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2992" w14:textId="0592736E" w:rsidR="00EF23DE" w:rsidRPr="0055589D" w:rsidRDefault="00EE5F30">
      <w:pPr>
        <w:rPr>
          <w:rFonts w:ascii="Times New Roman" w:hAnsi="Times New Roman" w:cs="Times New Roman"/>
          <w:b/>
          <w:bCs/>
        </w:rPr>
      </w:pPr>
      <w:r w:rsidRPr="0055589D">
        <w:rPr>
          <w:rFonts w:ascii="Times New Roman" w:hAnsi="Times New Roman" w:cs="Times New Roman"/>
          <w:b/>
          <w:bCs/>
        </w:rPr>
        <w:t>Appendix</w:t>
      </w:r>
    </w:p>
    <w:p w14:paraId="5E62FE3A" w14:textId="16BFEAEA" w:rsidR="00EE5F30" w:rsidRPr="0055589D" w:rsidRDefault="00EE5F30">
      <w:pPr>
        <w:rPr>
          <w:rFonts w:ascii="Times New Roman" w:hAnsi="Times New Roman" w:cs="Times New Roman"/>
          <w:b/>
          <w:bCs/>
        </w:rPr>
      </w:pPr>
    </w:p>
    <w:p w14:paraId="05684099" w14:textId="40868168" w:rsidR="007A062B" w:rsidRPr="0055589D" w:rsidRDefault="00975EDD" w:rsidP="00EE5F30">
      <w:pPr>
        <w:spacing w:line="480" w:lineRule="auto"/>
        <w:rPr>
          <w:rFonts w:ascii="Times New Roman" w:hAnsi="Times New Roman" w:cs="Times New Roman"/>
        </w:rPr>
      </w:pPr>
      <w:r>
        <w:rPr>
          <w:rFonts w:ascii="Times New Roman" w:hAnsi="Times New Roman" w:cs="Times New Roman"/>
        </w:rPr>
        <w:t>Here</w:t>
      </w:r>
      <w:r w:rsidR="00EE5F30" w:rsidRPr="0055589D">
        <w:rPr>
          <w:rFonts w:ascii="Times New Roman" w:hAnsi="Times New Roman" w:cs="Times New Roman"/>
        </w:rPr>
        <w:t xml:space="preserve"> we provide additional </w:t>
      </w:r>
      <w:r>
        <w:rPr>
          <w:rFonts w:ascii="Times New Roman" w:hAnsi="Times New Roman" w:cs="Times New Roman"/>
        </w:rPr>
        <w:t xml:space="preserve">robustness </w:t>
      </w:r>
      <w:r w:rsidR="00EE5F30" w:rsidRPr="0055589D">
        <w:rPr>
          <w:rFonts w:ascii="Times New Roman" w:hAnsi="Times New Roman" w:cs="Times New Roman"/>
        </w:rPr>
        <w:t xml:space="preserve">checks </w:t>
      </w:r>
      <w:r>
        <w:rPr>
          <w:rFonts w:ascii="Times New Roman" w:hAnsi="Times New Roman" w:cs="Times New Roman"/>
        </w:rPr>
        <w:t xml:space="preserve">for our </w:t>
      </w:r>
      <w:r w:rsidR="00EE5F30" w:rsidRPr="0055589D">
        <w:rPr>
          <w:rFonts w:ascii="Times New Roman" w:hAnsi="Times New Roman" w:cs="Times New Roman"/>
        </w:rPr>
        <w:t>empirical models</w:t>
      </w:r>
      <w:r>
        <w:rPr>
          <w:rFonts w:ascii="Times New Roman" w:hAnsi="Times New Roman" w:cs="Times New Roman"/>
        </w:rPr>
        <w:t xml:space="preserve"> by </w:t>
      </w:r>
      <w:r w:rsidR="00EE5F30" w:rsidRPr="0055589D">
        <w:rPr>
          <w:rFonts w:ascii="Times New Roman" w:hAnsi="Times New Roman" w:cs="Times New Roman"/>
        </w:rPr>
        <w:t>consider</w:t>
      </w:r>
      <w:r>
        <w:rPr>
          <w:rFonts w:ascii="Times New Roman" w:hAnsi="Times New Roman" w:cs="Times New Roman"/>
        </w:rPr>
        <w:t>ing</w:t>
      </w:r>
      <w:r w:rsidR="00EE5F30" w:rsidRPr="0055589D">
        <w:rPr>
          <w:rFonts w:ascii="Times New Roman" w:hAnsi="Times New Roman" w:cs="Times New Roman"/>
        </w:rPr>
        <w:t xml:space="preserve"> other measures of state supreme court</w:t>
      </w:r>
      <w:r w:rsidR="00274BE9" w:rsidRPr="0055589D">
        <w:rPr>
          <w:rFonts w:ascii="Times New Roman" w:hAnsi="Times New Roman" w:cs="Times New Roman"/>
        </w:rPr>
        <w:t xml:space="preserve"> justice</w:t>
      </w:r>
      <w:r w:rsidR="00EE5F30" w:rsidRPr="0055589D">
        <w:rPr>
          <w:rFonts w:ascii="Times New Roman" w:hAnsi="Times New Roman" w:cs="Times New Roman"/>
        </w:rPr>
        <w:t xml:space="preserve"> ideology. </w:t>
      </w:r>
      <w:r w:rsidR="0091398C" w:rsidRPr="0055589D">
        <w:rPr>
          <w:rFonts w:ascii="Times New Roman" w:hAnsi="Times New Roman" w:cs="Times New Roman"/>
        </w:rPr>
        <w:t xml:space="preserve">To address </w:t>
      </w:r>
      <w:r>
        <w:rPr>
          <w:rFonts w:ascii="Times New Roman" w:hAnsi="Times New Roman" w:cs="Times New Roman"/>
        </w:rPr>
        <w:t>potential endogeneity</w:t>
      </w:r>
      <w:r w:rsidR="0091398C" w:rsidRPr="0055589D">
        <w:rPr>
          <w:rFonts w:ascii="Times New Roman" w:hAnsi="Times New Roman" w:cs="Times New Roman"/>
        </w:rPr>
        <w:t xml:space="preserve"> concern</w:t>
      </w:r>
      <w:r>
        <w:rPr>
          <w:rFonts w:ascii="Times New Roman" w:hAnsi="Times New Roman" w:cs="Times New Roman"/>
        </w:rPr>
        <w:t>s</w:t>
      </w:r>
      <w:r w:rsidR="0091398C" w:rsidRPr="0055589D">
        <w:rPr>
          <w:rFonts w:ascii="Times New Roman" w:hAnsi="Times New Roman" w:cs="Times New Roman"/>
        </w:rPr>
        <w:t xml:space="preserve">, we re-estimate each of the models presented in Table 5 with two additional </w:t>
      </w:r>
      <w:r w:rsidR="007A062B" w:rsidRPr="0055589D">
        <w:rPr>
          <w:rFonts w:ascii="Times New Roman" w:hAnsi="Times New Roman" w:cs="Times New Roman"/>
        </w:rPr>
        <w:t xml:space="preserve">measures of state supreme court justice ideology that are unrelated to either the PAJID or Berry </w:t>
      </w:r>
      <w:r>
        <w:rPr>
          <w:rFonts w:ascii="Times New Roman" w:hAnsi="Times New Roman" w:cs="Times New Roman"/>
        </w:rPr>
        <w:t xml:space="preserve">et al. </w:t>
      </w:r>
      <w:r w:rsidR="007A062B" w:rsidRPr="0055589D">
        <w:rPr>
          <w:rFonts w:ascii="Times New Roman" w:hAnsi="Times New Roman" w:cs="Times New Roman"/>
        </w:rPr>
        <w:t xml:space="preserve">scores. </w:t>
      </w:r>
      <w:r w:rsidR="00885E12">
        <w:rPr>
          <w:rFonts w:ascii="Times New Roman" w:hAnsi="Times New Roman" w:cs="Times New Roman"/>
        </w:rPr>
        <w:t xml:space="preserve">The first derives from Bonica and Woodruff’s (2015) examination of campaign donations and receipts. The second derives from Windett, Harden, and Hall’s (2015) examination of voting patterns on state supreme courts. </w:t>
      </w:r>
      <w:proofErr w:type="gramStart"/>
      <w:r>
        <w:rPr>
          <w:rFonts w:ascii="Times New Roman" w:hAnsi="Times New Roman" w:cs="Times New Roman"/>
        </w:rPr>
        <w:t>Both of these</w:t>
      </w:r>
      <w:proofErr w:type="gramEnd"/>
      <w:r>
        <w:rPr>
          <w:rFonts w:ascii="Times New Roman" w:hAnsi="Times New Roman" w:cs="Times New Roman"/>
        </w:rPr>
        <w:t xml:space="preserve"> scores exist on a liberal-to-conservative scale.</w:t>
      </w:r>
    </w:p>
    <w:p w14:paraId="168C74A2" w14:textId="3DB9F55A" w:rsidR="0091398C" w:rsidRDefault="007A062B" w:rsidP="007A062B">
      <w:pPr>
        <w:spacing w:line="480" w:lineRule="auto"/>
        <w:ind w:firstLine="720"/>
        <w:rPr>
          <w:rFonts w:ascii="Times New Roman" w:hAnsi="Times New Roman" w:cs="Times New Roman"/>
        </w:rPr>
      </w:pPr>
      <w:r w:rsidRPr="0055589D">
        <w:rPr>
          <w:rFonts w:ascii="Times New Roman" w:hAnsi="Times New Roman" w:cs="Times New Roman"/>
        </w:rPr>
        <w:t xml:space="preserve">While these more recent measures of state supreme court ideology are methodologically </w:t>
      </w:r>
      <w:r w:rsidR="00807B91">
        <w:rPr>
          <w:rFonts w:ascii="Times New Roman" w:hAnsi="Times New Roman" w:cs="Times New Roman"/>
        </w:rPr>
        <w:t>superior</w:t>
      </w:r>
      <w:r w:rsidRPr="0055589D">
        <w:rPr>
          <w:rFonts w:ascii="Times New Roman" w:hAnsi="Times New Roman" w:cs="Times New Roman"/>
        </w:rPr>
        <w:t xml:space="preserve"> compared to the PAJID scores</w:t>
      </w:r>
      <w:r w:rsidR="00885E12">
        <w:rPr>
          <w:rFonts w:ascii="Times New Roman" w:hAnsi="Times New Roman" w:cs="Times New Roman"/>
        </w:rPr>
        <w:t xml:space="preserve"> (see Bonica and Woodruff 2015 and Windett, Harden, and Hall 2015)</w:t>
      </w:r>
      <w:r w:rsidRPr="0055589D">
        <w:rPr>
          <w:rFonts w:ascii="Times New Roman" w:hAnsi="Times New Roman" w:cs="Times New Roman"/>
        </w:rPr>
        <w:t xml:space="preserve">, </w:t>
      </w:r>
      <w:r w:rsidR="004B3B5C">
        <w:rPr>
          <w:rFonts w:ascii="Times New Roman" w:hAnsi="Times New Roman" w:cs="Times New Roman"/>
        </w:rPr>
        <w:t>they have</w:t>
      </w:r>
      <w:r w:rsidRPr="0055589D">
        <w:rPr>
          <w:rFonts w:ascii="Times New Roman" w:hAnsi="Times New Roman" w:cs="Times New Roman"/>
        </w:rPr>
        <w:t xml:space="preserve"> limited availability for the period under analysis (1970 to 2017). For example, while we have PAJID data for approximately 94 percent of all chief justice</w:t>
      </w:r>
      <w:r w:rsidR="0094596C">
        <w:rPr>
          <w:rFonts w:ascii="Times New Roman" w:hAnsi="Times New Roman" w:cs="Times New Roman"/>
        </w:rPr>
        <w:t xml:space="preserve"> selection event</w:t>
      </w:r>
      <w:r w:rsidRPr="0055589D">
        <w:rPr>
          <w:rFonts w:ascii="Times New Roman" w:hAnsi="Times New Roman" w:cs="Times New Roman"/>
        </w:rPr>
        <w:t xml:space="preserve">s in our original sample, </w:t>
      </w:r>
      <w:proofErr w:type="gramStart"/>
      <w:r w:rsidR="00885E12">
        <w:rPr>
          <w:rFonts w:ascii="Times New Roman" w:hAnsi="Times New Roman" w:cs="Times New Roman"/>
        </w:rPr>
        <w:t>Bonica</w:t>
      </w:r>
      <w:proofErr w:type="gramEnd"/>
      <w:r w:rsidR="00885E12">
        <w:rPr>
          <w:rFonts w:ascii="Times New Roman" w:hAnsi="Times New Roman" w:cs="Times New Roman"/>
        </w:rPr>
        <w:t xml:space="preserve"> and Woodruff (2015) scores </w:t>
      </w:r>
      <w:r w:rsidR="004B3B5C">
        <w:rPr>
          <w:rFonts w:ascii="Times New Roman" w:hAnsi="Times New Roman" w:cs="Times New Roman"/>
        </w:rPr>
        <w:t xml:space="preserve">exist </w:t>
      </w:r>
      <w:r w:rsidR="00885E12">
        <w:rPr>
          <w:rFonts w:ascii="Times New Roman" w:hAnsi="Times New Roman" w:cs="Times New Roman"/>
        </w:rPr>
        <w:t xml:space="preserve">for only 65 percent of </w:t>
      </w:r>
      <w:r w:rsidR="0094596C">
        <w:rPr>
          <w:rFonts w:ascii="Times New Roman" w:hAnsi="Times New Roman" w:cs="Times New Roman"/>
        </w:rPr>
        <w:t>all observations</w:t>
      </w:r>
      <w:r w:rsidR="00885E12">
        <w:rPr>
          <w:rFonts w:ascii="Times New Roman" w:hAnsi="Times New Roman" w:cs="Times New Roman"/>
        </w:rPr>
        <w:t xml:space="preserve">. </w:t>
      </w:r>
      <w:r w:rsidR="004B3B5C">
        <w:rPr>
          <w:rFonts w:ascii="Times New Roman" w:hAnsi="Times New Roman" w:cs="Times New Roman"/>
        </w:rPr>
        <w:t>while</w:t>
      </w:r>
      <w:r w:rsidR="00885E12">
        <w:rPr>
          <w:rFonts w:ascii="Times New Roman" w:hAnsi="Times New Roman" w:cs="Times New Roman"/>
        </w:rPr>
        <w:t xml:space="preserve"> Windett, Harden, and Hall (2015) data </w:t>
      </w:r>
      <w:r w:rsidR="004B3B5C">
        <w:rPr>
          <w:rFonts w:ascii="Times New Roman" w:hAnsi="Times New Roman" w:cs="Times New Roman"/>
        </w:rPr>
        <w:t xml:space="preserve">exist </w:t>
      </w:r>
      <w:r w:rsidR="00885E12">
        <w:rPr>
          <w:rFonts w:ascii="Times New Roman" w:hAnsi="Times New Roman" w:cs="Times New Roman"/>
        </w:rPr>
        <w:t>for 32 percent of all chief justice</w:t>
      </w:r>
      <w:r w:rsidR="0094596C">
        <w:rPr>
          <w:rFonts w:ascii="Times New Roman" w:hAnsi="Times New Roman" w:cs="Times New Roman"/>
        </w:rPr>
        <w:t xml:space="preserve"> selection event</w:t>
      </w:r>
      <w:r w:rsidR="00885E12">
        <w:rPr>
          <w:rFonts w:ascii="Times New Roman" w:hAnsi="Times New Roman" w:cs="Times New Roman"/>
        </w:rPr>
        <w:t xml:space="preserve">s. </w:t>
      </w:r>
      <w:r w:rsidR="004B3B5C">
        <w:rPr>
          <w:rFonts w:ascii="Times New Roman" w:hAnsi="Times New Roman" w:cs="Times New Roman"/>
        </w:rPr>
        <w:t xml:space="preserve">Given the limited observations, most of our empirical models that use these data have </w:t>
      </w:r>
      <w:r w:rsidR="004B3B5C" w:rsidRPr="0055589D">
        <w:rPr>
          <w:rFonts w:ascii="Times New Roman" w:hAnsi="Times New Roman" w:cs="Times New Roman"/>
        </w:rPr>
        <w:t>degrees of freedom issues</w:t>
      </w:r>
      <w:r w:rsidR="004B3B5C">
        <w:rPr>
          <w:rFonts w:ascii="Times New Roman" w:hAnsi="Times New Roman" w:cs="Times New Roman"/>
        </w:rPr>
        <w:t>. For this reason, we use these models as robustness checks only.</w:t>
      </w:r>
    </w:p>
    <w:p w14:paraId="524E2B09" w14:textId="102703E0" w:rsidR="00C1278B" w:rsidRDefault="00C1278B" w:rsidP="007A062B">
      <w:pPr>
        <w:spacing w:line="480" w:lineRule="auto"/>
        <w:ind w:firstLine="720"/>
        <w:rPr>
          <w:rFonts w:ascii="Times New Roman" w:hAnsi="Times New Roman" w:cs="Times New Roman"/>
        </w:rPr>
      </w:pPr>
      <w:r>
        <w:rPr>
          <w:rFonts w:ascii="Times" w:hAnsi="Times"/>
        </w:rPr>
        <w:t>A</w:t>
      </w:r>
      <w:r w:rsidR="004B3B5C">
        <w:rPr>
          <w:rFonts w:ascii="Times" w:hAnsi="Times"/>
        </w:rPr>
        <w:t>n</w:t>
      </w:r>
      <w:r>
        <w:rPr>
          <w:rFonts w:ascii="Times" w:hAnsi="Times"/>
        </w:rPr>
        <w:t xml:space="preserve"> important</w:t>
      </w:r>
      <w:r w:rsidR="00E31AD0">
        <w:rPr>
          <w:rFonts w:ascii="Times" w:hAnsi="Times"/>
        </w:rPr>
        <w:t xml:space="preserve"> note:</w:t>
      </w:r>
      <w:r>
        <w:rPr>
          <w:rFonts w:ascii="Times" w:hAnsi="Times"/>
        </w:rPr>
        <w:t xml:space="preserve"> </w:t>
      </w:r>
      <w:r w:rsidR="00E31AD0">
        <w:rPr>
          <w:rFonts w:ascii="Times" w:hAnsi="Times"/>
        </w:rPr>
        <w:t>t</w:t>
      </w:r>
      <w:r>
        <w:rPr>
          <w:rFonts w:ascii="Times" w:hAnsi="Times"/>
        </w:rPr>
        <w:t xml:space="preserve">he original PAJID scores were measured on a 0 to 100, conservative-to-liberal scale. We readjust this scale to be liberal-to-conservative </w:t>
      </w:r>
      <w:r w:rsidR="004B3B5C">
        <w:rPr>
          <w:rFonts w:ascii="Times" w:hAnsi="Times"/>
        </w:rPr>
        <w:t>to</w:t>
      </w:r>
      <w:r>
        <w:rPr>
          <w:rFonts w:ascii="Times" w:hAnsi="Times"/>
        </w:rPr>
        <w:t xml:space="preserve"> make these measures more comparable to </w:t>
      </w:r>
      <w:r w:rsidR="00CD4B64">
        <w:rPr>
          <w:rFonts w:ascii="Times" w:hAnsi="Times"/>
        </w:rPr>
        <w:t>others under consideration</w:t>
      </w:r>
      <w:r>
        <w:rPr>
          <w:rFonts w:ascii="Times" w:hAnsi="Times"/>
        </w:rPr>
        <w:t>.</w:t>
      </w:r>
      <w:r w:rsidRPr="00AB0B34">
        <w:rPr>
          <w:rStyle w:val="FootnoteReference"/>
          <w:rFonts w:ascii="Times" w:hAnsi="Times"/>
        </w:rPr>
        <w:t xml:space="preserve"> </w:t>
      </w:r>
      <w:r w:rsidR="00E31AD0" w:rsidRPr="00167B2E">
        <w:rPr>
          <w:rFonts w:ascii="Times New Roman" w:hAnsi="Times New Roman" w:cs="Times New Roman"/>
        </w:rPr>
        <w:t>To reorient the PAJID scores, we multiply each estimate by -1</w:t>
      </w:r>
      <w:r w:rsidR="004B3B5C">
        <w:rPr>
          <w:rFonts w:ascii="Times New Roman" w:hAnsi="Times New Roman" w:cs="Times New Roman"/>
        </w:rPr>
        <w:t xml:space="preserve"> </w:t>
      </w:r>
      <w:r w:rsidR="00E31AD0">
        <w:rPr>
          <w:rFonts w:ascii="Times New Roman" w:hAnsi="Times New Roman" w:cs="Times New Roman"/>
        </w:rPr>
        <w:t xml:space="preserve">then </w:t>
      </w:r>
      <w:r w:rsidR="00E31AD0" w:rsidRPr="00167B2E">
        <w:rPr>
          <w:rFonts w:ascii="Times New Roman" w:hAnsi="Times New Roman" w:cs="Times New Roman"/>
        </w:rPr>
        <w:t xml:space="preserve">measure each revised PAJID score as the number of standard deviations it falls from the sample mean. </w:t>
      </w:r>
      <w:r w:rsidR="00E31AD0">
        <w:rPr>
          <w:rFonts w:ascii="Times New Roman" w:hAnsi="Times New Roman" w:cs="Times New Roman"/>
        </w:rPr>
        <w:t xml:space="preserve">We then </w:t>
      </w:r>
      <w:r w:rsidR="00E31AD0" w:rsidRPr="00167B2E">
        <w:rPr>
          <w:rFonts w:ascii="Times New Roman" w:hAnsi="Times New Roman" w:cs="Times New Roman"/>
        </w:rPr>
        <w:t xml:space="preserve">center the distribution of rescaled PAJID scores to 0 by adding to </w:t>
      </w:r>
      <w:r w:rsidR="004B3B5C">
        <w:rPr>
          <w:rFonts w:ascii="Times New Roman" w:hAnsi="Times New Roman" w:cs="Times New Roman"/>
        </w:rPr>
        <w:t xml:space="preserve">each </w:t>
      </w:r>
      <w:r w:rsidR="00E31AD0" w:rsidRPr="00167B2E">
        <w:rPr>
          <w:rFonts w:ascii="Times New Roman" w:hAnsi="Times New Roman" w:cs="Times New Roman"/>
        </w:rPr>
        <w:t xml:space="preserve">mean of the rescaled sample’s value. The result is a revised measure of PAJID </w:t>
      </w:r>
      <w:r w:rsidR="00E31AD0" w:rsidRPr="00167B2E">
        <w:rPr>
          <w:rFonts w:ascii="Times New Roman" w:hAnsi="Times New Roman" w:cs="Times New Roman"/>
        </w:rPr>
        <w:lastRenderedPageBreak/>
        <w:t>that spans from -1.93 (most liberal individual) to 1.64 (most conservative) with an average ideology of 0.00.</w:t>
      </w:r>
      <w:r w:rsidR="00CD4B64">
        <w:rPr>
          <w:rStyle w:val="FootnoteReference"/>
          <w:rFonts w:ascii="Times New Roman" w:hAnsi="Times New Roman" w:cs="Times New Roman"/>
        </w:rPr>
        <w:footnoteReference w:id="1"/>
      </w:r>
    </w:p>
    <w:p w14:paraId="02A3F276" w14:textId="06437884" w:rsidR="00807B91" w:rsidRPr="0055589D" w:rsidRDefault="00807B91" w:rsidP="007A062B">
      <w:pPr>
        <w:spacing w:line="480" w:lineRule="auto"/>
        <w:ind w:firstLine="720"/>
        <w:rPr>
          <w:rFonts w:ascii="Times New Roman" w:hAnsi="Times New Roman" w:cs="Times New Roman"/>
        </w:rPr>
      </w:pPr>
      <w:r>
        <w:rPr>
          <w:rFonts w:ascii="Times New Roman" w:hAnsi="Times New Roman" w:cs="Times New Roman"/>
        </w:rPr>
        <w:t>We present results from statistical regression models in Tables A1 through A5. Each table contains regression results for a given method of chief justice selection</w:t>
      </w:r>
      <w:r w:rsidR="0049460F">
        <w:rPr>
          <w:rFonts w:ascii="Times New Roman" w:hAnsi="Times New Roman" w:cs="Times New Roman"/>
        </w:rPr>
        <w:t>—commission, government, peer</w:t>
      </w:r>
      <w:r w:rsidR="00DA078A">
        <w:rPr>
          <w:rFonts w:ascii="Times New Roman" w:hAnsi="Times New Roman" w:cs="Times New Roman"/>
        </w:rPr>
        <w:t>s</w:t>
      </w:r>
      <w:r w:rsidR="0049460F">
        <w:rPr>
          <w:rFonts w:ascii="Times New Roman" w:hAnsi="Times New Roman" w:cs="Times New Roman"/>
        </w:rPr>
        <w:t xml:space="preserve">, </w:t>
      </w:r>
      <w:r w:rsidR="00DA078A">
        <w:rPr>
          <w:rFonts w:ascii="Times New Roman" w:hAnsi="Times New Roman" w:cs="Times New Roman"/>
        </w:rPr>
        <w:t xml:space="preserve">the </w:t>
      </w:r>
      <w:r w:rsidR="0049460F">
        <w:rPr>
          <w:rFonts w:ascii="Times New Roman" w:hAnsi="Times New Roman" w:cs="Times New Roman"/>
        </w:rPr>
        <w:t>public, and rotation/random selection methods. The first set of regress</w:t>
      </w:r>
      <w:r w:rsidR="00690ABF">
        <w:rPr>
          <w:rFonts w:ascii="Times New Roman" w:hAnsi="Times New Roman" w:cs="Times New Roman"/>
        </w:rPr>
        <w:t xml:space="preserve">ion results appear in Table A1 and include estimates related to commission appointed chief justices. The first column of results contains estimates using PAJID data for chief justice ideology and the ideology of the median member of the court at the time of their selection. The second column contains results derived from Bonica and Woodruff (2015) ideological estimates, and the last column contains results derived from Windett, Harden, and Hall’s (2015) ideological estimates. </w:t>
      </w:r>
    </w:p>
    <w:p w14:paraId="6C706676" w14:textId="57746F30" w:rsidR="000B4151" w:rsidRDefault="00C33D32" w:rsidP="004B3B5C">
      <w:pPr>
        <w:spacing w:line="480" w:lineRule="auto"/>
        <w:jc w:val="center"/>
        <w:rPr>
          <w:rFonts w:ascii="Times New Roman" w:hAnsi="Times New Roman" w:cs="Times New Roman"/>
        </w:rPr>
      </w:pPr>
      <w:r w:rsidRPr="0055589D">
        <w:rPr>
          <w:rFonts w:ascii="Times New Roman" w:hAnsi="Times New Roman" w:cs="Times New Roman"/>
        </w:rPr>
        <w:t>[Table A1 about Here]</w:t>
      </w:r>
      <w:r w:rsidR="00402CD4">
        <w:rPr>
          <w:rFonts w:ascii="Times New Roman" w:hAnsi="Times New Roman" w:cs="Times New Roman"/>
        </w:rPr>
        <w:t xml:space="preserve"> </w:t>
      </w:r>
    </w:p>
    <w:p w14:paraId="28DA5FDA" w14:textId="2892BE0C" w:rsidR="00690ABF" w:rsidRPr="0055589D" w:rsidRDefault="00690ABF" w:rsidP="00690ABF">
      <w:pPr>
        <w:spacing w:line="480" w:lineRule="auto"/>
        <w:rPr>
          <w:rFonts w:ascii="Times New Roman" w:hAnsi="Times New Roman" w:cs="Times New Roman"/>
        </w:rPr>
      </w:pPr>
      <w:r>
        <w:rPr>
          <w:rFonts w:ascii="Times New Roman" w:hAnsi="Times New Roman" w:cs="Times New Roman"/>
        </w:rPr>
        <w:tab/>
      </w:r>
      <w:r w:rsidR="00BE7881">
        <w:rPr>
          <w:rFonts w:ascii="Times New Roman" w:hAnsi="Times New Roman" w:cs="Times New Roman"/>
        </w:rPr>
        <w:t>The results for states with c</w:t>
      </w:r>
      <w:r>
        <w:rPr>
          <w:rFonts w:ascii="Times New Roman" w:hAnsi="Times New Roman" w:cs="Times New Roman"/>
        </w:rPr>
        <w:t>ommission</w:t>
      </w:r>
      <w:r w:rsidR="00BE7881">
        <w:rPr>
          <w:rFonts w:ascii="Times New Roman" w:hAnsi="Times New Roman" w:cs="Times New Roman"/>
        </w:rPr>
        <w:t>-assisted</w:t>
      </w:r>
      <w:r>
        <w:rPr>
          <w:rFonts w:ascii="Times New Roman" w:hAnsi="Times New Roman" w:cs="Times New Roman"/>
        </w:rPr>
        <w:t xml:space="preserve"> chief justices </w:t>
      </w:r>
      <w:r w:rsidR="00BE7881">
        <w:rPr>
          <w:rFonts w:ascii="Times New Roman" w:hAnsi="Times New Roman" w:cs="Times New Roman"/>
        </w:rPr>
        <w:t>are presented</w:t>
      </w:r>
      <w:r>
        <w:rPr>
          <w:rFonts w:ascii="Times New Roman" w:hAnsi="Times New Roman" w:cs="Times New Roman"/>
        </w:rPr>
        <w:t xml:space="preserve"> in Table A1. </w:t>
      </w:r>
      <w:r w:rsidR="00FA78AE">
        <w:rPr>
          <w:rFonts w:ascii="Times New Roman" w:hAnsi="Times New Roman" w:cs="Times New Roman"/>
        </w:rPr>
        <w:t>Across the three columns of results, we only find evidence in the first that chief justice ideology is consistent with that of state elites</w:t>
      </w:r>
      <w:r w:rsidR="00BE7881">
        <w:rPr>
          <w:rFonts w:ascii="Times New Roman" w:hAnsi="Times New Roman" w:cs="Times New Roman"/>
        </w:rPr>
        <w:t xml:space="preserve"> per our hypothesis</w:t>
      </w:r>
      <w:r w:rsidR="00FA78AE">
        <w:rPr>
          <w:rFonts w:ascii="Times New Roman" w:hAnsi="Times New Roman" w:cs="Times New Roman"/>
        </w:rPr>
        <w:t xml:space="preserve">. In two of the three models, we find that chief justice ideology tracks with that of the median member of the court at the time of selection. The final column of results finds no statistically significant link between any of the variables presented and the ideology of the chief justice. </w:t>
      </w:r>
      <w:r w:rsidR="00BE7881">
        <w:rPr>
          <w:rFonts w:ascii="Times New Roman" w:hAnsi="Times New Roman" w:cs="Times New Roman"/>
        </w:rPr>
        <w:t>It should be noted that</w:t>
      </w:r>
      <w:r w:rsidR="00FA78AE">
        <w:rPr>
          <w:rFonts w:ascii="Times New Roman" w:hAnsi="Times New Roman" w:cs="Times New Roman"/>
        </w:rPr>
        <w:t xml:space="preserve">, due to the limited number of observations in the second and third </w:t>
      </w:r>
      <w:r w:rsidR="00BE7881">
        <w:rPr>
          <w:rFonts w:ascii="Times New Roman" w:hAnsi="Times New Roman" w:cs="Times New Roman"/>
        </w:rPr>
        <w:t xml:space="preserve">result </w:t>
      </w:r>
      <w:r w:rsidR="00FA78AE">
        <w:rPr>
          <w:rFonts w:ascii="Times New Roman" w:hAnsi="Times New Roman" w:cs="Times New Roman"/>
        </w:rPr>
        <w:t xml:space="preserve">columns, caution is warranted </w:t>
      </w:r>
      <w:r w:rsidR="00BE7881">
        <w:rPr>
          <w:rFonts w:ascii="Times New Roman" w:hAnsi="Times New Roman" w:cs="Times New Roman"/>
        </w:rPr>
        <w:t>about</w:t>
      </w:r>
      <w:r w:rsidR="00FA78AE">
        <w:rPr>
          <w:rFonts w:ascii="Times New Roman" w:hAnsi="Times New Roman" w:cs="Times New Roman"/>
        </w:rPr>
        <w:t xml:space="preserve"> firm generalizations. </w:t>
      </w:r>
    </w:p>
    <w:p w14:paraId="65916BA7" w14:textId="3C436CCC" w:rsidR="002E76AE" w:rsidRDefault="002E76AE" w:rsidP="00C33D32">
      <w:pPr>
        <w:spacing w:line="480" w:lineRule="auto"/>
        <w:jc w:val="center"/>
        <w:rPr>
          <w:rFonts w:ascii="Times New Roman" w:hAnsi="Times New Roman" w:cs="Times New Roman"/>
        </w:rPr>
      </w:pPr>
      <w:r w:rsidRPr="0055589D">
        <w:rPr>
          <w:rFonts w:ascii="Times New Roman" w:hAnsi="Times New Roman" w:cs="Times New Roman"/>
        </w:rPr>
        <w:t>[Table A2 about Here]</w:t>
      </w:r>
    </w:p>
    <w:p w14:paraId="01B1A7F4" w14:textId="4156A036" w:rsidR="00FA78AE" w:rsidRPr="00FA78AE" w:rsidRDefault="00FA78AE" w:rsidP="00FA78AE">
      <w:pPr>
        <w:spacing w:line="480" w:lineRule="auto"/>
        <w:rPr>
          <w:rFonts w:ascii="Times New Roman" w:hAnsi="Times New Roman" w:cs="Times New Roman"/>
        </w:rPr>
      </w:pPr>
      <w:r>
        <w:rPr>
          <w:rFonts w:ascii="Times New Roman" w:hAnsi="Times New Roman" w:cs="Times New Roman"/>
        </w:rPr>
        <w:lastRenderedPageBreak/>
        <w:tab/>
        <w:t xml:space="preserve">Table A2 contains regression results from models in which chief justices are chosen via government selection. Here, the degrees of freedom issues identified in Table A1 are even more pronounced. </w:t>
      </w:r>
      <w:r w:rsidR="00BE7881">
        <w:rPr>
          <w:rFonts w:ascii="Times New Roman" w:hAnsi="Times New Roman" w:cs="Times New Roman"/>
        </w:rPr>
        <w:t>Our model using BW data contains only 13 observations, while our model using WHH data includes only 8 observations</w:t>
      </w:r>
      <w:r>
        <w:rPr>
          <w:rFonts w:ascii="Times New Roman" w:hAnsi="Times New Roman" w:cs="Times New Roman"/>
        </w:rPr>
        <w:t xml:space="preserve">. </w:t>
      </w:r>
      <w:r w:rsidR="00BE7881">
        <w:rPr>
          <w:rFonts w:ascii="Times New Roman" w:hAnsi="Times New Roman" w:cs="Times New Roman"/>
        </w:rPr>
        <w:t>That said</w:t>
      </w:r>
      <w:r>
        <w:rPr>
          <w:rFonts w:ascii="Times New Roman" w:hAnsi="Times New Roman" w:cs="Times New Roman"/>
        </w:rPr>
        <w:t>, we find no evidence across the three models that elite ideology plays an outsize role in determining the ideology of the chief justice</w:t>
      </w:r>
      <w:r w:rsidR="00BE7881">
        <w:rPr>
          <w:rFonts w:ascii="Times New Roman" w:hAnsi="Times New Roman" w:cs="Times New Roman"/>
        </w:rPr>
        <w:t xml:space="preserve"> </w:t>
      </w:r>
      <w:r>
        <w:rPr>
          <w:rFonts w:ascii="Times New Roman" w:hAnsi="Times New Roman" w:cs="Times New Roman"/>
        </w:rPr>
        <w:t xml:space="preserve">as we anticipated. </w:t>
      </w:r>
      <w:r w:rsidR="00BE7881">
        <w:rPr>
          <w:rFonts w:ascii="Times New Roman" w:hAnsi="Times New Roman" w:cs="Times New Roman"/>
        </w:rPr>
        <w:t>Instead</w:t>
      </w:r>
      <w:r>
        <w:rPr>
          <w:rFonts w:ascii="Times New Roman" w:hAnsi="Times New Roman" w:cs="Times New Roman"/>
        </w:rPr>
        <w:t xml:space="preserve">, </w:t>
      </w:r>
      <w:r w:rsidR="00BE7881">
        <w:rPr>
          <w:rFonts w:ascii="Times New Roman" w:hAnsi="Times New Roman" w:cs="Times New Roman"/>
        </w:rPr>
        <w:t xml:space="preserve">our results show that </w:t>
      </w:r>
      <w:r>
        <w:rPr>
          <w:rFonts w:ascii="Times New Roman" w:hAnsi="Times New Roman" w:cs="Times New Roman"/>
        </w:rPr>
        <w:t xml:space="preserve">chief justices have preferences that move in the </w:t>
      </w:r>
      <w:r>
        <w:rPr>
          <w:rFonts w:ascii="Times New Roman" w:hAnsi="Times New Roman" w:cs="Times New Roman"/>
          <w:i/>
          <w:iCs/>
        </w:rPr>
        <w:t xml:space="preserve">opposite </w:t>
      </w:r>
      <w:r>
        <w:rPr>
          <w:rFonts w:ascii="Times New Roman" w:hAnsi="Times New Roman" w:cs="Times New Roman"/>
        </w:rPr>
        <w:t>direction as those of voters</w:t>
      </w:r>
      <w:r w:rsidR="00BE7881">
        <w:rPr>
          <w:rFonts w:ascii="Times New Roman" w:hAnsi="Times New Roman" w:cs="Times New Roman"/>
        </w:rPr>
        <w:t xml:space="preserve"> in two of the three models</w:t>
      </w:r>
      <w:r>
        <w:rPr>
          <w:rFonts w:ascii="Times New Roman" w:hAnsi="Times New Roman" w:cs="Times New Roman"/>
        </w:rPr>
        <w:t xml:space="preserve">. </w:t>
      </w:r>
      <w:r w:rsidR="00BE7881">
        <w:rPr>
          <w:rFonts w:ascii="Times New Roman" w:hAnsi="Times New Roman" w:cs="Times New Roman"/>
        </w:rPr>
        <w:t>Further</w:t>
      </w:r>
      <w:r w:rsidR="003125B0">
        <w:rPr>
          <w:rFonts w:ascii="Times New Roman" w:hAnsi="Times New Roman" w:cs="Times New Roman"/>
        </w:rPr>
        <w:t xml:space="preserve">, in two of the three models, we find evidence that a chief justice’s ideology is significantly associated with median court </w:t>
      </w:r>
      <w:r w:rsidR="00BE7881">
        <w:rPr>
          <w:rFonts w:ascii="Times New Roman" w:hAnsi="Times New Roman" w:cs="Times New Roman"/>
        </w:rPr>
        <w:t>ideology</w:t>
      </w:r>
      <w:r w:rsidR="003125B0">
        <w:rPr>
          <w:rFonts w:ascii="Times New Roman" w:hAnsi="Times New Roman" w:cs="Times New Roman"/>
        </w:rPr>
        <w:t xml:space="preserve"> at the time of selection</w:t>
      </w:r>
      <w:r w:rsidR="00BE7881">
        <w:rPr>
          <w:rFonts w:ascii="Times New Roman" w:hAnsi="Times New Roman" w:cs="Times New Roman"/>
        </w:rPr>
        <w:t xml:space="preserve">. This is </w:t>
      </w:r>
      <w:r w:rsidR="003125B0">
        <w:rPr>
          <w:rFonts w:ascii="Times New Roman" w:hAnsi="Times New Roman" w:cs="Times New Roman"/>
        </w:rPr>
        <w:t xml:space="preserve">further evidence that selection systems tend to produce like-minded justices over time. </w:t>
      </w:r>
    </w:p>
    <w:p w14:paraId="6EE34989" w14:textId="05976CA8" w:rsidR="002E76AE" w:rsidRDefault="002E76AE" w:rsidP="00C33D32">
      <w:pPr>
        <w:spacing w:line="480" w:lineRule="auto"/>
        <w:jc w:val="center"/>
        <w:rPr>
          <w:rFonts w:ascii="Times New Roman" w:hAnsi="Times New Roman" w:cs="Times New Roman"/>
        </w:rPr>
      </w:pPr>
      <w:r w:rsidRPr="0055589D">
        <w:rPr>
          <w:rFonts w:ascii="Times New Roman" w:hAnsi="Times New Roman" w:cs="Times New Roman"/>
        </w:rPr>
        <w:t>[Table A3 about Here]</w:t>
      </w:r>
    </w:p>
    <w:p w14:paraId="17AC2373" w14:textId="73DC6C42" w:rsidR="006E5563" w:rsidRDefault="00C71A06" w:rsidP="00C71A06">
      <w:pPr>
        <w:spacing w:line="480" w:lineRule="auto"/>
        <w:rPr>
          <w:rFonts w:ascii="Times New Roman" w:hAnsi="Times New Roman" w:cs="Times New Roman"/>
        </w:rPr>
      </w:pPr>
      <w:r>
        <w:rPr>
          <w:rFonts w:ascii="Times New Roman" w:hAnsi="Times New Roman" w:cs="Times New Roman"/>
        </w:rPr>
        <w:tab/>
        <w:t>In Table A3, we present results from states in which chief justices are chosen via peer selection. These results</w:t>
      </w:r>
      <w:r w:rsidR="00BE7881">
        <w:rPr>
          <w:rFonts w:ascii="Times New Roman" w:hAnsi="Times New Roman" w:cs="Times New Roman"/>
        </w:rPr>
        <w:t xml:space="preserve"> </w:t>
      </w:r>
      <w:r>
        <w:rPr>
          <w:rFonts w:ascii="Times New Roman" w:hAnsi="Times New Roman" w:cs="Times New Roman"/>
        </w:rPr>
        <w:t xml:space="preserve">allow us to draw firmer generalizations as there is no apparent sample size issue. Across all three sets of results, we find that a chief justice’s ideology at the time of their selection is associated with the ideology of the median member of a given court, all things being equal. This </w:t>
      </w:r>
      <w:r w:rsidR="00BE7881">
        <w:rPr>
          <w:rFonts w:ascii="Times New Roman" w:hAnsi="Times New Roman" w:cs="Times New Roman"/>
        </w:rPr>
        <w:t>evidence supports our primary hypothesis.</w:t>
      </w:r>
    </w:p>
    <w:p w14:paraId="1D3013D1" w14:textId="360C79DF" w:rsidR="00C71A06" w:rsidRPr="0055589D" w:rsidRDefault="00C71A06" w:rsidP="00C71A06">
      <w:pPr>
        <w:spacing w:line="480" w:lineRule="auto"/>
        <w:rPr>
          <w:rFonts w:ascii="Times New Roman" w:hAnsi="Times New Roman" w:cs="Times New Roman"/>
        </w:rPr>
      </w:pPr>
      <w:r>
        <w:rPr>
          <w:rFonts w:ascii="Times New Roman" w:hAnsi="Times New Roman" w:cs="Times New Roman"/>
        </w:rPr>
        <w:t xml:space="preserve"> </w:t>
      </w:r>
    </w:p>
    <w:p w14:paraId="320088DB" w14:textId="41D8B889" w:rsidR="002E76AE" w:rsidRDefault="002E76AE" w:rsidP="00C33D32">
      <w:pPr>
        <w:spacing w:line="480" w:lineRule="auto"/>
        <w:jc w:val="center"/>
        <w:rPr>
          <w:rFonts w:ascii="Times New Roman" w:hAnsi="Times New Roman" w:cs="Times New Roman"/>
        </w:rPr>
      </w:pPr>
      <w:r w:rsidRPr="0055589D">
        <w:rPr>
          <w:rFonts w:ascii="Times New Roman" w:hAnsi="Times New Roman" w:cs="Times New Roman"/>
        </w:rPr>
        <w:t>[Table A4 about Here]</w:t>
      </w:r>
    </w:p>
    <w:p w14:paraId="1236FCF2" w14:textId="36604089" w:rsidR="001E3A19" w:rsidRDefault="006E5563" w:rsidP="00EE5F30">
      <w:pPr>
        <w:spacing w:line="480" w:lineRule="auto"/>
        <w:rPr>
          <w:rFonts w:ascii="Times New Roman" w:hAnsi="Times New Roman" w:cs="Times New Roman"/>
        </w:rPr>
      </w:pPr>
      <w:r>
        <w:rPr>
          <w:rFonts w:ascii="Times New Roman" w:hAnsi="Times New Roman" w:cs="Times New Roman"/>
        </w:rPr>
        <w:tab/>
        <w:t xml:space="preserve">Table A4 contains statistical regression results amongst states using popular elections to select chief justices. </w:t>
      </w:r>
      <w:r w:rsidR="00BE7881">
        <w:rPr>
          <w:rFonts w:ascii="Times New Roman" w:hAnsi="Times New Roman" w:cs="Times New Roman"/>
        </w:rPr>
        <w:t>While we</w:t>
      </w:r>
      <w:r>
        <w:rPr>
          <w:rFonts w:ascii="Times New Roman" w:hAnsi="Times New Roman" w:cs="Times New Roman"/>
        </w:rPr>
        <w:t xml:space="preserve"> argued that chief justices chosen by the electorate should reflect the latter’s preferences</w:t>
      </w:r>
      <w:r w:rsidR="00BE7881">
        <w:rPr>
          <w:rFonts w:ascii="Times New Roman" w:hAnsi="Times New Roman" w:cs="Times New Roman"/>
        </w:rPr>
        <w:t>, w</w:t>
      </w:r>
      <w:r>
        <w:rPr>
          <w:rFonts w:ascii="Times New Roman" w:hAnsi="Times New Roman" w:cs="Times New Roman"/>
        </w:rPr>
        <w:t>e only find evidence of this relationship in the first column of results</w:t>
      </w:r>
      <w:r w:rsidR="00BE7881">
        <w:rPr>
          <w:rFonts w:ascii="Times New Roman" w:hAnsi="Times New Roman" w:cs="Times New Roman"/>
        </w:rPr>
        <w:t xml:space="preserve">. </w:t>
      </w:r>
      <w:r>
        <w:rPr>
          <w:rFonts w:ascii="Times New Roman" w:hAnsi="Times New Roman" w:cs="Times New Roman"/>
        </w:rPr>
        <w:t xml:space="preserve">Once again, however, limited sample sizes </w:t>
      </w:r>
      <w:r w:rsidR="00BE7881">
        <w:rPr>
          <w:rFonts w:ascii="Times New Roman" w:hAnsi="Times New Roman" w:cs="Times New Roman"/>
        </w:rPr>
        <w:t>in the models using BW and WHH data</w:t>
      </w:r>
      <w:r>
        <w:rPr>
          <w:rFonts w:ascii="Times New Roman" w:hAnsi="Times New Roman" w:cs="Times New Roman"/>
        </w:rPr>
        <w:t xml:space="preserve"> prevent us from drawing strong conclusions about the nature of these relationships. The second column of </w:t>
      </w:r>
      <w:r>
        <w:rPr>
          <w:rFonts w:ascii="Times New Roman" w:hAnsi="Times New Roman" w:cs="Times New Roman"/>
        </w:rPr>
        <w:lastRenderedPageBreak/>
        <w:t>results shows no statistically significant relationship between any of the variables presented and chief justice ideology, and none of the selection authority variables are significant in the final column of results</w:t>
      </w:r>
      <w:r w:rsidR="001E3A19">
        <w:rPr>
          <w:rFonts w:ascii="Times New Roman" w:hAnsi="Times New Roman" w:cs="Times New Roman"/>
        </w:rPr>
        <w:t>.</w:t>
      </w:r>
    </w:p>
    <w:p w14:paraId="29BEC564" w14:textId="1812B54D" w:rsidR="001E3A19" w:rsidRDefault="001E3A19" w:rsidP="001E3A19">
      <w:pPr>
        <w:spacing w:line="480" w:lineRule="auto"/>
        <w:jc w:val="center"/>
        <w:rPr>
          <w:rFonts w:ascii="Times New Roman" w:hAnsi="Times New Roman" w:cs="Times New Roman"/>
        </w:rPr>
      </w:pPr>
      <w:r>
        <w:rPr>
          <w:rFonts w:ascii="Times New Roman" w:hAnsi="Times New Roman" w:cs="Times New Roman"/>
        </w:rPr>
        <w:t>[Table A5 about Here]</w:t>
      </w:r>
    </w:p>
    <w:p w14:paraId="59B0C75B" w14:textId="6A09E92D" w:rsidR="001E3A19" w:rsidRDefault="001E3A19" w:rsidP="00EE5F30">
      <w:pPr>
        <w:spacing w:line="480" w:lineRule="auto"/>
        <w:rPr>
          <w:rFonts w:ascii="Times New Roman" w:hAnsi="Times New Roman" w:cs="Times New Roman"/>
        </w:rPr>
      </w:pPr>
      <w:r>
        <w:rPr>
          <w:rFonts w:ascii="Times New Roman" w:hAnsi="Times New Roman" w:cs="Times New Roman"/>
        </w:rPr>
        <w:tab/>
        <w:t>Finally, regression results from states utilizing rotation or random selection methods for chief justice selection</w:t>
      </w:r>
      <w:r w:rsidR="00BE7881">
        <w:rPr>
          <w:rFonts w:ascii="Times New Roman" w:hAnsi="Times New Roman" w:cs="Times New Roman"/>
        </w:rPr>
        <w:t xml:space="preserve"> appear in Table A5</w:t>
      </w:r>
      <w:r>
        <w:rPr>
          <w:rFonts w:ascii="Times New Roman" w:hAnsi="Times New Roman" w:cs="Times New Roman"/>
        </w:rPr>
        <w:t>. We posited no directional relationships between any of our selection authorities measures and the ideology of the chief justice</w:t>
      </w:r>
      <w:r w:rsidR="00BE7881">
        <w:rPr>
          <w:rFonts w:ascii="Times New Roman" w:hAnsi="Times New Roman" w:cs="Times New Roman"/>
        </w:rPr>
        <w:t xml:space="preserve"> and </w:t>
      </w:r>
      <w:r>
        <w:rPr>
          <w:rFonts w:ascii="Times New Roman" w:hAnsi="Times New Roman" w:cs="Times New Roman"/>
        </w:rPr>
        <w:t>find no significant relationship between any of these variables and chief justice ideology in the first or third column of results. The second column of results indicates that chief justice ideology tracks with the ideology of the median justice at the time of chief justice selection, all things being</w:t>
      </w:r>
      <w:r w:rsidR="000E1486">
        <w:rPr>
          <w:rFonts w:ascii="Times New Roman" w:hAnsi="Times New Roman" w:cs="Times New Roman"/>
        </w:rPr>
        <w:t xml:space="preserve"> equal</w:t>
      </w:r>
      <w:r>
        <w:rPr>
          <w:rFonts w:ascii="Times New Roman" w:hAnsi="Times New Roman" w:cs="Times New Roman"/>
        </w:rPr>
        <w:t xml:space="preserve">. </w:t>
      </w:r>
    </w:p>
    <w:p w14:paraId="49D0D585" w14:textId="77777777" w:rsidR="001E3A19" w:rsidRDefault="001E3A19" w:rsidP="00EE5F30">
      <w:pPr>
        <w:spacing w:line="480" w:lineRule="auto"/>
        <w:rPr>
          <w:rFonts w:ascii="Times New Roman" w:hAnsi="Times New Roman" w:cs="Times New Roman"/>
        </w:rPr>
      </w:pPr>
    </w:p>
    <w:p w14:paraId="613FB110" w14:textId="77777777" w:rsidR="001E3A19" w:rsidRDefault="001E3A19" w:rsidP="00EE5F30">
      <w:pPr>
        <w:spacing w:line="480" w:lineRule="auto"/>
        <w:rPr>
          <w:rFonts w:ascii="Times New Roman" w:hAnsi="Times New Roman" w:cs="Times New Roman"/>
        </w:rPr>
      </w:pPr>
    </w:p>
    <w:p w14:paraId="25E90F9D" w14:textId="77777777" w:rsidR="001E3A19" w:rsidRDefault="001E3A19" w:rsidP="00EE5F30">
      <w:pPr>
        <w:spacing w:line="480" w:lineRule="auto"/>
        <w:rPr>
          <w:rFonts w:ascii="Times New Roman" w:hAnsi="Times New Roman" w:cs="Times New Roman"/>
        </w:rPr>
      </w:pPr>
    </w:p>
    <w:p w14:paraId="5FB86C72" w14:textId="77777777" w:rsidR="001E3A19" w:rsidRDefault="001E3A19" w:rsidP="00EE5F30">
      <w:pPr>
        <w:spacing w:line="480" w:lineRule="auto"/>
        <w:rPr>
          <w:rFonts w:ascii="Times New Roman" w:hAnsi="Times New Roman" w:cs="Times New Roman"/>
        </w:rPr>
      </w:pPr>
    </w:p>
    <w:p w14:paraId="3537D02C" w14:textId="7908BFF1" w:rsidR="001E3A19" w:rsidRPr="0055589D" w:rsidRDefault="001E3A19" w:rsidP="00EE5F30">
      <w:pPr>
        <w:spacing w:line="480" w:lineRule="auto"/>
        <w:rPr>
          <w:rFonts w:ascii="Times New Roman" w:hAnsi="Times New Roman" w:cs="Times New Roman"/>
        </w:rPr>
        <w:sectPr w:rsidR="001E3A19" w:rsidRPr="0055589D" w:rsidSect="00C33D32">
          <w:headerReference w:type="even" r:id="rId7"/>
          <w:headerReference w:type="default" r:id="rId8"/>
          <w:pgSz w:w="12240" w:h="15840"/>
          <w:pgMar w:top="1440" w:right="1440" w:bottom="1440" w:left="1440" w:header="720" w:footer="720" w:gutter="0"/>
          <w:cols w:space="720"/>
          <w:docGrid w:linePitch="360"/>
        </w:sect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170"/>
        <w:gridCol w:w="180"/>
        <w:gridCol w:w="990"/>
        <w:gridCol w:w="18"/>
        <w:gridCol w:w="1152"/>
        <w:gridCol w:w="1071"/>
        <w:gridCol w:w="99"/>
        <w:gridCol w:w="1170"/>
        <w:gridCol w:w="1147"/>
        <w:gridCol w:w="23"/>
        <w:gridCol w:w="1170"/>
      </w:tblGrid>
      <w:tr w:rsidR="005C4F49" w:rsidRPr="0055589D" w14:paraId="36860534" w14:textId="77777777" w:rsidTr="006A3F26">
        <w:trPr>
          <w:trHeight w:val="355"/>
          <w:jc w:val="center"/>
        </w:trPr>
        <w:tc>
          <w:tcPr>
            <w:tcW w:w="9360" w:type="dxa"/>
            <w:gridSpan w:val="12"/>
            <w:tcBorders>
              <w:bottom w:val="single" w:sz="4" w:space="0" w:color="auto"/>
            </w:tcBorders>
          </w:tcPr>
          <w:p w14:paraId="6B65AC0B" w14:textId="462B2A0D" w:rsidR="005C4F49" w:rsidRPr="0055589D" w:rsidRDefault="005C4F49" w:rsidP="006A3F26">
            <w:pPr>
              <w:rPr>
                <w:b/>
                <w:bCs/>
                <w:sz w:val="24"/>
                <w:szCs w:val="24"/>
              </w:rPr>
            </w:pPr>
            <w:r w:rsidRPr="0055589D">
              <w:rPr>
                <w:b/>
                <w:bCs/>
                <w:sz w:val="24"/>
                <w:szCs w:val="24"/>
              </w:rPr>
              <w:lastRenderedPageBreak/>
              <w:t>Table A1: Predicting Chief Justice Ideology in Commission Selection Systems (1970-2017)</w:t>
            </w:r>
          </w:p>
        </w:tc>
      </w:tr>
      <w:tr w:rsidR="005C4F49" w:rsidRPr="0055589D" w14:paraId="17BCCD4D" w14:textId="77777777" w:rsidTr="006A3F26">
        <w:trPr>
          <w:trHeight w:val="322"/>
          <w:jc w:val="center"/>
        </w:trPr>
        <w:tc>
          <w:tcPr>
            <w:tcW w:w="2520" w:type="dxa"/>
            <w:gridSpan w:val="3"/>
            <w:tcBorders>
              <w:top w:val="single" w:sz="4" w:space="0" w:color="auto"/>
              <w:bottom w:val="single" w:sz="4" w:space="0" w:color="auto"/>
            </w:tcBorders>
            <w:vAlign w:val="center"/>
          </w:tcPr>
          <w:p w14:paraId="4E82623F" w14:textId="77777777" w:rsidR="005C4F49" w:rsidRPr="0055589D" w:rsidRDefault="005C4F49" w:rsidP="006A3F26">
            <w:pPr>
              <w:jc w:val="center"/>
              <w:rPr>
                <w:b/>
                <w:bCs/>
                <w:sz w:val="24"/>
                <w:szCs w:val="24"/>
              </w:rPr>
            </w:pPr>
            <w:r w:rsidRPr="0055589D">
              <w:rPr>
                <w:b/>
                <w:bCs/>
                <w:sz w:val="24"/>
                <w:szCs w:val="24"/>
              </w:rPr>
              <w:t>Variable</w:t>
            </w:r>
          </w:p>
        </w:tc>
        <w:tc>
          <w:tcPr>
            <w:tcW w:w="2160" w:type="dxa"/>
            <w:gridSpan w:val="3"/>
            <w:tcBorders>
              <w:top w:val="single" w:sz="4" w:space="0" w:color="auto"/>
              <w:bottom w:val="single" w:sz="4" w:space="0" w:color="auto"/>
            </w:tcBorders>
            <w:vAlign w:val="center"/>
          </w:tcPr>
          <w:p w14:paraId="7AFFFA3A" w14:textId="77777777" w:rsidR="005C4F49" w:rsidRPr="0055589D" w:rsidRDefault="005C4F49" w:rsidP="006A3F26">
            <w:pPr>
              <w:jc w:val="center"/>
              <w:rPr>
                <w:b/>
                <w:bCs/>
                <w:iCs/>
                <w:sz w:val="24"/>
                <w:szCs w:val="24"/>
              </w:rPr>
            </w:pPr>
            <w:r w:rsidRPr="0055589D">
              <w:rPr>
                <w:b/>
                <w:bCs/>
                <w:sz w:val="24"/>
                <w:szCs w:val="24"/>
              </w:rPr>
              <w:t>PAJID Scores</w:t>
            </w:r>
          </w:p>
        </w:tc>
        <w:tc>
          <w:tcPr>
            <w:tcW w:w="2340" w:type="dxa"/>
            <w:gridSpan w:val="3"/>
            <w:tcBorders>
              <w:top w:val="single" w:sz="4" w:space="0" w:color="auto"/>
              <w:bottom w:val="single" w:sz="4" w:space="0" w:color="auto"/>
            </w:tcBorders>
            <w:vAlign w:val="center"/>
          </w:tcPr>
          <w:p w14:paraId="492F8020" w14:textId="77777777" w:rsidR="005C4F49" w:rsidRPr="0055589D" w:rsidRDefault="005C4F49" w:rsidP="006A3F26">
            <w:pPr>
              <w:jc w:val="center"/>
              <w:rPr>
                <w:b/>
                <w:bCs/>
                <w:sz w:val="24"/>
                <w:szCs w:val="24"/>
              </w:rPr>
            </w:pPr>
            <w:r w:rsidRPr="0055589D">
              <w:rPr>
                <w:b/>
                <w:bCs/>
                <w:iCs/>
                <w:sz w:val="24"/>
                <w:szCs w:val="24"/>
              </w:rPr>
              <w:t>BW (’15) Scores</w:t>
            </w:r>
          </w:p>
        </w:tc>
        <w:tc>
          <w:tcPr>
            <w:tcW w:w="2340" w:type="dxa"/>
            <w:gridSpan w:val="3"/>
            <w:tcBorders>
              <w:top w:val="single" w:sz="4" w:space="0" w:color="auto"/>
              <w:bottom w:val="single" w:sz="4" w:space="0" w:color="auto"/>
            </w:tcBorders>
            <w:vAlign w:val="center"/>
          </w:tcPr>
          <w:p w14:paraId="3E532B9C" w14:textId="77777777" w:rsidR="005C4F49" w:rsidRPr="0055589D" w:rsidRDefault="005C4F49" w:rsidP="006A3F26">
            <w:pPr>
              <w:jc w:val="center"/>
              <w:rPr>
                <w:b/>
                <w:bCs/>
                <w:sz w:val="24"/>
                <w:szCs w:val="24"/>
              </w:rPr>
            </w:pPr>
            <w:r w:rsidRPr="0055589D">
              <w:rPr>
                <w:b/>
                <w:bCs/>
                <w:sz w:val="24"/>
                <w:szCs w:val="24"/>
              </w:rPr>
              <w:t>WHH (’15) Scores</w:t>
            </w:r>
          </w:p>
        </w:tc>
      </w:tr>
      <w:tr w:rsidR="005C4F49" w:rsidRPr="0055589D" w14:paraId="3ABA3018" w14:textId="77777777" w:rsidTr="006A3F26">
        <w:trPr>
          <w:trHeight w:val="322"/>
          <w:jc w:val="center"/>
        </w:trPr>
        <w:tc>
          <w:tcPr>
            <w:tcW w:w="1170" w:type="dxa"/>
            <w:tcBorders>
              <w:top w:val="single" w:sz="4" w:space="0" w:color="auto"/>
              <w:bottom w:val="single" w:sz="4" w:space="0" w:color="auto"/>
            </w:tcBorders>
            <w:vAlign w:val="center"/>
          </w:tcPr>
          <w:p w14:paraId="411CBD58" w14:textId="77777777" w:rsidR="005C4F49" w:rsidRPr="0055589D" w:rsidRDefault="005C4F49" w:rsidP="006A3F26">
            <w:pPr>
              <w:jc w:val="center"/>
              <w:rPr>
                <w:sz w:val="24"/>
                <w:szCs w:val="24"/>
              </w:rPr>
            </w:pPr>
          </w:p>
        </w:tc>
        <w:tc>
          <w:tcPr>
            <w:tcW w:w="1170" w:type="dxa"/>
            <w:tcBorders>
              <w:top w:val="single" w:sz="4" w:space="0" w:color="auto"/>
              <w:bottom w:val="single" w:sz="4" w:space="0" w:color="auto"/>
            </w:tcBorders>
            <w:vAlign w:val="center"/>
          </w:tcPr>
          <w:p w14:paraId="06989F8E" w14:textId="77777777" w:rsidR="005C4F49" w:rsidRPr="0055589D" w:rsidRDefault="005C4F49" w:rsidP="006A3F26">
            <w:pPr>
              <w:jc w:val="center"/>
              <w:rPr>
                <w:sz w:val="24"/>
                <w:szCs w:val="24"/>
              </w:rPr>
            </w:pPr>
          </w:p>
        </w:tc>
        <w:tc>
          <w:tcPr>
            <w:tcW w:w="1170" w:type="dxa"/>
            <w:gridSpan w:val="2"/>
            <w:tcBorders>
              <w:top w:val="single" w:sz="4" w:space="0" w:color="auto"/>
              <w:bottom w:val="single" w:sz="4" w:space="0" w:color="auto"/>
            </w:tcBorders>
            <w:vAlign w:val="center"/>
          </w:tcPr>
          <w:p w14:paraId="282DC21C" w14:textId="77777777" w:rsidR="005C4F4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C4F4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C4F49" w:rsidRPr="0055589D">
              <w:rPr>
                <w:rFonts w:eastAsiaTheme="minorEastAsia"/>
                <w:sz w:val="24"/>
                <w:szCs w:val="24"/>
              </w:rPr>
              <w:t>)</w:t>
            </w:r>
          </w:p>
        </w:tc>
        <w:tc>
          <w:tcPr>
            <w:tcW w:w="1170" w:type="dxa"/>
            <w:gridSpan w:val="2"/>
            <w:tcBorders>
              <w:top w:val="single" w:sz="4" w:space="0" w:color="auto"/>
              <w:bottom w:val="single" w:sz="4" w:space="0" w:color="auto"/>
            </w:tcBorders>
            <w:vAlign w:val="center"/>
          </w:tcPr>
          <w:p w14:paraId="7E7C767F" w14:textId="77777777" w:rsidR="005C4F49" w:rsidRPr="0055589D" w:rsidRDefault="005C4F4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07DAED89" w14:textId="77777777" w:rsidR="005C4F4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C4F4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C4F49" w:rsidRPr="0055589D">
              <w:rPr>
                <w:rFonts w:eastAsiaTheme="minorEastAsia"/>
                <w:sz w:val="24"/>
                <w:szCs w:val="24"/>
              </w:rPr>
              <w:t>)</w:t>
            </w:r>
          </w:p>
        </w:tc>
        <w:tc>
          <w:tcPr>
            <w:tcW w:w="1170" w:type="dxa"/>
            <w:tcBorders>
              <w:top w:val="single" w:sz="4" w:space="0" w:color="auto"/>
              <w:bottom w:val="single" w:sz="4" w:space="0" w:color="auto"/>
            </w:tcBorders>
            <w:vAlign w:val="center"/>
          </w:tcPr>
          <w:p w14:paraId="74D75CEF" w14:textId="77777777" w:rsidR="005C4F49" w:rsidRPr="0055589D" w:rsidRDefault="005C4F4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05153790" w14:textId="77777777" w:rsidR="005C4F4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C4F4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C4F49" w:rsidRPr="0055589D">
              <w:rPr>
                <w:rFonts w:eastAsiaTheme="minorEastAsia"/>
                <w:sz w:val="24"/>
                <w:szCs w:val="24"/>
              </w:rPr>
              <w:t>)</w:t>
            </w:r>
          </w:p>
        </w:tc>
        <w:tc>
          <w:tcPr>
            <w:tcW w:w="1170" w:type="dxa"/>
            <w:tcBorders>
              <w:top w:val="single" w:sz="4" w:space="0" w:color="auto"/>
              <w:bottom w:val="single" w:sz="4" w:space="0" w:color="auto"/>
            </w:tcBorders>
            <w:vAlign w:val="center"/>
          </w:tcPr>
          <w:p w14:paraId="1A0130CF" w14:textId="77777777" w:rsidR="005C4F49" w:rsidRPr="0055589D" w:rsidRDefault="005C4F4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r>
      <w:tr w:rsidR="005C4F49" w:rsidRPr="0055589D" w14:paraId="4AD8CDA2" w14:textId="77777777" w:rsidTr="006A3F26">
        <w:trPr>
          <w:trHeight w:val="348"/>
          <w:jc w:val="center"/>
        </w:trPr>
        <w:tc>
          <w:tcPr>
            <w:tcW w:w="2520" w:type="dxa"/>
            <w:gridSpan w:val="3"/>
            <w:tcBorders>
              <w:top w:val="single" w:sz="4" w:space="0" w:color="auto"/>
            </w:tcBorders>
          </w:tcPr>
          <w:p w14:paraId="13D3D9B8" w14:textId="77777777" w:rsidR="005C4F49" w:rsidRPr="0055589D" w:rsidRDefault="005C4F49" w:rsidP="006A3F26">
            <w:pPr>
              <w:rPr>
                <w:sz w:val="24"/>
                <w:szCs w:val="24"/>
              </w:rPr>
            </w:pPr>
            <w:r w:rsidRPr="0055589D">
              <w:rPr>
                <w:sz w:val="24"/>
                <w:szCs w:val="24"/>
              </w:rPr>
              <w:t>Citizen Ideology</w:t>
            </w:r>
          </w:p>
        </w:tc>
        <w:tc>
          <w:tcPr>
            <w:tcW w:w="1008" w:type="dxa"/>
            <w:gridSpan w:val="2"/>
            <w:tcBorders>
              <w:top w:val="single" w:sz="4" w:space="0" w:color="auto"/>
            </w:tcBorders>
            <w:vAlign w:val="center"/>
          </w:tcPr>
          <w:p w14:paraId="415428E2" w14:textId="77777777" w:rsidR="005C4F49" w:rsidRPr="0055589D" w:rsidRDefault="005C4F49" w:rsidP="006A3F26">
            <w:pPr>
              <w:jc w:val="center"/>
              <w:rPr>
                <w:sz w:val="24"/>
                <w:szCs w:val="24"/>
              </w:rPr>
            </w:pPr>
            <w:r w:rsidRPr="0055589D">
              <w:rPr>
                <w:sz w:val="24"/>
                <w:szCs w:val="24"/>
              </w:rPr>
              <w:t>0.01</w:t>
            </w:r>
          </w:p>
          <w:p w14:paraId="54B1330D" w14:textId="77777777" w:rsidR="005C4F49" w:rsidRPr="0055589D" w:rsidRDefault="005C4F49" w:rsidP="006A3F26">
            <w:pPr>
              <w:jc w:val="center"/>
              <w:rPr>
                <w:sz w:val="24"/>
                <w:szCs w:val="24"/>
              </w:rPr>
            </w:pPr>
            <w:r w:rsidRPr="0055589D">
              <w:rPr>
                <w:sz w:val="24"/>
                <w:szCs w:val="24"/>
              </w:rPr>
              <w:t>(0.02)</w:t>
            </w:r>
          </w:p>
        </w:tc>
        <w:tc>
          <w:tcPr>
            <w:tcW w:w="1152" w:type="dxa"/>
            <w:tcBorders>
              <w:top w:val="single" w:sz="4" w:space="0" w:color="auto"/>
            </w:tcBorders>
          </w:tcPr>
          <w:p w14:paraId="2D006878" w14:textId="77777777" w:rsidR="005C4F49" w:rsidRPr="0055589D" w:rsidRDefault="005C4F49" w:rsidP="006A3F26">
            <w:pPr>
              <w:jc w:val="center"/>
              <w:rPr>
                <w:sz w:val="24"/>
                <w:szCs w:val="24"/>
              </w:rPr>
            </w:pPr>
          </w:p>
        </w:tc>
        <w:tc>
          <w:tcPr>
            <w:tcW w:w="1071" w:type="dxa"/>
            <w:tcBorders>
              <w:top w:val="single" w:sz="4" w:space="0" w:color="auto"/>
            </w:tcBorders>
            <w:vAlign w:val="center"/>
          </w:tcPr>
          <w:p w14:paraId="03B488E8" w14:textId="77777777" w:rsidR="005C4F49" w:rsidRPr="0055589D" w:rsidRDefault="005C4F49" w:rsidP="006A3F26">
            <w:pPr>
              <w:jc w:val="center"/>
              <w:rPr>
                <w:sz w:val="24"/>
                <w:szCs w:val="24"/>
              </w:rPr>
            </w:pPr>
            <w:r w:rsidRPr="0055589D">
              <w:rPr>
                <w:sz w:val="24"/>
                <w:szCs w:val="24"/>
              </w:rPr>
              <w:t>-0.02</w:t>
            </w:r>
          </w:p>
          <w:p w14:paraId="3FF4E06F" w14:textId="77777777" w:rsidR="005C4F49" w:rsidRPr="0055589D" w:rsidRDefault="005C4F49" w:rsidP="006A3F26">
            <w:pPr>
              <w:jc w:val="center"/>
              <w:rPr>
                <w:sz w:val="24"/>
                <w:szCs w:val="24"/>
              </w:rPr>
            </w:pPr>
            <w:r w:rsidRPr="0055589D">
              <w:rPr>
                <w:sz w:val="24"/>
                <w:szCs w:val="24"/>
              </w:rPr>
              <w:t>(0.02)</w:t>
            </w:r>
          </w:p>
        </w:tc>
        <w:tc>
          <w:tcPr>
            <w:tcW w:w="1269" w:type="dxa"/>
            <w:gridSpan w:val="2"/>
            <w:tcBorders>
              <w:top w:val="single" w:sz="4" w:space="0" w:color="auto"/>
            </w:tcBorders>
          </w:tcPr>
          <w:p w14:paraId="3052C5FC" w14:textId="77777777" w:rsidR="005C4F49" w:rsidRPr="0055589D" w:rsidRDefault="005C4F49" w:rsidP="006A3F26">
            <w:pPr>
              <w:jc w:val="center"/>
              <w:rPr>
                <w:sz w:val="24"/>
                <w:szCs w:val="24"/>
              </w:rPr>
            </w:pPr>
          </w:p>
        </w:tc>
        <w:tc>
          <w:tcPr>
            <w:tcW w:w="1147" w:type="dxa"/>
            <w:tcBorders>
              <w:top w:val="single" w:sz="4" w:space="0" w:color="auto"/>
            </w:tcBorders>
            <w:vAlign w:val="center"/>
          </w:tcPr>
          <w:p w14:paraId="72822F35" w14:textId="77777777" w:rsidR="005C4F49" w:rsidRPr="0055589D" w:rsidRDefault="005C4F49" w:rsidP="006A3F26">
            <w:pPr>
              <w:jc w:val="center"/>
              <w:rPr>
                <w:sz w:val="24"/>
                <w:szCs w:val="24"/>
              </w:rPr>
            </w:pPr>
            <w:r w:rsidRPr="0055589D">
              <w:rPr>
                <w:sz w:val="24"/>
                <w:szCs w:val="24"/>
              </w:rPr>
              <w:t>0.01</w:t>
            </w:r>
          </w:p>
          <w:p w14:paraId="0759FC38" w14:textId="77777777" w:rsidR="005C4F49" w:rsidRPr="0055589D" w:rsidRDefault="005C4F49" w:rsidP="006A3F26">
            <w:pPr>
              <w:jc w:val="center"/>
              <w:rPr>
                <w:sz w:val="24"/>
                <w:szCs w:val="24"/>
              </w:rPr>
            </w:pPr>
            <w:r w:rsidRPr="0055589D">
              <w:rPr>
                <w:sz w:val="24"/>
                <w:szCs w:val="24"/>
              </w:rPr>
              <w:t>(0.02)</w:t>
            </w:r>
          </w:p>
        </w:tc>
        <w:tc>
          <w:tcPr>
            <w:tcW w:w="1193" w:type="dxa"/>
            <w:gridSpan w:val="2"/>
            <w:tcBorders>
              <w:top w:val="single" w:sz="4" w:space="0" w:color="auto"/>
            </w:tcBorders>
          </w:tcPr>
          <w:p w14:paraId="222D9C7B" w14:textId="77777777" w:rsidR="005C4F49" w:rsidRPr="0055589D" w:rsidRDefault="005C4F49" w:rsidP="006A3F26">
            <w:pPr>
              <w:jc w:val="center"/>
              <w:rPr>
                <w:sz w:val="24"/>
                <w:szCs w:val="24"/>
              </w:rPr>
            </w:pPr>
          </w:p>
        </w:tc>
      </w:tr>
      <w:tr w:rsidR="005C4F49" w:rsidRPr="0055589D" w14:paraId="2DBE0CA4" w14:textId="77777777" w:rsidTr="006A3F26">
        <w:trPr>
          <w:trHeight w:val="248"/>
          <w:jc w:val="center"/>
        </w:trPr>
        <w:tc>
          <w:tcPr>
            <w:tcW w:w="2520" w:type="dxa"/>
            <w:gridSpan w:val="3"/>
          </w:tcPr>
          <w:p w14:paraId="7A55AD78" w14:textId="77777777" w:rsidR="005C4F49" w:rsidRPr="0055589D" w:rsidRDefault="005C4F49" w:rsidP="006A3F26">
            <w:pPr>
              <w:rPr>
                <w:rFonts w:eastAsia="Calibri"/>
                <w:sz w:val="24"/>
                <w:szCs w:val="24"/>
              </w:rPr>
            </w:pPr>
            <w:r w:rsidRPr="0055589D">
              <w:rPr>
                <w:rFonts w:eastAsia="Calibri"/>
                <w:sz w:val="24"/>
                <w:szCs w:val="24"/>
              </w:rPr>
              <w:t>Elite Ideology</w:t>
            </w:r>
          </w:p>
        </w:tc>
        <w:tc>
          <w:tcPr>
            <w:tcW w:w="1008" w:type="dxa"/>
            <w:gridSpan w:val="2"/>
          </w:tcPr>
          <w:p w14:paraId="43ECCAD5" w14:textId="77777777" w:rsidR="005C4F49" w:rsidRPr="0055589D" w:rsidRDefault="005C4F49" w:rsidP="006A3F26">
            <w:pPr>
              <w:jc w:val="center"/>
              <w:rPr>
                <w:sz w:val="24"/>
                <w:szCs w:val="24"/>
              </w:rPr>
            </w:pPr>
            <w:r w:rsidRPr="0055589D">
              <w:rPr>
                <w:sz w:val="24"/>
                <w:szCs w:val="24"/>
              </w:rPr>
              <w:t>-0.07* (0.02)</w:t>
            </w:r>
          </w:p>
        </w:tc>
        <w:tc>
          <w:tcPr>
            <w:tcW w:w="1152" w:type="dxa"/>
          </w:tcPr>
          <w:p w14:paraId="6E2E1921" w14:textId="77777777" w:rsidR="005C4F49" w:rsidRPr="0055589D" w:rsidRDefault="005C4F49" w:rsidP="006A3F26">
            <w:pPr>
              <w:jc w:val="center"/>
              <w:rPr>
                <w:sz w:val="24"/>
                <w:szCs w:val="24"/>
              </w:rPr>
            </w:pPr>
            <w:r w:rsidRPr="0055589D">
              <w:rPr>
                <w:sz w:val="24"/>
                <w:szCs w:val="24"/>
              </w:rPr>
              <w:t>-144.35</w:t>
            </w:r>
          </w:p>
        </w:tc>
        <w:tc>
          <w:tcPr>
            <w:tcW w:w="1071" w:type="dxa"/>
          </w:tcPr>
          <w:p w14:paraId="7986F953" w14:textId="77777777" w:rsidR="005C4F49" w:rsidRPr="0055589D" w:rsidRDefault="005C4F49" w:rsidP="006A3F26">
            <w:pPr>
              <w:jc w:val="center"/>
              <w:rPr>
                <w:sz w:val="24"/>
                <w:szCs w:val="24"/>
              </w:rPr>
            </w:pPr>
            <w:r w:rsidRPr="0055589D">
              <w:rPr>
                <w:sz w:val="24"/>
                <w:szCs w:val="24"/>
              </w:rPr>
              <w:t>-0.01</w:t>
            </w:r>
          </w:p>
          <w:p w14:paraId="4A17EC8C" w14:textId="77777777" w:rsidR="005C4F49" w:rsidRPr="0055589D" w:rsidRDefault="005C4F49" w:rsidP="006A3F26">
            <w:pPr>
              <w:jc w:val="center"/>
              <w:rPr>
                <w:sz w:val="24"/>
                <w:szCs w:val="24"/>
              </w:rPr>
            </w:pPr>
            <w:r w:rsidRPr="0055589D">
              <w:rPr>
                <w:sz w:val="24"/>
                <w:szCs w:val="24"/>
              </w:rPr>
              <w:t>(0.02)</w:t>
            </w:r>
          </w:p>
        </w:tc>
        <w:tc>
          <w:tcPr>
            <w:tcW w:w="1269" w:type="dxa"/>
            <w:gridSpan w:val="2"/>
          </w:tcPr>
          <w:p w14:paraId="12DA9965" w14:textId="77777777" w:rsidR="005C4F49" w:rsidRPr="0055589D" w:rsidRDefault="005C4F49" w:rsidP="006A3F26">
            <w:pPr>
              <w:jc w:val="center"/>
              <w:rPr>
                <w:sz w:val="24"/>
                <w:szCs w:val="24"/>
              </w:rPr>
            </w:pPr>
          </w:p>
        </w:tc>
        <w:tc>
          <w:tcPr>
            <w:tcW w:w="1147" w:type="dxa"/>
          </w:tcPr>
          <w:p w14:paraId="673B65B2" w14:textId="77777777" w:rsidR="005C4F49" w:rsidRPr="0055589D" w:rsidRDefault="005C4F49" w:rsidP="006A3F26">
            <w:pPr>
              <w:jc w:val="center"/>
              <w:rPr>
                <w:sz w:val="24"/>
                <w:szCs w:val="24"/>
              </w:rPr>
            </w:pPr>
            <w:r w:rsidRPr="0055589D">
              <w:rPr>
                <w:sz w:val="24"/>
                <w:szCs w:val="24"/>
              </w:rPr>
              <w:t>-0.00</w:t>
            </w:r>
          </w:p>
          <w:p w14:paraId="6CB94BBB" w14:textId="77777777" w:rsidR="005C4F49" w:rsidRPr="0055589D" w:rsidRDefault="005C4F49" w:rsidP="006A3F26">
            <w:pPr>
              <w:jc w:val="center"/>
              <w:rPr>
                <w:sz w:val="24"/>
                <w:szCs w:val="24"/>
              </w:rPr>
            </w:pPr>
            <w:r w:rsidRPr="0055589D">
              <w:rPr>
                <w:sz w:val="24"/>
                <w:szCs w:val="24"/>
              </w:rPr>
              <w:t>(0.01)</w:t>
            </w:r>
          </w:p>
        </w:tc>
        <w:tc>
          <w:tcPr>
            <w:tcW w:w="1193" w:type="dxa"/>
            <w:gridSpan w:val="2"/>
          </w:tcPr>
          <w:p w14:paraId="1B9B3E9F" w14:textId="77777777" w:rsidR="005C4F49" w:rsidRPr="0055589D" w:rsidRDefault="005C4F49" w:rsidP="006A3F26">
            <w:pPr>
              <w:jc w:val="center"/>
              <w:rPr>
                <w:sz w:val="24"/>
                <w:szCs w:val="24"/>
              </w:rPr>
            </w:pPr>
          </w:p>
        </w:tc>
      </w:tr>
      <w:tr w:rsidR="005C4F49" w:rsidRPr="0055589D" w14:paraId="17367E2B" w14:textId="77777777" w:rsidTr="006A3F26">
        <w:trPr>
          <w:trHeight w:val="248"/>
          <w:jc w:val="center"/>
        </w:trPr>
        <w:tc>
          <w:tcPr>
            <w:tcW w:w="2520" w:type="dxa"/>
            <w:gridSpan w:val="3"/>
          </w:tcPr>
          <w:p w14:paraId="6EF7AFDD" w14:textId="77777777" w:rsidR="005C4F49" w:rsidRPr="0055589D" w:rsidRDefault="005C4F49" w:rsidP="006A3F26">
            <w:pPr>
              <w:rPr>
                <w:rFonts w:eastAsia="Calibri"/>
                <w:sz w:val="24"/>
                <w:szCs w:val="24"/>
              </w:rPr>
            </w:pPr>
            <w:r w:rsidRPr="0055589D">
              <w:rPr>
                <w:rFonts w:eastAsia="Calibri"/>
                <w:sz w:val="24"/>
                <w:szCs w:val="24"/>
              </w:rPr>
              <w:t>Median Court Ideology</w:t>
            </w:r>
          </w:p>
        </w:tc>
        <w:tc>
          <w:tcPr>
            <w:tcW w:w="1008" w:type="dxa"/>
            <w:gridSpan w:val="2"/>
          </w:tcPr>
          <w:p w14:paraId="2F22ABA5" w14:textId="77777777" w:rsidR="005C4F49" w:rsidRPr="0055589D" w:rsidRDefault="005C4F49" w:rsidP="006A3F26">
            <w:pPr>
              <w:jc w:val="center"/>
              <w:rPr>
                <w:sz w:val="24"/>
                <w:szCs w:val="24"/>
              </w:rPr>
            </w:pPr>
            <w:r w:rsidRPr="0055589D">
              <w:rPr>
                <w:sz w:val="24"/>
                <w:szCs w:val="24"/>
              </w:rPr>
              <w:t>0.27*</w:t>
            </w:r>
          </w:p>
          <w:p w14:paraId="601FA43E" w14:textId="77777777" w:rsidR="005C4F49" w:rsidRPr="0055589D" w:rsidRDefault="005C4F49" w:rsidP="006A3F26">
            <w:pPr>
              <w:jc w:val="center"/>
              <w:rPr>
                <w:sz w:val="24"/>
                <w:szCs w:val="24"/>
              </w:rPr>
            </w:pPr>
            <w:r w:rsidRPr="0055589D">
              <w:rPr>
                <w:sz w:val="24"/>
                <w:szCs w:val="24"/>
              </w:rPr>
              <w:t>(0.16)</w:t>
            </w:r>
          </w:p>
        </w:tc>
        <w:tc>
          <w:tcPr>
            <w:tcW w:w="1152" w:type="dxa"/>
          </w:tcPr>
          <w:p w14:paraId="38ECCD6B" w14:textId="77777777" w:rsidR="005C4F49" w:rsidRPr="0055589D" w:rsidRDefault="005C4F49" w:rsidP="006A3F26">
            <w:pPr>
              <w:jc w:val="center"/>
              <w:rPr>
                <w:sz w:val="24"/>
                <w:szCs w:val="24"/>
              </w:rPr>
            </w:pPr>
            <w:r w:rsidRPr="0055589D">
              <w:rPr>
                <w:sz w:val="24"/>
                <w:szCs w:val="24"/>
              </w:rPr>
              <w:t>277.78</w:t>
            </w:r>
          </w:p>
        </w:tc>
        <w:tc>
          <w:tcPr>
            <w:tcW w:w="1071" w:type="dxa"/>
          </w:tcPr>
          <w:p w14:paraId="6F91551D" w14:textId="77777777" w:rsidR="005C4F49" w:rsidRPr="0055589D" w:rsidRDefault="005C4F49" w:rsidP="006A3F26">
            <w:pPr>
              <w:jc w:val="center"/>
              <w:rPr>
                <w:sz w:val="24"/>
                <w:szCs w:val="24"/>
              </w:rPr>
            </w:pPr>
            <w:r w:rsidRPr="0055589D">
              <w:rPr>
                <w:sz w:val="24"/>
                <w:szCs w:val="24"/>
              </w:rPr>
              <w:t>0.97*</w:t>
            </w:r>
          </w:p>
          <w:p w14:paraId="357B322C" w14:textId="77777777" w:rsidR="005C4F49" w:rsidRPr="0055589D" w:rsidRDefault="005C4F49" w:rsidP="006A3F26">
            <w:pPr>
              <w:jc w:val="center"/>
              <w:rPr>
                <w:sz w:val="24"/>
                <w:szCs w:val="24"/>
              </w:rPr>
            </w:pPr>
            <w:r w:rsidRPr="0055589D">
              <w:rPr>
                <w:sz w:val="24"/>
                <w:szCs w:val="24"/>
              </w:rPr>
              <w:t>(0.37)</w:t>
            </w:r>
          </w:p>
        </w:tc>
        <w:tc>
          <w:tcPr>
            <w:tcW w:w="1269" w:type="dxa"/>
            <w:gridSpan w:val="2"/>
          </w:tcPr>
          <w:p w14:paraId="5240868B" w14:textId="77777777" w:rsidR="005C4F49" w:rsidRPr="0055589D" w:rsidRDefault="005C4F49" w:rsidP="006A3F26">
            <w:pPr>
              <w:jc w:val="center"/>
              <w:rPr>
                <w:sz w:val="24"/>
                <w:szCs w:val="24"/>
              </w:rPr>
            </w:pPr>
            <w:r w:rsidRPr="0055589D">
              <w:rPr>
                <w:sz w:val="24"/>
                <w:szCs w:val="24"/>
              </w:rPr>
              <w:t>239.22</w:t>
            </w:r>
          </w:p>
        </w:tc>
        <w:tc>
          <w:tcPr>
            <w:tcW w:w="1147" w:type="dxa"/>
          </w:tcPr>
          <w:p w14:paraId="1076640E" w14:textId="77777777" w:rsidR="005C4F49" w:rsidRPr="0055589D" w:rsidRDefault="005C4F49" w:rsidP="006A3F26">
            <w:pPr>
              <w:jc w:val="center"/>
              <w:rPr>
                <w:sz w:val="24"/>
                <w:szCs w:val="24"/>
              </w:rPr>
            </w:pPr>
            <w:r w:rsidRPr="0055589D">
              <w:rPr>
                <w:sz w:val="24"/>
                <w:szCs w:val="24"/>
              </w:rPr>
              <w:t>4.79</w:t>
            </w:r>
          </w:p>
          <w:p w14:paraId="28E93398" w14:textId="77777777" w:rsidR="005C4F49" w:rsidRPr="0055589D" w:rsidRDefault="005C4F49" w:rsidP="006A3F26">
            <w:pPr>
              <w:jc w:val="center"/>
              <w:rPr>
                <w:sz w:val="24"/>
                <w:szCs w:val="24"/>
              </w:rPr>
            </w:pPr>
            <w:r w:rsidRPr="0055589D">
              <w:rPr>
                <w:sz w:val="24"/>
                <w:szCs w:val="24"/>
              </w:rPr>
              <w:t>(5.30)</w:t>
            </w:r>
          </w:p>
        </w:tc>
        <w:tc>
          <w:tcPr>
            <w:tcW w:w="1193" w:type="dxa"/>
            <w:gridSpan w:val="2"/>
          </w:tcPr>
          <w:p w14:paraId="156D2523" w14:textId="77777777" w:rsidR="005C4F49" w:rsidRPr="0055589D" w:rsidRDefault="005C4F49" w:rsidP="006A3F26">
            <w:pPr>
              <w:jc w:val="center"/>
              <w:rPr>
                <w:sz w:val="24"/>
                <w:szCs w:val="24"/>
              </w:rPr>
            </w:pPr>
          </w:p>
        </w:tc>
      </w:tr>
      <w:tr w:rsidR="005C4F49" w:rsidRPr="0055589D" w14:paraId="780A5952" w14:textId="77777777" w:rsidTr="006A3F26">
        <w:trPr>
          <w:trHeight w:val="248"/>
          <w:jc w:val="center"/>
        </w:trPr>
        <w:tc>
          <w:tcPr>
            <w:tcW w:w="2520" w:type="dxa"/>
            <w:gridSpan w:val="3"/>
          </w:tcPr>
          <w:p w14:paraId="2092F1EB" w14:textId="77777777" w:rsidR="005C4F49" w:rsidRPr="0055589D" w:rsidRDefault="005C4F49" w:rsidP="006A3F26">
            <w:pPr>
              <w:rPr>
                <w:rFonts w:eastAsia="Calibri"/>
                <w:sz w:val="24"/>
                <w:szCs w:val="24"/>
              </w:rPr>
            </w:pPr>
            <w:r w:rsidRPr="0055589D">
              <w:rPr>
                <w:rFonts w:eastAsia="Calibri"/>
                <w:sz w:val="24"/>
                <w:szCs w:val="24"/>
              </w:rPr>
              <w:t>Female</w:t>
            </w:r>
          </w:p>
        </w:tc>
        <w:tc>
          <w:tcPr>
            <w:tcW w:w="1008" w:type="dxa"/>
            <w:gridSpan w:val="2"/>
          </w:tcPr>
          <w:p w14:paraId="405783FC" w14:textId="77777777" w:rsidR="005C4F49" w:rsidRPr="0055589D" w:rsidRDefault="005C4F49" w:rsidP="006A3F26">
            <w:pPr>
              <w:jc w:val="center"/>
              <w:rPr>
                <w:sz w:val="24"/>
                <w:szCs w:val="24"/>
              </w:rPr>
            </w:pPr>
            <w:r w:rsidRPr="0055589D">
              <w:rPr>
                <w:sz w:val="24"/>
                <w:szCs w:val="24"/>
              </w:rPr>
              <w:t>0.06</w:t>
            </w:r>
          </w:p>
          <w:p w14:paraId="786F3C8D" w14:textId="77777777" w:rsidR="005C4F49" w:rsidRPr="0055589D" w:rsidRDefault="005C4F49" w:rsidP="006A3F26">
            <w:pPr>
              <w:jc w:val="center"/>
              <w:rPr>
                <w:sz w:val="24"/>
                <w:szCs w:val="24"/>
              </w:rPr>
            </w:pPr>
            <w:r w:rsidRPr="0055589D">
              <w:rPr>
                <w:sz w:val="24"/>
                <w:szCs w:val="24"/>
              </w:rPr>
              <w:t>(0.43)</w:t>
            </w:r>
          </w:p>
        </w:tc>
        <w:tc>
          <w:tcPr>
            <w:tcW w:w="1152" w:type="dxa"/>
          </w:tcPr>
          <w:p w14:paraId="5E72DD8A" w14:textId="77777777" w:rsidR="005C4F49" w:rsidRPr="0055589D" w:rsidRDefault="005C4F49" w:rsidP="006A3F26">
            <w:pPr>
              <w:jc w:val="center"/>
              <w:rPr>
                <w:sz w:val="24"/>
                <w:szCs w:val="24"/>
              </w:rPr>
            </w:pPr>
          </w:p>
        </w:tc>
        <w:tc>
          <w:tcPr>
            <w:tcW w:w="1071" w:type="dxa"/>
          </w:tcPr>
          <w:p w14:paraId="77A9DBC2" w14:textId="77777777" w:rsidR="005C4F49" w:rsidRPr="0055589D" w:rsidRDefault="005C4F49" w:rsidP="006A3F26">
            <w:pPr>
              <w:jc w:val="center"/>
              <w:rPr>
                <w:sz w:val="24"/>
                <w:szCs w:val="24"/>
              </w:rPr>
            </w:pPr>
            <w:r w:rsidRPr="0055589D">
              <w:rPr>
                <w:sz w:val="24"/>
                <w:szCs w:val="24"/>
              </w:rPr>
              <w:t>0.01</w:t>
            </w:r>
          </w:p>
          <w:p w14:paraId="4A609F81" w14:textId="77777777" w:rsidR="005C4F49" w:rsidRPr="0055589D" w:rsidRDefault="005C4F49" w:rsidP="006A3F26">
            <w:pPr>
              <w:jc w:val="center"/>
              <w:rPr>
                <w:sz w:val="24"/>
                <w:szCs w:val="24"/>
              </w:rPr>
            </w:pPr>
            <w:r w:rsidRPr="0055589D">
              <w:rPr>
                <w:sz w:val="24"/>
                <w:szCs w:val="24"/>
              </w:rPr>
              <w:t>(0.38)</w:t>
            </w:r>
          </w:p>
        </w:tc>
        <w:tc>
          <w:tcPr>
            <w:tcW w:w="1269" w:type="dxa"/>
            <w:gridSpan w:val="2"/>
          </w:tcPr>
          <w:p w14:paraId="77D405C8" w14:textId="77777777" w:rsidR="005C4F49" w:rsidRPr="0055589D" w:rsidRDefault="005C4F49" w:rsidP="006A3F26">
            <w:pPr>
              <w:jc w:val="center"/>
              <w:rPr>
                <w:sz w:val="24"/>
                <w:szCs w:val="24"/>
              </w:rPr>
            </w:pPr>
          </w:p>
        </w:tc>
        <w:tc>
          <w:tcPr>
            <w:tcW w:w="1147" w:type="dxa"/>
          </w:tcPr>
          <w:p w14:paraId="1BEEB568" w14:textId="77777777" w:rsidR="005C4F49" w:rsidRPr="0055589D" w:rsidRDefault="005C4F49" w:rsidP="006A3F26">
            <w:pPr>
              <w:jc w:val="center"/>
              <w:rPr>
                <w:sz w:val="24"/>
                <w:szCs w:val="24"/>
              </w:rPr>
            </w:pPr>
            <w:r w:rsidRPr="0055589D">
              <w:rPr>
                <w:sz w:val="24"/>
                <w:szCs w:val="24"/>
              </w:rPr>
              <w:t>-0.12</w:t>
            </w:r>
          </w:p>
          <w:p w14:paraId="2FB2120D" w14:textId="77777777" w:rsidR="005C4F49" w:rsidRPr="0055589D" w:rsidRDefault="005C4F49" w:rsidP="006A3F26">
            <w:pPr>
              <w:jc w:val="center"/>
              <w:rPr>
                <w:sz w:val="24"/>
                <w:szCs w:val="24"/>
              </w:rPr>
            </w:pPr>
            <w:r w:rsidRPr="0055589D">
              <w:rPr>
                <w:sz w:val="24"/>
                <w:szCs w:val="24"/>
              </w:rPr>
              <w:t>(0.22)</w:t>
            </w:r>
          </w:p>
        </w:tc>
        <w:tc>
          <w:tcPr>
            <w:tcW w:w="1193" w:type="dxa"/>
            <w:gridSpan w:val="2"/>
          </w:tcPr>
          <w:p w14:paraId="5D6B4A32" w14:textId="77777777" w:rsidR="005C4F49" w:rsidRPr="0055589D" w:rsidRDefault="005C4F49" w:rsidP="006A3F26">
            <w:pPr>
              <w:jc w:val="center"/>
              <w:rPr>
                <w:sz w:val="24"/>
                <w:szCs w:val="24"/>
              </w:rPr>
            </w:pPr>
          </w:p>
        </w:tc>
      </w:tr>
      <w:tr w:rsidR="005C4F49" w:rsidRPr="0055589D" w14:paraId="6A3BD8F5" w14:textId="77777777" w:rsidTr="006A3F26">
        <w:trPr>
          <w:trHeight w:val="248"/>
          <w:jc w:val="center"/>
        </w:trPr>
        <w:tc>
          <w:tcPr>
            <w:tcW w:w="2520" w:type="dxa"/>
            <w:gridSpan w:val="3"/>
          </w:tcPr>
          <w:p w14:paraId="401193FA" w14:textId="77777777" w:rsidR="005C4F49" w:rsidRPr="0055589D" w:rsidRDefault="005C4F49" w:rsidP="006A3F26">
            <w:pPr>
              <w:rPr>
                <w:rFonts w:eastAsia="Calibri"/>
                <w:sz w:val="24"/>
                <w:szCs w:val="24"/>
              </w:rPr>
            </w:pPr>
            <w:r w:rsidRPr="0055589D">
              <w:rPr>
                <w:rFonts w:eastAsia="Calibri"/>
                <w:sz w:val="24"/>
                <w:szCs w:val="24"/>
              </w:rPr>
              <w:t>Nonwhite</w:t>
            </w:r>
          </w:p>
        </w:tc>
        <w:tc>
          <w:tcPr>
            <w:tcW w:w="1008" w:type="dxa"/>
            <w:gridSpan w:val="2"/>
          </w:tcPr>
          <w:p w14:paraId="7D66BAF4" w14:textId="77777777" w:rsidR="005C4F49" w:rsidRPr="0055589D" w:rsidRDefault="005C4F49" w:rsidP="006A3F26">
            <w:pPr>
              <w:jc w:val="center"/>
              <w:rPr>
                <w:sz w:val="24"/>
                <w:szCs w:val="24"/>
              </w:rPr>
            </w:pPr>
            <w:r w:rsidRPr="0055589D">
              <w:rPr>
                <w:sz w:val="24"/>
                <w:szCs w:val="24"/>
              </w:rPr>
              <w:t>0.34</w:t>
            </w:r>
          </w:p>
          <w:p w14:paraId="691F1A60" w14:textId="77777777" w:rsidR="005C4F49" w:rsidRPr="0055589D" w:rsidRDefault="005C4F49" w:rsidP="006A3F26">
            <w:pPr>
              <w:jc w:val="center"/>
              <w:rPr>
                <w:sz w:val="24"/>
                <w:szCs w:val="24"/>
              </w:rPr>
            </w:pPr>
            <w:r w:rsidRPr="0055589D">
              <w:rPr>
                <w:sz w:val="24"/>
                <w:szCs w:val="24"/>
              </w:rPr>
              <w:t>(0.72)</w:t>
            </w:r>
          </w:p>
        </w:tc>
        <w:tc>
          <w:tcPr>
            <w:tcW w:w="1152" w:type="dxa"/>
          </w:tcPr>
          <w:p w14:paraId="6943B8E7" w14:textId="77777777" w:rsidR="005C4F49" w:rsidRPr="0055589D" w:rsidRDefault="005C4F49" w:rsidP="006A3F26">
            <w:pPr>
              <w:jc w:val="center"/>
              <w:rPr>
                <w:sz w:val="24"/>
                <w:szCs w:val="24"/>
              </w:rPr>
            </w:pPr>
          </w:p>
        </w:tc>
        <w:tc>
          <w:tcPr>
            <w:tcW w:w="1071" w:type="dxa"/>
          </w:tcPr>
          <w:p w14:paraId="66196290" w14:textId="77777777" w:rsidR="005C4F49" w:rsidRPr="0055589D" w:rsidRDefault="005C4F49" w:rsidP="006A3F26">
            <w:pPr>
              <w:jc w:val="center"/>
              <w:rPr>
                <w:sz w:val="24"/>
                <w:szCs w:val="24"/>
              </w:rPr>
            </w:pPr>
            <w:r w:rsidRPr="0055589D">
              <w:rPr>
                <w:sz w:val="24"/>
                <w:szCs w:val="24"/>
              </w:rPr>
              <w:t>-0.01</w:t>
            </w:r>
          </w:p>
          <w:p w14:paraId="76E716AF" w14:textId="77777777" w:rsidR="005C4F49" w:rsidRPr="0055589D" w:rsidRDefault="005C4F49" w:rsidP="006A3F26">
            <w:pPr>
              <w:jc w:val="center"/>
              <w:rPr>
                <w:sz w:val="24"/>
                <w:szCs w:val="24"/>
              </w:rPr>
            </w:pPr>
            <w:r w:rsidRPr="0055589D">
              <w:rPr>
                <w:sz w:val="24"/>
                <w:szCs w:val="24"/>
              </w:rPr>
              <w:t>(0.53)</w:t>
            </w:r>
          </w:p>
        </w:tc>
        <w:tc>
          <w:tcPr>
            <w:tcW w:w="1269" w:type="dxa"/>
            <w:gridSpan w:val="2"/>
          </w:tcPr>
          <w:p w14:paraId="1A5E38C1" w14:textId="77777777" w:rsidR="005C4F49" w:rsidRPr="0055589D" w:rsidRDefault="005C4F49" w:rsidP="006A3F26">
            <w:pPr>
              <w:jc w:val="center"/>
              <w:rPr>
                <w:sz w:val="24"/>
                <w:szCs w:val="24"/>
              </w:rPr>
            </w:pPr>
          </w:p>
        </w:tc>
        <w:tc>
          <w:tcPr>
            <w:tcW w:w="1147" w:type="dxa"/>
          </w:tcPr>
          <w:p w14:paraId="2BB3FD49" w14:textId="77777777" w:rsidR="005C4F49" w:rsidRPr="0055589D" w:rsidRDefault="005C4F49" w:rsidP="006A3F26">
            <w:pPr>
              <w:jc w:val="center"/>
              <w:rPr>
                <w:sz w:val="24"/>
                <w:szCs w:val="24"/>
              </w:rPr>
            </w:pPr>
            <w:r w:rsidRPr="0055589D">
              <w:rPr>
                <w:sz w:val="24"/>
                <w:szCs w:val="24"/>
              </w:rPr>
              <w:t>0.40</w:t>
            </w:r>
          </w:p>
          <w:p w14:paraId="3308A3B3" w14:textId="77777777" w:rsidR="005C4F49" w:rsidRPr="0055589D" w:rsidRDefault="005C4F49" w:rsidP="006A3F26">
            <w:pPr>
              <w:jc w:val="center"/>
              <w:rPr>
                <w:sz w:val="24"/>
                <w:szCs w:val="24"/>
              </w:rPr>
            </w:pPr>
            <w:r w:rsidRPr="0055589D">
              <w:rPr>
                <w:sz w:val="24"/>
                <w:szCs w:val="24"/>
              </w:rPr>
              <w:t>(0.36)</w:t>
            </w:r>
          </w:p>
        </w:tc>
        <w:tc>
          <w:tcPr>
            <w:tcW w:w="1193" w:type="dxa"/>
            <w:gridSpan w:val="2"/>
          </w:tcPr>
          <w:p w14:paraId="6D7CDD1F" w14:textId="77777777" w:rsidR="005C4F49" w:rsidRPr="0055589D" w:rsidRDefault="005C4F49" w:rsidP="006A3F26">
            <w:pPr>
              <w:jc w:val="center"/>
              <w:rPr>
                <w:sz w:val="24"/>
                <w:szCs w:val="24"/>
              </w:rPr>
            </w:pPr>
          </w:p>
        </w:tc>
      </w:tr>
      <w:tr w:rsidR="005C4F49" w:rsidRPr="0055589D" w14:paraId="2D9415B3" w14:textId="77777777" w:rsidTr="006A3F26">
        <w:trPr>
          <w:trHeight w:val="248"/>
          <w:jc w:val="center"/>
        </w:trPr>
        <w:tc>
          <w:tcPr>
            <w:tcW w:w="2520" w:type="dxa"/>
            <w:gridSpan w:val="3"/>
            <w:tcBorders>
              <w:bottom w:val="single" w:sz="4" w:space="0" w:color="auto"/>
            </w:tcBorders>
          </w:tcPr>
          <w:p w14:paraId="14FF2206" w14:textId="77777777" w:rsidR="005C4F49" w:rsidRPr="0055589D" w:rsidRDefault="005C4F49" w:rsidP="006A3F26">
            <w:pPr>
              <w:rPr>
                <w:rFonts w:eastAsia="Calibri"/>
                <w:sz w:val="24"/>
                <w:szCs w:val="24"/>
              </w:rPr>
            </w:pPr>
            <w:r w:rsidRPr="0055589D">
              <w:rPr>
                <w:rFonts w:eastAsia="Calibri"/>
                <w:sz w:val="24"/>
                <w:szCs w:val="24"/>
              </w:rPr>
              <w:t>Intercept</w:t>
            </w:r>
          </w:p>
        </w:tc>
        <w:tc>
          <w:tcPr>
            <w:tcW w:w="1008" w:type="dxa"/>
            <w:gridSpan w:val="2"/>
            <w:tcBorders>
              <w:bottom w:val="single" w:sz="4" w:space="0" w:color="auto"/>
            </w:tcBorders>
          </w:tcPr>
          <w:p w14:paraId="1AC8ECB1" w14:textId="77777777" w:rsidR="005C4F49" w:rsidRPr="0055589D" w:rsidRDefault="005C4F49" w:rsidP="006A3F26">
            <w:pPr>
              <w:jc w:val="center"/>
              <w:rPr>
                <w:sz w:val="24"/>
                <w:szCs w:val="24"/>
              </w:rPr>
            </w:pPr>
            <w:r w:rsidRPr="0055589D">
              <w:rPr>
                <w:sz w:val="24"/>
                <w:szCs w:val="24"/>
              </w:rPr>
              <w:t>3.49*</w:t>
            </w:r>
          </w:p>
          <w:p w14:paraId="292CF1BB" w14:textId="77777777" w:rsidR="005C4F49" w:rsidRPr="0055589D" w:rsidRDefault="005C4F49" w:rsidP="006A3F26">
            <w:pPr>
              <w:jc w:val="center"/>
              <w:rPr>
                <w:sz w:val="24"/>
                <w:szCs w:val="24"/>
              </w:rPr>
            </w:pPr>
            <w:r w:rsidRPr="0055589D">
              <w:rPr>
                <w:sz w:val="24"/>
                <w:szCs w:val="24"/>
              </w:rPr>
              <w:t>(1.47)</w:t>
            </w:r>
          </w:p>
        </w:tc>
        <w:tc>
          <w:tcPr>
            <w:tcW w:w="1152" w:type="dxa"/>
            <w:tcBorders>
              <w:bottom w:val="single" w:sz="4" w:space="0" w:color="auto"/>
            </w:tcBorders>
          </w:tcPr>
          <w:p w14:paraId="3C426BF3" w14:textId="77777777" w:rsidR="005C4F49" w:rsidRPr="0055589D" w:rsidRDefault="005C4F49" w:rsidP="006A3F26">
            <w:pPr>
              <w:jc w:val="center"/>
              <w:rPr>
                <w:sz w:val="24"/>
                <w:szCs w:val="24"/>
              </w:rPr>
            </w:pPr>
          </w:p>
        </w:tc>
        <w:tc>
          <w:tcPr>
            <w:tcW w:w="1071" w:type="dxa"/>
            <w:tcBorders>
              <w:bottom w:val="single" w:sz="4" w:space="0" w:color="auto"/>
            </w:tcBorders>
          </w:tcPr>
          <w:p w14:paraId="5B341B06" w14:textId="1D24E016" w:rsidR="005C4F49" w:rsidRPr="0055589D" w:rsidRDefault="005C4F49" w:rsidP="006A3F26">
            <w:pPr>
              <w:jc w:val="center"/>
              <w:rPr>
                <w:sz w:val="24"/>
                <w:szCs w:val="24"/>
              </w:rPr>
            </w:pPr>
            <w:r w:rsidRPr="0055589D">
              <w:rPr>
                <w:sz w:val="24"/>
                <w:szCs w:val="24"/>
              </w:rPr>
              <w:t>1.1</w:t>
            </w:r>
            <w:r w:rsidR="00EB24DC">
              <w:rPr>
                <w:sz w:val="24"/>
                <w:szCs w:val="24"/>
              </w:rPr>
              <w:t>8</w:t>
            </w:r>
          </w:p>
          <w:p w14:paraId="78FD9589" w14:textId="77777777" w:rsidR="005C4F49" w:rsidRPr="0055589D" w:rsidRDefault="005C4F49" w:rsidP="006A3F26">
            <w:pPr>
              <w:jc w:val="center"/>
              <w:rPr>
                <w:sz w:val="24"/>
                <w:szCs w:val="24"/>
              </w:rPr>
            </w:pPr>
            <w:r w:rsidRPr="0055589D">
              <w:rPr>
                <w:sz w:val="24"/>
                <w:szCs w:val="24"/>
              </w:rPr>
              <w:t>(1.27)</w:t>
            </w:r>
          </w:p>
        </w:tc>
        <w:tc>
          <w:tcPr>
            <w:tcW w:w="1269" w:type="dxa"/>
            <w:gridSpan w:val="2"/>
            <w:tcBorders>
              <w:bottom w:val="single" w:sz="4" w:space="0" w:color="auto"/>
            </w:tcBorders>
          </w:tcPr>
          <w:p w14:paraId="335E993D" w14:textId="77777777" w:rsidR="005C4F49" w:rsidRPr="0055589D" w:rsidRDefault="005C4F49" w:rsidP="006A3F26">
            <w:pPr>
              <w:jc w:val="center"/>
              <w:rPr>
                <w:sz w:val="24"/>
                <w:szCs w:val="24"/>
              </w:rPr>
            </w:pPr>
          </w:p>
        </w:tc>
        <w:tc>
          <w:tcPr>
            <w:tcW w:w="1147" w:type="dxa"/>
            <w:tcBorders>
              <w:bottom w:val="single" w:sz="4" w:space="0" w:color="auto"/>
            </w:tcBorders>
          </w:tcPr>
          <w:p w14:paraId="4F29855D" w14:textId="77777777" w:rsidR="005C4F49" w:rsidRPr="0055589D" w:rsidRDefault="005C4F49" w:rsidP="006A3F26">
            <w:pPr>
              <w:jc w:val="center"/>
              <w:rPr>
                <w:sz w:val="24"/>
                <w:szCs w:val="24"/>
              </w:rPr>
            </w:pPr>
            <w:r w:rsidRPr="0055589D">
              <w:rPr>
                <w:sz w:val="24"/>
                <w:szCs w:val="24"/>
              </w:rPr>
              <w:t>1.11</w:t>
            </w:r>
          </w:p>
          <w:p w14:paraId="06EE1037" w14:textId="77777777" w:rsidR="005C4F49" w:rsidRPr="0055589D" w:rsidRDefault="005C4F49" w:rsidP="006A3F26">
            <w:pPr>
              <w:jc w:val="center"/>
              <w:rPr>
                <w:sz w:val="24"/>
                <w:szCs w:val="24"/>
              </w:rPr>
            </w:pPr>
            <w:r w:rsidRPr="0055589D">
              <w:rPr>
                <w:sz w:val="24"/>
                <w:szCs w:val="24"/>
              </w:rPr>
              <w:t>(1.80)</w:t>
            </w:r>
          </w:p>
        </w:tc>
        <w:tc>
          <w:tcPr>
            <w:tcW w:w="1193" w:type="dxa"/>
            <w:gridSpan w:val="2"/>
            <w:tcBorders>
              <w:bottom w:val="single" w:sz="4" w:space="0" w:color="auto"/>
            </w:tcBorders>
          </w:tcPr>
          <w:p w14:paraId="75F0AFC5" w14:textId="77777777" w:rsidR="005C4F49" w:rsidRPr="0055589D" w:rsidRDefault="005C4F49" w:rsidP="006A3F26">
            <w:pPr>
              <w:jc w:val="center"/>
              <w:rPr>
                <w:sz w:val="24"/>
                <w:szCs w:val="24"/>
              </w:rPr>
            </w:pPr>
          </w:p>
        </w:tc>
      </w:tr>
      <w:tr w:rsidR="005C4F49" w:rsidRPr="0055589D" w14:paraId="781122D3" w14:textId="77777777" w:rsidTr="006A3F26">
        <w:trPr>
          <w:trHeight w:val="248"/>
          <w:jc w:val="center"/>
        </w:trPr>
        <w:tc>
          <w:tcPr>
            <w:tcW w:w="2520" w:type="dxa"/>
            <w:gridSpan w:val="3"/>
            <w:tcBorders>
              <w:top w:val="single" w:sz="4" w:space="0" w:color="auto"/>
            </w:tcBorders>
          </w:tcPr>
          <w:p w14:paraId="251134B1" w14:textId="77777777" w:rsidR="005C4F49" w:rsidRPr="0055589D" w:rsidRDefault="005C4F49" w:rsidP="006A3F26">
            <w:pPr>
              <w:rPr>
                <w:sz w:val="24"/>
                <w:szCs w:val="24"/>
              </w:rPr>
            </w:pPr>
            <m:oMathPara>
              <m:oMathParaPr>
                <m:jc m:val="left"/>
              </m:oMathParaPr>
              <m:oMath>
                <m:r>
                  <w:rPr>
                    <w:rFonts w:ascii="Cambria Math" w:eastAsiaTheme="minorEastAsia" w:hAnsi="Cambria Math"/>
                    <w:sz w:val="24"/>
                    <w:szCs w:val="24"/>
                  </w:rPr>
                  <m:t>F</m:t>
                </m:r>
              </m:oMath>
            </m:oMathPara>
          </w:p>
        </w:tc>
        <w:tc>
          <w:tcPr>
            <w:tcW w:w="2160" w:type="dxa"/>
            <w:gridSpan w:val="3"/>
            <w:vMerge w:val="restart"/>
            <w:tcBorders>
              <w:top w:val="single" w:sz="4" w:space="0" w:color="auto"/>
            </w:tcBorders>
          </w:tcPr>
          <w:p w14:paraId="201F3AC7" w14:textId="77777777" w:rsidR="005C4F49" w:rsidRPr="0055589D" w:rsidRDefault="005C4F49" w:rsidP="006A3F26">
            <w:pPr>
              <w:jc w:val="center"/>
              <w:rPr>
                <w:sz w:val="24"/>
                <w:szCs w:val="24"/>
              </w:rPr>
            </w:pPr>
            <w:r w:rsidRPr="0055589D">
              <w:rPr>
                <w:sz w:val="24"/>
                <w:szCs w:val="24"/>
              </w:rPr>
              <w:t>2.48</w:t>
            </w:r>
          </w:p>
          <w:p w14:paraId="691E9AEA" w14:textId="77777777" w:rsidR="005C4F49" w:rsidRPr="0055589D" w:rsidRDefault="005C4F49" w:rsidP="006A3F26">
            <w:pPr>
              <w:jc w:val="center"/>
              <w:rPr>
                <w:sz w:val="24"/>
                <w:szCs w:val="24"/>
              </w:rPr>
            </w:pPr>
            <w:r w:rsidRPr="0055589D">
              <w:rPr>
                <w:sz w:val="24"/>
                <w:szCs w:val="24"/>
              </w:rPr>
              <w:t>0.50</w:t>
            </w:r>
          </w:p>
          <w:p w14:paraId="5629ECCE" w14:textId="77777777" w:rsidR="005C4F49" w:rsidRPr="0055589D" w:rsidRDefault="005C4F49" w:rsidP="006A3F26">
            <w:pPr>
              <w:jc w:val="center"/>
              <w:rPr>
                <w:sz w:val="24"/>
                <w:szCs w:val="24"/>
              </w:rPr>
            </w:pPr>
            <w:r w:rsidRPr="0055589D">
              <w:rPr>
                <w:sz w:val="24"/>
                <w:szCs w:val="24"/>
              </w:rPr>
              <w:t>53</w:t>
            </w:r>
          </w:p>
        </w:tc>
        <w:tc>
          <w:tcPr>
            <w:tcW w:w="2340" w:type="dxa"/>
            <w:gridSpan w:val="3"/>
            <w:vMerge w:val="restart"/>
            <w:tcBorders>
              <w:top w:val="single" w:sz="4" w:space="0" w:color="auto"/>
            </w:tcBorders>
          </w:tcPr>
          <w:p w14:paraId="216E86F6" w14:textId="77777777" w:rsidR="005C4F49" w:rsidRPr="0055589D" w:rsidRDefault="005C4F49" w:rsidP="006A3F26">
            <w:pPr>
              <w:jc w:val="center"/>
              <w:rPr>
                <w:sz w:val="24"/>
                <w:szCs w:val="24"/>
              </w:rPr>
            </w:pPr>
            <w:r w:rsidRPr="0055589D">
              <w:rPr>
                <w:sz w:val="24"/>
                <w:szCs w:val="24"/>
              </w:rPr>
              <w:t>1.85</w:t>
            </w:r>
          </w:p>
          <w:p w14:paraId="283C42F7" w14:textId="77777777" w:rsidR="005C4F49" w:rsidRPr="0055589D" w:rsidRDefault="005C4F49" w:rsidP="006A3F26">
            <w:pPr>
              <w:jc w:val="center"/>
              <w:rPr>
                <w:sz w:val="24"/>
                <w:szCs w:val="24"/>
              </w:rPr>
            </w:pPr>
            <w:r w:rsidRPr="0055589D">
              <w:rPr>
                <w:sz w:val="24"/>
                <w:szCs w:val="24"/>
              </w:rPr>
              <w:t>0.57</w:t>
            </w:r>
          </w:p>
          <w:p w14:paraId="2AE1CF07" w14:textId="77777777" w:rsidR="005C4F49" w:rsidRPr="0055589D" w:rsidRDefault="005C4F49" w:rsidP="006A3F26">
            <w:pPr>
              <w:jc w:val="center"/>
              <w:rPr>
                <w:sz w:val="24"/>
                <w:szCs w:val="24"/>
              </w:rPr>
            </w:pPr>
            <w:r w:rsidRPr="0055589D">
              <w:rPr>
                <w:sz w:val="24"/>
                <w:szCs w:val="24"/>
              </w:rPr>
              <w:t>37</w:t>
            </w:r>
          </w:p>
        </w:tc>
        <w:tc>
          <w:tcPr>
            <w:tcW w:w="2340" w:type="dxa"/>
            <w:gridSpan w:val="3"/>
            <w:vMerge w:val="restart"/>
            <w:tcBorders>
              <w:top w:val="single" w:sz="4" w:space="0" w:color="auto"/>
            </w:tcBorders>
          </w:tcPr>
          <w:p w14:paraId="33D01C75" w14:textId="77777777" w:rsidR="005C4F49" w:rsidRPr="0055589D" w:rsidRDefault="005C4F49" w:rsidP="006A3F26">
            <w:pPr>
              <w:jc w:val="center"/>
              <w:rPr>
                <w:sz w:val="24"/>
                <w:szCs w:val="24"/>
              </w:rPr>
            </w:pPr>
            <w:r w:rsidRPr="0055589D">
              <w:rPr>
                <w:sz w:val="24"/>
                <w:szCs w:val="24"/>
              </w:rPr>
              <w:t>0.63</w:t>
            </w:r>
          </w:p>
          <w:p w14:paraId="51E070F8" w14:textId="77777777" w:rsidR="005C4F49" w:rsidRPr="0055589D" w:rsidRDefault="005C4F49" w:rsidP="006A3F26">
            <w:pPr>
              <w:jc w:val="center"/>
              <w:rPr>
                <w:sz w:val="24"/>
                <w:szCs w:val="24"/>
              </w:rPr>
            </w:pPr>
            <w:r w:rsidRPr="0055589D">
              <w:rPr>
                <w:sz w:val="24"/>
                <w:szCs w:val="24"/>
              </w:rPr>
              <w:t>0.80</w:t>
            </w:r>
          </w:p>
          <w:p w14:paraId="2A5ACA57" w14:textId="77777777" w:rsidR="005C4F49" w:rsidRPr="0055589D" w:rsidRDefault="005C4F49" w:rsidP="006A3F26">
            <w:pPr>
              <w:jc w:val="center"/>
              <w:rPr>
                <w:sz w:val="24"/>
                <w:szCs w:val="24"/>
              </w:rPr>
            </w:pPr>
            <w:r w:rsidRPr="0055589D">
              <w:rPr>
                <w:sz w:val="24"/>
                <w:szCs w:val="24"/>
              </w:rPr>
              <w:t>16</w:t>
            </w:r>
          </w:p>
        </w:tc>
      </w:tr>
      <w:tr w:rsidR="005C4F49" w:rsidRPr="0055589D" w14:paraId="314838C5" w14:textId="77777777" w:rsidTr="006A3F26">
        <w:trPr>
          <w:trHeight w:val="316"/>
          <w:jc w:val="center"/>
        </w:trPr>
        <w:tc>
          <w:tcPr>
            <w:tcW w:w="2520" w:type="dxa"/>
            <w:gridSpan w:val="3"/>
          </w:tcPr>
          <w:p w14:paraId="4471F3D6" w14:textId="77777777" w:rsidR="005C4F49" w:rsidRPr="0055589D" w:rsidRDefault="00000000" w:rsidP="006A3F26">
            <w:pPr>
              <w:rPr>
                <w:sz w:val="24"/>
                <w:szCs w:val="24"/>
              </w:rPr>
            </w:p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005C4F49" w:rsidRPr="0055589D">
              <w:rPr>
                <w:rFonts w:eastAsiaTheme="minorEastAsia"/>
                <w:sz w:val="24"/>
                <w:szCs w:val="24"/>
              </w:rPr>
              <w:t xml:space="preserve"> </w:t>
            </w:r>
          </w:p>
        </w:tc>
        <w:tc>
          <w:tcPr>
            <w:tcW w:w="2160" w:type="dxa"/>
            <w:gridSpan w:val="3"/>
            <w:vMerge/>
          </w:tcPr>
          <w:p w14:paraId="62A423E5" w14:textId="77777777" w:rsidR="005C4F49" w:rsidRPr="0055589D" w:rsidRDefault="005C4F49" w:rsidP="006A3F26">
            <w:pPr>
              <w:jc w:val="center"/>
              <w:rPr>
                <w:sz w:val="24"/>
                <w:szCs w:val="24"/>
              </w:rPr>
            </w:pPr>
          </w:p>
        </w:tc>
        <w:tc>
          <w:tcPr>
            <w:tcW w:w="2340" w:type="dxa"/>
            <w:gridSpan w:val="3"/>
            <w:vMerge/>
          </w:tcPr>
          <w:p w14:paraId="4E01E926" w14:textId="77777777" w:rsidR="005C4F49" w:rsidRPr="0055589D" w:rsidRDefault="005C4F49" w:rsidP="006A3F26">
            <w:pPr>
              <w:jc w:val="center"/>
              <w:rPr>
                <w:sz w:val="24"/>
                <w:szCs w:val="24"/>
              </w:rPr>
            </w:pPr>
          </w:p>
        </w:tc>
        <w:tc>
          <w:tcPr>
            <w:tcW w:w="2340" w:type="dxa"/>
            <w:gridSpan w:val="3"/>
            <w:vMerge/>
          </w:tcPr>
          <w:p w14:paraId="3A5A324B" w14:textId="77777777" w:rsidR="005C4F49" w:rsidRPr="0055589D" w:rsidRDefault="005C4F49" w:rsidP="006A3F26">
            <w:pPr>
              <w:jc w:val="center"/>
              <w:rPr>
                <w:sz w:val="24"/>
                <w:szCs w:val="24"/>
              </w:rPr>
            </w:pPr>
          </w:p>
        </w:tc>
      </w:tr>
      <w:tr w:rsidR="005C4F49" w:rsidRPr="0055589D" w14:paraId="7BA95BC1" w14:textId="77777777" w:rsidTr="006A3F26">
        <w:trPr>
          <w:trHeight w:val="316"/>
          <w:jc w:val="center"/>
        </w:trPr>
        <w:tc>
          <w:tcPr>
            <w:tcW w:w="2520" w:type="dxa"/>
            <w:gridSpan w:val="3"/>
            <w:tcBorders>
              <w:bottom w:val="single" w:sz="4" w:space="0" w:color="auto"/>
            </w:tcBorders>
          </w:tcPr>
          <w:p w14:paraId="3AB6A905" w14:textId="77777777" w:rsidR="005C4F49" w:rsidRPr="0055589D" w:rsidRDefault="005C4F49" w:rsidP="006A3F26">
            <w:pPr>
              <w:rPr>
                <w:rFonts w:eastAsia="Calibri"/>
                <w:sz w:val="24"/>
                <w:szCs w:val="24"/>
              </w:rPr>
            </w:pPr>
            <m:oMath>
              <m:r>
                <w:rPr>
                  <w:rFonts w:ascii="Cambria Math" w:eastAsia="Calibri" w:hAnsi="Cambria Math"/>
                  <w:sz w:val="24"/>
                  <w:szCs w:val="24"/>
                </w:rPr>
                <m:t>N</m:t>
              </m:r>
            </m:oMath>
            <w:r w:rsidRPr="0055589D">
              <w:rPr>
                <w:rFonts w:eastAsia="Calibri"/>
                <w:sz w:val="24"/>
                <w:szCs w:val="24"/>
              </w:rPr>
              <w:t xml:space="preserve"> </w:t>
            </w:r>
          </w:p>
        </w:tc>
        <w:tc>
          <w:tcPr>
            <w:tcW w:w="2160" w:type="dxa"/>
            <w:gridSpan w:val="3"/>
            <w:vMerge/>
            <w:tcBorders>
              <w:bottom w:val="single" w:sz="4" w:space="0" w:color="auto"/>
            </w:tcBorders>
          </w:tcPr>
          <w:p w14:paraId="0C7EFB4A" w14:textId="77777777" w:rsidR="005C4F49" w:rsidRPr="0055589D" w:rsidRDefault="005C4F49" w:rsidP="006A3F26">
            <w:pPr>
              <w:jc w:val="center"/>
              <w:rPr>
                <w:sz w:val="24"/>
                <w:szCs w:val="24"/>
              </w:rPr>
            </w:pPr>
          </w:p>
        </w:tc>
        <w:tc>
          <w:tcPr>
            <w:tcW w:w="2340" w:type="dxa"/>
            <w:gridSpan w:val="3"/>
            <w:vMerge/>
            <w:tcBorders>
              <w:bottom w:val="single" w:sz="4" w:space="0" w:color="auto"/>
            </w:tcBorders>
          </w:tcPr>
          <w:p w14:paraId="7E7AEA85" w14:textId="77777777" w:rsidR="005C4F49" w:rsidRPr="0055589D" w:rsidRDefault="005C4F49" w:rsidP="006A3F26">
            <w:pPr>
              <w:jc w:val="center"/>
              <w:rPr>
                <w:sz w:val="24"/>
                <w:szCs w:val="24"/>
              </w:rPr>
            </w:pPr>
          </w:p>
        </w:tc>
        <w:tc>
          <w:tcPr>
            <w:tcW w:w="2340" w:type="dxa"/>
            <w:gridSpan w:val="3"/>
            <w:vMerge/>
            <w:tcBorders>
              <w:bottom w:val="single" w:sz="4" w:space="0" w:color="auto"/>
            </w:tcBorders>
          </w:tcPr>
          <w:p w14:paraId="4C83E9B3" w14:textId="77777777" w:rsidR="005C4F49" w:rsidRPr="0055589D" w:rsidRDefault="005C4F49" w:rsidP="006A3F26">
            <w:pPr>
              <w:jc w:val="center"/>
              <w:rPr>
                <w:sz w:val="24"/>
                <w:szCs w:val="24"/>
              </w:rPr>
            </w:pPr>
          </w:p>
        </w:tc>
      </w:tr>
      <w:tr w:rsidR="005C4F49" w:rsidRPr="0055589D" w14:paraId="1DCA5F72" w14:textId="77777777" w:rsidTr="006A3F26">
        <w:trPr>
          <w:trHeight w:val="1326"/>
          <w:jc w:val="center"/>
        </w:trPr>
        <w:tc>
          <w:tcPr>
            <w:tcW w:w="9360" w:type="dxa"/>
            <w:gridSpan w:val="12"/>
            <w:tcBorders>
              <w:top w:val="single" w:sz="4" w:space="0" w:color="auto"/>
            </w:tcBorders>
          </w:tcPr>
          <w:p w14:paraId="2B31F240" w14:textId="77777777" w:rsidR="005C4F49" w:rsidRPr="0055589D" w:rsidRDefault="005C4F49" w:rsidP="006A3F26">
            <w:pPr>
              <w:jc w:val="both"/>
              <w:rPr>
                <w:rFonts w:eastAsia="Calibri"/>
                <w:sz w:val="24"/>
                <w:szCs w:val="24"/>
              </w:rPr>
            </w:pPr>
            <w:r w:rsidRPr="0055589D">
              <w:rPr>
                <w:rFonts w:eastAsia="Calibri"/>
                <w:sz w:val="24"/>
                <w:szCs w:val="24"/>
              </w:rPr>
              <w:t xml:space="preserve">Notes: The dependent variable is a chief justice’s ideology at the time of selection. Each column reflects a different source of coding for the dependent variable and median court ideology. Coefficient estimates are derived via ordinary least squares. State-level fixed effects are included in each model. Asterisks denote statistical significance at the </w:t>
            </w:r>
            <m:oMath>
              <m:r>
                <w:rPr>
                  <w:rFonts w:ascii="Cambria Math" w:eastAsia="Calibri" w:hAnsi="Cambria Math"/>
                  <w:sz w:val="24"/>
                  <w:szCs w:val="24"/>
                </w:rPr>
                <m:t>α</m:t>
              </m:r>
            </m:oMath>
            <w:r w:rsidRPr="0055589D">
              <w:rPr>
                <w:rFonts w:eastAsia="Calibri"/>
                <w:sz w:val="24"/>
                <w:szCs w:val="24"/>
              </w:rPr>
              <w:t xml:space="preserve">-threshold of 0.05 (one-tailed). </w:t>
            </w:r>
          </w:p>
          <w:p w14:paraId="362753E6" w14:textId="77777777" w:rsidR="005C4F49" w:rsidRPr="0055589D" w:rsidRDefault="005C4F49" w:rsidP="006A3F26">
            <w:pPr>
              <w:jc w:val="both"/>
              <w:rPr>
                <w:rFonts w:eastAsia="Calibri"/>
                <w:sz w:val="24"/>
                <w:szCs w:val="24"/>
              </w:rPr>
            </w:pPr>
          </w:p>
        </w:tc>
      </w:tr>
    </w:tbl>
    <w:p w14:paraId="5E5EE84F" w14:textId="00F91649" w:rsidR="005C4F49" w:rsidRPr="0055589D" w:rsidRDefault="005C4F49" w:rsidP="00EE5F30">
      <w:pPr>
        <w:spacing w:line="480" w:lineRule="auto"/>
        <w:rPr>
          <w:rFonts w:ascii="Times New Roman" w:hAnsi="Times New Roman" w:cs="Times New Roman"/>
        </w:rPr>
      </w:pPr>
    </w:p>
    <w:p w14:paraId="6ED88EA9" w14:textId="04E5E6AE" w:rsidR="005C4F49" w:rsidRPr="0055589D" w:rsidRDefault="005C4F49" w:rsidP="00EE5F30">
      <w:pPr>
        <w:spacing w:line="480" w:lineRule="auto"/>
        <w:rPr>
          <w:rFonts w:ascii="Times New Roman" w:hAnsi="Times New Roman" w:cs="Times New Roman"/>
        </w:rPr>
      </w:pPr>
    </w:p>
    <w:p w14:paraId="02CF54D7" w14:textId="66F67559" w:rsidR="005C4F49" w:rsidRPr="0055589D" w:rsidRDefault="005C4F49" w:rsidP="00EE5F30">
      <w:pPr>
        <w:spacing w:line="480" w:lineRule="auto"/>
        <w:rPr>
          <w:rFonts w:ascii="Times New Roman" w:hAnsi="Times New Roman" w:cs="Times New Roman"/>
        </w:rPr>
      </w:pPr>
    </w:p>
    <w:p w14:paraId="1800CED9" w14:textId="720C1A72" w:rsidR="005C4F49" w:rsidRPr="0055589D" w:rsidRDefault="005C4F49" w:rsidP="00EE5F30">
      <w:pPr>
        <w:spacing w:line="480" w:lineRule="auto"/>
        <w:rPr>
          <w:rFonts w:ascii="Times New Roman" w:hAnsi="Times New Roman" w:cs="Times New Roman"/>
        </w:rPr>
      </w:pPr>
    </w:p>
    <w:p w14:paraId="555F696B" w14:textId="485C1E30" w:rsidR="005C4F49" w:rsidRPr="0055589D" w:rsidRDefault="005C4F49" w:rsidP="00EE5F30">
      <w:pPr>
        <w:spacing w:line="480" w:lineRule="auto"/>
        <w:rPr>
          <w:rFonts w:ascii="Times New Roman" w:hAnsi="Times New Roman" w:cs="Times New Roman"/>
        </w:rPr>
      </w:pPr>
    </w:p>
    <w:p w14:paraId="10FEFBFF" w14:textId="21160FF9" w:rsidR="005C4F49" w:rsidRPr="0055589D" w:rsidRDefault="005C4F49" w:rsidP="00EE5F30">
      <w:pPr>
        <w:spacing w:line="480" w:lineRule="auto"/>
        <w:rPr>
          <w:rFonts w:ascii="Times New Roman" w:hAnsi="Times New Roman" w:cs="Times New Roman"/>
        </w:rPr>
      </w:pPr>
    </w:p>
    <w:p w14:paraId="666F8EFC" w14:textId="60CD36FB" w:rsidR="005C4F49" w:rsidRPr="0055589D" w:rsidRDefault="005C4F49" w:rsidP="00EE5F30">
      <w:pPr>
        <w:spacing w:line="480" w:lineRule="auto"/>
        <w:rPr>
          <w:rFonts w:ascii="Times New Roman" w:hAnsi="Times New Roman" w:cs="Times New Roman"/>
        </w:rPr>
      </w:pPr>
    </w:p>
    <w:p w14:paraId="3BC3286E" w14:textId="48F2D75B" w:rsidR="005C4F49" w:rsidRPr="0055589D" w:rsidRDefault="005C4F49" w:rsidP="00EE5F30">
      <w:pPr>
        <w:spacing w:line="480" w:lineRule="auto"/>
        <w:rPr>
          <w:rFonts w:ascii="Times New Roman" w:hAnsi="Times New Roman" w:cs="Times New Roman"/>
        </w:rPr>
      </w:pPr>
    </w:p>
    <w:p w14:paraId="273C9E45" w14:textId="5B90793C" w:rsidR="005C4F49" w:rsidRPr="0055589D" w:rsidRDefault="005C4F49" w:rsidP="00EE5F30">
      <w:pPr>
        <w:spacing w:line="480" w:lineRule="auto"/>
        <w:rPr>
          <w:rFonts w:ascii="Times New Roman" w:hAnsi="Times New Roman" w:cs="Times New Roman"/>
        </w:rPr>
      </w:pPr>
    </w:p>
    <w:p w14:paraId="5087C72A" w14:textId="3632A4F6" w:rsidR="005C4F49" w:rsidRPr="0055589D" w:rsidRDefault="005C4F49" w:rsidP="00EE5F30">
      <w:pPr>
        <w:spacing w:line="480" w:lineRule="auto"/>
        <w:rPr>
          <w:rFonts w:ascii="Times New Roman" w:hAnsi="Times New Roman" w:cs="Times New Roman"/>
        </w:rPr>
      </w:pPr>
    </w:p>
    <w:p w14:paraId="4FEF47AF" w14:textId="299DE801" w:rsidR="005C4F49" w:rsidRPr="0055589D" w:rsidRDefault="005C4F49" w:rsidP="00EE5F30">
      <w:pPr>
        <w:spacing w:line="480" w:lineRule="auto"/>
        <w:rPr>
          <w:rFonts w:ascii="Times New Roman" w:hAnsi="Times New Roman" w:cs="Times New Roma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170"/>
        <w:gridCol w:w="180"/>
        <w:gridCol w:w="990"/>
        <w:gridCol w:w="18"/>
        <w:gridCol w:w="1152"/>
        <w:gridCol w:w="1071"/>
        <w:gridCol w:w="99"/>
        <w:gridCol w:w="1170"/>
        <w:gridCol w:w="1147"/>
        <w:gridCol w:w="23"/>
        <w:gridCol w:w="1170"/>
      </w:tblGrid>
      <w:tr w:rsidR="005C4F49" w:rsidRPr="0055589D" w14:paraId="573DF81B" w14:textId="77777777" w:rsidTr="006A3F26">
        <w:trPr>
          <w:trHeight w:val="355"/>
          <w:jc w:val="center"/>
        </w:trPr>
        <w:tc>
          <w:tcPr>
            <w:tcW w:w="9360" w:type="dxa"/>
            <w:gridSpan w:val="12"/>
            <w:tcBorders>
              <w:bottom w:val="single" w:sz="4" w:space="0" w:color="auto"/>
            </w:tcBorders>
          </w:tcPr>
          <w:p w14:paraId="657511EF" w14:textId="1D6C68F5" w:rsidR="005C4F49" w:rsidRPr="0055589D" w:rsidRDefault="005C4F49" w:rsidP="006A3F26">
            <w:pPr>
              <w:rPr>
                <w:b/>
                <w:bCs/>
                <w:sz w:val="24"/>
                <w:szCs w:val="24"/>
              </w:rPr>
            </w:pPr>
            <w:r w:rsidRPr="0055589D">
              <w:rPr>
                <w:b/>
                <w:bCs/>
                <w:sz w:val="24"/>
                <w:szCs w:val="24"/>
              </w:rPr>
              <w:lastRenderedPageBreak/>
              <w:t>Table A2: Predicting Chief Justice Ideology in Government Selection Systems (1970-2017)</w:t>
            </w:r>
          </w:p>
        </w:tc>
      </w:tr>
      <w:tr w:rsidR="005C4F49" w:rsidRPr="0055589D" w14:paraId="1D0D73A9" w14:textId="77777777" w:rsidTr="006A3F26">
        <w:trPr>
          <w:trHeight w:val="322"/>
          <w:jc w:val="center"/>
        </w:trPr>
        <w:tc>
          <w:tcPr>
            <w:tcW w:w="2520" w:type="dxa"/>
            <w:gridSpan w:val="3"/>
            <w:tcBorders>
              <w:top w:val="single" w:sz="4" w:space="0" w:color="auto"/>
              <w:bottom w:val="single" w:sz="4" w:space="0" w:color="auto"/>
            </w:tcBorders>
            <w:vAlign w:val="center"/>
          </w:tcPr>
          <w:p w14:paraId="7F640E6E" w14:textId="77777777" w:rsidR="005C4F49" w:rsidRPr="0055589D" w:rsidRDefault="005C4F49" w:rsidP="006A3F26">
            <w:pPr>
              <w:jc w:val="center"/>
              <w:rPr>
                <w:b/>
                <w:bCs/>
                <w:sz w:val="24"/>
                <w:szCs w:val="24"/>
              </w:rPr>
            </w:pPr>
            <w:r w:rsidRPr="0055589D">
              <w:rPr>
                <w:b/>
                <w:bCs/>
                <w:sz w:val="24"/>
                <w:szCs w:val="24"/>
              </w:rPr>
              <w:t>Variable</w:t>
            </w:r>
          </w:p>
        </w:tc>
        <w:tc>
          <w:tcPr>
            <w:tcW w:w="2160" w:type="dxa"/>
            <w:gridSpan w:val="3"/>
            <w:tcBorders>
              <w:top w:val="single" w:sz="4" w:space="0" w:color="auto"/>
              <w:bottom w:val="single" w:sz="4" w:space="0" w:color="auto"/>
            </w:tcBorders>
            <w:vAlign w:val="center"/>
          </w:tcPr>
          <w:p w14:paraId="3C8A7E02" w14:textId="77777777" w:rsidR="005C4F49" w:rsidRPr="0055589D" w:rsidRDefault="005C4F49" w:rsidP="006A3F26">
            <w:pPr>
              <w:jc w:val="center"/>
              <w:rPr>
                <w:b/>
                <w:bCs/>
                <w:iCs/>
                <w:sz w:val="24"/>
                <w:szCs w:val="24"/>
              </w:rPr>
            </w:pPr>
            <w:r w:rsidRPr="0055589D">
              <w:rPr>
                <w:b/>
                <w:bCs/>
                <w:sz w:val="24"/>
                <w:szCs w:val="24"/>
              </w:rPr>
              <w:t>PAJID Scores</w:t>
            </w:r>
          </w:p>
        </w:tc>
        <w:tc>
          <w:tcPr>
            <w:tcW w:w="2340" w:type="dxa"/>
            <w:gridSpan w:val="3"/>
            <w:tcBorders>
              <w:top w:val="single" w:sz="4" w:space="0" w:color="auto"/>
              <w:bottom w:val="single" w:sz="4" w:space="0" w:color="auto"/>
            </w:tcBorders>
            <w:vAlign w:val="center"/>
          </w:tcPr>
          <w:p w14:paraId="2810E9DF" w14:textId="77777777" w:rsidR="005C4F49" w:rsidRPr="0055589D" w:rsidRDefault="005C4F49" w:rsidP="006A3F26">
            <w:pPr>
              <w:jc w:val="center"/>
              <w:rPr>
                <w:b/>
                <w:bCs/>
                <w:sz w:val="24"/>
                <w:szCs w:val="24"/>
              </w:rPr>
            </w:pPr>
            <w:r w:rsidRPr="0055589D">
              <w:rPr>
                <w:b/>
                <w:bCs/>
                <w:iCs/>
                <w:sz w:val="24"/>
                <w:szCs w:val="24"/>
              </w:rPr>
              <w:t>BW (’15) Scores</w:t>
            </w:r>
          </w:p>
        </w:tc>
        <w:tc>
          <w:tcPr>
            <w:tcW w:w="2340" w:type="dxa"/>
            <w:gridSpan w:val="3"/>
            <w:tcBorders>
              <w:top w:val="single" w:sz="4" w:space="0" w:color="auto"/>
              <w:bottom w:val="single" w:sz="4" w:space="0" w:color="auto"/>
            </w:tcBorders>
            <w:vAlign w:val="center"/>
          </w:tcPr>
          <w:p w14:paraId="2BE8CD01" w14:textId="77777777" w:rsidR="005C4F49" w:rsidRPr="0055589D" w:rsidRDefault="005C4F49" w:rsidP="006A3F26">
            <w:pPr>
              <w:jc w:val="center"/>
              <w:rPr>
                <w:b/>
                <w:bCs/>
                <w:sz w:val="24"/>
                <w:szCs w:val="24"/>
              </w:rPr>
            </w:pPr>
            <w:r w:rsidRPr="0055589D">
              <w:rPr>
                <w:b/>
                <w:bCs/>
                <w:sz w:val="24"/>
                <w:szCs w:val="24"/>
              </w:rPr>
              <w:t>WHH (’15) Scores</w:t>
            </w:r>
          </w:p>
        </w:tc>
      </w:tr>
      <w:tr w:rsidR="005C4F49" w:rsidRPr="0055589D" w14:paraId="305C47E3" w14:textId="77777777" w:rsidTr="006A3F26">
        <w:trPr>
          <w:trHeight w:val="322"/>
          <w:jc w:val="center"/>
        </w:trPr>
        <w:tc>
          <w:tcPr>
            <w:tcW w:w="1170" w:type="dxa"/>
            <w:tcBorders>
              <w:top w:val="single" w:sz="4" w:space="0" w:color="auto"/>
              <w:bottom w:val="single" w:sz="4" w:space="0" w:color="auto"/>
            </w:tcBorders>
            <w:vAlign w:val="center"/>
          </w:tcPr>
          <w:p w14:paraId="281ADB22" w14:textId="77777777" w:rsidR="005C4F49" w:rsidRPr="0055589D" w:rsidRDefault="005C4F49" w:rsidP="006A3F26">
            <w:pPr>
              <w:jc w:val="center"/>
              <w:rPr>
                <w:sz w:val="24"/>
                <w:szCs w:val="24"/>
              </w:rPr>
            </w:pPr>
          </w:p>
        </w:tc>
        <w:tc>
          <w:tcPr>
            <w:tcW w:w="1170" w:type="dxa"/>
            <w:tcBorders>
              <w:top w:val="single" w:sz="4" w:space="0" w:color="auto"/>
              <w:bottom w:val="single" w:sz="4" w:space="0" w:color="auto"/>
            </w:tcBorders>
            <w:vAlign w:val="center"/>
          </w:tcPr>
          <w:p w14:paraId="29557ECB" w14:textId="77777777" w:rsidR="005C4F49" w:rsidRPr="0055589D" w:rsidRDefault="005C4F49" w:rsidP="006A3F26">
            <w:pPr>
              <w:jc w:val="center"/>
              <w:rPr>
                <w:sz w:val="24"/>
                <w:szCs w:val="24"/>
              </w:rPr>
            </w:pPr>
          </w:p>
        </w:tc>
        <w:tc>
          <w:tcPr>
            <w:tcW w:w="1170" w:type="dxa"/>
            <w:gridSpan w:val="2"/>
            <w:tcBorders>
              <w:top w:val="single" w:sz="4" w:space="0" w:color="auto"/>
              <w:bottom w:val="single" w:sz="4" w:space="0" w:color="auto"/>
            </w:tcBorders>
            <w:vAlign w:val="center"/>
          </w:tcPr>
          <w:p w14:paraId="4FEE0A9C" w14:textId="77777777" w:rsidR="005C4F4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C4F4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C4F49" w:rsidRPr="0055589D">
              <w:rPr>
                <w:rFonts w:eastAsiaTheme="minorEastAsia"/>
                <w:sz w:val="24"/>
                <w:szCs w:val="24"/>
              </w:rPr>
              <w:t>)</w:t>
            </w:r>
          </w:p>
        </w:tc>
        <w:tc>
          <w:tcPr>
            <w:tcW w:w="1170" w:type="dxa"/>
            <w:gridSpan w:val="2"/>
            <w:tcBorders>
              <w:top w:val="single" w:sz="4" w:space="0" w:color="auto"/>
              <w:bottom w:val="single" w:sz="4" w:space="0" w:color="auto"/>
            </w:tcBorders>
            <w:vAlign w:val="center"/>
          </w:tcPr>
          <w:p w14:paraId="7A19ECD8" w14:textId="77777777" w:rsidR="005C4F49" w:rsidRPr="0055589D" w:rsidRDefault="005C4F4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4FA00311" w14:textId="77777777" w:rsidR="005C4F4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C4F4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C4F49" w:rsidRPr="0055589D">
              <w:rPr>
                <w:rFonts w:eastAsiaTheme="minorEastAsia"/>
                <w:sz w:val="24"/>
                <w:szCs w:val="24"/>
              </w:rPr>
              <w:t>)</w:t>
            </w:r>
          </w:p>
        </w:tc>
        <w:tc>
          <w:tcPr>
            <w:tcW w:w="1170" w:type="dxa"/>
            <w:tcBorders>
              <w:top w:val="single" w:sz="4" w:space="0" w:color="auto"/>
              <w:bottom w:val="single" w:sz="4" w:space="0" w:color="auto"/>
            </w:tcBorders>
            <w:vAlign w:val="center"/>
          </w:tcPr>
          <w:p w14:paraId="48A292E5" w14:textId="77777777" w:rsidR="005C4F49" w:rsidRPr="0055589D" w:rsidRDefault="005C4F4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1FEA2E5D" w14:textId="77777777" w:rsidR="005C4F4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C4F4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C4F49" w:rsidRPr="0055589D">
              <w:rPr>
                <w:rFonts w:eastAsiaTheme="minorEastAsia"/>
                <w:sz w:val="24"/>
                <w:szCs w:val="24"/>
              </w:rPr>
              <w:t>)</w:t>
            </w:r>
          </w:p>
        </w:tc>
        <w:tc>
          <w:tcPr>
            <w:tcW w:w="1170" w:type="dxa"/>
            <w:tcBorders>
              <w:top w:val="single" w:sz="4" w:space="0" w:color="auto"/>
              <w:bottom w:val="single" w:sz="4" w:space="0" w:color="auto"/>
            </w:tcBorders>
            <w:vAlign w:val="center"/>
          </w:tcPr>
          <w:p w14:paraId="76017116" w14:textId="77777777" w:rsidR="005C4F49" w:rsidRPr="0055589D" w:rsidRDefault="005C4F4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r>
      <w:tr w:rsidR="005C4F49" w:rsidRPr="0055589D" w14:paraId="4CBCDC4A" w14:textId="77777777" w:rsidTr="006A3F26">
        <w:trPr>
          <w:trHeight w:val="348"/>
          <w:jc w:val="center"/>
        </w:trPr>
        <w:tc>
          <w:tcPr>
            <w:tcW w:w="2520" w:type="dxa"/>
            <w:gridSpan w:val="3"/>
            <w:tcBorders>
              <w:top w:val="single" w:sz="4" w:space="0" w:color="auto"/>
            </w:tcBorders>
          </w:tcPr>
          <w:p w14:paraId="5F3EA2B5" w14:textId="77777777" w:rsidR="005C4F49" w:rsidRPr="0055589D" w:rsidRDefault="005C4F49" w:rsidP="006A3F26">
            <w:pPr>
              <w:rPr>
                <w:sz w:val="24"/>
                <w:szCs w:val="24"/>
              </w:rPr>
            </w:pPr>
            <w:r w:rsidRPr="0055589D">
              <w:rPr>
                <w:sz w:val="24"/>
                <w:szCs w:val="24"/>
              </w:rPr>
              <w:t>Citizen Ideology</w:t>
            </w:r>
          </w:p>
        </w:tc>
        <w:tc>
          <w:tcPr>
            <w:tcW w:w="1008" w:type="dxa"/>
            <w:gridSpan w:val="2"/>
            <w:tcBorders>
              <w:top w:val="single" w:sz="4" w:space="0" w:color="auto"/>
            </w:tcBorders>
            <w:vAlign w:val="center"/>
          </w:tcPr>
          <w:p w14:paraId="00F4F265" w14:textId="77777777" w:rsidR="005C4F49" w:rsidRPr="0055589D" w:rsidRDefault="005C4F49" w:rsidP="006A3F26">
            <w:pPr>
              <w:jc w:val="center"/>
              <w:rPr>
                <w:sz w:val="24"/>
                <w:szCs w:val="24"/>
              </w:rPr>
            </w:pPr>
            <w:r w:rsidRPr="0055589D">
              <w:rPr>
                <w:sz w:val="24"/>
                <w:szCs w:val="24"/>
              </w:rPr>
              <w:t>0.06*</w:t>
            </w:r>
          </w:p>
          <w:p w14:paraId="5003AABD" w14:textId="77777777" w:rsidR="005C4F49" w:rsidRPr="0055589D" w:rsidRDefault="005C4F49" w:rsidP="006A3F26">
            <w:pPr>
              <w:jc w:val="center"/>
              <w:rPr>
                <w:sz w:val="24"/>
                <w:szCs w:val="24"/>
              </w:rPr>
            </w:pPr>
            <w:r w:rsidRPr="0055589D">
              <w:rPr>
                <w:sz w:val="24"/>
                <w:szCs w:val="24"/>
              </w:rPr>
              <w:t>(0.03)</w:t>
            </w:r>
          </w:p>
        </w:tc>
        <w:tc>
          <w:tcPr>
            <w:tcW w:w="1152" w:type="dxa"/>
            <w:tcBorders>
              <w:top w:val="single" w:sz="4" w:space="0" w:color="auto"/>
            </w:tcBorders>
          </w:tcPr>
          <w:p w14:paraId="37B9E848" w14:textId="77777777" w:rsidR="005C4F49" w:rsidRPr="0055589D" w:rsidRDefault="005C4F49" w:rsidP="006A3F26">
            <w:pPr>
              <w:jc w:val="center"/>
              <w:rPr>
                <w:sz w:val="24"/>
                <w:szCs w:val="24"/>
              </w:rPr>
            </w:pPr>
            <w:r w:rsidRPr="0055589D">
              <w:rPr>
                <w:sz w:val="24"/>
                <w:szCs w:val="24"/>
              </w:rPr>
              <w:t>108.44</w:t>
            </w:r>
          </w:p>
        </w:tc>
        <w:tc>
          <w:tcPr>
            <w:tcW w:w="1071" w:type="dxa"/>
            <w:tcBorders>
              <w:top w:val="single" w:sz="4" w:space="0" w:color="auto"/>
            </w:tcBorders>
            <w:vAlign w:val="center"/>
          </w:tcPr>
          <w:p w14:paraId="7210EC5E" w14:textId="77777777" w:rsidR="005C4F49" w:rsidRPr="0055589D" w:rsidRDefault="005C4F49" w:rsidP="006A3F26">
            <w:pPr>
              <w:jc w:val="center"/>
              <w:rPr>
                <w:sz w:val="24"/>
                <w:szCs w:val="24"/>
              </w:rPr>
            </w:pPr>
            <w:r w:rsidRPr="0055589D">
              <w:rPr>
                <w:sz w:val="24"/>
                <w:szCs w:val="24"/>
              </w:rPr>
              <w:t>0.08*</w:t>
            </w:r>
          </w:p>
          <w:p w14:paraId="0E48C6AA" w14:textId="77777777" w:rsidR="005C4F49" w:rsidRPr="0055589D" w:rsidRDefault="005C4F49" w:rsidP="006A3F26">
            <w:pPr>
              <w:jc w:val="center"/>
              <w:rPr>
                <w:sz w:val="24"/>
                <w:szCs w:val="24"/>
              </w:rPr>
            </w:pPr>
            <w:r w:rsidRPr="0055589D">
              <w:rPr>
                <w:sz w:val="24"/>
                <w:szCs w:val="24"/>
              </w:rPr>
              <w:t>(0.03)</w:t>
            </w:r>
          </w:p>
        </w:tc>
        <w:tc>
          <w:tcPr>
            <w:tcW w:w="1269" w:type="dxa"/>
            <w:gridSpan w:val="2"/>
            <w:tcBorders>
              <w:top w:val="single" w:sz="4" w:space="0" w:color="auto"/>
            </w:tcBorders>
          </w:tcPr>
          <w:p w14:paraId="18FA2C9F" w14:textId="77777777" w:rsidR="005C4F49" w:rsidRPr="0055589D" w:rsidRDefault="005C4F49" w:rsidP="006A3F26">
            <w:pPr>
              <w:jc w:val="center"/>
              <w:rPr>
                <w:sz w:val="24"/>
                <w:szCs w:val="24"/>
              </w:rPr>
            </w:pPr>
            <w:r w:rsidRPr="0055589D">
              <w:rPr>
                <w:sz w:val="24"/>
                <w:szCs w:val="24"/>
              </w:rPr>
              <w:t>107.58</w:t>
            </w:r>
          </w:p>
        </w:tc>
        <w:tc>
          <w:tcPr>
            <w:tcW w:w="1147" w:type="dxa"/>
            <w:tcBorders>
              <w:top w:val="single" w:sz="4" w:space="0" w:color="auto"/>
            </w:tcBorders>
            <w:vAlign w:val="center"/>
          </w:tcPr>
          <w:p w14:paraId="508E8077" w14:textId="77777777" w:rsidR="005C4F49" w:rsidRPr="0055589D" w:rsidRDefault="005C4F49" w:rsidP="006A3F26">
            <w:pPr>
              <w:jc w:val="center"/>
              <w:rPr>
                <w:sz w:val="24"/>
                <w:szCs w:val="24"/>
              </w:rPr>
            </w:pPr>
            <w:r w:rsidRPr="0055589D">
              <w:rPr>
                <w:sz w:val="24"/>
                <w:szCs w:val="24"/>
              </w:rPr>
              <w:t>0.01</w:t>
            </w:r>
          </w:p>
          <w:p w14:paraId="05E3319F" w14:textId="77777777" w:rsidR="005C4F49" w:rsidRPr="0055589D" w:rsidRDefault="005C4F49" w:rsidP="006A3F26">
            <w:pPr>
              <w:jc w:val="center"/>
              <w:rPr>
                <w:sz w:val="24"/>
                <w:szCs w:val="24"/>
              </w:rPr>
            </w:pPr>
            <w:r w:rsidRPr="0055589D">
              <w:rPr>
                <w:sz w:val="24"/>
                <w:szCs w:val="24"/>
              </w:rPr>
              <w:t>(0.01)</w:t>
            </w:r>
          </w:p>
        </w:tc>
        <w:tc>
          <w:tcPr>
            <w:tcW w:w="1193" w:type="dxa"/>
            <w:gridSpan w:val="2"/>
            <w:tcBorders>
              <w:top w:val="single" w:sz="4" w:space="0" w:color="auto"/>
            </w:tcBorders>
          </w:tcPr>
          <w:p w14:paraId="77F352D0" w14:textId="77777777" w:rsidR="005C4F49" w:rsidRPr="0055589D" w:rsidRDefault="005C4F49" w:rsidP="006A3F26">
            <w:pPr>
              <w:jc w:val="center"/>
              <w:rPr>
                <w:sz w:val="24"/>
                <w:szCs w:val="24"/>
              </w:rPr>
            </w:pPr>
          </w:p>
        </w:tc>
      </w:tr>
      <w:tr w:rsidR="005C4F49" w:rsidRPr="0055589D" w14:paraId="614840B8" w14:textId="77777777" w:rsidTr="006A3F26">
        <w:trPr>
          <w:trHeight w:val="248"/>
          <w:jc w:val="center"/>
        </w:trPr>
        <w:tc>
          <w:tcPr>
            <w:tcW w:w="2520" w:type="dxa"/>
            <w:gridSpan w:val="3"/>
          </w:tcPr>
          <w:p w14:paraId="045BDDED" w14:textId="77777777" w:rsidR="005C4F49" w:rsidRPr="0055589D" w:rsidRDefault="005C4F49" w:rsidP="006A3F26">
            <w:pPr>
              <w:rPr>
                <w:rFonts w:eastAsia="Calibri"/>
                <w:sz w:val="24"/>
                <w:szCs w:val="24"/>
              </w:rPr>
            </w:pPr>
            <w:r w:rsidRPr="0055589D">
              <w:rPr>
                <w:rFonts w:eastAsia="Calibri"/>
                <w:sz w:val="24"/>
                <w:szCs w:val="24"/>
              </w:rPr>
              <w:t>Elite Ideology</w:t>
            </w:r>
          </w:p>
        </w:tc>
        <w:tc>
          <w:tcPr>
            <w:tcW w:w="1008" w:type="dxa"/>
            <w:gridSpan w:val="2"/>
          </w:tcPr>
          <w:p w14:paraId="535D74CF" w14:textId="77777777" w:rsidR="005C4F49" w:rsidRPr="0055589D" w:rsidRDefault="005C4F49" w:rsidP="006A3F26">
            <w:pPr>
              <w:jc w:val="center"/>
              <w:rPr>
                <w:sz w:val="24"/>
                <w:szCs w:val="24"/>
              </w:rPr>
            </w:pPr>
            <w:r w:rsidRPr="0055589D">
              <w:rPr>
                <w:sz w:val="24"/>
                <w:szCs w:val="24"/>
              </w:rPr>
              <w:t>0.03</w:t>
            </w:r>
          </w:p>
          <w:p w14:paraId="43570D61" w14:textId="77777777" w:rsidR="005C4F49" w:rsidRPr="0055589D" w:rsidRDefault="005C4F49" w:rsidP="006A3F26">
            <w:pPr>
              <w:jc w:val="center"/>
              <w:rPr>
                <w:sz w:val="24"/>
                <w:szCs w:val="24"/>
              </w:rPr>
            </w:pPr>
            <w:r w:rsidRPr="0055589D">
              <w:rPr>
                <w:sz w:val="24"/>
                <w:szCs w:val="24"/>
              </w:rPr>
              <w:t>(0.02)</w:t>
            </w:r>
          </w:p>
        </w:tc>
        <w:tc>
          <w:tcPr>
            <w:tcW w:w="1152" w:type="dxa"/>
          </w:tcPr>
          <w:p w14:paraId="7DA91674" w14:textId="77777777" w:rsidR="005C4F49" w:rsidRPr="0055589D" w:rsidRDefault="005C4F49" w:rsidP="006A3F26">
            <w:pPr>
              <w:jc w:val="center"/>
              <w:rPr>
                <w:sz w:val="24"/>
                <w:szCs w:val="24"/>
              </w:rPr>
            </w:pPr>
          </w:p>
        </w:tc>
        <w:tc>
          <w:tcPr>
            <w:tcW w:w="1071" w:type="dxa"/>
          </w:tcPr>
          <w:p w14:paraId="5ACF66A3" w14:textId="77777777" w:rsidR="005C4F49" w:rsidRPr="0055589D" w:rsidRDefault="005C4F49" w:rsidP="006A3F26">
            <w:pPr>
              <w:jc w:val="center"/>
              <w:rPr>
                <w:sz w:val="24"/>
                <w:szCs w:val="24"/>
              </w:rPr>
            </w:pPr>
            <w:r w:rsidRPr="0055589D">
              <w:rPr>
                <w:sz w:val="24"/>
                <w:szCs w:val="24"/>
              </w:rPr>
              <w:t>-0.01</w:t>
            </w:r>
          </w:p>
          <w:p w14:paraId="61A156DA" w14:textId="77777777" w:rsidR="005C4F49" w:rsidRPr="0055589D" w:rsidRDefault="005C4F49" w:rsidP="006A3F26">
            <w:pPr>
              <w:jc w:val="center"/>
              <w:rPr>
                <w:sz w:val="24"/>
                <w:szCs w:val="24"/>
              </w:rPr>
            </w:pPr>
            <w:r w:rsidRPr="0055589D">
              <w:rPr>
                <w:sz w:val="24"/>
                <w:szCs w:val="24"/>
              </w:rPr>
              <w:t>(0.05)</w:t>
            </w:r>
          </w:p>
        </w:tc>
        <w:tc>
          <w:tcPr>
            <w:tcW w:w="1269" w:type="dxa"/>
            <w:gridSpan w:val="2"/>
          </w:tcPr>
          <w:p w14:paraId="058DC8A8" w14:textId="77777777" w:rsidR="005C4F49" w:rsidRPr="0055589D" w:rsidRDefault="005C4F49" w:rsidP="006A3F26">
            <w:pPr>
              <w:jc w:val="center"/>
              <w:rPr>
                <w:sz w:val="24"/>
                <w:szCs w:val="24"/>
              </w:rPr>
            </w:pPr>
          </w:p>
        </w:tc>
        <w:tc>
          <w:tcPr>
            <w:tcW w:w="1147" w:type="dxa"/>
          </w:tcPr>
          <w:p w14:paraId="2B57983E" w14:textId="77777777" w:rsidR="005C4F49" w:rsidRPr="0055589D" w:rsidRDefault="005C4F49" w:rsidP="006A3F26">
            <w:pPr>
              <w:jc w:val="center"/>
              <w:rPr>
                <w:sz w:val="24"/>
                <w:szCs w:val="24"/>
              </w:rPr>
            </w:pPr>
            <w:r w:rsidRPr="0055589D">
              <w:rPr>
                <w:sz w:val="24"/>
                <w:szCs w:val="24"/>
              </w:rPr>
              <w:t>0.02</w:t>
            </w:r>
          </w:p>
          <w:p w14:paraId="5A7859BD" w14:textId="77777777" w:rsidR="005C4F49" w:rsidRPr="0055589D" w:rsidRDefault="005C4F49" w:rsidP="006A3F26">
            <w:pPr>
              <w:jc w:val="center"/>
              <w:rPr>
                <w:sz w:val="24"/>
                <w:szCs w:val="24"/>
              </w:rPr>
            </w:pPr>
            <w:r w:rsidRPr="0055589D">
              <w:rPr>
                <w:sz w:val="24"/>
                <w:szCs w:val="24"/>
              </w:rPr>
              <w:t>(0.03)</w:t>
            </w:r>
          </w:p>
        </w:tc>
        <w:tc>
          <w:tcPr>
            <w:tcW w:w="1193" w:type="dxa"/>
            <w:gridSpan w:val="2"/>
          </w:tcPr>
          <w:p w14:paraId="561791FB" w14:textId="77777777" w:rsidR="005C4F49" w:rsidRPr="0055589D" w:rsidRDefault="005C4F49" w:rsidP="006A3F26">
            <w:pPr>
              <w:jc w:val="center"/>
              <w:rPr>
                <w:sz w:val="24"/>
                <w:szCs w:val="24"/>
              </w:rPr>
            </w:pPr>
          </w:p>
        </w:tc>
      </w:tr>
      <w:tr w:rsidR="005C4F49" w:rsidRPr="0055589D" w14:paraId="7EADB979" w14:textId="77777777" w:rsidTr="006A3F26">
        <w:trPr>
          <w:trHeight w:val="248"/>
          <w:jc w:val="center"/>
        </w:trPr>
        <w:tc>
          <w:tcPr>
            <w:tcW w:w="2520" w:type="dxa"/>
            <w:gridSpan w:val="3"/>
          </w:tcPr>
          <w:p w14:paraId="2BE7BA52" w14:textId="77777777" w:rsidR="005C4F49" w:rsidRPr="0055589D" w:rsidRDefault="005C4F49" w:rsidP="006A3F26">
            <w:pPr>
              <w:rPr>
                <w:rFonts w:eastAsia="Calibri"/>
                <w:sz w:val="24"/>
                <w:szCs w:val="24"/>
              </w:rPr>
            </w:pPr>
            <w:r w:rsidRPr="0055589D">
              <w:rPr>
                <w:rFonts w:eastAsia="Calibri"/>
                <w:sz w:val="24"/>
                <w:szCs w:val="24"/>
              </w:rPr>
              <w:t>Median Court Ideology</w:t>
            </w:r>
          </w:p>
        </w:tc>
        <w:tc>
          <w:tcPr>
            <w:tcW w:w="1008" w:type="dxa"/>
            <w:gridSpan w:val="2"/>
          </w:tcPr>
          <w:p w14:paraId="73E3AFB5" w14:textId="77777777" w:rsidR="005C4F49" w:rsidRPr="0055589D" w:rsidRDefault="005C4F49" w:rsidP="006A3F26">
            <w:pPr>
              <w:jc w:val="center"/>
              <w:rPr>
                <w:sz w:val="24"/>
                <w:szCs w:val="24"/>
              </w:rPr>
            </w:pPr>
            <w:r w:rsidRPr="0055589D">
              <w:rPr>
                <w:sz w:val="24"/>
                <w:szCs w:val="24"/>
              </w:rPr>
              <w:t>0.57*</w:t>
            </w:r>
          </w:p>
          <w:p w14:paraId="00D89D62" w14:textId="77777777" w:rsidR="005C4F49" w:rsidRPr="0055589D" w:rsidRDefault="005C4F49" w:rsidP="006A3F26">
            <w:pPr>
              <w:jc w:val="center"/>
              <w:rPr>
                <w:sz w:val="24"/>
                <w:szCs w:val="24"/>
              </w:rPr>
            </w:pPr>
            <w:r w:rsidRPr="0055589D">
              <w:rPr>
                <w:sz w:val="24"/>
                <w:szCs w:val="24"/>
              </w:rPr>
              <w:t>(0.26)</w:t>
            </w:r>
          </w:p>
        </w:tc>
        <w:tc>
          <w:tcPr>
            <w:tcW w:w="1152" w:type="dxa"/>
          </w:tcPr>
          <w:p w14:paraId="111A5800" w14:textId="77777777" w:rsidR="005C4F49" w:rsidRPr="0055589D" w:rsidRDefault="005C4F49" w:rsidP="006A3F26">
            <w:pPr>
              <w:jc w:val="center"/>
              <w:rPr>
                <w:sz w:val="24"/>
                <w:szCs w:val="24"/>
              </w:rPr>
            </w:pPr>
            <w:r w:rsidRPr="0055589D">
              <w:rPr>
                <w:sz w:val="24"/>
                <w:szCs w:val="24"/>
              </w:rPr>
              <w:t>173.33</w:t>
            </w:r>
          </w:p>
        </w:tc>
        <w:tc>
          <w:tcPr>
            <w:tcW w:w="1071" w:type="dxa"/>
          </w:tcPr>
          <w:p w14:paraId="3AAEAF99" w14:textId="77777777" w:rsidR="005C4F49" w:rsidRPr="0055589D" w:rsidRDefault="005C4F49" w:rsidP="006A3F26">
            <w:pPr>
              <w:jc w:val="center"/>
              <w:rPr>
                <w:sz w:val="24"/>
                <w:szCs w:val="24"/>
              </w:rPr>
            </w:pPr>
            <w:r w:rsidRPr="0055589D">
              <w:rPr>
                <w:sz w:val="24"/>
                <w:szCs w:val="24"/>
              </w:rPr>
              <w:t>0.03</w:t>
            </w:r>
          </w:p>
          <w:p w14:paraId="5A935D61" w14:textId="77777777" w:rsidR="005C4F49" w:rsidRPr="0055589D" w:rsidRDefault="005C4F49" w:rsidP="006A3F26">
            <w:pPr>
              <w:jc w:val="center"/>
              <w:rPr>
                <w:sz w:val="24"/>
                <w:szCs w:val="24"/>
              </w:rPr>
            </w:pPr>
            <w:r w:rsidRPr="0055589D">
              <w:rPr>
                <w:sz w:val="24"/>
                <w:szCs w:val="24"/>
              </w:rPr>
              <w:t>(0.80)</w:t>
            </w:r>
          </w:p>
        </w:tc>
        <w:tc>
          <w:tcPr>
            <w:tcW w:w="1269" w:type="dxa"/>
            <w:gridSpan w:val="2"/>
          </w:tcPr>
          <w:p w14:paraId="62723DD5" w14:textId="77777777" w:rsidR="005C4F49" w:rsidRPr="0055589D" w:rsidRDefault="005C4F49" w:rsidP="006A3F26">
            <w:pPr>
              <w:jc w:val="center"/>
              <w:rPr>
                <w:sz w:val="24"/>
                <w:szCs w:val="24"/>
              </w:rPr>
            </w:pPr>
          </w:p>
        </w:tc>
        <w:tc>
          <w:tcPr>
            <w:tcW w:w="1147" w:type="dxa"/>
          </w:tcPr>
          <w:p w14:paraId="53BB0E49" w14:textId="77777777" w:rsidR="005C4F49" w:rsidRPr="0055589D" w:rsidRDefault="005C4F49" w:rsidP="006A3F26">
            <w:pPr>
              <w:jc w:val="center"/>
              <w:rPr>
                <w:sz w:val="24"/>
                <w:szCs w:val="24"/>
              </w:rPr>
            </w:pPr>
            <w:r w:rsidRPr="0055589D">
              <w:rPr>
                <w:sz w:val="24"/>
                <w:szCs w:val="24"/>
              </w:rPr>
              <w:t>1.46*</w:t>
            </w:r>
          </w:p>
          <w:p w14:paraId="4A1FF4AA" w14:textId="77777777" w:rsidR="005C4F49" w:rsidRPr="0055589D" w:rsidRDefault="005C4F49" w:rsidP="006A3F26">
            <w:pPr>
              <w:jc w:val="center"/>
              <w:rPr>
                <w:sz w:val="24"/>
                <w:szCs w:val="24"/>
              </w:rPr>
            </w:pPr>
            <w:r w:rsidRPr="0055589D">
              <w:rPr>
                <w:sz w:val="24"/>
                <w:szCs w:val="24"/>
              </w:rPr>
              <w:t>(0.54)</w:t>
            </w:r>
          </w:p>
        </w:tc>
        <w:tc>
          <w:tcPr>
            <w:tcW w:w="1193" w:type="dxa"/>
            <w:gridSpan w:val="2"/>
          </w:tcPr>
          <w:p w14:paraId="46F9F80C" w14:textId="77777777" w:rsidR="005C4F49" w:rsidRPr="0055589D" w:rsidRDefault="005C4F49" w:rsidP="006A3F26">
            <w:pPr>
              <w:jc w:val="center"/>
              <w:rPr>
                <w:sz w:val="24"/>
                <w:szCs w:val="24"/>
              </w:rPr>
            </w:pPr>
            <w:r w:rsidRPr="0055589D">
              <w:rPr>
                <w:sz w:val="24"/>
                <w:szCs w:val="24"/>
              </w:rPr>
              <w:t>172.60</w:t>
            </w:r>
          </w:p>
        </w:tc>
      </w:tr>
      <w:tr w:rsidR="005C4F49" w:rsidRPr="0055589D" w14:paraId="20E63CF9" w14:textId="77777777" w:rsidTr="006A3F26">
        <w:trPr>
          <w:trHeight w:val="248"/>
          <w:jc w:val="center"/>
        </w:trPr>
        <w:tc>
          <w:tcPr>
            <w:tcW w:w="2520" w:type="dxa"/>
            <w:gridSpan w:val="3"/>
          </w:tcPr>
          <w:p w14:paraId="69B16458" w14:textId="77777777" w:rsidR="005C4F49" w:rsidRPr="0055589D" w:rsidRDefault="005C4F49" w:rsidP="006A3F26">
            <w:pPr>
              <w:rPr>
                <w:rFonts w:eastAsia="Calibri"/>
                <w:sz w:val="24"/>
                <w:szCs w:val="24"/>
              </w:rPr>
            </w:pPr>
            <w:r w:rsidRPr="0055589D">
              <w:rPr>
                <w:rFonts w:eastAsia="Calibri"/>
                <w:sz w:val="24"/>
                <w:szCs w:val="24"/>
              </w:rPr>
              <w:t>Female</w:t>
            </w:r>
          </w:p>
        </w:tc>
        <w:tc>
          <w:tcPr>
            <w:tcW w:w="1008" w:type="dxa"/>
            <w:gridSpan w:val="2"/>
          </w:tcPr>
          <w:p w14:paraId="55637AE1" w14:textId="77777777" w:rsidR="005C4F49" w:rsidRPr="0055589D" w:rsidRDefault="005C4F49" w:rsidP="006A3F26">
            <w:pPr>
              <w:jc w:val="center"/>
              <w:rPr>
                <w:sz w:val="24"/>
                <w:szCs w:val="24"/>
              </w:rPr>
            </w:pPr>
            <w:r w:rsidRPr="0055589D">
              <w:rPr>
                <w:sz w:val="24"/>
                <w:szCs w:val="24"/>
              </w:rPr>
              <w:t>-0.67</w:t>
            </w:r>
          </w:p>
          <w:p w14:paraId="646DEDB1" w14:textId="77777777" w:rsidR="005C4F49" w:rsidRPr="0055589D" w:rsidRDefault="005C4F49" w:rsidP="006A3F26">
            <w:pPr>
              <w:jc w:val="center"/>
              <w:rPr>
                <w:sz w:val="24"/>
                <w:szCs w:val="24"/>
              </w:rPr>
            </w:pPr>
            <w:r w:rsidRPr="0055589D">
              <w:rPr>
                <w:sz w:val="24"/>
                <w:szCs w:val="24"/>
              </w:rPr>
              <w:t>(0.56)</w:t>
            </w:r>
          </w:p>
        </w:tc>
        <w:tc>
          <w:tcPr>
            <w:tcW w:w="1152" w:type="dxa"/>
          </w:tcPr>
          <w:p w14:paraId="684484FA" w14:textId="77777777" w:rsidR="005C4F49" w:rsidRPr="0055589D" w:rsidRDefault="005C4F49" w:rsidP="006A3F26">
            <w:pPr>
              <w:jc w:val="center"/>
              <w:rPr>
                <w:sz w:val="24"/>
                <w:szCs w:val="24"/>
              </w:rPr>
            </w:pPr>
          </w:p>
        </w:tc>
        <w:tc>
          <w:tcPr>
            <w:tcW w:w="1071" w:type="dxa"/>
          </w:tcPr>
          <w:p w14:paraId="27AE5751" w14:textId="77777777" w:rsidR="005C4F49" w:rsidRPr="0055589D" w:rsidRDefault="005C4F49" w:rsidP="006A3F26">
            <w:pPr>
              <w:jc w:val="center"/>
              <w:rPr>
                <w:sz w:val="24"/>
                <w:szCs w:val="24"/>
              </w:rPr>
            </w:pPr>
            <w:r w:rsidRPr="0055589D">
              <w:rPr>
                <w:sz w:val="24"/>
                <w:szCs w:val="24"/>
              </w:rPr>
              <w:t>-0.74</w:t>
            </w:r>
          </w:p>
          <w:p w14:paraId="665898DD" w14:textId="77777777" w:rsidR="005C4F49" w:rsidRPr="0055589D" w:rsidRDefault="005C4F49" w:rsidP="006A3F26">
            <w:pPr>
              <w:jc w:val="center"/>
              <w:rPr>
                <w:sz w:val="24"/>
                <w:szCs w:val="24"/>
              </w:rPr>
            </w:pPr>
            <w:r w:rsidRPr="0055589D">
              <w:rPr>
                <w:sz w:val="24"/>
                <w:szCs w:val="24"/>
              </w:rPr>
              <w:t>(0.54)</w:t>
            </w:r>
          </w:p>
        </w:tc>
        <w:tc>
          <w:tcPr>
            <w:tcW w:w="1269" w:type="dxa"/>
            <w:gridSpan w:val="2"/>
          </w:tcPr>
          <w:p w14:paraId="6FED3956" w14:textId="77777777" w:rsidR="005C4F49" w:rsidRPr="0055589D" w:rsidRDefault="005C4F49" w:rsidP="006A3F26">
            <w:pPr>
              <w:jc w:val="center"/>
              <w:rPr>
                <w:sz w:val="24"/>
                <w:szCs w:val="24"/>
              </w:rPr>
            </w:pPr>
          </w:p>
        </w:tc>
        <w:tc>
          <w:tcPr>
            <w:tcW w:w="1147" w:type="dxa"/>
          </w:tcPr>
          <w:p w14:paraId="7ABD9D63" w14:textId="77777777" w:rsidR="005C4F49" w:rsidRPr="0055589D" w:rsidRDefault="005C4F49" w:rsidP="006A3F26">
            <w:pPr>
              <w:jc w:val="center"/>
              <w:rPr>
                <w:sz w:val="24"/>
                <w:szCs w:val="24"/>
              </w:rPr>
            </w:pPr>
            <w:r w:rsidRPr="0055589D">
              <w:rPr>
                <w:sz w:val="24"/>
                <w:szCs w:val="24"/>
              </w:rPr>
              <w:t>-0.19</w:t>
            </w:r>
          </w:p>
          <w:p w14:paraId="574BD6A0" w14:textId="77777777" w:rsidR="005C4F49" w:rsidRPr="0055589D" w:rsidRDefault="005C4F49" w:rsidP="006A3F26">
            <w:pPr>
              <w:jc w:val="center"/>
              <w:rPr>
                <w:sz w:val="24"/>
                <w:szCs w:val="24"/>
              </w:rPr>
            </w:pPr>
            <w:r w:rsidRPr="0055589D">
              <w:rPr>
                <w:sz w:val="24"/>
                <w:szCs w:val="24"/>
              </w:rPr>
              <w:t>(0.30)</w:t>
            </w:r>
          </w:p>
        </w:tc>
        <w:tc>
          <w:tcPr>
            <w:tcW w:w="1193" w:type="dxa"/>
            <w:gridSpan w:val="2"/>
          </w:tcPr>
          <w:p w14:paraId="1375951D" w14:textId="77777777" w:rsidR="005C4F49" w:rsidRPr="0055589D" w:rsidRDefault="005C4F49" w:rsidP="006A3F26">
            <w:pPr>
              <w:jc w:val="center"/>
              <w:rPr>
                <w:sz w:val="24"/>
                <w:szCs w:val="24"/>
              </w:rPr>
            </w:pPr>
          </w:p>
        </w:tc>
      </w:tr>
      <w:tr w:rsidR="005C4F49" w:rsidRPr="0055589D" w14:paraId="0766CAA9" w14:textId="77777777" w:rsidTr="006A3F26">
        <w:trPr>
          <w:trHeight w:val="248"/>
          <w:jc w:val="center"/>
        </w:trPr>
        <w:tc>
          <w:tcPr>
            <w:tcW w:w="2520" w:type="dxa"/>
            <w:gridSpan w:val="3"/>
          </w:tcPr>
          <w:p w14:paraId="3BBDE237" w14:textId="77777777" w:rsidR="005C4F49" w:rsidRPr="0055589D" w:rsidRDefault="005C4F49" w:rsidP="006A3F26">
            <w:pPr>
              <w:rPr>
                <w:rFonts w:eastAsia="Calibri"/>
                <w:sz w:val="24"/>
                <w:szCs w:val="24"/>
              </w:rPr>
            </w:pPr>
            <w:r w:rsidRPr="0055589D">
              <w:rPr>
                <w:rFonts w:eastAsia="Calibri"/>
                <w:sz w:val="24"/>
                <w:szCs w:val="24"/>
              </w:rPr>
              <w:t>Nonwhite</w:t>
            </w:r>
          </w:p>
        </w:tc>
        <w:tc>
          <w:tcPr>
            <w:tcW w:w="1008" w:type="dxa"/>
            <w:gridSpan w:val="2"/>
          </w:tcPr>
          <w:p w14:paraId="7E9C35F0" w14:textId="77777777" w:rsidR="005C4F49" w:rsidRPr="0055589D" w:rsidRDefault="005C4F49" w:rsidP="006A3F26">
            <w:pPr>
              <w:jc w:val="center"/>
              <w:rPr>
                <w:sz w:val="24"/>
                <w:szCs w:val="24"/>
              </w:rPr>
            </w:pPr>
            <w:r w:rsidRPr="0055589D">
              <w:rPr>
                <w:sz w:val="24"/>
                <w:szCs w:val="24"/>
              </w:rPr>
              <w:t>-0.56</w:t>
            </w:r>
          </w:p>
          <w:p w14:paraId="49CE2FD9" w14:textId="77777777" w:rsidR="005C4F49" w:rsidRPr="0055589D" w:rsidRDefault="005C4F49" w:rsidP="006A3F26">
            <w:pPr>
              <w:jc w:val="center"/>
              <w:rPr>
                <w:sz w:val="24"/>
                <w:szCs w:val="24"/>
              </w:rPr>
            </w:pPr>
            <w:r w:rsidRPr="0055589D">
              <w:rPr>
                <w:sz w:val="24"/>
                <w:szCs w:val="24"/>
              </w:rPr>
              <w:t>(0.75)</w:t>
            </w:r>
          </w:p>
        </w:tc>
        <w:tc>
          <w:tcPr>
            <w:tcW w:w="1152" w:type="dxa"/>
          </w:tcPr>
          <w:p w14:paraId="060E74D2" w14:textId="77777777" w:rsidR="005C4F49" w:rsidRPr="0055589D" w:rsidRDefault="005C4F49" w:rsidP="006A3F26">
            <w:pPr>
              <w:jc w:val="center"/>
              <w:rPr>
                <w:sz w:val="24"/>
                <w:szCs w:val="24"/>
              </w:rPr>
            </w:pPr>
          </w:p>
        </w:tc>
        <w:tc>
          <w:tcPr>
            <w:tcW w:w="1071" w:type="dxa"/>
          </w:tcPr>
          <w:p w14:paraId="73A45FB9" w14:textId="77777777" w:rsidR="005C4F49" w:rsidRPr="0055589D" w:rsidRDefault="005C4F49" w:rsidP="006A3F26">
            <w:pPr>
              <w:jc w:val="center"/>
              <w:rPr>
                <w:sz w:val="24"/>
                <w:szCs w:val="24"/>
              </w:rPr>
            </w:pPr>
            <w:r w:rsidRPr="0055589D">
              <w:rPr>
                <w:sz w:val="24"/>
                <w:szCs w:val="24"/>
              </w:rPr>
              <w:t>-0.49</w:t>
            </w:r>
          </w:p>
          <w:p w14:paraId="03F92855" w14:textId="77777777" w:rsidR="005C4F49" w:rsidRPr="0055589D" w:rsidRDefault="005C4F49" w:rsidP="006A3F26">
            <w:pPr>
              <w:jc w:val="center"/>
              <w:rPr>
                <w:sz w:val="24"/>
                <w:szCs w:val="24"/>
              </w:rPr>
            </w:pPr>
            <w:r w:rsidRPr="0055589D">
              <w:rPr>
                <w:sz w:val="24"/>
                <w:szCs w:val="24"/>
              </w:rPr>
              <w:t>(0.33)</w:t>
            </w:r>
          </w:p>
        </w:tc>
        <w:tc>
          <w:tcPr>
            <w:tcW w:w="1269" w:type="dxa"/>
            <w:gridSpan w:val="2"/>
          </w:tcPr>
          <w:p w14:paraId="088CFC8E" w14:textId="77777777" w:rsidR="005C4F49" w:rsidRPr="0055589D" w:rsidRDefault="005C4F49" w:rsidP="006A3F26">
            <w:pPr>
              <w:jc w:val="center"/>
              <w:rPr>
                <w:sz w:val="24"/>
                <w:szCs w:val="24"/>
              </w:rPr>
            </w:pPr>
          </w:p>
        </w:tc>
        <w:tc>
          <w:tcPr>
            <w:tcW w:w="1147" w:type="dxa"/>
          </w:tcPr>
          <w:p w14:paraId="23C1857D" w14:textId="77777777" w:rsidR="005C4F49" w:rsidRPr="0055589D" w:rsidRDefault="005C4F49" w:rsidP="006A3F26">
            <w:pPr>
              <w:jc w:val="center"/>
              <w:rPr>
                <w:sz w:val="24"/>
                <w:szCs w:val="24"/>
              </w:rPr>
            </w:pPr>
            <w:r w:rsidRPr="0055589D">
              <w:rPr>
                <w:sz w:val="24"/>
                <w:szCs w:val="24"/>
              </w:rPr>
              <w:t>-1.31*</w:t>
            </w:r>
          </w:p>
          <w:p w14:paraId="522AE533" w14:textId="77777777" w:rsidR="005C4F49" w:rsidRPr="0055589D" w:rsidRDefault="005C4F49" w:rsidP="006A3F26">
            <w:pPr>
              <w:jc w:val="center"/>
              <w:rPr>
                <w:sz w:val="24"/>
                <w:szCs w:val="24"/>
              </w:rPr>
            </w:pPr>
            <w:r w:rsidRPr="0055589D">
              <w:rPr>
                <w:sz w:val="24"/>
                <w:szCs w:val="24"/>
              </w:rPr>
              <w:t>(0.58)</w:t>
            </w:r>
          </w:p>
        </w:tc>
        <w:tc>
          <w:tcPr>
            <w:tcW w:w="1193" w:type="dxa"/>
            <w:gridSpan w:val="2"/>
          </w:tcPr>
          <w:p w14:paraId="52A7B8BB" w14:textId="77777777" w:rsidR="005C4F49" w:rsidRPr="0055589D" w:rsidRDefault="005C4F49" w:rsidP="006A3F26">
            <w:pPr>
              <w:jc w:val="center"/>
              <w:rPr>
                <w:sz w:val="24"/>
                <w:szCs w:val="24"/>
              </w:rPr>
            </w:pPr>
            <w:r w:rsidRPr="0055589D">
              <w:rPr>
                <w:sz w:val="24"/>
                <w:szCs w:val="24"/>
              </w:rPr>
              <w:t>-1310.00</w:t>
            </w:r>
          </w:p>
        </w:tc>
      </w:tr>
      <w:tr w:rsidR="005C4F49" w:rsidRPr="0055589D" w14:paraId="3D9032FC" w14:textId="77777777" w:rsidTr="006A3F26">
        <w:trPr>
          <w:trHeight w:val="248"/>
          <w:jc w:val="center"/>
        </w:trPr>
        <w:tc>
          <w:tcPr>
            <w:tcW w:w="2520" w:type="dxa"/>
            <w:gridSpan w:val="3"/>
            <w:tcBorders>
              <w:bottom w:val="single" w:sz="4" w:space="0" w:color="auto"/>
            </w:tcBorders>
          </w:tcPr>
          <w:p w14:paraId="0D795804" w14:textId="77777777" w:rsidR="005C4F49" w:rsidRPr="0055589D" w:rsidRDefault="005C4F49" w:rsidP="006A3F26">
            <w:pPr>
              <w:rPr>
                <w:rFonts w:eastAsia="Calibri"/>
                <w:sz w:val="24"/>
                <w:szCs w:val="24"/>
              </w:rPr>
            </w:pPr>
            <w:r w:rsidRPr="0055589D">
              <w:rPr>
                <w:rFonts w:eastAsia="Calibri"/>
                <w:sz w:val="24"/>
                <w:szCs w:val="24"/>
              </w:rPr>
              <w:t>Intercept</w:t>
            </w:r>
          </w:p>
        </w:tc>
        <w:tc>
          <w:tcPr>
            <w:tcW w:w="1008" w:type="dxa"/>
            <w:gridSpan w:val="2"/>
            <w:tcBorders>
              <w:bottom w:val="single" w:sz="4" w:space="0" w:color="auto"/>
            </w:tcBorders>
          </w:tcPr>
          <w:p w14:paraId="033241C9" w14:textId="77777777" w:rsidR="005C4F49" w:rsidRPr="0055589D" w:rsidRDefault="005C4F49" w:rsidP="006A3F26">
            <w:pPr>
              <w:jc w:val="center"/>
              <w:rPr>
                <w:sz w:val="24"/>
                <w:szCs w:val="24"/>
              </w:rPr>
            </w:pPr>
            <w:r w:rsidRPr="0055589D">
              <w:rPr>
                <w:sz w:val="24"/>
                <w:szCs w:val="24"/>
              </w:rPr>
              <w:t>-5.43*</w:t>
            </w:r>
          </w:p>
          <w:p w14:paraId="3A127591" w14:textId="77777777" w:rsidR="005C4F49" w:rsidRPr="0055589D" w:rsidRDefault="005C4F49" w:rsidP="006A3F26">
            <w:pPr>
              <w:jc w:val="center"/>
              <w:rPr>
                <w:sz w:val="24"/>
                <w:szCs w:val="24"/>
              </w:rPr>
            </w:pPr>
            <w:r w:rsidRPr="0055589D">
              <w:rPr>
                <w:sz w:val="24"/>
                <w:szCs w:val="24"/>
              </w:rPr>
              <w:t>(2.96)</w:t>
            </w:r>
          </w:p>
        </w:tc>
        <w:tc>
          <w:tcPr>
            <w:tcW w:w="1152" w:type="dxa"/>
            <w:tcBorders>
              <w:bottom w:val="single" w:sz="4" w:space="0" w:color="auto"/>
            </w:tcBorders>
          </w:tcPr>
          <w:p w14:paraId="71350255" w14:textId="77777777" w:rsidR="005C4F49" w:rsidRPr="0055589D" w:rsidRDefault="005C4F49" w:rsidP="006A3F26">
            <w:pPr>
              <w:jc w:val="center"/>
              <w:rPr>
                <w:sz w:val="24"/>
                <w:szCs w:val="24"/>
              </w:rPr>
            </w:pPr>
          </w:p>
        </w:tc>
        <w:tc>
          <w:tcPr>
            <w:tcW w:w="1071" w:type="dxa"/>
            <w:tcBorders>
              <w:bottom w:val="single" w:sz="4" w:space="0" w:color="auto"/>
            </w:tcBorders>
          </w:tcPr>
          <w:p w14:paraId="19A772BD" w14:textId="77777777" w:rsidR="005C4F49" w:rsidRPr="0055589D" w:rsidRDefault="005C4F49" w:rsidP="006A3F26">
            <w:pPr>
              <w:jc w:val="center"/>
              <w:rPr>
                <w:sz w:val="24"/>
                <w:szCs w:val="24"/>
              </w:rPr>
            </w:pPr>
            <w:r w:rsidRPr="0055589D">
              <w:rPr>
                <w:sz w:val="24"/>
                <w:szCs w:val="24"/>
              </w:rPr>
              <w:t>-5.10*</w:t>
            </w:r>
          </w:p>
          <w:p w14:paraId="47E979E0" w14:textId="77777777" w:rsidR="005C4F49" w:rsidRPr="0055589D" w:rsidRDefault="005C4F49" w:rsidP="006A3F26">
            <w:pPr>
              <w:jc w:val="center"/>
              <w:rPr>
                <w:sz w:val="24"/>
                <w:szCs w:val="24"/>
              </w:rPr>
            </w:pPr>
            <w:r w:rsidRPr="0055589D">
              <w:rPr>
                <w:sz w:val="24"/>
                <w:szCs w:val="24"/>
              </w:rPr>
              <w:t>(2.60)</w:t>
            </w:r>
          </w:p>
        </w:tc>
        <w:tc>
          <w:tcPr>
            <w:tcW w:w="1269" w:type="dxa"/>
            <w:gridSpan w:val="2"/>
            <w:tcBorders>
              <w:bottom w:val="single" w:sz="4" w:space="0" w:color="auto"/>
            </w:tcBorders>
          </w:tcPr>
          <w:p w14:paraId="62F56F93" w14:textId="77777777" w:rsidR="005C4F49" w:rsidRPr="0055589D" w:rsidRDefault="005C4F49" w:rsidP="006A3F26">
            <w:pPr>
              <w:jc w:val="center"/>
              <w:rPr>
                <w:sz w:val="24"/>
                <w:szCs w:val="24"/>
              </w:rPr>
            </w:pPr>
          </w:p>
        </w:tc>
        <w:tc>
          <w:tcPr>
            <w:tcW w:w="1147" w:type="dxa"/>
            <w:tcBorders>
              <w:bottom w:val="single" w:sz="4" w:space="0" w:color="auto"/>
            </w:tcBorders>
          </w:tcPr>
          <w:p w14:paraId="7CC63523" w14:textId="77777777" w:rsidR="005C4F49" w:rsidRPr="0055589D" w:rsidRDefault="005C4F49" w:rsidP="006A3F26">
            <w:pPr>
              <w:jc w:val="center"/>
              <w:rPr>
                <w:sz w:val="24"/>
                <w:szCs w:val="24"/>
              </w:rPr>
            </w:pPr>
            <w:r w:rsidRPr="0055589D">
              <w:rPr>
                <w:sz w:val="24"/>
                <w:szCs w:val="24"/>
              </w:rPr>
              <w:t>-1.16</w:t>
            </w:r>
          </w:p>
          <w:p w14:paraId="5AF17EA4" w14:textId="77777777" w:rsidR="005C4F49" w:rsidRPr="0055589D" w:rsidRDefault="005C4F49" w:rsidP="006A3F26">
            <w:pPr>
              <w:jc w:val="center"/>
              <w:rPr>
                <w:sz w:val="24"/>
                <w:szCs w:val="24"/>
              </w:rPr>
            </w:pPr>
            <w:r w:rsidRPr="0055589D">
              <w:rPr>
                <w:sz w:val="24"/>
                <w:szCs w:val="24"/>
              </w:rPr>
              <w:t>(1.60)</w:t>
            </w:r>
          </w:p>
        </w:tc>
        <w:tc>
          <w:tcPr>
            <w:tcW w:w="1193" w:type="dxa"/>
            <w:gridSpan w:val="2"/>
            <w:tcBorders>
              <w:bottom w:val="single" w:sz="4" w:space="0" w:color="auto"/>
            </w:tcBorders>
          </w:tcPr>
          <w:p w14:paraId="7D944E63" w14:textId="77777777" w:rsidR="005C4F49" w:rsidRPr="0055589D" w:rsidRDefault="005C4F49" w:rsidP="006A3F26">
            <w:pPr>
              <w:jc w:val="center"/>
              <w:rPr>
                <w:sz w:val="24"/>
                <w:szCs w:val="24"/>
              </w:rPr>
            </w:pPr>
          </w:p>
        </w:tc>
      </w:tr>
      <w:tr w:rsidR="005C4F49" w:rsidRPr="0055589D" w14:paraId="4DDFFB4C" w14:textId="77777777" w:rsidTr="006A3F26">
        <w:trPr>
          <w:trHeight w:val="248"/>
          <w:jc w:val="center"/>
        </w:trPr>
        <w:tc>
          <w:tcPr>
            <w:tcW w:w="2520" w:type="dxa"/>
            <w:gridSpan w:val="3"/>
            <w:tcBorders>
              <w:top w:val="single" w:sz="4" w:space="0" w:color="auto"/>
            </w:tcBorders>
          </w:tcPr>
          <w:p w14:paraId="6000D3AC" w14:textId="77777777" w:rsidR="005C4F49" w:rsidRPr="0055589D" w:rsidRDefault="005C4F49" w:rsidP="006A3F26">
            <w:pPr>
              <w:rPr>
                <w:sz w:val="24"/>
                <w:szCs w:val="24"/>
              </w:rPr>
            </w:pPr>
            <m:oMathPara>
              <m:oMathParaPr>
                <m:jc m:val="left"/>
              </m:oMathParaPr>
              <m:oMath>
                <m:r>
                  <w:rPr>
                    <w:rFonts w:ascii="Cambria Math" w:eastAsiaTheme="minorEastAsia" w:hAnsi="Cambria Math"/>
                    <w:sz w:val="24"/>
                    <w:szCs w:val="24"/>
                  </w:rPr>
                  <m:t>F</m:t>
                </m:r>
              </m:oMath>
            </m:oMathPara>
          </w:p>
        </w:tc>
        <w:tc>
          <w:tcPr>
            <w:tcW w:w="2160" w:type="dxa"/>
            <w:gridSpan w:val="3"/>
            <w:vMerge w:val="restart"/>
            <w:tcBorders>
              <w:top w:val="single" w:sz="4" w:space="0" w:color="auto"/>
            </w:tcBorders>
          </w:tcPr>
          <w:p w14:paraId="1AC55D6E" w14:textId="77777777" w:rsidR="005C4F49" w:rsidRPr="0055589D" w:rsidRDefault="005C4F49" w:rsidP="006A3F26">
            <w:pPr>
              <w:jc w:val="center"/>
              <w:rPr>
                <w:sz w:val="24"/>
                <w:szCs w:val="24"/>
              </w:rPr>
            </w:pPr>
            <w:r w:rsidRPr="0055589D">
              <w:rPr>
                <w:sz w:val="24"/>
                <w:szCs w:val="24"/>
              </w:rPr>
              <w:t>2.26</w:t>
            </w:r>
          </w:p>
          <w:p w14:paraId="209E06AD" w14:textId="77777777" w:rsidR="005C4F49" w:rsidRPr="0055589D" w:rsidRDefault="005C4F49" w:rsidP="006A3F26">
            <w:pPr>
              <w:jc w:val="center"/>
              <w:rPr>
                <w:sz w:val="24"/>
                <w:szCs w:val="24"/>
              </w:rPr>
            </w:pPr>
            <w:r w:rsidRPr="0055589D">
              <w:rPr>
                <w:sz w:val="24"/>
                <w:szCs w:val="24"/>
              </w:rPr>
              <w:t>0.50</w:t>
            </w:r>
          </w:p>
          <w:p w14:paraId="6972D9C9" w14:textId="77777777" w:rsidR="005C4F49" w:rsidRPr="0055589D" w:rsidRDefault="005C4F49" w:rsidP="006A3F26">
            <w:pPr>
              <w:jc w:val="center"/>
              <w:rPr>
                <w:sz w:val="24"/>
                <w:szCs w:val="24"/>
              </w:rPr>
            </w:pPr>
            <w:r w:rsidRPr="0055589D">
              <w:rPr>
                <w:sz w:val="24"/>
                <w:szCs w:val="24"/>
              </w:rPr>
              <w:t>30</w:t>
            </w:r>
          </w:p>
        </w:tc>
        <w:tc>
          <w:tcPr>
            <w:tcW w:w="2340" w:type="dxa"/>
            <w:gridSpan w:val="3"/>
            <w:vMerge w:val="restart"/>
            <w:tcBorders>
              <w:top w:val="single" w:sz="4" w:space="0" w:color="auto"/>
            </w:tcBorders>
          </w:tcPr>
          <w:p w14:paraId="7619E409" w14:textId="77777777" w:rsidR="005C4F49" w:rsidRPr="0055589D" w:rsidRDefault="005C4F49" w:rsidP="006A3F26">
            <w:pPr>
              <w:jc w:val="center"/>
              <w:rPr>
                <w:sz w:val="24"/>
                <w:szCs w:val="24"/>
              </w:rPr>
            </w:pPr>
            <w:r w:rsidRPr="0055589D">
              <w:rPr>
                <w:sz w:val="24"/>
                <w:szCs w:val="24"/>
              </w:rPr>
              <w:t>6.46</w:t>
            </w:r>
          </w:p>
          <w:p w14:paraId="5A4E1C50" w14:textId="77777777" w:rsidR="005C4F49" w:rsidRPr="0055589D" w:rsidRDefault="005C4F49" w:rsidP="006A3F26">
            <w:pPr>
              <w:jc w:val="center"/>
              <w:rPr>
                <w:sz w:val="24"/>
                <w:szCs w:val="24"/>
              </w:rPr>
            </w:pPr>
            <w:r w:rsidRPr="0055589D">
              <w:rPr>
                <w:sz w:val="24"/>
                <w:szCs w:val="24"/>
              </w:rPr>
              <w:t>0.95</w:t>
            </w:r>
          </w:p>
          <w:p w14:paraId="01A10A66" w14:textId="77777777" w:rsidR="005C4F49" w:rsidRPr="0055589D" w:rsidRDefault="005C4F49" w:rsidP="006A3F26">
            <w:pPr>
              <w:jc w:val="center"/>
              <w:rPr>
                <w:sz w:val="24"/>
                <w:szCs w:val="24"/>
              </w:rPr>
            </w:pPr>
            <w:r w:rsidRPr="0055589D">
              <w:rPr>
                <w:sz w:val="24"/>
                <w:szCs w:val="24"/>
              </w:rPr>
              <w:t>13</w:t>
            </w:r>
          </w:p>
        </w:tc>
        <w:tc>
          <w:tcPr>
            <w:tcW w:w="2340" w:type="dxa"/>
            <w:gridSpan w:val="3"/>
            <w:vMerge w:val="restart"/>
            <w:tcBorders>
              <w:top w:val="single" w:sz="4" w:space="0" w:color="auto"/>
            </w:tcBorders>
          </w:tcPr>
          <w:p w14:paraId="1A189CA9" w14:textId="77777777" w:rsidR="005C4F49" w:rsidRPr="0055589D" w:rsidRDefault="005C4F49" w:rsidP="006A3F26">
            <w:pPr>
              <w:jc w:val="center"/>
              <w:rPr>
                <w:sz w:val="24"/>
                <w:szCs w:val="24"/>
              </w:rPr>
            </w:pPr>
            <w:r w:rsidRPr="0055589D">
              <w:rPr>
                <w:sz w:val="24"/>
                <w:szCs w:val="24"/>
              </w:rPr>
              <w:t>10.80</w:t>
            </w:r>
          </w:p>
          <w:p w14:paraId="3D3EBC50" w14:textId="77777777" w:rsidR="005C4F49" w:rsidRPr="0055589D" w:rsidRDefault="005C4F49" w:rsidP="006A3F26">
            <w:pPr>
              <w:jc w:val="center"/>
              <w:rPr>
                <w:sz w:val="24"/>
                <w:szCs w:val="24"/>
              </w:rPr>
            </w:pPr>
            <w:r w:rsidRPr="0055589D">
              <w:rPr>
                <w:sz w:val="24"/>
                <w:szCs w:val="24"/>
              </w:rPr>
              <w:t>0.96</w:t>
            </w:r>
          </w:p>
          <w:p w14:paraId="2ACB21E4" w14:textId="77777777" w:rsidR="005C4F49" w:rsidRPr="0055589D" w:rsidRDefault="005C4F49" w:rsidP="006A3F26">
            <w:pPr>
              <w:jc w:val="center"/>
              <w:rPr>
                <w:sz w:val="24"/>
                <w:szCs w:val="24"/>
              </w:rPr>
            </w:pPr>
            <w:r w:rsidRPr="0055589D">
              <w:rPr>
                <w:sz w:val="24"/>
                <w:szCs w:val="24"/>
              </w:rPr>
              <w:t>8</w:t>
            </w:r>
          </w:p>
        </w:tc>
      </w:tr>
      <w:tr w:rsidR="005C4F49" w:rsidRPr="0055589D" w14:paraId="7A3CDD43" w14:textId="77777777" w:rsidTr="006A3F26">
        <w:trPr>
          <w:trHeight w:val="316"/>
          <w:jc w:val="center"/>
        </w:trPr>
        <w:tc>
          <w:tcPr>
            <w:tcW w:w="2520" w:type="dxa"/>
            <w:gridSpan w:val="3"/>
          </w:tcPr>
          <w:p w14:paraId="24B879CA" w14:textId="77777777" w:rsidR="005C4F49" w:rsidRPr="0055589D" w:rsidRDefault="00000000" w:rsidP="006A3F26">
            <w:pPr>
              <w:rPr>
                <w:sz w:val="24"/>
                <w:szCs w:val="24"/>
              </w:rPr>
            </w:p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005C4F49" w:rsidRPr="0055589D">
              <w:rPr>
                <w:rFonts w:eastAsiaTheme="minorEastAsia"/>
                <w:sz w:val="24"/>
                <w:szCs w:val="24"/>
              </w:rPr>
              <w:t xml:space="preserve"> </w:t>
            </w:r>
          </w:p>
        </w:tc>
        <w:tc>
          <w:tcPr>
            <w:tcW w:w="2160" w:type="dxa"/>
            <w:gridSpan w:val="3"/>
            <w:vMerge/>
          </w:tcPr>
          <w:p w14:paraId="5424F26E" w14:textId="77777777" w:rsidR="005C4F49" w:rsidRPr="0055589D" w:rsidRDefault="005C4F49" w:rsidP="006A3F26">
            <w:pPr>
              <w:jc w:val="center"/>
              <w:rPr>
                <w:sz w:val="24"/>
                <w:szCs w:val="24"/>
              </w:rPr>
            </w:pPr>
          </w:p>
        </w:tc>
        <w:tc>
          <w:tcPr>
            <w:tcW w:w="2340" w:type="dxa"/>
            <w:gridSpan w:val="3"/>
            <w:vMerge/>
          </w:tcPr>
          <w:p w14:paraId="28753AB5" w14:textId="77777777" w:rsidR="005C4F49" w:rsidRPr="0055589D" w:rsidRDefault="005C4F49" w:rsidP="006A3F26">
            <w:pPr>
              <w:jc w:val="center"/>
              <w:rPr>
                <w:sz w:val="24"/>
                <w:szCs w:val="24"/>
              </w:rPr>
            </w:pPr>
          </w:p>
        </w:tc>
        <w:tc>
          <w:tcPr>
            <w:tcW w:w="2340" w:type="dxa"/>
            <w:gridSpan w:val="3"/>
            <w:vMerge/>
          </w:tcPr>
          <w:p w14:paraId="3459F5F1" w14:textId="77777777" w:rsidR="005C4F49" w:rsidRPr="0055589D" w:rsidRDefault="005C4F49" w:rsidP="006A3F26">
            <w:pPr>
              <w:jc w:val="center"/>
              <w:rPr>
                <w:sz w:val="24"/>
                <w:szCs w:val="24"/>
              </w:rPr>
            </w:pPr>
          </w:p>
        </w:tc>
      </w:tr>
      <w:tr w:rsidR="005C4F49" w:rsidRPr="0055589D" w14:paraId="2594BD74" w14:textId="77777777" w:rsidTr="006A3F26">
        <w:trPr>
          <w:trHeight w:val="316"/>
          <w:jc w:val="center"/>
        </w:trPr>
        <w:tc>
          <w:tcPr>
            <w:tcW w:w="2520" w:type="dxa"/>
            <w:gridSpan w:val="3"/>
            <w:tcBorders>
              <w:bottom w:val="single" w:sz="4" w:space="0" w:color="auto"/>
            </w:tcBorders>
          </w:tcPr>
          <w:p w14:paraId="0C0154D2" w14:textId="77777777" w:rsidR="005C4F49" w:rsidRPr="0055589D" w:rsidRDefault="005C4F49" w:rsidP="006A3F26">
            <w:pPr>
              <w:rPr>
                <w:rFonts w:eastAsia="Calibri"/>
                <w:sz w:val="24"/>
                <w:szCs w:val="24"/>
              </w:rPr>
            </w:pPr>
            <m:oMath>
              <m:r>
                <w:rPr>
                  <w:rFonts w:ascii="Cambria Math" w:eastAsia="Calibri" w:hAnsi="Cambria Math"/>
                  <w:sz w:val="24"/>
                  <w:szCs w:val="24"/>
                </w:rPr>
                <m:t>N</m:t>
              </m:r>
            </m:oMath>
            <w:r w:rsidRPr="0055589D">
              <w:rPr>
                <w:rFonts w:eastAsia="Calibri"/>
                <w:sz w:val="24"/>
                <w:szCs w:val="24"/>
              </w:rPr>
              <w:t xml:space="preserve"> </w:t>
            </w:r>
          </w:p>
        </w:tc>
        <w:tc>
          <w:tcPr>
            <w:tcW w:w="2160" w:type="dxa"/>
            <w:gridSpan w:val="3"/>
            <w:vMerge/>
            <w:tcBorders>
              <w:bottom w:val="single" w:sz="4" w:space="0" w:color="auto"/>
            </w:tcBorders>
          </w:tcPr>
          <w:p w14:paraId="2A1FAAF9" w14:textId="77777777" w:rsidR="005C4F49" w:rsidRPr="0055589D" w:rsidRDefault="005C4F49" w:rsidP="006A3F26">
            <w:pPr>
              <w:jc w:val="center"/>
              <w:rPr>
                <w:sz w:val="24"/>
                <w:szCs w:val="24"/>
              </w:rPr>
            </w:pPr>
          </w:p>
        </w:tc>
        <w:tc>
          <w:tcPr>
            <w:tcW w:w="2340" w:type="dxa"/>
            <w:gridSpan w:val="3"/>
            <w:vMerge/>
            <w:tcBorders>
              <w:bottom w:val="single" w:sz="4" w:space="0" w:color="auto"/>
            </w:tcBorders>
          </w:tcPr>
          <w:p w14:paraId="1BEECC28" w14:textId="77777777" w:rsidR="005C4F49" w:rsidRPr="0055589D" w:rsidRDefault="005C4F49" w:rsidP="006A3F26">
            <w:pPr>
              <w:jc w:val="center"/>
              <w:rPr>
                <w:sz w:val="24"/>
                <w:szCs w:val="24"/>
              </w:rPr>
            </w:pPr>
          </w:p>
        </w:tc>
        <w:tc>
          <w:tcPr>
            <w:tcW w:w="2340" w:type="dxa"/>
            <w:gridSpan w:val="3"/>
            <w:vMerge/>
            <w:tcBorders>
              <w:bottom w:val="single" w:sz="4" w:space="0" w:color="auto"/>
            </w:tcBorders>
          </w:tcPr>
          <w:p w14:paraId="331AC8C3" w14:textId="77777777" w:rsidR="005C4F49" w:rsidRPr="0055589D" w:rsidRDefault="005C4F49" w:rsidP="006A3F26">
            <w:pPr>
              <w:jc w:val="center"/>
              <w:rPr>
                <w:sz w:val="24"/>
                <w:szCs w:val="24"/>
              </w:rPr>
            </w:pPr>
          </w:p>
        </w:tc>
      </w:tr>
      <w:tr w:rsidR="005C4F49" w:rsidRPr="0055589D" w14:paraId="435E6880" w14:textId="77777777" w:rsidTr="006A3F26">
        <w:trPr>
          <w:trHeight w:val="1326"/>
          <w:jc w:val="center"/>
        </w:trPr>
        <w:tc>
          <w:tcPr>
            <w:tcW w:w="9360" w:type="dxa"/>
            <w:gridSpan w:val="12"/>
            <w:tcBorders>
              <w:top w:val="single" w:sz="4" w:space="0" w:color="auto"/>
            </w:tcBorders>
          </w:tcPr>
          <w:p w14:paraId="5634D219" w14:textId="77777777" w:rsidR="005C4F49" w:rsidRPr="0055589D" w:rsidRDefault="005C4F49" w:rsidP="006A3F26">
            <w:pPr>
              <w:jc w:val="both"/>
              <w:rPr>
                <w:rFonts w:eastAsia="Calibri"/>
                <w:sz w:val="24"/>
                <w:szCs w:val="24"/>
              </w:rPr>
            </w:pPr>
            <w:r w:rsidRPr="0055589D">
              <w:rPr>
                <w:rFonts w:eastAsia="Calibri"/>
                <w:sz w:val="24"/>
                <w:szCs w:val="24"/>
              </w:rPr>
              <w:t xml:space="preserve">Notes: The dependent variable is a chief justice’s ideology at the time of selection. Each column reflects a different source of coding for the dependent variable and median court ideology. Coefficient estimates are derived via ordinary least squares. State-level fixed effects are included in each model except the third, where limited degrees of freedom prevent their inclusion. Asterisks denote statistical significance at the </w:t>
            </w:r>
            <m:oMath>
              <m:r>
                <w:rPr>
                  <w:rFonts w:ascii="Cambria Math" w:eastAsia="Calibri" w:hAnsi="Cambria Math"/>
                  <w:sz w:val="24"/>
                  <w:szCs w:val="24"/>
                </w:rPr>
                <m:t>α</m:t>
              </m:r>
            </m:oMath>
            <w:r w:rsidRPr="0055589D">
              <w:rPr>
                <w:rFonts w:eastAsia="Calibri"/>
                <w:sz w:val="24"/>
                <w:szCs w:val="24"/>
              </w:rPr>
              <w:t xml:space="preserve">-threshold of 0.05 (one-tailed). </w:t>
            </w:r>
          </w:p>
          <w:p w14:paraId="436CE372" w14:textId="77777777" w:rsidR="005C4F49" w:rsidRPr="0055589D" w:rsidRDefault="005C4F49" w:rsidP="006A3F26">
            <w:pPr>
              <w:jc w:val="both"/>
              <w:rPr>
                <w:rFonts w:eastAsia="Calibri"/>
                <w:sz w:val="24"/>
                <w:szCs w:val="24"/>
              </w:rPr>
            </w:pPr>
          </w:p>
        </w:tc>
      </w:tr>
    </w:tbl>
    <w:p w14:paraId="28D7F2A8" w14:textId="392BD93D" w:rsidR="005C4F49" w:rsidRPr="0055589D" w:rsidRDefault="005C4F49" w:rsidP="00EE5F30">
      <w:pPr>
        <w:spacing w:line="480" w:lineRule="auto"/>
        <w:rPr>
          <w:rFonts w:ascii="Times New Roman" w:hAnsi="Times New Roman" w:cs="Times New Roman"/>
        </w:rPr>
      </w:pPr>
    </w:p>
    <w:p w14:paraId="6239D0AD" w14:textId="5F075CAE" w:rsidR="00525792" w:rsidRPr="0055589D" w:rsidRDefault="00525792" w:rsidP="00EE5F30">
      <w:pPr>
        <w:spacing w:line="480" w:lineRule="auto"/>
        <w:rPr>
          <w:rFonts w:ascii="Times New Roman" w:hAnsi="Times New Roman" w:cs="Times New Roman"/>
        </w:rPr>
      </w:pPr>
    </w:p>
    <w:p w14:paraId="387B6544" w14:textId="70E8A450" w:rsidR="00525792" w:rsidRPr="0055589D" w:rsidRDefault="00525792" w:rsidP="00EE5F30">
      <w:pPr>
        <w:spacing w:line="480" w:lineRule="auto"/>
        <w:rPr>
          <w:rFonts w:ascii="Times New Roman" w:hAnsi="Times New Roman" w:cs="Times New Roman"/>
        </w:rPr>
      </w:pPr>
    </w:p>
    <w:p w14:paraId="27F47D43" w14:textId="697631E7" w:rsidR="00525792" w:rsidRPr="0055589D" w:rsidRDefault="00525792" w:rsidP="00EE5F30">
      <w:pPr>
        <w:spacing w:line="480" w:lineRule="auto"/>
        <w:rPr>
          <w:rFonts w:ascii="Times New Roman" w:hAnsi="Times New Roman" w:cs="Times New Roman"/>
        </w:rPr>
      </w:pPr>
    </w:p>
    <w:p w14:paraId="76655E74" w14:textId="29E58BCB" w:rsidR="00525792" w:rsidRPr="0055589D" w:rsidRDefault="00525792" w:rsidP="00EE5F30">
      <w:pPr>
        <w:spacing w:line="480" w:lineRule="auto"/>
        <w:rPr>
          <w:rFonts w:ascii="Times New Roman" w:hAnsi="Times New Roman" w:cs="Times New Roman"/>
        </w:rPr>
      </w:pPr>
    </w:p>
    <w:p w14:paraId="6630A3C4" w14:textId="730778CE" w:rsidR="00525792" w:rsidRPr="0055589D" w:rsidRDefault="00525792" w:rsidP="00EE5F30">
      <w:pPr>
        <w:spacing w:line="480" w:lineRule="auto"/>
        <w:rPr>
          <w:rFonts w:ascii="Times New Roman" w:hAnsi="Times New Roman" w:cs="Times New Roman"/>
        </w:rPr>
      </w:pPr>
    </w:p>
    <w:p w14:paraId="00B2788A" w14:textId="59C709CB" w:rsidR="00525792" w:rsidRPr="0055589D" w:rsidRDefault="00525792" w:rsidP="00EE5F30">
      <w:pPr>
        <w:spacing w:line="480" w:lineRule="auto"/>
        <w:rPr>
          <w:rFonts w:ascii="Times New Roman" w:hAnsi="Times New Roman" w:cs="Times New Roman"/>
        </w:rPr>
      </w:pPr>
    </w:p>
    <w:p w14:paraId="43CF8B69" w14:textId="0C241835" w:rsidR="00525792" w:rsidRPr="0055589D" w:rsidRDefault="00525792" w:rsidP="00EE5F30">
      <w:pPr>
        <w:spacing w:line="480" w:lineRule="auto"/>
        <w:rPr>
          <w:rFonts w:ascii="Times New Roman" w:hAnsi="Times New Roman" w:cs="Times New Roman"/>
        </w:rPr>
      </w:pPr>
    </w:p>
    <w:p w14:paraId="5FC173A8" w14:textId="1B7EDC09" w:rsidR="00525792" w:rsidRPr="0055589D" w:rsidRDefault="00525792" w:rsidP="00EE5F30">
      <w:pPr>
        <w:spacing w:line="480" w:lineRule="auto"/>
        <w:rPr>
          <w:rFonts w:ascii="Times New Roman" w:hAnsi="Times New Roman" w:cs="Times New Roman"/>
        </w:rPr>
      </w:pPr>
    </w:p>
    <w:p w14:paraId="6CCBFD3D" w14:textId="68BF014C" w:rsidR="00525792" w:rsidRPr="0055589D" w:rsidRDefault="00525792" w:rsidP="00EE5F30">
      <w:pPr>
        <w:spacing w:line="480" w:lineRule="auto"/>
        <w:rPr>
          <w:rFonts w:ascii="Times New Roman" w:hAnsi="Times New Roman" w:cs="Times New Roman"/>
        </w:rPr>
      </w:pPr>
    </w:p>
    <w:p w14:paraId="02A1AF6F" w14:textId="0FD3DB3E" w:rsidR="00525792" w:rsidRPr="0055589D" w:rsidRDefault="00525792" w:rsidP="00EE5F30">
      <w:pPr>
        <w:spacing w:line="480" w:lineRule="auto"/>
        <w:rPr>
          <w:rFonts w:ascii="Times New Roman" w:hAnsi="Times New Roman" w:cs="Times New Roma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170"/>
        <w:gridCol w:w="180"/>
        <w:gridCol w:w="990"/>
        <w:gridCol w:w="18"/>
        <w:gridCol w:w="1152"/>
        <w:gridCol w:w="1071"/>
        <w:gridCol w:w="99"/>
        <w:gridCol w:w="1170"/>
        <w:gridCol w:w="1147"/>
        <w:gridCol w:w="23"/>
        <w:gridCol w:w="1170"/>
      </w:tblGrid>
      <w:tr w:rsidR="00525792" w:rsidRPr="0055589D" w14:paraId="46808FF2" w14:textId="77777777" w:rsidTr="006A3F26">
        <w:trPr>
          <w:trHeight w:val="355"/>
          <w:jc w:val="center"/>
        </w:trPr>
        <w:tc>
          <w:tcPr>
            <w:tcW w:w="9360" w:type="dxa"/>
            <w:gridSpan w:val="12"/>
            <w:tcBorders>
              <w:bottom w:val="single" w:sz="4" w:space="0" w:color="auto"/>
            </w:tcBorders>
          </w:tcPr>
          <w:p w14:paraId="61B70D28" w14:textId="2ACC7142" w:rsidR="00525792" w:rsidRPr="0055589D" w:rsidRDefault="00525792" w:rsidP="006A3F26">
            <w:pPr>
              <w:rPr>
                <w:b/>
                <w:bCs/>
                <w:sz w:val="24"/>
                <w:szCs w:val="24"/>
              </w:rPr>
            </w:pPr>
            <w:r w:rsidRPr="0055589D">
              <w:rPr>
                <w:b/>
                <w:bCs/>
                <w:sz w:val="24"/>
                <w:szCs w:val="24"/>
              </w:rPr>
              <w:lastRenderedPageBreak/>
              <w:t>Table A3: Predicting Chief Justice Ideology in Peer Selection Systems (1970-2017)</w:t>
            </w:r>
          </w:p>
        </w:tc>
      </w:tr>
      <w:tr w:rsidR="00525792" w:rsidRPr="0055589D" w14:paraId="1B1F56BC" w14:textId="77777777" w:rsidTr="006A3F26">
        <w:trPr>
          <w:trHeight w:val="322"/>
          <w:jc w:val="center"/>
        </w:trPr>
        <w:tc>
          <w:tcPr>
            <w:tcW w:w="2520" w:type="dxa"/>
            <w:gridSpan w:val="3"/>
            <w:tcBorders>
              <w:top w:val="single" w:sz="4" w:space="0" w:color="auto"/>
              <w:bottom w:val="single" w:sz="4" w:space="0" w:color="auto"/>
            </w:tcBorders>
            <w:vAlign w:val="center"/>
          </w:tcPr>
          <w:p w14:paraId="4D1F1DA4" w14:textId="77777777" w:rsidR="00525792" w:rsidRPr="0055589D" w:rsidRDefault="00525792" w:rsidP="006A3F26">
            <w:pPr>
              <w:jc w:val="center"/>
              <w:rPr>
                <w:b/>
                <w:bCs/>
                <w:sz w:val="24"/>
                <w:szCs w:val="24"/>
              </w:rPr>
            </w:pPr>
            <w:r w:rsidRPr="0055589D">
              <w:rPr>
                <w:b/>
                <w:bCs/>
                <w:sz w:val="24"/>
                <w:szCs w:val="24"/>
              </w:rPr>
              <w:t>Variable</w:t>
            </w:r>
          </w:p>
        </w:tc>
        <w:tc>
          <w:tcPr>
            <w:tcW w:w="2160" w:type="dxa"/>
            <w:gridSpan w:val="3"/>
            <w:tcBorders>
              <w:top w:val="single" w:sz="4" w:space="0" w:color="auto"/>
              <w:bottom w:val="single" w:sz="4" w:space="0" w:color="auto"/>
            </w:tcBorders>
            <w:vAlign w:val="center"/>
          </w:tcPr>
          <w:p w14:paraId="3DC0F78B" w14:textId="77777777" w:rsidR="00525792" w:rsidRPr="0055589D" w:rsidRDefault="00525792" w:rsidP="006A3F26">
            <w:pPr>
              <w:jc w:val="center"/>
              <w:rPr>
                <w:b/>
                <w:bCs/>
                <w:iCs/>
                <w:sz w:val="24"/>
                <w:szCs w:val="24"/>
              </w:rPr>
            </w:pPr>
            <w:r w:rsidRPr="0055589D">
              <w:rPr>
                <w:b/>
                <w:bCs/>
                <w:sz w:val="24"/>
                <w:szCs w:val="24"/>
              </w:rPr>
              <w:t>PAJID Scores</w:t>
            </w:r>
          </w:p>
        </w:tc>
        <w:tc>
          <w:tcPr>
            <w:tcW w:w="2340" w:type="dxa"/>
            <w:gridSpan w:val="3"/>
            <w:tcBorders>
              <w:top w:val="single" w:sz="4" w:space="0" w:color="auto"/>
              <w:bottom w:val="single" w:sz="4" w:space="0" w:color="auto"/>
            </w:tcBorders>
            <w:vAlign w:val="center"/>
          </w:tcPr>
          <w:p w14:paraId="2EE5569B" w14:textId="77777777" w:rsidR="00525792" w:rsidRPr="0055589D" w:rsidRDefault="00525792" w:rsidP="006A3F26">
            <w:pPr>
              <w:jc w:val="center"/>
              <w:rPr>
                <w:b/>
                <w:bCs/>
                <w:sz w:val="24"/>
                <w:szCs w:val="24"/>
              </w:rPr>
            </w:pPr>
            <w:r w:rsidRPr="0055589D">
              <w:rPr>
                <w:b/>
                <w:bCs/>
                <w:iCs/>
                <w:sz w:val="24"/>
                <w:szCs w:val="24"/>
              </w:rPr>
              <w:t>BW (’15) Scores</w:t>
            </w:r>
          </w:p>
        </w:tc>
        <w:tc>
          <w:tcPr>
            <w:tcW w:w="2340" w:type="dxa"/>
            <w:gridSpan w:val="3"/>
            <w:tcBorders>
              <w:top w:val="single" w:sz="4" w:space="0" w:color="auto"/>
              <w:bottom w:val="single" w:sz="4" w:space="0" w:color="auto"/>
            </w:tcBorders>
            <w:vAlign w:val="center"/>
          </w:tcPr>
          <w:p w14:paraId="2F383A3F" w14:textId="77777777" w:rsidR="00525792" w:rsidRPr="0055589D" w:rsidRDefault="00525792" w:rsidP="006A3F26">
            <w:pPr>
              <w:jc w:val="center"/>
              <w:rPr>
                <w:b/>
                <w:bCs/>
                <w:sz w:val="24"/>
                <w:szCs w:val="24"/>
              </w:rPr>
            </w:pPr>
            <w:r w:rsidRPr="0055589D">
              <w:rPr>
                <w:b/>
                <w:bCs/>
                <w:sz w:val="24"/>
                <w:szCs w:val="24"/>
              </w:rPr>
              <w:t>WHH (’15) Scores</w:t>
            </w:r>
          </w:p>
        </w:tc>
      </w:tr>
      <w:tr w:rsidR="00525792" w:rsidRPr="0055589D" w14:paraId="4EEBFCD5" w14:textId="77777777" w:rsidTr="006A3F26">
        <w:trPr>
          <w:trHeight w:val="322"/>
          <w:jc w:val="center"/>
        </w:trPr>
        <w:tc>
          <w:tcPr>
            <w:tcW w:w="1170" w:type="dxa"/>
            <w:tcBorders>
              <w:top w:val="single" w:sz="4" w:space="0" w:color="auto"/>
              <w:bottom w:val="single" w:sz="4" w:space="0" w:color="auto"/>
            </w:tcBorders>
            <w:vAlign w:val="center"/>
          </w:tcPr>
          <w:p w14:paraId="1C4F2797" w14:textId="77777777" w:rsidR="00525792" w:rsidRPr="0055589D" w:rsidRDefault="00525792" w:rsidP="006A3F26">
            <w:pPr>
              <w:jc w:val="center"/>
              <w:rPr>
                <w:sz w:val="24"/>
                <w:szCs w:val="24"/>
              </w:rPr>
            </w:pPr>
          </w:p>
        </w:tc>
        <w:tc>
          <w:tcPr>
            <w:tcW w:w="1170" w:type="dxa"/>
            <w:tcBorders>
              <w:top w:val="single" w:sz="4" w:space="0" w:color="auto"/>
              <w:bottom w:val="single" w:sz="4" w:space="0" w:color="auto"/>
            </w:tcBorders>
            <w:vAlign w:val="center"/>
          </w:tcPr>
          <w:p w14:paraId="23AE95A9" w14:textId="77777777" w:rsidR="00525792" w:rsidRPr="0055589D" w:rsidRDefault="00525792" w:rsidP="006A3F26">
            <w:pPr>
              <w:jc w:val="center"/>
              <w:rPr>
                <w:sz w:val="24"/>
                <w:szCs w:val="24"/>
              </w:rPr>
            </w:pPr>
          </w:p>
        </w:tc>
        <w:tc>
          <w:tcPr>
            <w:tcW w:w="1170" w:type="dxa"/>
            <w:gridSpan w:val="2"/>
            <w:tcBorders>
              <w:top w:val="single" w:sz="4" w:space="0" w:color="auto"/>
              <w:bottom w:val="single" w:sz="4" w:space="0" w:color="auto"/>
            </w:tcBorders>
            <w:vAlign w:val="center"/>
          </w:tcPr>
          <w:p w14:paraId="7BB04B02" w14:textId="77777777" w:rsidR="00525792"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25792"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25792" w:rsidRPr="0055589D">
              <w:rPr>
                <w:rFonts w:eastAsiaTheme="minorEastAsia"/>
                <w:sz w:val="24"/>
                <w:szCs w:val="24"/>
              </w:rPr>
              <w:t>)</w:t>
            </w:r>
          </w:p>
        </w:tc>
        <w:tc>
          <w:tcPr>
            <w:tcW w:w="1170" w:type="dxa"/>
            <w:gridSpan w:val="2"/>
            <w:tcBorders>
              <w:top w:val="single" w:sz="4" w:space="0" w:color="auto"/>
              <w:bottom w:val="single" w:sz="4" w:space="0" w:color="auto"/>
            </w:tcBorders>
            <w:vAlign w:val="center"/>
          </w:tcPr>
          <w:p w14:paraId="353A8B08" w14:textId="77777777" w:rsidR="00525792" w:rsidRPr="0055589D" w:rsidRDefault="00525792"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21F47CC3" w14:textId="77777777" w:rsidR="00525792"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25792"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25792" w:rsidRPr="0055589D">
              <w:rPr>
                <w:rFonts w:eastAsiaTheme="minorEastAsia"/>
                <w:sz w:val="24"/>
                <w:szCs w:val="24"/>
              </w:rPr>
              <w:t>)</w:t>
            </w:r>
          </w:p>
        </w:tc>
        <w:tc>
          <w:tcPr>
            <w:tcW w:w="1170" w:type="dxa"/>
            <w:tcBorders>
              <w:top w:val="single" w:sz="4" w:space="0" w:color="auto"/>
              <w:bottom w:val="single" w:sz="4" w:space="0" w:color="auto"/>
            </w:tcBorders>
            <w:vAlign w:val="center"/>
          </w:tcPr>
          <w:p w14:paraId="3B6309ED" w14:textId="77777777" w:rsidR="00525792" w:rsidRPr="0055589D" w:rsidRDefault="00525792"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61808EB4" w14:textId="77777777" w:rsidR="00525792"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525792"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525792" w:rsidRPr="0055589D">
              <w:rPr>
                <w:rFonts w:eastAsiaTheme="minorEastAsia"/>
                <w:sz w:val="24"/>
                <w:szCs w:val="24"/>
              </w:rPr>
              <w:t>)</w:t>
            </w:r>
          </w:p>
        </w:tc>
        <w:tc>
          <w:tcPr>
            <w:tcW w:w="1170" w:type="dxa"/>
            <w:tcBorders>
              <w:top w:val="single" w:sz="4" w:space="0" w:color="auto"/>
              <w:bottom w:val="single" w:sz="4" w:space="0" w:color="auto"/>
            </w:tcBorders>
            <w:vAlign w:val="center"/>
          </w:tcPr>
          <w:p w14:paraId="1BEF85C8" w14:textId="77777777" w:rsidR="00525792" w:rsidRPr="0055589D" w:rsidRDefault="00525792"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r>
      <w:tr w:rsidR="00525792" w:rsidRPr="0055589D" w14:paraId="40D32A05" w14:textId="77777777" w:rsidTr="006A3F26">
        <w:trPr>
          <w:trHeight w:val="348"/>
          <w:jc w:val="center"/>
        </w:trPr>
        <w:tc>
          <w:tcPr>
            <w:tcW w:w="2520" w:type="dxa"/>
            <w:gridSpan w:val="3"/>
            <w:tcBorders>
              <w:top w:val="single" w:sz="4" w:space="0" w:color="auto"/>
            </w:tcBorders>
          </w:tcPr>
          <w:p w14:paraId="4E4F538A" w14:textId="77777777" w:rsidR="00525792" w:rsidRPr="0055589D" w:rsidRDefault="00525792" w:rsidP="006A3F26">
            <w:pPr>
              <w:rPr>
                <w:sz w:val="24"/>
                <w:szCs w:val="24"/>
              </w:rPr>
            </w:pPr>
            <w:r w:rsidRPr="0055589D">
              <w:rPr>
                <w:sz w:val="24"/>
                <w:szCs w:val="24"/>
              </w:rPr>
              <w:t>Citizen Ideology</w:t>
            </w:r>
          </w:p>
        </w:tc>
        <w:tc>
          <w:tcPr>
            <w:tcW w:w="1008" w:type="dxa"/>
            <w:gridSpan w:val="2"/>
            <w:tcBorders>
              <w:top w:val="single" w:sz="4" w:space="0" w:color="auto"/>
            </w:tcBorders>
            <w:vAlign w:val="center"/>
          </w:tcPr>
          <w:p w14:paraId="5444BF01" w14:textId="77777777" w:rsidR="00525792" w:rsidRPr="0055589D" w:rsidRDefault="00525792" w:rsidP="006A3F26">
            <w:pPr>
              <w:jc w:val="center"/>
              <w:rPr>
                <w:sz w:val="24"/>
                <w:szCs w:val="24"/>
              </w:rPr>
            </w:pPr>
            <w:r w:rsidRPr="0055589D">
              <w:rPr>
                <w:sz w:val="24"/>
                <w:szCs w:val="24"/>
              </w:rPr>
              <w:t>-0.00</w:t>
            </w:r>
          </w:p>
          <w:p w14:paraId="6C607C73" w14:textId="77777777" w:rsidR="00525792" w:rsidRPr="0055589D" w:rsidRDefault="00525792" w:rsidP="006A3F26">
            <w:pPr>
              <w:jc w:val="center"/>
              <w:rPr>
                <w:sz w:val="24"/>
                <w:szCs w:val="24"/>
              </w:rPr>
            </w:pPr>
            <w:r w:rsidRPr="0055589D">
              <w:rPr>
                <w:sz w:val="24"/>
                <w:szCs w:val="24"/>
              </w:rPr>
              <w:t>(0.01)</w:t>
            </w:r>
          </w:p>
        </w:tc>
        <w:tc>
          <w:tcPr>
            <w:tcW w:w="1152" w:type="dxa"/>
            <w:tcBorders>
              <w:top w:val="single" w:sz="4" w:space="0" w:color="auto"/>
            </w:tcBorders>
          </w:tcPr>
          <w:p w14:paraId="4C9347FB" w14:textId="77777777" w:rsidR="00525792" w:rsidRPr="0055589D" w:rsidRDefault="00525792" w:rsidP="006A3F26">
            <w:pPr>
              <w:jc w:val="center"/>
              <w:rPr>
                <w:sz w:val="24"/>
                <w:szCs w:val="24"/>
              </w:rPr>
            </w:pPr>
          </w:p>
        </w:tc>
        <w:tc>
          <w:tcPr>
            <w:tcW w:w="1071" w:type="dxa"/>
            <w:tcBorders>
              <w:top w:val="single" w:sz="4" w:space="0" w:color="auto"/>
            </w:tcBorders>
            <w:vAlign w:val="center"/>
          </w:tcPr>
          <w:p w14:paraId="493D39EE" w14:textId="77777777" w:rsidR="00525792" w:rsidRPr="0055589D" w:rsidRDefault="00525792" w:rsidP="006A3F26">
            <w:pPr>
              <w:jc w:val="center"/>
              <w:rPr>
                <w:sz w:val="24"/>
                <w:szCs w:val="24"/>
              </w:rPr>
            </w:pPr>
            <w:r w:rsidRPr="0055589D">
              <w:rPr>
                <w:sz w:val="24"/>
                <w:szCs w:val="24"/>
              </w:rPr>
              <w:t>0.00</w:t>
            </w:r>
          </w:p>
          <w:p w14:paraId="4CE43FD1" w14:textId="77777777" w:rsidR="00525792" w:rsidRPr="0055589D" w:rsidRDefault="00525792" w:rsidP="006A3F26">
            <w:pPr>
              <w:jc w:val="center"/>
              <w:rPr>
                <w:sz w:val="24"/>
                <w:szCs w:val="24"/>
              </w:rPr>
            </w:pPr>
            <w:r w:rsidRPr="0055589D">
              <w:rPr>
                <w:sz w:val="24"/>
                <w:szCs w:val="24"/>
              </w:rPr>
              <w:t>(0.01)</w:t>
            </w:r>
          </w:p>
        </w:tc>
        <w:tc>
          <w:tcPr>
            <w:tcW w:w="1269" w:type="dxa"/>
            <w:gridSpan w:val="2"/>
            <w:tcBorders>
              <w:top w:val="single" w:sz="4" w:space="0" w:color="auto"/>
            </w:tcBorders>
          </w:tcPr>
          <w:p w14:paraId="6B712564" w14:textId="77777777" w:rsidR="00525792" w:rsidRPr="0055589D" w:rsidRDefault="00525792" w:rsidP="006A3F26">
            <w:pPr>
              <w:jc w:val="center"/>
              <w:rPr>
                <w:sz w:val="24"/>
                <w:szCs w:val="24"/>
              </w:rPr>
            </w:pPr>
          </w:p>
        </w:tc>
        <w:tc>
          <w:tcPr>
            <w:tcW w:w="1147" w:type="dxa"/>
            <w:tcBorders>
              <w:top w:val="single" w:sz="4" w:space="0" w:color="auto"/>
            </w:tcBorders>
            <w:vAlign w:val="center"/>
          </w:tcPr>
          <w:p w14:paraId="6EB45FD1" w14:textId="77777777" w:rsidR="00525792" w:rsidRPr="0055589D" w:rsidRDefault="00525792" w:rsidP="006A3F26">
            <w:pPr>
              <w:jc w:val="center"/>
              <w:rPr>
                <w:sz w:val="24"/>
                <w:szCs w:val="24"/>
              </w:rPr>
            </w:pPr>
            <w:r w:rsidRPr="0055589D">
              <w:rPr>
                <w:sz w:val="24"/>
                <w:szCs w:val="24"/>
              </w:rPr>
              <w:t>0.01</w:t>
            </w:r>
          </w:p>
          <w:p w14:paraId="18CCC3BF" w14:textId="77777777" w:rsidR="00525792" w:rsidRPr="0055589D" w:rsidRDefault="00525792" w:rsidP="006A3F26">
            <w:pPr>
              <w:jc w:val="center"/>
              <w:rPr>
                <w:sz w:val="24"/>
                <w:szCs w:val="24"/>
              </w:rPr>
            </w:pPr>
            <w:r w:rsidRPr="0055589D">
              <w:rPr>
                <w:sz w:val="24"/>
                <w:szCs w:val="24"/>
              </w:rPr>
              <w:t>(0.01)</w:t>
            </w:r>
          </w:p>
        </w:tc>
        <w:tc>
          <w:tcPr>
            <w:tcW w:w="1193" w:type="dxa"/>
            <w:gridSpan w:val="2"/>
            <w:tcBorders>
              <w:top w:val="single" w:sz="4" w:space="0" w:color="auto"/>
            </w:tcBorders>
          </w:tcPr>
          <w:p w14:paraId="027E42BE" w14:textId="77777777" w:rsidR="00525792" w:rsidRPr="0055589D" w:rsidRDefault="00525792" w:rsidP="006A3F26">
            <w:pPr>
              <w:jc w:val="center"/>
              <w:rPr>
                <w:sz w:val="24"/>
                <w:szCs w:val="24"/>
              </w:rPr>
            </w:pPr>
          </w:p>
        </w:tc>
      </w:tr>
      <w:tr w:rsidR="00525792" w:rsidRPr="0055589D" w14:paraId="4213AD83" w14:textId="77777777" w:rsidTr="006A3F26">
        <w:trPr>
          <w:trHeight w:val="248"/>
          <w:jc w:val="center"/>
        </w:trPr>
        <w:tc>
          <w:tcPr>
            <w:tcW w:w="2520" w:type="dxa"/>
            <w:gridSpan w:val="3"/>
          </w:tcPr>
          <w:p w14:paraId="7FFFE818" w14:textId="77777777" w:rsidR="00525792" w:rsidRPr="0055589D" w:rsidRDefault="00525792" w:rsidP="006A3F26">
            <w:pPr>
              <w:rPr>
                <w:rFonts w:eastAsia="Calibri"/>
                <w:sz w:val="24"/>
                <w:szCs w:val="24"/>
              </w:rPr>
            </w:pPr>
            <w:r w:rsidRPr="0055589D">
              <w:rPr>
                <w:rFonts w:eastAsia="Calibri"/>
                <w:sz w:val="24"/>
                <w:szCs w:val="24"/>
              </w:rPr>
              <w:t>Elite Ideology</w:t>
            </w:r>
          </w:p>
        </w:tc>
        <w:tc>
          <w:tcPr>
            <w:tcW w:w="1008" w:type="dxa"/>
            <w:gridSpan w:val="2"/>
          </w:tcPr>
          <w:p w14:paraId="1777CF3E" w14:textId="77777777" w:rsidR="00525792" w:rsidRPr="0055589D" w:rsidRDefault="00525792" w:rsidP="006A3F26">
            <w:pPr>
              <w:jc w:val="center"/>
              <w:rPr>
                <w:sz w:val="24"/>
                <w:szCs w:val="24"/>
              </w:rPr>
            </w:pPr>
            <w:r w:rsidRPr="0055589D">
              <w:rPr>
                <w:sz w:val="24"/>
                <w:szCs w:val="24"/>
              </w:rPr>
              <w:t>0.01*</w:t>
            </w:r>
          </w:p>
          <w:p w14:paraId="6A562E00" w14:textId="77777777" w:rsidR="00525792" w:rsidRPr="0055589D" w:rsidRDefault="00525792" w:rsidP="006A3F26">
            <w:pPr>
              <w:jc w:val="center"/>
              <w:rPr>
                <w:sz w:val="24"/>
                <w:szCs w:val="24"/>
              </w:rPr>
            </w:pPr>
            <w:r w:rsidRPr="0055589D">
              <w:rPr>
                <w:sz w:val="24"/>
                <w:szCs w:val="24"/>
              </w:rPr>
              <w:t>(0.01)</w:t>
            </w:r>
          </w:p>
        </w:tc>
        <w:tc>
          <w:tcPr>
            <w:tcW w:w="1152" w:type="dxa"/>
          </w:tcPr>
          <w:p w14:paraId="072FA3D9" w14:textId="77777777" w:rsidR="00525792" w:rsidRPr="0055589D" w:rsidRDefault="00525792" w:rsidP="006A3F26">
            <w:pPr>
              <w:jc w:val="center"/>
              <w:rPr>
                <w:sz w:val="24"/>
                <w:szCs w:val="24"/>
              </w:rPr>
            </w:pPr>
            <w:r w:rsidRPr="0055589D">
              <w:rPr>
                <w:sz w:val="24"/>
                <w:szCs w:val="24"/>
              </w:rPr>
              <w:t>250.00</w:t>
            </w:r>
          </w:p>
        </w:tc>
        <w:tc>
          <w:tcPr>
            <w:tcW w:w="1071" w:type="dxa"/>
          </w:tcPr>
          <w:p w14:paraId="49AD7A3F" w14:textId="77777777" w:rsidR="00525792" w:rsidRPr="0055589D" w:rsidRDefault="00525792" w:rsidP="006A3F26">
            <w:pPr>
              <w:jc w:val="center"/>
              <w:rPr>
                <w:sz w:val="24"/>
                <w:szCs w:val="24"/>
              </w:rPr>
            </w:pPr>
            <w:r w:rsidRPr="0055589D">
              <w:rPr>
                <w:sz w:val="24"/>
                <w:szCs w:val="24"/>
              </w:rPr>
              <w:t>0.01</w:t>
            </w:r>
          </w:p>
          <w:p w14:paraId="1F37A87E" w14:textId="77777777" w:rsidR="00525792" w:rsidRPr="0055589D" w:rsidRDefault="00525792" w:rsidP="006A3F26">
            <w:pPr>
              <w:jc w:val="center"/>
              <w:rPr>
                <w:sz w:val="24"/>
                <w:szCs w:val="24"/>
              </w:rPr>
            </w:pPr>
            <w:r w:rsidRPr="0055589D">
              <w:rPr>
                <w:sz w:val="24"/>
                <w:szCs w:val="24"/>
              </w:rPr>
              <w:t>(0.00)</w:t>
            </w:r>
          </w:p>
        </w:tc>
        <w:tc>
          <w:tcPr>
            <w:tcW w:w="1269" w:type="dxa"/>
            <w:gridSpan w:val="2"/>
          </w:tcPr>
          <w:p w14:paraId="3547A8F0" w14:textId="77777777" w:rsidR="00525792" w:rsidRPr="0055589D" w:rsidRDefault="00525792" w:rsidP="006A3F26">
            <w:pPr>
              <w:jc w:val="center"/>
              <w:rPr>
                <w:sz w:val="24"/>
                <w:szCs w:val="24"/>
              </w:rPr>
            </w:pPr>
          </w:p>
        </w:tc>
        <w:tc>
          <w:tcPr>
            <w:tcW w:w="1147" w:type="dxa"/>
          </w:tcPr>
          <w:p w14:paraId="1928DDC0" w14:textId="77777777" w:rsidR="00525792" w:rsidRPr="0055589D" w:rsidRDefault="00525792" w:rsidP="006A3F26">
            <w:pPr>
              <w:jc w:val="center"/>
              <w:rPr>
                <w:sz w:val="24"/>
                <w:szCs w:val="24"/>
              </w:rPr>
            </w:pPr>
            <w:r w:rsidRPr="0055589D">
              <w:rPr>
                <w:sz w:val="24"/>
                <w:szCs w:val="24"/>
              </w:rPr>
              <w:t>-0.00</w:t>
            </w:r>
          </w:p>
          <w:p w14:paraId="4FCFCB11" w14:textId="77777777" w:rsidR="00525792" w:rsidRPr="0055589D" w:rsidRDefault="00525792" w:rsidP="006A3F26">
            <w:pPr>
              <w:jc w:val="center"/>
              <w:rPr>
                <w:sz w:val="24"/>
                <w:szCs w:val="24"/>
              </w:rPr>
            </w:pPr>
            <w:r w:rsidRPr="0055589D">
              <w:rPr>
                <w:sz w:val="24"/>
                <w:szCs w:val="24"/>
              </w:rPr>
              <w:t>(0.00)</w:t>
            </w:r>
          </w:p>
        </w:tc>
        <w:tc>
          <w:tcPr>
            <w:tcW w:w="1193" w:type="dxa"/>
            <w:gridSpan w:val="2"/>
          </w:tcPr>
          <w:p w14:paraId="71AE2D7B" w14:textId="77777777" w:rsidR="00525792" w:rsidRPr="0055589D" w:rsidRDefault="00525792" w:rsidP="006A3F26">
            <w:pPr>
              <w:jc w:val="center"/>
              <w:rPr>
                <w:sz w:val="24"/>
                <w:szCs w:val="24"/>
              </w:rPr>
            </w:pPr>
          </w:p>
        </w:tc>
      </w:tr>
      <w:tr w:rsidR="00525792" w:rsidRPr="0055589D" w14:paraId="1DA58374" w14:textId="77777777" w:rsidTr="006A3F26">
        <w:trPr>
          <w:trHeight w:val="248"/>
          <w:jc w:val="center"/>
        </w:trPr>
        <w:tc>
          <w:tcPr>
            <w:tcW w:w="2520" w:type="dxa"/>
            <w:gridSpan w:val="3"/>
          </w:tcPr>
          <w:p w14:paraId="07F44EBD" w14:textId="77777777" w:rsidR="00525792" w:rsidRPr="0055589D" w:rsidRDefault="00525792" w:rsidP="006A3F26">
            <w:pPr>
              <w:rPr>
                <w:rFonts w:eastAsia="Calibri"/>
                <w:sz w:val="24"/>
                <w:szCs w:val="24"/>
              </w:rPr>
            </w:pPr>
            <w:r w:rsidRPr="0055589D">
              <w:rPr>
                <w:rFonts w:eastAsia="Calibri"/>
                <w:sz w:val="24"/>
                <w:szCs w:val="24"/>
              </w:rPr>
              <w:t>Median Court Ideology</w:t>
            </w:r>
          </w:p>
        </w:tc>
        <w:tc>
          <w:tcPr>
            <w:tcW w:w="1008" w:type="dxa"/>
            <w:gridSpan w:val="2"/>
          </w:tcPr>
          <w:p w14:paraId="427D5B76" w14:textId="77777777" w:rsidR="00525792" w:rsidRPr="0055589D" w:rsidRDefault="00525792" w:rsidP="006A3F26">
            <w:pPr>
              <w:jc w:val="center"/>
              <w:rPr>
                <w:sz w:val="24"/>
                <w:szCs w:val="24"/>
              </w:rPr>
            </w:pPr>
            <w:r w:rsidRPr="0055589D">
              <w:rPr>
                <w:sz w:val="24"/>
                <w:szCs w:val="24"/>
              </w:rPr>
              <w:t>0.58*</w:t>
            </w:r>
          </w:p>
          <w:p w14:paraId="5E2A9D8D" w14:textId="77777777" w:rsidR="00525792" w:rsidRPr="0055589D" w:rsidRDefault="00525792" w:rsidP="006A3F26">
            <w:pPr>
              <w:jc w:val="center"/>
              <w:rPr>
                <w:sz w:val="24"/>
                <w:szCs w:val="24"/>
              </w:rPr>
            </w:pPr>
            <w:r w:rsidRPr="0055589D">
              <w:rPr>
                <w:sz w:val="24"/>
                <w:szCs w:val="24"/>
              </w:rPr>
              <w:t>(0.08)</w:t>
            </w:r>
          </w:p>
        </w:tc>
        <w:tc>
          <w:tcPr>
            <w:tcW w:w="1152" w:type="dxa"/>
          </w:tcPr>
          <w:p w14:paraId="23EB0257" w14:textId="77777777" w:rsidR="00525792" w:rsidRPr="0055589D" w:rsidRDefault="00525792" w:rsidP="006A3F26">
            <w:pPr>
              <w:jc w:val="center"/>
              <w:rPr>
                <w:sz w:val="24"/>
                <w:szCs w:val="24"/>
              </w:rPr>
            </w:pPr>
            <w:r w:rsidRPr="0055589D">
              <w:rPr>
                <w:sz w:val="24"/>
                <w:szCs w:val="24"/>
              </w:rPr>
              <w:t>198.11</w:t>
            </w:r>
          </w:p>
        </w:tc>
        <w:tc>
          <w:tcPr>
            <w:tcW w:w="1071" w:type="dxa"/>
          </w:tcPr>
          <w:p w14:paraId="09C58E76" w14:textId="77777777" w:rsidR="00525792" w:rsidRPr="0055589D" w:rsidRDefault="00525792" w:rsidP="006A3F26">
            <w:pPr>
              <w:jc w:val="center"/>
              <w:rPr>
                <w:sz w:val="24"/>
                <w:szCs w:val="24"/>
              </w:rPr>
            </w:pPr>
            <w:r w:rsidRPr="0055589D">
              <w:rPr>
                <w:sz w:val="24"/>
                <w:szCs w:val="24"/>
              </w:rPr>
              <w:t>0.73*</w:t>
            </w:r>
          </w:p>
          <w:p w14:paraId="7AF709F3" w14:textId="77777777" w:rsidR="00525792" w:rsidRPr="0055589D" w:rsidRDefault="00525792" w:rsidP="006A3F26">
            <w:pPr>
              <w:jc w:val="center"/>
              <w:rPr>
                <w:sz w:val="24"/>
                <w:szCs w:val="24"/>
              </w:rPr>
            </w:pPr>
            <w:r w:rsidRPr="0055589D">
              <w:rPr>
                <w:sz w:val="24"/>
                <w:szCs w:val="24"/>
              </w:rPr>
              <w:t>(0.10)</w:t>
            </w:r>
          </w:p>
        </w:tc>
        <w:tc>
          <w:tcPr>
            <w:tcW w:w="1269" w:type="dxa"/>
            <w:gridSpan w:val="2"/>
          </w:tcPr>
          <w:p w14:paraId="72459B3F" w14:textId="77777777" w:rsidR="00525792" w:rsidRPr="0055589D" w:rsidRDefault="00525792" w:rsidP="006A3F26">
            <w:pPr>
              <w:jc w:val="center"/>
              <w:rPr>
                <w:sz w:val="24"/>
                <w:szCs w:val="24"/>
              </w:rPr>
            </w:pPr>
            <w:r w:rsidRPr="0055589D">
              <w:rPr>
                <w:sz w:val="24"/>
                <w:szCs w:val="24"/>
              </w:rPr>
              <w:t>167.27</w:t>
            </w:r>
          </w:p>
        </w:tc>
        <w:tc>
          <w:tcPr>
            <w:tcW w:w="1147" w:type="dxa"/>
          </w:tcPr>
          <w:p w14:paraId="7361B658" w14:textId="77777777" w:rsidR="00525792" w:rsidRPr="0055589D" w:rsidRDefault="00525792" w:rsidP="006A3F26">
            <w:pPr>
              <w:jc w:val="center"/>
              <w:rPr>
                <w:sz w:val="24"/>
                <w:szCs w:val="24"/>
              </w:rPr>
            </w:pPr>
            <w:r w:rsidRPr="0055589D">
              <w:rPr>
                <w:sz w:val="24"/>
                <w:szCs w:val="24"/>
              </w:rPr>
              <w:t>1.60*</w:t>
            </w:r>
          </w:p>
          <w:p w14:paraId="069D54EB" w14:textId="77777777" w:rsidR="00525792" w:rsidRPr="0055589D" w:rsidRDefault="00525792" w:rsidP="006A3F26">
            <w:pPr>
              <w:jc w:val="center"/>
              <w:rPr>
                <w:sz w:val="24"/>
                <w:szCs w:val="24"/>
              </w:rPr>
            </w:pPr>
            <w:r w:rsidRPr="0055589D">
              <w:rPr>
                <w:sz w:val="24"/>
                <w:szCs w:val="24"/>
              </w:rPr>
              <w:t>(0.27)</w:t>
            </w:r>
          </w:p>
        </w:tc>
        <w:tc>
          <w:tcPr>
            <w:tcW w:w="1193" w:type="dxa"/>
            <w:gridSpan w:val="2"/>
          </w:tcPr>
          <w:p w14:paraId="5CCF7417" w14:textId="77777777" w:rsidR="00525792" w:rsidRPr="0055589D" w:rsidRDefault="00525792" w:rsidP="006A3F26">
            <w:pPr>
              <w:jc w:val="center"/>
              <w:rPr>
                <w:sz w:val="24"/>
                <w:szCs w:val="24"/>
              </w:rPr>
            </w:pPr>
            <w:r w:rsidRPr="0055589D">
              <w:rPr>
                <w:sz w:val="24"/>
                <w:szCs w:val="24"/>
              </w:rPr>
              <w:t>170.37</w:t>
            </w:r>
          </w:p>
        </w:tc>
      </w:tr>
      <w:tr w:rsidR="00525792" w:rsidRPr="0055589D" w14:paraId="12A14EB7" w14:textId="77777777" w:rsidTr="006A3F26">
        <w:trPr>
          <w:trHeight w:val="248"/>
          <w:jc w:val="center"/>
        </w:trPr>
        <w:tc>
          <w:tcPr>
            <w:tcW w:w="2520" w:type="dxa"/>
            <w:gridSpan w:val="3"/>
          </w:tcPr>
          <w:p w14:paraId="71B0BE99" w14:textId="77777777" w:rsidR="00525792" w:rsidRPr="0055589D" w:rsidRDefault="00525792" w:rsidP="006A3F26">
            <w:pPr>
              <w:rPr>
                <w:rFonts w:eastAsia="Calibri"/>
                <w:sz w:val="24"/>
                <w:szCs w:val="24"/>
              </w:rPr>
            </w:pPr>
            <w:r w:rsidRPr="0055589D">
              <w:rPr>
                <w:rFonts w:eastAsia="Calibri"/>
                <w:sz w:val="24"/>
                <w:szCs w:val="24"/>
              </w:rPr>
              <w:t>Female</w:t>
            </w:r>
          </w:p>
        </w:tc>
        <w:tc>
          <w:tcPr>
            <w:tcW w:w="1008" w:type="dxa"/>
            <w:gridSpan w:val="2"/>
          </w:tcPr>
          <w:p w14:paraId="248CDC09" w14:textId="77777777" w:rsidR="00525792" w:rsidRPr="0055589D" w:rsidRDefault="00525792" w:rsidP="006A3F26">
            <w:pPr>
              <w:jc w:val="center"/>
              <w:rPr>
                <w:sz w:val="24"/>
                <w:szCs w:val="24"/>
              </w:rPr>
            </w:pPr>
            <w:r w:rsidRPr="0055589D">
              <w:rPr>
                <w:sz w:val="24"/>
                <w:szCs w:val="24"/>
              </w:rPr>
              <w:t>0.03</w:t>
            </w:r>
          </w:p>
          <w:p w14:paraId="4AE200D6" w14:textId="77777777" w:rsidR="00525792" w:rsidRPr="0055589D" w:rsidRDefault="00525792" w:rsidP="006A3F26">
            <w:pPr>
              <w:jc w:val="center"/>
              <w:rPr>
                <w:sz w:val="24"/>
                <w:szCs w:val="24"/>
              </w:rPr>
            </w:pPr>
            <w:r w:rsidRPr="0055589D">
              <w:rPr>
                <w:sz w:val="24"/>
                <w:szCs w:val="24"/>
              </w:rPr>
              <w:t>(0.15)</w:t>
            </w:r>
          </w:p>
        </w:tc>
        <w:tc>
          <w:tcPr>
            <w:tcW w:w="1152" w:type="dxa"/>
          </w:tcPr>
          <w:p w14:paraId="5B46FB17" w14:textId="77777777" w:rsidR="00525792" w:rsidRPr="0055589D" w:rsidRDefault="00525792" w:rsidP="006A3F26">
            <w:pPr>
              <w:jc w:val="center"/>
              <w:rPr>
                <w:sz w:val="24"/>
                <w:szCs w:val="24"/>
              </w:rPr>
            </w:pPr>
          </w:p>
        </w:tc>
        <w:tc>
          <w:tcPr>
            <w:tcW w:w="1071" w:type="dxa"/>
          </w:tcPr>
          <w:p w14:paraId="4D1B8A08" w14:textId="77777777" w:rsidR="00525792" w:rsidRPr="0055589D" w:rsidRDefault="00525792" w:rsidP="006A3F26">
            <w:pPr>
              <w:jc w:val="center"/>
              <w:rPr>
                <w:sz w:val="24"/>
                <w:szCs w:val="24"/>
              </w:rPr>
            </w:pPr>
            <w:r w:rsidRPr="0055589D">
              <w:rPr>
                <w:sz w:val="24"/>
                <w:szCs w:val="24"/>
              </w:rPr>
              <w:t>-0.11</w:t>
            </w:r>
          </w:p>
          <w:p w14:paraId="348B253B" w14:textId="77777777" w:rsidR="00525792" w:rsidRPr="0055589D" w:rsidRDefault="00525792" w:rsidP="006A3F26">
            <w:pPr>
              <w:jc w:val="center"/>
              <w:rPr>
                <w:sz w:val="24"/>
                <w:szCs w:val="24"/>
              </w:rPr>
            </w:pPr>
            <w:r w:rsidRPr="0055589D">
              <w:rPr>
                <w:sz w:val="24"/>
                <w:szCs w:val="24"/>
              </w:rPr>
              <w:t>(0.11)</w:t>
            </w:r>
          </w:p>
        </w:tc>
        <w:tc>
          <w:tcPr>
            <w:tcW w:w="1269" w:type="dxa"/>
            <w:gridSpan w:val="2"/>
          </w:tcPr>
          <w:p w14:paraId="5920177B" w14:textId="77777777" w:rsidR="00525792" w:rsidRPr="0055589D" w:rsidRDefault="00525792" w:rsidP="006A3F26">
            <w:pPr>
              <w:jc w:val="center"/>
              <w:rPr>
                <w:sz w:val="24"/>
                <w:szCs w:val="24"/>
              </w:rPr>
            </w:pPr>
          </w:p>
        </w:tc>
        <w:tc>
          <w:tcPr>
            <w:tcW w:w="1147" w:type="dxa"/>
          </w:tcPr>
          <w:p w14:paraId="3F31BBBA" w14:textId="77777777" w:rsidR="00525792" w:rsidRPr="0055589D" w:rsidRDefault="00525792" w:rsidP="006A3F26">
            <w:pPr>
              <w:jc w:val="center"/>
              <w:rPr>
                <w:sz w:val="24"/>
                <w:szCs w:val="24"/>
              </w:rPr>
            </w:pPr>
            <w:r w:rsidRPr="0055589D">
              <w:rPr>
                <w:sz w:val="24"/>
                <w:szCs w:val="24"/>
              </w:rPr>
              <w:t>-0.11</w:t>
            </w:r>
          </w:p>
          <w:p w14:paraId="71FB9394" w14:textId="77777777" w:rsidR="00525792" w:rsidRPr="0055589D" w:rsidRDefault="00525792" w:rsidP="006A3F26">
            <w:pPr>
              <w:jc w:val="center"/>
              <w:rPr>
                <w:sz w:val="24"/>
                <w:szCs w:val="24"/>
              </w:rPr>
            </w:pPr>
            <w:r w:rsidRPr="0055589D">
              <w:rPr>
                <w:sz w:val="24"/>
                <w:szCs w:val="24"/>
              </w:rPr>
              <w:t>(0.08)</w:t>
            </w:r>
          </w:p>
        </w:tc>
        <w:tc>
          <w:tcPr>
            <w:tcW w:w="1193" w:type="dxa"/>
            <w:gridSpan w:val="2"/>
          </w:tcPr>
          <w:p w14:paraId="5B5979C5" w14:textId="77777777" w:rsidR="00525792" w:rsidRPr="0055589D" w:rsidRDefault="00525792" w:rsidP="006A3F26">
            <w:pPr>
              <w:jc w:val="center"/>
              <w:rPr>
                <w:sz w:val="24"/>
                <w:szCs w:val="24"/>
              </w:rPr>
            </w:pPr>
          </w:p>
        </w:tc>
      </w:tr>
      <w:tr w:rsidR="00525792" w:rsidRPr="0055589D" w14:paraId="2357DA04" w14:textId="77777777" w:rsidTr="006A3F26">
        <w:trPr>
          <w:trHeight w:val="248"/>
          <w:jc w:val="center"/>
        </w:trPr>
        <w:tc>
          <w:tcPr>
            <w:tcW w:w="2520" w:type="dxa"/>
            <w:gridSpan w:val="3"/>
          </w:tcPr>
          <w:p w14:paraId="51557548" w14:textId="77777777" w:rsidR="00525792" w:rsidRPr="0055589D" w:rsidRDefault="00525792" w:rsidP="006A3F26">
            <w:pPr>
              <w:rPr>
                <w:rFonts w:eastAsia="Calibri"/>
                <w:sz w:val="24"/>
                <w:szCs w:val="24"/>
              </w:rPr>
            </w:pPr>
            <w:r w:rsidRPr="0055589D">
              <w:rPr>
                <w:rFonts w:eastAsia="Calibri"/>
                <w:sz w:val="24"/>
                <w:szCs w:val="24"/>
              </w:rPr>
              <w:t>Nonwhite</w:t>
            </w:r>
          </w:p>
        </w:tc>
        <w:tc>
          <w:tcPr>
            <w:tcW w:w="1008" w:type="dxa"/>
            <w:gridSpan w:val="2"/>
          </w:tcPr>
          <w:p w14:paraId="56812AD7" w14:textId="77777777" w:rsidR="00525792" w:rsidRPr="0055589D" w:rsidRDefault="00525792" w:rsidP="006A3F26">
            <w:pPr>
              <w:jc w:val="center"/>
              <w:rPr>
                <w:sz w:val="24"/>
                <w:szCs w:val="24"/>
              </w:rPr>
            </w:pPr>
            <w:r w:rsidRPr="0055589D">
              <w:rPr>
                <w:sz w:val="24"/>
                <w:szCs w:val="24"/>
              </w:rPr>
              <w:t>-0.27</w:t>
            </w:r>
          </w:p>
          <w:p w14:paraId="34555239" w14:textId="77777777" w:rsidR="00525792" w:rsidRPr="0055589D" w:rsidRDefault="00525792" w:rsidP="006A3F26">
            <w:pPr>
              <w:jc w:val="center"/>
              <w:rPr>
                <w:sz w:val="24"/>
                <w:szCs w:val="24"/>
              </w:rPr>
            </w:pPr>
            <w:r w:rsidRPr="0055589D">
              <w:rPr>
                <w:sz w:val="24"/>
                <w:szCs w:val="24"/>
              </w:rPr>
              <w:t>(0.21)</w:t>
            </w:r>
          </w:p>
        </w:tc>
        <w:tc>
          <w:tcPr>
            <w:tcW w:w="1152" w:type="dxa"/>
          </w:tcPr>
          <w:p w14:paraId="48401F8F" w14:textId="77777777" w:rsidR="00525792" w:rsidRPr="0055589D" w:rsidRDefault="00525792" w:rsidP="006A3F26">
            <w:pPr>
              <w:jc w:val="center"/>
              <w:rPr>
                <w:sz w:val="24"/>
                <w:szCs w:val="24"/>
              </w:rPr>
            </w:pPr>
          </w:p>
        </w:tc>
        <w:tc>
          <w:tcPr>
            <w:tcW w:w="1071" w:type="dxa"/>
          </w:tcPr>
          <w:p w14:paraId="5F079C65" w14:textId="77777777" w:rsidR="00525792" w:rsidRPr="0055589D" w:rsidRDefault="00525792" w:rsidP="006A3F26">
            <w:pPr>
              <w:jc w:val="center"/>
              <w:rPr>
                <w:sz w:val="24"/>
                <w:szCs w:val="24"/>
              </w:rPr>
            </w:pPr>
            <w:r w:rsidRPr="0055589D">
              <w:rPr>
                <w:sz w:val="24"/>
                <w:szCs w:val="24"/>
              </w:rPr>
              <w:t>-0.09</w:t>
            </w:r>
          </w:p>
          <w:p w14:paraId="4207BAAA" w14:textId="77777777" w:rsidR="00525792" w:rsidRPr="0055589D" w:rsidRDefault="00525792" w:rsidP="006A3F26">
            <w:pPr>
              <w:jc w:val="center"/>
              <w:rPr>
                <w:sz w:val="24"/>
                <w:szCs w:val="24"/>
              </w:rPr>
            </w:pPr>
            <w:r w:rsidRPr="0055589D">
              <w:rPr>
                <w:sz w:val="24"/>
                <w:szCs w:val="24"/>
              </w:rPr>
              <w:t>(0.16)</w:t>
            </w:r>
          </w:p>
        </w:tc>
        <w:tc>
          <w:tcPr>
            <w:tcW w:w="1269" w:type="dxa"/>
            <w:gridSpan w:val="2"/>
          </w:tcPr>
          <w:p w14:paraId="3D90DBC8" w14:textId="77777777" w:rsidR="00525792" w:rsidRPr="0055589D" w:rsidRDefault="00525792" w:rsidP="006A3F26">
            <w:pPr>
              <w:jc w:val="center"/>
              <w:rPr>
                <w:sz w:val="24"/>
                <w:szCs w:val="24"/>
              </w:rPr>
            </w:pPr>
          </w:p>
        </w:tc>
        <w:tc>
          <w:tcPr>
            <w:tcW w:w="1147" w:type="dxa"/>
          </w:tcPr>
          <w:p w14:paraId="794C6131" w14:textId="77777777" w:rsidR="00525792" w:rsidRPr="0055589D" w:rsidRDefault="00525792" w:rsidP="006A3F26">
            <w:pPr>
              <w:jc w:val="center"/>
              <w:rPr>
                <w:sz w:val="24"/>
                <w:szCs w:val="24"/>
              </w:rPr>
            </w:pPr>
            <w:r w:rsidRPr="0055589D">
              <w:rPr>
                <w:sz w:val="24"/>
                <w:szCs w:val="24"/>
              </w:rPr>
              <w:t>-0.21</w:t>
            </w:r>
          </w:p>
          <w:p w14:paraId="02399754" w14:textId="77777777" w:rsidR="00525792" w:rsidRPr="0055589D" w:rsidRDefault="00525792" w:rsidP="006A3F26">
            <w:pPr>
              <w:jc w:val="center"/>
              <w:rPr>
                <w:sz w:val="24"/>
                <w:szCs w:val="24"/>
              </w:rPr>
            </w:pPr>
            <w:r w:rsidRPr="0055589D">
              <w:rPr>
                <w:sz w:val="24"/>
                <w:szCs w:val="24"/>
              </w:rPr>
              <w:t>(0.13)</w:t>
            </w:r>
          </w:p>
        </w:tc>
        <w:tc>
          <w:tcPr>
            <w:tcW w:w="1193" w:type="dxa"/>
            <w:gridSpan w:val="2"/>
          </w:tcPr>
          <w:p w14:paraId="766F352C" w14:textId="77777777" w:rsidR="00525792" w:rsidRPr="0055589D" w:rsidRDefault="00525792" w:rsidP="006A3F26">
            <w:pPr>
              <w:jc w:val="center"/>
              <w:rPr>
                <w:sz w:val="24"/>
                <w:szCs w:val="24"/>
              </w:rPr>
            </w:pPr>
          </w:p>
        </w:tc>
      </w:tr>
      <w:tr w:rsidR="00525792" w:rsidRPr="0055589D" w14:paraId="5EFAB5A2" w14:textId="77777777" w:rsidTr="006A3F26">
        <w:trPr>
          <w:trHeight w:val="248"/>
          <w:jc w:val="center"/>
        </w:trPr>
        <w:tc>
          <w:tcPr>
            <w:tcW w:w="2520" w:type="dxa"/>
            <w:gridSpan w:val="3"/>
            <w:tcBorders>
              <w:bottom w:val="single" w:sz="4" w:space="0" w:color="auto"/>
            </w:tcBorders>
          </w:tcPr>
          <w:p w14:paraId="7C538DC3" w14:textId="77777777" w:rsidR="00525792" w:rsidRPr="0055589D" w:rsidRDefault="00525792" w:rsidP="006A3F26">
            <w:pPr>
              <w:rPr>
                <w:rFonts w:eastAsia="Calibri"/>
                <w:sz w:val="24"/>
                <w:szCs w:val="24"/>
              </w:rPr>
            </w:pPr>
            <w:r w:rsidRPr="0055589D">
              <w:rPr>
                <w:rFonts w:eastAsia="Calibri"/>
                <w:sz w:val="24"/>
                <w:szCs w:val="24"/>
              </w:rPr>
              <w:t>Intercept</w:t>
            </w:r>
          </w:p>
        </w:tc>
        <w:tc>
          <w:tcPr>
            <w:tcW w:w="1008" w:type="dxa"/>
            <w:gridSpan w:val="2"/>
            <w:tcBorders>
              <w:bottom w:val="single" w:sz="4" w:space="0" w:color="auto"/>
            </w:tcBorders>
          </w:tcPr>
          <w:p w14:paraId="2C726887" w14:textId="77777777" w:rsidR="00525792" w:rsidRPr="0055589D" w:rsidRDefault="00525792" w:rsidP="006A3F26">
            <w:pPr>
              <w:jc w:val="center"/>
              <w:rPr>
                <w:sz w:val="24"/>
                <w:szCs w:val="24"/>
              </w:rPr>
            </w:pPr>
            <w:r w:rsidRPr="0055589D">
              <w:rPr>
                <w:sz w:val="24"/>
                <w:szCs w:val="24"/>
              </w:rPr>
              <w:t>-1.34*</w:t>
            </w:r>
          </w:p>
          <w:p w14:paraId="3C20D218" w14:textId="77777777" w:rsidR="00525792" w:rsidRPr="0055589D" w:rsidRDefault="00525792" w:rsidP="006A3F26">
            <w:pPr>
              <w:jc w:val="center"/>
              <w:rPr>
                <w:sz w:val="24"/>
                <w:szCs w:val="24"/>
              </w:rPr>
            </w:pPr>
            <w:r w:rsidRPr="0055589D">
              <w:rPr>
                <w:sz w:val="24"/>
                <w:szCs w:val="24"/>
              </w:rPr>
              <w:t>(0.45)</w:t>
            </w:r>
          </w:p>
        </w:tc>
        <w:tc>
          <w:tcPr>
            <w:tcW w:w="1152" w:type="dxa"/>
            <w:tcBorders>
              <w:bottom w:val="single" w:sz="4" w:space="0" w:color="auto"/>
            </w:tcBorders>
          </w:tcPr>
          <w:p w14:paraId="5228AE65" w14:textId="77777777" w:rsidR="00525792" w:rsidRPr="0055589D" w:rsidRDefault="00525792" w:rsidP="006A3F26">
            <w:pPr>
              <w:jc w:val="center"/>
              <w:rPr>
                <w:sz w:val="24"/>
                <w:szCs w:val="24"/>
              </w:rPr>
            </w:pPr>
          </w:p>
        </w:tc>
        <w:tc>
          <w:tcPr>
            <w:tcW w:w="1071" w:type="dxa"/>
            <w:tcBorders>
              <w:bottom w:val="single" w:sz="4" w:space="0" w:color="auto"/>
            </w:tcBorders>
          </w:tcPr>
          <w:p w14:paraId="7DB7440F" w14:textId="77777777" w:rsidR="00525792" w:rsidRPr="0055589D" w:rsidRDefault="00525792" w:rsidP="006A3F26">
            <w:pPr>
              <w:jc w:val="center"/>
              <w:rPr>
                <w:sz w:val="24"/>
                <w:szCs w:val="24"/>
              </w:rPr>
            </w:pPr>
            <w:r w:rsidRPr="0055589D">
              <w:rPr>
                <w:sz w:val="24"/>
                <w:szCs w:val="24"/>
              </w:rPr>
              <w:t>-0.48</w:t>
            </w:r>
          </w:p>
          <w:p w14:paraId="7ABAFED0" w14:textId="77777777" w:rsidR="00525792" w:rsidRPr="0055589D" w:rsidRDefault="00525792" w:rsidP="006A3F26">
            <w:pPr>
              <w:jc w:val="center"/>
              <w:rPr>
                <w:sz w:val="24"/>
                <w:szCs w:val="24"/>
              </w:rPr>
            </w:pPr>
            <w:r w:rsidRPr="0055589D">
              <w:rPr>
                <w:sz w:val="24"/>
                <w:szCs w:val="24"/>
              </w:rPr>
              <w:t>(0.37)</w:t>
            </w:r>
          </w:p>
        </w:tc>
        <w:tc>
          <w:tcPr>
            <w:tcW w:w="1269" w:type="dxa"/>
            <w:gridSpan w:val="2"/>
            <w:tcBorders>
              <w:bottom w:val="single" w:sz="4" w:space="0" w:color="auto"/>
            </w:tcBorders>
          </w:tcPr>
          <w:p w14:paraId="72CE6C11" w14:textId="77777777" w:rsidR="00525792" w:rsidRPr="0055589D" w:rsidRDefault="00525792" w:rsidP="006A3F26">
            <w:pPr>
              <w:jc w:val="center"/>
              <w:rPr>
                <w:sz w:val="24"/>
                <w:szCs w:val="24"/>
              </w:rPr>
            </w:pPr>
          </w:p>
        </w:tc>
        <w:tc>
          <w:tcPr>
            <w:tcW w:w="1147" w:type="dxa"/>
            <w:tcBorders>
              <w:bottom w:val="single" w:sz="4" w:space="0" w:color="auto"/>
            </w:tcBorders>
          </w:tcPr>
          <w:p w14:paraId="7414C7C7" w14:textId="77777777" w:rsidR="00525792" w:rsidRPr="0055589D" w:rsidRDefault="00525792" w:rsidP="006A3F26">
            <w:pPr>
              <w:jc w:val="center"/>
              <w:rPr>
                <w:sz w:val="24"/>
                <w:szCs w:val="24"/>
              </w:rPr>
            </w:pPr>
            <w:r w:rsidRPr="0055589D">
              <w:rPr>
                <w:sz w:val="24"/>
                <w:szCs w:val="24"/>
              </w:rPr>
              <w:t>-0.02</w:t>
            </w:r>
          </w:p>
          <w:p w14:paraId="5C410405" w14:textId="77777777" w:rsidR="00525792" w:rsidRPr="0055589D" w:rsidRDefault="00525792" w:rsidP="006A3F26">
            <w:pPr>
              <w:jc w:val="center"/>
              <w:rPr>
                <w:sz w:val="24"/>
                <w:szCs w:val="24"/>
              </w:rPr>
            </w:pPr>
            <w:r w:rsidRPr="0055589D">
              <w:rPr>
                <w:sz w:val="24"/>
                <w:szCs w:val="24"/>
              </w:rPr>
              <w:t>(0.34)</w:t>
            </w:r>
          </w:p>
        </w:tc>
        <w:tc>
          <w:tcPr>
            <w:tcW w:w="1193" w:type="dxa"/>
            <w:gridSpan w:val="2"/>
            <w:tcBorders>
              <w:bottom w:val="single" w:sz="4" w:space="0" w:color="auto"/>
            </w:tcBorders>
          </w:tcPr>
          <w:p w14:paraId="45440EDB" w14:textId="77777777" w:rsidR="00525792" w:rsidRPr="0055589D" w:rsidRDefault="00525792" w:rsidP="006A3F26">
            <w:pPr>
              <w:jc w:val="center"/>
              <w:rPr>
                <w:sz w:val="24"/>
                <w:szCs w:val="24"/>
              </w:rPr>
            </w:pPr>
          </w:p>
        </w:tc>
      </w:tr>
      <w:tr w:rsidR="00525792" w:rsidRPr="0055589D" w14:paraId="1B6D1D31" w14:textId="77777777" w:rsidTr="006A3F26">
        <w:trPr>
          <w:trHeight w:val="248"/>
          <w:jc w:val="center"/>
        </w:trPr>
        <w:tc>
          <w:tcPr>
            <w:tcW w:w="2520" w:type="dxa"/>
            <w:gridSpan w:val="3"/>
            <w:tcBorders>
              <w:top w:val="single" w:sz="4" w:space="0" w:color="auto"/>
            </w:tcBorders>
          </w:tcPr>
          <w:p w14:paraId="5316EC08" w14:textId="77777777" w:rsidR="00525792" w:rsidRPr="0055589D" w:rsidRDefault="00525792" w:rsidP="006A3F26">
            <w:pPr>
              <w:rPr>
                <w:sz w:val="24"/>
                <w:szCs w:val="24"/>
              </w:rPr>
            </w:pPr>
            <m:oMathPara>
              <m:oMathParaPr>
                <m:jc m:val="left"/>
              </m:oMathParaPr>
              <m:oMath>
                <m:r>
                  <w:rPr>
                    <w:rFonts w:ascii="Cambria Math" w:eastAsiaTheme="minorEastAsia" w:hAnsi="Cambria Math"/>
                    <w:sz w:val="24"/>
                    <w:szCs w:val="24"/>
                  </w:rPr>
                  <m:t>F</m:t>
                </m:r>
              </m:oMath>
            </m:oMathPara>
          </w:p>
        </w:tc>
        <w:tc>
          <w:tcPr>
            <w:tcW w:w="2160" w:type="dxa"/>
            <w:gridSpan w:val="3"/>
            <w:vMerge w:val="restart"/>
            <w:tcBorders>
              <w:top w:val="single" w:sz="4" w:space="0" w:color="auto"/>
            </w:tcBorders>
          </w:tcPr>
          <w:p w14:paraId="3169C320" w14:textId="77777777" w:rsidR="00525792" w:rsidRPr="0055589D" w:rsidRDefault="00525792" w:rsidP="006A3F26">
            <w:pPr>
              <w:jc w:val="center"/>
              <w:rPr>
                <w:sz w:val="24"/>
                <w:szCs w:val="24"/>
              </w:rPr>
            </w:pPr>
            <w:r w:rsidRPr="0055589D">
              <w:rPr>
                <w:sz w:val="24"/>
                <w:szCs w:val="24"/>
              </w:rPr>
              <w:t>4.05</w:t>
            </w:r>
          </w:p>
          <w:p w14:paraId="416F82C2" w14:textId="77777777" w:rsidR="00525792" w:rsidRPr="0055589D" w:rsidRDefault="00525792" w:rsidP="006A3F26">
            <w:pPr>
              <w:jc w:val="center"/>
              <w:rPr>
                <w:sz w:val="24"/>
                <w:szCs w:val="24"/>
              </w:rPr>
            </w:pPr>
            <w:r w:rsidRPr="0055589D">
              <w:rPr>
                <w:sz w:val="24"/>
                <w:szCs w:val="24"/>
              </w:rPr>
              <w:t>0.32</w:t>
            </w:r>
          </w:p>
          <w:p w14:paraId="6DF82809" w14:textId="77777777" w:rsidR="00525792" w:rsidRPr="0055589D" w:rsidRDefault="00525792" w:rsidP="006A3F26">
            <w:pPr>
              <w:jc w:val="center"/>
              <w:rPr>
                <w:sz w:val="24"/>
                <w:szCs w:val="24"/>
              </w:rPr>
            </w:pPr>
            <w:r w:rsidRPr="0055589D">
              <w:rPr>
                <w:sz w:val="24"/>
                <w:szCs w:val="24"/>
              </w:rPr>
              <w:t>246</w:t>
            </w:r>
          </w:p>
        </w:tc>
        <w:tc>
          <w:tcPr>
            <w:tcW w:w="2340" w:type="dxa"/>
            <w:gridSpan w:val="3"/>
            <w:vMerge w:val="restart"/>
            <w:tcBorders>
              <w:top w:val="single" w:sz="4" w:space="0" w:color="auto"/>
            </w:tcBorders>
          </w:tcPr>
          <w:p w14:paraId="6424E01F" w14:textId="77777777" w:rsidR="00525792" w:rsidRPr="0055589D" w:rsidRDefault="00525792" w:rsidP="006A3F26">
            <w:pPr>
              <w:jc w:val="center"/>
              <w:rPr>
                <w:sz w:val="24"/>
                <w:szCs w:val="24"/>
              </w:rPr>
            </w:pPr>
            <w:r w:rsidRPr="0055589D">
              <w:rPr>
                <w:sz w:val="24"/>
                <w:szCs w:val="24"/>
              </w:rPr>
              <w:t>6.29</w:t>
            </w:r>
          </w:p>
          <w:p w14:paraId="75B6F307" w14:textId="77777777" w:rsidR="00525792" w:rsidRPr="0055589D" w:rsidRDefault="00525792" w:rsidP="006A3F26">
            <w:pPr>
              <w:jc w:val="center"/>
              <w:rPr>
                <w:sz w:val="24"/>
                <w:szCs w:val="24"/>
              </w:rPr>
            </w:pPr>
            <w:r w:rsidRPr="0055589D">
              <w:rPr>
                <w:sz w:val="24"/>
                <w:szCs w:val="24"/>
              </w:rPr>
              <w:t>0.53</w:t>
            </w:r>
          </w:p>
          <w:p w14:paraId="069657B8" w14:textId="77777777" w:rsidR="00525792" w:rsidRPr="0055589D" w:rsidRDefault="00525792" w:rsidP="006A3F26">
            <w:pPr>
              <w:jc w:val="center"/>
              <w:rPr>
                <w:sz w:val="24"/>
                <w:szCs w:val="24"/>
              </w:rPr>
            </w:pPr>
            <w:r w:rsidRPr="0055589D">
              <w:rPr>
                <w:sz w:val="24"/>
                <w:szCs w:val="24"/>
              </w:rPr>
              <w:t>175</w:t>
            </w:r>
          </w:p>
        </w:tc>
        <w:tc>
          <w:tcPr>
            <w:tcW w:w="2340" w:type="dxa"/>
            <w:gridSpan w:val="3"/>
            <w:vMerge w:val="restart"/>
            <w:tcBorders>
              <w:top w:val="single" w:sz="4" w:space="0" w:color="auto"/>
            </w:tcBorders>
          </w:tcPr>
          <w:p w14:paraId="50AFF134" w14:textId="77777777" w:rsidR="00525792" w:rsidRPr="0055589D" w:rsidRDefault="00525792" w:rsidP="006A3F26">
            <w:pPr>
              <w:jc w:val="center"/>
              <w:rPr>
                <w:sz w:val="24"/>
                <w:szCs w:val="24"/>
              </w:rPr>
            </w:pPr>
            <w:r w:rsidRPr="0055589D">
              <w:rPr>
                <w:sz w:val="24"/>
                <w:szCs w:val="24"/>
              </w:rPr>
              <w:t>9.34</w:t>
            </w:r>
          </w:p>
          <w:p w14:paraId="08C53D0C" w14:textId="77777777" w:rsidR="00525792" w:rsidRPr="0055589D" w:rsidRDefault="00525792" w:rsidP="006A3F26">
            <w:pPr>
              <w:jc w:val="center"/>
              <w:rPr>
                <w:sz w:val="24"/>
                <w:szCs w:val="24"/>
              </w:rPr>
            </w:pPr>
            <w:r w:rsidRPr="0055589D">
              <w:rPr>
                <w:sz w:val="24"/>
                <w:szCs w:val="24"/>
              </w:rPr>
              <w:t>0.79</w:t>
            </w:r>
          </w:p>
          <w:p w14:paraId="11C3B115" w14:textId="77777777" w:rsidR="00525792" w:rsidRPr="0055589D" w:rsidRDefault="00525792" w:rsidP="006A3F26">
            <w:pPr>
              <w:jc w:val="center"/>
              <w:rPr>
                <w:sz w:val="24"/>
                <w:szCs w:val="24"/>
              </w:rPr>
            </w:pPr>
            <w:r w:rsidRPr="0055589D">
              <w:rPr>
                <w:sz w:val="24"/>
                <w:szCs w:val="24"/>
              </w:rPr>
              <w:t>85</w:t>
            </w:r>
          </w:p>
        </w:tc>
      </w:tr>
      <w:tr w:rsidR="00525792" w:rsidRPr="0055589D" w14:paraId="0334F623" w14:textId="77777777" w:rsidTr="006A3F26">
        <w:trPr>
          <w:trHeight w:val="316"/>
          <w:jc w:val="center"/>
        </w:trPr>
        <w:tc>
          <w:tcPr>
            <w:tcW w:w="2520" w:type="dxa"/>
            <w:gridSpan w:val="3"/>
          </w:tcPr>
          <w:p w14:paraId="44059ADF" w14:textId="77777777" w:rsidR="00525792" w:rsidRPr="0055589D" w:rsidRDefault="00000000" w:rsidP="006A3F26">
            <w:pPr>
              <w:rPr>
                <w:sz w:val="24"/>
                <w:szCs w:val="24"/>
              </w:rPr>
            </w:p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00525792" w:rsidRPr="0055589D">
              <w:rPr>
                <w:rFonts w:eastAsiaTheme="minorEastAsia"/>
                <w:sz w:val="24"/>
                <w:szCs w:val="24"/>
              </w:rPr>
              <w:t xml:space="preserve"> </w:t>
            </w:r>
          </w:p>
        </w:tc>
        <w:tc>
          <w:tcPr>
            <w:tcW w:w="2160" w:type="dxa"/>
            <w:gridSpan w:val="3"/>
            <w:vMerge/>
          </w:tcPr>
          <w:p w14:paraId="26132E16" w14:textId="77777777" w:rsidR="00525792" w:rsidRPr="0055589D" w:rsidRDefault="00525792" w:rsidP="006A3F26">
            <w:pPr>
              <w:jc w:val="center"/>
              <w:rPr>
                <w:sz w:val="24"/>
                <w:szCs w:val="24"/>
              </w:rPr>
            </w:pPr>
          </w:p>
        </w:tc>
        <w:tc>
          <w:tcPr>
            <w:tcW w:w="2340" w:type="dxa"/>
            <w:gridSpan w:val="3"/>
            <w:vMerge/>
          </w:tcPr>
          <w:p w14:paraId="48DBCA00" w14:textId="77777777" w:rsidR="00525792" w:rsidRPr="0055589D" w:rsidRDefault="00525792" w:rsidP="006A3F26">
            <w:pPr>
              <w:jc w:val="center"/>
              <w:rPr>
                <w:sz w:val="24"/>
                <w:szCs w:val="24"/>
              </w:rPr>
            </w:pPr>
          </w:p>
        </w:tc>
        <w:tc>
          <w:tcPr>
            <w:tcW w:w="2340" w:type="dxa"/>
            <w:gridSpan w:val="3"/>
            <w:vMerge/>
          </w:tcPr>
          <w:p w14:paraId="32E12AD5" w14:textId="77777777" w:rsidR="00525792" w:rsidRPr="0055589D" w:rsidRDefault="00525792" w:rsidP="006A3F26">
            <w:pPr>
              <w:jc w:val="center"/>
              <w:rPr>
                <w:sz w:val="24"/>
                <w:szCs w:val="24"/>
              </w:rPr>
            </w:pPr>
          </w:p>
        </w:tc>
      </w:tr>
      <w:tr w:rsidR="00525792" w:rsidRPr="0055589D" w14:paraId="2A2E29C4" w14:textId="77777777" w:rsidTr="006A3F26">
        <w:trPr>
          <w:trHeight w:val="316"/>
          <w:jc w:val="center"/>
        </w:trPr>
        <w:tc>
          <w:tcPr>
            <w:tcW w:w="2520" w:type="dxa"/>
            <w:gridSpan w:val="3"/>
            <w:tcBorders>
              <w:bottom w:val="single" w:sz="4" w:space="0" w:color="auto"/>
            </w:tcBorders>
          </w:tcPr>
          <w:p w14:paraId="21D35E81" w14:textId="77777777" w:rsidR="00525792" w:rsidRPr="0055589D" w:rsidRDefault="00525792" w:rsidP="006A3F26">
            <w:pPr>
              <w:rPr>
                <w:rFonts w:eastAsia="Calibri"/>
                <w:sz w:val="24"/>
                <w:szCs w:val="24"/>
              </w:rPr>
            </w:pPr>
            <m:oMath>
              <m:r>
                <w:rPr>
                  <w:rFonts w:ascii="Cambria Math" w:eastAsia="Calibri" w:hAnsi="Cambria Math"/>
                  <w:sz w:val="24"/>
                  <w:szCs w:val="24"/>
                </w:rPr>
                <m:t>N</m:t>
              </m:r>
            </m:oMath>
            <w:r w:rsidRPr="0055589D">
              <w:rPr>
                <w:rFonts w:eastAsia="Calibri"/>
                <w:sz w:val="24"/>
                <w:szCs w:val="24"/>
              </w:rPr>
              <w:t xml:space="preserve"> </w:t>
            </w:r>
          </w:p>
        </w:tc>
        <w:tc>
          <w:tcPr>
            <w:tcW w:w="2160" w:type="dxa"/>
            <w:gridSpan w:val="3"/>
            <w:vMerge/>
            <w:tcBorders>
              <w:bottom w:val="single" w:sz="4" w:space="0" w:color="auto"/>
            </w:tcBorders>
          </w:tcPr>
          <w:p w14:paraId="44DD40C6" w14:textId="77777777" w:rsidR="00525792" w:rsidRPr="0055589D" w:rsidRDefault="00525792" w:rsidP="006A3F26">
            <w:pPr>
              <w:jc w:val="center"/>
              <w:rPr>
                <w:sz w:val="24"/>
                <w:szCs w:val="24"/>
              </w:rPr>
            </w:pPr>
          </w:p>
        </w:tc>
        <w:tc>
          <w:tcPr>
            <w:tcW w:w="2340" w:type="dxa"/>
            <w:gridSpan w:val="3"/>
            <w:vMerge/>
            <w:tcBorders>
              <w:bottom w:val="single" w:sz="4" w:space="0" w:color="auto"/>
            </w:tcBorders>
          </w:tcPr>
          <w:p w14:paraId="770AC877" w14:textId="77777777" w:rsidR="00525792" w:rsidRPr="0055589D" w:rsidRDefault="00525792" w:rsidP="006A3F26">
            <w:pPr>
              <w:jc w:val="center"/>
              <w:rPr>
                <w:sz w:val="24"/>
                <w:szCs w:val="24"/>
              </w:rPr>
            </w:pPr>
          </w:p>
        </w:tc>
        <w:tc>
          <w:tcPr>
            <w:tcW w:w="2340" w:type="dxa"/>
            <w:gridSpan w:val="3"/>
            <w:vMerge/>
            <w:tcBorders>
              <w:bottom w:val="single" w:sz="4" w:space="0" w:color="auto"/>
            </w:tcBorders>
          </w:tcPr>
          <w:p w14:paraId="73B96394" w14:textId="77777777" w:rsidR="00525792" w:rsidRPr="0055589D" w:rsidRDefault="00525792" w:rsidP="006A3F26">
            <w:pPr>
              <w:jc w:val="center"/>
              <w:rPr>
                <w:sz w:val="24"/>
                <w:szCs w:val="24"/>
              </w:rPr>
            </w:pPr>
          </w:p>
        </w:tc>
      </w:tr>
      <w:tr w:rsidR="00525792" w:rsidRPr="0055589D" w14:paraId="0FB82B51" w14:textId="77777777" w:rsidTr="006A3F26">
        <w:trPr>
          <w:trHeight w:val="1326"/>
          <w:jc w:val="center"/>
        </w:trPr>
        <w:tc>
          <w:tcPr>
            <w:tcW w:w="9360" w:type="dxa"/>
            <w:gridSpan w:val="12"/>
            <w:tcBorders>
              <w:top w:val="single" w:sz="4" w:space="0" w:color="auto"/>
            </w:tcBorders>
          </w:tcPr>
          <w:p w14:paraId="48050790" w14:textId="77777777" w:rsidR="00525792" w:rsidRPr="0055589D" w:rsidRDefault="00525792" w:rsidP="006A3F26">
            <w:pPr>
              <w:jc w:val="both"/>
              <w:rPr>
                <w:rFonts w:eastAsia="Calibri"/>
                <w:sz w:val="24"/>
                <w:szCs w:val="24"/>
              </w:rPr>
            </w:pPr>
            <w:r w:rsidRPr="0055589D">
              <w:rPr>
                <w:rFonts w:eastAsia="Calibri"/>
                <w:sz w:val="24"/>
                <w:szCs w:val="24"/>
              </w:rPr>
              <w:t xml:space="preserve">Notes: The dependent variable is a chief justice’s ideology at the time of selection. Each column reflects a different source of coding for the dependent variable and median court ideology. Coefficient estimates are derived via ordinary least squares. State-level fixed effects are included in each model. Asterisks denote statistical significance at the </w:t>
            </w:r>
            <m:oMath>
              <m:r>
                <w:rPr>
                  <w:rFonts w:ascii="Cambria Math" w:eastAsia="Calibri" w:hAnsi="Cambria Math"/>
                  <w:sz w:val="24"/>
                  <w:szCs w:val="24"/>
                </w:rPr>
                <m:t>α</m:t>
              </m:r>
            </m:oMath>
            <w:r w:rsidRPr="0055589D">
              <w:rPr>
                <w:rFonts w:eastAsia="Calibri"/>
                <w:sz w:val="24"/>
                <w:szCs w:val="24"/>
              </w:rPr>
              <w:t xml:space="preserve">-threshold of 0.05 (one-tailed). </w:t>
            </w:r>
          </w:p>
          <w:p w14:paraId="04000478" w14:textId="77777777" w:rsidR="00525792" w:rsidRPr="0055589D" w:rsidRDefault="00525792" w:rsidP="006A3F26">
            <w:pPr>
              <w:jc w:val="both"/>
              <w:rPr>
                <w:rFonts w:eastAsia="Calibri"/>
                <w:sz w:val="24"/>
                <w:szCs w:val="24"/>
              </w:rPr>
            </w:pPr>
          </w:p>
        </w:tc>
      </w:tr>
    </w:tbl>
    <w:p w14:paraId="5EA5B333" w14:textId="07C4A7AE" w:rsidR="00525792" w:rsidRPr="0055589D" w:rsidRDefault="00525792" w:rsidP="00EE5F30">
      <w:pPr>
        <w:spacing w:line="480" w:lineRule="auto"/>
        <w:rPr>
          <w:rFonts w:ascii="Times New Roman" w:hAnsi="Times New Roman" w:cs="Times New Roman"/>
        </w:rPr>
      </w:pPr>
    </w:p>
    <w:p w14:paraId="1E616BC5" w14:textId="1A7028D4" w:rsidR="00912299" w:rsidRPr="0055589D" w:rsidRDefault="00912299" w:rsidP="00EE5F30">
      <w:pPr>
        <w:spacing w:line="480" w:lineRule="auto"/>
        <w:rPr>
          <w:rFonts w:ascii="Times New Roman" w:hAnsi="Times New Roman" w:cs="Times New Roman"/>
        </w:rPr>
      </w:pPr>
    </w:p>
    <w:p w14:paraId="5BDB12B3" w14:textId="7E693404" w:rsidR="00912299" w:rsidRPr="0055589D" w:rsidRDefault="00912299" w:rsidP="00EE5F30">
      <w:pPr>
        <w:spacing w:line="480" w:lineRule="auto"/>
        <w:rPr>
          <w:rFonts w:ascii="Times New Roman" w:hAnsi="Times New Roman" w:cs="Times New Roman"/>
        </w:rPr>
      </w:pPr>
    </w:p>
    <w:p w14:paraId="24FD793D" w14:textId="2B20CF56" w:rsidR="00912299" w:rsidRPr="0055589D" w:rsidRDefault="00912299" w:rsidP="00EE5F30">
      <w:pPr>
        <w:spacing w:line="480" w:lineRule="auto"/>
        <w:rPr>
          <w:rFonts w:ascii="Times New Roman" w:hAnsi="Times New Roman" w:cs="Times New Roman"/>
        </w:rPr>
      </w:pPr>
    </w:p>
    <w:p w14:paraId="24BED63C" w14:textId="482D73EB" w:rsidR="00912299" w:rsidRPr="0055589D" w:rsidRDefault="00912299" w:rsidP="00EE5F30">
      <w:pPr>
        <w:spacing w:line="480" w:lineRule="auto"/>
        <w:rPr>
          <w:rFonts w:ascii="Times New Roman" w:hAnsi="Times New Roman" w:cs="Times New Roman"/>
        </w:rPr>
      </w:pPr>
    </w:p>
    <w:p w14:paraId="12C4DA16" w14:textId="24EF3E0F" w:rsidR="00912299" w:rsidRPr="0055589D" w:rsidRDefault="00912299" w:rsidP="00EE5F30">
      <w:pPr>
        <w:spacing w:line="480" w:lineRule="auto"/>
        <w:rPr>
          <w:rFonts w:ascii="Times New Roman" w:hAnsi="Times New Roman" w:cs="Times New Roman"/>
        </w:rPr>
      </w:pPr>
    </w:p>
    <w:p w14:paraId="092C848B" w14:textId="0BE579BA" w:rsidR="00912299" w:rsidRPr="0055589D" w:rsidRDefault="00912299" w:rsidP="00EE5F30">
      <w:pPr>
        <w:spacing w:line="480" w:lineRule="auto"/>
        <w:rPr>
          <w:rFonts w:ascii="Times New Roman" w:hAnsi="Times New Roman" w:cs="Times New Roman"/>
        </w:rPr>
      </w:pPr>
    </w:p>
    <w:p w14:paraId="7D7B9501" w14:textId="09104FA9" w:rsidR="00912299" w:rsidRPr="0055589D" w:rsidRDefault="00912299" w:rsidP="00EE5F30">
      <w:pPr>
        <w:spacing w:line="480" w:lineRule="auto"/>
        <w:rPr>
          <w:rFonts w:ascii="Times New Roman" w:hAnsi="Times New Roman" w:cs="Times New Roman"/>
        </w:rPr>
      </w:pPr>
    </w:p>
    <w:p w14:paraId="51CCC974" w14:textId="385956C9" w:rsidR="00912299" w:rsidRPr="0055589D" w:rsidRDefault="00912299" w:rsidP="00EE5F30">
      <w:pPr>
        <w:spacing w:line="480" w:lineRule="auto"/>
        <w:rPr>
          <w:rFonts w:ascii="Times New Roman" w:hAnsi="Times New Roman" w:cs="Times New Roman"/>
        </w:rPr>
      </w:pPr>
    </w:p>
    <w:p w14:paraId="56632938" w14:textId="35313F22" w:rsidR="00912299" w:rsidRPr="0055589D" w:rsidRDefault="00912299" w:rsidP="00EE5F30">
      <w:pPr>
        <w:spacing w:line="480" w:lineRule="auto"/>
        <w:rPr>
          <w:rFonts w:ascii="Times New Roman" w:hAnsi="Times New Roman" w:cs="Times New Roman"/>
        </w:rPr>
      </w:pPr>
    </w:p>
    <w:p w14:paraId="3D4FC382" w14:textId="380C28FF" w:rsidR="00912299" w:rsidRPr="0055589D" w:rsidRDefault="00912299" w:rsidP="00EE5F30">
      <w:pPr>
        <w:spacing w:line="480" w:lineRule="auto"/>
        <w:rPr>
          <w:rFonts w:ascii="Times New Roman" w:hAnsi="Times New Roman" w:cs="Times New Roma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170"/>
        <w:gridCol w:w="180"/>
        <w:gridCol w:w="990"/>
        <w:gridCol w:w="18"/>
        <w:gridCol w:w="1152"/>
        <w:gridCol w:w="1071"/>
        <w:gridCol w:w="99"/>
        <w:gridCol w:w="1260"/>
        <w:gridCol w:w="990"/>
        <w:gridCol w:w="1260"/>
      </w:tblGrid>
      <w:tr w:rsidR="00912299" w:rsidRPr="0055589D" w14:paraId="6B444F2A" w14:textId="77777777" w:rsidTr="006A3F26">
        <w:trPr>
          <w:trHeight w:val="355"/>
          <w:jc w:val="center"/>
        </w:trPr>
        <w:tc>
          <w:tcPr>
            <w:tcW w:w="9360" w:type="dxa"/>
            <w:gridSpan w:val="11"/>
            <w:tcBorders>
              <w:bottom w:val="single" w:sz="4" w:space="0" w:color="auto"/>
            </w:tcBorders>
          </w:tcPr>
          <w:p w14:paraId="0BAC479F" w14:textId="489FE3B2" w:rsidR="00912299" w:rsidRPr="0055589D" w:rsidRDefault="00912299" w:rsidP="006A3F26">
            <w:pPr>
              <w:rPr>
                <w:b/>
                <w:bCs/>
                <w:sz w:val="24"/>
                <w:szCs w:val="24"/>
              </w:rPr>
            </w:pPr>
            <w:r w:rsidRPr="0055589D">
              <w:rPr>
                <w:b/>
                <w:bCs/>
                <w:sz w:val="24"/>
                <w:szCs w:val="24"/>
              </w:rPr>
              <w:lastRenderedPageBreak/>
              <w:t>Table A4: Predicting Chief Justice Ideology in Popular Selection Systems (1970-2017)</w:t>
            </w:r>
          </w:p>
        </w:tc>
      </w:tr>
      <w:tr w:rsidR="00912299" w:rsidRPr="0055589D" w14:paraId="25627C98" w14:textId="77777777" w:rsidTr="006A3F26">
        <w:trPr>
          <w:trHeight w:val="322"/>
          <w:jc w:val="center"/>
        </w:trPr>
        <w:tc>
          <w:tcPr>
            <w:tcW w:w="2520" w:type="dxa"/>
            <w:gridSpan w:val="3"/>
            <w:tcBorders>
              <w:top w:val="single" w:sz="4" w:space="0" w:color="auto"/>
              <w:bottom w:val="single" w:sz="4" w:space="0" w:color="auto"/>
            </w:tcBorders>
            <w:vAlign w:val="center"/>
          </w:tcPr>
          <w:p w14:paraId="369DE523" w14:textId="77777777" w:rsidR="00912299" w:rsidRPr="0055589D" w:rsidRDefault="00912299" w:rsidP="006A3F26">
            <w:pPr>
              <w:jc w:val="center"/>
              <w:rPr>
                <w:b/>
                <w:bCs/>
                <w:sz w:val="24"/>
                <w:szCs w:val="24"/>
              </w:rPr>
            </w:pPr>
            <w:r w:rsidRPr="0055589D">
              <w:rPr>
                <w:b/>
                <w:bCs/>
                <w:sz w:val="24"/>
                <w:szCs w:val="24"/>
              </w:rPr>
              <w:t>Variable</w:t>
            </w:r>
          </w:p>
        </w:tc>
        <w:tc>
          <w:tcPr>
            <w:tcW w:w="2160" w:type="dxa"/>
            <w:gridSpan w:val="3"/>
            <w:tcBorders>
              <w:top w:val="single" w:sz="4" w:space="0" w:color="auto"/>
              <w:bottom w:val="single" w:sz="4" w:space="0" w:color="auto"/>
            </w:tcBorders>
            <w:vAlign w:val="center"/>
          </w:tcPr>
          <w:p w14:paraId="626C3253" w14:textId="77777777" w:rsidR="00912299" w:rsidRPr="0055589D" w:rsidRDefault="00912299" w:rsidP="006A3F26">
            <w:pPr>
              <w:jc w:val="center"/>
              <w:rPr>
                <w:b/>
                <w:bCs/>
                <w:iCs/>
                <w:sz w:val="24"/>
                <w:szCs w:val="24"/>
              </w:rPr>
            </w:pPr>
            <w:r w:rsidRPr="0055589D">
              <w:rPr>
                <w:b/>
                <w:bCs/>
                <w:sz w:val="24"/>
                <w:szCs w:val="24"/>
              </w:rPr>
              <w:t>PAJID Scores</w:t>
            </w:r>
          </w:p>
        </w:tc>
        <w:tc>
          <w:tcPr>
            <w:tcW w:w="2430" w:type="dxa"/>
            <w:gridSpan w:val="3"/>
            <w:tcBorders>
              <w:top w:val="single" w:sz="4" w:space="0" w:color="auto"/>
              <w:bottom w:val="single" w:sz="4" w:space="0" w:color="auto"/>
            </w:tcBorders>
            <w:vAlign w:val="center"/>
          </w:tcPr>
          <w:p w14:paraId="6BD38659" w14:textId="77777777" w:rsidR="00912299" w:rsidRPr="0055589D" w:rsidRDefault="00912299" w:rsidP="006A3F26">
            <w:pPr>
              <w:jc w:val="center"/>
              <w:rPr>
                <w:b/>
                <w:bCs/>
                <w:sz w:val="24"/>
                <w:szCs w:val="24"/>
              </w:rPr>
            </w:pPr>
            <w:r w:rsidRPr="0055589D">
              <w:rPr>
                <w:b/>
                <w:bCs/>
                <w:iCs/>
                <w:sz w:val="24"/>
                <w:szCs w:val="24"/>
              </w:rPr>
              <w:t>BW (’15) Scores</w:t>
            </w:r>
          </w:p>
        </w:tc>
        <w:tc>
          <w:tcPr>
            <w:tcW w:w="2250" w:type="dxa"/>
            <w:gridSpan w:val="2"/>
            <w:tcBorders>
              <w:top w:val="single" w:sz="4" w:space="0" w:color="auto"/>
              <w:bottom w:val="single" w:sz="4" w:space="0" w:color="auto"/>
            </w:tcBorders>
            <w:vAlign w:val="center"/>
          </w:tcPr>
          <w:p w14:paraId="2CD5E943" w14:textId="77777777" w:rsidR="00912299" w:rsidRPr="0055589D" w:rsidRDefault="00912299" w:rsidP="006A3F26">
            <w:pPr>
              <w:jc w:val="center"/>
              <w:rPr>
                <w:b/>
                <w:bCs/>
                <w:sz w:val="24"/>
                <w:szCs w:val="24"/>
              </w:rPr>
            </w:pPr>
            <w:r w:rsidRPr="0055589D">
              <w:rPr>
                <w:b/>
                <w:bCs/>
                <w:sz w:val="24"/>
                <w:szCs w:val="24"/>
              </w:rPr>
              <w:t>WHH (’15) Scores</w:t>
            </w:r>
          </w:p>
        </w:tc>
      </w:tr>
      <w:tr w:rsidR="00912299" w:rsidRPr="0055589D" w14:paraId="748310AC" w14:textId="77777777" w:rsidTr="006A3F26">
        <w:trPr>
          <w:trHeight w:val="322"/>
          <w:jc w:val="center"/>
        </w:trPr>
        <w:tc>
          <w:tcPr>
            <w:tcW w:w="1170" w:type="dxa"/>
            <w:tcBorders>
              <w:top w:val="single" w:sz="4" w:space="0" w:color="auto"/>
              <w:bottom w:val="single" w:sz="4" w:space="0" w:color="auto"/>
            </w:tcBorders>
            <w:vAlign w:val="center"/>
          </w:tcPr>
          <w:p w14:paraId="4E52911C" w14:textId="77777777" w:rsidR="00912299" w:rsidRPr="0055589D" w:rsidRDefault="00912299" w:rsidP="006A3F26">
            <w:pPr>
              <w:jc w:val="center"/>
              <w:rPr>
                <w:sz w:val="24"/>
                <w:szCs w:val="24"/>
              </w:rPr>
            </w:pPr>
          </w:p>
        </w:tc>
        <w:tc>
          <w:tcPr>
            <w:tcW w:w="1170" w:type="dxa"/>
            <w:tcBorders>
              <w:top w:val="single" w:sz="4" w:space="0" w:color="auto"/>
              <w:bottom w:val="single" w:sz="4" w:space="0" w:color="auto"/>
            </w:tcBorders>
            <w:vAlign w:val="center"/>
          </w:tcPr>
          <w:p w14:paraId="5095BA5C" w14:textId="77777777" w:rsidR="00912299" w:rsidRPr="0055589D" w:rsidRDefault="00912299" w:rsidP="006A3F26">
            <w:pPr>
              <w:jc w:val="center"/>
              <w:rPr>
                <w:sz w:val="24"/>
                <w:szCs w:val="24"/>
              </w:rPr>
            </w:pPr>
          </w:p>
        </w:tc>
        <w:tc>
          <w:tcPr>
            <w:tcW w:w="1170" w:type="dxa"/>
            <w:gridSpan w:val="2"/>
            <w:tcBorders>
              <w:top w:val="single" w:sz="4" w:space="0" w:color="auto"/>
              <w:bottom w:val="single" w:sz="4" w:space="0" w:color="auto"/>
            </w:tcBorders>
            <w:vAlign w:val="center"/>
          </w:tcPr>
          <w:p w14:paraId="1B1B3770" w14:textId="77777777" w:rsidR="0091229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91229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912299" w:rsidRPr="0055589D">
              <w:rPr>
                <w:rFonts w:eastAsiaTheme="minorEastAsia"/>
                <w:sz w:val="24"/>
                <w:szCs w:val="24"/>
              </w:rPr>
              <w:t>)</w:t>
            </w:r>
          </w:p>
        </w:tc>
        <w:tc>
          <w:tcPr>
            <w:tcW w:w="1170" w:type="dxa"/>
            <w:gridSpan w:val="2"/>
            <w:tcBorders>
              <w:top w:val="single" w:sz="4" w:space="0" w:color="auto"/>
              <w:bottom w:val="single" w:sz="4" w:space="0" w:color="auto"/>
            </w:tcBorders>
            <w:vAlign w:val="center"/>
          </w:tcPr>
          <w:p w14:paraId="7E2A7942" w14:textId="77777777" w:rsidR="00912299" w:rsidRPr="0055589D" w:rsidRDefault="0091229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3E7AD44F" w14:textId="77777777" w:rsidR="0091229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91229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912299" w:rsidRPr="0055589D">
              <w:rPr>
                <w:rFonts w:eastAsiaTheme="minorEastAsia"/>
                <w:sz w:val="24"/>
                <w:szCs w:val="24"/>
              </w:rPr>
              <w:t>)</w:t>
            </w:r>
          </w:p>
        </w:tc>
        <w:tc>
          <w:tcPr>
            <w:tcW w:w="1260" w:type="dxa"/>
            <w:tcBorders>
              <w:top w:val="single" w:sz="4" w:space="0" w:color="auto"/>
              <w:bottom w:val="single" w:sz="4" w:space="0" w:color="auto"/>
            </w:tcBorders>
            <w:vAlign w:val="center"/>
          </w:tcPr>
          <w:p w14:paraId="092FB3F1" w14:textId="77777777" w:rsidR="00912299" w:rsidRPr="0055589D" w:rsidRDefault="0091229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990" w:type="dxa"/>
            <w:tcBorders>
              <w:top w:val="single" w:sz="4" w:space="0" w:color="auto"/>
              <w:bottom w:val="single" w:sz="4" w:space="0" w:color="auto"/>
            </w:tcBorders>
            <w:vAlign w:val="center"/>
          </w:tcPr>
          <w:p w14:paraId="0616E4D8" w14:textId="77777777" w:rsidR="0091229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91229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912299" w:rsidRPr="0055589D">
              <w:rPr>
                <w:rFonts w:eastAsiaTheme="minorEastAsia"/>
                <w:sz w:val="24"/>
                <w:szCs w:val="24"/>
              </w:rPr>
              <w:t>)</w:t>
            </w:r>
          </w:p>
        </w:tc>
        <w:tc>
          <w:tcPr>
            <w:tcW w:w="1260" w:type="dxa"/>
            <w:tcBorders>
              <w:top w:val="single" w:sz="4" w:space="0" w:color="auto"/>
              <w:bottom w:val="single" w:sz="4" w:space="0" w:color="auto"/>
            </w:tcBorders>
            <w:vAlign w:val="center"/>
          </w:tcPr>
          <w:p w14:paraId="3755E01A" w14:textId="77777777" w:rsidR="00912299" w:rsidRPr="0055589D" w:rsidRDefault="0091229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r>
      <w:tr w:rsidR="00912299" w:rsidRPr="0055589D" w14:paraId="1DA44F96" w14:textId="77777777" w:rsidTr="006A3F26">
        <w:trPr>
          <w:trHeight w:val="348"/>
          <w:jc w:val="center"/>
        </w:trPr>
        <w:tc>
          <w:tcPr>
            <w:tcW w:w="2520" w:type="dxa"/>
            <w:gridSpan w:val="3"/>
            <w:tcBorders>
              <w:top w:val="single" w:sz="4" w:space="0" w:color="auto"/>
            </w:tcBorders>
          </w:tcPr>
          <w:p w14:paraId="63237E68" w14:textId="77777777" w:rsidR="00912299" w:rsidRPr="0055589D" w:rsidRDefault="00912299" w:rsidP="006A3F26">
            <w:pPr>
              <w:rPr>
                <w:sz w:val="24"/>
                <w:szCs w:val="24"/>
              </w:rPr>
            </w:pPr>
            <w:r w:rsidRPr="0055589D">
              <w:rPr>
                <w:sz w:val="24"/>
                <w:szCs w:val="24"/>
              </w:rPr>
              <w:t>Citizen Ideology</w:t>
            </w:r>
          </w:p>
        </w:tc>
        <w:tc>
          <w:tcPr>
            <w:tcW w:w="1008" w:type="dxa"/>
            <w:gridSpan w:val="2"/>
            <w:tcBorders>
              <w:top w:val="single" w:sz="4" w:space="0" w:color="auto"/>
            </w:tcBorders>
            <w:vAlign w:val="center"/>
          </w:tcPr>
          <w:p w14:paraId="63B55996" w14:textId="77777777" w:rsidR="00912299" w:rsidRPr="0055589D" w:rsidRDefault="00912299" w:rsidP="006A3F26">
            <w:pPr>
              <w:jc w:val="center"/>
              <w:rPr>
                <w:sz w:val="24"/>
                <w:szCs w:val="24"/>
              </w:rPr>
            </w:pPr>
            <w:r w:rsidRPr="0055589D">
              <w:rPr>
                <w:sz w:val="24"/>
                <w:szCs w:val="24"/>
              </w:rPr>
              <w:t>-0.03*</w:t>
            </w:r>
          </w:p>
          <w:p w14:paraId="3F3AA85C" w14:textId="77777777" w:rsidR="00912299" w:rsidRPr="0055589D" w:rsidRDefault="00912299" w:rsidP="006A3F26">
            <w:pPr>
              <w:jc w:val="center"/>
              <w:rPr>
                <w:sz w:val="24"/>
                <w:szCs w:val="24"/>
              </w:rPr>
            </w:pPr>
            <w:r w:rsidRPr="0055589D">
              <w:rPr>
                <w:sz w:val="24"/>
                <w:szCs w:val="24"/>
              </w:rPr>
              <w:t>(0.01)</w:t>
            </w:r>
          </w:p>
        </w:tc>
        <w:tc>
          <w:tcPr>
            <w:tcW w:w="1152" w:type="dxa"/>
            <w:tcBorders>
              <w:top w:val="single" w:sz="4" w:space="0" w:color="auto"/>
            </w:tcBorders>
          </w:tcPr>
          <w:p w14:paraId="4859953B" w14:textId="77777777" w:rsidR="00912299" w:rsidRPr="0055589D" w:rsidRDefault="00912299" w:rsidP="006A3F26">
            <w:pPr>
              <w:jc w:val="center"/>
              <w:rPr>
                <w:sz w:val="24"/>
                <w:szCs w:val="24"/>
              </w:rPr>
            </w:pPr>
            <w:r w:rsidRPr="0055589D">
              <w:rPr>
                <w:sz w:val="24"/>
                <w:szCs w:val="24"/>
              </w:rPr>
              <w:t>-128.36</w:t>
            </w:r>
          </w:p>
        </w:tc>
        <w:tc>
          <w:tcPr>
            <w:tcW w:w="1071" w:type="dxa"/>
            <w:tcBorders>
              <w:top w:val="single" w:sz="4" w:space="0" w:color="auto"/>
            </w:tcBorders>
            <w:vAlign w:val="center"/>
          </w:tcPr>
          <w:p w14:paraId="2FBEE109" w14:textId="77777777" w:rsidR="00912299" w:rsidRPr="0055589D" w:rsidRDefault="00912299" w:rsidP="006A3F26">
            <w:pPr>
              <w:jc w:val="center"/>
              <w:rPr>
                <w:sz w:val="24"/>
                <w:szCs w:val="24"/>
              </w:rPr>
            </w:pPr>
            <w:r w:rsidRPr="0055589D">
              <w:rPr>
                <w:sz w:val="24"/>
                <w:szCs w:val="24"/>
              </w:rPr>
              <w:t>0.01</w:t>
            </w:r>
          </w:p>
          <w:p w14:paraId="48CBDFA0" w14:textId="77777777" w:rsidR="00912299" w:rsidRPr="0055589D" w:rsidRDefault="00912299" w:rsidP="006A3F26">
            <w:pPr>
              <w:jc w:val="center"/>
              <w:rPr>
                <w:sz w:val="24"/>
                <w:szCs w:val="24"/>
              </w:rPr>
            </w:pPr>
            <w:r w:rsidRPr="0055589D">
              <w:rPr>
                <w:sz w:val="24"/>
                <w:szCs w:val="24"/>
              </w:rPr>
              <w:t>(0.02)</w:t>
            </w:r>
          </w:p>
        </w:tc>
        <w:tc>
          <w:tcPr>
            <w:tcW w:w="1359" w:type="dxa"/>
            <w:gridSpan w:val="2"/>
            <w:tcBorders>
              <w:top w:val="single" w:sz="4" w:space="0" w:color="auto"/>
            </w:tcBorders>
          </w:tcPr>
          <w:p w14:paraId="504ED04B" w14:textId="77777777" w:rsidR="00912299" w:rsidRPr="0055589D" w:rsidRDefault="00912299" w:rsidP="006A3F26">
            <w:pPr>
              <w:jc w:val="center"/>
              <w:rPr>
                <w:sz w:val="24"/>
                <w:szCs w:val="24"/>
              </w:rPr>
            </w:pPr>
          </w:p>
        </w:tc>
        <w:tc>
          <w:tcPr>
            <w:tcW w:w="990" w:type="dxa"/>
            <w:tcBorders>
              <w:top w:val="single" w:sz="4" w:space="0" w:color="auto"/>
            </w:tcBorders>
            <w:vAlign w:val="center"/>
          </w:tcPr>
          <w:p w14:paraId="7A99BEE9" w14:textId="77777777" w:rsidR="00912299" w:rsidRPr="0055589D" w:rsidRDefault="00912299" w:rsidP="006A3F26">
            <w:pPr>
              <w:jc w:val="center"/>
              <w:rPr>
                <w:sz w:val="24"/>
                <w:szCs w:val="24"/>
              </w:rPr>
            </w:pPr>
            <w:r w:rsidRPr="0055589D">
              <w:rPr>
                <w:sz w:val="24"/>
                <w:szCs w:val="24"/>
              </w:rPr>
              <w:t>-0.01</w:t>
            </w:r>
          </w:p>
          <w:p w14:paraId="773DDF89" w14:textId="77777777" w:rsidR="00912299" w:rsidRPr="0055589D" w:rsidRDefault="00912299" w:rsidP="006A3F26">
            <w:pPr>
              <w:jc w:val="center"/>
              <w:rPr>
                <w:sz w:val="24"/>
                <w:szCs w:val="24"/>
              </w:rPr>
            </w:pPr>
            <w:r w:rsidRPr="0055589D">
              <w:rPr>
                <w:sz w:val="24"/>
                <w:szCs w:val="24"/>
              </w:rPr>
              <w:t>(0.01)</w:t>
            </w:r>
          </w:p>
        </w:tc>
        <w:tc>
          <w:tcPr>
            <w:tcW w:w="1260" w:type="dxa"/>
            <w:tcBorders>
              <w:top w:val="single" w:sz="4" w:space="0" w:color="auto"/>
            </w:tcBorders>
          </w:tcPr>
          <w:p w14:paraId="1BB58461" w14:textId="77777777" w:rsidR="00912299" w:rsidRPr="0055589D" w:rsidRDefault="00912299" w:rsidP="006A3F26">
            <w:pPr>
              <w:jc w:val="center"/>
              <w:rPr>
                <w:sz w:val="24"/>
                <w:szCs w:val="24"/>
              </w:rPr>
            </w:pPr>
          </w:p>
        </w:tc>
      </w:tr>
      <w:tr w:rsidR="00912299" w:rsidRPr="0055589D" w14:paraId="793CB8E1" w14:textId="77777777" w:rsidTr="006A3F26">
        <w:trPr>
          <w:trHeight w:val="248"/>
          <w:jc w:val="center"/>
        </w:trPr>
        <w:tc>
          <w:tcPr>
            <w:tcW w:w="2520" w:type="dxa"/>
            <w:gridSpan w:val="3"/>
          </w:tcPr>
          <w:p w14:paraId="438DF8DF" w14:textId="77777777" w:rsidR="00912299" w:rsidRPr="0055589D" w:rsidRDefault="00912299" w:rsidP="006A3F26">
            <w:pPr>
              <w:rPr>
                <w:rFonts w:eastAsia="Calibri"/>
                <w:sz w:val="24"/>
                <w:szCs w:val="24"/>
              </w:rPr>
            </w:pPr>
            <w:r w:rsidRPr="0055589D">
              <w:rPr>
                <w:rFonts w:eastAsia="Calibri"/>
                <w:sz w:val="24"/>
                <w:szCs w:val="24"/>
              </w:rPr>
              <w:t>Elite Ideology</w:t>
            </w:r>
          </w:p>
        </w:tc>
        <w:tc>
          <w:tcPr>
            <w:tcW w:w="1008" w:type="dxa"/>
            <w:gridSpan w:val="2"/>
          </w:tcPr>
          <w:p w14:paraId="38915283" w14:textId="77777777" w:rsidR="00912299" w:rsidRPr="0055589D" w:rsidRDefault="00912299" w:rsidP="006A3F26">
            <w:pPr>
              <w:jc w:val="center"/>
              <w:rPr>
                <w:sz w:val="24"/>
                <w:szCs w:val="24"/>
              </w:rPr>
            </w:pPr>
            <w:r w:rsidRPr="0055589D">
              <w:rPr>
                <w:sz w:val="24"/>
                <w:szCs w:val="24"/>
              </w:rPr>
              <w:t>-0.02*</w:t>
            </w:r>
          </w:p>
          <w:p w14:paraId="3A173AB7" w14:textId="77777777" w:rsidR="00912299" w:rsidRPr="0055589D" w:rsidRDefault="00912299" w:rsidP="006A3F26">
            <w:pPr>
              <w:jc w:val="center"/>
              <w:rPr>
                <w:sz w:val="24"/>
                <w:szCs w:val="24"/>
              </w:rPr>
            </w:pPr>
            <w:r w:rsidRPr="0055589D">
              <w:rPr>
                <w:sz w:val="24"/>
                <w:szCs w:val="24"/>
              </w:rPr>
              <w:t>(0.01)</w:t>
            </w:r>
          </w:p>
        </w:tc>
        <w:tc>
          <w:tcPr>
            <w:tcW w:w="1152" w:type="dxa"/>
          </w:tcPr>
          <w:p w14:paraId="28345121" w14:textId="77777777" w:rsidR="00912299" w:rsidRPr="0055589D" w:rsidRDefault="00912299" w:rsidP="006A3F26">
            <w:pPr>
              <w:jc w:val="center"/>
              <w:rPr>
                <w:sz w:val="24"/>
                <w:szCs w:val="24"/>
              </w:rPr>
            </w:pPr>
            <w:r w:rsidRPr="0055589D">
              <w:rPr>
                <w:sz w:val="24"/>
                <w:szCs w:val="24"/>
              </w:rPr>
              <w:t>-93.44</w:t>
            </w:r>
          </w:p>
        </w:tc>
        <w:tc>
          <w:tcPr>
            <w:tcW w:w="1071" w:type="dxa"/>
          </w:tcPr>
          <w:p w14:paraId="7A191FDF" w14:textId="77777777" w:rsidR="00912299" w:rsidRPr="0055589D" w:rsidRDefault="00912299" w:rsidP="006A3F26">
            <w:pPr>
              <w:jc w:val="center"/>
              <w:rPr>
                <w:sz w:val="24"/>
                <w:szCs w:val="24"/>
              </w:rPr>
            </w:pPr>
            <w:r w:rsidRPr="0055589D">
              <w:rPr>
                <w:sz w:val="24"/>
                <w:szCs w:val="24"/>
              </w:rPr>
              <w:t>-0.01</w:t>
            </w:r>
          </w:p>
          <w:p w14:paraId="30E8B9C1" w14:textId="77777777" w:rsidR="00912299" w:rsidRPr="0055589D" w:rsidRDefault="00912299" w:rsidP="006A3F26">
            <w:pPr>
              <w:jc w:val="center"/>
              <w:rPr>
                <w:sz w:val="24"/>
                <w:szCs w:val="24"/>
              </w:rPr>
            </w:pPr>
            <w:r w:rsidRPr="0055589D">
              <w:rPr>
                <w:sz w:val="24"/>
                <w:szCs w:val="24"/>
              </w:rPr>
              <w:t>(0.01)</w:t>
            </w:r>
          </w:p>
        </w:tc>
        <w:tc>
          <w:tcPr>
            <w:tcW w:w="1359" w:type="dxa"/>
            <w:gridSpan w:val="2"/>
          </w:tcPr>
          <w:p w14:paraId="6B2AF1CF" w14:textId="77777777" w:rsidR="00912299" w:rsidRPr="0055589D" w:rsidRDefault="00912299" w:rsidP="006A3F26">
            <w:pPr>
              <w:jc w:val="center"/>
              <w:rPr>
                <w:sz w:val="24"/>
                <w:szCs w:val="24"/>
              </w:rPr>
            </w:pPr>
          </w:p>
        </w:tc>
        <w:tc>
          <w:tcPr>
            <w:tcW w:w="990" w:type="dxa"/>
          </w:tcPr>
          <w:p w14:paraId="698B8417" w14:textId="77777777" w:rsidR="00912299" w:rsidRPr="0055589D" w:rsidRDefault="00912299" w:rsidP="006A3F26">
            <w:pPr>
              <w:jc w:val="center"/>
              <w:rPr>
                <w:sz w:val="24"/>
                <w:szCs w:val="24"/>
              </w:rPr>
            </w:pPr>
            <w:r w:rsidRPr="0055589D">
              <w:rPr>
                <w:sz w:val="24"/>
                <w:szCs w:val="24"/>
              </w:rPr>
              <w:t>-0.01</w:t>
            </w:r>
          </w:p>
          <w:p w14:paraId="285743CB" w14:textId="77777777" w:rsidR="00912299" w:rsidRPr="0055589D" w:rsidRDefault="00912299" w:rsidP="006A3F26">
            <w:pPr>
              <w:jc w:val="center"/>
              <w:rPr>
                <w:sz w:val="24"/>
                <w:szCs w:val="24"/>
              </w:rPr>
            </w:pPr>
            <w:r w:rsidRPr="0055589D">
              <w:rPr>
                <w:sz w:val="24"/>
                <w:szCs w:val="24"/>
              </w:rPr>
              <w:t>(0.01)</w:t>
            </w:r>
          </w:p>
        </w:tc>
        <w:tc>
          <w:tcPr>
            <w:tcW w:w="1260" w:type="dxa"/>
          </w:tcPr>
          <w:p w14:paraId="36D089A1" w14:textId="77777777" w:rsidR="00912299" w:rsidRPr="0055589D" w:rsidRDefault="00912299" w:rsidP="006A3F26">
            <w:pPr>
              <w:jc w:val="center"/>
              <w:rPr>
                <w:sz w:val="24"/>
                <w:szCs w:val="24"/>
              </w:rPr>
            </w:pPr>
          </w:p>
        </w:tc>
      </w:tr>
      <w:tr w:rsidR="00912299" w:rsidRPr="0055589D" w14:paraId="77C2EEF7" w14:textId="77777777" w:rsidTr="006A3F26">
        <w:trPr>
          <w:trHeight w:val="248"/>
          <w:jc w:val="center"/>
        </w:trPr>
        <w:tc>
          <w:tcPr>
            <w:tcW w:w="2520" w:type="dxa"/>
            <w:gridSpan w:val="3"/>
          </w:tcPr>
          <w:p w14:paraId="298D9650" w14:textId="77777777" w:rsidR="00912299" w:rsidRPr="0055589D" w:rsidRDefault="00912299" w:rsidP="006A3F26">
            <w:pPr>
              <w:rPr>
                <w:rFonts w:eastAsia="Calibri"/>
                <w:sz w:val="24"/>
                <w:szCs w:val="24"/>
              </w:rPr>
            </w:pPr>
            <w:r w:rsidRPr="0055589D">
              <w:rPr>
                <w:rFonts w:eastAsia="Calibri"/>
                <w:sz w:val="24"/>
                <w:szCs w:val="24"/>
              </w:rPr>
              <w:t>Median Court Ideology</w:t>
            </w:r>
          </w:p>
        </w:tc>
        <w:tc>
          <w:tcPr>
            <w:tcW w:w="1008" w:type="dxa"/>
            <w:gridSpan w:val="2"/>
          </w:tcPr>
          <w:p w14:paraId="37CC373B" w14:textId="77777777" w:rsidR="00912299" w:rsidRPr="0055589D" w:rsidRDefault="00912299" w:rsidP="006A3F26">
            <w:pPr>
              <w:jc w:val="center"/>
              <w:rPr>
                <w:sz w:val="24"/>
                <w:szCs w:val="24"/>
              </w:rPr>
            </w:pPr>
            <w:r w:rsidRPr="0055589D">
              <w:rPr>
                <w:sz w:val="24"/>
                <w:szCs w:val="24"/>
              </w:rPr>
              <w:t>0.67*</w:t>
            </w:r>
          </w:p>
          <w:p w14:paraId="306FA6CE" w14:textId="77777777" w:rsidR="00912299" w:rsidRPr="0055589D" w:rsidRDefault="00912299" w:rsidP="006A3F26">
            <w:pPr>
              <w:jc w:val="center"/>
              <w:rPr>
                <w:sz w:val="24"/>
                <w:szCs w:val="24"/>
              </w:rPr>
            </w:pPr>
            <w:r w:rsidRPr="0055589D">
              <w:rPr>
                <w:sz w:val="24"/>
                <w:szCs w:val="24"/>
              </w:rPr>
              <w:t>(0.18)</w:t>
            </w:r>
          </w:p>
        </w:tc>
        <w:tc>
          <w:tcPr>
            <w:tcW w:w="1152" w:type="dxa"/>
          </w:tcPr>
          <w:p w14:paraId="465EF48B" w14:textId="77777777" w:rsidR="00912299" w:rsidRPr="0055589D" w:rsidRDefault="00912299" w:rsidP="006A3F26">
            <w:pPr>
              <w:jc w:val="center"/>
              <w:rPr>
                <w:sz w:val="24"/>
                <w:szCs w:val="24"/>
              </w:rPr>
            </w:pPr>
            <w:r w:rsidRPr="0055589D">
              <w:rPr>
                <w:sz w:val="24"/>
                <w:szCs w:val="24"/>
              </w:rPr>
              <w:t>227.78</w:t>
            </w:r>
          </w:p>
        </w:tc>
        <w:tc>
          <w:tcPr>
            <w:tcW w:w="1071" w:type="dxa"/>
          </w:tcPr>
          <w:p w14:paraId="43D84BD1" w14:textId="77777777" w:rsidR="00912299" w:rsidRPr="0055589D" w:rsidRDefault="00912299" w:rsidP="006A3F26">
            <w:pPr>
              <w:jc w:val="center"/>
              <w:rPr>
                <w:sz w:val="24"/>
                <w:szCs w:val="24"/>
              </w:rPr>
            </w:pPr>
            <w:r w:rsidRPr="0055589D">
              <w:rPr>
                <w:sz w:val="24"/>
                <w:szCs w:val="24"/>
              </w:rPr>
              <w:t>0.41</w:t>
            </w:r>
          </w:p>
          <w:p w14:paraId="5BE16A2A" w14:textId="77777777" w:rsidR="00912299" w:rsidRPr="0055589D" w:rsidRDefault="00912299" w:rsidP="006A3F26">
            <w:pPr>
              <w:jc w:val="center"/>
              <w:rPr>
                <w:sz w:val="24"/>
                <w:szCs w:val="24"/>
              </w:rPr>
            </w:pPr>
            <w:r w:rsidRPr="0055589D">
              <w:rPr>
                <w:sz w:val="24"/>
                <w:szCs w:val="24"/>
              </w:rPr>
              <w:t>(0.36)</w:t>
            </w:r>
          </w:p>
        </w:tc>
        <w:tc>
          <w:tcPr>
            <w:tcW w:w="1359" w:type="dxa"/>
            <w:gridSpan w:val="2"/>
          </w:tcPr>
          <w:p w14:paraId="71B2B3E8" w14:textId="77777777" w:rsidR="00912299" w:rsidRPr="0055589D" w:rsidRDefault="00912299" w:rsidP="006A3F26">
            <w:pPr>
              <w:jc w:val="center"/>
              <w:rPr>
                <w:sz w:val="24"/>
                <w:szCs w:val="24"/>
              </w:rPr>
            </w:pPr>
          </w:p>
        </w:tc>
        <w:tc>
          <w:tcPr>
            <w:tcW w:w="990" w:type="dxa"/>
          </w:tcPr>
          <w:p w14:paraId="6FACC5A3" w14:textId="77777777" w:rsidR="00912299" w:rsidRPr="0055589D" w:rsidRDefault="00912299" w:rsidP="006A3F26">
            <w:pPr>
              <w:jc w:val="center"/>
              <w:rPr>
                <w:sz w:val="24"/>
                <w:szCs w:val="24"/>
              </w:rPr>
            </w:pPr>
            <w:r w:rsidRPr="0055589D">
              <w:rPr>
                <w:sz w:val="24"/>
                <w:szCs w:val="24"/>
              </w:rPr>
              <w:t>0.54</w:t>
            </w:r>
          </w:p>
          <w:p w14:paraId="5226EFE1" w14:textId="77777777" w:rsidR="00912299" w:rsidRPr="0055589D" w:rsidRDefault="00912299" w:rsidP="006A3F26">
            <w:pPr>
              <w:jc w:val="center"/>
              <w:rPr>
                <w:sz w:val="24"/>
                <w:szCs w:val="24"/>
              </w:rPr>
            </w:pPr>
            <w:r w:rsidRPr="0055589D">
              <w:rPr>
                <w:sz w:val="24"/>
                <w:szCs w:val="24"/>
              </w:rPr>
              <w:t>(0.72)</w:t>
            </w:r>
          </w:p>
        </w:tc>
        <w:tc>
          <w:tcPr>
            <w:tcW w:w="1260" w:type="dxa"/>
          </w:tcPr>
          <w:p w14:paraId="3ACD79B5" w14:textId="77777777" w:rsidR="00912299" w:rsidRPr="0055589D" w:rsidRDefault="00912299" w:rsidP="006A3F26">
            <w:pPr>
              <w:jc w:val="center"/>
              <w:rPr>
                <w:sz w:val="24"/>
                <w:szCs w:val="24"/>
              </w:rPr>
            </w:pPr>
          </w:p>
        </w:tc>
      </w:tr>
      <w:tr w:rsidR="00912299" w:rsidRPr="0055589D" w14:paraId="1772144E" w14:textId="77777777" w:rsidTr="006A3F26">
        <w:trPr>
          <w:trHeight w:val="248"/>
          <w:jc w:val="center"/>
        </w:trPr>
        <w:tc>
          <w:tcPr>
            <w:tcW w:w="2520" w:type="dxa"/>
            <w:gridSpan w:val="3"/>
          </w:tcPr>
          <w:p w14:paraId="0C566E3F" w14:textId="77777777" w:rsidR="00912299" w:rsidRPr="0055589D" w:rsidRDefault="00912299" w:rsidP="006A3F26">
            <w:pPr>
              <w:rPr>
                <w:rFonts w:eastAsia="Calibri"/>
                <w:sz w:val="24"/>
                <w:szCs w:val="24"/>
              </w:rPr>
            </w:pPr>
            <w:r w:rsidRPr="0055589D">
              <w:rPr>
                <w:rFonts w:eastAsia="Calibri"/>
                <w:sz w:val="24"/>
                <w:szCs w:val="24"/>
              </w:rPr>
              <w:t>Female</w:t>
            </w:r>
          </w:p>
        </w:tc>
        <w:tc>
          <w:tcPr>
            <w:tcW w:w="1008" w:type="dxa"/>
            <w:gridSpan w:val="2"/>
          </w:tcPr>
          <w:p w14:paraId="6AD02BBE" w14:textId="77777777" w:rsidR="00912299" w:rsidRPr="0055589D" w:rsidRDefault="00912299" w:rsidP="006A3F26">
            <w:pPr>
              <w:jc w:val="center"/>
              <w:rPr>
                <w:sz w:val="24"/>
                <w:szCs w:val="24"/>
              </w:rPr>
            </w:pPr>
            <w:r w:rsidRPr="0055589D">
              <w:rPr>
                <w:sz w:val="24"/>
                <w:szCs w:val="24"/>
              </w:rPr>
              <w:t>-0.44*</w:t>
            </w:r>
          </w:p>
          <w:p w14:paraId="4F2B1574" w14:textId="77777777" w:rsidR="00912299" w:rsidRPr="0055589D" w:rsidRDefault="00912299" w:rsidP="006A3F26">
            <w:pPr>
              <w:jc w:val="center"/>
              <w:rPr>
                <w:sz w:val="24"/>
                <w:szCs w:val="24"/>
              </w:rPr>
            </w:pPr>
            <w:r w:rsidRPr="0055589D">
              <w:rPr>
                <w:sz w:val="24"/>
                <w:szCs w:val="24"/>
              </w:rPr>
              <w:t>(0.25)</w:t>
            </w:r>
          </w:p>
        </w:tc>
        <w:tc>
          <w:tcPr>
            <w:tcW w:w="1152" w:type="dxa"/>
          </w:tcPr>
          <w:p w14:paraId="42E2DFAD" w14:textId="77777777" w:rsidR="00912299" w:rsidRPr="0055589D" w:rsidRDefault="00912299" w:rsidP="006A3F26">
            <w:pPr>
              <w:jc w:val="center"/>
              <w:rPr>
                <w:sz w:val="24"/>
                <w:szCs w:val="24"/>
              </w:rPr>
            </w:pPr>
            <w:r w:rsidRPr="0055589D">
              <w:rPr>
                <w:sz w:val="24"/>
                <w:szCs w:val="24"/>
              </w:rPr>
              <w:t>-107.14</w:t>
            </w:r>
          </w:p>
        </w:tc>
        <w:tc>
          <w:tcPr>
            <w:tcW w:w="1071" w:type="dxa"/>
          </w:tcPr>
          <w:p w14:paraId="14ABD634" w14:textId="77777777" w:rsidR="00912299" w:rsidRPr="0055589D" w:rsidRDefault="00912299" w:rsidP="006A3F26">
            <w:pPr>
              <w:jc w:val="center"/>
              <w:rPr>
                <w:sz w:val="24"/>
                <w:szCs w:val="24"/>
              </w:rPr>
            </w:pPr>
            <w:r w:rsidRPr="0055589D">
              <w:rPr>
                <w:sz w:val="24"/>
                <w:szCs w:val="24"/>
              </w:rPr>
              <w:t>0.03</w:t>
            </w:r>
          </w:p>
          <w:p w14:paraId="1F454104" w14:textId="77777777" w:rsidR="00912299" w:rsidRPr="0055589D" w:rsidRDefault="00912299" w:rsidP="006A3F26">
            <w:pPr>
              <w:jc w:val="center"/>
              <w:rPr>
                <w:sz w:val="24"/>
                <w:szCs w:val="24"/>
              </w:rPr>
            </w:pPr>
            <w:r w:rsidRPr="0055589D">
              <w:rPr>
                <w:sz w:val="24"/>
                <w:szCs w:val="24"/>
              </w:rPr>
              <w:t>(0.27)</w:t>
            </w:r>
          </w:p>
        </w:tc>
        <w:tc>
          <w:tcPr>
            <w:tcW w:w="1359" w:type="dxa"/>
            <w:gridSpan w:val="2"/>
          </w:tcPr>
          <w:p w14:paraId="3EDBEBCD" w14:textId="77777777" w:rsidR="00912299" w:rsidRPr="0055589D" w:rsidRDefault="00912299" w:rsidP="006A3F26">
            <w:pPr>
              <w:jc w:val="center"/>
              <w:rPr>
                <w:sz w:val="24"/>
                <w:szCs w:val="24"/>
              </w:rPr>
            </w:pPr>
          </w:p>
        </w:tc>
        <w:tc>
          <w:tcPr>
            <w:tcW w:w="990" w:type="dxa"/>
          </w:tcPr>
          <w:p w14:paraId="15F1FDE7" w14:textId="77777777" w:rsidR="00912299" w:rsidRPr="0055589D" w:rsidRDefault="00912299" w:rsidP="006A3F26">
            <w:pPr>
              <w:jc w:val="center"/>
              <w:rPr>
                <w:sz w:val="24"/>
                <w:szCs w:val="24"/>
              </w:rPr>
            </w:pPr>
            <w:r w:rsidRPr="0055589D">
              <w:rPr>
                <w:sz w:val="24"/>
                <w:szCs w:val="24"/>
              </w:rPr>
              <w:t>-0.21</w:t>
            </w:r>
          </w:p>
          <w:p w14:paraId="7FA64601" w14:textId="77777777" w:rsidR="00912299" w:rsidRPr="0055589D" w:rsidRDefault="00912299" w:rsidP="006A3F26">
            <w:pPr>
              <w:jc w:val="center"/>
              <w:rPr>
                <w:sz w:val="24"/>
                <w:szCs w:val="24"/>
              </w:rPr>
            </w:pPr>
            <w:r w:rsidRPr="0055589D">
              <w:rPr>
                <w:sz w:val="24"/>
                <w:szCs w:val="24"/>
              </w:rPr>
              <w:t>(0.12)</w:t>
            </w:r>
          </w:p>
        </w:tc>
        <w:tc>
          <w:tcPr>
            <w:tcW w:w="1260" w:type="dxa"/>
          </w:tcPr>
          <w:p w14:paraId="28D89252" w14:textId="77777777" w:rsidR="00912299" w:rsidRPr="0055589D" w:rsidRDefault="00912299" w:rsidP="006A3F26">
            <w:pPr>
              <w:jc w:val="center"/>
              <w:rPr>
                <w:sz w:val="24"/>
                <w:szCs w:val="24"/>
              </w:rPr>
            </w:pPr>
          </w:p>
        </w:tc>
      </w:tr>
      <w:tr w:rsidR="00912299" w:rsidRPr="0055589D" w14:paraId="7EA5AD87" w14:textId="77777777" w:rsidTr="006A3F26">
        <w:trPr>
          <w:trHeight w:val="248"/>
          <w:jc w:val="center"/>
        </w:trPr>
        <w:tc>
          <w:tcPr>
            <w:tcW w:w="2520" w:type="dxa"/>
            <w:gridSpan w:val="3"/>
          </w:tcPr>
          <w:p w14:paraId="0E81B6E0" w14:textId="77777777" w:rsidR="00912299" w:rsidRPr="0055589D" w:rsidRDefault="00912299" w:rsidP="006A3F26">
            <w:pPr>
              <w:rPr>
                <w:rFonts w:eastAsia="Calibri"/>
                <w:sz w:val="24"/>
                <w:szCs w:val="24"/>
              </w:rPr>
            </w:pPr>
            <w:r w:rsidRPr="0055589D">
              <w:rPr>
                <w:rFonts w:eastAsia="Calibri"/>
                <w:sz w:val="24"/>
                <w:szCs w:val="24"/>
              </w:rPr>
              <w:t>Nonwhite</w:t>
            </w:r>
          </w:p>
        </w:tc>
        <w:tc>
          <w:tcPr>
            <w:tcW w:w="1008" w:type="dxa"/>
            <w:gridSpan w:val="2"/>
          </w:tcPr>
          <w:p w14:paraId="21516E3E" w14:textId="77777777" w:rsidR="00912299" w:rsidRPr="0055589D" w:rsidRDefault="00912299" w:rsidP="006A3F26">
            <w:pPr>
              <w:jc w:val="center"/>
              <w:rPr>
                <w:sz w:val="24"/>
                <w:szCs w:val="24"/>
              </w:rPr>
            </w:pPr>
            <w:r w:rsidRPr="0055589D">
              <w:rPr>
                <w:sz w:val="24"/>
                <w:szCs w:val="24"/>
              </w:rPr>
              <w:t>0.05</w:t>
            </w:r>
          </w:p>
          <w:p w14:paraId="4BFF0336" w14:textId="77777777" w:rsidR="00912299" w:rsidRPr="0055589D" w:rsidRDefault="00912299" w:rsidP="006A3F26">
            <w:pPr>
              <w:jc w:val="center"/>
              <w:rPr>
                <w:sz w:val="24"/>
                <w:szCs w:val="24"/>
              </w:rPr>
            </w:pPr>
            <w:r w:rsidRPr="0055589D">
              <w:rPr>
                <w:sz w:val="24"/>
                <w:szCs w:val="24"/>
              </w:rPr>
              <w:t>(0.52)</w:t>
            </w:r>
          </w:p>
        </w:tc>
        <w:tc>
          <w:tcPr>
            <w:tcW w:w="1152" w:type="dxa"/>
          </w:tcPr>
          <w:p w14:paraId="112AFB6C" w14:textId="77777777" w:rsidR="00912299" w:rsidRPr="0055589D" w:rsidRDefault="00912299" w:rsidP="006A3F26">
            <w:pPr>
              <w:jc w:val="center"/>
              <w:rPr>
                <w:sz w:val="24"/>
                <w:szCs w:val="24"/>
              </w:rPr>
            </w:pPr>
          </w:p>
        </w:tc>
        <w:tc>
          <w:tcPr>
            <w:tcW w:w="1071" w:type="dxa"/>
          </w:tcPr>
          <w:p w14:paraId="38FC18AE" w14:textId="77777777" w:rsidR="00912299" w:rsidRPr="0055589D" w:rsidRDefault="00912299" w:rsidP="006A3F26">
            <w:pPr>
              <w:jc w:val="center"/>
              <w:rPr>
                <w:sz w:val="24"/>
                <w:szCs w:val="24"/>
              </w:rPr>
            </w:pPr>
            <w:r w:rsidRPr="0055589D">
              <w:rPr>
                <w:sz w:val="24"/>
                <w:szCs w:val="24"/>
              </w:rPr>
              <w:t>-0.25</w:t>
            </w:r>
          </w:p>
          <w:p w14:paraId="3A4B98C3" w14:textId="77777777" w:rsidR="00912299" w:rsidRPr="0055589D" w:rsidRDefault="00912299" w:rsidP="006A3F26">
            <w:pPr>
              <w:jc w:val="center"/>
              <w:rPr>
                <w:sz w:val="24"/>
                <w:szCs w:val="24"/>
              </w:rPr>
            </w:pPr>
            <w:r w:rsidRPr="0055589D">
              <w:rPr>
                <w:sz w:val="24"/>
                <w:szCs w:val="24"/>
              </w:rPr>
              <w:t>(0.50)</w:t>
            </w:r>
          </w:p>
        </w:tc>
        <w:tc>
          <w:tcPr>
            <w:tcW w:w="1359" w:type="dxa"/>
            <w:gridSpan w:val="2"/>
          </w:tcPr>
          <w:p w14:paraId="01304A9C" w14:textId="77777777" w:rsidR="00912299" w:rsidRPr="0055589D" w:rsidRDefault="00912299" w:rsidP="006A3F26">
            <w:pPr>
              <w:jc w:val="center"/>
              <w:rPr>
                <w:sz w:val="24"/>
                <w:szCs w:val="24"/>
              </w:rPr>
            </w:pPr>
          </w:p>
        </w:tc>
        <w:tc>
          <w:tcPr>
            <w:tcW w:w="990" w:type="dxa"/>
          </w:tcPr>
          <w:p w14:paraId="34AAE703" w14:textId="77777777" w:rsidR="00912299" w:rsidRPr="0055589D" w:rsidRDefault="00912299" w:rsidP="006A3F26">
            <w:pPr>
              <w:jc w:val="center"/>
              <w:rPr>
                <w:sz w:val="24"/>
                <w:szCs w:val="24"/>
              </w:rPr>
            </w:pPr>
            <w:r w:rsidRPr="0055589D">
              <w:rPr>
                <w:sz w:val="24"/>
                <w:szCs w:val="24"/>
              </w:rPr>
              <w:t>-0.96*</w:t>
            </w:r>
          </w:p>
          <w:p w14:paraId="1B6D3B9B" w14:textId="77777777" w:rsidR="00912299" w:rsidRPr="0055589D" w:rsidRDefault="00912299" w:rsidP="006A3F26">
            <w:pPr>
              <w:jc w:val="center"/>
              <w:rPr>
                <w:sz w:val="24"/>
                <w:szCs w:val="24"/>
              </w:rPr>
            </w:pPr>
            <w:r w:rsidRPr="0055589D">
              <w:rPr>
                <w:sz w:val="24"/>
                <w:szCs w:val="24"/>
              </w:rPr>
              <w:t>(0.26)</w:t>
            </w:r>
          </w:p>
        </w:tc>
        <w:tc>
          <w:tcPr>
            <w:tcW w:w="1260" w:type="dxa"/>
          </w:tcPr>
          <w:p w14:paraId="48945C4C" w14:textId="77777777" w:rsidR="00912299" w:rsidRPr="0055589D" w:rsidRDefault="00912299" w:rsidP="006A3F26">
            <w:pPr>
              <w:jc w:val="center"/>
              <w:rPr>
                <w:sz w:val="24"/>
                <w:szCs w:val="24"/>
              </w:rPr>
            </w:pPr>
            <w:r w:rsidRPr="0055589D">
              <w:rPr>
                <w:sz w:val="24"/>
                <w:szCs w:val="24"/>
              </w:rPr>
              <w:t>-32233.33</w:t>
            </w:r>
          </w:p>
        </w:tc>
      </w:tr>
      <w:tr w:rsidR="00912299" w:rsidRPr="0055589D" w14:paraId="2246665C" w14:textId="77777777" w:rsidTr="006A3F26">
        <w:trPr>
          <w:trHeight w:val="248"/>
          <w:jc w:val="center"/>
        </w:trPr>
        <w:tc>
          <w:tcPr>
            <w:tcW w:w="2520" w:type="dxa"/>
            <w:gridSpan w:val="3"/>
            <w:tcBorders>
              <w:bottom w:val="single" w:sz="4" w:space="0" w:color="auto"/>
            </w:tcBorders>
          </w:tcPr>
          <w:p w14:paraId="34FF1B5D" w14:textId="77777777" w:rsidR="00912299" w:rsidRPr="0055589D" w:rsidRDefault="00912299" w:rsidP="006A3F26">
            <w:pPr>
              <w:rPr>
                <w:rFonts w:eastAsia="Calibri"/>
                <w:sz w:val="24"/>
                <w:szCs w:val="24"/>
              </w:rPr>
            </w:pPr>
            <w:r w:rsidRPr="0055589D">
              <w:rPr>
                <w:rFonts w:eastAsia="Calibri"/>
                <w:sz w:val="24"/>
                <w:szCs w:val="24"/>
              </w:rPr>
              <w:t>Intercept</w:t>
            </w:r>
          </w:p>
        </w:tc>
        <w:tc>
          <w:tcPr>
            <w:tcW w:w="1008" w:type="dxa"/>
            <w:gridSpan w:val="2"/>
            <w:tcBorders>
              <w:bottom w:val="single" w:sz="4" w:space="0" w:color="auto"/>
            </w:tcBorders>
          </w:tcPr>
          <w:p w14:paraId="39C99A6C" w14:textId="77777777" w:rsidR="00912299" w:rsidRPr="0055589D" w:rsidRDefault="00912299" w:rsidP="006A3F26">
            <w:pPr>
              <w:jc w:val="center"/>
              <w:rPr>
                <w:sz w:val="24"/>
                <w:szCs w:val="24"/>
              </w:rPr>
            </w:pPr>
            <w:r w:rsidRPr="0055589D">
              <w:rPr>
                <w:sz w:val="24"/>
                <w:szCs w:val="24"/>
              </w:rPr>
              <w:t>1.93*</w:t>
            </w:r>
          </w:p>
          <w:p w14:paraId="063600B2" w14:textId="77777777" w:rsidR="00912299" w:rsidRPr="0055589D" w:rsidRDefault="00912299" w:rsidP="006A3F26">
            <w:pPr>
              <w:jc w:val="center"/>
              <w:rPr>
                <w:sz w:val="24"/>
                <w:szCs w:val="24"/>
              </w:rPr>
            </w:pPr>
            <w:r w:rsidRPr="0055589D">
              <w:rPr>
                <w:sz w:val="24"/>
                <w:szCs w:val="24"/>
              </w:rPr>
              <w:t>(0.74)</w:t>
            </w:r>
          </w:p>
        </w:tc>
        <w:tc>
          <w:tcPr>
            <w:tcW w:w="1152" w:type="dxa"/>
            <w:tcBorders>
              <w:bottom w:val="single" w:sz="4" w:space="0" w:color="auto"/>
            </w:tcBorders>
          </w:tcPr>
          <w:p w14:paraId="60C56FE0" w14:textId="77777777" w:rsidR="00912299" w:rsidRPr="0055589D" w:rsidRDefault="00912299" w:rsidP="006A3F26">
            <w:pPr>
              <w:jc w:val="center"/>
              <w:rPr>
                <w:sz w:val="24"/>
                <w:szCs w:val="24"/>
              </w:rPr>
            </w:pPr>
          </w:p>
        </w:tc>
        <w:tc>
          <w:tcPr>
            <w:tcW w:w="1071" w:type="dxa"/>
            <w:tcBorders>
              <w:bottom w:val="single" w:sz="4" w:space="0" w:color="auto"/>
            </w:tcBorders>
          </w:tcPr>
          <w:p w14:paraId="1161BB98" w14:textId="77777777" w:rsidR="00912299" w:rsidRPr="0055589D" w:rsidRDefault="00912299" w:rsidP="006A3F26">
            <w:pPr>
              <w:jc w:val="center"/>
              <w:rPr>
                <w:sz w:val="24"/>
                <w:szCs w:val="24"/>
              </w:rPr>
            </w:pPr>
            <w:r w:rsidRPr="0055589D">
              <w:rPr>
                <w:sz w:val="24"/>
                <w:szCs w:val="24"/>
              </w:rPr>
              <w:t>0.33</w:t>
            </w:r>
          </w:p>
          <w:p w14:paraId="6D667A2D" w14:textId="77777777" w:rsidR="00912299" w:rsidRPr="0055589D" w:rsidRDefault="00912299" w:rsidP="006A3F26">
            <w:pPr>
              <w:jc w:val="center"/>
              <w:rPr>
                <w:sz w:val="24"/>
                <w:szCs w:val="24"/>
              </w:rPr>
            </w:pPr>
            <w:r w:rsidRPr="0055589D">
              <w:rPr>
                <w:sz w:val="24"/>
                <w:szCs w:val="24"/>
              </w:rPr>
              <w:t>(0.84)</w:t>
            </w:r>
          </w:p>
        </w:tc>
        <w:tc>
          <w:tcPr>
            <w:tcW w:w="1359" w:type="dxa"/>
            <w:gridSpan w:val="2"/>
            <w:tcBorders>
              <w:bottom w:val="single" w:sz="4" w:space="0" w:color="auto"/>
            </w:tcBorders>
          </w:tcPr>
          <w:p w14:paraId="0F6A06E3" w14:textId="77777777" w:rsidR="00912299" w:rsidRPr="0055589D" w:rsidRDefault="00912299" w:rsidP="006A3F26">
            <w:pPr>
              <w:jc w:val="center"/>
              <w:rPr>
                <w:sz w:val="24"/>
                <w:szCs w:val="24"/>
              </w:rPr>
            </w:pPr>
          </w:p>
        </w:tc>
        <w:tc>
          <w:tcPr>
            <w:tcW w:w="990" w:type="dxa"/>
            <w:tcBorders>
              <w:bottom w:val="single" w:sz="4" w:space="0" w:color="auto"/>
            </w:tcBorders>
          </w:tcPr>
          <w:p w14:paraId="7196F3BA" w14:textId="77777777" w:rsidR="00912299" w:rsidRPr="0055589D" w:rsidRDefault="00912299" w:rsidP="006A3F26">
            <w:pPr>
              <w:jc w:val="center"/>
              <w:rPr>
                <w:sz w:val="24"/>
                <w:szCs w:val="24"/>
              </w:rPr>
            </w:pPr>
            <w:r w:rsidRPr="0055589D">
              <w:rPr>
                <w:sz w:val="24"/>
                <w:szCs w:val="24"/>
              </w:rPr>
              <w:t>1.22*</w:t>
            </w:r>
          </w:p>
          <w:p w14:paraId="4711086D" w14:textId="77777777" w:rsidR="00912299" w:rsidRPr="0055589D" w:rsidRDefault="00912299" w:rsidP="006A3F26">
            <w:pPr>
              <w:jc w:val="center"/>
              <w:rPr>
                <w:sz w:val="24"/>
                <w:szCs w:val="24"/>
              </w:rPr>
            </w:pPr>
            <w:r w:rsidRPr="0055589D">
              <w:rPr>
                <w:sz w:val="24"/>
                <w:szCs w:val="24"/>
              </w:rPr>
              <w:t>(0.54)</w:t>
            </w:r>
          </w:p>
        </w:tc>
        <w:tc>
          <w:tcPr>
            <w:tcW w:w="1260" w:type="dxa"/>
            <w:tcBorders>
              <w:bottom w:val="single" w:sz="4" w:space="0" w:color="auto"/>
            </w:tcBorders>
          </w:tcPr>
          <w:p w14:paraId="737D2020" w14:textId="77777777" w:rsidR="00912299" w:rsidRPr="0055589D" w:rsidRDefault="00912299" w:rsidP="006A3F26">
            <w:pPr>
              <w:jc w:val="center"/>
              <w:rPr>
                <w:sz w:val="24"/>
                <w:szCs w:val="24"/>
              </w:rPr>
            </w:pPr>
          </w:p>
        </w:tc>
      </w:tr>
      <w:tr w:rsidR="00912299" w:rsidRPr="0055589D" w14:paraId="0F58863D" w14:textId="77777777" w:rsidTr="006A3F26">
        <w:trPr>
          <w:trHeight w:val="248"/>
          <w:jc w:val="center"/>
        </w:trPr>
        <w:tc>
          <w:tcPr>
            <w:tcW w:w="2520" w:type="dxa"/>
            <w:gridSpan w:val="3"/>
            <w:tcBorders>
              <w:top w:val="single" w:sz="4" w:space="0" w:color="auto"/>
            </w:tcBorders>
          </w:tcPr>
          <w:p w14:paraId="01D19F48" w14:textId="77777777" w:rsidR="00912299" w:rsidRPr="0055589D" w:rsidRDefault="00912299" w:rsidP="006A3F26">
            <w:pPr>
              <w:rPr>
                <w:sz w:val="24"/>
                <w:szCs w:val="24"/>
              </w:rPr>
            </w:pPr>
            <m:oMathPara>
              <m:oMathParaPr>
                <m:jc m:val="left"/>
              </m:oMathParaPr>
              <m:oMath>
                <m:r>
                  <w:rPr>
                    <w:rFonts w:ascii="Cambria Math" w:eastAsiaTheme="minorEastAsia" w:hAnsi="Cambria Math"/>
                    <w:sz w:val="24"/>
                    <w:szCs w:val="24"/>
                  </w:rPr>
                  <m:t>F</m:t>
                </m:r>
              </m:oMath>
            </m:oMathPara>
          </w:p>
        </w:tc>
        <w:tc>
          <w:tcPr>
            <w:tcW w:w="2160" w:type="dxa"/>
            <w:gridSpan w:val="3"/>
            <w:vMerge w:val="restart"/>
            <w:tcBorders>
              <w:top w:val="single" w:sz="4" w:space="0" w:color="auto"/>
            </w:tcBorders>
          </w:tcPr>
          <w:p w14:paraId="61D8480C" w14:textId="77777777" w:rsidR="00912299" w:rsidRPr="0055589D" w:rsidRDefault="00912299" w:rsidP="006A3F26">
            <w:pPr>
              <w:jc w:val="center"/>
              <w:rPr>
                <w:sz w:val="24"/>
                <w:szCs w:val="24"/>
              </w:rPr>
            </w:pPr>
            <w:r w:rsidRPr="0055589D">
              <w:rPr>
                <w:sz w:val="24"/>
                <w:szCs w:val="24"/>
              </w:rPr>
              <w:t>3.47</w:t>
            </w:r>
          </w:p>
          <w:p w14:paraId="4150EBB9" w14:textId="77777777" w:rsidR="00912299" w:rsidRPr="0055589D" w:rsidRDefault="00912299" w:rsidP="006A3F26">
            <w:pPr>
              <w:jc w:val="center"/>
              <w:rPr>
                <w:sz w:val="24"/>
                <w:szCs w:val="24"/>
              </w:rPr>
            </w:pPr>
            <w:r w:rsidRPr="0055589D">
              <w:rPr>
                <w:sz w:val="24"/>
                <w:szCs w:val="24"/>
              </w:rPr>
              <w:t>0.53</w:t>
            </w:r>
          </w:p>
          <w:p w14:paraId="586FF03F" w14:textId="77777777" w:rsidR="00912299" w:rsidRPr="0055589D" w:rsidRDefault="00912299" w:rsidP="006A3F26">
            <w:pPr>
              <w:jc w:val="center"/>
              <w:rPr>
                <w:sz w:val="24"/>
                <w:szCs w:val="24"/>
              </w:rPr>
            </w:pPr>
            <w:r w:rsidRPr="0055589D">
              <w:rPr>
                <w:sz w:val="24"/>
                <w:szCs w:val="24"/>
              </w:rPr>
              <w:t>50</w:t>
            </w:r>
          </w:p>
        </w:tc>
        <w:tc>
          <w:tcPr>
            <w:tcW w:w="2430" w:type="dxa"/>
            <w:gridSpan w:val="3"/>
            <w:vMerge w:val="restart"/>
            <w:tcBorders>
              <w:top w:val="single" w:sz="4" w:space="0" w:color="auto"/>
            </w:tcBorders>
          </w:tcPr>
          <w:p w14:paraId="59608B22" w14:textId="77777777" w:rsidR="00912299" w:rsidRPr="0055589D" w:rsidRDefault="00912299" w:rsidP="006A3F26">
            <w:pPr>
              <w:jc w:val="center"/>
              <w:rPr>
                <w:sz w:val="24"/>
                <w:szCs w:val="24"/>
              </w:rPr>
            </w:pPr>
            <w:r w:rsidRPr="0055589D">
              <w:rPr>
                <w:sz w:val="24"/>
                <w:szCs w:val="24"/>
              </w:rPr>
              <w:t>2.27</w:t>
            </w:r>
          </w:p>
          <w:p w14:paraId="67C686EB" w14:textId="77777777" w:rsidR="00912299" w:rsidRPr="0055589D" w:rsidRDefault="00912299" w:rsidP="006A3F26">
            <w:pPr>
              <w:jc w:val="center"/>
              <w:rPr>
                <w:sz w:val="24"/>
                <w:szCs w:val="24"/>
              </w:rPr>
            </w:pPr>
            <w:r w:rsidRPr="0055589D">
              <w:rPr>
                <w:sz w:val="24"/>
                <w:szCs w:val="24"/>
              </w:rPr>
              <w:t>0.54</w:t>
            </w:r>
          </w:p>
          <w:p w14:paraId="4632D0F8" w14:textId="77777777" w:rsidR="00912299" w:rsidRPr="0055589D" w:rsidRDefault="00912299" w:rsidP="006A3F26">
            <w:pPr>
              <w:jc w:val="center"/>
              <w:rPr>
                <w:sz w:val="24"/>
                <w:szCs w:val="24"/>
              </w:rPr>
            </w:pPr>
            <w:r w:rsidRPr="0055589D">
              <w:rPr>
                <w:sz w:val="24"/>
                <w:szCs w:val="24"/>
              </w:rPr>
              <w:t>33</w:t>
            </w:r>
          </w:p>
        </w:tc>
        <w:tc>
          <w:tcPr>
            <w:tcW w:w="2250" w:type="dxa"/>
            <w:gridSpan w:val="2"/>
            <w:vMerge w:val="restart"/>
            <w:tcBorders>
              <w:top w:val="single" w:sz="4" w:space="0" w:color="auto"/>
            </w:tcBorders>
          </w:tcPr>
          <w:p w14:paraId="26878DA4" w14:textId="77777777" w:rsidR="00912299" w:rsidRPr="0055589D" w:rsidRDefault="00912299" w:rsidP="006A3F26">
            <w:pPr>
              <w:jc w:val="center"/>
              <w:rPr>
                <w:sz w:val="24"/>
                <w:szCs w:val="24"/>
              </w:rPr>
            </w:pPr>
            <w:r w:rsidRPr="0055589D">
              <w:rPr>
                <w:sz w:val="24"/>
                <w:szCs w:val="24"/>
              </w:rPr>
              <w:t>7.97</w:t>
            </w:r>
          </w:p>
          <w:p w14:paraId="3951945C" w14:textId="77777777" w:rsidR="00912299" w:rsidRPr="0055589D" w:rsidRDefault="00912299" w:rsidP="006A3F26">
            <w:pPr>
              <w:jc w:val="center"/>
              <w:rPr>
                <w:sz w:val="24"/>
                <w:szCs w:val="24"/>
              </w:rPr>
            </w:pPr>
            <w:r w:rsidRPr="0055589D">
              <w:rPr>
                <w:sz w:val="24"/>
                <w:szCs w:val="24"/>
              </w:rPr>
              <w:t>0.92</w:t>
            </w:r>
          </w:p>
          <w:p w14:paraId="09B567B7" w14:textId="77777777" w:rsidR="00912299" w:rsidRPr="0055589D" w:rsidRDefault="00912299" w:rsidP="006A3F26">
            <w:pPr>
              <w:jc w:val="center"/>
              <w:rPr>
                <w:sz w:val="24"/>
                <w:szCs w:val="24"/>
              </w:rPr>
            </w:pPr>
            <w:r w:rsidRPr="0055589D">
              <w:rPr>
                <w:sz w:val="24"/>
                <w:szCs w:val="24"/>
              </w:rPr>
              <w:t>20</w:t>
            </w:r>
          </w:p>
        </w:tc>
      </w:tr>
      <w:tr w:rsidR="00912299" w:rsidRPr="0055589D" w14:paraId="6EBC0EB6" w14:textId="77777777" w:rsidTr="006A3F26">
        <w:trPr>
          <w:trHeight w:val="316"/>
          <w:jc w:val="center"/>
        </w:trPr>
        <w:tc>
          <w:tcPr>
            <w:tcW w:w="2520" w:type="dxa"/>
            <w:gridSpan w:val="3"/>
          </w:tcPr>
          <w:p w14:paraId="522292D3" w14:textId="77777777" w:rsidR="00912299" w:rsidRPr="0055589D" w:rsidRDefault="00000000" w:rsidP="006A3F26">
            <w:pPr>
              <w:rPr>
                <w:sz w:val="24"/>
                <w:szCs w:val="24"/>
              </w:rPr>
            </w:p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00912299" w:rsidRPr="0055589D">
              <w:rPr>
                <w:rFonts w:eastAsiaTheme="minorEastAsia"/>
                <w:sz w:val="24"/>
                <w:szCs w:val="24"/>
              </w:rPr>
              <w:t xml:space="preserve"> </w:t>
            </w:r>
          </w:p>
        </w:tc>
        <w:tc>
          <w:tcPr>
            <w:tcW w:w="2160" w:type="dxa"/>
            <w:gridSpan w:val="3"/>
            <w:vMerge/>
          </w:tcPr>
          <w:p w14:paraId="13677921" w14:textId="77777777" w:rsidR="00912299" w:rsidRPr="0055589D" w:rsidRDefault="00912299" w:rsidP="006A3F26">
            <w:pPr>
              <w:jc w:val="center"/>
              <w:rPr>
                <w:sz w:val="24"/>
                <w:szCs w:val="24"/>
              </w:rPr>
            </w:pPr>
          </w:p>
        </w:tc>
        <w:tc>
          <w:tcPr>
            <w:tcW w:w="2430" w:type="dxa"/>
            <w:gridSpan w:val="3"/>
            <w:vMerge/>
          </w:tcPr>
          <w:p w14:paraId="039E9D9D" w14:textId="77777777" w:rsidR="00912299" w:rsidRPr="0055589D" w:rsidRDefault="00912299" w:rsidP="006A3F26">
            <w:pPr>
              <w:jc w:val="center"/>
              <w:rPr>
                <w:sz w:val="24"/>
                <w:szCs w:val="24"/>
              </w:rPr>
            </w:pPr>
          </w:p>
        </w:tc>
        <w:tc>
          <w:tcPr>
            <w:tcW w:w="2250" w:type="dxa"/>
            <w:gridSpan w:val="2"/>
            <w:vMerge/>
          </w:tcPr>
          <w:p w14:paraId="77115378" w14:textId="77777777" w:rsidR="00912299" w:rsidRPr="0055589D" w:rsidRDefault="00912299" w:rsidP="006A3F26">
            <w:pPr>
              <w:jc w:val="center"/>
              <w:rPr>
                <w:sz w:val="24"/>
                <w:szCs w:val="24"/>
              </w:rPr>
            </w:pPr>
          </w:p>
        </w:tc>
      </w:tr>
      <w:tr w:rsidR="00912299" w:rsidRPr="0055589D" w14:paraId="3C9D1883" w14:textId="77777777" w:rsidTr="006A3F26">
        <w:trPr>
          <w:trHeight w:val="316"/>
          <w:jc w:val="center"/>
        </w:trPr>
        <w:tc>
          <w:tcPr>
            <w:tcW w:w="2520" w:type="dxa"/>
            <w:gridSpan w:val="3"/>
            <w:tcBorders>
              <w:bottom w:val="single" w:sz="4" w:space="0" w:color="auto"/>
            </w:tcBorders>
          </w:tcPr>
          <w:p w14:paraId="3F8D6084" w14:textId="77777777" w:rsidR="00912299" w:rsidRPr="0055589D" w:rsidRDefault="00912299" w:rsidP="006A3F26">
            <w:pPr>
              <w:rPr>
                <w:rFonts w:eastAsia="Calibri"/>
                <w:sz w:val="24"/>
                <w:szCs w:val="24"/>
              </w:rPr>
            </w:pPr>
            <m:oMath>
              <m:r>
                <w:rPr>
                  <w:rFonts w:ascii="Cambria Math" w:eastAsia="Calibri" w:hAnsi="Cambria Math"/>
                  <w:sz w:val="24"/>
                  <w:szCs w:val="24"/>
                </w:rPr>
                <m:t>N</m:t>
              </m:r>
            </m:oMath>
            <w:r w:rsidRPr="0055589D">
              <w:rPr>
                <w:rFonts w:eastAsia="Calibri"/>
                <w:sz w:val="24"/>
                <w:szCs w:val="24"/>
              </w:rPr>
              <w:t xml:space="preserve"> </w:t>
            </w:r>
          </w:p>
        </w:tc>
        <w:tc>
          <w:tcPr>
            <w:tcW w:w="2160" w:type="dxa"/>
            <w:gridSpan w:val="3"/>
            <w:vMerge/>
            <w:tcBorders>
              <w:bottom w:val="single" w:sz="4" w:space="0" w:color="auto"/>
            </w:tcBorders>
          </w:tcPr>
          <w:p w14:paraId="2DBC804C" w14:textId="77777777" w:rsidR="00912299" w:rsidRPr="0055589D" w:rsidRDefault="00912299" w:rsidP="006A3F26">
            <w:pPr>
              <w:jc w:val="center"/>
              <w:rPr>
                <w:sz w:val="24"/>
                <w:szCs w:val="24"/>
              </w:rPr>
            </w:pPr>
          </w:p>
        </w:tc>
        <w:tc>
          <w:tcPr>
            <w:tcW w:w="2430" w:type="dxa"/>
            <w:gridSpan w:val="3"/>
            <w:vMerge/>
            <w:tcBorders>
              <w:bottom w:val="single" w:sz="4" w:space="0" w:color="auto"/>
            </w:tcBorders>
          </w:tcPr>
          <w:p w14:paraId="33929D01" w14:textId="77777777" w:rsidR="00912299" w:rsidRPr="0055589D" w:rsidRDefault="00912299" w:rsidP="006A3F26">
            <w:pPr>
              <w:jc w:val="center"/>
              <w:rPr>
                <w:sz w:val="24"/>
                <w:szCs w:val="24"/>
              </w:rPr>
            </w:pPr>
          </w:p>
        </w:tc>
        <w:tc>
          <w:tcPr>
            <w:tcW w:w="2250" w:type="dxa"/>
            <w:gridSpan w:val="2"/>
            <w:vMerge/>
            <w:tcBorders>
              <w:bottom w:val="single" w:sz="4" w:space="0" w:color="auto"/>
            </w:tcBorders>
          </w:tcPr>
          <w:p w14:paraId="1A9E0E73" w14:textId="77777777" w:rsidR="00912299" w:rsidRPr="0055589D" w:rsidRDefault="00912299" w:rsidP="006A3F26">
            <w:pPr>
              <w:jc w:val="center"/>
              <w:rPr>
                <w:sz w:val="24"/>
                <w:szCs w:val="24"/>
              </w:rPr>
            </w:pPr>
          </w:p>
        </w:tc>
      </w:tr>
      <w:tr w:rsidR="00912299" w:rsidRPr="0055589D" w14:paraId="6188A221" w14:textId="77777777" w:rsidTr="006A3F26">
        <w:trPr>
          <w:trHeight w:val="1326"/>
          <w:jc w:val="center"/>
        </w:trPr>
        <w:tc>
          <w:tcPr>
            <w:tcW w:w="9360" w:type="dxa"/>
            <w:gridSpan w:val="11"/>
            <w:tcBorders>
              <w:top w:val="single" w:sz="4" w:space="0" w:color="auto"/>
            </w:tcBorders>
          </w:tcPr>
          <w:p w14:paraId="71C21F0C" w14:textId="77777777" w:rsidR="00912299" w:rsidRPr="0055589D" w:rsidRDefault="00912299" w:rsidP="006A3F26">
            <w:pPr>
              <w:jc w:val="both"/>
              <w:rPr>
                <w:rFonts w:eastAsia="Calibri"/>
                <w:sz w:val="24"/>
                <w:szCs w:val="24"/>
              </w:rPr>
            </w:pPr>
            <w:r w:rsidRPr="0055589D">
              <w:rPr>
                <w:rFonts w:eastAsia="Calibri"/>
                <w:sz w:val="24"/>
                <w:szCs w:val="24"/>
              </w:rPr>
              <w:t xml:space="preserve">Notes: The dependent variable is a chief justice’s ideology at the time of selection. Each column reflects a different source of coding for the dependent variable and median court ideology. Coefficient estimates are derived via ordinary least squares. State-level fixed effects are included in each model. Asterisks denote statistical significance at the </w:t>
            </w:r>
            <m:oMath>
              <m:r>
                <w:rPr>
                  <w:rFonts w:ascii="Cambria Math" w:eastAsia="Calibri" w:hAnsi="Cambria Math"/>
                  <w:sz w:val="24"/>
                  <w:szCs w:val="24"/>
                </w:rPr>
                <m:t>α</m:t>
              </m:r>
            </m:oMath>
            <w:r w:rsidRPr="0055589D">
              <w:rPr>
                <w:rFonts w:eastAsia="Calibri"/>
                <w:sz w:val="24"/>
                <w:szCs w:val="24"/>
              </w:rPr>
              <w:t xml:space="preserve">-threshold of 0.05 (one-tailed). </w:t>
            </w:r>
          </w:p>
          <w:p w14:paraId="3F2DF7CF" w14:textId="77777777" w:rsidR="00912299" w:rsidRPr="0055589D" w:rsidRDefault="00912299" w:rsidP="006A3F26">
            <w:pPr>
              <w:jc w:val="both"/>
              <w:rPr>
                <w:rFonts w:eastAsia="Calibri"/>
                <w:sz w:val="24"/>
                <w:szCs w:val="24"/>
              </w:rPr>
            </w:pPr>
          </w:p>
        </w:tc>
      </w:tr>
    </w:tbl>
    <w:p w14:paraId="07A1879F" w14:textId="38EEF2B7" w:rsidR="00912299" w:rsidRPr="0055589D" w:rsidRDefault="00912299" w:rsidP="00EE5F30">
      <w:pPr>
        <w:spacing w:line="480" w:lineRule="auto"/>
        <w:rPr>
          <w:rFonts w:ascii="Times New Roman" w:hAnsi="Times New Roman" w:cs="Times New Roman"/>
        </w:rPr>
      </w:pPr>
    </w:p>
    <w:p w14:paraId="41E22229" w14:textId="1B4543E8" w:rsidR="00912299" w:rsidRPr="0055589D" w:rsidRDefault="00912299" w:rsidP="00EE5F30">
      <w:pPr>
        <w:spacing w:line="480" w:lineRule="auto"/>
        <w:rPr>
          <w:rFonts w:ascii="Times New Roman" w:hAnsi="Times New Roman" w:cs="Times New Roman"/>
        </w:rPr>
      </w:pPr>
    </w:p>
    <w:p w14:paraId="4B4AD9EC" w14:textId="119706E2" w:rsidR="00912299" w:rsidRPr="0055589D" w:rsidRDefault="00912299" w:rsidP="00EE5F30">
      <w:pPr>
        <w:spacing w:line="480" w:lineRule="auto"/>
        <w:rPr>
          <w:rFonts w:ascii="Times New Roman" w:hAnsi="Times New Roman" w:cs="Times New Roman"/>
        </w:rPr>
      </w:pPr>
    </w:p>
    <w:p w14:paraId="69EFBEE7" w14:textId="2D7B839A" w:rsidR="00912299" w:rsidRPr="0055589D" w:rsidRDefault="00912299" w:rsidP="00EE5F30">
      <w:pPr>
        <w:spacing w:line="480" w:lineRule="auto"/>
        <w:rPr>
          <w:rFonts w:ascii="Times New Roman" w:hAnsi="Times New Roman" w:cs="Times New Roman"/>
        </w:rPr>
      </w:pPr>
    </w:p>
    <w:p w14:paraId="7674830F" w14:textId="6ED4C7AA" w:rsidR="00912299" w:rsidRPr="0055589D" w:rsidRDefault="00912299" w:rsidP="00EE5F30">
      <w:pPr>
        <w:spacing w:line="480" w:lineRule="auto"/>
        <w:rPr>
          <w:rFonts w:ascii="Times New Roman" w:hAnsi="Times New Roman" w:cs="Times New Roman"/>
        </w:rPr>
      </w:pPr>
    </w:p>
    <w:p w14:paraId="73FCB047" w14:textId="400386CF" w:rsidR="00912299" w:rsidRPr="0055589D" w:rsidRDefault="00912299" w:rsidP="00EE5F30">
      <w:pPr>
        <w:spacing w:line="480" w:lineRule="auto"/>
        <w:rPr>
          <w:rFonts w:ascii="Times New Roman" w:hAnsi="Times New Roman" w:cs="Times New Roman"/>
        </w:rPr>
      </w:pPr>
    </w:p>
    <w:p w14:paraId="62578625" w14:textId="52C21634" w:rsidR="00912299" w:rsidRPr="0055589D" w:rsidRDefault="00912299" w:rsidP="00EE5F30">
      <w:pPr>
        <w:spacing w:line="480" w:lineRule="auto"/>
        <w:rPr>
          <w:rFonts w:ascii="Times New Roman" w:hAnsi="Times New Roman" w:cs="Times New Roman"/>
        </w:rPr>
      </w:pPr>
    </w:p>
    <w:p w14:paraId="7ADA9DC8" w14:textId="2FE3FA24" w:rsidR="00912299" w:rsidRPr="0055589D" w:rsidRDefault="00912299" w:rsidP="00EE5F30">
      <w:pPr>
        <w:spacing w:line="480" w:lineRule="auto"/>
        <w:rPr>
          <w:rFonts w:ascii="Times New Roman" w:hAnsi="Times New Roman" w:cs="Times New Roman"/>
        </w:rPr>
      </w:pPr>
    </w:p>
    <w:p w14:paraId="580013EA" w14:textId="1608D3DF" w:rsidR="00912299" w:rsidRPr="0055589D" w:rsidRDefault="00912299" w:rsidP="00EE5F30">
      <w:pPr>
        <w:spacing w:line="480" w:lineRule="auto"/>
        <w:rPr>
          <w:rFonts w:ascii="Times New Roman" w:hAnsi="Times New Roman" w:cs="Times New Roman"/>
        </w:rPr>
      </w:pPr>
    </w:p>
    <w:p w14:paraId="6BB4E002" w14:textId="1502B04E" w:rsidR="00912299" w:rsidRPr="0055589D" w:rsidRDefault="00912299" w:rsidP="00EE5F30">
      <w:pPr>
        <w:spacing w:line="480" w:lineRule="auto"/>
        <w:rPr>
          <w:rFonts w:ascii="Times New Roman" w:hAnsi="Times New Roman" w:cs="Times New Roman"/>
        </w:rPr>
      </w:pPr>
    </w:p>
    <w:p w14:paraId="23325251" w14:textId="5C8CA6D2" w:rsidR="00912299" w:rsidRPr="0055589D" w:rsidRDefault="00912299" w:rsidP="00EE5F30">
      <w:pPr>
        <w:spacing w:line="480" w:lineRule="auto"/>
        <w:rPr>
          <w:rFonts w:ascii="Times New Roman" w:hAnsi="Times New Roman" w:cs="Times New Roma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170"/>
        <w:gridCol w:w="180"/>
        <w:gridCol w:w="990"/>
        <w:gridCol w:w="18"/>
        <w:gridCol w:w="1152"/>
        <w:gridCol w:w="1071"/>
        <w:gridCol w:w="99"/>
        <w:gridCol w:w="1260"/>
        <w:gridCol w:w="990"/>
        <w:gridCol w:w="1260"/>
      </w:tblGrid>
      <w:tr w:rsidR="00912299" w:rsidRPr="0055589D" w14:paraId="6A520724" w14:textId="77777777" w:rsidTr="006A3F26">
        <w:trPr>
          <w:trHeight w:val="355"/>
          <w:jc w:val="center"/>
        </w:trPr>
        <w:tc>
          <w:tcPr>
            <w:tcW w:w="9360" w:type="dxa"/>
            <w:gridSpan w:val="11"/>
            <w:tcBorders>
              <w:bottom w:val="single" w:sz="4" w:space="0" w:color="auto"/>
            </w:tcBorders>
          </w:tcPr>
          <w:p w14:paraId="557AFD3E" w14:textId="2A3B5FF3" w:rsidR="00912299" w:rsidRPr="0055589D" w:rsidRDefault="00912299" w:rsidP="006A3F26">
            <w:pPr>
              <w:rPr>
                <w:b/>
                <w:bCs/>
                <w:sz w:val="24"/>
                <w:szCs w:val="24"/>
              </w:rPr>
            </w:pPr>
            <w:r w:rsidRPr="0055589D">
              <w:rPr>
                <w:b/>
                <w:bCs/>
                <w:sz w:val="24"/>
                <w:szCs w:val="24"/>
              </w:rPr>
              <w:lastRenderedPageBreak/>
              <w:t>Table A5: Predicting Chief Justice Ideology in Rotation/Random Selection Systems (1970-2017)</w:t>
            </w:r>
          </w:p>
        </w:tc>
      </w:tr>
      <w:tr w:rsidR="00912299" w:rsidRPr="0055589D" w14:paraId="4633CEBD" w14:textId="77777777" w:rsidTr="006A3F26">
        <w:trPr>
          <w:trHeight w:val="322"/>
          <w:jc w:val="center"/>
        </w:trPr>
        <w:tc>
          <w:tcPr>
            <w:tcW w:w="2520" w:type="dxa"/>
            <w:gridSpan w:val="3"/>
            <w:tcBorders>
              <w:top w:val="single" w:sz="4" w:space="0" w:color="auto"/>
              <w:bottom w:val="single" w:sz="4" w:space="0" w:color="auto"/>
            </w:tcBorders>
            <w:vAlign w:val="center"/>
          </w:tcPr>
          <w:p w14:paraId="67E8E530" w14:textId="77777777" w:rsidR="00912299" w:rsidRPr="0055589D" w:rsidRDefault="00912299" w:rsidP="006A3F26">
            <w:pPr>
              <w:jc w:val="center"/>
              <w:rPr>
                <w:b/>
                <w:bCs/>
                <w:sz w:val="24"/>
                <w:szCs w:val="24"/>
              </w:rPr>
            </w:pPr>
            <w:r w:rsidRPr="0055589D">
              <w:rPr>
                <w:b/>
                <w:bCs/>
                <w:sz w:val="24"/>
                <w:szCs w:val="24"/>
              </w:rPr>
              <w:t>Variable</w:t>
            </w:r>
          </w:p>
        </w:tc>
        <w:tc>
          <w:tcPr>
            <w:tcW w:w="2160" w:type="dxa"/>
            <w:gridSpan w:val="3"/>
            <w:tcBorders>
              <w:top w:val="single" w:sz="4" w:space="0" w:color="auto"/>
              <w:bottom w:val="single" w:sz="4" w:space="0" w:color="auto"/>
            </w:tcBorders>
            <w:vAlign w:val="center"/>
          </w:tcPr>
          <w:p w14:paraId="6CAD5EF7" w14:textId="77777777" w:rsidR="00912299" w:rsidRPr="0055589D" w:rsidRDefault="00912299" w:rsidP="006A3F26">
            <w:pPr>
              <w:jc w:val="center"/>
              <w:rPr>
                <w:b/>
                <w:bCs/>
                <w:iCs/>
                <w:sz w:val="24"/>
                <w:szCs w:val="24"/>
              </w:rPr>
            </w:pPr>
            <w:r w:rsidRPr="0055589D">
              <w:rPr>
                <w:b/>
                <w:bCs/>
                <w:sz w:val="24"/>
                <w:szCs w:val="24"/>
              </w:rPr>
              <w:t>PAJID Scores</w:t>
            </w:r>
          </w:p>
        </w:tc>
        <w:tc>
          <w:tcPr>
            <w:tcW w:w="2430" w:type="dxa"/>
            <w:gridSpan w:val="3"/>
            <w:tcBorders>
              <w:top w:val="single" w:sz="4" w:space="0" w:color="auto"/>
              <w:bottom w:val="single" w:sz="4" w:space="0" w:color="auto"/>
            </w:tcBorders>
            <w:vAlign w:val="center"/>
          </w:tcPr>
          <w:p w14:paraId="52212596" w14:textId="77777777" w:rsidR="00912299" w:rsidRPr="0055589D" w:rsidRDefault="00912299" w:rsidP="006A3F26">
            <w:pPr>
              <w:jc w:val="center"/>
              <w:rPr>
                <w:b/>
                <w:bCs/>
                <w:sz w:val="24"/>
                <w:szCs w:val="24"/>
              </w:rPr>
            </w:pPr>
            <w:r w:rsidRPr="0055589D">
              <w:rPr>
                <w:b/>
                <w:bCs/>
                <w:iCs/>
                <w:sz w:val="24"/>
                <w:szCs w:val="24"/>
              </w:rPr>
              <w:t>BW (’15) Scores</w:t>
            </w:r>
          </w:p>
        </w:tc>
        <w:tc>
          <w:tcPr>
            <w:tcW w:w="2250" w:type="dxa"/>
            <w:gridSpan w:val="2"/>
            <w:tcBorders>
              <w:top w:val="single" w:sz="4" w:space="0" w:color="auto"/>
              <w:bottom w:val="single" w:sz="4" w:space="0" w:color="auto"/>
            </w:tcBorders>
            <w:vAlign w:val="center"/>
          </w:tcPr>
          <w:p w14:paraId="5CABCF12" w14:textId="77777777" w:rsidR="00912299" w:rsidRPr="0055589D" w:rsidRDefault="00912299" w:rsidP="006A3F26">
            <w:pPr>
              <w:jc w:val="center"/>
              <w:rPr>
                <w:b/>
                <w:bCs/>
                <w:sz w:val="24"/>
                <w:szCs w:val="24"/>
              </w:rPr>
            </w:pPr>
            <w:r w:rsidRPr="0055589D">
              <w:rPr>
                <w:b/>
                <w:bCs/>
                <w:sz w:val="24"/>
                <w:szCs w:val="24"/>
              </w:rPr>
              <w:t>WHH (’15) Scores</w:t>
            </w:r>
          </w:p>
        </w:tc>
      </w:tr>
      <w:tr w:rsidR="00912299" w:rsidRPr="0055589D" w14:paraId="40F21C80" w14:textId="77777777" w:rsidTr="006A3F26">
        <w:trPr>
          <w:trHeight w:val="322"/>
          <w:jc w:val="center"/>
        </w:trPr>
        <w:tc>
          <w:tcPr>
            <w:tcW w:w="1170" w:type="dxa"/>
            <w:tcBorders>
              <w:top w:val="single" w:sz="4" w:space="0" w:color="auto"/>
              <w:bottom w:val="single" w:sz="4" w:space="0" w:color="auto"/>
            </w:tcBorders>
            <w:vAlign w:val="center"/>
          </w:tcPr>
          <w:p w14:paraId="4C8F0366" w14:textId="77777777" w:rsidR="00912299" w:rsidRPr="0055589D" w:rsidRDefault="00912299" w:rsidP="006A3F26">
            <w:pPr>
              <w:jc w:val="center"/>
              <w:rPr>
                <w:sz w:val="24"/>
                <w:szCs w:val="24"/>
              </w:rPr>
            </w:pPr>
          </w:p>
        </w:tc>
        <w:tc>
          <w:tcPr>
            <w:tcW w:w="1170" w:type="dxa"/>
            <w:tcBorders>
              <w:top w:val="single" w:sz="4" w:space="0" w:color="auto"/>
              <w:bottom w:val="single" w:sz="4" w:space="0" w:color="auto"/>
            </w:tcBorders>
            <w:vAlign w:val="center"/>
          </w:tcPr>
          <w:p w14:paraId="2582389F" w14:textId="77777777" w:rsidR="00912299" w:rsidRPr="0055589D" w:rsidRDefault="00912299" w:rsidP="006A3F26">
            <w:pPr>
              <w:jc w:val="center"/>
              <w:rPr>
                <w:sz w:val="24"/>
                <w:szCs w:val="24"/>
              </w:rPr>
            </w:pPr>
          </w:p>
        </w:tc>
        <w:tc>
          <w:tcPr>
            <w:tcW w:w="1170" w:type="dxa"/>
            <w:gridSpan w:val="2"/>
            <w:tcBorders>
              <w:top w:val="single" w:sz="4" w:space="0" w:color="auto"/>
              <w:bottom w:val="single" w:sz="4" w:space="0" w:color="auto"/>
            </w:tcBorders>
            <w:vAlign w:val="center"/>
          </w:tcPr>
          <w:p w14:paraId="0FC2FA11" w14:textId="77777777" w:rsidR="0091229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91229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912299" w:rsidRPr="0055589D">
              <w:rPr>
                <w:rFonts w:eastAsiaTheme="minorEastAsia"/>
                <w:sz w:val="24"/>
                <w:szCs w:val="24"/>
              </w:rPr>
              <w:t>)</w:t>
            </w:r>
          </w:p>
        </w:tc>
        <w:tc>
          <w:tcPr>
            <w:tcW w:w="1170" w:type="dxa"/>
            <w:gridSpan w:val="2"/>
            <w:tcBorders>
              <w:top w:val="single" w:sz="4" w:space="0" w:color="auto"/>
              <w:bottom w:val="single" w:sz="4" w:space="0" w:color="auto"/>
            </w:tcBorders>
            <w:vAlign w:val="center"/>
          </w:tcPr>
          <w:p w14:paraId="46000A89" w14:textId="77777777" w:rsidR="00912299" w:rsidRPr="0055589D" w:rsidRDefault="0091229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1170" w:type="dxa"/>
            <w:gridSpan w:val="2"/>
            <w:tcBorders>
              <w:top w:val="single" w:sz="4" w:space="0" w:color="auto"/>
              <w:bottom w:val="single" w:sz="4" w:space="0" w:color="auto"/>
            </w:tcBorders>
            <w:vAlign w:val="center"/>
          </w:tcPr>
          <w:p w14:paraId="0AA0F1A1" w14:textId="77777777" w:rsidR="0091229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91229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912299" w:rsidRPr="0055589D">
              <w:rPr>
                <w:rFonts w:eastAsiaTheme="minorEastAsia"/>
                <w:sz w:val="24"/>
                <w:szCs w:val="24"/>
              </w:rPr>
              <w:t>)</w:t>
            </w:r>
          </w:p>
        </w:tc>
        <w:tc>
          <w:tcPr>
            <w:tcW w:w="1260" w:type="dxa"/>
            <w:tcBorders>
              <w:top w:val="single" w:sz="4" w:space="0" w:color="auto"/>
              <w:bottom w:val="single" w:sz="4" w:space="0" w:color="auto"/>
            </w:tcBorders>
            <w:vAlign w:val="center"/>
          </w:tcPr>
          <w:p w14:paraId="5B626861" w14:textId="77777777" w:rsidR="00912299" w:rsidRPr="0055589D" w:rsidRDefault="0091229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c>
          <w:tcPr>
            <w:tcW w:w="990" w:type="dxa"/>
            <w:tcBorders>
              <w:top w:val="single" w:sz="4" w:space="0" w:color="auto"/>
              <w:bottom w:val="single" w:sz="4" w:space="0" w:color="auto"/>
            </w:tcBorders>
            <w:vAlign w:val="center"/>
          </w:tcPr>
          <w:p w14:paraId="694B4899" w14:textId="77777777" w:rsidR="00912299" w:rsidRPr="0055589D" w:rsidRDefault="00000000" w:rsidP="006A3F26">
            <w:pPr>
              <w:jc w:val="cente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k</m:t>
                  </m:r>
                </m:sub>
              </m:sSub>
            </m:oMath>
            <w:r w:rsidR="00912299" w:rsidRPr="0055589D">
              <w:rPr>
                <w:rFonts w:eastAsiaTheme="minorEastAsia"/>
                <w:sz w:val="24"/>
                <w:szCs w:val="24"/>
              </w:rPr>
              <w:t xml:space="preserve"> ( </w:t>
            </w:r>
            <m:oMath>
              <m:acc>
                <m:accPr>
                  <m:ctrlPr>
                    <w:rPr>
                      <w:rFonts w:ascii="Cambria Math" w:eastAsiaTheme="minorEastAsia" w:hAnsi="Cambria Math"/>
                      <w:i/>
                      <w:sz w:val="24"/>
                      <w:szCs w:val="24"/>
                    </w:rPr>
                  </m:ctrlPr>
                </m:accPr>
                <m:e>
                  <m:r>
                    <w:rPr>
                      <w:rFonts w:ascii="Cambria Math" w:eastAsiaTheme="minorEastAsia" w:hAnsi="Cambria Math"/>
                      <w:sz w:val="24"/>
                      <w:szCs w:val="24"/>
                    </w:rPr>
                    <m:t>σ</m:t>
                  </m:r>
                  <m:ctrlPr>
                    <w:rPr>
                      <w:rFonts w:ascii="Cambria Math" w:hAnsi="Cambria Math"/>
                      <w:i/>
                      <w:sz w:val="24"/>
                      <w:szCs w:val="24"/>
                    </w:rPr>
                  </m:ctrlPr>
                </m:e>
              </m:acc>
            </m:oMath>
            <w:r w:rsidR="00912299" w:rsidRPr="0055589D">
              <w:rPr>
                <w:rFonts w:eastAsiaTheme="minorEastAsia"/>
                <w:sz w:val="24"/>
                <w:szCs w:val="24"/>
              </w:rPr>
              <w:t>)</w:t>
            </w:r>
          </w:p>
        </w:tc>
        <w:tc>
          <w:tcPr>
            <w:tcW w:w="1260" w:type="dxa"/>
            <w:tcBorders>
              <w:top w:val="single" w:sz="4" w:space="0" w:color="auto"/>
              <w:bottom w:val="single" w:sz="4" w:space="0" w:color="auto"/>
            </w:tcBorders>
            <w:vAlign w:val="center"/>
          </w:tcPr>
          <w:p w14:paraId="082CFCFD" w14:textId="77777777" w:rsidR="00912299" w:rsidRPr="0055589D" w:rsidRDefault="00912299" w:rsidP="006A3F26">
            <w:pPr>
              <w:jc w:val="center"/>
              <w:rPr>
                <w:sz w:val="24"/>
                <w:szCs w:val="24"/>
              </w:rPr>
            </w:pPr>
            <m:oMathPara>
              <m:oMath>
                <m:r>
                  <w:rPr>
                    <w:rFonts w:ascii="Cambria Math" w:hAnsi="Cambria Math"/>
                    <w:sz w:val="24"/>
                    <w:szCs w:val="24"/>
                  </w:rPr>
                  <m:t>%</m:t>
                </m:r>
                <m:r>
                  <m:rPr>
                    <m:sty m:val="p"/>
                  </m:rPr>
                  <w:rPr>
                    <w:rFonts w:ascii="Cambria Math" w:hAnsi="Cambria Math"/>
                    <w:sz w:val="24"/>
                    <w:szCs w:val="24"/>
                  </w:rPr>
                  <m:t xml:space="preserve">Δ </m:t>
                </m:r>
                <m:sSub>
                  <m:sSubPr>
                    <m:ctrlPr>
                      <w:rPr>
                        <w:rFonts w:ascii="Cambria Math" w:hAnsi="Cambria Math"/>
                        <w:i/>
                        <w:sz w:val="24"/>
                        <w:szCs w:val="24"/>
                      </w:rPr>
                    </m:ctrlPr>
                  </m:sSubPr>
                  <m:e>
                    <m:acc>
                      <m:accPr>
                        <m:ctrlPr>
                          <w:rPr>
                            <w:rFonts w:ascii="Cambria Math" w:hAnsi="Cambria Math"/>
                            <w:sz w:val="24"/>
                            <w:szCs w:val="24"/>
                          </w:rPr>
                        </m:ctrlPr>
                      </m:accPr>
                      <m:e>
                        <m:r>
                          <w:rPr>
                            <w:rFonts w:ascii="Cambria Math" w:hAnsi="Cambria Math"/>
                            <w:sz w:val="24"/>
                            <w:szCs w:val="24"/>
                          </w:rPr>
                          <m:t>Y</m:t>
                        </m:r>
                      </m:e>
                    </m:acc>
                    <m:ctrlPr>
                      <w:rPr>
                        <w:rFonts w:ascii="Cambria Math" w:hAnsi="Cambria Math"/>
                        <w:sz w:val="24"/>
                        <w:szCs w:val="24"/>
                      </w:rPr>
                    </m:ctrlPr>
                  </m:e>
                  <m:sub>
                    <m:r>
                      <w:rPr>
                        <w:rFonts w:ascii="Cambria Math" w:hAnsi="Cambria Math"/>
                        <w:sz w:val="24"/>
                        <w:szCs w:val="24"/>
                      </w:rPr>
                      <m:t>i</m:t>
                    </m:r>
                  </m:sub>
                </m:sSub>
              </m:oMath>
            </m:oMathPara>
          </w:p>
        </w:tc>
      </w:tr>
      <w:tr w:rsidR="00912299" w:rsidRPr="0055589D" w14:paraId="16DC7CAA" w14:textId="77777777" w:rsidTr="006A3F26">
        <w:trPr>
          <w:trHeight w:val="348"/>
          <w:jc w:val="center"/>
        </w:trPr>
        <w:tc>
          <w:tcPr>
            <w:tcW w:w="2520" w:type="dxa"/>
            <w:gridSpan w:val="3"/>
            <w:tcBorders>
              <w:top w:val="single" w:sz="4" w:space="0" w:color="auto"/>
            </w:tcBorders>
          </w:tcPr>
          <w:p w14:paraId="233C22E2" w14:textId="77777777" w:rsidR="00912299" w:rsidRPr="0055589D" w:rsidRDefault="00912299" w:rsidP="006A3F26">
            <w:pPr>
              <w:rPr>
                <w:sz w:val="24"/>
                <w:szCs w:val="24"/>
              </w:rPr>
            </w:pPr>
            <w:r w:rsidRPr="0055589D">
              <w:rPr>
                <w:sz w:val="24"/>
                <w:szCs w:val="24"/>
              </w:rPr>
              <w:t>Citizen Ideology</w:t>
            </w:r>
          </w:p>
        </w:tc>
        <w:tc>
          <w:tcPr>
            <w:tcW w:w="1008" w:type="dxa"/>
            <w:gridSpan w:val="2"/>
            <w:tcBorders>
              <w:top w:val="single" w:sz="4" w:space="0" w:color="auto"/>
            </w:tcBorders>
            <w:vAlign w:val="center"/>
          </w:tcPr>
          <w:p w14:paraId="5512FD69" w14:textId="77777777" w:rsidR="00912299" w:rsidRPr="0055589D" w:rsidRDefault="00912299" w:rsidP="006A3F26">
            <w:pPr>
              <w:jc w:val="center"/>
              <w:rPr>
                <w:sz w:val="24"/>
                <w:szCs w:val="24"/>
              </w:rPr>
            </w:pPr>
            <w:r w:rsidRPr="0055589D">
              <w:rPr>
                <w:sz w:val="24"/>
                <w:szCs w:val="24"/>
              </w:rPr>
              <w:t>0.00</w:t>
            </w:r>
          </w:p>
          <w:p w14:paraId="54907FA8" w14:textId="77777777" w:rsidR="00912299" w:rsidRPr="0055589D" w:rsidRDefault="00912299" w:rsidP="006A3F26">
            <w:pPr>
              <w:jc w:val="center"/>
              <w:rPr>
                <w:sz w:val="24"/>
                <w:szCs w:val="24"/>
              </w:rPr>
            </w:pPr>
            <w:r w:rsidRPr="0055589D">
              <w:rPr>
                <w:sz w:val="24"/>
                <w:szCs w:val="24"/>
              </w:rPr>
              <w:t>(0.02)</w:t>
            </w:r>
          </w:p>
        </w:tc>
        <w:tc>
          <w:tcPr>
            <w:tcW w:w="1152" w:type="dxa"/>
            <w:tcBorders>
              <w:top w:val="single" w:sz="4" w:space="0" w:color="auto"/>
            </w:tcBorders>
          </w:tcPr>
          <w:p w14:paraId="467E3A0E" w14:textId="77777777" w:rsidR="00912299" w:rsidRPr="0055589D" w:rsidRDefault="00912299" w:rsidP="006A3F26">
            <w:pPr>
              <w:jc w:val="center"/>
              <w:rPr>
                <w:sz w:val="24"/>
                <w:szCs w:val="24"/>
              </w:rPr>
            </w:pPr>
          </w:p>
        </w:tc>
        <w:tc>
          <w:tcPr>
            <w:tcW w:w="1071" w:type="dxa"/>
            <w:tcBorders>
              <w:top w:val="single" w:sz="4" w:space="0" w:color="auto"/>
            </w:tcBorders>
            <w:vAlign w:val="center"/>
          </w:tcPr>
          <w:p w14:paraId="738605BF" w14:textId="77777777" w:rsidR="00912299" w:rsidRPr="0055589D" w:rsidRDefault="00912299" w:rsidP="006A3F26">
            <w:pPr>
              <w:jc w:val="center"/>
              <w:rPr>
                <w:sz w:val="24"/>
                <w:szCs w:val="24"/>
              </w:rPr>
            </w:pPr>
            <w:r w:rsidRPr="0055589D">
              <w:rPr>
                <w:sz w:val="24"/>
                <w:szCs w:val="24"/>
              </w:rPr>
              <w:t>-0.01</w:t>
            </w:r>
          </w:p>
          <w:p w14:paraId="77976858" w14:textId="77777777" w:rsidR="00912299" w:rsidRPr="0055589D" w:rsidRDefault="00912299" w:rsidP="006A3F26">
            <w:pPr>
              <w:jc w:val="center"/>
              <w:rPr>
                <w:sz w:val="24"/>
                <w:szCs w:val="24"/>
              </w:rPr>
            </w:pPr>
            <w:r w:rsidRPr="0055589D">
              <w:rPr>
                <w:sz w:val="24"/>
                <w:szCs w:val="24"/>
              </w:rPr>
              <w:t>(0.01)</w:t>
            </w:r>
          </w:p>
        </w:tc>
        <w:tc>
          <w:tcPr>
            <w:tcW w:w="1359" w:type="dxa"/>
            <w:gridSpan w:val="2"/>
            <w:tcBorders>
              <w:top w:val="single" w:sz="4" w:space="0" w:color="auto"/>
            </w:tcBorders>
          </w:tcPr>
          <w:p w14:paraId="068AF0D5" w14:textId="77777777" w:rsidR="00912299" w:rsidRPr="0055589D" w:rsidRDefault="00912299" w:rsidP="006A3F26">
            <w:pPr>
              <w:jc w:val="center"/>
              <w:rPr>
                <w:sz w:val="24"/>
                <w:szCs w:val="24"/>
              </w:rPr>
            </w:pPr>
          </w:p>
        </w:tc>
        <w:tc>
          <w:tcPr>
            <w:tcW w:w="990" w:type="dxa"/>
            <w:tcBorders>
              <w:top w:val="single" w:sz="4" w:space="0" w:color="auto"/>
            </w:tcBorders>
            <w:vAlign w:val="center"/>
          </w:tcPr>
          <w:p w14:paraId="1B45CE68" w14:textId="77777777" w:rsidR="00912299" w:rsidRPr="0055589D" w:rsidRDefault="00912299" w:rsidP="006A3F26">
            <w:pPr>
              <w:jc w:val="center"/>
              <w:rPr>
                <w:sz w:val="24"/>
                <w:szCs w:val="24"/>
              </w:rPr>
            </w:pPr>
            <w:r w:rsidRPr="0055589D">
              <w:rPr>
                <w:sz w:val="24"/>
                <w:szCs w:val="24"/>
              </w:rPr>
              <w:t>-0.00</w:t>
            </w:r>
          </w:p>
          <w:p w14:paraId="600C3A01" w14:textId="77777777" w:rsidR="00912299" w:rsidRPr="0055589D" w:rsidRDefault="00912299" w:rsidP="006A3F26">
            <w:pPr>
              <w:jc w:val="center"/>
              <w:rPr>
                <w:sz w:val="24"/>
                <w:szCs w:val="24"/>
              </w:rPr>
            </w:pPr>
            <w:r w:rsidRPr="0055589D">
              <w:rPr>
                <w:sz w:val="24"/>
                <w:szCs w:val="24"/>
              </w:rPr>
              <w:t>(0.02)</w:t>
            </w:r>
          </w:p>
        </w:tc>
        <w:tc>
          <w:tcPr>
            <w:tcW w:w="1260" w:type="dxa"/>
            <w:tcBorders>
              <w:top w:val="single" w:sz="4" w:space="0" w:color="auto"/>
            </w:tcBorders>
          </w:tcPr>
          <w:p w14:paraId="501A2A7A" w14:textId="77777777" w:rsidR="00912299" w:rsidRPr="0055589D" w:rsidRDefault="00912299" w:rsidP="006A3F26">
            <w:pPr>
              <w:jc w:val="center"/>
              <w:rPr>
                <w:sz w:val="24"/>
                <w:szCs w:val="24"/>
              </w:rPr>
            </w:pPr>
          </w:p>
        </w:tc>
      </w:tr>
      <w:tr w:rsidR="00912299" w:rsidRPr="0055589D" w14:paraId="7C086705" w14:textId="77777777" w:rsidTr="006A3F26">
        <w:trPr>
          <w:trHeight w:val="248"/>
          <w:jc w:val="center"/>
        </w:trPr>
        <w:tc>
          <w:tcPr>
            <w:tcW w:w="2520" w:type="dxa"/>
            <w:gridSpan w:val="3"/>
          </w:tcPr>
          <w:p w14:paraId="23A74047" w14:textId="77777777" w:rsidR="00912299" w:rsidRPr="0055589D" w:rsidRDefault="00912299" w:rsidP="006A3F26">
            <w:pPr>
              <w:rPr>
                <w:rFonts w:eastAsia="Calibri"/>
                <w:sz w:val="24"/>
                <w:szCs w:val="24"/>
              </w:rPr>
            </w:pPr>
            <w:r w:rsidRPr="0055589D">
              <w:rPr>
                <w:rFonts w:eastAsia="Calibri"/>
                <w:sz w:val="24"/>
                <w:szCs w:val="24"/>
              </w:rPr>
              <w:t>Elite Ideology</w:t>
            </w:r>
          </w:p>
        </w:tc>
        <w:tc>
          <w:tcPr>
            <w:tcW w:w="1008" w:type="dxa"/>
            <w:gridSpan w:val="2"/>
          </w:tcPr>
          <w:p w14:paraId="6259B84F" w14:textId="77777777" w:rsidR="00912299" w:rsidRPr="0055589D" w:rsidRDefault="00912299" w:rsidP="006A3F26">
            <w:pPr>
              <w:jc w:val="center"/>
              <w:rPr>
                <w:sz w:val="24"/>
                <w:szCs w:val="24"/>
              </w:rPr>
            </w:pPr>
            <w:r w:rsidRPr="0055589D">
              <w:rPr>
                <w:sz w:val="24"/>
                <w:szCs w:val="24"/>
              </w:rPr>
              <w:t>-0.01</w:t>
            </w:r>
          </w:p>
          <w:p w14:paraId="2700AAB5" w14:textId="77777777" w:rsidR="00912299" w:rsidRPr="0055589D" w:rsidRDefault="00912299" w:rsidP="006A3F26">
            <w:pPr>
              <w:jc w:val="center"/>
              <w:rPr>
                <w:sz w:val="24"/>
                <w:szCs w:val="24"/>
              </w:rPr>
            </w:pPr>
            <w:r w:rsidRPr="0055589D">
              <w:rPr>
                <w:sz w:val="24"/>
                <w:szCs w:val="24"/>
              </w:rPr>
              <w:t>(0.01)</w:t>
            </w:r>
          </w:p>
        </w:tc>
        <w:tc>
          <w:tcPr>
            <w:tcW w:w="1152" w:type="dxa"/>
          </w:tcPr>
          <w:p w14:paraId="5FA1ACD5" w14:textId="77777777" w:rsidR="00912299" w:rsidRPr="0055589D" w:rsidRDefault="00912299" w:rsidP="006A3F26">
            <w:pPr>
              <w:jc w:val="center"/>
              <w:rPr>
                <w:sz w:val="24"/>
                <w:szCs w:val="24"/>
              </w:rPr>
            </w:pPr>
          </w:p>
        </w:tc>
        <w:tc>
          <w:tcPr>
            <w:tcW w:w="1071" w:type="dxa"/>
          </w:tcPr>
          <w:p w14:paraId="5870415E" w14:textId="77777777" w:rsidR="00912299" w:rsidRPr="0055589D" w:rsidRDefault="00912299" w:rsidP="006A3F26">
            <w:pPr>
              <w:jc w:val="center"/>
              <w:rPr>
                <w:sz w:val="24"/>
                <w:szCs w:val="24"/>
              </w:rPr>
            </w:pPr>
            <w:r w:rsidRPr="0055589D">
              <w:rPr>
                <w:sz w:val="24"/>
                <w:szCs w:val="24"/>
              </w:rPr>
              <w:t>0.00</w:t>
            </w:r>
          </w:p>
          <w:p w14:paraId="658892C1" w14:textId="77777777" w:rsidR="00912299" w:rsidRPr="0055589D" w:rsidRDefault="00912299" w:rsidP="006A3F26">
            <w:pPr>
              <w:jc w:val="center"/>
              <w:rPr>
                <w:sz w:val="24"/>
                <w:szCs w:val="24"/>
              </w:rPr>
            </w:pPr>
            <w:r w:rsidRPr="0055589D">
              <w:rPr>
                <w:sz w:val="24"/>
                <w:szCs w:val="24"/>
              </w:rPr>
              <w:t>(0.01)</w:t>
            </w:r>
          </w:p>
        </w:tc>
        <w:tc>
          <w:tcPr>
            <w:tcW w:w="1359" w:type="dxa"/>
            <w:gridSpan w:val="2"/>
          </w:tcPr>
          <w:p w14:paraId="4372EDA0" w14:textId="77777777" w:rsidR="00912299" w:rsidRPr="0055589D" w:rsidRDefault="00912299" w:rsidP="006A3F26">
            <w:pPr>
              <w:jc w:val="center"/>
              <w:rPr>
                <w:sz w:val="24"/>
                <w:szCs w:val="24"/>
              </w:rPr>
            </w:pPr>
          </w:p>
        </w:tc>
        <w:tc>
          <w:tcPr>
            <w:tcW w:w="990" w:type="dxa"/>
          </w:tcPr>
          <w:p w14:paraId="2B12E21A" w14:textId="77777777" w:rsidR="00912299" w:rsidRPr="0055589D" w:rsidRDefault="00912299" w:rsidP="006A3F26">
            <w:pPr>
              <w:jc w:val="center"/>
              <w:rPr>
                <w:sz w:val="24"/>
                <w:szCs w:val="24"/>
              </w:rPr>
            </w:pPr>
            <w:r w:rsidRPr="0055589D">
              <w:rPr>
                <w:sz w:val="24"/>
                <w:szCs w:val="24"/>
              </w:rPr>
              <w:t>-0.01</w:t>
            </w:r>
          </w:p>
          <w:p w14:paraId="0E78C428" w14:textId="77777777" w:rsidR="00912299" w:rsidRPr="0055589D" w:rsidRDefault="00912299" w:rsidP="006A3F26">
            <w:pPr>
              <w:jc w:val="center"/>
              <w:rPr>
                <w:sz w:val="24"/>
                <w:szCs w:val="24"/>
              </w:rPr>
            </w:pPr>
            <w:r w:rsidRPr="0055589D">
              <w:rPr>
                <w:sz w:val="24"/>
                <w:szCs w:val="24"/>
              </w:rPr>
              <w:t>(0.02)</w:t>
            </w:r>
          </w:p>
        </w:tc>
        <w:tc>
          <w:tcPr>
            <w:tcW w:w="1260" w:type="dxa"/>
          </w:tcPr>
          <w:p w14:paraId="4A09FBA9" w14:textId="77777777" w:rsidR="00912299" w:rsidRPr="0055589D" w:rsidRDefault="00912299" w:rsidP="006A3F26">
            <w:pPr>
              <w:jc w:val="center"/>
              <w:rPr>
                <w:sz w:val="24"/>
                <w:szCs w:val="24"/>
              </w:rPr>
            </w:pPr>
          </w:p>
        </w:tc>
      </w:tr>
      <w:tr w:rsidR="00912299" w:rsidRPr="0055589D" w14:paraId="036F2112" w14:textId="77777777" w:rsidTr="006A3F26">
        <w:trPr>
          <w:trHeight w:val="248"/>
          <w:jc w:val="center"/>
        </w:trPr>
        <w:tc>
          <w:tcPr>
            <w:tcW w:w="2520" w:type="dxa"/>
            <w:gridSpan w:val="3"/>
          </w:tcPr>
          <w:p w14:paraId="696528D8" w14:textId="77777777" w:rsidR="00912299" w:rsidRPr="0055589D" w:rsidRDefault="00912299" w:rsidP="006A3F26">
            <w:pPr>
              <w:rPr>
                <w:rFonts w:eastAsia="Calibri"/>
                <w:sz w:val="24"/>
                <w:szCs w:val="24"/>
              </w:rPr>
            </w:pPr>
            <w:r w:rsidRPr="0055589D">
              <w:rPr>
                <w:rFonts w:eastAsia="Calibri"/>
                <w:sz w:val="24"/>
                <w:szCs w:val="24"/>
              </w:rPr>
              <w:t>Median Court Ideology</w:t>
            </w:r>
          </w:p>
        </w:tc>
        <w:tc>
          <w:tcPr>
            <w:tcW w:w="1008" w:type="dxa"/>
            <w:gridSpan w:val="2"/>
          </w:tcPr>
          <w:p w14:paraId="68DCD463" w14:textId="77777777" w:rsidR="00912299" w:rsidRPr="0055589D" w:rsidRDefault="00912299" w:rsidP="006A3F26">
            <w:pPr>
              <w:jc w:val="center"/>
              <w:rPr>
                <w:sz w:val="24"/>
                <w:szCs w:val="24"/>
              </w:rPr>
            </w:pPr>
            <w:r w:rsidRPr="0055589D">
              <w:rPr>
                <w:sz w:val="24"/>
                <w:szCs w:val="24"/>
              </w:rPr>
              <w:t>0.14</w:t>
            </w:r>
          </w:p>
          <w:p w14:paraId="7ACCC5B5" w14:textId="77777777" w:rsidR="00912299" w:rsidRPr="0055589D" w:rsidRDefault="00912299" w:rsidP="006A3F26">
            <w:pPr>
              <w:jc w:val="center"/>
              <w:rPr>
                <w:sz w:val="24"/>
                <w:szCs w:val="24"/>
              </w:rPr>
            </w:pPr>
            <w:r w:rsidRPr="0055589D">
              <w:rPr>
                <w:sz w:val="24"/>
                <w:szCs w:val="24"/>
              </w:rPr>
              <w:t>(0.24)</w:t>
            </w:r>
          </w:p>
        </w:tc>
        <w:tc>
          <w:tcPr>
            <w:tcW w:w="1152" w:type="dxa"/>
          </w:tcPr>
          <w:p w14:paraId="1CC9B89A" w14:textId="77777777" w:rsidR="00912299" w:rsidRPr="0055589D" w:rsidRDefault="00912299" w:rsidP="006A3F26">
            <w:pPr>
              <w:jc w:val="center"/>
              <w:rPr>
                <w:sz w:val="24"/>
                <w:szCs w:val="24"/>
              </w:rPr>
            </w:pPr>
          </w:p>
        </w:tc>
        <w:tc>
          <w:tcPr>
            <w:tcW w:w="1071" w:type="dxa"/>
          </w:tcPr>
          <w:p w14:paraId="01BBAB90" w14:textId="77777777" w:rsidR="00912299" w:rsidRPr="0055589D" w:rsidRDefault="00912299" w:rsidP="006A3F26">
            <w:pPr>
              <w:jc w:val="center"/>
              <w:rPr>
                <w:sz w:val="24"/>
                <w:szCs w:val="24"/>
              </w:rPr>
            </w:pPr>
            <w:r w:rsidRPr="0055589D">
              <w:rPr>
                <w:sz w:val="24"/>
                <w:szCs w:val="24"/>
              </w:rPr>
              <w:t>1.12*</w:t>
            </w:r>
          </w:p>
          <w:p w14:paraId="17B16EF5" w14:textId="77777777" w:rsidR="00912299" w:rsidRPr="0055589D" w:rsidRDefault="00912299" w:rsidP="006A3F26">
            <w:pPr>
              <w:jc w:val="center"/>
              <w:rPr>
                <w:sz w:val="24"/>
                <w:szCs w:val="24"/>
              </w:rPr>
            </w:pPr>
            <w:r w:rsidRPr="0055589D">
              <w:rPr>
                <w:sz w:val="24"/>
                <w:szCs w:val="24"/>
              </w:rPr>
              <w:t>(0.38)</w:t>
            </w:r>
          </w:p>
        </w:tc>
        <w:tc>
          <w:tcPr>
            <w:tcW w:w="1359" w:type="dxa"/>
            <w:gridSpan w:val="2"/>
          </w:tcPr>
          <w:p w14:paraId="0CFA76F7" w14:textId="77777777" w:rsidR="00912299" w:rsidRPr="0055589D" w:rsidRDefault="00912299" w:rsidP="006A3F26">
            <w:pPr>
              <w:jc w:val="center"/>
              <w:rPr>
                <w:sz w:val="24"/>
                <w:szCs w:val="24"/>
              </w:rPr>
            </w:pPr>
            <w:r w:rsidRPr="0055589D">
              <w:rPr>
                <w:sz w:val="24"/>
                <w:szCs w:val="24"/>
              </w:rPr>
              <w:t>180.77</w:t>
            </w:r>
          </w:p>
        </w:tc>
        <w:tc>
          <w:tcPr>
            <w:tcW w:w="990" w:type="dxa"/>
          </w:tcPr>
          <w:p w14:paraId="7FB2908F" w14:textId="77777777" w:rsidR="00912299" w:rsidRPr="0055589D" w:rsidRDefault="00912299" w:rsidP="006A3F26">
            <w:pPr>
              <w:jc w:val="center"/>
              <w:rPr>
                <w:sz w:val="24"/>
                <w:szCs w:val="24"/>
              </w:rPr>
            </w:pPr>
            <w:r w:rsidRPr="0055589D">
              <w:rPr>
                <w:sz w:val="24"/>
                <w:szCs w:val="24"/>
              </w:rPr>
              <w:t>1.02</w:t>
            </w:r>
          </w:p>
          <w:p w14:paraId="0060ABF3" w14:textId="77777777" w:rsidR="00912299" w:rsidRPr="0055589D" w:rsidRDefault="00912299" w:rsidP="006A3F26">
            <w:pPr>
              <w:jc w:val="center"/>
              <w:rPr>
                <w:sz w:val="24"/>
                <w:szCs w:val="24"/>
              </w:rPr>
            </w:pPr>
            <w:r w:rsidRPr="0055589D">
              <w:rPr>
                <w:sz w:val="24"/>
                <w:szCs w:val="24"/>
              </w:rPr>
              <w:t>(0.76)</w:t>
            </w:r>
          </w:p>
        </w:tc>
        <w:tc>
          <w:tcPr>
            <w:tcW w:w="1260" w:type="dxa"/>
          </w:tcPr>
          <w:p w14:paraId="17B12F45" w14:textId="77777777" w:rsidR="00912299" w:rsidRPr="0055589D" w:rsidRDefault="00912299" w:rsidP="006A3F26">
            <w:pPr>
              <w:jc w:val="center"/>
              <w:rPr>
                <w:sz w:val="24"/>
                <w:szCs w:val="24"/>
              </w:rPr>
            </w:pPr>
          </w:p>
        </w:tc>
      </w:tr>
      <w:tr w:rsidR="00912299" w:rsidRPr="0055589D" w14:paraId="28038BBB" w14:textId="77777777" w:rsidTr="006A3F26">
        <w:trPr>
          <w:trHeight w:val="248"/>
          <w:jc w:val="center"/>
        </w:trPr>
        <w:tc>
          <w:tcPr>
            <w:tcW w:w="2520" w:type="dxa"/>
            <w:gridSpan w:val="3"/>
          </w:tcPr>
          <w:p w14:paraId="59545775" w14:textId="77777777" w:rsidR="00912299" w:rsidRPr="0055589D" w:rsidRDefault="00912299" w:rsidP="006A3F26">
            <w:pPr>
              <w:rPr>
                <w:rFonts w:eastAsia="Calibri"/>
                <w:sz w:val="24"/>
                <w:szCs w:val="24"/>
              </w:rPr>
            </w:pPr>
            <w:r w:rsidRPr="0055589D">
              <w:rPr>
                <w:rFonts w:eastAsia="Calibri"/>
                <w:sz w:val="24"/>
                <w:szCs w:val="24"/>
              </w:rPr>
              <w:t>Female</w:t>
            </w:r>
          </w:p>
        </w:tc>
        <w:tc>
          <w:tcPr>
            <w:tcW w:w="1008" w:type="dxa"/>
            <w:gridSpan w:val="2"/>
          </w:tcPr>
          <w:p w14:paraId="13ABFE14" w14:textId="77777777" w:rsidR="00912299" w:rsidRPr="0055589D" w:rsidRDefault="00912299" w:rsidP="006A3F26">
            <w:pPr>
              <w:jc w:val="center"/>
              <w:rPr>
                <w:sz w:val="24"/>
                <w:szCs w:val="24"/>
              </w:rPr>
            </w:pPr>
            <w:r w:rsidRPr="0055589D">
              <w:rPr>
                <w:sz w:val="24"/>
                <w:szCs w:val="24"/>
              </w:rPr>
              <w:t>-0.30</w:t>
            </w:r>
          </w:p>
          <w:p w14:paraId="483EF166" w14:textId="77777777" w:rsidR="00912299" w:rsidRPr="0055589D" w:rsidRDefault="00912299" w:rsidP="006A3F26">
            <w:pPr>
              <w:jc w:val="center"/>
              <w:rPr>
                <w:sz w:val="24"/>
                <w:szCs w:val="24"/>
              </w:rPr>
            </w:pPr>
            <w:r w:rsidRPr="0055589D">
              <w:rPr>
                <w:sz w:val="24"/>
                <w:szCs w:val="24"/>
              </w:rPr>
              <w:t>(0.35)</w:t>
            </w:r>
          </w:p>
        </w:tc>
        <w:tc>
          <w:tcPr>
            <w:tcW w:w="1152" w:type="dxa"/>
          </w:tcPr>
          <w:p w14:paraId="31BFAF5F" w14:textId="77777777" w:rsidR="00912299" w:rsidRPr="0055589D" w:rsidRDefault="00912299" w:rsidP="006A3F26">
            <w:pPr>
              <w:jc w:val="center"/>
              <w:rPr>
                <w:sz w:val="24"/>
                <w:szCs w:val="24"/>
              </w:rPr>
            </w:pPr>
          </w:p>
        </w:tc>
        <w:tc>
          <w:tcPr>
            <w:tcW w:w="1071" w:type="dxa"/>
          </w:tcPr>
          <w:p w14:paraId="21B796C5" w14:textId="77777777" w:rsidR="00912299" w:rsidRPr="0055589D" w:rsidRDefault="00912299" w:rsidP="006A3F26">
            <w:pPr>
              <w:jc w:val="center"/>
              <w:rPr>
                <w:sz w:val="24"/>
                <w:szCs w:val="24"/>
              </w:rPr>
            </w:pPr>
            <w:r w:rsidRPr="0055589D">
              <w:rPr>
                <w:sz w:val="24"/>
                <w:szCs w:val="24"/>
              </w:rPr>
              <w:t>-0.32</w:t>
            </w:r>
          </w:p>
          <w:p w14:paraId="1B1FD371" w14:textId="77777777" w:rsidR="00912299" w:rsidRPr="0055589D" w:rsidRDefault="00912299" w:rsidP="006A3F26">
            <w:pPr>
              <w:jc w:val="center"/>
              <w:rPr>
                <w:sz w:val="24"/>
                <w:szCs w:val="24"/>
              </w:rPr>
            </w:pPr>
            <w:r w:rsidRPr="0055589D">
              <w:rPr>
                <w:sz w:val="24"/>
                <w:szCs w:val="24"/>
              </w:rPr>
              <w:t>(0.22)</w:t>
            </w:r>
          </w:p>
        </w:tc>
        <w:tc>
          <w:tcPr>
            <w:tcW w:w="1359" w:type="dxa"/>
            <w:gridSpan w:val="2"/>
          </w:tcPr>
          <w:p w14:paraId="2EFF61A8" w14:textId="77777777" w:rsidR="00912299" w:rsidRPr="0055589D" w:rsidRDefault="00912299" w:rsidP="006A3F26">
            <w:pPr>
              <w:jc w:val="center"/>
              <w:rPr>
                <w:sz w:val="24"/>
                <w:szCs w:val="24"/>
              </w:rPr>
            </w:pPr>
          </w:p>
        </w:tc>
        <w:tc>
          <w:tcPr>
            <w:tcW w:w="990" w:type="dxa"/>
          </w:tcPr>
          <w:p w14:paraId="16522813" w14:textId="77777777" w:rsidR="00912299" w:rsidRPr="0055589D" w:rsidRDefault="00912299" w:rsidP="006A3F26">
            <w:pPr>
              <w:jc w:val="center"/>
              <w:rPr>
                <w:sz w:val="24"/>
                <w:szCs w:val="24"/>
              </w:rPr>
            </w:pPr>
            <w:r w:rsidRPr="0055589D">
              <w:rPr>
                <w:sz w:val="24"/>
                <w:szCs w:val="24"/>
              </w:rPr>
              <w:t>-0.28</w:t>
            </w:r>
          </w:p>
          <w:p w14:paraId="68D823A9" w14:textId="77777777" w:rsidR="00912299" w:rsidRPr="0055589D" w:rsidRDefault="00912299" w:rsidP="006A3F26">
            <w:pPr>
              <w:jc w:val="center"/>
              <w:rPr>
                <w:sz w:val="24"/>
                <w:szCs w:val="24"/>
              </w:rPr>
            </w:pPr>
            <w:r w:rsidRPr="0055589D">
              <w:rPr>
                <w:sz w:val="24"/>
                <w:szCs w:val="24"/>
              </w:rPr>
              <w:t>(0.30)</w:t>
            </w:r>
          </w:p>
        </w:tc>
        <w:tc>
          <w:tcPr>
            <w:tcW w:w="1260" w:type="dxa"/>
          </w:tcPr>
          <w:p w14:paraId="46DD0487" w14:textId="77777777" w:rsidR="00912299" w:rsidRPr="0055589D" w:rsidRDefault="00912299" w:rsidP="006A3F26">
            <w:pPr>
              <w:jc w:val="center"/>
              <w:rPr>
                <w:sz w:val="24"/>
                <w:szCs w:val="24"/>
              </w:rPr>
            </w:pPr>
          </w:p>
        </w:tc>
      </w:tr>
      <w:tr w:rsidR="00912299" w:rsidRPr="0055589D" w14:paraId="23610B0D" w14:textId="77777777" w:rsidTr="006A3F26">
        <w:trPr>
          <w:trHeight w:val="248"/>
          <w:jc w:val="center"/>
        </w:trPr>
        <w:tc>
          <w:tcPr>
            <w:tcW w:w="2520" w:type="dxa"/>
            <w:gridSpan w:val="3"/>
          </w:tcPr>
          <w:p w14:paraId="2B1452DC" w14:textId="77777777" w:rsidR="00912299" w:rsidRPr="0055589D" w:rsidRDefault="00912299" w:rsidP="006A3F26">
            <w:pPr>
              <w:rPr>
                <w:rFonts w:eastAsia="Calibri"/>
                <w:sz w:val="24"/>
                <w:szCs w:val="24"/>
              </w:rPr>
            </w:pPr>
            <w:r w:rsidRPr="0055589D">
              <w:rPr>
                <w:rFonts w:eastAsia="Calibri"/>
                <w:sz w:val="24"/>
                <w:szCs w:val="24"/>
              </w:rPr>
              <w:t>Nonwhite</w:t>
            </w:r>
          </w:p>
        </w:tc>
        <w:tc>
          <w:tcPr>
            <w:tcW w:w="1008" w:type="dxa"/>
            <w:gridSpan w:val="2"/>
          </w:tcPr>
          <w:p w14:paraId="45BB982A" w14:textId="77777777" w:rsidR="00912299" w:rsidRPr="0055589D" w:rsidRDefault="00912299" w:rsidP="006A3F26">
            <w:pPr>
              <w:jc w:val="center"/>
              <w:rPr>
                <w:sz w:val="24"/>
                <w:szCs w:val="24"/>
              </w:rPr>
            </w:pPr>
            <w:r w:rsidRPr="0055589D">
              <w:rPr>
                <w:sz w:val="24"/>
                <w:szCs w:val="24"/>
              </w:rPr>
              <w:t>-0.59</w:t>
            </w:r>
          </w:p>
          <w:p w14:paraId="48C95FB8" w14:textId="77777777" w:rsidR="00912299" w:rsidRPr="0055589D" w:rsidRDefault="00912299" w:rsidP="006A3F26">
            <w:pPr>
              <w:jc w:val="center"/>
              <w:rPr>
                <w:sz w:val="24"/>
                <w:szCs w:val="24"/>
              </w:rPr>
            </w:pPr>
            <w:r w:rsidRPr="0055589D">
              <w:rPr>
                <w:sz w:val="24"/>
                <w:szCs w:val="24"/>
              </w:rPr>
              <w:t>(0.65)</w:t>
            </w:r>
          </w:p>
        </w:tc>
        <w:tc>
          <w:tcPr>
            <w:tcW w:w="1152" w:type="dxa"/>
          </w:tcPr>
          <w:p w14:paraId="7069F53A" w14:textId="77777777" w:rsidR="00912299" w:rsidRPr="0055589D" w:rsidRDefault="00912299" w:rsidP="006A3F26">
            <w:pPr>
              <w:jc w:val="center"/>
              <w:rPr>
                <w:sz w:val="24"/>
                <w:szCs w:val="24"/>
              </w:rPr>
            </w:pPr>
          </w:p>
        </w:tc>
        <w:tc>
          <w:tcPr>
            <w:tcW w:w="1071" w:type="dxa"/>
          </w:tcPr>
          <w:p w14:paraId="2BF194AD" w14:textId="77777777" w:rsidR="00912299" w:rsidRPr="0055589D" w:rsidRDefault="00912299" w:rsidP="006A3F26">
            <w:pPr>
              <w:jc w:val="center"/>
              <w:rPr>
                <w:sz w:val="24"/>
                <w:szCs w:val="24"/>
              </w:rPr>
            </w:pPr>
            <w:r w:rsidRPr="0055589D">
              <w:rPr>
                <w:sz w:val="24"/>
                <w:szCs w:val="24"/>
              </w:rPr>
              <w:t>0.44</w:t>
            </w:r>
          </w:p>
          <w:p w14:paraId="6DE18C2F" w14:textId="77777777" w:rsidR="00912299" w:rsidRPr="0055589D" w:rsidRDefault="00912299" w:rsidP="006A3F26">
            <w:pPr>
              <w:jc w:val="center"/>
              <w:rPr>
                <w:sz w:val="24"/>
                <w:szCs w:val="24"/>
              </w:rPr>
            </w:pPr>
            <w:r w:rsidRPr="0055589D">
              <w:rPr>
                <w:sz w:val="24"/>
                <w:szCs w:val="24"/>
              </w:rPr>
              <w:t>(0.42)</w:t>
            </w:r>
          </w:p>
        </w:tc>
        <w:tc>
          <w:tcPr>
            <w:tcW w:w="1359" w:type="dxa"/>
            <w:gridSpan w:val="2"/>
          </w:tcPr>
          <w:p w14:paraId="00CBD107" w14:textId="77777777" w:rsidR="00912299" w:rsidRPr="0055589D" w:rsidRDefault="00912299" w:rsidP="006A3F26">
            <w:pPr>
              <w:jc w:val="center"/>
              <w:rPr>
                <w:sz w:val="24"/>
                <w:szCs w:val="24"/>
              </w:rPr>
            </w:pPr>
          </w:p>
        </w:tc>
        <w:tc>
          <w:tcPr>
            <w:tcW w:w="990" w:type="dxa"/>
          </w:tcPr>
          <w:p w14:paraId="261EA707" w14:textId="77777777" w:rsidR="00912299" w:rsidRPr="0055589D" w:rsidRDefault="00912299" w:rsidP="006A3F26">
            <w:pPr>
              <w:jc w:val="center"/>
              <w:rPr>
                <w:sz w:val="24"/>
                <w:szCs w:val="24"/>
              </w:rPr>
            </w:pPr>
            <w:r w:rsidRPr="0055589D">
              <w:rPr>
                <w:sz w:val="24"/>
                <w:szCs w:val="24"/>
              </w:rPr>
              <w:t>--</w:t>
            </w:r>
          </w:p>
        </w:tc>
        <w:tc>
          <w:tcPr>
            <w:tcW w:w="1260" w:type="dxa"/>
          </w:tcPr>
          <w:p w14:paraId="00FA74D7" w14:textId="77777777" w:rsidR="00912299" w:rsidRPr="0055589D" w:rsidRDefault="00912299" w:rsidP="006A3F26">
            <w:pPr>
              <w:jc w:val="center"/>
              <w:rPr>
                <w:sz w:val="24"/>
                <w:szCs w:val="24"/>
              </w:rPr>
            </w:pPr>
          </w:p>
        </w:tc>
      </w:tr>
      <w:tr w:rsidR="00912299" w:rsidRPr="0055589D" w14:paraId="0E7AC4E9" w14:textId="77777777" w:rsidTr="006A3F26">
        <w:trPr>
          <w:trHeight w:val="248"/>
          <w:jc w:val="center"/>
        </w:trPr>
        <w:tc>
          <w:tcPr>
            <w:tcW w:w="2520" w:type="dxa"/>
            <w:gridSpan w:val="3"/>
            <w:tcBorders>
              <w:bottom w:val="single" w:sz="4" w:space="0" w:color="auto"/>
            </w:tcBorders>
          </w:tcPr>
          <w:p w14:paraId="5CF1B0A0" w14:textId="77777777" w:rsidR="00912299" w:rsidRPr="0055589D" w:rsidRDefault="00912299" w:rsidP="006A3F26">
            <w:pPr>
              <w:rPr>
                <w:rFonts w:eastAsia="Calibri"/>
                <w:sz w:val="24"/>
                <w:szCs w:val="24"/>
              </w:rPr>
            </w:pPr>
            <w:r w:rsidRPr="0055589D">
              <w:rPr>
                <w:rFonts w:eastAsia="Calibri"/>
                <w:sz w:val="24"/>
                <w:szCs w:val="24"/>
              </w:rPr>
              <w:t>Intercept</w:t>
            </w:r>
          </w:p>
        </w:tc>
        <w:tc>
          <w:tcPr>
            <w:tcW w:w="1008" w:type="dxa"/>
            <w:gridSpan w:val="2"/>
            <w:tcBorders>
              <w:bottom w:val="single" w:sz="4" w:space="0" w:color="auto"/>
            </w:tcBorders>
          </w:tcPr>
          <w:p w14:paraId="3F11CEFB" w14:textId="77777777" w:rsidR="00912299" w:rsidRPr="0055589D" w:rsidRDefault="00912299" w:rsidP="006A3F26">
            <w:pPr>
              <w:jc w:val="center"/>
              <w:rPr>
                <w:sz w:val="24"/>
                <w:szCs w:val="24"/>
              </w:rPr>
            </w:pPr>
            <w:r w:rsidRPr="0055589D">
              <w:rPr>
                <w:sz w:val="24"/>
                <w:szCs w:val="24"/>
              </w:rPr>
              <w:t>0.77</w:t>
            </w:r>
          </w:p>
          <w:p w14:paraId="293E3965" w14:textId="77777777" w:rsidR="00912299" w:rsidRPr="0055589D" w:rsidRDefault="00912299" w:rsidP="006A3F26">
            <w:pPr>
              <w:jc w:val="center"/>
              <w:rPr>
                <w:sz w:val="24"/>
                <w:szCs w:val="24"/>
              </w:rPr>
            </w:pPr>
            <w:r w:rsidRPr="0055589D">
              <w:rPr>
                <w:sz w:val="24"/>
                <w:szCs w:val="24"/>
              </w:rPr>
              <w:t>(0.81)</w:t>
            </w:r>
          </w:p>
        </w:tc>
        <w:tc>
          <w:tcPr>
            <w:tcW w:w="1152" w:type="dxa"/>
            <w:tcBorders>
              <w:bottom w:val="single" w:sz="4" w:space="0" w:color="auto"/>
            </w:tcBorders>
          </w:tcPr>
          <w:p w14:paraId="532C92BC" w14:textId="77777777" w:rsidR="00912299" w:rsidRPr="0055589D" w:rsidRDefault="00912299" w:rsidP="006A3F26">
            <w:pPr>
              <w:jc w:val="center"/>
              <w:rPr>
                <w:sz w:val="24"/>
                <w:szCs w:val="24"/>
              </w:rPr>
            </w:pPr>
          </w:p>
        </w:tc>
        <w:tc>
          <w:tcPr>
            <w:tcW w:w="1071" w:type="dxa"/>
            <w:tcBorders>
              <w:bottom w:val="single" w:sz="4" w:space="0" w:color="auto"/>
            </w:tcBorders>
          </w:tcPr>
          <w:p w14:paraId="7006153A" w14:textId="77777777" w:rsidR="00912299" w:rsidRPr="0055589D" w:rsidRDefault="00912299" w:rsidP="006A3F26">
            <w:pPr>
              <w:jc w:val="center"/>
              <w:rPr>
                <w:sz w:val="24"/>
                <w:szCs w:val="24"/>
              </w:rPr>
            </w:pPr>
            <w:r w:rsidRPr="0055589D">
              <w:rPr>
                <w:sz w:val="24"/>
                <w:szCs w:val="24"/>
              </w:rPr>
              <w:t>0.77</w:t>
            </w:r>
          </w:p>
          <w:p w14:paraId="34695798" w14:textId="77777777" w:rsidR="00912299" w:rsidRPr="0055589D" w:rsidRDefault="00912299" w:rsidP="006A3F26">
            <w:pPr>
              <w:jc w:val="center"/>
              <w:rPr>
                <w:sz w:val="24"/>
                <w:szCs w:val="24"/>
              </w:rPr>
            </w:pPr>
            <w:r w:rsidRPr="0055589D">
              <w:rPr>
                <w:sz w:val="24"/>
                <w:szCs w:val="24"/>
              </w:rPr>
              <w:t>(0.64)</w:t>
            </w:r>
          </w:p>
        </w:tc>
        <w:tc>
          <w:tcPr>
            <w:tcW w:w="1359" w:type="dxa"/>
            <w:gridSpan w:val="2"/>
            <w:tcBorders>
              <w:bottom w:val="single" w:sz="4" w:space="0" w:color="auto"/>
            </w:tcBorders>
          </w:tcPr>
          <w:p w14:paraId="48523012" w14:textId="77777777" w:rsidR="00912299" w:rsidRPr="0055589D" w:rsidRDefault="00912299" w:rsidP="006A3F26">
            <w:pPr>
              <w:jc w:val="center"/>
              <w:rPr>
                <w:sz w:val="24"/>
                <w:szCs w:val="24"/>
              </w:rPr>
            </w:pPr>
          </w:p>
        </w:tc>
        <w:tc>
          <w:tcPr>
            <w:tcW w:w="990" w:type="dxa"/>
            <w:tcBorders>
              <w:bottom w:val="single" w:sz="4" w:space="0" w:color="auto"/>
            </w:tcBorders>
          </w:tcPr>
          <w:p w14:paraId="140AF1D1" w14:textId="77777777" w:rsidR="00912299" w:rsidRPr="0055589D" w:rsidRDefault="00912299" w:rsidP="006A3F26">
            <w:pPr>
              <w:jc w:val="center"/>
              <w:rPr>
                <w:sz w:val="24"/>
                <w:szCs w:val="24"/>
              </w:rPr>
            </w:pPr>
            <w:r w:rsidRPr="0055589D">
              <w:rPr>
                <w:sz w:val="24"/>
                <w:szCs w:val="24"/>
              </w:rPr>
              <w:t>0.81</w:t>
            </w:r>
          </w:p>
          <w:p w14:paraId="02EB9926" w14:textId="77777777" w:rsidR="00912299" w:rsidRPr="0055589D" w:rsidRDefault="00912299" w:rsidP="006A3F26">
            <w:pPr>
              <w:jc w:val="center"/>
              <w:rPr>
                <w:sz w:val="24"/>
                <w:szCs w:val="24"/>
              </w:rPr>
            </w:pPr>
            <w:r w:rsidRPr="0055589D">
              <w:rPr>
                <w:sz w:val="24"/>
                <w:szCs w:val="24"/>
              </w:rPr>
              <w:t>(0.85)</w:t>
            </w:r>
          </w:p>
        </w:tc>
        <w:tc>
          <w:tcPr>
            <w:tcW w:w="1260" w:type="dxa"/>
            <w:tcBorders>
              <w:bottom w:val="single" w:sz="4" w:space="0" w:color="auto"/>
            </w:tcBorders>
          </w:tcPr>
          <w:p w14:paraId="235EFF74" w14:textId="77777777" w:rsidR="00912299" w:rsidRPr="0055589D" w:rsidRDefault="00912299" w:rsidP="006A3F26">
            <w:pPr>
              <w:jc w:val="center"/>
              <w:rPr>
                <w:sz w:val="24"/>
                <w:szCs w:val="24"/>
              </w:rPr>
            </w:pPr>
          </w:p>
        </w:tc>
      </w:tr>
      <w:tr w:rsidR="00912299" w:rsidRPr="0055589D" w14:paraId="4FEBB190" w14:textId="77777777" w:rsidTr="006A3F26">
        <w:trPr>
          <w:trHeight w:val="248"/>
          <w:jc w:val="center"/>
        </w:trPr>
        <w:tc>
          <w:tcPr>
            <w:tcW w:w="2520" w:type="dxa"/>
            <w:gridSpan w:val="3"/>
            <w:tcBorders>
              <w:top w:val="single" w:sz="4" w:space="0" w:color="auto"/>
            </w:tcBorders>
          </w:tcPr>
          <w:p w14:paraId="16E0D8DE" w14:textId="77777777" w:rsidR="00912299" w:rsidRPr="0055589D" w:rsidRDefault="00912299" w:rsidP="006A3F26">
            <w:pPr>
              <w:rPr>
                <w:sz w:val="24"/>
                <w:szCs w:val="24"/>
              </w:rPr>
            </w:pPr>
            <m:oMathPara>
              <m:oMathParaPr>
                <m:jc m:val="left"/>
              </m:oMathParaPr>
              <m:oMath>
                <m:r>
                  <w:rPr>
                    <w:rFonts w:ascii="Cambria Math" w:eastAsiaTheme="minorEastAsia" w:hAnsi="Cambria Math"/>
                    <w:sz w:val="24"/>
                    <w:szCs w:val="24"/>
                  </w:rPr>
                  <m:t>F</m:t>
                </m:r>
              </m:oMath>
            </m:oMathPara>
          </w:p>
        </w:tc>
        <w:tc>
          <w:tcPr>
            <w:tcW w:w="2160" w:type="dxa"/>
            <w:gridSpan w:val="3"/>
            <w:vMerge w:val="restart"/>
            <w:tcBorders>
              <w:top w:val="single" w:sz="4" w:space="0" w:color="auto"/>
            </w:tcBorders>
          </w:tcPr>
          <w:p w14:paraId="4AEC754B" w14:textId="77777777" w:rsidR="00912299" w:rsidRPr="0055589D" w:rsidRDefault="00912299" w:rsidP="006A3F26">
            <w:pPr>
              <w:jc w:val="center"/>
              <w:rPr>
                <w:sz w:val="24"/>
                <w:szCs w:val="24"/>
              </w:rPr>
            </w:pPr>
            <w:r w:rsidRPr="0055589D">
              <w:rPr>
                <w:sz w:val="24"/>
                <w:szCs w:val="24"/>
              </w:rPr>
              <w:t>2.91</w:t>
            </w:r>
          </w:p>
          <w:p w14:paraId="6C5CA45F" w14:textId="77777777" w:rsidR="00912299" w:rsidRPr="0055589D" w:rsidRDefault="00912299" w:rsidP="006A3F26">
            <w:pPr>
              <w:jc w:val="center"/>
              <w:rPr>
                <w:sz w:val="24"/>
                <w:szCs w:val="24"/>
              </w:rPr>
            </w:pPr>
            <w:r w:rsidRPr="0055589D">
              <w:rPr>
                <w:sz w:val="24"/>
                <w:szCs w:val="24"/>
              </w:rPr>
              <w:t>0.41</w:t>
            </w:r>
          </w:p>
          <w:p w14:paraId="391AC075" w14:textId="77777777" w:rsidR="00912299" w:rsidRPr="0055589D" w:rsidRDefault="00912299" w:rsidP="006A3F26">
            <w:pPr>
              <w:jc w:val="center"/>
              <w:rPr>
                <w:sz w:val="24"/>
                <w:szCs w:val="24"/>
              </w:rPr>
            </w:pPr>
            <w:r w:rsidRPr="0055589D">
              <w:rPr>
                <w:sz w:val="24"/>
                <w:szCs w:val="24"/>
              </w:rPr>
              <w:t>68</w:t>
            </w:r>
          </w:p>
        </w:tc>
        <w:tc>
          <w:tcPr>
            <w:tcW w:w="2430" w:type="dxa"/>
            <w:gridSpan w:val="3"/>
            <w:vMerge w:val="restart"/>
            <w:tcBorders>
              <w:top w:val="single" w:sz="4" w:space="0" w:color="auto"/>
            </w:tcBorders>
          </w:tcPr>
          <w:p w14:paraId="52560A5D" w14:textId="77777777" w:rsidR="00912299" w:rsidRPr="0055589D" w:rsidRDefault="00912299" w:rsidP="006A3F26">
            <w:pPr>
              <w:jc w:val="center"/>
              <w:rPr>
                <w:sz w:val="24"/>
                <w:szCs w:val="24"/>
              </w:rPr>
            </w:pPr>
            <w:r w:rsidRPr="0055589D">
              <w:rPr>
                <w:sz w:val="24"/>
                <w:szCs w:val="24"/>
              </w:rPr>
              <w:t>5.97</w:t>
            </w:r>
          </w:p>
          <w:p w14:paraId="49D88506" w14:textId="77777777" w:rsidR="00912299" w:rsidRPr="0055589D" w:rsidRDefault="00912299" w:rsidP="006A3F26">
            <w:pPr>
              <w:jc w:val="center"/>
              <w:rPr>
                <w:sz w:val="24"/>
                <w:szCs w:val="24"/>
              </w:rPr>
            </w:pPr>
            <w:r w:rsidRPr="0055589D">
              <w:rPr>
                <w:sz w:val="24"/>
                <w:szCs w:val="24"/>
              </w:rPr>
              <w:t>0.65</w:t>
            </w:r>
          </w:p>
          <w:p w14:paraId="12741EF5" w14:textId="77777777" w:rsidR="00912299" w:rsidRPr="0055589D" w:rsidRDefault="00912299" w:rsidP="006A3F26">
            <w:pPr>
              <w:jc w:val="center"/>
              <w:rPr>
                <w:sz w:val="24"/>
                <w:szCs w:val="24"/>
              </w:rPr>
            </w:pPr>
            <w:r w:rsidRPr="0055589D">
              <w:rPr>
                <w:sz w:val="24"/>
                <w:szCs w:val="24"/>
              </w:rPr>
              <w:t>51</w:t>
            </w:r>
          </w:p>
        </w:tc>
        <w:tc>
          <w:tcPr>
            <w:tcW w:w="2250" w:type="dxa"/>
            <w:gridSpan w:val="2"/>
            <w:vMerge w:val="restart"/>
            <w:tcBorders>
              <w:top w:val="single" w:sz="4" w:space="0" w:color="auto"/>
            </w:tcBorders>
          </w:tcPr>
          <w:p w14:paraId="0BD46670" w14:textId="77777777" w:rsidR="00912299" w:rsidRPr="0055589D" w:rsidRDefault="00912299" w:rsidP="006A3F26">
            <w:pPr>
              <w:jc w:val="center"/>
              <w:rPr>
                <w:sz w:val="24"/>
                <w:szCs w:val="24"/>
              </w:rPr>
            </w:pPr>
            <w:r w:rsidRPr="0055589D">
              <w:rPr>
                <w:sz w:val="24"/>
                <w:szCs w:val="24"/>
              </w:rPr>
              <w:t>1.59</w:t>
            </w:r>
          </w:p>
          <w:p w14:paraId="6E6A8A76" w14:textId="77777777" w:rsidR="00912299" w:rsidRPr="0055589D" w:rsidRDefault="00912299" w:rsidP="006A3F26">
            <w:pPr>
              <w:jc w:val="center"/>
              <w:rPr>
                <w:sz w:val="24"/>
                <w:szCs w:val="24"/>
              </w:rPr>
            </w:pPr>
            <w:r w:rsidRPr="0055589D">
              <w:rPr>
                <w:sz w:val="24"/>
                <w:szCs w:val="24"/>
              </w:rPr>
              <w:t>0.50</w:t>
            </w:r>
          </w:p>
          <w:p w14:paraId="084EBE6B" w14:textId="77777777" w:rsidR="00912299" w:rsidRPr="0055589D" w:rsidRDefault="00912299" w:rsidP="006A3F26">
            <w:pPr>
              <w:jc w:val="center"/>
              <w:rPr>
                <w:sz w:val="24"/>
                <w:szCs w:val="24"/>
              </w:rPr>
            </w:pPr>
            <w:r w:rsidRPr="0055589D">
              <w:rPr>
                <w:sz w:val="24"/>
                <w:szCs w:val="24"/>
              </w:rPr>
              <w:t>27</w:t>
            </w:r>
          </w:p>
        </w:tc>
      </w:tr>
      <w:tr w:rsidR="00912299" w:rsidRPr="0055589D" w14:paraId="555BB25B" w14:textId="77777777" w:rsidTr="006A3F26">
        <w:trPr>
          <w:trHeight w:val="316"/>
          <w:jc w:val="center"/>
        </w:trPr>
        <w:tc>
          <w:tcPr>
            <w:tcW w:w="2520" w:type="dxa"/>
            <w:gridSpan w:val="3"/>
          </w:tcPr>
          <w:p w14:paraId="2007BEFA" w14:textId="77777777" w:rsidR="00912299" w:rsidRPr="0055589D" w:rsidRDefault="00000000" w:rsidP="006A3F26">
            <w:pPr>
              <w:rPr>
                <w:sz w:val="24"/>
                <w:szCs w:val="24"/>
              </w:rPr>
            </w:p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00912299" w:rsidRPr="0055589D">
              <w:rPr>
                <w:rFonts w:eastAsiaTheme="minorEastAsia"/>
                <w:sz w:val="24"/>
                <w:szCs w:val="24"/>
              </w:rPr>
              <w:t xml:space="preserve"> </w:t>
            </w:r>
          </w:p>
        </w:tc>
        <w:tc>
          <w:tcPr>
            <w:tcW w:w="2160" w:type="dxa"/>
            <w:gridSpan w:val="3"/>
            <w:vMerge/>
          </w:tcPr>
          <w:p w14:paraId="6436323E" w14:textId="77777777" w:rsidR="00912299" w:rsidRPr="0055589D" w:rsidRDefault="00912299" w:rsidP="006A3F26">
            <w:pPr>
              <w:jc w:val="center"/>
              <w:rPr>
                <w:sz w:val="24"/>
                <w:szCs w:val="24"/>
              </w:rPr>
            </w:pPr>
          </w:p>
        </w:tc>
        <w:tc>
          <w:tcPr>
            <w:tcW w:w="2430" w:type="dxa"/>
            <w:gridSpan w:val="3"/>
            <w:vMerge/>
          </w:tcPr>
          <w:p w14:paraId="0E3261EC" w14:textId="77777777" w:rsidR="00912299" w:rsidRPr="0055589D" w:rsidRDefault="00912299" w:rsidP="006A3F26">
            <w:pPr>
              <w:jc w:val="center"/>
              <w:rPr>
                <w:sz w:val="24"/>
                <w:szCs w:val="24"/>
              </w:rPr>
            </w:pPr>
          </w:p>
        </w:tc>
        <w:tc>
          <w:tcPr>
            <w:tcW w:w="2250" w:type="dxa"/>
            <w:gridSpan w:val="2"/>
            <w:vMerge/>
          </w:tcPr>
          <w:p w14:paraId="3DE355B4" w14:textId="77777777" w:rsidR="00912299" w:rsidRPr="0055589D" w:rsidRDefault="00912299" w:rsidP="006A3F26">
            <w:pPr>
              <w:jc w:val="center"/>
              <w:rPr>
                <w:sz w:val="24"/>
                <w:szCs w:val="24"/>
              </w:rPr>
            </w:pPr>
          </w:p>
        </w:tc>
      </w:tr>
      <w:tr w:rsidR="00912299" w:rsidRPr="0055589D" w14:paraId="24BA9AF7" w14:textId="77777777" w:rsidTr="006A3F26">
        <w:trPr>
          <w:trHeight w:val="316"/>
          <w:jc w:val="center"/>
        </w:trPr>
        <w:tc>
          <w:tcPr>
            <w:tcW w:w="2520" w:type="dxa"/>
            <w:gridSpan w:val="3"/>
            <w:tcBorders>
              <w:bottom w:val="single" w:sz="4" w:space="0" w:color="auto"/>
            </w:tcBorders>
          </w:tcPr>
          <w:p w14:paraId="39D63057" w14:textId="77777777" w:rsidR="00912299" w:rsidRPr="0055589D" w:rsidRDefault="00912299" w:rsidP="006A3F26">
            <w:pPr>
              <w:rPr>
                <w:rFonts w:eastAsia="Calibri"/>
                <w:sz w:val="24"/>
                <w:szCs w:val="24"/>
              </w:rPr>
            </w:pPr>
            <m:oMath>
              <m:r>
                <w:rPr>
                  <w:rFonts w:ascii="Cambria Math" w:eastAsia="Calibri" w:hAnsi="Cambria Math"/>
                  <w:sz w:val="24"/>
                  <w:szCs w:val="24"/>
                </w:rPr>
                <m:t>N</m:t>
              </m:r>
            </m:oMath>
            <w:r w:rsidRPr="0055589D">
              <w:rPr>
                <w:rFonts w:eastAsia="Calibri"/>
                <w:sz w:val="24"/>
                <w:szCs w:val="24"/>
              </w:rPr>
              <w:t xml:space="preserve"> </w:t>
            </w:r>
          </w:p>
        </w:tc>
        <w:tc>
          <w:tcPr>
            <w:tcW w:w="2160" w:type="dxa"/>
            <w:gridSpan w:val="3"/>
            <w:vMerge/>
            <w:tcBorders>
              <w:bottom w:val="single" w:sz="4" w:space="0" w:color="auto"/>
            </w:tcBorders>
          </w:tcPr>
          <w:p w14:paraId="690946EE" w14:textId="77777777" w:rsidR="00912299" w:rsidRPr="0055589D" w:rsidRDefault="00912299" w:rsidP="006A3F26">
            <w:pPr>
              <w:jc w:val="center"/>
              <w:rPr>
                <w:sz w:val="24"/>
                <w:szCs w:val="24"/>
              </w:rPr>
            </w:pPr>
          </w:p>
        </w:tc>
        <w:tc>
          <w:tcPr>
            <w:tcW w:w="2430" w:type="dxa"/>
            <w:gridSpan w:val="3"/>
            <w:vMerge/>
            <w:tcBorders>
              <w:bottom w:val="single" w:sz="4" w:space="0" w:color="auto"/>
            </w:tcBorders>
          </w:tcPr>
          <w:p w14:paraId="23F303AF" w14:textId="77777777" w:rsidR="00912299" w:rsidRPr="0055589D" w:rsidRDefault="00912299" w:rsidP="006A3F26">
            <w:pPr>
              <w:jc w:val="center"/>
              <w:rPr>
                <w:sz w:val="24"/>
                <w:szCs w:val="24"/>
              </w:rPr>
            </w:pPr>
          </w:p>
        </w:tc>
        <w:tc>
          <w:tcPr>
            <w:tcW w:w="2250" w:type="dxa"/>
            <w:gridSpan w:val="2"/>
            <w:vMerge/>
            <w:tcBorders>
              <w:bottom w:val="single" w:sz="4" w:space="0" w:color="auto"/>
            </w:tcBorders>
          </w:tcPr>
          <w:p w14:paraId="3CE127A4" w14:textId="77777777" w:rsidR="00912299" w:rsidRPr="0055589D" w:rsidRDefault="00912299" w:rsidP="006A3F26">
            <w:pPr>
              <w:jc w:val="center"/>
              <w:rPr>
                <w:sz w:val="24"/>
                <w:szCs w:val="24"/>
              </w:rPr>
            </w:pPr>
          </w:p>
        </w:tc>
      </w:tr>
      <w:tr w:rsidR="00912299" w:rsidRPr="0055589D" w14:paraId="69397495" w14:textId="77777777" w:rsidTr="006A3F26">
        <w:trPr>
          <w:trHeight w:val="1326"/>
          <w:jc w:val="center"/>
        </w:trPr>
        <w:tc>
          <w:tcPr>
            <w:tcW w:w="9360" w:type="dxa"/>
            <w:gridSpan w:val="11"/>
            <w:tcBorders>
              <w:top w:val="single" w:sz="4" w:space="0" w:color="auto"/>
            </w:tcBorders>
          </w:tcPr>
          <w:p w14:paraId="25D7CE26" w14:textId="77777777" w:rsidR="00912299" w:rsidRPr="0055589D" w:rsidRDefault="00912299" w:rsidP="006A3F26">
            <w:pPr>
              <w:jc w:val="both"/>
              <w:rPr>
                <w:rFonts w:eastAsia="Calibri"/>
                <w:sz w:val="24"/>
                <w:szCs w:val="24"/>
              </w:rPr>
            </w:pPr>
            <w:r w:rsidRPr="0055589D">
              <w:rPr>
                <w:rFonts w:eastAsia="Calibri"/>
                <w:sz w:val="24"/>
                <w:szCs w:val="24"/>
              </w:rPr>
              <w:t xml:space="preserve">Notes: The dependent variable is a chief justice’s ideology at the time of selection. Each column reflects a different source of coding for the dependent variable and median court ideology. Coefficient estimates are derived via ordinary least squares. State-level fixed effects are included in each model. Asterisks denote statistical significance at the </w:t>
            </w:r>
            <m:oMath>
              <m:r>
                <w:rPr>
                  <w:rFonts w:ascii="Cambria Math" w:eastAsia="Calibri" w:hAnsi="Cambria Math"/>
                  <w:sz w:val="24"/>
                  <w:szCs w:val="24"/>
                </w:rPr>
                <m:t>α</m:t>
              </m:r>
            </m:oMath>
            <w:r w:rsidRPr="0055589D">
              <w:rPr>
                <w:rFonts w:eastAsia="Calibri"/>
                <w:sz w:val="24"/>
                <w:szCs w:val="24"/>
              </w:rPr>
              <w:t xml:space="preserve">-threshold of 0.05 (one-tailed). </w:t>
            </w:r>
          </w:p>
          <w:p w14:paraId="630C482B" w14:textId="77777777" w:rsidR="00912299" w:rsidRPr="0055589D" w:rsidRDefault="00912299" w:rsidP="006A3F26">
            <w:pPr>
              <w:jc w:val="both"/>
              <w:rPr>
                <w:rFonts w:eastAsia="Calibri"/>
                <w:sz w:val="24"/>
                <w:szCs w:val="24"/>
              </w:rPr>
            </w:pPr>
          </w:p>
        </w:tc>
      </w:tr>
    </w:tbl>
    <w:p w14:paraId="2D47349F" w14:textId="77777777" w:rsidR="00912299" w:rsidRPr="0055589D" w:rsidRDefault="00912299" w:rsidP="00EE5F30">
      <w:pPr>
        <w:spacing w:line="480" w:lineRule="auto"/>
        <w:rPr>
          <w:rFonts w:ascii="Times New Roman" w:hAnsi="Times New Roman" w:cs="Times New Roman"/>
        </w:rPr>
      </w:pPr>
    </w:p>
    <w:sectPr w:rsidR="00912299" w:rsidRPr="0055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8A33" w14:textId="77777777" w:rsidR="00C53654" w:rsidRDefault="00C53654" w:rsidP="00C33D32">
      <w:r>
        <w:separator/>
      </w:r>
    </w:p>
  </w:endnote>
  <w:endnote w:type="continuationSeparator" w:id="0">
    <w:p w14:paraId="24CEBC3D" w14:textId="77777777" w:rsidR="00C53654" w:rsidRDefault="00C53654" w:rsidP="00C3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4546" w14:textId="77777777" w:rsidR="00C53654" w:rsidRDefault="00C53654" w:rsidP="00C33D32">
      <w:r>
        <w:separator/>
      </w:r>
    </w:p>
  </w:footnote>
  <w:footnote w:type="continuationSeparator" w:id="0">
    <w:p w14:paraId="20DC1F78" w14:textId="77777777" w:rsidR="00C53654" w:rsidRDefault="00C53654" w:rsidP="00C33D32">
      <w:r>
        <w:continuationSeparator/>
      </w:r>
    </w:p>
  </w:footnote>
  <w:footnote w:id="1">
    <w:p w14:paraId="43CC61D8" w14:textId="66EE4208" w:rsidR="00CD4B64" w:rsidRPr="003B21B3" w:rsidRDefault="00CD4B64" w:rsidP="003B21B3">
      <w:pPr>
        <w:pStyle w:val="FootnoteText"/>
      </w:pPr>
      <w:r w:rsidRPr="003B21B3">
        <w:rPr>
          <w:rStyle w:val="FootnoteReference"/>
        </w:rPr>
        <w:footnoteRef/>
      </w:r>
      <w:r w:rsidRPr="003B21B3">
        <w:t xml:space="preserve"> Because each transformation of the original PAJID sc</w:t>
      </w:r>
      <w:r w:rsidR="003B21B3">
        <w:t>ore is</w:t>
      </w:r>
      <w:r w:rsidRPr="003B21B3">
        <w:t xml:space="preserve"> linear, our transformed PAJID scores are perfectly collinear with the original ones (</w:t>
      </w:r>
      <m:oMath>
        <m:r>
          <w:rPr>
            <w:rFonts w:ascii="Cambria Math" w:hAnsi="Cambria Math"/>
          </w:rPr>
          <m:t>r=1.00</m:t>
        </m:r>
      </m:oMath>
      <w:r w:rsidRPr="003B21B3">
        <w:rPr>
          <w:rFonts w:eastAsiaTheme="min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713164"/>
      <w:docPartObj>
        <w:docPartGallery w:val="Page Numbers (Top of Page)"/>
        <w:docPartUnique/>
      </w:docPartObj>
    </w:sdtPr>
    <w:sdtContent>
      <w:p w14:paraId="264E11E0" w14:textId="0CFA19B0" w:rsidR="00C33D32" w:rsidRDefault="00C33D32" w:rsidP="00C06A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3A19">
          <w:rPr>
            <w:rStyle w:val="PageNumber"/>
            <w:noProof/>
          </w:rPr>
          <w:t>3</w:t>
        </w:r>
        <w:r>
          <w:rPr>
            <w:rStyle w:val="PageNumber"/>
          </w:rPr>
          <w:fldChar w:fldCharType="end"/>
        </w:r>
      </w:p>
    </w:sdtContent>
  </w:sdt>
  <w:p w14:paraId="122F3443" w14:textId="77777777" w:rsidR="00C33D32" w:rsidRDefault="00C33D32" w:rsidP="00C33D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75846570"/>
      <w:docPartObj>
        <w:docPartGallery w:val="Page Numbers (Top of Page)"/>
        <w:docPartUnique/>
      </w:docPartObj>
    </w:sdtPr>
    <w:sdtContent>
      <w:p w14:paraId="401B5910" w14:textId="7ED2A1FD" w:rsidR="00C33D32" w:rsidRPr="00C33D32" w:rsidRDefault="00C33D32" w:rsidP="00C06ACB">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A</w:t>
        </w:r>
        <w:r w:rsidRPr="00C33D32">
          <w:rPr>
            <w:rStyle w:val="PageNumber"/>
            <w:rFonts w:ascii="Times New Roman" w:hAnsi="Times New Roman" w:cs="Times New Roman"/>
          </w:rPr>
          <w:fldChar w:fldCharType="begin"/>
        </w:r>
        <w:r w:rsidRPr="00C33D32">
          <w:rPr>
            <w:rStyle w:val="PageNumber"/>
            <w:rFonts w:ascii="Times New Roman" w:hAnsi="Times New Roman" w:cs="Times New Roman"/>
          </w:rPr>
          <w:instrText xml:space="preserve"> PAGE </w:instrText>
        </w:r>
        <w:r w:rsidRPr="00C33D32">
          <w:rPr>
            <w:rStyle w:val="PageNumber"/>
            <w:rFonts w:ascii="Times New Roman" w:hAnsi="Times New Roman" w:cs="Times New Roman"/>
          </w:rPr>
          <w:fldChar w:fldCharType="separate"/>
        </w:r>
        <w:r w:rsidR="00DC672A">
          <w:rPr>
            <w:rStyle w:val="PageNumber"/>
            <w:rFonts w:ascii="Times New Roman" w:hAnsi="Times New Roman" w:cs="Times New Roman"/>
            <w:noProof/>
          </w:rPr>
          <w:t>2</w:t>
        </w:r>
        <w:r w:rsidRPr="00C33D32">
          <w:rPr>
            <w:rStyle w:val="PageNumber"/>
            <w:rFonts w:ascii="Times New Roman" w:hAnsi="Times New Roman" w:cs="Times New Roman"/>
          </w:rPr>
          <w:fldChar w:fldCharType="end"/>
        </w:r>
      </w:p>
    </w:sdtContent>
  </w:sdt>
  <w:p w14:paraId="3DF68BD9" w14:textId="77777777" w:rsidR="00C33D32" w:rsidRPr="00C33D32" w:rsidRDefault="00C33D32" w:rsidP="00C33D32">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30"/>
    <w:rsid w:val="00066C0A"/>
    <w:rsid w:val="0007289F"/>
    <w:rsid w:val="000B4151"/>
    <w:rsid w:val="000E1486"/>
    <w:rsid w:val="000F2257"/>
    <w:rsid w:val="00126C2D"/>
    <w:rsid w:val="001B741C"/>
    <w:rsid w:val="001E3A19"/>
    <w:rsid w:val="001F654C"/>
    <w:rsid w:val="00274BE9"/>
    <w:rsid w:val="002E76AE"/>
    <w:rsid w:val="003125B0"/>
    <w:rsid w:val="003B21B3"/>
    <w:rsid w:val="00402CD4"/>
    <w:rsid w:val="00414FD4"/>
    <w:rsid w:val="00450FA8"/>
    <w:rsid w:val="0049460F"/>
    <w:rsid w:val="004B3B5C"/>
    <w:rsid w:val="00525792"/>
    <w:rsid w:val="0055589D"/>
    <w:rsid w:val="005C4F49"/>
    <w:rsid w:val="00690ABF"/>
    <w:rsid w:val="006E5563"/>
    <w:rsid w:val="0075575B"/>
    <w:rsid w:val="007A062B"/>
    <w:rsid w:val="00807890"/>
    <w:rsid w:val="00807B91"/>
    <w:rsid w:val="00837C10"/>
    <w:rsid w:val="00885E12"/>
    <w:rsid w:val="00912299"/>
    <w:rsid w:val="0091398C"/>
    <w:rsid w:val="0094596C"/>
    <w:rsid w:val="00975EDD"/>
    <w:rsid w:val="00AB36CE"/>
    <w:rsid w:val="00BB5C91"/>
    <w:rsid w:val="00BE7881"/>
    <w:rsid w:val="00BF6AC2"/>
    <w:rsid w:val="00C1278B"/>
    <w:rsid w:val="00C33D32"/>
    <w:rsid w:val="00C53654"/>
    <w:rsid w:val="00C61151"/>
    <w:rsid w:val="00C635F1"/>
    <w:rsid w:val="00C71A06"/>
    <w:rsid w:val="00CD4B64"/>
    <w:rsid w:val="00D862D4"/>
    <w:rsid w:val="00DA078A"/>
    <w:rsid w:val="00DC672A"/>
    <w:rsid w:val="00E31AD0"/>
    <w:rsid w:val="00EB24DC"/>
    <w:rsid w:val="00EE5F30"/>
    <w:rsid w:val="00EF23DE"/>
    <w:rsid w:val="00FA581D"/>
    <w:rsid w:val="00FA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4829"/>
  <w15:chartTrackingRefBased/>
  <w15:docId w15:val="{276F5002-33C1-D444-BFD9-8887C8D1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F49"/>
    <w:rPr>
      <w:rFonts w:ascii="Times New Roman" w:hAnsi="Times New Roman" w:cs="Times New Roman"/>
      <w:sz w:val="22"/>
      <w:szCs w:val="22"/>
      <w14:ligatures w14:val="standardContextual"/>
      <w14:numForm w14:val="oldStyle"/>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D32"/>
    <w:pPr>
      <w:tabs>
        <w:tab w:val="center" w:pos="4680"/>
        <w:tab w:val="right" w:pos="9360"/>
      </w:tabs>
    </w:pPr>
  </w:style>
  <w:style w:type="character" w:customStyle="1" w:styleId="HeaderChar">
    <w:name w:val="Header Char"/>
    <w:basedOn w:val="DefaultParagraphFont"/>
    <w:link w:val="Header"/>
    <w:uiPriority w:val="99"/>
    <w:rsid w:val="00C33D32"/>
  </w:style>
  <w:style w:type="paragraph" w:styleId="Footer">
    <w:name w:val="footer"/>
    <w:basedOn w:val="Normal"/>
    <w:link w:val="FooterChar"/>
    <w:uiPriority w:val="99"/>
    <w:unhideWhenUsed/>
    <w:rsid w:val="00C33D32"/>
    <w:pPr>
      <w:tabs>
        <w:tab w:val="center" w:pos="4680"/>
        <w:tab w:val="right" w:pos="9360"/>
      </w:tabs>
    </w:pPr>
  </w:style>
  <w:style w:type="character" w:customStyle="1" w:styleId="FooterChar">
    <w:name w:val="Footer Char"/>
    <w:basedOn w:val="DefaultParagraphFont"/>
    <w:link w:val="Footer"/>
    <w:uiPriority w:val="99"/>
    <w:rsid w:val="00C33D32"/>
  </w:style>
  <w:style w:type="character" w:styleId="PageNumber">
    <w:name w:val="page number"/>
    <w:basedOn w:val="DefaultParagraphFont"/>
    <w:uiPriority w:val="99"/>
    <w:semiHidden/>
    <w:unhideWhenUsed/>
    <w:rsid w:val="00C33D32"/>
  </w:style>
  <w:style w:type="paragraph" w:styleId="FootnoteText">
    <w:name w:val="footnote text"/>
    <w:basedOn w:val="Normal"/>
    <w:link w:val="FootnoteTextChar"/>
    <w:autoRedefine/>
    <w:uiPriority w:val="99"/>
    <w:unhideWhenUsed/>
    <w:rsid w:val="003B21B3"/>
    <w:rPr>
      <w:rFonts w:ascii="Times New Roman" w:hAnsi="Times New Roman" w:cs="Times New Roman"/>
    </w:rPr>
  </w:style>
  <w:style w:type="character" w:customStyle="1" w:styleId="FootnoteTextChar">
    <w:name w:val="Footnote Text Char"/>
    <w:basedOn w:val="DefaultParagraphFont"/>
    <w:link w:val="FootnoteText"/>
    <w:uiPriority w:val="99"/>
    <w:rsid w:val="003B21B3"/>
    <w:rPr>
      <w:rFonts w:ascii="Times New Roman" w:hAnsi="Times New Roman" w:cs="Times New Roman"/>
    </w:rPr>
  </w:style>
  <w:style w:type="character" w:styleId="FootnoteReference">
    <w:name w:val="footnote reference"/>
    <w:basedOn w:val="DefaultParagraphFont"/>
    <w:uiPriority w:val="99"/>
    <w:semiHidden/>
    <w:unhideWhenUsed/>
    <w:rsid w:val="00C1278B"/>
    <w:rPr>
      <w:vertAlign w:val="superscript"/>
    </w:rPr>
  </w:style>
  <w:style w:type="character" w:styleId="PlaceholderText">
    <w:name w:val="Placeholder Text"/>
    <w:basedOn w:val="DefaultParagraphFont"/>
    <w:uiPriority w:val="99"/>
    <w:semiHidden/>
    <w:rsid w:val="00CD4B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AA0394B-4FBA-439E-9C0A-A2FAF6E6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Hughes</cp:lastModifiedBy>
  <cp:revision>3</cp:revision>
  <dcterms:created xsi:type="dcterms:W3CDTF">2022-11-02T14:33:00Z</dcterms:created>
  <dcterms:modified xsi:type="dcterms:W3CDTF">2022-11-02T17:22:00Z</dcterms:modified>
</cp:coreProperties>
</file>