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842E" w14:textId="77777777" w:rsidR="00CC4EB3" w:rsidRPr="004E1CA3" w:rsidRDefault="00CC4EB3" w:rsidP="00CC4EB3">
      <w:pPr>
        <w:jc w:val="center"/>
        <w:rPr>
          <w:b/>
          <w:lang w:val="en-US"/>
        </w:rPr>
      </w:pPr>
      <w:r w:rsidRPr="004E1CA3">
        <w:rPr>
          <w:b/>
          <w:lang w:val="en-US"/>
        </w:rPr>
        <w:t>ONLINE SUPPLEMENT</w:t>
      </w:r>
    </w:p>
    <w:p w14:paraId="738F9E17" w14:textId="77777777" w:rsidR="00CC4EB3" w:rsidRPr="004E1CA3" w:rsidRDefault="00CC4EB3" w:rsidP="00CC4EB3">
      <w:pPr>
        <w:jc w:val="center"/>
        <w:rPr>
          <w:b/>
          <w:lang w:val="en-US"/>
        </w:rPr>
      </w:pPr>
    </w:p>
    <w:p w14:paraId="67B0E033" w14:textId="77777777" w:rsidR="00CC4EB3" w:rsidRPr="004E1CA3" w:rsidRDefault="00CC4EB3" w:rsidP="00CC4EB3">
      <w:pPr>
        <w:jc w:val="center"/>
        <w:rPr>
          <w:b/>
          <w:lang w:val="en-US"/>
        </w:rPr>
      </w:pPr>
    </w:p>
    <w:p w14:paraId="107A53D0" w14:textId="77777777" w:rsidR="00DF674C" w:rsidRPr="00DF674C" w:rsidRDefault="00DF674C" w:rsidP="00DF674C">
      <w:pPr>
        <w:pStyle w:val="NormalWeb"/>
        <w:spacing w:before="0" w:beforeAutospacing="0" w:after="0" w:afterAutospacing="0"/>
        <w:rPr>
          <w:color w:val="0E101A"/>
          <w:lang w:val="en-US"/>
        </w:rPr>
      </w:pPr>
      <w:r w:rsidRPr="00DF674C">
        <w:rPr>
          <w:rStyle w:val="Strong"/>
          <w:color w:val="0E101A"/>
          <w:lang w:val="en-US"/>
        </w:rPr>
        <w:t>Uneven States, Unequal Societies, and Democracy's Unfulfilled Promises: Citizenship Rights in Chile and Contemporary Latin America. </w:t>
      </w:r>
    </w:p>
    <w:p w14:paraId="3FEE037E" w14:textId="77777777" w:rsidR="00DF674C" w:rsidRPr="00DF674C" w:rsidRDefault="00DF674C" w:rsidP="00DF674C">
      <w:pPr>
        <w:pStyle w:val="NormalWeb"/>
        <w:spacing w:before="0" w:beforeAutospacing="0" w:after="0" w:afterAutospacing="0"/>
        <w:rPr>
          <w:color w:val="0E101A"/>
          <w:lang w:val="en-US"/>
        </w:rPr>
      </w:pPr>
    </w:p>
    <w:p w14:paraId="2908C3B4" w14:textId="26EDE657" w:rsidR="00DF674C" w:rsidRPr="00DF674C" w:rsidRDefault="00DF674C" w:rsidP="00DF674C">
      <w:pPr>
        <w:pStyle w:val="NormalWeb"/>
        <w:spacing w:before="0" w:beforeAutospacing="0" w:after="0" w:afterAutospacing="0"/>
        <w:rPr>
          <w:color w:val="0E101A"/>
          <w:lang w:val="en-US"/>
        </w:rPr>
      </w:pPr>
      <w:r w:rsidRPr="00DF674C">
        <w:rPr>
          <w:color w:val="0E101A"/>
          <w:lang w:val="en-US"/>
        </w:rPr>
        <w:t>This appendix presents additional data analysis, which we refer to in our paper. In section A, we first offer a figure with a visual map of the operationalization strategy</w:t>
      </w:r>
      <w:r w:rsidR="001A24E6">
        <w:rPr>
          <w:color w:val="0E101A"/>
          <w:lang w:val="en-US"/>
        </w:rPr>
        <w:t xml:space="preserve"> and </w:t>
      </w:r>
      <w:r w:rsidR="001A24E6" w:rsidRPr="00DF674C">
        <w:rPr>
          <w:color w:val="0E101A"/>
          <w:lang w:val="en-US"/>
        </w:rPr>
        <w:t>describe the general formula for the construction of linear citizenship indexes</w:t>
      </w:r>
      <w:r w:rsidR="001A24E6">
        <w:rPr>
          <w:color w:val="0E101A"/>
          <w:lang w:val="en-US"/>
        </w:rPr>
        <w:t xml:space="preserve">. </w:t>
      </w:r>
      <w:r w:rsidR="001A24E6" w:rsidRPr="00DF674C">
        <w:rPr>
          <w:color w:val="0E101A"/>
          <w:lang w:val="en-US"/>
        </w:rPr>
        <w:t>Then we</w:t>
      </w:r>
      <w:r w:rsidR="001A24E6">
        <w:rPr>
          <w:color w:val="0E101A"/>
          <w:lang w:val="en-US"/>
        </w:rPr>
        <w:t xml:space="preserve"> present</w:t>
      </w:r>
      <w:r w:rsidRPr="00DF674C">
        <w:rPr>
          <w:color w:val="0E101A"/>
          <w:lang w:val="en-US"/>
        </w:rPr>
        <w:t xml:space="preserve"> a figure with the parallel analysis that justifies the choice of three factors</w:t>
      </w:r>
      <w:r w:rsidR="001A24E6">
        <w:rPr>
          <w:color w:val="0E101A"/>
          <w:lang w:val="en-US"/>
        </w:rPr>
        <w:t xml:space="preserve"> and the table of the factor analysis</w:t>
      </w:r>
      <w:r w:rsidRPr="00DF674C">
        <w:rPr>
          <w:color w:val="0E101A"/>
          <w:lang w:val="en-US"/>
        </w:rPr>
        <w:t xml:space="preserve">. </w:t>
      </w:r>
      <w:r w:rsidR="001A24E6">
        <w:rPr>
          <w:color w:val="0E101A"/>
          <w:lang w:val="en-US"/>
        </w:rPr>
        <w:t>F</w:t>
      </w:r>
      <w:r w:rsidRPr="00DF674C">
        <w:rPr>
          <w:color w:val="0E101A"/>
          <w:lang w:val="en-US"/>
        </w:rPr>
        <w:t xml:space="preserve">inally, </w:t>
      </w:r>
      <w:r w:rsidR="001A24E6">
        <w:rPr>
          <w:color w:val="0E101A"/>
          <w:lang w:val="en-US"/>
        </w:rPr>
        <w:t xml:space="preserve">we report </w:t>
      </w:r>
      <w:r w:rsidRPr="00DF674C">
        <w:rPr>
          <w:color w:val="0E101A"/>
          <w:lang w:val="en-US"/>
        </w:rPr>
        <w:t>the correlation between the indexes and the factors. </w:t>
      </w:r>
    </w:p>
    <w:p w14:paraId="50489C71" w14:textId="77777777" w:rsidR="00DF674C" w:rsidRPr="00DF674C" w:rsidRDefault="00DF674C" w:rsidP="00DF674C">
      <w:pPr>
        <w:pStyle w:val="NormalWeb"/>
        <w:spacing w:before="0" w:beforeAutospacing="0" w:after="0" w:afterAutospacing="0"/>
        <w:rPr>
          <w:color w:val="0E101A"/>
          <w:lang w:val="en-US"/>
        </w:rPr>
      </w:pPr>
    </w:p>
    <w:p w14:paraId="0CA682E8" w14:textId="77777777" w:rsidR="00DF674C" w:rsidRPr="00DF674C" w:rsidRDefault="00DF674C" w:rsidP="00DF674C">
      <w:pPr>
        <w:pStyle w:val="NormalWeb"/>
        <w:spacing w:before="0" w:beforeAutospacing="0" w:after="0" w:afterAutospacing="0"/>
        <w:rPr>
          <w:color w:val="0E101A"/>
          <w:lang w:val="en-US"/>
        </w:rPr>
      </w:pPr>
      <w:r w:rsidRPr="00DF674C">
        <w:rPr>
          <w:color w:val="0E101A"/>
          <w:lang w:val="en-US"/>
        </w:rPr>
        <w:t>Section B provides more information on the construction of clusters from the citizenship factor scores. Figure 1B shows the distribution in the scoring of the three factors for each cluster. Figure 2B shows each cluster's percentages from the total sample. Figure B3 shows the distribution of each cluster over the different waves of the surveys. Finally, Figure B4 shows the distribution of the clusters according to the ethnic composition of the sample. </w:t>
      </w:r>
    </w:p>
    <w:p w14:paraId="6AF8A850" w14:textId="77777777" w:rsidR="00DF674C" w:rsidRPr="00DF674C" w:rsidRDefault="00DF674C" w:rsidP="00DF674C">
      <w:pPr>
        <w:pStyle w:val="NormalWeb"/>
        <w:spacing w:before="0" w:beforeAutospacing="0" w:after="0" w:afterAutospacing="0"/>
        <w:rPr>
          <w:color w:val="0E101A"/>
          <w:lang w:val="en-US"/>
        </w:rPr>
      </w:pPr>
    </w:p>
    <w:p w14:paraId="605E0171" w14:textId="77777777" w:rsidR="00DF674C" w:rsidRPr="00DF674C" w:rsidRDefault="00DF674C" w:rsidP="00DF674C">
      <w:pPr>
        <w:pStyle w:val="NormalWeb"/>
        <w:spacing w:before="0" w:beforeAutospacing="0" w:after="0" w:afterAutospacing="0"/>
        <w:rPr>
          <w:color w:val="0E101A"/>
          <w:lang w:val="en-US"/>
        </w:rPr>
      </w:pPr>
      <w:r w:rsidRPr="00DF674C">
        <w:rPr>
          <w:color w:val="0E101A"/>
          <w:lang w:val="en-US"/>
        </w:rPr>
        <w:t>Section C provides more detail on the Multilevel post-stratification Regression (Mrp) that we used to construct the correlation graphs between municipalities in the Metropolitan Region of Chile. For this purpose, we described the additional database used (CASEN) for the weighting procedure. Table C1 presents the original AmericanBarometer sample size for each commune, the sample size for the CASEN base, and the weighted scores for the three citizenships. </w:t>
      </w:r>
    </w:p>
    <w:p w14:paraId="116A39F9" w14:textId="77777777" w:rsidR="00DF674C" w:rsidRPr="00DF674C" w:rsidRDefault="00DF674C" w:rsidP="00DF674C">
      <w:pPr>
        <w:pStyle w:val="NormalWeb"/>
        <w:spacing w:before="0" w:beforeAutospacing="0" w:after="0" w:afterAutospacing="0"/>
        <w:rPr>
          <w:color w:val="0E101A"/>
          <w:lang w:val="en-US"/>
        </w:rPr>
      </w:pPr>
    </w:p>
    <w:p w14:paraId="333ECAD7" w14:textId="77777777" w:rsidR="00DF674C" w:rsidRPr="00DF674C" w:rsidRDefault="00DF674C" w:rsidP="00DF674C">
      <w:pPr>
        <w:pStyle w:val="NormalWeb"/>
        <w:spacing w:before="0" w:beforeAutospacing="0" w:after="0" w:afterAutospacing="0"/>
        <w:rPr>
          <w:color w:val="0E101A"/>
          <w:lang w:val="en-US"/>
        </w:rPr>
      </w:pPr>
      <w:r w:rsidRPr="00DF674C">
        <w:rPr>
          <w:color w:val="0E101A"/>
          <w:lang w:val="en-US"/>
        </w:rPr>
        <w:t>Finally, section D shows additional data, which we did not refer to in the paper but anticipate might be of interest to the reader. Figure D1 shows boxplots for each type of citizenship, and the average of the three, for each country in the study from highest to lowest average score. Figure D2 shows boxplots for the case of Chile, showing the evolution of each citizenship, and the average of the three, for the three waves of the AmericanBarometer survey.</w:t>
      </w:r>
    </w:p>
    <w:p w14:paraId="0AF87B97" w14:textId="77777777" w:rsidR="00DF674C" w:rsidRPr="00DF674C" w:rsidRDefault="00DF674C" w:rsidP="00DF674C">
      <w:pPr>
        <w:pStyle w:val="NormalWeb"/>
        <w:spacing w:before="0" w:beforeAutospacing="0" w:after="0" w:afterAutospacing="0"/>
        <w:rPr>
          <w:color w:val="0E101A"/>
          <w:lang w:val="en-US"/>
        </w:rPr>
      </w:pPr>
    </w:p>
    <w:p w14:paraId="6AC8BCA8" w14:textId="31FA7005" w:rsidR="00D104E0" w:rsidRPr="004E1CA3" w:rsidRDefault="00D104E0">
      <w:pPr>
        <w:rPr>
          <w:lang w:val="en-US"/>
        </w:rPr>
      </w:pPr>
    </w:p>
    <w:p w14:paraId="4FD7CDFE" w14:textId="25067459" w:rsidR="00C85619" w:rsidRPr="004E1CA3" w:rsidRDefault="00C85619">
      <w:pPr>
        <w:rPr>
          <w:lang w:val="en-US"/>
        </w:rPr>
      </w:pPr>
    </w:p>
    <w:p w14:paraId="03AA4377" w14:textId="35EAEA7F" w:rsidR="00C85619" w:rsidRPr="004E1CA3" w:rsidRDefault="00C85619">
      <w:pPr>
        <w:rPr>
          <w:lang w:val="en-US"/>
        </w:rPr>
      </w:pPr>
    </w:p>
    <w:p w14:paraId="4BE2A022" w14:textId="0D02A67C" w:rsidR="00F70A14" w:rsidRPr="004E1CA3" w:rsidRDefault="00DF674C" w:rsidP="004F26BD">
      <w:pPr>
        <w:pStyle w:val="Heading2"/>
        <w:rPr>
          <w:b/>
          <w:bCs/>
          <w:lang w:val="en-US"/>
        </w:rPr>
      </w:pPr>
      <w:r>
        <w:rPr>
          <w:lang w:val="en-US"/>
        </w:rPr>
        <w:br w:type="column"/>
      </w:r>
      <w:r w:rsidR="003B67D9" w:rsidRPr="004E1CA3">
        <w:rPr>
          <w:lang w:val="en-US"/>
        </w:rPr>
        <w:lastRenderedPageBreak/>
        <w:t>A.</w:t>
      </w:r>
      <w:r w:rsidR="003B67D9" w:rsidRPr="004E1CA3">
        <w:rPr>
          <w:lang w:val="en-US"/>
        </w:rPr>
        <w:tab/>
        <w:t xml:space="preserve">Operationalization strategy, linear </w:t>
      </w:r>
      <w:r w:rsidR="00B342AD" w:rsidRPr="004E1CA3">
        <w:rPr>
          <w:lang w:val="en-US"/>
        </w:rPr>
        <w:t>indicators,</w:t>
      </w:r>
      <w:r w:rsidR="003B67D9" w:rsidRPr="004E1CA3">
        <w:rPr>
          <w:lang w:val="en-US"/>
        </w:rPr>
        <w:t xml:space="preserve"> and factor analysis</w:t>
      </w:r>
    </w:p>
    <w:p w14:paraId="5DF9A5F7" w14:textId="77777777" w:rsidR="00F70A14" w:rsidRPr="004E1CA3" w:rsidRDefault="00F70A14" w:rsidP="00D104E0">
      <w:pPr>
        <w:rPr>
          <w:b/>
          <w:bCs/>
          <w:lang w:val="en-US"/>
        </w:rPr>
      </w:pPr>
    </w:p>
    <w:p w14:paraId="3673300C" w14:textId="2B37A4E9" w:rsidR="00D104E0" w:rsidRPr="004E1CA3" w:rsidRDefault="00D104E0" w:rsidP="00D104E0">
      <w:pPr>
        <w:rPr>
          <w:b/>
          <w:bCs/>
          <w:lang w:val="en-US"/>
        </w:rPr>
      </w:pPr>
      <w:r w:rsidRPr="004E1CA3">
        <w:rPr>
          <w:b/>
          <w:bCs/>
          <w:lang w:val="en-US"/>
        </w:rPr>
        <w:t xml:space="preserve">Figure </w:t>
      </w:r>
      <w:r w:rsidR="003B67D9" w:rsidRPr="004E1CA3">
        <w:rPr>
          <w:b/>
          <w:bCs/>
          <w:lang w:val="en-US"/>
        </w:rPr>
        <w:t>A</w:t>
      </w:r>
      <w:r w:rsidRPr="004E1CA3">
        <w:rPr>
          <w:b/>
          <w:bCs/>
          <w:lang w:val="en-US"/>
        </w:rPr>
        <w:t>1. Operationalization and modeling strategy</w:t>
      </w:r>
    </w:p>
    <w:p w14:paraId="37898D16" w14:textId="6B03D6D1" w:rsidR="00D104E0" w:rsidRPr="004E1CA3" w:rsidRDefault="00D104E0" w:rsidP="00D104E0">
      <w:pPr>
        <w:rPr>
          <w:lang w:val="en-US"/>
        </w:rPr>
      </w:pPr>
    </w:p>
    <w:p w14:paraId="31199D9F" w14:textId="306B326C" w:rsidR="00D104E0" w:rsidRPr="004E1CA3" w:rsidRDefault="00076CCC" w:rsidP="00D104E0">
      <w:pPr>
        <w:rPr>
          <w:lang w:val="en-US"/>
        </w:rPr>
      </w:pPr>
      <w:r w:rsidRPr="004E1CA3">
        <w:rPr>
          <w:noProof/>
          <w:lang w:val="en-US"/>
        </w:rPr>
        <w:drawing>
          <wp:inline distT="0" distB="0" distL="0" distR="0" wp14:anchorId="0487208F" wp14:editId="280134B3">
            <wp:extent cx="5943600" cy="3340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inline>
        </w:drawing>
      </w:r>
    </w:p>
    <w:p w14:paraId="3EC0A285" w14:textId="3996169E" w:rsidR="00D104E0" w:rsidRPr="004E1CA3" w:rsidRDefault="00D104E0" w:rsidP="00D104E0">
      <w:pPr>
        <w:rPr>
          <w:lang w:val="en-US"/>
        </w:rPr>
      </w:pPr>
    </w:p>
    <w:p w14:paraId="537FDB10" w14:textId="77777777" w:rsidR="00F70A14" w:rsidRPr="004E1CA3" w:rsidRDefault="00F70A14" w:rsidP="00F70A14">
      <w:pPr>
        <w:rPr>
          <w:lang w:val="en-US"/>
        </w:rPr>
      </w:pPr>
      <w:r w:rsidRPr="004E1CA3">
        <w:rPr>
          <w:b/>
          <w:lang w:val="en-US"/>
        </w:rPr>
        <w:t>Source: Authors’ construction.</w:t>
      </w:r>
    </w:p>
    <w:p w14:paraId="06DA94F7" w14:textId="77777777" w:rsidR="00C83D1C" w:rsidRPr="004E1CA3" w:rsidRDefault="00C83D1C" w:rsidP="00C83D1C">
      <w:pPr>
        <w:widowControl w:val="0"/>
        <w:autoSpaceDE w:val="0"/>
        <w:autoSpaceDN w:val="0"/>
        <w:adjustRightInd w:val="0"/>
        <w:jc w:val="both"/>
        <w:rPr>
          <w:lang w:val="en-US"/>
        </w:rPr>
      </w:pPr>
    </w:p>
    <w:p w14:paraId="39B991A7" w14:textId="77777777" w:rsidR="00DF674C" w:rsidRPr="00DF674C" w:rsidRDefault="00DF674C" w:rsidP="00DF674C">
      <w:pPr>
        <w:pStyle w:val="NormalWeb"/>
        <w:spacing w:before="0" w:beforeAutospacing="0" w:after="0" w:afterAutospacing="0"/>
        <w:rPr>
          <w:color w:val="0E101A"/>
          <w:lang w:val="en-US"/>
        </w:rPr>
      </w:pPr>
      <w:r w:rsidRPr="00DF674C">
        <w:rPr>
          <w:color w:val="0E101A"/>
          <w:lang w:val="en-US"/>
        </w:rPr>
        <w:t>Since the variables used have di</w:t>
      </w:r>
      <w:r>
        <w:rPr>
          <w:color w:val="0E101A"/>
        </w:rPr>
        <w:t>ﬀ</w:t>
      </w:r>
      <w:r w:rsidRPr="00DF674C">
        <w:rPr>
          <w:color w:val="0E101A"/>
          <w:lang w:val="en-US"/>
        </w:rPr>
        <w:t>erent units of measure, it is necessary to homologate this unit and the range of variation. For this purpose, we carried out a statistical procedure that seeks two objectives. First, sort all the variables from smallest to largest, for which we had to recode. Secondly, standardizing all scales to the same unit of measure, using a formula with a rule of three. The logic was to transform all indicators on a scale of 1 to 7 to make the measures comparable. </w:t>
      </w:r>
      <w:r w:rsidRPr="00DF674C">
        <w:rPr>
          <w:rStyle w:val="Strong"/>
          <w:color w:val="0E101A"/>
          <w:lang w:val="en-US"/>
        </w:rPr>
        <w:t>Table 1 in the main article </w:t>
      </w:r>
      <w:r w:rsidRPr="00DF674C">
        <w:rPr>
          <w:color w:val="0E101A"/>
          <w:lang w:val="en-US"/>
        </w:rPr>
        <w:t>displays each of the variables we included in each linear index</w:t>
      </w:r>
      <w:r w:rsidRPr="00DF674C">
        <w:rPr>
          <w:rStyle w:val="Strong"/>
          <w:color w:val="0E101A"/>
          <w:lang w:val="en-US"/>
        </w:rPr>
        <w:t>. </w:t>
      </w:r>
    </w:p>
    <w:p w14:paraId="1F158CC3" w14:textId="77777777" w:rsidR="00DF674C" w:rsidRPr="00DF674C" w:rsidRDefault="00DF674C" w:rsidP="00DF674C">
      <w:pPr>
        <w:pStyle w:val="NormalWeb"/>
        <w:spacing w:before="0" w:beforeAutospacing="0" w:after="0" w:afterAutospacing="0"/>
        <w:rPr>
          <w:color w:val="0E101A"/>
          <w:lang w:val="en-US"/>
        </w:rPr>
      </w:pPr>
    </w:p>
    <w:p w14:paraId="18C5C732" w14:textId="77777777" w:rsidR="00DF674C" w:rsidRPr="00DF674C" w:rsidRDefault="00DF674C" w:rsidP="00DF674C">
      <w:pPr>
        <w:pStyle w:val="NormalWeb"/>
        <w:spacing w:before="0" w:beforeAutospacing="0" w:after="0" w:afterAutospacing="0"/>
        <w:rPr>
          <w:color w:val="0E101A"/>
          <w:lang w:val="en-US"/>
        </w:rPr>
      </w:pPr>
      <w:r w:rsidRPr="00DF674C">
        <w:rPr>
          <w:color w:val="0E101A"/>
          <w:lang w:val="en-US"/>
        </w:rPr>
        <w:t>Therefore, to standardize the formula used is,</w:t>
      </w:r>
    </w:p>
    <w:p w14:paraId="76777F09" w14:textId="77777777" w:rsidR="00DF674C" w:rsidRPr="004E1CA3" w:rsidRDefault="00DF674C" w:rsidP="00DF674C">
      <w:pPr>
        <w:rPr>
          <w:lang w:val="en-US"/>
        </w:rPr>
      </w:pPr>
    </w:p>
    <w:p w14:paraId="56DB0E30" w14:textId="77777777" w:rsidR="00C83D1C" w:rsidRPr="004E1CA3" w:rsidRDefault="00C83D1C" w:rsidP="00C83D1C">
      <w:pPr>
        <w:widowControl w:val="0"/>
        <w:autoSpaceDE w:val="0"/>
        <w:autoSpaceDN w:val="0"/>
        <w:adjustRightInd w:val="0"/>
        <w:jc w:val="both"/>
        <w:rPr>
          <w:lang w:val="en-US"/>
        </w:rPr>
      </w:pPr>
    </w:p>
    <w:p w14:paraId="2CBC34E9" w14:textId="77777777" w:rsidR="00C83D1C" w:rsidRPr="004E1CA3" w:rsidRDefault="00C83D1C" w:rsidP="00C83D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val="en-US"/>
        </w:rPr>
      </w:pPr>
    </w:p>
    <w:p w14:paraId="4B469095" w14:textId="5CB33976" w:rsidR="00C83D1C" w:rsidRPr="004E1CA3" w:rsidRDefault="00C83D1C" w:rsidP="00C83D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val="en-US"/>
        </w:rPr>
      </w:pPr>
      <w:r w:rsidRPr="004E1CA3">
        <w:rPr>
          <w:lang w:val="en-US"/>
        </w:rPr>
        <w:t xml:space="preserve">                       (Max(x) − Min(x)) </w:t>
      </w:r>
      <w:r w:rsidRPr="004E1CA3">
        <w:rPr>
          <w:rFonts w:ascii="Cambria Math" w:hAnsi="Cambria Math" w:cs="Cambria Math"/>
          <w:lang w:val="en-US"/>
        </w:rPr>
        <w:t>∗</w:t>
      </w:r>
      <w:r w:rsidRPr="004E1CA3">
        <w:rPr>
          <w:lang w:val="en-US"/>
        </w:rPr>
        <w:t xml:space="preserve"> (Obs.Value </w:t>
      </w:r>
      <w:r w:rsidR="00D436A3" w:rsidRPr="004E1CA3">
        <w:rPr>
          <w:lang w:val="en-US"/>
        </w:rPr>
        <w:t>–</w:t>
      </w:r>
      <w:r w:rsidRPr="004E1CA3">
        <w:rPr>
          <w:lang w:val="en-US"/>
        </w:rPr>
        <w:t xml:space="preserve"> Min</w:t>
      </w:r>
      <w:r w:rsidR="00D436A3" w:rsidRPr="004E1CA3">
        <w:rPr>
          <w:lang w:val="en-US"/>
        </w:rPr>
        <w:t xml:space="preserve"> </w:t>
      </w:r>
      <w:r w:rsidRPr="004E1CA3">
        <w:rPr>
          <w:lang w:val="en-US"/>
        </w:rPr>
        <w:t xml:space="preserve">Obs.V alue)  </w:t>
      </w:r>
    </w:p>
    <w:p w14:paraId="6D2577F9" w14:textId="77777777" w:rsidR="00C83D1C" w:rsidRPr="004E1CA3" w:rsidRDefault="00C83D1C" w:rsidP="00C83D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val="en-US"/>
        </w:rPr>
      </w:pPr>
      <w:r w:rsidRPr="004E1CA3">
        <w:rPr>
          <w:lang w:val="en-US"/>
        </w:rPr>
        <w:t>X =        _______________________________________________    + Mín(x)</w:t>
      </w:r>
    </w:p>
    <w:p w14:paraId="51786F1C" w14:textId="77777777" w:rsidR="00C83D1C" w:rsidRPr="004E1CA3" w:rsidRDefault="00C83D1C" w:rsidP="00C83D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val="en-US"/>
        </w:rPr>
      </w:pPr>
      <w:r w:rsidRPr="004E1CA3">
        <w:rPr>
          <w:lang w:val="en-US"/>
        </w:rPr>
        <w:t xml:space="preserve">                              </w:t>
      </w:r>
    </w:p>
    <w:p w14:paraId="144B757E" w14:textId="55C75EA5" w:rsidR="00C83D1C" w:rsidRPr="004E1CA3" w:rsidRDefault="00C83D1C" w:rsidP="00C83D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lang w:val="en-US"/>
        </w:rPr>
      </w:pPr>
      <w:r w:rsidRPr="004E1CA3">
        <w:rPr>
          <w:lang w:val="en-US"/>
        </w:rPr>
        <w:t xml:space="preserve">                                                    </w:t>
      </w:r>
      <w:r w:rsidR="00D436A3" w:rsidRPr="004E1CA3">
        <w:rPr>
          <w:lang w:val="en-US"/>
        </w:rPr>
        <w:t>MaxObs.Value – Min Obs.Value</w:t>
      </w:r>
    </w:p>
    <w:p w14:paraId="41CCB4DB" w14:textId="39D99AE0" w:rsidR="00EE731F" w:rsidRPr="004E1CA3" w:rsidRDefault="00EE731F">
      <w:pPr>
        <w:rPr>
          <w:b/>
          <w:bCs/>
          <w:lang w:val="en-US"/>
        </w:rPr>
      </w:pPr>
      <w:r w:rsidRPr="004E1CA3">
        <w:rPr>
          <w:b/>
          <w:bCs/>
          <w:lang w:val="en-US"/>
        </w:rPr>
        <w:br w:type="page"/>
      </w:r>
    </w:p>
    <w:p w14:paraId="39B08A59" w14:textId="05058AFB" w:rsidR="00F70A14" w:rsidRPr="004E1CA3" w:rsidRDefault="00F70A14" w:rsidP="00F70A14">
      <w:pPr>
        <w:rPr>
          <w:b/>
          <w:bCs/>
          <w:lang w:val="en-US"/>
        </w:rPr>
      </w:pPr>
      <w:r w:rsidRPr="004E1CA3">
        <w:rPr>
          <w:b/>
          <w:bCs/>
          <w:lang w:val="en-US"/>
        </w:rPr>
        <w:lastRenderedPageBreak/>
        <w:t xml:space="preserve">Figure </w:t>
      </w:r>
      <w:r w:rsidR="003B67D9" w:rsidRPr="004E1CA3">
        <w:rPr>
          <w:b/>
          <w:bCs/>
          <w:lang w:val="en-US"/>
        </w:rPr>
        <w:t>A2</w:t>
      </w:r>
      <w:r w:rsidRPr="004E1CA3">
        <w:rPr>
          <w:b/>
          <w:bCs/>
          <w:lang w:val="en-US"/>
        </w:rPr>
        <w:t>. Parallel analysis</w:t>
      </w:r>
    </w:p>
    <w:p w14:paraId="07C207C3" w14:textId="77777777" w:rsidR="00F70A14" w:rsidRPr="004E1CA3" w:rsidRDefault="00F70A14">
      <w:pPr>
        <w:rPr>
          <w:b/>
          <w:bCs/>
          <w:lang w:val="en-US"/>
        </w:rPr>
      </w:pPr>
    </w:p>
    <w:p w14:paraId="40B6EF14" w14:textId="725D66C8" w:rsidR="00EB5A2D" w:rsidRPr="004E1CA3" w:rsidRDefault="00A85344" w:rsidP="0036035C">
      <w:pPr>
        <w:spacing w:line="360" w:lineRule="auto"/>
        <w:jc w:val="center"/>
        <w:rPr>
          <w:lang w:val="en-US"/>
        </w:rPr>
      </w:pPr>
      <w:r w:rsidRPr="004E1CA3">
        <w:rPr>
          <w:noProof/>
          <w:lang w:val="en-US"/>
        </w:rPr>
        <w:drawing>
          <wp:inline distT="0" distB="0" distL="0" distR="0" wp14:anchorId="2816BB6F" wp14:editId="4418B84B">
            <wp:extent cx="4242062" cy="318154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4258280" cy="3193711"/>
                    </a:xfrm>
                    <a:prstGeom prst="rect">
                      <a:avLst/>
                    </a:prstGeom>
                  </pic:spPr>
                </pic:pic>
              </a:graphicData>
            </a:graphic>
          </wp:inline>
        </w:drawing>
      </w:r>
    </w:p>
    <w:p w14:paraId="66FBEA90" w14:textId="0362FF33" w:rsidR="00223164" w:rsidRPr="004E1CA3" w:rsidRDefault="00223164" w:rsidP="00223164">
      <w:pPr>
        <w:rPr>
          <w:b/>
          <w:lang w:val="en-US"/>
        </w:rPr>
      </w:pPr>
      <w:r w:rsidRPr="004E1CA3">
        <w:rPr>
          <w:b/>
          <w:lang w:val="en-US"/>
        </w:rPr>
        <w:t>Source: Authors’ construction on the basis of AmericasBarometer 2012-2014-2016-2018.</w:t>
      </w:r>
    </w:p>
    <w:p w14:paraId="07E4F4DD" w14:textId="759271A3" w:rsidR="0036035C" w:rsidRPr="004E1CA3" w:rsidRDefault="0036035C" w:rsidP="00223164">
      <w:pPr>
        <w:rPr>
          <w:b/>
          <w:lang w:val="en-US"/>
        </w:rPr>
      </w:pPr>
    </w:p>
    <w:p w14:paraId="0E1E72A1" w14:textId="727989E5" w:rsidR="0036035C" w:rsidRDefault="0036035C" w:rsidP="00223164">
      <w:pPr>
        <w:rPr>
          <w:b/>
          <w:lang w:val="en-US"/>
        </w:rPr>
      </w:pPr>
    </w:p>
    <w:p w14:paraId="52AD8068" w14:textId="6BE7F666" w:rsidR="001A24E6" w:rsidRPr="001748C8" w:rsidRDefault="001A24E6" w:rsidP="001A24E6">
      <w:pPr>
        <w:spacing w:line="360" w:lineRule="auto"/>
        <w:jc w:val="both"/>
      </w:pPr>
      <w:r w:rsidRPr="004E1CA3">
        <w:rPr>
          <w:b/>
          <w:bCs/>
          <w:lang w:val="en-US"/>
        </w:rPr>
        <w:t>Table A1</w:t>
      </w:r>
      <w:r>
        <w:rPr>
          <w:b/>
          <w:bCs/>
          <w:lang w:val="en-US"/>
        </w:rPr>
        <w:t xml:space="preserve">. </w:t>
      </w:r>
      <w:r w:rsidRPr="001748C8">
        <w:t>Exploratory factor analysis</w:t>
      </w:r>
      <w:r>
        <w:t xml:space="preserve"> (varimax rotation)</w:t>
      </w:r>
    </w:p>
    <w:tbl>
      <w:tblPr>
        <w:tblStyle w:val="ListTable6Colorful1"/>
        <w:tblW w:w="5000" w:type="pct"/>
        <w:tblLook w:val="04A0" w:firstRow="1" w:lastRow="0" w:firstColumn="1" w:lastColumn="0" w:noHBand="0" w:noVBand="1"/>
      </w:tblPr>
      <w:tblGrid>
        <w:gridCol w:w="2853"/>
        <w:gridCol w:w="2252"/>
        <w:gridCol w:w="2100"/>
        <w:gridCol w:w="2155"/>
      </w:tblGrid>
      <w:tr w:rsidR="001A24E6" w:rsidRPr="001748C8" w14:paraId="352ADE72" w14:textId="77777777" w:rsidTr="00644FFA">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6523E6DA" w14:textId="77777777" w:rsidR="001A24E6" w:rsidRPr="001748C8" w:rsidRDefault="001A24E6" w:rsidP="00644FFA">
            <w:pPr>
              <w:rPr>
                <w:lang w:val="en-US"/>
              </w:rPr>
            </w:pPr>
          </w:p>
        </w:tc>
        <w:tc>
          <w:tcPr>
            <w:tcW w:w="1203" w:type="pct"/>
            <w:shd w:val="clear" w:color="auto" w:fill="auto"/>
            <w:hideMark/>
          </w:tcPr>
          <w:p w14:paraId="2D5C2791" w14:textId="77777777" w:rsidR="001A24E6" w:rsidRPr="001748C8" w:rsidRDefault="001A24E6" w:rsidP="00644FFA">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748C8">
              <w:rPr>
                <w:sz w:val="20"/>
                <w:szCs w:val="20"/>
                <w:lang w:val="en-US"/>
              </w:rPr>
              <w:t>Political Citizenship</w:t>
            </w:r>
          </w:p>
          <w:p w14:paraId="4366AE82" w14:textId="77777777" w:rsidR="001A24E6" w:rsidRPr="001748C8" w:rsidRDefault="001A24E6" w:rsidP="00644FFA">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748C8">
              <w:rPr>
                <w:b w:val="0"/>
                <w:bCs w:val="0"/>
                <w:sz w:val="18"/>
                <w:szCs w:val="18"/>
                <w:lang w:val="en-US"/>
              </w:rPr>
              <w:t xml:space="preserve">Chronbach alpha=0.77 </w:t>
            </w:r>
          </w:p>
        </w:tc>
        <w:tc>
          <w:tcPr>
            <w:tcW w:w="1122" w:type="pct"/>
            <w:shd w:val="clear" w:color="auto" w:fill="auto"/>
            <w:hideMark/>
          </w:tcPr>
          <w:p w14:paraId="554179FB" w14:textId="77777777" w:rsidR="001A24E6" w:rsidRPr="001748C8" w:rsidRDefault="001A24E6" w:rsidP="00644FFA">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748C8">
              <w:rPr>
                <w:sz w:val="20"/>
                <w:szCs w:val="20"/>
                <w:lang w:val="en-US"/>
              </w:rPr>
              <w:t xml:space="preserve">Civil Citizenship </w:t>
            </w:r>
          </w:p>
          <w:p w14:paraId="4BF17A55" w14:textId="77777777" w:rsidR="001A24E6" w:rsidRPr="001748C8" w:rsidRDefault="001A24E6" w:rsidP="00644FFA">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748C8">
              <w:rPr>
                <w:b w:val="0"/>
                <w:bCs w:val="0"/>
                <w:sz w:val="18"/>
                <w:szCs w:val="18"/>
                <w:lang w:val="en-US"/>
              </w:rPr>
              <w:t>Chronbach alpha=0.72</w:t>
            </w:r>
          </w:p>
        </w:tc>
        <w:tc>
          <w:tcPr>
            <w:tcW w:w="1151" w:type="pct"/>
            <w:shd w:val="clear" w:color="auto" w:fill="auto"/>
            <w:hideMark/>
          </w:tcPr>
          <w:p w14:paraId="09EEFB27" w14:textId="77777777" w:rsidR="001A24E6" w:rsidRPr="001748C8" w:rsidRDefault="001A24E6" w:rsidP="00644FFA">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748C8">
              <w:rPr>
                <w:sz w:val="20"/>
                <w:szCs w:val="20"/>
                <w:lang w:val="en-US"/>
              </w:rPr>
              <w:t>Social Citizenship</w:t>
            </w:r>
          </w:p>
          <w:p w14:paraId="3025CCB4" w14:textId="77777777" w:rsidR="001A24E6" w:rsidRPr="001748C8" w:rsidRDefault="001A24E6" w:rsidP="00644FFA">
            <w:pP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748C8">
              <w:rPr>
                <w:b w:val="0"/>
                <w:bCs w:val="0"/>
                <w:sz w:val="18"/>
                <w:szCs w:val="18"/>
                <w:lang w:val="en-US"/>
              </w:rPr>
              <w:t>Chronbach alpha =0.6</w:t>
            </w:r>
            <w:r>
              <w:rPr>
                <w:b w:val="0"/>
                <w:bCs w:val="0"/>
                <w:sz w:val="18"/>
                <w:szCs w:val="18"/>
                <w:lang w:val="en-US"/>
              </w:rPr>
              <w:t>4</w:t>
            </w:r>
          </w:p>
        </w:tc>
      </w:tr>
      <w:tr w:rsidR="001A24E6" w:rsidRPr="001748C8" w14:paraId="596A37A8" w14:textId="77777777" w:rsidTr="00644FFA">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48A49913" w14:textId="77777777" w:rsidR="001A24E6" w:rsidRPr="001748C8" w:rsidRDefault="001A24E6" w:rsidP="00644FFA">
            <w:pPr>
              <w:rPr>
                <w:sz w:val="20"/>
                <w:szCs w:val="20"/>
                <w:lang w:val="en-US"/>
              </w:rPr>
            </w:pPr>
            <w:r w:rsidRPr="001748C8">
              <w:rPr>
                <w:sz w:val="20"/>
                <w:szCs w:val="20"/>
                <w:lang w:val="en-US"/>
              </w:rPr>
              <w:t>Trust in political parties</w:t>
            </w:r>
          </w:p>
        </w:tc>
        <w:tc>
          <w:tcPr>
            <w:tcW w:w="1203" w:type="pct"/>
            <w:shd w:val="clear" w:color="auto" w:fill="F2F2F2" w:themeFill="background1" w:themeFillShade="F2"/>
            <w:hideMark/>
          </w:tcPr>
          <w:p w14:paraId="6D9149B0"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313C8C">
              <w:rPr>
                <w:b/>
                <w:bCs/>
                <w:sz w:val="20"/>
                <w:szCs w:val="20"/>
                <w:lang w:val="en-US"/>
              </w:rPr>
              <w:t>0.667</w:t>
            </w:r>
          </w:p>
        </w:tc>
        <w:tc>
          <w:tcPr>
            <w:tcW w:w="1122" w:type="pct"/>
            <w:shd w:val="clear" w:color="auto" w:fill="auto"/>
            <w:hideMark/>
          </w:tcPr>
          <w:p w14:paraId="79C4D254"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0.275</w:t>
            </w:r>
          </w:p>
        </w:tc>
        <w:tc>
          <w:tcPr>
            <w:tcW w:w="1151" w:type="pct"/>
            <w:shd w:val="clear" w:color="auto" w:fill="auto"/>
            <w:hideMark/>
          </w:tcPr>
          <w:p w14:paraId="0EC5E837"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0.113</w:t>
            </w:r>
          </w:p>
        </w:tc>
      </w:tr>
      <w:tr w:rsidR="001A24E6" w:rsidRPr="001748C8" w14:paraId="1FD4CC92" w14:textId="77777777" w:rsidTr="00644FFA">
        <w:trPr>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5AE61247" w14:textId="77777777" w:rsidR="001A24E6" w:rsidRPr="001748C8" w:rsidRDefault="001A24E6" w:rsidP="00644FFA">
            <w:pPr>
              <w:rPr>
                <w:sz w:val="20"/>
                <w:szCs w:val="20"/>
                <w:lang w:val="en-US"/>
              </w:rPr>
            </w:pPr>
            <w:r w:rsidRPr="001748C8">
              <w:rPr>
                <w:sz w:val="20"/>
                <w:szCs w:val="20"/>
                <w:lang w:val="en-US"/>
              </w:rPr>
              <w:t xml:space="preserve">Trust in the elections </w:t>
            </w:r>
          </w:p>
        </w:tc>
        <w:tc>
          <w:tcPr>
            <w:tcW w:w="1203" w:type="pct"/>
            <w:shd w:val="clear" w:color="auto" w:fill="F2F2F2" w:themeFill="background1" w:themeFillShade="F2"/>
            <w:hideMark/>
          </w:tcPr>
          <w:p w14:paraId="47581D5C"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313C8C">
              <w:rPr>
                <w:b/>
                <w:bCs/>
                <w:sz w:val="20"/>
                <w:szCs w:val="20"/>
                <w:lang w:val="en-US"/>
              </w:rPr>
              <w:t>0.638</w:t>
            </w:r>
          </w:p>
        </w:tc>
        <w:tc>
          <w:tcPr>
            <w:tcW w:w="1122" w:type="pct"/>
            <w:shd w:val="clear" w:color="auto" w:fill="auto"/>
            <w:hideMark/>
          </w:tcPr>
          <w:p w14:paraId="1A6B3E06"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0.220</w:t>
            </w:r>
          </w:p>
        </w:tc>
        <w:tc>
          <w:tcPr>
            <w:tcW w:w="1151" w:type="pct"/>
            <w:shd w:val="clear" w:color="auto" w:fill="auto"/>
            <w:hideMark/>
          </w:tcPr>
          <w:p w14:paraId="1F37195D"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0.140</w:t>
            </w:r>
          </w:p>
        </w:tc>
      </w:tr>
      <w:tr w:rsidR="001A24E6" w:rsidRPr="001748C8" w14:paraId="716692AD" w14:textId="77777777" w:rsidTr="00644FFA">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41B8B0F7" w14:textId="77777777" w:rsidR="001A24E6" w:rsidRPr="001748C8" w:rsidRDefault="001A24E6" w:rsidP="00644FFA">
            <w:pPr>
              <w:rPr>
                <w:sz w:val="20"/>
                <w:szCs w:val="20"/>
                <w:lang w:val="en-US"/>
              </w:rPr>
            </w:pPr>
            <w:r w:rsidRPr="001748C8">
              <w:rPr>
                <w:sz w:val="20"/>
                <w:szCs w:val="20"/>
                <w:lang w:val="en-US"/>
              </w:rPr>
              <w:t>Trust in congress</w:t>
            </w:r>
          </w:p>
        </w:tc>
        <w:tc>
          <w:tcPr>
            <w:tcW w:w="1203" w:type="pct"/>
            <w:shd w:val="clear" w:color="auto" w:fill="F2F2F2" w:themeFill="background1" w:themeFillShade="F2"/>
            <w:hideMark/>
          </w:tcPr>
          <w:p w14:paraId="6569C8D9"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313C8C">
              <w:rPr>
                <w:b/>
                <w:bCs/>
                <w:sz w:val="20"/>
                <w:szCs w:val="20"/>
                <w:lang w:val="en-US"/>
              </w:rPr>
              <w:t>0.624</w:t>
            </w:r>
          </w:p>
        </w:tc>
        <w:tc>
          <w:tcPr>
            <w:tcW w:w="1122" w:type="pct"/>
            <w:shd w:val="clear" w:color="auto" w:fill="auto"/>
            <w:hideMark/>
          </w:tcPr>
          <w:p w14:paraId="264B13DC"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0.389</w:t>
            </w:r>
          </w:p>
        </w:tc>
        <w:tc>
          <w:tcPr>
            <w:tcW w:w="1151" w:type="pct"/>
            <w:shd w:val="clear" w:color="auto" w:fill="auto"/>
            <w:hideMark/>
          </w:tcPr>
          <w:p w14:paraId="2945AF66"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0.143</w:t>
            </w:r>
          </w:p>
        </w:tc>
      </w:tr>
      <w:tr w:rsidR="001A24E6" w:rsidRPr="001748C8" w14:paraId="21F36FBA" w14:textId="77777777" w:rsidTr="00644FFA">
        <w:trPr>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tcPr>
          <w:p w14:paraId="0715E0A6" w14:textId="77777777" w:rsidR="001A24E6" w:rsidRPr="001748C8" w:rsidRDefault="001A24E6" w:rsidP="00644FFA">
            <w:pPr>
              <w:rPr>
                <w:sz w:val="20"/>
                <w:szCs w:val="20"/>
                <w:lang w:val="en-US"/>
              </w:rPr>
            </w:pPr>
            <w:r w:rsidRPr="001748C8">
              <w:rPr>
                <w:sz w:val="20"/>
                <w:szCs w:val="20"/>
                <w:lang w:val="en-US"/>
              </w:rPr>
              <w:t>Trust in the executive</w:t>
            </w:r>
          </w:p>
        </w:tc>
        <w:tc>
          <w:tcPr>
            <w:tcW w:w="1203" w:type="pct"/>
            <w:shd w:val="clear" w:color="auto" w:fill="F2F2F2" w:themeFill="background1" w:themeFillShade="F2"/>
          </w:tcPr>
          <w:p w14:paraId="6D58060F"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313C8C">
              <w:rPr>
                <w:b/>
                <w:bCs/>
                <w:sz w:val="20"/>
                <w:szCs w:val="20"/>
                <w:lang w:val="en-US"/>
              </w:rPr>
              <w:t>0.667</w:t>
            </w:r>
          </w:p>
        </w:tc>
        <w:tc>
          <w:tcPr>
            <w:tcW w:w="1122" w:type="pct"/>
            <w:shd w:val="clear" w:color="auto" w:fill="auto"/>
          </w:tcPr>
          <w:p w14:paraId="64ED71C5"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0.275</w:t>
            </w:r>
          </w:p>
        </w:tc>
        <w:tc>
          <w:tcPr>
            <w:tcW w:w="1151" w:type="pct"/>
            <w:shd w:val="clear" w:color="auto" w:fill="auto"/>
          </w:tcPr>
          <w:p w14:paraId="04328A61"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0.113</w:t>
            </w:r>
          </w:p>
        </w:tc>
      </w:tr>
      <w:tr w:rsidR="001A24E6" w:rsidRPr="001748C8" w14:paraId="0F485C30" w14:textId="77777777" w:rsidTr="00644FFA">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1311E6CC" w14:textId="77777777" w:rsidR="001A24E6" w:rsidRPr="001748C8" w:rsidRDefault="001A24E6" w:rsidP="00644FFA">
            <w:pPr>
              <w:rPr>
                <w:sz w:val="20"/>
                <w:szCs w:val="20"/>
                <w:lang w:val="en-US"/>
              </w:rPr>
            </w:pPr>
            <w:r w:rsidRPr="001748C8">
              <w:rPr>
                <w:sz w:val="20"/>
                <w:szCs w:val="20"/>
                <w:lang w:val="en-US"/>
              </w:rPr>
              <w:t>Health</w:t>
            </w:r>
          </w:p>
        </w:tc>
        <w:tc>
          <w:tcPr>
            <w:tcW w:w="1203" w:type="pct"/>
            <w:shd w:val="clear" w:color="auto" w:fill="auto"/>
            <w:hideMark/>
          </w:tcPr>
          <w:p w14:paraId="30CFEABD"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0.111</w:t>
            </w:r>
          </w:p>
        </w:tc>
        <w:tc>
          <w:tcPr>
            <w:tcW w:w="1122" w:type="pct"/>
            <w:shd w:val="clear" w:color="auto" w:fill="auto"/>
            <w:hideMark/>
          </w:tcPr>
          <w:p w14:paraId="336D2B34"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0.114</w:t>
            </w:r>
          </w:p>
        </w:tc>
        <w:tc>
          <w:tcPr>
            <w:tcW w:w="1151" w:type="pct"/>
            <w:shd w:val="clear" w:color="auto" w:fill="E7E6E6" w:themeFill="background2"/>
            <w:hideMark/>
          </w:tcPr>
          <w:p w14:paraId="7E1F3BDC"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313C8C">
              <w:rPr>
                <w:b/>
                <w:bCs/>
                <w:sz w:val="20"/>
                <w:szCs w:val="20"/>
                <w:lang w:val="en-US"/>
              </w:rPr>
              <w:t>0.704</w:t>
            </w:r>
          </w:p>
        </w:tc>
      </w:tr>
      <w:tr w:rsidR="001A24E6" w:rsidRPr="001748C8" w14:paraId="23307C88" w14:textId="77777777" w:rsidTr="00644FFA">
        <w:trPr>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66055B40" w14:textId="77777777" w:rsidR="001A24E6" w:rsidRPr="001748C8" w:rsidRDefault="001A24E6" w:rsidP="00644FFA">
            <w:pPr>
              <w:rPr>
                <w:sz w:val="20"/>
                <w:szCs w:val="20"/>
                <w:lang w:val="en-US"/>
              </w:rPr>
            </w:pPr>
            <w:r w:rsidRPr="001748C8">
              <w:rPr>
                <w:sz w:val="20"/>
                <w:szCs w:val="20"/>
                <w:lang w:val="en-US"/>
              </w:rPr>
              <w:t>Education</w:t>
            </w:r>
          </w:p>
        </w:tc>
        <w:tc>
          <w:tcPr>
            <w:tcW w:w="1203" w:type="pct"/>
            <w:shd w:val="clear" w:color="auto" w:fill="auto"/>
            <w:hideMark/>
          </w:tcPr>
          <w:p w14:paraId="768AA0D4"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0.141</w:t>
            </w:r>
          </w:p>
        </w:tc>
        <w:tc>
          <w:tcPr>
            <w:tcW w:w="1122" w:type="pct"/>
            <w:shd w:val="clear" w:color="auto" w:fill="auto"/>
            <w:hideMark/>
          </w:tcPr>
          <w:p w14:paraId="3F48EB83"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0.151</w:t>
            </w:r>
          </w:p>
        </w:tc>
        <w:tc>
          <w:tcPr>
            <w:tcW w:w="1151" w:type="pct"/>
            <w:shd w:val="clear" w:color="auto" w:fill="E7E6E6" w:themeFill="background2"/>
            <w:hideMark/>
          </w:tcPr>
          <w:p w14:paraId="6B7FDC3A"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313C8C">
              <w:rPr>
                <w:b/>
                <w:bCs/>
                <w:sz w:val="20"/>
                <w:szCs w:val="20"/>
                <w:lang w:val="en-US"/>
              </w:rPr>
              <w:t>0.707</w:t>
            </w:r>
          </w:p>
        </w:tc>
      </w:tr>
      <w:tr w:rsidR="001A24E6" w:rsidRPr="001748C8" w14:paraId="47226F6F" w14:textId="77777777" w:rsidTr="00644FF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162630C5" w14:textId="77777777" w:rsidR="001A24E6" w:rsidRPr="001748C8" w:rsidRDefault="001A24E6" w:rsidP="00644FFA">
            <w:pPr>
              <w:spacing w:before="100" w:beforeAutospacing="1" w:after="100" w:afterAutospacing="1"/>
              <w:rPr>
                <w:sz w:val="20"/>
                <w:szCs w:val="20"/>
                <w:lang w:val="en-US"/>
              </w:rPr>
            </w:pPr>
            <w:r w:rsidRPr="001748C8">
              <w:rPr>
                <w:sz w:val="20"/>
                <w:szCs w:val="20"/>
                <w:lang w:val="en-US"/>
              </w:rPr>
              <w:t>Judiciary will Punish the Guilty</w:t>
            </w:r>
          </w:p>
        </w:tc>
        <w:tc>
          <w:tcPr>
            <w:tcW w:w="1203" w:type="pct"/>
            <w:shd w:val="clear" w:color="auto" w:fill="auto"/>
            <w:hideMark/>
          </w:tcPr>
          <w:p w14:paraId="5229B45B"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0.157</w:t>
            </w:r>
          </w:p>
        </w:tc>
        <w:tc>
          <w:tcPr>
            <w:tcW w:w="1122" w:type="pct"/>
            <w:shd w:val="clear" w:color="auto" w:fill="D9D9D9" w:themeFill="background1" w:themeFillShade="D9"/>
            <w:hideMark/>
          </w:tcPr>
          <w:p w14:paraId="24F8E924"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313C8C">
              <w:rPr>
                <w:b/>
                <w:bCs/>
                <w:sz w:val="20"/>
                <w:szCs w:val="20"/>
                <w:lang w:val="en-US"/>
              </w:rPr>
              <w:t>0.44</w:t>
            </w:r>
          </w:p>
        </w:tc>
        <w:tc>
          <w:tcPr>
            <w:tcW w:w="1151" w:type="pct"/>
            <w:shd w:val="clear" w:color="auto" w:fill="auto"/>
            <w:hideMark/>
          </w:tcPr>
          <w:p w14:paraId="7C14DAFF"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0.157</w:t>
            </w:r>
          </w:p>
        </w:tc>
      </w:tr>
      <w:tr w:rsidR="001A24E6" w:rsidRPr="001748C8" w14:paraId="40219F0E" w14:textId="77777777" w:rsidTr="00644FFA">
        <w:trPr>
          <w:trHeight w:val="180"/>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0F19C67A" w14:textId="77777777" w:rsidR="001A24E6" w:rsidRPr="001748C8" w:rsidRDefault="001A24E6" w:rsidP="00644FFA">
            <w:pPr>
              <w:rPr>
                <w:sz w:val="20"/>
                <w:szCs w:val="20"/>
                <w:lang w:val="en-US"/>
              </w:rPr>
            </w:pPr>
            <w:r w:rsidRPr="001748C8">
              <w:rPr>
                <w:sz w:val="20"/>
                <w:szCs w:val="20"/>
                <w:lang w:val="en-US"/>
              </w:rPr>
              <w:t>Courts Guarantee Fair Trial</w:t>
            </w:r>
          </w:p>
        </w:tc>
        <w:tc>
          <w:tcPr>
            <w:tcW w:w="1203" w:type="pct"/>
            <w:shd w:val="clear" w:color="auto" w:fill="auto"/>
            <w:hideMark/>
          </w:tcPr>
          <w:p w14:paraId="6ADFDEEE"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0.283</w:t>
            </w:r>
          </w:p>
        </w:tc>
        <w:tc>
          <w:tcPr>
            <w:tcW w:w="1122" w:type="pct"/>
            <w:shd w:val="clear" w:color="auto" w:fill="D9D9D9" w:themeFill="background1" w:themeFillShade="D9"/>
            <w:hideMark/>
          </w:tcPr>
          <w:p w14:paraId="29783B89"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313C8C">
              <w:rPr>
                <w:b/>
                <w:bCs/>
                <w:sz w:val="20"/>
                <w:szCs w:val="20"/>
                <w:lang w:val="en-US"/>
              </w:rPr>
              <w:t>0.649</w:t>
            </w:r>
          </w:p>
        </w:tc>
        <w:tc>
          <w:tcPr>
            <w:tcW w:w="1151" w:type="pct"/>
            <w:shd w:val="clear" w:color="auto" w:fill="auto"/>
            <w:hideMark/>
          </w:tcPr>
          <w:p w14:paraId="0490BFFA"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0.104</w:t>
            </w:r>
          </w:p>
        </w:tc>
      </w:tr>
      <w:tr w:rsidR="001A24E6" w:rsidRPr="001748C8" w14:paraId="3C866510" w14:textId="77777777" w:rsidTr="00644FF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tcPr>
          <w:p w14:paraId="64DFAFA1" w14:textId="77777777" w:rsidR="001A24E6" w:rsidRPr="001748C8" w:rsidRDefault="001A24E6" w:rsidP="00644FFA">
            <w:pPr>
              <w:rPr>
                <w:sz w:val="20"/>
                <w:szCs w:val="20"/>
                <w:lang w:val="en-US"/>
              </w:rPr>
            </w:pPr>
            <w:r>
              <w:rPr>
                <w:sz w:val="20"/>
                <w:szCs w:val="20"/>
                <w:lang w:val="en-US"/>
              </w:rPr>
              <w:t>Trust in judicial system</w:t>
            </w:r>
          </w:p>
        </w:tc>
        <w:tc>
          <w:tcPr>
            <w:tcW w:w="1203" w:type="pct"/>
            <w:shd w:val="clear" w:color="auto" w:fill="auto"/>
          </w:tcPr>
          <w:p w14:paraId="7461A1A1"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0.427</w:t>
            </w:r>
          </w:p>
        </w:tc>
        <w:tc>
          <w:tcPr>
            <w:tcW w:w="1122" w:type="pct"/>
            <w:shd w:val="clear" w:color="auto" w:fill="D9D9D9" w:themeFill="background1" w:themeFillShade="D9"/>
          </w:tcPr>
          <w:p w14:paraId="60829E23"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313C8C">
              <w:rPr>
                <w:b/>
                <w:bCs/>
                <w:sz w:val="20"/>
                <w:szCs w:val="20"/>
                <w:lang w:val="en-US"/>
              </w:rPr>
              <w:t>0.669</w:t>
            </w:r>
          </w:p>
        </w:tc>
        <w:tc>
          <w:tcPr>
            <w:tcW w:w="1151" w:type="pct"/>
            <w:shd w:val="clear" w:color="auto" w:fill="auto"/>
          </w:tcPr>
          <w:p w14:paraId="0DF9A046"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313C8C">
              <w:rPr>
                <w:sz w:val="20"/>
                <w:szCs w:val="20"/>
                <w:lang w:val="en-US"/>
              </w:rPr>
              <w:t>0.122</w:t>
            </w:r>
          </w:p>
        </w:tc>
      </w:tr>
      <w:tr w:rsidR="001A24E6" w:rsidRPr="001748C8" w14:paraId="0243899F" w14:textId="77777777" w:rsidTr="00644FFA">
        <w:trPr>
          <w:trHeight w:val="180"/>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tcPr>
          <w:p w14:paraId="0ADFE32B" w14:textId="77777777" w:rsidR="001A24E6" w:rsidRPr="001748C8" w:rsidRDefault="001A24E6" w:rsidP="00644FFA">
            <w:pPr>
              <w:rPr>
                <w:sz w:val="20"/>
                <w:szCs w:val="20"/>
                <w:lang w:val="en-US" w:eastAsia="es-CL"/>
              </w:rPr>
            </w:pPr>
            <w:r w:rsidRPr="001748C8">
              <w:rPr>
                <w:color w:val="auto"/>
                <w:sz w:val="20"/>
                <w:szCs w:val="20"/>
                <w:lang w:val="en-US" w:eastAsia="es-CL"/>
              </w:rPr>
              <w:t>Basic rights protected by the political system</w:t>
            </w:r>
          </w:p>
        </w:tc>
        <w:tc>
          <w:tcPr>
            <w:tcW w:w="1203" w:type="pct"/>
            <w:shd w:val="clear" w:color="auto" w:fill="auto"/>
          </w:tcPr>
          <w:p w14:paraId="4A1A9F9E"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rPr>
              <w:t xml:space="preserve">0.443 </w:t>
            </w:r>
          </w:p>
        </w:tc>
        <w:tc>
          <w:tcPr>
            <w:tcW w:w="1122" w:type="pct"/>
            <w:shd w:val="clear" w:color="auto" w:fill="D9D9D9" w:themeFill="background1" w:themeFillShade="D9"/>
          </w:tcPr>
          <w:p w14:paraId="7A6A56AC"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313C8C">
              <w:rPr>
                <w:b/>
                <w:bCs/>
                <w:sz w:val="20"/>
                <w:szCs w:val="20"/>
              </w:rPr>
              <w:t>0.56</w:t>
            </w:r>
          </w:p>
        </w:tc>
        <w:tc>
          <w:tcPr>
            <w:tcW w:w="1151" w:type="pct"/>
            <w:shd w:val="clear" w:color="auto" w:fill="auto"/>
          </w:tcPr>
          <w:p w14:paraId="5C8C025D"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0.151</w:t>
            </w:r>
          </w:p>
        </w:tc>
      </w:tr>
      <w:tr w:rsidR="001A24E6" w:rsidRPr="001748C8" w14:paraId="7FAC3513" w14:textId="77777777" w:rsidTr="00644FFA">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24" w:type="pct"/>
            <w:tcBorders>
              <w:bottom w:val="dotted" w:sz="4" w:space="0" w:color="auto"/>
            </w:tcBorders>
            <w:shd w:val="clear" w:color="auto" w:fill="auto"/>
            <w:hideMark/>
          </w:tcPr>
          <w:p w14:paraId="74035873" w14:textId="77777777" w:rsidR="001A24E6" w:rsidRPr="001748C8" w:rsidRDefault="001A24E6" w:rsidP="00644FFA">
            <w:pPr>
              <w:rPr>
                <w:sz w:val="18"/>
                <w:szCs w:val="18"/>
                <w:lang w:val="en-US"/>
              </w:rPr>
            </w:pPr>
          </w:p>
        </w:tc>
        <w:tc>
          <w:tcPr>
            <w:tcW w:w="1203" w:type="pct"/>
            <w:tcBorders>
              <w:bottom w:val="dotted" w:sz="4" w:space="0" w:color="auto"/>
            </w:tcBorders>
            <w:shd w:val="clear" w:color="auto" w:fill="auto"/>
            <w:hideMark/>
          </w:tcPr>
          <w:p w14:paraId="3F651CC1" w14:textId="77777777" w:rsidR="001A24E6" w:rsidRPr="00313C8C" w:rsidRDefault="001A24E6" w:rsidP="00644FFA">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22" w:type="pct"/>
            <w:tcBorders>
              <w:bottom w:val="dotted" w:sz="4" w:space="0" w:color="auto"/>
            </w:tcBorders>
            <w:shd w:val="clear" w:color="auto" w:fill="auto"/>
            <w:hideMark/>
          </w:tcPr>
          <w:p w14:paraId="250CF4F4" w14:textId="77777777" w:rsidR="001A24E6" w:rsidRPr="00313C8C" w:rsidRDefault="001A24E6" w:rsidP="00644FFA">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51" w:type="pct"/>
            <w:tcBorders>
              <w:bottom w:val="dotted" w:sz="4" w:space="0" w:color="auto"/>
            </w:tcBorders>
            <w:shd w:val="clear" w:color="auto" w:fill="auto"/>
            <w:hideMark/>
          </w:tcPr>
          <w:p w14:paraId="7D1DEA23" w14:textId="77777777" w:rsidR="001A24E6" w:rsidRPr="00313C8C" w:rsidRDefault="001A24E6" w:rsidP="00644FFA">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1A24E6" w:rsidRPr="001748C8" w14:paraId="350A7EEB" w14:textId="77777777" w:rsidTr="00644FFA">
        <w:trPr>
          <w:trHeight w:val="16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0C7D1D8E" w14:textId="77777777" w:rsidR="001A24E6" w:rsidRPr="001748C8" w:rsidRDefault="001A24E6" w:rsidP="00644FFA">
            <w:pPr>
              <w:rPr>
                <w:sz w:val="20"/>
                <w:szCs w:val="20"/>
                <w:lang w:val="en-US"/>
              </w:rPr>
            </w:pPr>
            <w:r w:rsidRPr="001748C8">
              <w:rPr>
                <w:sz w:val="20"/>
                <w:szCs w:val="20"/>
                <w:lang w:val="en-US"/>
              </w:rPr>
              <w:t>Proportion of variance explained</w:t>
            </w:r>
          </w:p>
        </w:tc>
        <w:tc>
          <w:tcPr>
            <w:tcW w:w="1203" w:type="pct"/>
            <w:shd w:val="clear" w:color="auto" w:fill="auto"/>
            <w:hideMark/>
          </w:tcPr>
          <w:p w14:paraId="36E3899B"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0.220</w:t>
            </w:r>
          </w:p>
        </w:tc>
        <w:tc>
          <w:tcPr>
            <w:tcW w:w="1122" w:type="pct"/>
            <w:shd w:val="clear" w:color="auto" w:fill="auto"/>
            <w:hideMark/>
          </w:tcPr>
          <w:p w14:paraId="5222E1EA"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0.155</w:t>
            </w:r>
          </w:p>
        </w:tc>
        <w:tc>
          <w:tcPr>
            <w:tcW w:w="1151" w:type="pct"/>
            <w:shd w:val="clear" w:color="auto" w:fill="auto"/>
            <w:hideMark/>
          </w:tcPr>
          <w:p w14:paraId="1F41A959" w14:textId="77777777" w:rsidR="001A24E6" w:rsidRPr="00313C8C" w:rsidRDefault="001A24E6" w:rsidP="00644FF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313C8C">
              <w:rPr>
                <w:sz w:val="20"/>
                <w:szCs w:val="20"/>
                <w:lang w:val="en-US"/>
              </w:rPr>
              <w:t>0.124</w:t>
            </w:r>
          </w:p>
        </w:tc>
      </w:tr>
      <w:tr w:rsidR="001A24E6" w:rsidRPr="001748C8" w14:paraId="4EF8BF87" w14:textId="77777777" w:rsidTr="00644FF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24" w:type="pct"/>
            <w:shd w:val="clear" w:color="auto" w:fill="auto"/>
            <w:hideMark/>
          </w:tcPr>
          <w:p w14:paraId="6EB3D110" w14:textId="77777777" w:rsidR="001A24E6" w:rsidRPr="001748C8" w:rsidRDefault="001A24E6" w:rsidP="00644FFA">
            <w:pPr>
              <w:rPr>
                <w:sz w:val="20"/>
                <w:szCs w:val="20"/>
                <w:lang w:val="en-US"/>
              </w:rPr>
            </w:pPr>
            <w:r w:rsidRPr="001748C8">
              <w:rPr>
                <w:sz w:val="20"/>
                <w:szCs w:val="20"/>
                <w:lang w:val="en-US"/>
              </w:rPr>
              <w:t>Cumulative proportion</w:t>
            </w:r>
          </w:p>
        </w:tc>
        <w:tc>
          <w:tcPr>
            <w:tcW w:w="1203" w:type="pct"/>
            <w:shd w:val="clear" w:color="auto" w:fill="auto"/>
            <w:hideMark/>
          </w:tcPr>
          <w:p w14:paraId="03684EE6"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0.220</w:t>
            </w:r>
          </w:p>
        </w:tc>
        <w:tc>
          <w:tcPr>
            <w:tcW w:w="1122" w:type="pct"/>
            <w:shd w:val="clear" w:color="auto" w:fill="auto"/>
            <w:hideMark/>
          </w:tcPr>
          <w:p w14:paraId="53A7793D"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0.374</w:t>
            </w:r>
          </w:p>
        </w:tc>
        <w:tc>
          <w:tcPr>
            <w:tcW w:w="1151" w:type="pct"/>
            <w:shd w:val="clear" w:color="auto" w:fill="auto"/>
            <w:hideMark/>
          </w:tcPr>
          <w:p w14:paraId="5AE2EF07" w14:textId="77777777" w:rsidR="001A24E6" w:rsidRPr="00313C8C" w:rsidRDefault="001A24E6" w:rsidP="00644FF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313C8C">
              <w:rPr>
                <w:sz w:val="20"/>
                <w:szCs w:val="20"/>
                <w:lang w:val="en-US"/>
              </w:rPr>
              <w:t>0.5</w:t>
            </w:r>
          </w:p>
        </w:tc>
      </w:tr>
    </w:tbl>
    <w:p w14:paraId="37D86BAB" w14:textId="77777777" w:rsidR="001A24E6" w:rsidRPr="001748C8" w:rsidRDefault="001A24E6" w:rsidP="001A24E6">
      <w:r w:rsidRPr="001748C8">
        <w:t xml:space="preserve">Source: </w:t>
      </w:r>
      <w:r>
        <w:t>Authors’</w:t>
      </w:r>
      <w:r w:rsidRPr="001748C8">
        <w:t xml:space="preserve"> elaboration based on American Barometer (2012-2018)</w:t>
      </w:r>
    </w:p>
    <w:p w14:paraId="04A75FDC" w14:textId="77777777" w:rsidR="001A24E6" w:rsidRDefault="001A24E6" w:rsidP="001A24E6">
      <w:pPr>
        <w:rPr>
          <w:b/>
          <w:bCs/>
        </w:rPr>
      </w:pPr>
    </w:p>
    <w:p w14:paraId="24151B25" w14:textId="77777777" w:rsidR="001A24E6" w:rsidRDefault="001A24E6" w:rsidP="001A24E6">
      <w:pPr>
        <w:rPr>
          <w:b/>
          <w:bCs/>
        </w:rPr>
      </w:pPr>
    </w:p>
    <w:p w14:paraId="3BAC0E4D" w14:textId="77777777" w:rsidR="001A24E6" w:rsidRPr="004E1CA3" w:rsidRDefault="001A24E6" w:rsidP="00223164">
      <w:pPr>
        <w:rPr>
          <w:b/>
          <w:lang w:val="en-US"/>
        </w:rPr>
      </w:pPr>
    </w:p>
    <w:p w14:paraId="0C608521" w14:textId="77777777" w:rsidR="0036035C" w:rsidRPr="004E1CA3" w:rsidRDefault="0036035C" w:rsidP="00223164">
      <w:pPr>
        <w:rPr>
          <w:b/>
          <w:lang w:val="en-US"/>
        </w:rPr>
      </w:pPr>
    </w:p>
    <w:p w14:paraId="2B0EE43F" w14:textId="77777777" w:rsidR="00223164" w:rsidRPr="004E1CA3" w:rsidRDefault="00223164" w:rsidP="008F7C39">
      <w:pPr>
        <w:rPr>
          <w:b/>
          <w:bCs/>
          <w:lang w:val="en-US"/>
        </w:rPr>
      </w:pPr>
    </w:p>
    <w:p w14:paraId="2D880C89" w14:textId="2B27FE58" w:rsidR="00F70A14" w:rsidRPr="004E1CA3" w:rsidRDefault="0031474B" w:rsidP="008F7C39">
      <w:pPr>
        <w:rPr>
          <w:b/>
          <w:bCs/>
          <w:lang w:val="en-US"/>
        </w:rPr>
      </w:pPr>
      <w:r w:rsidRPr="004E1CA3">
        <w:rPr>
          <w:b/>
          <w:bCs/>
          <w:lang w:val="en-US"/>
        </w:rPr>
        <w:lastRenderedPageBreak/>
        <w:t>Table A</w:t>
      </w:r>
      <w:r w:rsidR="001A24E6">
        <w:rPr>
          <w:b/>
          <w:bCs/>
          <w:lang w:val="en-US"/>
        </w:rPr>
        <w:t>2</w:t>
      </w:r>
      <w:r w:rsidRPr="004E1CA3">
        <w:rPr>
          <w:b/>
          <w:bCs/>
          <w:lang w:val="en-US"/>
        </w:rPr>
        <w:t>. Correlation between factors and linear additive indexes</w:t>
      </w:r>
    </w:p>
    <w:p w14:paraId="75CA2FDB" w14:textId="77777777" w:rsidR="0031474B" w:rsidRPr="004E1CA3" w:rsidRDefault="0031474B" w:rsidP="008F7C39">
      <w:pPr>
        <w:rPr>
          <w:b/>
          <w:bCs/>
          <w:lang w:val="en-US"/>
        </w:rPr>
      </w:pPr>
    </w:p>
    <w:tbl>
      <w:tblPr>
        <w:tblStyle w:val="ListTable6Colorful"/>
        <w:tblW w:w="5000" w:type="pct"/>
        <w:tblLayout w:type="fixed"/>
        <w:tblLook w:val="04A0" w:firstRow="1" w:lastRow="0" w:firstColumn="1" w:lastColumn="0" w:noHBand="0" w:noVBand="1"/>
      </w:tblPr>
      <w:tblGrid>
        <w:gridCol w:w="2440"/>
        <w:gridCol w:w="1084"/>
        <w:gridCol w:w="1086"/>
        <w:gridCol w:w="1086"/>
        <w:gridCol w:w="1224"/>
        <w:gridCol w:w="1219"/>
        <w:gridCol w:w="1221"/>
      </w:tblGrid>
      <w:tr w:rsidR="00702934" w:rsidRPr="004E1CA3" w14:paraId="128C7205" w14:textId="77777777" w:rsidTr="0070293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6BA96345" w14:textId="77777777" w:rsidR="009D219C" w:rsidRPr="004E1CA3" w:rsidRDefault="009D219C" w:rsidP="009D219C">
            <w:pPr>
              <w:rPr>
                <w:sz w:val="13"/>
                <w:szCs w:val="13"/>
                <w:lang w:val="en-US" w:eastAsia="es-MX"/>
              </w:rPr>
            </w:pPr>
            <w:r w:rsidRPr="004E1CA3">
              <w:rPr>
                <w:rFonts w:ascii="Helvetica Neue" w:hAnsi="Helvetica Neue"/>
                <w:color w:val="000000"/>
                <w:sz w:val="13"/>
                <w:szCs w:val="13"/>
                <w:lang w:val="en-US" w:eastAsia="es-MX"/>
              </w:rPr>
              <w:t>                </w:t>
            </w:r>
          </w:p>
        </w:tc>
        <w:tc>
          <w:tcPr>
            <w:tcW w:w="579" w:type="pct"/>
            <w:shd w:val="clear" w:color="auto" w:fill="auto"/>
            <w:hideMark/>
          </w:tcPr>
          <w:p w14:paraId="5C5248F3" w14:textId="1A51FB45" w:rsidR="009D219C" w:rsidRPr="004E1CA3" w:rsidRDefault="009D219C" w:rsidP="009D219C">
            <w:pPr>
              <w:cnfStyle w:val="100000000000" w:firstRow="1" w:lastRow="0" w:firstColumn="0" w:lastColumn="0" w:oddVBand="0" w:evenVBand="0" w:oddHBand="0" w:evenHBand="0" w:firstRowFirstColumn="0" w:firstRowLastColumn="0" w:lastRowFirstColumn="0" w:lastRowLastColumn="0"/>
              <w:rPr>
                <w:b w:val="0"/>
                <w:bCs w:val="0"/>
                <w:sz w:val="15"/>
                <w:szCs w:val="15"/>
                <w:lang w:val="en-US" w:eastAsia="es-MX"/>
              </w:rPr>
            </w:pPr>
            <w:r w:rsidRPr="004E1CA3">
              <w:rPr>
                <w:rFonts w:ascii="Helvetica Neue" w:hAnsi="Helvetica Neue"/>
                <w:b w:val="0"/>
                <w:bCs w:val="0"/>
                <w:color w:val="000000"/>
                <w:sz w:val="15"/>
                <w:szCs w:val="15"/>
                <w:lang w:val="en-US" w:eastAsia="es-MX"/>
              </w:rPr>
              <w:t>Political citizenship linear index  </w:t>
            </w:r>
          </w:p>
        </w:tc>
        <w:tc>
          <w:tcPr>
            <w:tcW w:w="580" w:type="pct"/>
            <w:shd w:val="clear" w:color="auto" w:fill="auto"/>
            <w:hideMark/>
          </w:tcPr>
          <w:p w14:paraId="5BC567EB" w14:textId="4A397BDF" w:rsidR="009D219C" w:rsidRPr="004E1CA3" w:rsidRDefault="009D219C" w:rsidP="009D219C">
            <w:pPr>
              <w:cnfStyle w:val="100000000000" w:firstRow="1" w:lastRow="0" w:firstColumn="0" w:lastColumn="0" w:oddVBand="0" w:evenVBand="0" w:oddHBand="0" w:evenHBand="0" w:firstRowFirstColumn="0" w:firstRowLastColumn="0" w:lastRowFirstColumn="0" w:lastRowLastColumn="0"/>
              <w:rPr>
                <w:b w:val="0"/>
                <w:bCs w:val="0"/>
                <w:sz w:val="15"/>
                <w:szCs w:val="15"/>
                <w:lang w:val="en-US" w:eastAsia="es-MX"/>
              </w:rPr>
            </w:pPr>
            <w:r w:rsidRPr="004E1CA3">
              <w:rPr>
                <w:rFonts w:ascii="Helvetica Neue" w:hAnsi="Helvetica Neue"/>
                <w:b w:val="0"/>
                <w:bCs w:val="0"/>
                <w:color w:val="000000"/>
                <w:sz w:val="15"/>
                <w:szCs w:val="15"/>
                <w:lang w:val="en-US" w:eastAsia="es-MX"/>
              </w:rPr>
              <w:t>Civil citizenship linear index  </w:t>
            </w:r>
          </w:p>
        </w:tc>
        <w:tc>
          <w:tcPr>
            <w:tcW w:w="580" w:type="pct"/>
            <w:shd w:val="clear" w:color="auto" w:fill="auto"/>
            <w:hideMark/>
          </w:tcPr>
          <w:p w14:paraId="3F3093D0" w14:textId="1567CD3E" w:rsidR="009D219C" w:rsidRPr="004E1CA3" w:rsidRDefault="009D219C" w:rsidP="009D219C">
            <w:pPr>
              <w:cnfStyle w:val="100000000000" w:firstRow="1" w:lastRow="0" w:firstColumn="0" w:lastColumn="0" w:oddVBand="0" w:evenVBand="0" w:oddHBand="0" w:evenHBand="0" w:firstRowFirstColumn="0" w:firstRowLastColumn="0" w:lastRowFirstColumn="0" w:lastRowLastColumn="0"/>
              <w:rPr>
                <w:b w:val="0"/>
                <w:bCs w:val="0"/>
                <w:sz w:val="15"/>
                <w:szCs w:val="15"/>
                <w:lang w:val="en-US" w:eastAsia="es-MX"/>
              </w:rPr>
            </w:pPr>
            <w:r w:rsidRPr="004E1CA3">
              <w:rPr>
                <w:rFonts w:ascii="Helvetica Neue" w:hAnsi="Helvetica Neue"/>
                <w:b w:val="0"/>
                <w:bCs w:val="0"/>
                <w:color w:val="000000"/>
                <w:sz w:val="15"/>
                <w:szCs w:val="15"/>
                <w:lang w:val="en-US" w:eastAsia="es-MX"/>
              </w:rPr>
              <w:t>Social citizenship linear index  </w:t>
            </w:r>
          </w:p>
        </w:tc>
        <w:tc>
          <w:tcPr>
            <w:tcW w:w="654" w:type="pct"/>
            <w:shd w:val="clear" w:color="auto" w:fill="auto"/>
            <w:hideMark/>
          </w:tcPr>
          <w:p w14:paraId="384DFA90" w14:textId="77777777" w:rsidR="00B342AD" w:rsidRPr="004E1CA3" w:rsidRDefault="009D219C" w:rsidP="009D219C">
            <w:pPr>
              <w:cnfStyle w:val="100000000000" w:firstRow="1" w:lastRow="0" w:firstColumn="0" w:lastColumn="0" w:oddVBand="0" w:evenVBand="0" w:oddHBand="0" w:evenHBand="0" w:firstRowFirstColumn="0" w:firstRowLastColumn="0" w:lastRowFirstColumn="0" w:lastRowLastColumn="0"/>
              <w:rPr>
                <w:rFonts w:ascii="Helvetica Neue" w:hAnsi="Helvetica Neue"/>
                <w:b w:val="0"/>
                <w:bCs w:val="0"/>
                <w:color w:val="000000"/>
                <w:sz w:val="15"/>
                <w:szCs w:val="15"/>
                <w:lang w:val="en-US" w:eastAsia="es-MX"/>
              </w:rPr>
            </w:pPr>
            <w:r w:rsidRPr="004E1CA3">
              <w:rPr>
                <w:rFonts w:ascii="Helvetica Neue" w:hAnsi="Helvetica Neue"/>
                <w:b w:val="0"/>
                <w:bCs w:val="0"/>
                <w:color w:val="000000"/>
                <w:sz w:val="15"/>
                <w:szCs w:val="15"/>
                <w:lang w:val="en-US" w:eastAsia="es-MX"/>
              </w:rPr>
              <w:t xml:space="preserve">Political Citizenship  </w:t>
            </w:r>
          </w:p>
          <w:p w14:paraId="45A36C8D" w14:textId="49F085BC" w:rsidR="009D219C" w:rsidRPr="004E1CA3" w:rsidRDefault="00702934" w:rsidP="009D219C">
            <w:pPr>
              <w:cnfStyle w:val="100000000000" w:firstRow="1" w:lastRow="0" w:firstColumn="0" w:lastColumn="0" w:oddVBand="0" w:evenVBand="0" w:oddHBand="0" w:evenHBand="0" w:firstRowFirstColumn="0" w:firstRowLastColumn="0" w:lastRowFirstColumn="0" w:lastRowLastColumn="0"/>
              <w:rPr>
                <w:b w:val="0"/>
                <w:bCs w:val="0"/>
                <w:sz w:val="15"/>
                <w:szCs w:val="15"/>
                <w:lang w:val="en-US" w:eastAsia="es-MX"/>
              </w:rPr>
            </w:pPr>
            <w:r w:rsidRPr="004E1CA3">
              <w:rPr>
                <w:rFonts w:ascii="Helvetica Neue" w:hAnsi="Helvetica Neue"/>
                <w:b w:val="0"/>
                <w:bCs w:val="0"/>
                <w:color w:val="000000"/>
                <w:sz w:val="15"/>
                <w:szCs w:val="15"/>
                <w:lang w:val="en-US" w:eastAsia="es-MX"/>
              </w:rPr>
              <w:t>F</w:t>
            </w:r>
            <w:r w:rsidR="009D219C" w:rsidRPr="004E1CA3">
              <w:rPr>
                <w:rFonts w:ascii="Helvetica Neue" w:hAnsi="Helvetica Neue"/>
                <w:b w:val="0"/>
                <w:bCs w:val="0"/>
                <w:color w:val="000000"/>
                <w:sz w:val="15"/>
                <w:szCs w:val="15"/>
                <w:lang w:val="en-US" w:eastAsia="es-MX"/>
              </w:rPr>
              <w:t>actor scores </w:t>
            </w:r>
          </w:p>
        </w:tc>
        <w:tc>
          <w:tcPr>
            <w:tcW w:w="651" w:type="pct"/>
            <w:shd w:val="clear" w:color="auto" w:fill="auto"/>
            <w:hideMark/>
          </w:tcPr>
          <w:p w14:paraId="5CA04D46" w14:textId="70BDDE5F" w:rsidR="00B342AD" w:rsidRPr="004E1CA3" w:rsidRDefault="009D219C" w:rsidP="009D219C">
            <w:pPr>
              <w:cnfStyle w:val="100000000000" w:firstRow="1" w:lastRow="0" w:firstColumn="0" w:lastColumn="0" w:oddVBand="0" w:evenVBand="0" w:oddHBand="0" w:evenHBand="0" w:firstRowFirstColumn="0" w:firstRowLastColumn="0" w:lastRowFirstColumn="0" w:lastRowLastColumn="0"/>
              <w:rPr>
                <w:rFonts w:ascii="Helvetica Neue" w:hAnsi="Helvetica Neue"/>
                <w:b w:val="0"/>
                <w:bCs w:val="0"/>
                <w:color w:val="000000"/>
                <w:sz w:val="15"/>
                <w:szCs w:val="15"/>
                <w:lang w:val="en-US" w:eastAsia="es-MX"/>
              </w:rPr>
            </w:pPr>
            <w:r w:rsidRPr="004E1CA3">
              <w:rPr>
                <w:rFonts w:ascii="Helvetica Neue" w:hAnsi="Helvetica Neue"/>
                <w:b w:val="0"/>
                <w:bCs w:val="0"/>
                <w:color w:val="000000"/>
                <w:sz w:val="15"/>
                <w:szCs w:val="15"/>
                <w:lang w:val="en-US" w:eastAsia="es-MX"/>
              </w:rPr>
              <w:t>Social Citizenship</w:t>
            </w:r>
          </w:p>
          <w:p w14:paraId="29883CD5" w14:textId="22922BA0" w:rsidR="009D219C" w:rsidRPr="004E1CA3" w:rsidRDefault="009D219C" w:rsidP="009D219C">
            <w:pPr>
              <w:cnfStyle w:val="100000000000" w:firstRow="1" w:lastRow="0" w:firstColumn="0" w:lastColumn="0" w:oddVBand="0" w:evenVBand="0" w:oddHBand="0" w:evenHBand="0" w:firstRowFirstColumn="0" w:firstRowLastColumn="0" w:lastRowFirstColumn="0" w:lastRowLastColumn="0"/>
              <w:rPr>
                <w:b w:val="0"/>
                <w:bCs w:val="0"/>
                <w:sz w:val="15"/>
                <w:szCs w:val="15"/>
                <w:lang w:val="en-US" w:eastAsia="es-MX"/>
              </w:rPr>
            </w:pPr>
            <w:r w:rsidRPr="004E1CA3">
              <w:rPr>
                <w:rFonts w:ascii="Helvetica Neue" w:hAnsi="Helvetica Neue"/>
                <w:b w:val="0"/>
                <w:bCs w:val="0"/>
                <w:color w:val="000000"/>
                <w:sz w:val="15"/>
                <w:szCs w:val="15"/>
                <w:lang w:val="en-US" w:eastAsia="es-MX"/>
              </w:rPr>
              <w:t>Factor scores </w:t>
            </w:r>
          </w:p>
        </w:tc>
        <w:tc>
          <w:tcPr>
            <w:tcW w:w="652" w:type="pct"/>
            <w:shd w:val="clear" w:color="auto" w:fill="auto"/>
            <w:hideMark/>
          </w:tcPr>
          <w:p w14:paraId="719E1CCD" w14:textId="77777777" w:rsidR="00B342AD" w:rsidRPr="004E1CA3" w:rsidRDefault="009D219C" w:rsidP="009D219C">
            <w:pPr>
              <w:cnfStyle w:val="100000000000" w:firstRow="1" w:lastRow="0" w:firstColumn="0" w:lastColumn="0" w:oddVBand="0" w:evenVBand="0" w:oddHBand="0" w:evenHBand="0" w:firstRowFirstColumn="0" w:firstRowLastColumn="0" w:lastRowFirstColumn="0" w:lastRowLastColumn="0"/>
              <w:rPr>
                <w:rFonts w:ascii="Helvetica Neue" w:hAnsi="Helvetica Neue"/>
                <w:b w:val="0"/>
                <w:bCs w:val="0"/>
                <w:color w:val="000000"/>
                <w:sz w:val="15"/>
                <w:szCs w:val="15"/>
                <w:lang w:val="en-US" w:eastAsia="es-MX"/>
              </w:rPr>
            </w:pPr>
            <w:r w:rsidRPr="004E1CA3">
              <w:rPr>
                <w:rFonts w:ascii="Helvetica Neue" w:hAnsi="Helvetica Neue"/>
                <w:b w:val="0"/>
                <w:bCs w:val="0"/>
                <w:color w:val="000000"/>
                <w:sz w:val="15"/>
                <w:szCs w:val="15"/>
                <w:lang w:val="en-US" w:eastAsia="es-MX"/>
              </w:rPr>
              <w:t xml:space="preserve">Civil Citizenship  </w:t>
            </w:r>
          </w:p>
          <w:p w14:paraId="6A928886" w14:textId="0CC16075" w:rsidR="009D219C" w:rsidRPr="004E1CA3" w:rsidRDefault="009D219C" w:rsidP="009D219C">
            <w:pPr>
              <w:cnfStyle w:val="100000000000" w:firstRow="1" w:lastRow="0" w:firstColumn="0" w:lastColumn="0" w:oddVBand="0" w:evenVBand="0" w:oddHBand="0" w:evenHBand="0" w:firstRowFirstColumn="0" w:firstRowLastColumn="0" w:lastRowFirstColumn="0" w:lastRowLastColumn="0"/>
              <w:rPr>
                <w:b w:val="0"/>
                <w:bCs w:val="0"/>
                <w:sz w:val="15"/>
                <w:szCs w:val="15"/>
                <w:lang w:val="en-US" w:eastAsia="es-MX"/>
              </w:rPr>
            </w:pPr>
            <w:r w:rsidRPr="004E1CA3">
              <w:rPr>
                <w:rFonts w:ascii="Helvetica Neue" w:hAnsi="Helvetica Neue"/>
                <w:b w:val="0"/>
                <w:bCs w:val="0"/>
                <w:color w:val="000000"/>
                <w:sz w:val="15"/>
                <w:szCs w:val="15"/>
                <w:lang w:val="en-US" w:eastAsia="es-MX"/>
              </w:rPr>
              <w:t>Factor scores</w:t>
            </w:r>
          </w:p>
        </w:tc>
      </w:tr>
      <w:tr w:rsidR="00702934" w:rsidRPr="004E1CA3" w14:paraId="1DB7D5E0" w14:textId="77777777" w:rsidTr="0070293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30FEEE87" w14:textId="77777777" w:rsidR="009D219C" w:rsidRPr="004E1CA3" w:rsidRDefault="009D219C" w:rsidP="009D219C">
            <w:pPr>
              <w:rPr>
                <w:b w:val="0"/>
                <w:bCs w:val="0"/>
                <w:sz w:val="15"/>
                <w:szCs w:val="15"/>
                <w:lang w:val="en-US" w:eastAsia="es-MX"/>
              </w:rPr>
            </w:pPr>
            <w:r w:rsidRPr="004E1CA3">
              <w:rPr>
                <w:rFonts w:ascii="Helvetica Neue" w:hAnsi="Helvetica Neue"/>
                <w:b w:val="0"/>
                <w:bCs w:val="0"/>
                <w:color w:val="000000"/>
                <w:sz w:val="15"/>
                <w:szCs w:val="15"/>
                <w:lang w:val="en-US" w:eastAsia="es-MX"/>
              </w:rPr>
              <w:t>Political citizenship linear index  </w:t>
            </w:r>
          </w:p>
        </w:tc>
        <w:tc>
          <w:tcPr>
            <w:tcW w:w="579" w:type="pct"/>
            <w:shd w:val="clear" w:color="auto" w:fill="auto"/>
            <w:hideMark/>
          </w:tcPr>
          <w:p w14:paraId="3F117A2C" w14:textId="36FD82D3"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1</w:t>
            </w:r>
          </w:p>
        </w:tc>
        <w:tc>
          <w:tcPr>
            <w:tcW w:w="580" w:type="pct"/>
            <w:shd w:val="clear" w:color="auto" w:fill="auto"/>
            <w:hideMark/>
          </w:tcPr>
          <w:p w14:paraId="1C88CE9E" w14:textId="59C3DC6E"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c>
          <w:tcPr>
            <w:tcW w:w="580" w:type="pct"/>
            <w:shd w:val="clear" w:color="auto" w:fill="auto"/>
            <w:hideMark/>
          </w:tcPr>
          <w:p w14:paraId="476B34B3" w14:textId="49EC60D2"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c>
          <w:tcPr>
            <w:tcW w:w="654" w:type="pct"/>
            <w:shd w:val="clear" w:color="auto" w:fill="auto"/>
            <w:hideMark/>
          </w:tcPr>
          <w:p w14:paraId="76D1A4CB" w14:textId="0C4B319B"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c>
          <w:tcPr>
            <w:tcW w:w="651" w:type="pct"/>
            <w:shd w:val="clear" w:color="auto" w:fill="auto"/>
            <w:hideMark/>
          </w:tcPr>
          <w:p w14:paraId="63AC03EB" w14:textId="3BBACE91"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c>
          <w:tcPr>
            <w:tcW w:w="652" w:type="pct"/>
            <w:shd w:val="clear" w:color="auto" w:fill="auto"/>
            <w:hideMark/>
          </w:tcPr>
          <w:p w14:paraId="591F3818" w14:textId="0893608E"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r>
      <w:tr w:rsidR="00702934" w:rsidRPr="004E1CA3" w14:paraId="4D0C5BD4" w14:textId="77777777" w:rsidTr="00702934">
        <w:trPr>
          <w:trHeight w:val="345"/>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3094AE18" w14:textId="77777777" w:rsidR="009D219C" w:rsidRPr="004E1CA3" w:rsidRDefault="009D219C" w:rsidP="009D219C">
            <w:pPr>
              <w:rPr>
                <w:b w:val="0"/>
                <w:bCs w:val="0"/>
                <w:sz w:val="15"/>
                <w:szCs w:val="15"/>
                <w:lang w:val="en-US" w:eastAsia="es-MX"/>
              </w:rPr>
            </w:pPr>
            <w:r w:rsidRPr="004E1CA3">
              <w:rPr>
                <w:rFonts w:ascii="Helvetica Neue" w:hAnsi="Helvetica Neue"/>
                <w:b w:val="0"/>
                <w:bCs w:val="0"/>
                <w:color w:val="000000"/>
                <w:sz w:val="15"/>
                <w:szCs w:val="15"/>
                <w:lang w:val="en-US" w:eastAsia="es-MX"/>
              </w:rPr>
              <w:t>Civil citizenship linear index     </w:t>
            </w:r>
          </w:p>
        </w:tc>
        <w:tc>
          <w:tcPr>
            <w:tcW w:w="579" w:type="pct"/>
            <w:shd w:val="clear" w:color="auto" w:fill="auto"/>
            <w:hideMark/>
          </w:tcPr>
          <w:p w14:paraId="52E79FA4" w14:textId="77777777"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0,58</w:t>
            </w:r>
          </w:p>
        </w:tc>
        <w:tc>
          <w:tcPr>
            <w:tcW w:w="580" w:type="pct"/>
            <w:shd w:val="clear" w:color="auto" w:fill="auto"/>
            <w:hideMark/>
          </w:tcPr>
          <w:p w14:paraId="1AE43703" w14:textId="0D741F5B"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1</w:t>
            </w:r>
          </w:p>
        </w:tc>
        <w:tc>
          <w:tcPr>
            <w:tcW w:w="580" w:type="pct"/>
            <w:shd w:val="clear" w:color="auto" w:fill="auto"/>
            <w:hideMark/>
          </w:tcPr>
          <w:p w14:paraId="401F3F2A" w14:textId="18EBCCD4"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p>
        </w:tc>
        <w:tc>
          <w:tcPr>
            <w:tcW w:w="654" w:type="pct"/>
            <w:shd w:val="clear" w:color="auto" w:fill="auto"/>
            <w:hideMark/>
          </w:tcPr>
          <w:p w14:paraId="09C6F644" w14:textId="291D9F0F"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p>
        </w:tc>
        <w:tc>
          <w:tcPr>
            <w:tcW w:w="651" w:type="pct"/>
            <w:shd w:val="clear" w:color="auto" w:fill="auto"/>
            <w:hideMark/>
          </w:tcPr>
          <w:p w14:paraId="30E25789" w14:textId="706BC535"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p>
        </w:tc>
        <w:tc>
          <w:tcPr>
            <w:tcW w:w="652" w:type="pct"/>
            <w:shd w:val="clear" w:color="auto" w:fill="auto"/>
            <w:hideMark/>
          </w:tcPr>
          <w:p w14:paraId="7644EB86" w14:textId="71797C62"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p>
        </w:tc>
      </w:tr>
      <w:tr w:rsidR="00702934" w:rsidRPr="004E1CA3" w14:paraId="26A8101D" w14:textId="77777777" w:rsidTr="0070293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6E2BC06F" w14:textId="44C8E7A3" w:rsidR="009D219C" w:rsidRPr="004E1CA3" w:rsidRDefault="00702934" w:rsidP="009D219C">
            <w:pPr>
              <w:rPr>
                <w:b w:val="0"/>
                <w:bCs w:val="0"/>
                <w:sz w:val="15"/>
                <w:szCs w:val="15"/>
                <w:lang w:val="en-US" w:eastAsia="es-MX"/>
              </w:rPr>
            </w:pPr>
            <w:r w:rsidRPr="004E1CA3">
              <w:rPr>
                <w:rFonts w:ascii="Helvetica Neue" w:hAnsi="Helvetica Neue"/>
                <w:b w:val="0"/>
                <w:bCs w:val="0"/>
                <w:color w:val="000000"/>
                <w:sz w:val="15"/>
                <w:szCs w:val="15"/>
                <w:lang w:val="en-US" w:eastAsia="es-MX"/>
              </w:rPr>
              <w:t>Social citizenship linear index  </w:t>
            </w:r>
          </w:p>
        </w:tc>
        <w:tc>
          <w:tcPr>
            <w:tcW w:w="579" w:type="pct"/>
            <w:shd w:val="clear" w:color="auto" w:fill="auto"/>
            <w:hideMark/>
          </w:tcPr>
          <w:p w14:paraId="1F825C29" w14:textId="77777777"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0,25</w:t>
            </w:r>
          </w:p>
        </w:tc>
        <w:tc>
          <w:tcPr>
            <w:tcW w:w="580" w:type="pct"/>
            <w:shd w:val="clear" w:color="auto" w:fill="auto"/>
            <w:hideMark/>
          </w:tcPr>
          <w:p w14:paraId="671651DB" w14:textId="77777777"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0,26</w:t>
            </w:r>
          </w:p>
        </w:tc>
        <w:tc>
          <w:tcPr>
            <w:tcW w:w="580" w:type="pct"/>
            <w:shd w:val="clear" w:color="auto" w:fill="auto"/>
            <w:hideMark/>
          </w:tcPr>
          <w:p w14:paraId="5E4F2AE7" w14:textId="239B2723"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1</w:t>
            </w:r>
          </w:p>
        </w:tc>
        <w:tc>
          <w:tcPr>
            <w:tcW w:w="654" w:type="pct"/>
            <w:shd w:val="clear" w:color="auto" w:fill="auto"/>
            <w:hideMark/>
          </w:tcPr>
          <w:p w14:paraId="1E2DD2C9" w14:textId="5CA5BECD"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c>
          <w:tcPr>
            <w:tcW w:w="651" w:type="pct"/>
            <w:shd w:val="clear" w:color="auto" w:fill="auto"/>
            <w:hideMark/>
          </w:tcPr>
          <w:p w14:paraId="5EFC2DF4" w14:textId="5D959A68"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c>
          <w:tcPr>
            <w:tcW w:w="652" w:type="pct"/>
            <w:shd w:val="clear" w:color="auto" w:fill="auto"/>
            <w:hideMark/>
          </w:tcPr>
          <w:p w14:paraId="0B7BC7AE" w14:textId="4F51831D"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r>
      <w:tr w:rsidR="00702934" w:rsidRPr="004E1CA3" w14:paraId="09D42AC4" w14:textId="77777777" w:rsidTr="00702934">
        <w:trPr>
          <w:trHeight w:val="345"/>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187F0154" w14:textId="77777777" w:rsidR="009D219C" w:rsidRPr="004E1CA3" w:rsidRDefault="009D219C" w:rsidP="009D219C">
            <w:pPr>
              <w:rPr>
                <w:b w:val="0"/>
                <w:bCs w:val="0"/>
                <w:sz w:val="15"/>
                <w:szCs w:val="15"/>
                <w:lang w:val="en-US" w:eastAsia="es-MX"/>
              </w:rPr>
            </w:pPr>
            <w:r w:rsidRPr="004E1CA3">
              <w:rPr>
                <w:rFonts w:ascii="Helvetica Neue" w:hAnsi="Helvetica Neue"/>
                <w:b w:val="0"/>
                <w:bCs w:val="0"/>
                <w:color w:val="000000"/>
                <w:sz w:val="15"/>
                <w:szCs w:val="15"/>
                <w:lang w:val="en-US" w:eastAsia="es-MX"/>
              </w:rPr>
              <w:t>Political citizenship  Factor scores</w:t>
            </w:r>
          </w:p>
        </w:tc>
        <w:tc>
          <w:tcPr>
            <w:tcW w:w="579" w:type="pct"/>
            <w:shd w:val="clear" w:color="auto" w:fill="auto"/>
            <w:hideMark/>
          </w:tcPr>
          <w:p w14:paraId="5B62B05B" w14:textId="77777777"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0,98</w:t>
            </w:r>
          </w:p>
        </w:tc>
        <w:tc>
          <w:tcPr>
            <w:tcW w:w="580" w:type="pct"/>
            <w:shd w:val="clear" w:color="auto" w:fill="auto"/>
            <w:hideMark/>
          </w:tcPr>
          <w:p w14:paraId="74147FC7" w14:textId="77777777"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0,49</w:t>
            </w:r>
          </w:p>
        </w:tc>
        <w:tc>
          <w:tcPr>
            <w:tcW w:w="580" w:type="pct"/>
            <w:shd w:val="clear" w:color="auto" w:fill="auto"/>
            <w:hideMark/>
          </w:tcPr>
          <w:p w14:paraId="5176E4A3" w14:textId="77777777"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0,15</w:t>
            </w:r>
          </w:p>
        </w:tc>
        <w:tc>
          <w:tcPr>
            <w:tcW w:w="654" w:type="pct"/>
            <w:shd w:val="clear" w:color="auto" w:fill="auto"/>
            <w:hideMark/>
          </w:tcPr>
          <w:p w14:paraId="592E180E" w14:textId="42DC4BBD"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1</w:t>
            </w:r>
          </w:p>
        </w:tc>
        <w:tc>
          <w:tcPr>
            <w:tcW w:w="651" w:type="pct"/>
            <w:shd w:val="clear" w:color="auto" w:fill="auto"/>
            <w:hideMark/>
          </w:tcPr>
          <w:p w14:paraId="585DBEEE" w14:textId="051FC8A1"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p>
        </w:tc>
        <w:tc>
          <w:tcPr>
            <w:tcW w:w="652" w:type="pct"/>
            <w:shd w:val="clear" w:color="auto" w:fill="auto"/>
            <w:hideMark/>
          </w:tcPr>
          <w:p w14:paraId="1F72953E" w14:textId="2F607AD7" w:rsidR="009D219C" w:rsidRPr="004E1CA3" w:rsidRDefault="009D219C" w:rsidP="00B342AD">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p>
        </w:tc>
      </w:tr>
      <w:tr w:rsidR="00702934" w:rsidRPr="004E1CA3" w14:paraId="3CD99B93" w14:textId="77777777" w:rsidTr="0070293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2B79605F" w14:textId="77777777" w:rsidR="009D219C" w:rsidRPr="004E1CA3" w:rsidRDefault="009D219C" w:rsidP="009D219C">
            <w:pPr>
              <w:rPr>
                <w:b w:val="0"/>
                <w:bCs w:val="0"/>
                <w:sz w:val="15"/>
                <w:szCs w:val="15"/>
                <w:lang w:val="en-US" w:eastAsia="es-MX"/>
              </w:rPr>
            </w:pPr>
            <w:r w:rsidRPr="004E1CA3">
              <w:rPr>
                <w:rFonts w:ascii="Helvetica Neue" w:hAnsi="Helvetica Neue"/>
                <w:b w:val="0"/>
                <w:bCs w:val="0"/>
                <w:color w:val="000000"/>
                <w:sz w:val="15"/>
                <w:szCs w:val="15"/>
                <w:lang w:val="en-US" w:eastAsia="es-MX"/>
              </w:rPr>
              <w:t>Social citizenship  Factor scores</w:t>
            </w:r>
          </w:p>
        </w:tc>
        <w:tc>
          <w:tcPr>
            <w:tcW w:w="579" w:type="pct"/>
            <w:shd w:val="clear" w:color="auto" w:fill="auto"/>
            <w:hideMark/>
          </w:tcPr>
          <w:p w14:paraId="6A72D4B5" w14:textId="77777777"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0,08</w:t>
            </w:r>
          </w:p>
        </w:tc>
        <w:tc>
          <w:tcPr>
            <w:tcW w:w="580" w:type="pct"/>
            <w:shd w:val="clear" w:color="auto" w:fill="auto"/>
            <w:hideMark/>
          </w:tcPr>
          <w:p w14:paraId="5257066F" w14:textId="77777777"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0,11</w:t>
            </w:r>
          </w:p>
        </w:tc>
        <w:tc>
          <w:tcPr>
            <w:tcW w:w="580" w:type="pct"/>
            <w:shd w:val="clear" w:color="auto" w:fill="auto"/>
            <w:hideMark/>
          </w:tcPr>
          <w:p w14:paraId="6F9EB2A1" w14:textId="77777777"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0,97</w:t>
            </w:r>
          </w:p>
        </w:tc>
        <w:tc>
          <w:tcPr>
            <w:tcW w:w="654" w:type="pct"/>
            <w:shd w:val="clear" w:color="auto" w:fill="auto"/>
            <w:hideMark/>
          </w:tcPr>
          <w:p w14:paraId="3637B051" w14:textId="77777777"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0,00</w:t>
            </w:r>
          </w:p>
        </w:tc>
        <w:tc>
          <w:tcPr>
            <w:tcW w:w="651" w:type="pct"/>
            <w:shd w:val="clear" w:color="auto" w:fill="auto"/>
            <w:hideMark/>
          </w:tcPr>
          <w:p w14:paraId="1173E793" w14:textId="4B289748"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1</w:t>
            </w:r>
          </w:p>
        </w:tc>
        <w:tc>
          <w:tcPr>
            <w:tcW w:w="652" w:type="pct"/>
            <w:shd w:val="clear" w:color="auto" w:fill="auto"/>
            <w:hideMark/>
          </w:tcPr>
          <w:p w14:paraId="2687A535" w14:textId="23556658" w:rsidR="009D219C" w:rsidRPr="004E1CA3" w:rsidRDefault="009D219C" w:rsidP="00B342AD">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US" w:eastAsia="es-MX"/>
              </w:rPr>
            </w:pPr>
          </w:p>
        </w:tc>
      </w:tr>
      <w:tr w:rsidR="00702934" w:rsidRPr="004E1CA3" w14:paraId="49B16B95" w14:textId="77777777" w:rsidTr="00702934">
        <w:trPr>
          <w:trHeight w:val="345"/>
        </w:trPr>
        <w:tc>
          <w:tcPr>
            <w:cnfStyle w:val="001000000000" w:firstRow="0" w:lastRow="0" w:firstColumn="1" w:lastColumn="0" w:oddVBand="0" w:evenVBand="0" w:oddHBand="0" w:evenHBand="0" w:firstRowFirstColumn="0" w:firstRowLastColumn="0" w:lastRowFirstColumn="0" w:lastRowLastColumn="0"/>
            <w:tcW w:w="1304" w:type="pct"/>
            <w:shd w:val="clear" w:color="auto" w:fill="auto"/>
            <w:hideMark/>
          </w:tcPr>
          <w:p w14:paraId="03322E86" w14:textId="77777777" w:rsidR="009D219C" w:rsidRPr="004E1CA3" w:rsidRDefault="009D219C" w:rsidP="009D219C">
            <w:pPr>
              <w:rPr>
                <w:b w:val="0"/>
                <w:bCs w:val="0"/>
                <w:sz w:val="15"/>
                <w:szCs w:val="15"/>
                <w:lang w:val="en-US" w:eastAsia="es-MX"/>
              </w:rPr>
            </w:pPr>
            <w:r w:rsidRPr="004E1CA3">
              <w:rPr>
                <w:rFonts w:ascii="Helvetica Neue" w:hAnsi="Helvetica Neue"/>
                <w:b w:val="0"/>
                <w:bCs w:val="0"/>
                <w:color w:val="000000"/>
                <w:sz w:val="15"/>
                <w:szCs w:val="15"/>
                <w:lang w:val="en-US" w:eastAsia="es-MX"/>
              </w:rPr>
              <w:t>Civil citizenship  Factor scores  </w:t>
            </w:r>
          </w:p>
        </w:tc>
        <w:tc>
          <w:tcPr>
            <w:tcW w:w="579" w:type="pct"/>
            <w:shd w:val="clear" w:color="auto" w:fill="auto"/>
            <w:hideMark/>
          </w:tcPr>
          <w:p w14:paraId="372F6F2C" w14:textId="77777777" w:rsidR="009D219C" w:rsidRPr="004E1CA3" w:rsidRDefault="009D219C" w:rsidP="009D219C">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0,47</w:t>
            </w:r>
          </w:p>
        </w:tc>
        <w:tc>
          <w:tcPr>
            <w:tcW w:w="580" w:type="pct"/>
            <w:shd w:val="clear" w:color="auto" w:fill="auto"/>
            <w:hideMark/>
          </w:tcPr>
          <w:p w14:paraId="31C8B012" w14:textId="77777777" w:rsidR="009D219C" w:rsidRPr="004E1CA3" w:rsidRDefault="009D219C" w:rsidP="009D219C">
            <w:pPr>
              <w:jc w:val="center"/>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0,95</w:t>
            </w:r>
          </w:p>
        </w:tc>
        <w:tc>
          <w:tcPr>
            <w:tcW w:w="580" w:type="pct"/>
            <w:shd w:val="clear" w:color="auto" w:fill="auto"/>
            <w:hideMark/>
          </w:tcPr>
          <w:p w14:paraId="7B177F26" w14:textId="77777777" w:rsidR="009D219C" w:rsidRPr="004E1CA3" w:rsidRDefault="009D219C" w:rsidP="009D219C">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0,18</w:t>
            </w:r>
          </w:p>
        </w:tc>
        <w:tc>
          <w:tcPr>
            <w:tcW w:w="654" w:type="pct"/>
            <w:shd w:val="clear" w:color="auto" w:fill="auto"/>
            <w:hideMark/>
          </w:tcPr>
          <w:p w14:paraId="4F75C220" w14:textId="77777777" w:rsidR="009D219C" w:rsidRPr="004E1CA3" w:rsidRDefault="009D219C" w:rsidP="009D219C">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0,37</w:t>
            </w:r>
          </w:p>
        </w:tc>
        <w:tc>
          <w:tcPr>
            <w:tcW w:w="651" w:type="pct"/>
            <w:shd w:val="clear" w:color="auto" w:fill="auto"/>
            <w:hideMark/>
          </w:tcPr>
          <w:p w14:paraId="73A52010" w14:textId="4C9F77A2" w:rsidR="009D219C" w:rsidRPr="004E1CA3" w:rsidRDefault="009D219C" w:rsidP="009D219C">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US" w:eastAsia="es-MX"/>
              </w:rPr>
            </w:pPr>
            <w:r w:rsidRPr="004E1CA3">
              <w:rPr>
                <w:rFonts w:cstheme="minorHAnsi"/>
                <w:color w:val="000000"/>
                <w:sz w:val="21"/>
                <w:szCs w:val="21"/>
                <w:lang w:val="en-US" w:eastAsia="es-MX"/>
              </w:rPr>
              <w:t>0,00</w:t>
            </w:r>
          </w:p>
        </w:tc>
        <w:tc>
          <w:tcPr>
            <w:tcW w:w="652" w:type="pct"/>
            <w:shd w:val="clear" w:color="auto" w:fill="auto"/>
            <w:hideMark/>
          </w:tcPr>
          <w:p w14:paraId="20CBE8DF" w14:textId="4D9A17A5" w:rsidR="009D219C" w:rsidRPr="004E1CA3" w:rsidRDefault="009D219C" w:rsidP="009D219C">
            <w:pPr>
              <w:jc w:val="center"/>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en-US" w:eastAsia="es-MX"/>
              </w:rPr>
            </w:pPr>
            <w:r w:rsidRPr="004E1CA3">
              <w:rPr>
                <w:rFonts w:cstheme="minorHAnsi"/>
                <w:b/>
                <w:bCs/>
                <w:color w:val="000000"/>
                <w:sz w:val="21"/>
                <w:szCs w:val="21"/>
                <w:lang w:val="en-US" w:eastAsia="es-MX"/>
              </w:rPr>
              <w:t>1</w:t>
            </w:r>
          </w:p>
        </w:tc>
      </w:tr>
    </w:tbl>
    <w:p w14:paraId="0D91AFC8" w14:textId="77777777" w:rsidR="00F70A14" w:rsidRPr="004E1CA3" w:rsidRDefault="00F70A14" w:rsidP="008F7C39">
      <w:pPr>
        <w:rPr>
          <w:lang w:val="en-US"/>
        </w:rPr>
      </w:pPr>
    </w:p>
    <w:p w14:paraId="38D0F47B" w14:textId="77777777" w:rsidR="00223164" w:rsidRPr="004E1CA3" w:rsidRDefault="00223164" w:rsidP="00223164">
      <w:pPr>
        <w:rPr>
          <w:b/>
          <w:lang w:val="en-US"/>
        </w:rPr>
      </w:pPr>
      <w:r w:rsidRPr="004E1CA3">
        <w:rPr>
          <w:b/>
          <w:lang w:val="en-US"/>
        </w:rPr>
        <w:t>Source: Authors’ construction on the basis of AmericasBarometer 2012-2014-2016-2018.</w:t>
      </w:r>
    </w:p>
    <w:p w14:paraId="15764F9D" w14:textId="77777777" w:rsidR="00F70A14" w:rsidRPr="004E1CA3" w:rsidRDefault="00F70A14" w:rsidP="008F7C39">
      <w:pPr>
        <w:rPr>
          <w:lang w:val="en-US"/>
        </w:rPr>
      </w:pPr>
    </w:p>
    <w:p w14:paraId="756F3DB4" w14:textId="6DE00C7E" w:rsidR="0036035C" w:rsidRPr="004E1CA3" w:rsidRDefault="0036035C">
      <w:pPr>
        <w:rPr>
          <w:lang w:val="en-US"/>
        </w:rPr>
      </w:pPr>
      <w:r w:rsidRPr="004E1CA3">
        <w:rPr>
          <w:lang w:val="en-US"/>
        </w:rPr>
        <w:br w:type="page"/>
      </w:r>
    </w:p>
    <w:p w14:paraId="3F0792A7" w14:textId="4F700565" w:rsidR="00E15386" w:rsidRPr="004E1CA3" w:rsidRDefault="004F26BD" w:rsidP="004F26BD">
      <w:pPr>
        <w:pStyle w:val="Heading2"/>
        <w:rPr>
          <w:lang w:val="en-US"/>
        </w:rPr>
      </w:pPr>
      <w:r w:rsidRPr="004E1CA3">
        <w:rPr>
          <w:lang w:val="en-US"/>
        </w:rPr>
        <w:lastRenderedPageBreak/>
        <w:t>B. Clusters solutions</w:t>
      </w:r>
    </w:p>
    <w:p w14:paraId="3A130DFF" w14:textId="77777777" w:rsidR="004F26BD" w:rsidRPr="004E1CA3" w:rsidRDefault="004F26BD" w:rsidP="00EB5A2D">
      <w:pPr>
        <w:rPr>
          <w:lang w:val="en-US"/>
        </w:rPr>
      </w:pPr>
    </w:p>
    <w:p w14:paraId="19A5DB4F" w14:textId="629AE219" w:rsidR="00E15386" w:rsidRPr="004E1CA3" w:rsidRDefault="00E15386" w:rsidP="00E15386">
      <w:pPr>
        <w:rPr>
          <w:b/>
          <w:bCs/>
          <w:lang w:val="en-US"/>
        </w:rPr>
      </w:pPr>
      <w:r w:rsidRPr="004E1CA3">
        <w:rPr>
          <w:b/>
          <w:bCs/>
          <w:lang w:val="en-US"/>
        </w:rPr>
        <w:t>Figure B1.</w:t>
      </w:r>
      <w:r w:rsidR="004F26BD" w:rsidRPr="004E1CA3">
        <w:rPr>
          <w:b/>
          <w:bCs/>
          <w:lang w:val="en-US"/>
        </w:rPr>
        <w:t xml:space="preserve"> </w:t>
      </w:r>
      <w:r w:rsidRPr="004E1CA3">
        <w:rPr>
          <w:b/>
          <w:bCs/>
          <w:lang w:val="en-US"/>
        </w:rPr>
        <w:t>Clusters</w:t>
      </w:r>
      <w:r w:rsidR="004F26BD" w:rsidRPr="004E1CA3">
        <w:rPr>
          <w:b/>
          <w:bCs/>
          <w:lang w:val="en-US"/>
        </w:rPr>
        <w:t xml:space="preserve"> solution</w:t>
      </w:r>
      <w:r w:rsidRPr="004E1CA3">
        <w:rPr>
          <w:b/>
          <w:bCs/>
          <w:lang w:val="en-US"/>
        </w:rPr>
        <w:t xml:space="preserve"> based on </w:t>
      </w:r>
      <w:r w:rsidR="004F26BD" w:rsidRPr="004E1CA3">
        <w:rPr>
          <w:b/>
          <w:bCs/>
          <w:lang w:val="en-US"/>
        </w:rPr>
        <w:t>factor scores</w:t>
      </w:r>
    </w:p>
    <w:p w14:paraId="19096CF6" w14:textId="3726BE5F" w:rsidR="00E15386" w:rsidRPr="004E1CA3" w:rsidRDefault="00074369" w:rsidP="00EB5A2D">
      <w:pPr>
        <w:rPr>
          <w:lang w:val="en-US"/>
        </w:rPr>
      </w:pPr>
      <w:r w:rsidRPr="004E1CA3">
        <w:rPr>
          <w:noProof/>
          <w:lang w:val="en-US"/>
        </w:rPr>
        <w:drawing>
          <wp:inline distT="0" distB="0" distL="0" distR="0" wp14:anchorId="6462081E" wp14:editId="5099DDAA">
            <wp:extent cx="6223819" cy="440853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6233898" cy="4415679"/>
                    </a:xfrm>
                    <a:prstGeom prst="rect">
                      <a:avLst/>
                    </a:prstGeom>
                  </pic:spPr>
                </pic:pic>
              </a:graphicData>
            </a:graphic>
          </wp:inline>
        </w:drawing>
      </w:r>
    </w:p>
    <w:p w14:paraId="35679E46" w14:textId="67F5BEF1" w:rsidR="008F7C39" w:rsidRPr="004E1CA3" w:rsidRDefault="008F7C39" w:rsidP="00EB5A2D">
      <w:pPr>
        <w:rPr>
          <w:lang w:val="en-US"/>
        </w:rPr>
      </w:pPr>
    </w:p>
    <w:p w14:paraId="539286B0" w14:textId="77777777" w:rsidR="00223164" w:rsidRPr="004E1CA3" w:rsidRDefault="00223164" w:rsidP="00223164">
      <w:pPr>
        <w:rPr>
          <w:b/>
          <w:lang w:val="en-US"/>
        </w:rPr>
      </w:pPr>
      <w:r w:rsidRPr="004E1CA3">
        <w:rPr>
          <w:b/>
          <w:lang w:val="en-US"/>
        </w:rPr>
        <w:t>Source: Authors’ construction on the basis of AmericasBarometer 2012-2014-2016-2018.</w:t>
      </w:r>
    </w:p>
    <w:p w14:paraId="1E36935A" w14:textId="2EBFA628" w:rsidR="004F26BD" w:rsidRPr="004E1CA3" w:rsidRDefault="004F26BD" w:rsidP="004F26BD">
      <w:pPr>
        <w:spacing w:line="360" w:lineRule="auto"/>
        <w:jc w:val="both"/>
        <w:rPr>
          <w:lang w:val="en-US"/>
        </w:rPr>
      </w:pPr>
    </w:p>
    <w:p w14:paraId="49B4748E" w14:textId="5520F284" w:rsidR="00EE731F" w:rsidRPr="004E1CA3" w:rsidRDefault="00EE731F">
      <w:pPr>
        <w:rPr>
          <w:lang w:val="en-US"/>
        </w:rPr>
      </w:pPr>
      <w:r w:rsidRPr="004E1CA3">
        <w:rPr>
          <w:lang w:val="en-US"/>
        </w:rPr>
        <w:br w:type="page"/>
      </w:r>
    </w:p>
    <w:p w14:paraId="2AE83804" w14:textId="0D4A8DCD" w:rsidR="004F26BD" w:rsidRPr="004E1CA3" w:rsidRDefault="004F26BD" w:rsidP="004F26BD">
      <w:pPr>
        <w:rPr>
          <w:b/>
          <w:bCs/>
          <w:lang w:val="en-US"/>
        </w:rPr>
      </w:pPr>
      <w:r w:rsidRPr="004E1CA3">
        <w:rPr>
          <w:b/>
          <w:bCs/>
          <w:lang w:val="en-US"/>
        </w:rPr>
        <w:lastRenderedPageBreak/>
        <w:t xml:space="preserve">Figure B2. Clusters </w:t>
      </w:r>
      <w:r w:rsidR="00223164" w:rsidRPr="004E1CA3">
        <w:rPr>
          <w:b/>
          <w:bCs/>
          <w:lang w:val="en-US"/>
        </w:rPr>
        <w:t>frequencies</w:t>
      </w:r>
      <w:r w:rsidR="004E1CA3">
        <w:rPr>
          <w:b/>
          <w:bCs/>
          <w:lang w:val="en-US"/>
        </w:rPr>
        <w:t xml:space="preserve"> for Latin America</w:t>
      </w:r>
    </w:p>
    <w:p w14:paraId="09562ACB" w14:textId="77777777" w:rsidR="004F26BD" w:rsidRPr="004E1CA3" w:rsidRDefault="004F26BD" w:rsidP="004F26BD">
      <w:pPr>
        <w:spacing w:line="360" w:lineRule="auto"/>
        <w:jc w:val="both"/>
        <w:rPr>
          <w:lang w:val="en-US"/>
        </w:rPr>
      </w:pPr>
    </w:p>
    <w:p w14:paraId="56DC174C" w14:textId="577D6D6C" w:rsidR="008F7C39" w:rsidRPr="004E1CA3" w:rsidRDefault="000F18A6" w:rsidP="00EB5A2D">
      <w:pPr>
        <w:rPr>
          <w:lang w:val="en-US"/>
        </w:rPr>
      </w:pPr>
      <w:r w:rsidRPr="004E1CA3">
        <w:rPr>
          <w:noProof/>
          <w:lang w:val="en-US"/>
        </w:rPr>
        <w:drawing>
          <wp:inline distT="0" distB="0" distL="0" distR="0" wp14:anchorId="01DBAB12" wp14:editId="6FCA7AD1">
            <wp:extent cx="5892413" cy="4173794"/>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34086" cy="4203312"/>
                    </a:xfrm>
                    <a:prstGeom prst="rect">
                      <a:avLst/>
                    </a:prstGeom>
                  </pic:spPr>
                </pic:pic>
              </a:graphicData>
            </a:graphic>
          </wp:inline>
        </w:drawing>
      </w:r>
    </w:p>
    <w:p w14:paraId="4A5ECFC1" w14:textId="77777777" w:rsidR="00223164" w:rsidRPr="004E1CA3" w:rsidRDefault="00223164" w:rsidP="00223164">
      <w:pPr>
        <w:rPr>
          <w:b/>
          <w:lang w:val="en-US"/>
        </w:rPr>
      </w:pPr>
      <w:r w:rsidRPr="004E1CA3">
        <w:rPr>
          <w:b/>
          <w:lang w:val="en-US"/>
        </w:rPr>
        <w:t>Source: Authors’ construction on the basis of AmericasBarometer 2012-2014-2016-2018.</w:t>
      </w:r>
    </w:p>
    <w:p w14:paraId="63957307" w14:textId="45D68C73" w:rsidR="00EE731F" w:rsidRPr="004E1CA3" w:rsidRDefault="00EE731F">
      <w:pPr>
        <w:rPr>
          <w:lang w:val="en-US"/>
        </w:rPr>
      </w:pPr>
      <w:r w:rsidRPr="004E1CA3">
        <w:rPr>
          <w:lang w:val="en-US"/>
        </w:rPr>
        <w:br w:type="page"/>
      </w:r>
    </w:p>
    <w:p w14:paraId="5056E886" w14:textId="1D1FBE66" w:rsidR="004F26BD" w:rsidRPr="004E1CA3" w:rsidRDefault="004F26BD" w:rsidP="004F26BD">
      <w:pPr>
        <w:rPr>
          <w:b/>
          <w:bCs/>
          <w:lang w:val="en-US"/>
        </w:rPr>
      </w:pPr>
      <w:r w:rsidRPr="004E1CA3">
        <w:rPr>
          <w:b/>
          <w:bCs/>
          <w:lang w:val="en-US"/>
        </w:rPr>
        <w:lastRenderedPageBreak/>
        <w:t>Figure B</w:t>
      </w:r>
      <w:r w:rsidR="00AE6A2A" w:rsidRPr="004E1CA3">
        <w:rPr>
          <w:b/>
          <w:bCs/>
          <w:lang w:val="en-US"/>
        </w:rPr>
        <w:t>3</w:t>
      </w:r>
      <w:r w:rsidRPr="004E1CA3">
        <w:rPr>
          <w:b/>
          <w:bCs/>
          <w:lang w:val="en-US"/>
        </w:rPr>
        <w:t xml:space="preserve">. Clusters solution </w:t>
      </w:r>
      <w:r w:rsidR="008C1904" w:rsidRPr="004E1CA3">
        <w:rPr>
          <w:b/>
          <w:bCs/>
          <w:lang w:val="en-US"/>
        </w:rPr>
        <w:t>thru</w:t>
      </w:r>
      <w:r w:rsidRPr="004E1CA3">
        <w:rPr>
          <w:b/>
          <w:bCs/>
          <w:lang w:val="en-US"/>
        </w:rPr>
        <w:t xml:space="preserve"> waves</w:t>
      </w:r>
      <w:r w:rsidR="004E1CA3">
        <w:rPr>
          <w:b/>
          <w:bCs/>
          <w:lang w:val="en-US"/>
        </w:rPr>
        <w:t xml:space="preserve"> for Latin America</w:t>
      </w:r>
    </w:p>
    <w:p w14:paraId="50D90518" w14:textId="68AA0DDE" w:rsidR="004F26BD" w:rsidRPr="004E1CA3" w:rsidRDefault="00074369" w:rsidP="00EB5A2D">
      <w:pPr>
        <w:rPr>
          <w:lang w:val="en-US"/>
        </w:rPr>
      </w:pPr>
      <w:r w:rsidRPr="004E1CA3">
        <w:rPr>
          <w:noProof/>
          <w:lang w:val="en-US"/>
        </w:rPr>
        <w:drawing>
          <wp:inline distT="0" distB="0" distL="0" distR="0" wp14:anchorId="5EE2DFCE" wp14:editId="2216E8B6">
            <wp:extent cx="5943600" cy="421005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5943600" cy="4210050"/>
                    </a:xfrm>
                    <a:prstGeom prst="rect">
                      <a:avLst/>
                    </a:prstGeom>
                  </pic:spPr>
                </pic:pic>
              </a:graphicData>
            </a:graphic>
          </wp:inline>
        </w:drawing>
      </w:r>
    </w:p>
    <w:p w14:paraId="5414288E" w14:textId="56FD1D2B" w:rsidR="008F7C39" w:rsidRPr="004E1CA3" w:rsidRDefault="008F7C39" w:rsidP="00EB5A2D">
      <w:pPr>
        <w:rPr>
          <w:lang w:val="en-US"/>
        </w:rPr>
      </w:pPr>
    </w:p>
    <w:p w14:paraId="291E8A9A" w14:textId="77777777" w:rsidR="00223164" w:rsidRPr="004E1CA3" w:rsidRDefault="00223164" w:rsidP="00223164">
      <w:pPr>
        <w:rPr>
          <w:b/>
          <w:lang w:val="en-US"/>
        </w:rPr>
      </w:pPr>
      <w:r w:rsidRPr="004E1CA3">
        <w:rPr>
          <w:b/>
          <w:lang w:val="en-US"/>
        </w:rPr>
        <w:t>Source: Authors’ construction on the basis of AmericasBarometer 2012-2014-2016-2018.</w:t>
      </w:r>
    </w:p>
    <w:p w14:paraId="18726C33" w14:textId="60ED3E1D" w:rsidR="004F26BD" w:rsidRPr="004E1CA3" w:rsidRDefault="004F26BD" w:rsidP="004F26BD">
      <w:pPr>
        <w:spacing w:line="360" w:lineRule="auto"/>
        <w:jc w:val="both"/>
        <w:rPr>
          <w:lang w:val="en-US"/>
        </w:rPr>
      </w:pPr>
    </w:p>
    <w:p w14:paraId="0874C844" w14:textId="3D6E647D" w:rsidR="00EE731F" w:rsidRPr="004E1CA3" w:rsidRDefault="00EE731F">
      <w:pPr>
        <w:rPr>
          <w:lang w:val="en-US"/>
        </w:rPr>
      </w:pPr>
      <w:r w:rsidRPr="004E1CA3">
        <w:rPr>
          <w:lang w:val="en-US"/>
        </w:rPr>
        <w:br w:type="page"/>
      </w:r>
    </w:p>
    <w:p w14:paraId="01FC0C3E" w14:textId="4E210FEF" w:rsidR="00EE731F" w:rsidRPr="004E1CA3" w:rsidRDefault="00EE731F" w:rsidP="00EE731F">
      <w:pPr>
        <w:rPr>
          <w:b/>
          <w:bCs/>
          <w:lang w:val="en-US"/>
        </w:rPr>
      </w:pPr>
      <w:r w:rsidRPr="004E1CA3">
        <w:rPr>
          <w:b/>
          <w:bCs/>
          <w:lang w:val="en-US"/>
        </w:rPr>
        <w:lastRenderedPageBreak/>
        <w:t>Figure B</w:t>
      </w:r>
      <w:r w:rsidR="00AE6A2A" w:rsidRPr="004E1CA3">
        <w:rPr>
          <w:b/>
          <w:bCs/>
          <w:lang w:val="en-US"/>
        </w:rPr>
        <w:t>4</w:t>
      </w:r>
      <w:r w:rsidRPr="004E1CA3">
        <w:rPr>
          <w:b/>
          <w:bCs/>
          <w:lang w:val="en-US"/>
        </w:rPr>
        <w:t xml:space="preserve">. Clusters solution thru </w:t>
      </w:r>
      <w:r w:rsidR="00AE6A2A" w:rsidRPr="004E1CA3">
        <w:rPr>
          <w:b/>
          <w:bCs/>
          <w:lang w:val="en-US"/>
        </w:rPr>
        <w:t>ethnic groups</w:t>
      </w:r>
    </w:p>
    <w:p w14:paraId="2F9BD554" w14:textId="656D1E09" w:rsidR="008C1904" w:rsidRPr="004E1CA3" w:rsidRDefault="004A0B5B" w:rsidP="004F26BD">
      <w:pPr>
        <w:spacing w:line="360" w:lineRule="auto"/>
        <w:jc w:val="both"/>
        <w:rPr>
          <w:lang w:val="en-US"/>
        </w:rPr>
      </w:pPr>
      <w:r w:rsidRPr="004E1CA3">
        <w:rPr>
          <w:noProof/>
          <w:lang w:val="en-US"/>
        </w:rPr>
        <w:drawing>
          <wp:inline distT="0" distB="0" distL="0" distR="0" wp14:anchorId="660972E5" wp14:editId="0445E662">
            <wp:extent cx="5943600" cy="4210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943600" cy="4210050"/>
                    </a:xfrm>
                    <a:prstGeom prst="rect">
                      <a:avLst/>
                    </a:prstGeom>
                  </pic:spPr>
                </pic:pic>
              </a:graphicData>
            </a:graphic>
          </wp:inline>
        </w:drawing>
      </w:r>
    </w:p>
    <w:p w14:paraId="421B7F05" w14:textId="77777777" w:rsidR="00223164" w:rsidRPr="004E1CA3" w:rsidRDefault="00223164" w:rsidP="00223164">
      <w:pPr>
        <w:rPr>
          <w:b/>
          <w:lang w:val="en-US"/>
        </w:rPr>
      </w:pPr>
      <w:r w:rsidRPr="004E1CA3">
        <w:rPr>
          <w:b/>
          <w:lang w:val="en-US"/>
        </w:rPr>
        <w:t>Source: Authors’ construction on the basis of AmericasBarometer 2012-2014-2016-2018.</w:t>
      </w:r>
    </w:p>
    <w:p w14:paraId="47ACCCC4" w14:textId="77777777" w:rsidR="008C1904" w:rsidRPr="004E1CA3" w:rsidRDefault="008C1904" w:rsidP="004F26BD">
      <w:pPr>
        <w:spacing w:line="360" w:lineRule="auto"/>
        <w:jc w:val="both"/>
        <w:rPr>
          <w:lang w:val="en-US"/>
        </w:rPr>
      </w:pPr>
    </w:p>
    <w:p w14:paraId="0F1CA309" w14:textId="0ABD056A" w:rsidR="00956B13" w:rsidRPr="004E1CA3" w:rsidRDefault="00956B13">
      <w:pPr>
        <w:rPr>
          <w:lang w:val="en-US"/>
        </w:rPr>
      </w:pPr>
      <w:r w:rsidRPr="004E1CA3">
        <w:rPr>
          <w:lang w:val="en-US"/>
        </w:rPr>
        <w:br w:type="page"/>
      </w:r>
    </w:p>
    <w:p w14:paraId="10855E85" w14:textId="2790E3C9" w:rsidR="008F7C39" w:rsidRPr="004E1CA3" w:rsidRDefault="00956B13" w:rsidP="00956B13">
      <w:pPr>
        <w:pStyle w:val="Heading2"/>
        <w:rPr>
          <w:lang w:val="en-US"/>
        </w:rPr>
      </w:pPr>
      <w:r w:rsidRPr="004E1CA3">
        <w:rPr>
          <w:lang w:val="en-US"/>
        </w:rPr>
        <w:lastRenderedPageBreak/>
        <w:t>C- Multilevel post</w:t>
      </w:r>
      <w:r w:rsidR="001D4659" w:rsidRPr="004E1CA3">
        <w:rPr>
          <w:lang w:val="en-US"/>
        </w:rPr>
        <w:t>-</w:t>
      </w:r>
      <w:r w:rsidRPr="004E1CA3">
        <w:rPr>
          <w:lang w:val="en-US"/>
        </w:rPr>
        <w:t>stratification</w:t>
      </w:r>
      <w:r w:rsidR="001D4659" w:rsidRPr="004E1CA3">
        <w:rPr>
          <w:lang w:val="en-US"/>
        </w:rPr>
        <w:t xml:space="preserve"> </w:t>
      </w:r>
      <w:r w:rsidR="004E1CA3" w:rsidRPr="004E1CA3">
        <w:rPr>
          <w:lang w:val="en-US"/>
        </w:rPr>
        <w:t>Regression</w:t>
      </w:r>
      <w:r w:rsidR="004E1CA3">
        <w:rPr>
          <w:lang w:val="en-US"/>
        </w:rPr>
        <w:t xml:space="preserve"> (MrP)</w:t>
      </w:r>
    </w:p>
    <w:p w14:paraId="01D3FAE5" w14:textId="3C4CCC67" w:rsidR="00956B13" w:rsidRPr="004E1CA3" w:rsidRDefault="00956B13" w:rsidP="00EB5A2D">
      <w:pPr>
        <w:rPr>
          <w:lang w:val="en-US"/>
        </w:rPr>
      </w:pPr>
    </w:p>
    <w:p w14:paraId="694A6183" w14:textId="658BC41E" w:rsidR="00956B13" w:rsidRPr="004E1CA3" w:rsidRDefault="00956B13" w:rsidP="00EB5A2D">
      <w:pPr>
        <w:rPr>
          <w:lang w:val="en-US"/>
        </w:rPr>
      </w:pPr>
    </w:p>
    <w:p w14:paraId="07DCF1CD" w14:textId="77777777" w:rsidR="00136AC3" w:rsidRPr="00136AC3" w:rsidRDefault="00136AC3" w:rsidP="00136AC3">
      <w:pPr>
        <w:rPr>
          <w:rFonts w:ascii="AppleSystemUIFont" w:eastAsiaTheme="minorHAnsi" w:hAnsi="AppleSystemUIFont" w:cs="AppleSystemUIFont"/>
          <w:lang w:val="en-US"/>
        </w:rPr>
      </w:pPr>
      <w:r w:rsidRPr="00136AC3">
        <w:rPr>
          <w:rFonts w:ascii="AppleSystemUIFont" w:eastAsiaTheme="minorHAnsi" w:hAnsi="AppleSystemUIFont" w:cs="AppleSystemUIFont"/>
          <w:lang w:val="en-US"/>
        </w:rPr>
        <w:t xml:space="preserve">To run the models with post stratiﬁcation, we apply the data of the CASEN 2015 (external prediction) to the multilevel model to do a post-stratification procedure. CASEN is a database based on a socioeconomic characterization survey, which is representative only in some years and only for a subset of communes identified in the specifications of the sample design of each version of the survey. According to the information published by the Ministry of Social Development and Family (MIDESO), the 2015 Casen Survey considered a sample design with representativeness for a subset of 139 of the 324 communes in which it had coverage (additional documentation at the following link: http://observatorio.ministeriodesarrollosocial.gob.cl/). </w:t>
      </w:r>
    </w:p>
    <w:p w14:paraId="42350D08" w14:textId="77777777" w:rsidR="00136AC3" w:rsidRPr="00136AC3" w:rsidRDefault="00136AC3" w:rsidP="00136AC3">
      <w:pPr>
        <w:rPr>
          <w:rFonts w:ascii="AppleSystemUIFont" w:eastAsiaTheme="minorHAnsi" w:hAnsi="AppleSystemUIFont" w:cs="AppleSystemUIFont"/>
          <w:lang w:val="en-US"/>
        </w:rPr>
      </w:pPr>
      <w:r w:rsidRPr="00136AC3">
        <w:rPr>
          <w:rFonts w:ascii="AppleSystemUIFont" w:eastAsiaTheme="minorHAnsi" w:hAnsi="AppleSystemUIFont" w:cs="AppleSystemUIFont"/>
          <w:lang w:val="en-US"/>
        </w:rPr>
        <w:t>In sum, considering this background, we carried out the following actions:</w:t>
      </w:r>
    </w:p>
    <w:p w14:paraId="0841B14B" w14:textId="77777777" w:rsidR="00136AC3" w:rsidRPr="00136AC3" w:rsidRDefault="00136AC3" w:rsidP="00136AC3">
      <w:pPr>
        <w:rPr>
          <w:rFonts w:ascii="AppleSystemUIFont" w:eastAsiaTheme="minorHAnsi" w:hAnsi="AppleSystemUIFont" w:cs="AppleSystemUIFont"/>
          <w:lang w:val="en-US"/>
        </w:rPr>
      </w:pPr>
      <w:r w:rsidRPr="00136AC3">
        <w:rPr>
          <w:rFonts w:ascii="AppleSystemUIFont" w:eastAsiaTheme="minorHAnsi" w:hAnsi="AppleSystemUIFont" w:cs="AppleSystemUIFont"/>
          <w:lang w:val="en-US"/>
        </w:rPr>
        <w:t xml:space="preserve">-Selection of communes: we decided to use only the communes of the Metropolitan Region of Chile, which generally had the largest number of cases. In addition, we filtered out those that the survey declared as non-representative and did not have a sufficient number of cases, leaving 34 communes. </w:t>
      </w:r>
    </w:p>
    <w:p w14:paraId="5B3B455D" w14:textId="77777777" w:rsidR="00136AC3" w:rsidRPr="00136AC3" w:rsidRDefault="00136AC3" w:rsidP="00136AC3">
      <w:pPr>
        <w:rPr>
          <w:rFonts w:ascii="AppleSystemUIFont" w:eastAsiaTheme="minorHAnsi" w:hAnsi="AppleSystemUIFont" w:cs="AppleSystemUIFont"/>
          <w:lang w:val="en-US"/>
        </w:rPr>
      </w:pPr>
      <w:r w:rsidRPr="00136AC3">
        <w:rPr>
          <w:rFonts w:ascii="AppleSystemUIFont" w:eastAsiaTheme="minorHAnsi" w:hAnsi="AppleSystemUIFont" w:cs="AppleSystemUIFont"/>
          <w:lang w:val="en-US"/>
        </w:rPr>
        <w:t xml:space="preserve"> - Variables: to post stratify the communes of the Metropolitan Region of the AmericanBarometer, we post stratified using the external base of CASEN and selecting age and gender as stratification variables.</w:t>
      </w:r>
    </w:p>
    <w:p w14:paraId="20B1B325" w14:textId="0BE0E6B1" w:rsidR="004E1CA3" w:rsidRDefault="00136AC3" w:rsidP="00136AC3">
      <w:pPr>
        <w:rPr>
          <w:rFonts w:ascii="AppleSystemUIFont" w:eastAsiaTheme="minorHAnsi" w:hAnsi="AppleSystemUIFont" w:cs="AppleSystemUIFont"/>
          <w:lang w:val="en-US"/>
        </w:rPr>
      </w:pPr>
      <w:r w:rsidRPr="00136AC3">
        <w:rPr>
          <w:rFonts w:ascii="AppleSystemUIFont" w:eastAsiaTheme="minorHAnsi" w:hAnsi="AppleSystemUIFont" w:cs="AppleSystemUIFont"/>
          <w:lang w:val="en-US"/>
        </w:rPr>
        <w:t>- Procedure: to perform the post-stratification, we followed the approach described in Kastellec, Lax, and Phillips 2010. In simple terms, the procedure consisted of running the multilevel models and making predictions for each type of citizenship using the linear indicators as dependent variables and the age and gender variables as explanatory variables. Then, using the estimates from the hierarchical model, we calculated the estimates in the subnational units by weighting the predictions with the data from the external database (further details in the reference section of Kastellec et al., 2010).</w:t>
      </w:r>
      <w:r w:rsidR="004E1CA3">
        <w:rPr>
          <w:rFonts w:ascii="AppleSystemUIFont" w:eastAsiaTheme="minorHAnsi" w:hAnsi="AppleSystemUIFont" w:cs="AppleSystemUIFont"/>
          <w:lang w:val="en-US"/>
        </w:rPr>
        <w:br w:type="page"/>
      </w:r>
    </w:p>
    <w:p w14:paraId="0B2AAA4B" w14:textId="408FBFAA" w:rsidR="00562B25" w:rsidRPr="004E1CA3" w:rsidRDefault="00562B25" w:rsidP="00562B25">
      <w:pPr>
        <w:rPr>
          <w:b/>
          <w:bCs/>
          <w:lang w:val="en-US"/>
        </w:rPr>
      </w:pPr>
      <w:r w:rsidRPr="004E1CA3">
        <w:rPr>
          <w:b/>
          <w:bCs/>
          <w:lang w:val="en-US"/>
        </w:rPr>
        <w:lastRenderedPageBreak/>
        <w:t>Table</w:t>
      </w:r>
      <w:r w:rsidR="004E1CA3">
        <w:rPr>
          <w:b/>
          <w:bCs/>
          <w:lang w:val="en-US"/>
        </w:rPr>
        <w:t xml:space="preserve"> C1. Multilevel post stratified databases</w:t>
      </w:r>
    </w:p>
    <w:p w14:paraId="1663B64D" w14:textId="5EB5FC6A" w:rsidR="00562B25" w:rsidRPr="004E1CA3" w:rsidRDefault="00562B25" w:rsidP="00EB5A2D">
      <w:pPr>
        <w:rPr>
          <w:lang w:val="en-US"/>
        </w:rPr>
      </w:pPr>
    </w:p>
    <w:tbl>
      <w:tblPr>
        <w:tblStyle w:val="ListTable6Colorful"/>
        <w:tblW w:w="0" w:type="auto"/>
        <w:tblLook w:val="04A0" w:firstRow="1" w:lastRow="0" w:firstColumn="1" w:lastColumn="0" w:noHBand="0" w:noVBand="1"/>
      </w:tblPr>
      <w:tblGrid>
        <w:gridCol w:w="1208"/>
        <w:gridCol w:w="1021"/>
        <w:gridCol w:w="1359"/>
        <w:gridCol w:w="1439"/>
        <w:gridCol w:w="1590"/>
        <w:gridCol w:w="1891"/>
      </w:tblGrid>
      <w:tr w:rsidR="004E1CA3" w:rsidRPr="004E1CA3" w14:paraId="3EBE9F81" w14:textId="77777777" w:rsidTr="004E1C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AA5E7E" w14:textId="18612F42" w:rsidR="00C855B4" w:rsidRPr="004E1CA3" w:rsidRDefault="004E1CA3">
            <w:pPr>
              <w:rPr>
                <w:color w:val="000000"/>
                <w:sz w:val="16"/>
                <w:szCs w:val="16"/>
                <w:lang w:val="en-US"/>
              </w:rPr>
            </w:pPr>
            <w:r w:rsidRPr="004E1CA3">
              <w:rPr>
                <w:color w:val="000000"/>
                <w:sz w:val="16"/>
                <w:szCs w:val="16"/>
                <w:lang w:val="en-US"/>
              </w:rPr>
              <w:t>Municipality</w:t>
            </w:r>
          </w:p>
        </w:tc>
        <w:tc>
          <w:tcPr>
            <w:tcW w:w="0" w:type="auto"/>
            <w:shd w:val="clear" w:color="auto" w:fill="auto"/>
            <w:noWrap/>
            <w:hideMark/>
          </w:tcPr>
          <w:p w14:paraId="32F7D613" w14:textId="0E931E1C" w:rsidR="00C855B4" w:rsidRPr="004E1CA3" w:rsidRDefault="004E1CA3">
            <w:pP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 xml:space="preserve">N (CASEN) </w:t>
            </w:r>
          </w:p>
        </w:tc>
        <w:tc>
          <w:tcPr>
            <w:tcW w:w="0" w:type="auto"/>
            <w:shd w:val="clear" w:color="auto" w:fill="auto"/>
            <w:noWrap/>
            <w:hideMark/>
          </w:tcPr>
          <w:p w14:paraId="68DC699F" w14:textId="28F814B2" w:rsidR="00C855B4" w:rsidRPr="004E1CA3" w:rsidRDefault="004E1CA3">
            <w:pP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Civil Citizenship</w:t>
            </w:r>
          </w:p>
        </w:tc>
        <w:tc>
          <w:tcPr>
            <w:tcW w:w="0" w:type="auto"/>
            <w:shd w:val="clear" w:color="auto" w:fill="auto"/>
            <w:noWrap/>
            <w:hideMark/>
          </w:tcPr>
          <w:p w14:paraId="6ACCE6FB" w14:textId="705267B5" w:rsidR="00C855B4" w:rsidRPr="004E1CA3" w:rsidRDefault="004E1CA3">
            <w:pP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Social Citizenship</w:t>
            </w:r>
          </w:p>
        </w:tc>
        <w:tc>
          <w:tcPr>
            <w:tcW w:w="0" w:type="auto"/>
            <w:shd w:val="clear" w:color="auto" w:fill="auto"/>
            <w:noWrap/>
            <w:hideMark/>
          </w:tcPr>
          <w:p w14:paraId="51C60C71" w14:textId="7DF8D2DE" w:rsidR="00C855B4" w:rsidRPr="004E1CA3" w:rsidRDefault="004E1CA3">
            <w:pP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Political Citizenship</w:t>
            </w:r>
          </w:p>
        </w:tc>
        <w:tc>
          <w:tcPr>
            <w:tcW w:w="0" w:type="auto"/>
            <w:shd w:val="clear" w:color="auto" w:fill="auto"/>
            <w:noWrap/>
            <w:hideMark/>
          </w:tcPr>
          <w:p w14:paraId="35D81C33" w14:textId="78050B9B" w:rsidR="00C855B4" w:rsidRPr="004E1CA3" w:rsidRDefault="004E1CA3">
            <w:pPr>
              <w:cnfStyle w:val="100000000000" w:firstRow="1"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N (AmericanBarometer)</w:t>
            </w:r>
          </w:p>
        </w:tc>
      </w:tr>
      <w:tr w:rsidR="004E1CA3" w:rsidRPr="004E1CA3" w14:paraId="6BD30B0C"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31F9DC93" w14:textId="667B2322" w:rsidR="0001318A" w:rsidRPr="004E1CA3" w:rsidRDefault="0001318A" w:rsidP="0001318A">
            <w:pPr>
              <w:rPr>
                <w:color w:val="000000"/>
                <w:sz w:val="16"/>
                <w:szCs w:val="16"/>
                <w:lang w:val="en-US"/>
              </w:rPr>
            </w:pPr>
            <w:r w:rsidRPr="004E1CA3">
              <w:rPr>
                <w:color w:val="000000"/>
                <w:sz w:val="16"/>
                <w:szCs w:val="16"/>
                <w:lang w:val="en-US"/>
              </w:rPr>
              <w:t>cerrillos</w:t>
            </w:r>
          </w:p>
        </w:tc>
        <w:tc>
          <w:tcPr>
            <w:tcW w:w="0" w:type="auto"/>
            <w:shd w:val="clear" w:color="auto" w:fill="auto"/>
            <w:noWrap/>
            <w:vAlign w:val="bottom"/>
            <w:hideMark/>
          </w:tcPr>
          <w:p w14:paraId="598FBC88" w14:textId="1B435DD9"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300</w:t>
            </w:r>
          </w:p>
        </w:tc>
        <w:tc>
          <w:tcPr>
            <w:tcW w:w="0" w:type="auto"/>
            <w:shd w:val="clear" w:color="auto" w:fill="auto"/>
            <w:noWrap/>
            <w:vAlign w:val="bottom"/>
            <w:hideMark/>
          </w:tcPr>
          <w:p w14:paraId="7A409208" w14:textId="3AD29DC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3,584</w:t>
            </w:r>
          </w:p>
        </w:tc>
        <w:tc>
          <w:tcPr>
            <w:tcW w:w="0" w:type="auto"/>
            <w:shd w:val="clear" w:color="auto" w:fill="auto"/>
            <w:noWrap/>
            <w:vAlign w:val="bottom"/>
            <w:hideMark/>
          </w:tcPr>
          <w:p w14:paraId="1A2F3AF0" w14:textId="3CCBEF31"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3,197</w:t>
            </w:r>
          </w:p>
        </w:tc>
        <w:tc>
          <w:tcPr>
            <w:tcW w:w="0" w:type="auto"/>
            <w:shd w:val="clear" w:color="auto" w:fill="auto"/>
            <w:noWrap/>
            <w:vAlign w:val="bottom"/>
            <w:hideMark/>
          </w:tcPr>
          <w:p w14:paraId="20F4D0BF" w14:textId="0F1624F3"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3,697</w:t>
            </w:r>
          </w:p>
        </w:tc>
        <w:tc>
          <w:tcPr>
            <w:tcW w:w="0" w:type="auto"/>
            <w:shd w:val="clear" w:color="auto" w:fill="auto"/>
            <w:noWrap/>
            <w:vAlign w:val="bottom"/>
            <w:hideMark/>
          </w:tcPr>
          <w:p w14:paraId="6AF8F4C5" w14:textId="53FD828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49</w:t>
            </w:r>
          </w:p>
        </w:tc>
      </w:tr>
      <w:tr w:rsidR="004E1CA3" w:rsidRPr="004E1CA3" w14:paraId="58067627"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1A5BB157" w14:textId="5C180958" w:rsidR="0001318A" w:rsidRPr="004E1CA3" w:rsidRDefault="0001318A" w:rsidP="0001318A">
            <w:pPr>
              <w:rPr>
                <w:color w:val="000000"/>
                <w:sz w:val="16"/>
                <w:szCs w:val="16"/>
                <w:lang w:val="en-US"/>
              </w:rPr>
            </w:pPr>
            <w:r w:rsidRPr="004E1CA3">
              <w:rPr>
                <w:color w:val="000000"/>
                <w:sz w:val="16"/>
                <w:szCs w:val="16"/>
                <w:lang w:val="en-US"/>
              </w:rPr>
              <w:t>cerro navia</w:t>
            </w:r>
          </w:p>
        </w:tc>
        <w:tc>
          <w:tcPr>
            <w:tcW w:w="0" w:type="auto"/>
            <w:shd w:val="clear" w:color="auto" w:fill="auto"/>
            <w:noWrap/>
            <w:vAlign w:val="bottom"/>
            <w:hideMark/>
          </w:tcPr>
          <w:p w14:paraId="4AAF1253" w14:textId="19D67AB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817</w:t>
            </w:r>
          </w:p>
        </w:tc>
        <w:tc>
          <w:tcPr>
            <w:tcW w:w="0" w:type="auto"/>
            <w:shd w:val="clear" w:color="auto" w:fill="auto"/>
            <w:noWrap/>
            <w:vAlign w:val="bottom"/>
            <w:hideMark/>
          </w:tcPr>
          <w:p w14:paraId="395ECB13" w14:textId="79DE0C5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3,311</w:t>
            </w:r>
          </w:p>
        </w:tc>
        <w:tc>
          <w:tcPr>
            <w:tcW w:w="0" w:type="auto"/>
            <w:shd w:val="clear" w:color="auto" w:fill="auto"/>
            <w:noWrap/>
            <w:vAlign w:val="bottom"/>
            <w:hideMark/>
          </w:tcPr>
          <w:p w14:paraId="04A17857" w14:textId="3B03566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3,686</w:t>
            </w:r>
          </w:p>
        </w:tc>
        <w:tc>
          <w:tcPr>
            <w:tcW w:w="0" w:type="auto"/>
            <w:shd w:val="clear" w:color="auto" w:fill="auto"/>
            <w:noWrap/>
            <w:vAlign w:val="bottom"/>
            <w:hideMark/>
          </w:tcPr>
          <w:p w14:paraId="41924C51" w14:textId="30580571"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3,696</w:t>
            </w:r>
          </w:p>
        </w:tc>
        <w:tc>
          <w:tcPr>
            <w:tcW w:w="0" w:type="auto"/>
            <w:shd w:val="clear" w:color="auto" w:fill="auto"/>
            <w:noWrap/>
            <w:vAlign w:val="bottom"/>
            <w:hideMark/>
          </w:tcPr>
          <w:p w14:paraId="2486876F" w14:textId="0BF67795"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5648E475"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0AEFA54A" w14:textId="4D7CA386" w:rsidR="0001318A" w:rsidRPr="004E1CA3" w:rsidRDefault="0001318A" w:rsidP="0001318A">
            <w:pPr>
              <w:rPr>
                <w:color w:val="000000"/>
                <w:sz w:val="16"/>
                <w:szCs w:val="16"/>
                <w:lang w:val="en-US"/>
              </w:rPr>
            </w:pPr>
            <w:r w:rsidRPr="004E1CA3">
              <w:rPr>
                <w:color w:val="000000"/>
                <w:sz w:val="16"/>
                <w:szCs w:val="16"/>
                <w:lang w:val="en-US"/>
              </w:rPr>
              <w:t>colina</w:t>
            </w:r>
          </w:p>
        </w:tc>
        <w:tc>
          <w:tcPr>
            <w:tcW w:w="0" w:type="auto"/>
            <w:shd w:val="clear" w:color="auto" w:fill="auto"/>
            <w:noWrap/>
            <w:vAlign w:val="bottom"/>
            <w:hideMark/>
          </w:tcPr>
          <w:p w14:paraId="26A4C9AC" w14:textId="5150947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608</w:t>
            </w:r>
          </w:p>
        </w:tc>
        <w:tc>
          <w:tcPr>
            <w:tcW w:w="0" w:type="auto"/>
            <w:shd w:val="clear" w:color="auto" w:fill="auto"/>
            <w:noWrap/>
            <w:vAlign w:val="bottom"/>
            <w:hideMark/>
          </w:tcPr>
          <w:p w14:paraId="1AD99165" w14:textId="5B1269B9"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3,360</w:t>
            </w:r>
          </w:p>
        </w:tc>
        <w:tc>
          <w:tcPr>
            <w:tcW w:w="0" w:type="auto"/>
            <w:shd w:val="clear" w:color="auto" w:fill="auto"/>
            <w:noWrap/>
            <w:vAlign w:val="bottom"/>
            <w:hideMark/>
          </w:tcPr>
          <w:p w14:paraId="27AB953A" w14:textId="6F3B4EA8"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3,805</w:t>
            </w:r>
          </w:p>
        </w:tc>
        <w:tc>
          <w:tcPr>
            <w:tcW w:w="0" w:type="auto"/>
            <w:shd w:val="clear" w:color="auto" w:fill="auto"/>
            <w:noWrap/>
            <w:vAlign w:val="bottom"/>
            <w:hideMark/>
          </w:tcPr>
          <w:p w14:paraId="7C889B1F" w14:textId="7204EF56"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3,532</w:t>
            </w:r>
          </w:p>
        </w:tc>
        <w:tc>
          <w:tcPr>
            <w:tcW w:w="0" w:type="auto"/>
            <w:shd w:val="clear" w:color="auto" w:fill="auto"/>
            <w:noWrap/>
            <w:vAlign w:val="bottom"/>
            <w:hideMark/>
          </w:tcPr>
          <w:p w14:paraId="1FB3F84A" w14:textId="4384C806"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0B7C0CCE"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45713179" w14:textId="3DE26910" w:rsidR="0001318A" w:rsidRPr="004E1CA3" w:rsidRDefault="0001318A" w:rsidP="0001318A">
            <w:pPr>
              <w:rPr>
                <w:color w:val="000000"/>
                <w:sz w:val="16"/>
                <w:szCs w:val="16"/>
                <w:lang w:val="en-US"/>
              </w:rPr>
            </w:pPr>
            <w:r w:rsidRPr="004E1CA3">
              <w:rPr>
                <w:color w:val="000000"/>
                <w:sz w:val="16"/>
                <w:szCs w:val="16"/>
                <w:lang w:val="en-US"/>
              </w:rPr>
              <w:t>conchalí</w:t>
            </w:r>
          </w:p>
        </w:tc>
        <w:tc>
          <w:tcPr>
            <w:tcW w:w="0" w:type="auto"/>
            <w:shd w:val="clear" w:color="auto" w:fill="auto"/>
            <w:noWrap/>
            <w:vAlign w:val="bottom"/>
            <w:hideMark/>
          </w:tcPr>
          <w:p w14:paraId="2283C80D" w14:textId="4A4FF57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3743</w:t>
            </w:r>
          </w:p>
        </w:tc>
        <w:tc>
          <w:tcPr>
            <w:tcW w:w="0" w:type="auto"/>
            <w:shd w:val="clear" w:color="auto" w:fill="auto"/>
            <w:noWrap/>
            <w:vAlign w:val="bottom"/>
            <w:hideMark/>
          </w:tcPr>
          <w:p w14:paraId="349E4D13" w14:textId="17B31EC1"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3,697</w:t>
            </w:r>
          </w:p>
        </w:tc>
        <w:tc>
          <w:tcPr>
            <w:tcW w:w="0" w:type="auto"/>
            <w:shd w:val="clear" w:color="auto" w:fill="auto"/>
            <w:noWrap/>
            <w:vAlign w:val="bottom"/>
            <w:hideMark/>
          </w:tcPr>
          <w:p w14:paraId="37FFAE24" w14:textId="63DDE9EB"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3,319</w:t>
            </w:r>
          </w:p>
        </w:tc>
        <w:tc>
          <w:tcPr>
            <w:tcW w:w="0" w:type="auto"/>
            <w:shd w:val="clear" w:color="auto" w:fill="auto"/>
            <w:noWrap/>
            <w:vAlign w:val="bottom"/>
            <w:hideMark/>
          </w:tcPr>
          <w:p w14:paraId="66C8658E" w14:textId="3773D7B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3,543</w:t>
            </w:r>
          </w:p>
        </w:tc>
        <w:tc>
          <w:tcPr>
            <w:tcW w:w="0" w:type="auto"/>
            <w:shd w:val="clear" w:color="auto" w:fill="auto"/>
            <w:noWrap/>
            <w:vAlign w:val="bottom"/>
            <w:hideMark/>
          </w:tcPr>
          <w:p w14:paraId="30ECE78E" w14:textId="51AF4546"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390D862B"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3103E2A0" w14:textId="6C2F7A91" w:rsidR="0001318A" w:rsidRPr="004E1CA3" w:rsidRDefault="0001318A" w:rsidP="0001318A">
            <w:pPr>
              <w:rPr>
                <w:color w:val="000000"/>
                <w:sz w:val="16"/>
                <w:szCs w:val="16"/>
                <w:lang w:val="en-US"/>
              </w:rPr>
            </w:pPr>
            <w:r w:rsidRPr="004E1CA3">
              <w:rPr>
                <w:color w:val="000000"/>
                <w:sz w:val="16"/>
                <w:szCs w:val="16"/>
                <w:lang w:val="en-US"/>
              </w:rPr>
              <w:t>el bosque</w:t>
            </w:r>
          </w:p>
        </w:tc>
        <w:tc>
          <w:tcPr>
            <w:tcW w:w="0" w:type="auto"/>
            <w:shd w:val="clear" w:color="auto" w:fill="auto"/>
            <w:noWrap/>
            <w:vAlign w:val="bottom"/>
            <w:hideMark/>
          </w:tcPr>
          <w:p w14:paraId="7D19D8E8" w14:textId="1DE15D9D"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2730</w:t>
            </w:r>
          </w:p>
        </w:tc>
        <w:tc>
          <w:tcPr>
            <w:tcW w:w="0" w:type="auto"/>
            <w:shd w:val="clear" w:color="auto" w:fill="auto"/>
            <w:noWrap/>
            <w:vAlign w:val="bottom"/>
            <w:hideMark/>
          </w:tcPr>
          <w:p w14:paraId="63A332BE" w14:textId="170F95C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3,435</w:t>
            </w:r>
          </w:p>
        </w:tc>
        <w:tc>
          <w:tcPr>
            <w:tcW w:w="0" w:type="auto"/>
            <w:shd w:val="clear" w:color="auto" w:fill="auto"/>
            <w:noWrap/>
            <w:vAlign w:val="bottom"/>
            <w:hideMark/>
          </w:tcPr>
          <w:p w14:paraId="06DE839C" w14:textId="7600D77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3,655</w:t>
            </w:r>
          </w:p>
        </w:tc>
        <w:tc>
          <w:tcPr>
            <w:tcW w:w="0" w:type="auto"/>
            <w:shd w:val="clear" w:color="auto" w:fill="auto"/>
            <w:noWrap/>
            <w:vAlign w:val="bottom"/>
            <w:hideMark/>
          </w:tcPr>
          <w:p w14:paraId="216BB052" w14:textId="4AA8855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3,383</w:t>
            </w:r>
          </w:p>
        </w:tc>
        <w:tc>
          <w:tcPr>
            <w:tcW w:w="0" w:type="auto"/>
            <w:shd w:val="clear" w:color="auto" w:fill="auto"/>
            <w:noWrap/>
            <w:vAlign w:val="bottom"/>
            <w:hideMark/>
          </w:tcPr>
          <w:p w14:paraId="3B57F98E" w14:textId="3DCD8CD3"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69C8B9CB"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1EA88CEC" w14:textId="4C5AF407" w:rsidR="0001318A" w:rsidRPr="004E1CA3" w:rsidRDefault="0001318A" w:rsidP="0001318A">
            <w:pPr>
              <w:rPr>
                <w:color w:val="000000"/>
                <w:sz w:val="16"/>
                <w:szCs w:val="16"/>
                <w:lang w:val="en-US"/>
              </w:rPr>
            </w:pPr>
            <w:r w:rsidRPr="004E1CA3">
              <w:rPr>
                <w:color w:val="000000"/>
                <w:sz w:val="16"/>
                <w:szCs w:val="16"/>
                <w:lang w:val="en-US"/>
              </w:rPr>
              <w:t>el monte</w:t>
            </w:r>
          </w:p>
        </w:tc>
        <w:tc>
          <w:tcPr>
            <w:tcW w:w="0" w:type="auto"/>
            <w:shd w:val="clear" w:color="auto" w:fill="auto"/>
            <w:noWrap/>
            <w:vAlign w:val="bottom"/>
            <w:hideMark/>
          </w:tcPr>
          <w:p w14:paraId="43330C9B" w14:textId="234A154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184</w:t>
            </w:r>
          </w:p>
        </w:tc>
        <w:tc>
          <w:tcPr>
            <w:tcW w:w="0" w:type="auto"/>
            <w:shd w:val="clear" w:color="auto" w:fill="auto"/>
            <w:noWrap/>
            <w:vAlign w:val="bottom"/>
            <w:hideMark/>
          </w:tcPr>
          <w:p w14:paraId="18776C1B" w14:textId="5832F354"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3,470</w:t>
            </w:r>
          </w:p>
        </w:tc>
        <w:tc>
          <w:tcPr>
            <w:tcW w:w="0" w:type="auto"/>
            <w:shd w:val="clear" w:color="auto" w:fill="auto"/>
            <w:noWrap/>
            <w:vAlign w:val="bottom"/>
            <w:hideMark/>
          </w:tcPr>
          <w:p w14:paraId="387AFA76" w14:textId="66A4959B"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4,186</w:t>
            </w:r>
          </w:p>
        </w:tc>
        <w:tc>
          <w:tcPr>
            <w:tcW w:w="0" w:type="auto"/>
            <w:shd w:val="clear" w:color="auto" w:fill="auto"/>
            <w:noWrap/>
            <w:vAlign w:val="bottom"/>
            <w:hideMark/>
          </w:tcPr>
          <w:p w14:paraId="60E7529D" w14:textId="18093157"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3,647</w:t>
            </w:r>
          </w:p>
        </w:tc>
        <w:tc>
          <w:tcPr>
            <w:tcW w:w="0" w:type="auto"/>
            <w:shd w:val="clear" w:color="auto" w:fill="auto"/>
            <w:noWrap/>
            <w:vAlign w:val="bottom"/>
            <w:hideMark/>
          </w:tcPr>
          <w:p w14:paraId="25593165" w14:textId="7D605359"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76BDD3B5"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548C933C" w14:textId="57A3BF69" w:rsidR="0001318A" w:rsidRPr="004E1CA3" w:rsidRDefault="0001318A" w:rsidP="0001318A">
            <w:pPr>
              <w:rPr>
                <w:color w:val="000000"/>
                <w:sz w:val="16"/>
                <w:szCs w:val="16"/>
                <w:lang w:val="en-US"/>
              </w:rPr>
            </w:pPr>
            <w:r w:rsidRPr="004E1CA3">
              <w:rPr>
                <w:color w:val="000000"/>
                <w:sz w:val="16"/>
                <w:szCs w:val="16"/>
                <w:lang w:val="en-US"/>
              </w:rPr>
              <w:t>huechuraba</w:t>
            </w:r>
          </w:p>
        </w:tc>
        <w:tc>
          <w:tcPr>
            <w:tcW w:w="0" w:type="auto"/>
            <w:shd w:val="clear" w:color="auto" w:fill="auto"/>
            <w:noWrap/>
            <w:vAlign w:val="bottom"/>
            <w:hideMark/>
          </w:tcPr>
          <w:p w14:paraId="2FF9539E" w14:textId="6AB085E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331</w:t>
            </w:r>
          </w:p>
        </w:tc>
        <w:tc>
          <w:tcPr>
            <w:tcW w:w="0" w:type="auto"/>
            <w:shd w:val="clear" w:color="auto" w:fill="auto"/>
            <w:noWrap/>
            <w:vAlign w:val="bottom"/>
            <w:hideMark/>
          </w:tcPr>
          <w:p w14:paraId="0B09A0AE" w14:textId="5AC43629"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3,477</w:t>
            </w:r>
          </w:p>
        </w:tc>
        <w:tc>
          <w:tcPr>
            <w:tcW w:w="0" w:type="auto"/>
            <w:shd w:val="clear" w:color="auto" w:fill="auto"/>
            <w:noWrap/>
            <w:vAlign w:val="bottom"/>
            <w:hideMark/>
          </w:tcPr>
          <w:p w14:paraId="0B65E33E" w14:textId="30DCF9D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3,555</w:t>
            </w:r>
          </w:p>
        </w:tc>
        <w:tc>
          <w:tcPr>
            <w:tcW w:w="0" w:type="auto"/>
            <w:shd w:val="clear" w:color="auto" w:fill="auto"/>
            <w:noWrap/>
            <w:vAlign w:val="bottom"/>
            <w:hideMark/>
          </w:tcPr>
          <w:p w14:paraId="5ECB858F" w14:textId="1051B6B4"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3,321</w:t>
            </w:r>
          </w:p>
        </w:tc>
        <w:tc>
          <w:tcPr>
            <w:tcW w:w="0" w:type="auto"/>
            <w:shd w:val="clear" w:color="auto" w:fill="auto"/>
            <w:noWrap/>
            <w:vAlign w:val="bottom"/>
            <w:hideMark/>
          </w:tcPr>
          <w:p w14:paraId="40CF9617" w14:textId="4C6E583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4FB51504"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6B6FC169" w14:textId="64D85438" w:rsidR="0001318A" w:rsidRPr="004E1CA3" w:rsidRDefault="0001318A" w:rsidP="0001318A">
            <w:pPr>
              <w:rPr>
                <w:color w:val="000000"/>
                <w:sz w:val="16"/>
                <w:szCs w:val="16"/>
                <w:lang w:val="en-US"/>
              </w:rPr>
            </w:pPr>
            <w:r w:rsidRPr="004E1CA3">
              <w:rPr>
                <w:color w:val="000000"/>
                <w:sz w:val="16"/>
                <w:szCs w:val="16"/>
                <w:lang w:val="en-US"/>
              </w:rPr>
              <w:t>independencia</w:t>
            </w:r>
          </w:p>
        </w:tc>
        <w:tc>
          <w:tcPr>
            <w:tcW w:w="0" w:type="auto"/>
            <w:shd w:val="clear" w:color="auto" w:fill="auto"/>
            <w:noWrap/>
            <w:vAlign w:val="bottom"/>
            <w:hideMark/>
          </w:tcPr>
          <w:p w14:paraId="395BC052" w14:textId="2DD99D54"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318</w:t>
            </w:r>
          </w:p>
        </w:tc>
        <w:tc>
          <w:tcPr>
            <w:tcW w:w="0" w:type="auto"/>
            <w:shd w:val="clear" w:color="auto" w:fill="auto"/>
            <w:noWrap/>
            <w:vAlign w:val="bottom"/>
            <w:hideMark/>
          </w:tcPr>
          <w:p w14:paraId="0FEDE847" w14:textId="01ACD88D"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3,857</w:t>
            </w:r>
          </w:p>
        </w:tc>
        <w:tc>
          <w:tcPr>
            <w:tcW w:w="0" w:type="auto"/>
            <w:shd w:val="clear" w:color="auto" w:fill="auto"/>
            <w:noWrap/>
            <w:vAlign w:val="bottom"/>
            <w:hideMark/>
          </w:tcPr>
          <w:p w14:paraId="34F4A125" w14:textId="0F5F48FB"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3,548</w:t>
            </w:r>
          </w:p>
        </w:tc>
        <w:tc>
          <w:tcPr>
            <w:tcW w:w="0" w:type="auto"/>
            <w:shd w:val="clear" w:color="auto" w:fill="auto"/>
            <w:noWrap/>
            <w:vAlign w:val="bottom"/>
            <w:hideMark/>
          </w:tcPr>
          <w:p w14:paraId="27D6C882" w14:textId="18EDFE6B"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3,704</w:t>
            </w:r>
          </w:p>
        </w:tc>
        <w:tc>
          <w:tcPr>
            <w:tcW w:w="0" w:type="auto"/>
            <w:shd w:val="clear" w:color="auto" w:fill="auto"/>
            <w:noWrap/>
            <w:vAlign w:val="bottom"/>
            <w:hideMark/>
          </w:tcPr>
          <w:p w14:paraId="75D6E250" w14:textId="04DFDEF6"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7B378E71"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70F42154" w14:textId="13879629" w:rsidR="0001318A" w:rsidRPr="004E1CA3" w:rsidRDefault="0001318A" w:rsidP="0001318A">
            <w:pPr>
              <w:rPr>
                <w:color w:val="000000"/>
                <w:sz w:val="16"/>
                <w:szCs w:val="16"/>
                <w:lang w:val="en-US"/>
              </w:rPr>
            </w:pPr>
            <w:r w:rsidRPr="004E1CA3">
              <w:rPr>
                <w:color w:val="000000"/>
                <w:sz w:val="16"/>
                <w:szCs w:val="16"/>
                <w:lang w:val="en-US"/>
              </w:rPr>
              <w:t>la florida</w:t>
            </w:r>
          </w:p>
        </w:tc>
        <w:tc>
          <w:tcPr>
            <w:tcW w:w="0" w:type="auto"/>
            <w:shd w:val="clear" w:color="auto" w:fill="auto"/>
            <w:noWrap/>
            <w:vAlign w:val="bottom"/>
            <w:hideMark/>
          </w:tcPr>
          <w:p w14:paraId="60AF7C6A" w14:textId="19F0A140"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1386</w:t>
            </w:r>
          </w:p>
        </w:tc>
        <w:tc>
          <w:tcPr>
            <w:tcW w:w="0" w:type="auto"/>
            <w:shd w:val="clear" w:color="auto" w:fill="auto"/>
            <w:noWrap/>
            <w:vAlign w:val="bottom"/>
            <w:hideMark/>
          </w:tcPr>
          <w:p w14:paraId="4744D3BC" w14:textId="66E626C6"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3,105</w:t>
            </w:r>
          </w:p>
        </w:tc>
        <w:tc>
          <w:tcPr>
            <w:tcW w:w="0" w:type="auto"/>
            <w:shd w:val="clear" w:color="auto" w:fill="auto"/>
            <w:noWrap/>
            <w:vAlign w:val="bottom"/>
            <w:hideMark/>
          </w:tcPr>
          <w:p w14:paraId="367BBC59" w14:textId="590273E4"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3,226</w:t>
            </w:r>
          </w:p>
        </w:tc>
        <w:tc>
          <w:tcPr>
            <w:tcW w:w="0" w:type="auto"/>
            <w:shd w:val="clear" w:color="auto" w:fill="auto"/>
            <w:noWrap/>
            <w:vAlign w:val="bottom"/>
            <w:hideMark/>
          </w:tcPr>
          <w:p w14:paraId="43F56F22" w14:textId="76EAD6A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3,422</w:t>
            </w:r>
          </w:p>
        </w:tc>
        <w:tc>
          <w:tcPr>
            <w:tcW w:w="0" w:type="auto"/>
            <w:shd w:val="clear" w:color="auto" w:fill="auto"/>
            <w:noWrap/>
            <w:vAlign w:val="bottom"/>
            <w:hideMark/>
          </w:tcPr>
          <w:p w14:paraId="39B54C29" w14:textId="182B16FA"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145</w:t>
            </w:r>
          </w:p>
        </w:tc>
      </w:tr>
      <w:tr w:rsidR="004E1CA3" w:rsidRPr="004E1CA3" w14:paraId="01480B25"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1D60852E" w14:textId="232F4B4F" w:rsidR="0001318A" w:rsidRPr="004E1CA3" w:rsidRDefault="0001318A" w:rsidP="0001318A">
            <w:pPr>
              <w:rPr>
                <w:color w:val="000000"/>
                <w:sz w:val="16"/>
                <w:szCs w:val="16"/>
                <w:lang w:val="en-US"/>
              </w:rPr>
            </w:pPr>
            <w:r w:rsidRPr="004E1CA3">
              <w:rPr>
                <w:color w:val="000000"/>
                <w:sz w:val="16"/>
                <w:szCs w:val="16"/>
                <w:lang w:val="en-US"/>
              </w:rPr>
              <w:t>la granja</w:t>
            </w:r>
          </w:p>
        </w:tc>
        <w:tc>
          <w:tcPr>
            <w:tcW w:w="0" w:type="auto"/>
            <w:shd w:val="clear" w:color="auto" w:fill="auto"/>
            <w:noWrap/>
            <w:vAlign w:val="bottom"/>
            <w:hideMark/>
          </w:tcPr>
          <w:p w14:paraId="1AE20091" w14:textId="174DF146"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650</w:t>
            </w:r>
          </w:p>
        </w:tc>
        <w:tc>
          <w:tcPr>
            <w:tcW w:w="0" w:type="auto"/>
            <w:shd w:val="clear" w:color="auto" w:fill="auto"/>
            <w:noWrap/>
            <w:vAlign w:val="bottom"/>
            <w:hideMark/>
          </w:tcPr>
          <w:p w14:paraId="6B3C7FC2" w14:textId="0920675D"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3,154</w:t>
            </w:r>
          </w:p>
        </w:tc>
        <w:tc>
          <w:tcPr>
            <w:tcW w:w="0" w:type="auto"/>
            <w:shd w:val="clear" w:color="auto" w:fill="auto"/>
            <w:noWrap/>
            <w:vAlign w:val="bottom"/>
            <w:hideMark/>
          </w:tcPr>
          <w:p w14:paraId="0AFE2174" w14:textId="5746D3F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3,576</w:t>
            </w:r>
          </w:p>
        </w:tc>
        <w:tc>
          <w:tcPr>
            <w:tcW w:w="0" w:type="auto"/>
            <w:shd w:val="clear" w:color="auto" w:fill="auto"/>
            <w:noWrap/>
            <w:vAlign w:val="bottom"/>
            <w:hideMark/>
          </w:tcPr>
          <w:p w14:paraId="525608E0" w14:textId="0CE427DF"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3,565</w:t>
            </w:r>
          </w:p>
        </w:tc>
        <w:tc>
          <w:tcPr>
            <w:tcW w:w="0" w:type="auto"/>
            <w:shd w:val="clear" w:color="auto" w:fill="auto"/>
            <w:noWrap/>
            <w:vAlign w:val="bottom"/>
            <w:hideMark/>
          </w:tcPr>
          <w:p w14:paraId="499F59E2" w14:textId="7C50716F"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2F001D7B"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43E04E54" w14:textId="255EE435" w:rsidR="0001318A" w:rsidRPr="004E1CA3" w:rsidRDefault="0001318A" w:rsidP="0001318A">
            <w:pPr>
              <w:rPr>
                <w:color w:val="000000"/>
                <w:sz w:val="16"/>
                <w:szCs w:val="16"/>
                <w:lang w:val="en-US"/>
              </w:rPr>
            </w:pPr>
            <w:r w:rsidRPr="004E1CA3">
              <w:rPr>
                <w:color w:val="000000"/>
                <w:sz w:val="16"/>
                <w:szCs w:val="16"/>
                <w:lang w:val="en-US"/>
              </w:rPr>
              <w:t>la pintana</w:t>
            </w:r>
          </w:p>
        </w:tc>
        <w:tc>
          <w:tcPr>
            <w:tcW w:w="0" w:type="auto"/>
            <w:shd w:val="clear" w:color="auto" w:fill="auto"/>
            <w:noWrap/>
            <w:vAlign w:val="bottom"/>
            <w:hideMark/>
          </w:tcPr>
          <w:p w14:paraId="0F29B5BA" w14:textId="06EBEC0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859</w:t>
            </w:r>
          </w:p>
        </w:tc>
        <w:tc>
          <w:tcPr>
            <w:tcW w:w="0" w:type="auto"/>
            <w:shd w:val="clear" w:color="auto" w:fill="auto"/>
            <w:noWrap/>
            <w:vAlign w:val="bottom"/>
            <w:hideMark/>
          </w:tcPr>
          <w:p w14:paraId="4E2D4AE7" w14:textId="4395D703"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2,996</w:t>
            </w:r>
          </w:p>
        </w:tc>
        <w:tc>
          <w:tcPr>
            <w:tcW w:w="0" w:type="auto"/>
            <w:shd w:val="clear" w:color="auto" w:fill="auto"/>
            <w:noWrap/>
            <w:vAlign w:val="bottom"/>
            <w:hideMark/>
          </w:tcPr>
          <w:p w14:paraId="3A9F71CF" w14:textId="03E9ED6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3,302</w:t>
            </w:r>
          </w:p>
        </w:tc>
        <w:tc>
          <w:tcPr>
            <w:tcW w:w="0" w:type="auto"/>
            <w:shd w:val="clear" w:color="auto" w:fill="auto"/>
            <w:noWrap/>
            <w:vAlign w:val="bottom"/>
            <w:hideMark/>
          </w:tcPr>
          <w:p w14:paraId="11DDEFA3" w14:textId="38DB8B9A"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3,196</w:t>
            </w:r>
          </w:p>
        </w:tc>
        <w:tc>
          <w:tcPr>
            <w:tcW w:w="0" w:type="auto"/>
            <w:shd w:val="clear" w:color="auto" w:fill="auto"/>
            <w:noWrap/>
            <w:vAlign w:val="bottom"/>
            <w:hideMark/>
          </w:tcPr>
          <w:p w14:paraId="0A3F071A" w14:textId="37BEF6B9"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72</w:t>
            </w:r>
          </w:p>
        </w:tc>
      </w:tr>
      <w:tr w:rsidR="004E1CA3" w:rsidRPr="004E1CA3" w14:paraId="390B4645"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3277B188" w14:textId="489891A0" w:rsidR="0001318A" w:rsidRPr="004E1CA3" w:rsidRDefault="0001318A" w:rsidP="0001318A">
            <w:pPr>
              <w:rPr>
                <w:color w:val="000000"/>
                <w:sz w:val="16"/>
                <w:szCs w:val="16"/>
                <w:lang w:val="en-US"/>
              </w:rPr>
            </w:pPr>
            <w:r w:rsidRPr="004E1CA3">
              <w:rPr>
                <w:color w:val="000000"/>
                <w:sz w:val="16"/>
                <w:szCs w:val="16"/>
                <w:lang w:val="en-US"/>
              </w:rPr>
              <w:t>la reina</w:t>
            </w:r>
          </w:p>
        </w:tc>
        <w:tc>
          <w:tcPr>
            <w:tcW w:w="0" w:type="auto"/>
            <w:shd w:val="clear" w:color="auto" w:fill="auto"/>
            <w:noWrap/>
            <w:vAlign w:val="bottom"/>
            <w:hideMark/>
          </w:tcPr>
          <w:p w14:paraId="34E26A93" w14:textId="436A567E"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316</w:t>
            </w:r>
          </w:p>
        </w:tc>
        <w:tc>
          <w:tcPr>
            <w:tcW w:w="0" w:type="auto"/>
            <w:shd w:val="clear" w:color="auto" w:fill="auto"/>
            <w:noWrap/>
            <w:vAlign w:val="bottom"/>
            <w:hideMark/>
          </w:tcPr>
          <w:p w14:paraId="6D1F5DC5" w14:textId="473798E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3,700</w:t>
            </w:r>
          </w:p>
        </w:tc>
        <w:tc>
          <w:tcPr>
            <w:tcW w:w="0" w:type="auto"/>
            <w:shd w:val="clear" w:color="auto" w:fill="auto"/>
            <w:noWrap/>
            <w:vAlign w:val="bottom"/>
            <w:hideMark/>
          </w:tcPr>
          <w:p w14:paraId="675D3CA2" w14:textId="4C2E345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3,339</w:t>
            </w:r>
          </w:p>
        </w:tc>
        <w:tc>
          <w:tcPr>
            <w:tcW w:w="0" w:type="auto"/>
            <w:shd w:val="clear" w:color="auto" w:fill="auto"/>
            <w:noWrap/>
            <w:vAlign w:val="bottom"/>
            <w:hideMark/>
          </w:tcPr>
          <w:p w14:paraId="7EEC0C9B" w14:textId="5ACC6B4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3,843</w:t>
            </w:r>
          </w:p>
        </w:tc>
        <w:tc>
          <w:tcPr>
            <w:tcW w:w="0" w:type="auto"/>
            <w:shd w:val="clear" w:color="auto" w:fill="auto"/>
            <w:noWrap/>
            <w:vAlign w:val="bottom"/>
            <w:hideMark/>
          </w:tcPr>
          <w:p w14:paraId="40AC9CE1" w14:textId="0B3BDAE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49</w:t>
            </w:r>
          </w:p>
        </w:tc>
      </w:tr>
      <w:tr w:rsidR="004E1CA3" w:rsidRPr="004E1CA3" w14:paraId="799330A6"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00939971" w14:textId="31FEE6C0" w:rsidR="0001318A" w:rsidRPr="004E1CA3" w:rsidRDefault="0001318A" w:rsidP="0001318A">
            <w:pPr>
              <w:rPr>
                <w:color w:val="000000"/>
                <w:sz w:val="16"/>
                <w:szCs w:val="16"/>
                <w:lang w:val="en-US"/>
              </w:rPr>
            </w:pPr>
            <w:r w:rsidRPr="004E1CA3">
              <w:rPr>
                <w:color w:val="000000"/>
                <w:sz w:val="16"/>
                <w:szCs w:val="16"/>
                <w:lang w:val="en-US"/>
              </w:rPr>
              <w:t>las condes</w:t>
            </w:r>
          </w:p>
        </w:tc>
        <w:tc>
          <w:tcPr>
            <w:tcW w:w="0" w:type="auto"/>
            <w:shd w:val="clear" w:color="auto" w:fill="auto"/>
            <w:noWrap/>
            <w:vAlign w:val="bottom"/>
            <w:hideMark/>
          </w:tcPr>
          <w:p w14:paraId="39722565" w14:textId="2E6E7254"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2698</w:t>
            </w:r>
          </w:p>
        </w:tc>
        <w:tc>
          <w:tcPr>
            <w:tcW w:w="0" w:type="auto"/>
            <w:shd w:val="clear" w:color="auto" w:fill="auto"/>
            <w:noWrap/>
            <w:vAlign w:val="bottom"/>
            <w:hideMark/>
          </w:tcPr>
          <w:p w14:paraId="6B116703" w14:textId="42561AB8"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3,548</w:t>
            </w:r>
          </w:p>
        </w:tc>
        <w:tc>
          <w:tcPr>
            <w:tcW w:w="0" w:type="auto"/>
            <w:shd w:val="clear" w:color="auto" w:fill="auto"/>
            <w:noWrap/>
            <w:vAlign w:val="bottom"/>
            <w:hideMark/>
          </w:tcPr>
          <w:p w14:paraId="15A9C2CC" w14:textId="06A7A5D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3,868</w:t>
            </w:r>
          </w:p>
        </w:tc>
        <w:tc>
          <w:tcPr>
            <w:tcW w:w="0" w:type="auto"/>
            <w:shd w:val="clear" w:color="auto" w:fill="auto"/>
            <w:noWrap/>
            <w:vAlign w:val="bottom"/>
            <w:hideMark/>
          </w:tcPr>
          <w:p w14:paraId="2CA2C462" w14:textId="6A1F9E9A"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3,648</w:t>
            </w:r>
          </w:p>
        </w:tc>
        <w:tc>
          <w:tcPr>
            <w:tcW w:w="0" w:type="auto"/>
            <w:shd w:val="clear" w:color="auto" w:fill="auto"/>
            <w:noWrap/>
            <w:vAlign w:val="bottom"/>
            <w:hideMark/>
          </w:tcPr>
          <w:p w14:paraId="7B54A6E2" w14:textId="5AD34130"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120</w:t>
            </w:r>
          </w:p>
        </w:tc>
      </w:tr>
      <w:tr w:rsidR="004E1CA3" w:rsidRPr="004E1CA3" w14:paraId="585F419C"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1EBE3696" w14:textId="329169CF" w:rsidR="0001318A" w:rsidRPr="004E1CA3" w:rsidRDefault="0001318A" w:rsidP="0001318A">
            <w:pPr>
              <w:rPr>
                <w:color w:val="000000"/>
                <w:sz w:val="16"/>
                <w:szCs w:val="16"/>
                <w:lang w:val="en-US"/>
              </w:rPr>
            </w:pPr>
            <w:r w:rsidRPr="004E1CA3">
              <w:rPr>
                <w:color w:val="000000"/>
                <w:sz w:val="16"/>
                <w:szCs w:val="16"/>
                <w:lang w:val="en-US"/>
              </w:rPr>
              <w:t>lo barnechea</w:t>
            </w:r>
          </w:p>
        </w:tc>
        <w:tc>
          <w:tcPr>
            <w:tcW w:w="0" w:type="auto"/>
            <w:shd w:val="clear" w:color="auto" w:fill="auto"/>
            <w:noWrap/>
            <w:vAlign w:val="bottom"/>
            <w:hideMark/>
          </w:tcPr>
          <w:p w14:paraId="0240C9B9" w14:textId="60DA5B8C"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404</w:t>
            </w:r>
          </w:p>
        </w:tc>
        <w:tc>
          <w:tcPr>
            <w:tcW w:w="0" w:type="auto"/>
            <w:shd w:val="clear" w:color="auto" w:fill="auto"/>
            <w:noWrap/>
            <w:vAlign w:val="bottom"/>
            <w:hideMark/>
          </w:tcPr>
          <w:p w14:paraId="0A877EA6" w14:textId="24363CEC"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4,136</w:t>
            </w:r>
          </w:p>
        </w:tc>
        <w:tc>
          <w:tcPr>
            <w:tcW w:w="0" w:type="auto"/>
            <w:shd w:val="clear" w:color="auto" w:fill="auto"/>
            <w:noWrap/>
            <w:vAlign w:val="bottom"/>
            <w:hideMark/>
          </w:tcPr>
          <w:p w14:paraId="0B1261E1" w14:textId="5D5F165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3,631</w:t>
            </w:r>
          </w:p>
        </w:tc>
        <w:tc>
          <w:tcPr>
            <w:tcW w:w="0" w:type="auto"/>
            <w:shd w:val="clear" w:color="auto" w:fill="auto"/>
            <w:noWrap/>
            <w:vAlign w:val="bottom"/>
            <w:hideMark/>
          </w:tcPr>
          <w:p w14:paraId="5B41A85A" w14:textId="4DE06974"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3,722</w:t>
            </w:r>
          </w:p>
        </w:tc>
        <w:tc>
          <w:tcPr>
            <w:tcW w:w="0" w:type="auto"/>
            <w:shd w:val="clear" w:color="auto" w:fill="auto"/>
            <w:noWrap/>
            <w:vAlign w:val="bottom"/>
            <w:hideMark/>
          </w:tcPr>
          <w:p w14:paraId="00E47B6A" w14:textId="1A87DBC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52</w:t>
            </w:r>
          </w:p>
        </w:tc>
      </w:tr>
      <w:tr w:rsidR="004E1CA3" w:rsidRPr="004E1CA3" w14:paraId="6D673139"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5964EF0A" w14:textId="6526E439" w:rsidR="0001318A" w:rsidRPr="004E1CA3" w:rsidRDefault="0001318A" w:rsidP="0001318A">
            <w:pPr>
              <w:rPr>
                <w:color w:val="000000"/>
                <w:sz w:val="16"/>
                <w:szCs w:val="16"/>
                <w:lang w:val="en-US"/>
              </w:rPr>
            </w:pPr>
            <w:r w:rsidRPr="004E1CA3">
              <w:rPr>
                <w:color w:val="000000"/>
                <w:sz w:val="16"/>
                <w:szCs w:val="16"/>
                <w:lang w:val="en-US"/>
              </w:rPr>
              <w:t>lo espejo</w:t>
            </w:r>
          </w:p>
        </w:tc>
        <w:tc>
          <w:tcPr>
            <w:tcW w:w="0" w:type="auto"/>
            <w:shd w:val="clear" w:color="auto" w:fill="auto"/>
            <w:noWrap/>
            <w:vAlign w:val="bottom"/>
            <w:hideMark/>
          </w:tcPr>
          <w:p w14:paraId="1033311F" w14:textId="6147EEB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335</w:t>
            </w:r>
          </w:p>
        </w:tc>
        <w:tc>
          <w:tcPr>
            <w:tcW w:w="0" w:type="auto"/>
            <w:shd w:val="clear" w:color="auto" w:fill="auto"/>
            <w:noWrap/>
            <w:vAlign w:val="bottom"/>
            <w:hideMark/>
          </w:tcPr>
          <w:p w14:paraId="16F0279D" w14:textId="1A080AB0"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3,544</w:t>
            </w:r>
          </w:p>
        </w:tc>
        <w:tc>
          <w:tcPr>
            <w:tcW w:w="0" w:type="auto"/>
            <w:shd w:val="clear" w:color="auto" w:fill="auto"/>
            <w:noWrap/>
            <w:vAlign w:val="bottom"/>
            <w:hideMark/>
          </w:tcPr>
          <w:p w14:paraId="162C721A" w14:textId="1D61D7B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3,643</w:t>
            </w:r>
          </w:p>
        </w:tc>
        <w:tc>
          <w:tcPr>
            <w:tcW w:w="0" w:type="auto"/>
            <w:shd w:val="clear" w:color="auto" w:fill="auto"/>
            <w:noWrap/>
            <w:vAlign w:val="bottom"/>
            <w:hideMark/>
          </w:tcPr>
          <w:p w14:paraId="42220E89" w14:textId="0A0704E8"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3,574</w:t>
            </w:r>
          </w:p>
        </w:tc>
        <w:tc>
          <w:tcPr>
            <w:tcW w:w="0" w:type="auto"/>
            <w:shd w:val="clear" w:color="auto" w:fill="auto"/>
            <w:noWrap/>
            <w:vAlign w:val="bottom"/>
            <w:hideMark/>
          </w:tcPr>
          <w:p w14:paraId="2F94755D" w14:textId="0ED356C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0614F296"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2AD839A4" w14:textId="4D96C791" w:rsidR="0001318A" w:rsidRPr="004E1CA3" w:rsidRDefault="0001318A" w:rsidP="0001318A">
            <w:pPr>
              <w:rPr>
                <w:color w:val="000000"/>
                <w:sz w:val="16"/>
                <w:szCs w:val="16"/>
                <w:lang w:val="en-US"/>
              </w:rPr>
            </w:pPr>
            <w:r w:rsidRPr="004E1CA3">
              <w:rPr>
                <w:color w:val="000000"/>
                <w:sz w:val="16"/>
                <w:szCs w:val="16"/>
                <w:lang w:val="en-US"/>
              </w:rPr>
              <w:t>maipú</w:t>
            </w:r>
          </w:p>
        </w:tc>
        <w:tc>
          <w:tcPr>
            <w:tcW w:w="0" w:type="auto"/>
            <w:shd w:val="clear" w:color="auto" w:fill="auto"/>
            <w:noWrap/>
            <w:vAlign w:val="bottom"/>
            <w:hideMark/>
          </w:tcPr>
          <w:p w14:paraId="44280BA4" w14:textId="5153F5D4"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1621</w:t>
            </w:r>
          </w:p>
        </w:tc>
        <w:tc>
          <w:tcPr>
            <w:tcW w:w="0" w:type="auto"/>
            <w:shd w:val="clear" w:color="auto" w:fill="auto"/>
            <w:noWrap/>
            <w:vAlign w:val="bottom"/>
            <w:hideMark/>
          </w:tcPr>
          <w:p w14:paraId="4F535BDB" w14:textId="3A44B60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3,982</w:t>
            </w:r>
          </w:p>
        </w:tc>
        <w:tc>
          <w:tcPr>
            <w:tcW w:w="0" w:type="auto"/>
            <w:shd w:val="clear" w:color="auto" w:fill="auto"/>
            <w:noWrap/>
            <w:vAlign w:val="bottom"/>
            <w:hideMark/>
          </w:tcPr>
          <w:p w14:paraId="4BF7D320" w14:textId="27683A24"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3,359</w:t>
            </w:r>
          </w:p>
        </w:tc>
        <w:tc>
          <w:tcPr>
            <w:tcW w:w="0" w:type="auto"/>
            <w:shd w:val="clear" w:color="auto" w:fill="auto"/>
            <w:noWrap/>
            <w:vAlign w:val="bottom"/>
            <w:hideMark/>
          </w:tcPr>
          <w:p w14:paraId="7D6B420C" w14:textId="4EBAA3E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3,821</w:t>
            </w:r>
          </w:p>
        </w:tc>
        <w:tc>
          <w:tcPr>
            <w:tcW w:w="0" w:type="auto"/>
            <w:shd w:val="clear" w:color="auto" w:fill="auto"/>
            <w:noWrap/>
            <w:vAlign w:val="bottom"/>
            <w:hideMark/>
          </w:tcPr>
          <w:p w14:paraId="16D1B4E2" w14:textId="44C4172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289</w:t>
            </w:r>
          </w:p>
        </w:tc>
      </w:tr>
      <w:tr w:rsidR="004E1CA3" w:rsidRPr="004E1CA3" w14:paraId="1EEB2133"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6CAB059C" w14:textId="2AEE7E6C" w:rsidR="0001318A" w:rsidRPr="004E1CA3" w:rsidRDefault="0001318A" w:rsidP="0001318A">
            <w:pPr>
              <w:rPr>
                <w:color w:val="000000"/>
                <w:sz w:val="16"/>
                <w:szCs w:val="16"/>
                <w:lang w:val="en-US"/>
              </w:rPr>
            </w:pPr>
            <w:r w:rsidRPr="004E1CA3">
              <w:rPr>
                <w:color w:val="000000"/>
                <w:sz w:val="16"/>
                <w:szCs w:val="16"/>
                <w:lang w:val="en-US"/>
              </w:rPr>
              <w:t>melipilla</w:t>
            </w:r>
          </w:p>
        </w:tc>
        <w:tc>
          <w:tcPr>
            <w:tcW w:w="0" w:type="auto"/>
            <w:shd w:val="clear" w:color="auto" w:fill="auto"/>
            <w:noWrap/>
            <w:vAlign w:val="bottom"/>
            <w:hideMark/>
          </w:tcPr>
          <w:p w14:paraId="78031673" w14:textId="0EB19825"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529</w:t>
            </w:r>
          </w:p>
        </w:tc>
        <w:tc>
          <w:tcPr>
            <w:tcW w:w="0" w:type="auto"/>
            <w:shd w:val="clear" w:color="auto" w:fill="auto"/>
            <w:noWrap/>
            <w:vAlign w:val="bottom"/>
            <w:hideMark/>
          </w:tcPr>
          <w:p w14:paraId="29811F75" w14:textId="376A477D"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4,115</w:t>
            </w:r>
          </w:p>
        </w:tc>
        <w:tc>
          <w:tcPr>
            <w:tcW w:w="0" w:type="auto"/>
            <w:shd w:val="clear" w:color="auto" w:fill="auto"/>
            <w:noWrap/>
            <w:vAlign w:val="bottom"/>
            <w:hideMark/>
          </w:tcPr>
          <w:p w14:paraId="59A091B6" w14:textId="164297A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3,830</w:t>
            </w:r>
          </w:p>
        </w:tc>
        <w:tc>
          <w:tcPr>
            <w:tcW w:w="0" w:type="auto"/>
            <w:shd w:val="clear" w:color="auto" w:fill="auto"/>
            <w:noWrap/>
            <w:vAlign w:val="bottom"/>
            <w:hideMark/>
          </w:tcPr>
          <w:p w14:paraId="0002D487" w14:textId="767E7CB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3,821</w:t>
            </w:r>
          </w:p>
        </w:tc>
        <w:tc>
          <w:tcPr>
            <w:tcW w:w="0" w:type="auto"/>
            <w:shd w:val="clear" w:color="auto" w:fill="auto"/>
            <w:noWrap/>
            <w:vAlign w:val="bottom"/>
            <w:hideMark/>
          </w:tcPr>
          <w:p w14:paraId="079FF79E" w14:textId="03AC415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46</w:t>
            </w:r>
          </w:p>
        </w:tc>
      </w:tr>
      <w:tr w:rsidR="004E1CA3" w:rsidRPr="004E1CA3" w14:paraId="704328AD"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3D6556B3" w14:textId="6D3EF792" w:rsidR="0001318A" w:rsidRPr="004E1CA3" w:rsidRDefault="0001318A" w:rsidP="0001318A">
            <w:pPr>
              <w:rPr>
                <w:color w:val="000000"/>
                <w:sz w:val="16"/>
                <w:szCs w:val="16"/>
                <w:lang w:val="en-US"/>
              </w:rPr>
            </w:pPr>
            <w:r w:rsidRPr="004E1CA3">
              <w:rPr>
                <w:color w:val="000000"/>
                <w:sz w:val="16"/>
                <w:szCs w:val="16"/>
                <w:lang w:val="en-US"/>
              </w:rPr>
              <w:t>Ñuñoa</w:t>
            </w:r>
          </w:p>
        </w:tc>
        <w:tc>
          <w:tcPr>
            <w:tcW w:w="0" w:type="auto"/>
            <w:shd w:val="clear" w:color="auto" w:fill="auto"/>
            <w:noWrap/>
            <w:vAlign w:val="bottom"/>
            <w:hideMark/>
          </w:tcPr>
          <w:p w14:paraId="73BBE219" w14:textId="30321C5B"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2802</w:t>
            </w:r>
          </w:p>
        </w:tc>
        <w:tc>
          <w:tcPr>
            <w:tcW w:w="0" w:type="auto"/>
            <w:shd w:val="clear" w:color="auto" w:fill="auto"/>
            <w:noWrap/>
            <w:vAlign w:val="bottom"/>
            <w:hideMark/>
          </w:tcPr>
          <w:p w14:paraId="09DDC774" w14:textId="18B699B5"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3,585</w:t>
            </w:r>
          </w:p>
        </w:tc>
        <w:tc>
          <w:tcPr>
            <w:tcW w:w="0" w:type="auto"/>
            <w:shd w:val="clear" w:color="auto" w:fill="auto"/>
            <w:noWrap/>
            <w:vAlign w:val="bottom"/>
            <w:hideMark/>
          </w:tcPr>
          <w:p w14:paraId="1C39760C" w14:textId="42B628A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3,729</w:t>
            </w:r>
          </w:p>
        </w:tc>
        <w:tc>
          <w:tcPr>
            <w:tcW w:w="0" w:type="auto"/>
            <w:shd w:val="clear" w:color="auto" w:fill="auto"/>
            <w:noWrap/>
            <w:vAlign w:val="bottom"/>
            <w:hideMark/>
          </w:tcPr>
          <w:p w14:paraId="63727A15" w14:textId="258B6C3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3,552</w:t>
            </w:r>
          </w:p>
        </w:tc>
        <w:tc>
          <w:tcPr>
            <w:tcW w:w="0" w:type="auto"/>
            <w:shd w:val="clear" w:color="auto" w:fill="auto"/>
            <w:noWrap/>
            <w:vAlign w:val="bottom"/>
            <w:hideMark/>
          </w:tcPr>
          <w:p w14:paraId="39C25BA9" w14:textId="15A0955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47</w:t>
            </w:r>
          </w:p>
        </w:tc>
      </w:tr>
      <w:tr w:rsidR="004E1CA3" w:rsidRPr="004E1CA3" w14:paraId="4A75984E"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5B7C5D39" w14:textId="01FF3C0D" w:rsidR="0001318A" w:rsidRPr="004E1CA3" w:rsidRDefault="0001318A" w:rsidP="0001318A">
            <w:pPr>
              <w:rPr>
                <w:color w:val="000000"/>
                <w:sz w:val="16"/>
                <w:szCs w:val="16"/>
                <w:lang w:val="en-US"/>
              </w:rPr>
            </w:pPr>
            <w:r w:rsidRPr="004E1CA3">
              <w:rPr>
                <w:color w:val="000000"/>
                <w:sz w:val="16"/>
                <w:szCs w:val="16"/>
                <w:lang w:val="en-US"/>
              </w:rPr>
              <w:t>padre hurtado</w:t>
            </w:r>
          </w:p>
        </w:tc>
        <w:tc>
          <w:tcPr>
            <w:tcW w:w="0" w:type="auto"/>
            <w:shd w:val="clear" w:color="auto" w:fill="auto"/>
            <w:noWrap/>
            <w:vAlign w:val="bottom"/>
            <w:hideMark/>
          </w:tcPr>
          <w:p w14:paraId="4D112E98" w14:textId="61ED927E"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226</w:t>
            </w:r>
          </w:p>
        </w:tc>
        <w:tc>
          <w:tcPr>
            <w:tcW w:w="0" w:type="auto"/>
            <w:shd w:val="clear" w:color="auto" w:fill="auto"/>
            <w:noWrap/>
            <w:vAlign w:val="bottom"/>
            <w:hideMark/>
          </w:tcPr>
          <w:p w14:paraId="273563B9" w14:textId="62E6FC6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3,394</w:t>
            </w:r>
          </w:p>
        </w:tc>
        <w:tc>
          <w:tcPr>
            <w:tcW w:w="0" w:type="auto"/>
            <w:shd w:val="clear" w:color="auto" w:fill="auto"/>
            <w:noWrap/>
            <w:vAlign w:val="bottom"/>
            <w:hideMark/>
          </w:tcPr>
          <w:p w14:paraId="463F7644" w14:textId="432EE46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3,651</w:t>
            </w:r>
          </w:p>
        </w:tc>
        <w:tc>
          <w:tcPr>
            <w:tcW w:w="0" w:type="auto"/>
            <w:shd w:val="clear" w:color="auto" w:fill="auto"/>
            <w:noWrap/>
            <w:vAlign w:val="bottom"/>
            <w:hideMark/>
          </w:tcPr>
          <w:p w14:paraId="0BA8E22D" w14:textId="3E7E6EE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3,487</w:t>
            </w:r>
          </w:p>
        </w:tc>
        <w:tc>
          <w:tcPr>
            <w:tcW w:w="0" w:type="auto"/>
            <w:shd w:val="clear" w:color="auto" w:fill="auto"/>
            <w:noWrap/>
            <w:vAlign w:val="bottom"/>
            <w:hideMark/>
          </w:tcPr>
          <w:p w14:paraId="68F99929" w14:textId="19436C04"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1E5AFC70"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1C60BD15" w14:textId="199F9CA2" w:rsidR="0001318A" w:rsidRPr="004E1CA3" w:rsidRDefault="0001318A" w:rsidP="0001318A">
            <w:pPr>
              <w:rPr>
                <w:color w:val="000000"/>
                <w:sz w:val="16"/>
                <w:szCs w:val="16"/>
                <w:lang w:val="en-US"/>
              </w:rPr>
            </w:pPr>
            <w:r w:rsidRPr="004E1CA3">
              <w:rPr>
                <w:color w:val="000000"/>
                <w:sz w:val="16"/>
                <w:szCs w:val="16"/>
                <w:lang w:val="en-US"/>
              </w:rPr>
              <w:t>peñalolén</w:t>
            </w:r>
          </w:p>
        </w:tc>
        <w:tc>
          <w:tcPr>
            <w:tcW w:w="0" w:type="auto"/>
            <w:shd w:val="clear" w:color="auto" w:fill="auto"/>
            <w:noWrap/>
            <w:vAlign w:val="bottom"/>
            <w:hideMark/>
          </w:tcPr>
          <w:p w14:paraId="464292D0" w14:textId="517D040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1058</w:t>
            </w:r>
          </w:p>
        </w:tc>
        <w:tc>
          <w:tcPr>
            <w:tcW w:w="0" w:type="auto"/>
            <w:shd w:val="clear" w:color="auto" w:fill="auto"/>
            <w:noWrap/>
            <w:vAlign w:val="bottom"/>
            <w:hideMark/>
          </w:tcPr>
          <w:p w14:paraId="03071AA5" w14:textId="276FA9E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3,711</w:t>
            </w:r>
          </w:p>
        </w:tc>
        <w:tc>
          <w:tcPr>
            <w:tcW w:w="0" w:type="auto"/>
            <w:shd w:val="clear" w:color="auto" w:fill="auto"/>
            <w:noWrap/>
            <w:vAlign w:val="bottom"/>
            <w:hideMark/>
          </w:tcPr>
          <w:p w14:paraId="4295E0B1" w14:textId="15D90879"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3,855</w:t>
            </w:r>
          </w:p>
        </w:tc>
        <w:tc>
          <w:tcPr>
            <w:tcW w:w="0" w:type="auto"/>
            <w:shd w:val="clear" w:color="auto" w:fill="auto"/>
            <w:noWrap/>
            <w:vAlign w:val="bottom"/>
            <w:hideMark/>
          </w:tcPr>
          <w:p w14:paraId="0AD9BB5A" w14:textId="63FBEB76"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3,799</w:t>
            </w:r>
          </w:p>
        </w:tc>
        <w:tc>
          <w:tcPr>
            <w:tcW w:w="0" w:type="auto"/>
            <w:shd w:val="clear" w:color="auto" w:fill="auto"/>
            <w:noWrap/>
            <w:vAlign w:val="bottom"/>
            <w:hideMark/>
          </w:tcPr>
          <w:p w14:paraId="5DF51607" w14:textId="53885095"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6586FBC2"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23930BC3" w14:textId="1C085EE0" w:rsidR="0001318A" w:rsidRPr="004E1CA3" w:rsidRDefault="0001318A" w:rsidP="0001318A">
            <w:pPr>
              <w:rPr>
                <w:color w:val="000000"/>
                <w:sz w:val="16"/>
                <w:szCs w:val="16"/>
                <w:lang w:val="en-US"/>
              </w:rPr>
            </w:pPr>
            <w:r w:rsidRPr="004E1CA3">
              <w:rPr>
                <w:color w:val="000000"/>
                <w:sz w:val="16"/>
                <w:szCs w:val="16"/>
                <w:lang w:val="en-US"/>
              </w:rPr>
              <w:t>providencia</w:t>
            </w:r>
          </w:p>
        </w:tc>
        <w:tc>
          <w:tcPr>
            <w:tcW w:w="0" w:type="auto"/>
            <w:shd w:val="clear" w:color="auto" w:fill="auto"/>
            <w:noWrap/>
            <w:vAlign w:val="bottom"/>
            <w:hideMark/>
          </w:tcPr>
          <w:p w14:paraId="5B36FEB8" w14:textId="2DFFFCD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2299</w:t>
            </w:r>
          </w:p>
        </w:tc>
        <w:tc>
          <w:tcPr>
            <w:tcW w:w="0" w:type="auto"/>
            <w:shd w:val="clear" w:color="auto" w:fill="auto"/>
            <w:noWrap/>
            <w:vAlign w:val="bottom"/>
            <w:hideMark/>
          </w:tcPr>
          <w:p w14:paraId="67D6D29A" w14:textId="5F9A072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3,691</w:t>
            </w:r>
          </w:p>
        </w:tc>
        <w:tc>
          <w:tcPr>
            <w:tcW w:w="0" w:type="auto"/>
            <w:shd w:val="clear" w:color="auto" w:fill="auto"/>
            <w:noWrap/>
            <w:vAlign w:val="bottom"/>
            <w:hideMark/>
          </w:tcPr>
          <w:p w14:paraId="375A3E27" w14:textId="682DB53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3,644</w:t>
            </w:r>
          </w:p>
        </w:tc>
        <w:tc>
          <w:tcPr>
            <w:tcW w:w="0" w:type="auto"/>
            <w:shd w:val="clear" w:color="auto" w:fill="auto"/>
            <w:noWrap/>
            <w:vAlign w:val="bottom"/>
            <w:hideMark/>
          </w:tcPr>
          <w:p w14:paraId="1C0F40B4" w14:textId="2EA8DE11"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3,500</w:t>
            </w:r>
          </w:p>
        </w:tc>
        <w:tc>
          <w:tcPr>
            <w:tcW w:w="0" w:type="auto"/>
            <w:shd w:val="clear" w:color="auto" w:fill="auto"/>
            <w:noWrap/>
            <w:vAlign w:val="bottom"/>
            <w:hideMark/>
          </w:tcPr>
          <w:p w14:paraId="1031E766" w14:textId="26ED0228"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05FC84CE"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06753B2A" w14:textId="425B1D4D" w:rsidR="0001318A" w:rsidRPr="004E1CA3" w:rsidRDefault="0001318A" w:rsidP="0001318A">
            <w:pPr>
              <w:rPr>
                <w:color w:val="000000"/>
                <w:sz w:val="16"/>
                <w:szCs w:val="16"/>
                <w:lang w:val="en-US"/>
              </w:rPr>
            </w:pPr>
            <w:r w:rsidRPr="004E1CA3">
              <w:rPr>
                <w:color w:val="000000"/>
                <w:sz w:val="16"/>
                <w:szCs w:val="16"/>
                <w:lang w:val="en-US"/>
              </w:rPr>
              <w:t>pudahuel</w:t>
            </w:r>
          </w:p>
        </w:tc>
        <w:tc>
          <w:tcPr>
            <w:tcW w:w="0" w:type="auto"/>
            <w:shd w:val="clear" w:color="auto" w:fill="auto"/>
            <w:noWrap/>
            <w:vAlign w:val="bottom"/>
            <w:hideMark/>
          </w:tcPr>
          <w:p w14:paraId="5A6B6D22" w14:textId="11A4452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1247</w:t>
            </w:r>
          </w:p>
        </w:tc>
        <w:tc>
          <w:tcPr>
            <w:tcW w:w="0" w:type="auto"/>
            <w:shd w:val="clear" w:color="auto" w:fill="auto"/>
            <w:noWrap/>
            <w:vAlign w:val="bottom"/>
            <w:hideMark/>
          </w:tcPr>
          <w:p w14:paraId="66469800" w14:textId="35B2890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3,919</w:t>
            </w:r>
          </w:p>
        </w:tc>
        <w:tc>
          <w:tcPr>
            <w:tcW w:w="0" w:type="auto"/>
            <w:shd w:val="clear" w:color="auto" w:fill="auto"/>
            <w:noWrap/>
            <w:vAlign w:val="bottom"/>
            <w:hideMark/>
          </w:tcPr>
          <w:p w14:paraId="3D42325C" w14:textId="1252E62D"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3,584</w:t>
            </w:r>
          </w:p>
        </w:tc>
        <w:tc>
          <w:tcPr>
            <w:tcW w:w="0" w:type="auto"/>
            <w:shd w:val="clear" w:color="auto" w:fill="auto"/>
            <w:noWrap/>
            <w:vAlign w:val="bottom"/>
            <w:hideMark/>
          </w:tcPr>
          <w:p w14:paraId="2F92BEA7" w14:textId="08E0A58C"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3,739</w:t>
            </w:r>
          </w:p>
        </w:tc>
        <w:tc>
          <w:tcPr>
            <w:tcW w:w="0" w:type="auto"/>
            <w:shd w:val="clear" w:color="auto" w:fill="auto"/>
            <w:noWrap/>
            <w:vAlign w:val="bottom"/>
            <w:hideMark/>
          </w:tcPr>
          <w:p w14:paraId="2BA8CE3B" w14:textId="6322FA8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99</w:t>
            </w:r>
          </w:p>
        </w:tc>
      </w:tr>
      <w:tr w:rsidR="004E1CA3" w:rsidRPr="004E1CA3" w14:paraId="716095AF"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437F7E5F" w14:textId="66BE4439" w:rsidR="0001318A" w:rsidRPr="004E1CA3" w:rsidRDefault="0001318A" w:rsidP="0001318A">
            <w:pPr>
              <w:rPr>
                <w:color w:val="000000"/>
                <w:sz w:val="16"/>
                <w:szCs w:val="16"/>
                <w:lang w:val="en-US"/>
              </w:rPr>
            </w:pPr>
            <w:r w:rsidRPr="004E1CA3">
              <w:rPr>
                <w:color w:val="000000"/>
                <w:sz w:val="16"/>
                <w:szCs w:val="16"/>
                <w:lang w:val="en-US"/>
              </w:rPr>
              <w:t>puente alto</w:t>
            </w:r>
          </w:p>
        </w:tc>
        <w:tc>
          <w:tcPr>
            <w:tcW w:w="0" w:type="auto"/>
            <w:shd w:val="clear" w:color="auto" w:fill="auto"/>
            <w:noWrap/>
            <w:vAlign w:val="bottom"/>
            <w:hideMark/>
          </w:tcPr>
          <w:p w14:paraId="0D1FCA72" w14:textId="0108657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3966</w:t>
            </w:r>
          </w:p>
        </w:tc>
        <w:tc>
          <w:tcPr>
            <w:tcW w:w="0" w:type="auto"/>
            <w:shd w:val="clear" w:color="auto" w:fill="auto"/>
            <w:noWrap/>
            <w:vAlign w:val="bottom"/>
            <w:hideMark/>
          </w:tcPr>
          <w:p w14:paraId="17A63947" w14:textId="09C64701"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3,434</w:t>
            </w:r>
          </w:p>
        </w:tc>
        <w:tc>
          <w:tcPr>
            <w:tcW w:w="0" w:type="auto"/>
            <w:shd w:val="clear" w:color="auto" w:fill="auto"/>
            <w:noWrap/>
            <w:vAlign w:val="bottom"/>
            <w:hideMark/>
          </w:tcPr>
          <w:p w14:paraId="5EF025AB" w14:textId="5E94045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3,193</w:t>
            </w:r>
          </w:p>
        </w:tc>
        <w:tc>
          <w:tcPr>
            <w:tcW w:w="0" w:type="auto"/>
            <w:shd w:val="clear" w:color="auto" w:fill="auto"/>
            <w:noWrap/>
            <w:vAlign w:val="bottom"/>
            <w:hideMark/>
          </w:tcPr>
          <w:p w14:paraId="3DE1F8E6" w14:textId="010F7176"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3,453</w:t>
            </w:r>
          </w:p>
        </w:tc>
        <w:tc>
          <w:tcPr>
            <w:tcW w:w="0" w:type="auto"/>
            <w:shd w:val="clear" w:color="auto" w:fill="auto"/>
            <w:noWrap/>
            <w:vAlign w:val="bottom"/>
            <w:hideMark/>
          </w:tcPr>
          <w:p w14:paraId="211658FD" w14:textId="040DFFB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249</w:t>
            </w:r>
          </w:p>
        </w:tc>
      </w:tr>
      <w:tr w:rsidR="004E1CA3" w:rsidRPr="004E1CA3" w14:paraId="3E813508"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215B481F" w14:textId="1536B562" w:rsidR="0001318A" w:rsidRPr="004E1CA3" w:rsidRDefault="0001318A" w:rsidP="0001318A">
            <w:pPr>
              <w:rPr>
                <w:color w:val="000000"/>
                <w:sz w:val="16"/>
                <w:szCs w:val="16"/>
                <w:lang w:val="en-US"/>
              </w:rPr>
            </w:pPr>
            <w:r w:rsidRPr="004E1CA3">
              <w:rPr>
                <w:color w:val="000000"/>
                <w:sz w:val="16"/>
                <w:szCs w:val="16"/>
                <w:lang w:val="en-US"/>
              </w:rPr>
              <w:t>quilicura</w:t>
            </w:r>
          </w:p>
        </w:tc>
        <w:tc>
          <w:tcPr>
            <w:tcW w:w="0" w:type="auto"/>
            <w:shd w:val="clear" w:color="auto" w:fill="auto"/>
            <w:noWrap/>
            <w:vAlign w:val="bottom"/>
            <w:hideMark/>
          </w:tcPr>
          <w:p w14:paraId="45EA9651" w14:textId="1D29EF5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1260</w:t>
            </w:r>
          </w:p>
        </w:tc>
        <w:tc>
          <w:tcPr>
            <w:tcW w:w="0" w:type="auto"/>
            <w:shd w:val="clear" w:color="auto" w:fill="auto"/>
            <w:noWrap/>
            <w:vAlign w:val="bottom"/>
            <w:hideMark/>
          </w:tcPr>
          <w:p w14:paraId="53957F16" w14:textId="77E1C1B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3,570</w:t>
            </w:r>
          </w:p>
        </w:tc>
        <w:tc>
          <w:tcPr>
            <w:tcW w:w="0" w:type="auto"/>
            <w:shd w:val="clear" w:color="auto" w:fill="auto"/>
            <w:noWrap/>
            <w:vAlign w:val="bottom"/>
            <w:hideMark/>
          </w:tcPr>
          <w:p w14:paraId="29394AC8" w14:textId="4A7B012C"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3,735</w:t>
            </w:r>
          </w:p>
        </w:tc>
        <w:tc>
          <w:tcPr>
            <w:tcW w:w="0" w:type="auto"/>
            <w:shd w:val="clear" w:color="auto" w:fill="auto"/>
            <w:noWrap/>
            <w:vAlign w:val="bottom"/>
            <w:hideMark/>
          </w:tcPr>
          <w:p w14:paraId="15F6A1B1" w14:textId="5FC8CA0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3,804</w:t>
            </w:r>
          </w:p>
        </w:tc>
        <w:tc>
          <w:tcPr>
            <w:tcW w:w="0" w:type="auto"/>
            <w:shd w:val="clear" w:color="auto" w:fill="auto"/>
            <w:noWrap/>
            <w:vAlign w:val="bottom"/>
            <w:hideMark/>
          </w:tcPr>
          <w:p w14:paraId="31A5BE45" w14:textId="01829A00"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72</w:t>
            </w:r>
          </w:p>
        </w:tc>
      </w:tr>
      <w:tr w:rsidR="004E1CA3" w:rsidRPr="004E1CA3" w14:paraId="21F3635D"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7DDC572F" w14:textId="54F7EF0F" w:rsidR="0001318A" w:rsidRPr="004E1CA3" w:rsidRDefault="0001318A" w:rsidP="0001318A">
            <w:pPr>
              <w:rPr>
                <w:color w:val="000000"/>
                <w:sz w:val="16"/>
                <w:szCs w:val="16"/>
                <w:lang w:val="en-US"/>
              </w:rPr>
            </w:pPr>
            <w:r w:rsidRPr="004E1CA3">
              <w:rPr>
                <w:color w:val="000000"/>
                <w:sz w:val="16"/>
                <w:szCs w:val="16"/>
                <w:lang w:val="en-US"/>
              </w:rPr>
              <w:t>quinta normal</w:t>
            </w:r>
          </w:p>
        </w:tc>
        <w:tc>
          <w:tcPr>
            <w:tcW w:w="0" w:type="auto"/>
            <w:shd w:val="clear" w:color="auto" w:fill="auto"/>
            <w:noWrap/>
            <w:vAlign w:val="bottom"/>
            <w:hideMark/>
          </w:tcPr>
          <w:p w14:paraId="090999C4" w14:textId="40E4AEF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813</w:t>
            </w:r>
          </w:p>
        </w:tc>
        <w:tc>
          <w:tcPr>
            <w:tcW w:w="0" w:type="auto"/>
            <w:shd w:val="clear" w:color="auto" w:fill="auto"/>
            <w:noWrap/>
            <w:vAlign w:val="bottom"/>
            <w:hideMark/>
          </w:tcPr>
          <w:p w14:paraId="505CB910" w14:textId="7F667EC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2,942</w:t>
            </w:r>
          </w:p>
        </w:tc>
        <w:tc>
          <w:tcPr>
            <w:tcW w:w="0" w:type="auto"/>
            <w:shd w:val="clear" w:color="auto" w:fill="auto"/>
            <w:noWrap/>
            <w:vAlign w:val="bottom"/>
            <w:hideMark/>
          </w:tcPr>
          <w:p w14:paraId="103471E2" w14:textId="354BD7B4"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3,054</w:t>
            </w:r>
          </w:p>
        </w:tc>
        <w:tc>
          <w:tcPr>
            <w:tcW w:w="0" w:type="auto"/>
            <w:shd w:val="clear" w:color="auto" w:fill="auto"/>
            <w:noWrap/>
            <w:vAlign w:val="bottom"/>
            <w:hideMark/>
          </w:tcPr>
          <w:p w14:paraId="4701A120" w14:textId="1F8B119A"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3,356</w:t>
            </w:r>
          </w:p>
        </w:tc>
        <w:tc>
          <w:tcPr>
            <w:tcW w:w="0" w:type="auto"/>
            <w:shd w:val="clear" w:color="auto" w:fill="auto"/>
            <w:noWrap/>
            <w:vAlign w:val="bottom"/>
            <w:hideMark/>
          </w:tcPr>
          <w:p w14:paraId="248F210B" w14:textId="67662DC1"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469DCB1B"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11379B63" w14:textId="626C7601" w:rsidR="0001318A" w:rsidRPr="004E1CA3" w:rsidRDefault="0001318A" w:rsidP="0001318A">
            <w:pPr>
              <w:rPr>
                <w:color w:val="000000"/>
                <w:sz w:val="16"/>
                <w:szCs w:val="16"/>
                <w:lang w:val="en-US"/>
              </w:rPr>
            </w:pPr>
            <w:r w:rsidRPr="004E1CA3">
              <w:rPr>
                <w:color w:val="000000"/>
                <w:sz w:val="16"/>
                <w:szCs w:val="16"/>
                <w:lang w:val="en-US"/>
              </w:rPr>
              <w:t>recoleta</w:t>
            </w:r>
          </w:p>
        </w:tc>
        <w:tc>
          <w:tcPr>
            <w:tcW w:w="0" w:type="auto"/>
            <w:shd w:val="clear" w:color="auto" w:fill="auto"/>
            <w:noWrap/>
            <w:vAlign w:val="bottom"/>
            <w:hideMark/>
          </w:tcPr>
          <w:p w14:paraId="1D50EC13" w14:textId="423C553E"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937</w:t>
            </w:r>
          </w:p>
        </w:tc>
        <w:tc>
          <w:tcPr>
            <w:tcW w:w="0" w:type="auto"/>
            <w:shd w:val="clear" w:color="auto" w:fill="auto"/>
            <w:noWrap/>
            <w:vAlign w:val="bottom"/>
            <w:hideMark/>
          </w:tcPr>
          <w:p w14:paraId="447D56D7" w14:textId="3230575F"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3,709</w:t>
            </w:r>
          </w:p>
        </w:tc>
        <w:tc>
          <w:tcPr>
            <w:tcW w:w="0" w:type="auto"/>
            <w:shd w:val="clear" w:color="auto" w:fill="auto"/>
            <w:noWrap/>
            <w:vAlign w:val="bottom"/>
            <w:hideMark/>
          </w:tcPr>
          <w:p w14:paraId="177949F4" w14:textId="7ACC16B5"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3,573</w:t>
            </w:r>
          </w:p>
        </w:tc>
        <w:tc>
          <w:tcPr>
            <w:tcW w:w="0" w:type="auto"/>
            <w:shd w:val="clear" w:color="auto" w:fill="auto"/>
            <w:noWrap/>
            <w:vAlign w:val="bottom"/>
            <w:hideMark/>
          </w:tcPr>
          <w:p w14:paraId="2316D2EF" w14:textId="6E8C49BB"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3,428</w:t>
            </w:r>
          </w:p>
        </w:tc>
        <w:tc>
          <w:tcPr>
            <w:tcW w:w="0" w:type="auto"/>
            <w:shd w:val="clear" w:color="auto" w:fill="auto"/>
            <w:noWrap/>
            <w:vAlign w:val="bottom"/>
            <w:hideMark/>
          </w:tcPr>
          <w:p w14:paraId="3DA6E4A1" w14:textId="621626EC"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54</w:t>
            </w:r>
          </w:p>
        </w:tc>
      </w:tr>
      <w:tr w:rsidR="004E1CA3" w:rsidRPr="004E1CA3" w14:paraId="59EEDA79"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2E85A3C0" w14:textId="606A0EB6" w:rsidR="0001318A" w:rsidRPr="004E1CA3" w:rsidRDefault="0001318A" w:rsidP="0001318A">
            <w:pPr>
              <w:rPr>
                <w:color w:val="000000"/>
                <w:sz w:val="16"/>
                <w:szCs w:val="16"/>
                <w:lang w:val="en-US"/>
              </w:rPr>
            </w:pPr>
            <w:r w:rsidRPr="004E1CA3">
              <w:rPr>
                <w:color w:val="000000"/>
                <w:sz w:val="16"/>
                <w:szCs w:val="16"/>
                <w:lang w:val="en-US"/>
              </w:rPr>
              <w:t>renca</w:t>
            </w:r>
          </w:p>
        </w:tc>
        <w:tc>
          <w:tcPr>
            <w:tcW w:w="0" w:type="auto"/>
            <w:shd w:val="clear" w:color="auto" w:fill="auto"/>
            <w:noWrap/>
            <w:vAlign w:val="bottom"/>
            <w:hideMark/>
          </w:tcPr>
          <w:p w14:paraId="57E7C787" w14:textId="62E4FC8A"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770</w:t>
            </w:r>
          </w:p>
        </w:tc>
        <w:tc>
          <w:tcPr>
            <w:tcW w:w="0" w:type="auto"/>
            <w:shd w:val="clear" w:color="auto" w:fill="auto"/>
            <w:noWrap/>
            <w:vAlign w:val="bottom"/>
            <w:hideMark/>
          </w:tcPr>
          <w:p w14:paraId="71DE6A85" w14:textId="2B1D082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3,460</w:t>
            </w:r>
          </w:p>
        </w:tc>
        <w:tc>
          <w:tcPr>
            <w:tcW w:w="0" w:type="auto"/>
            <w:shd w:val="clear" w:color="auto" w:fill="auto"/>
            <w:noWrap/>
            <w:vAlign w:val="bottom"/>
            <w:hideMark/>
          </w:tcPr>
          <w:p w14:paraId="7CA96068" w14:textId="75A40B2A"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3,540</w:t>
            </w:r>
          </w:p>
        </w:tc>
        <w:tc>
          <w:tcPr>
            <w:tcW w:w="0" w:type="auto"/>
            <w:shd w:val="clear" w:color="auto" w:fill="auto"/>
            <w:noWrap/>
            <w:vAlign w:val="bottom"/>
            <w:hideMark/>
          </w:tcPr>
          <w:p w14:paraId="08E46BCC" w14:textId="7E78F3D0"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3,357</w:t>
            </w:r>
          </w:p>
        </w:tc>
        <w:tc>
          <w:tcPr>
            <w:tcW w:w="0" w:type="auto"/>
            <w:shd w:val="clear" w:color="auto" w:fill="auto"/>
            <w:noWrap/>
            <w:vAlign w:val="bottom"/>
            <w:hideMark/>
          </w:tcPr>
          <w:p w14:paraId="3E0827E2" w14:textId="6DF2BB2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6225D5DD"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3B4037D6" w14:textId="468B288C" w:rsidR="0001318A" w:rsidRPr="004E1CA3" w:rsidRDefault="0001318A" w:rsidP="0001318A">
            <w:pPr>
              <w:rPr>
                <w:color w:val="000000"/>
                <w:sz w:val="16"/>
                <w:szCs w:val="16"/>
                <w:lang w:val="en-US"/>
              </w:rPr>
            </w:pPr>
            <w:r w:rsidRPr="004E1CA3">
              <w:rPr>
                <w:color w:val="000000"/>
                <w:sz w:val="16"/>
                <w:szCs w:val="16"/>
                <w:lang w:val="en-US"/>
              </w:rPr>
              <w:t>rengo</w:t>
            </w:r>
          </w:p>
        </w:tc>
        <w:tc>
          <w:tcPr>
            <w:tcW w:w="0" w:type="auto"/>
            <w:shd w:val="clear" w:color="auto" w:fill="auto"/>
            <w:noWrap/>
            <w:vAlign w:val="bottom"/>
            <w:hideMark/>
          </w:tcPr>
          <w:p w14:paraId="29AAEB74" w14:textId="7213437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738</w:t>
            </w:r>
          </w:p>
        </w:tc>
        <w:tc>
          <w:tcPr>
            <w:tcW w:w="0" w:type="auto"/>
            <w:shd w:val="clear" w:color="auto" w:fill="auto"/>
            <w:noWrap/>
            <w:vAlign w:val="bottom"/>
            <w:hideMark/>
          </w:tcPr>
          <w:p w14:paraId="1D178B66" w14:textId="360575B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3,146</w:t>
            </w:r>
          </w:p>
        </w:tc>
        <w:tc>
          <w:tcPr>
            <w:tcW w:w="0" w:type="auto"/>
            <w:shd w:val="clear" w:color="auto" w:fill="auto"/>
            <w:noWrap/>
            <w:vAlign w:val="bottom"/>
            <w:hideMark/>
          </w:tcPr>
          <w:p w14:paraId="2B4B7BC2" w14:textId="12B6554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3,587</w:t>
            </w:r>
          </w:p>
        </w:tc>
        <w:tc>
          <w:tcPr>
            <w:tcW w:w="0" w:type="auto"/>
            <w:shd w:val="clear" w:color="auto" w:fill="auto"/>
            <w:noWrap/>
            <w:vAlign w:val="bottom"/>
            <w:hideMark/>
          </w:tcPr>
          <w:p w14:paraId="09D781B2" w14:textId="343D133E"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3,340</w:t>
            </w:r>
          </w:p>
        </w:tc>
        <w:tc>
          <w:tcPr>
            <w:tcW w:w="0" w:type="auto"/>
            <w:shd w:val="clear" w:color="auto" w:fill="auto"/>
            <w:noWrap/>
            <w:vAlign w:val="bottom"/>
            <w:hideMark/>
          </w:tcPr>
          <w:p w14:paraId="2B973054" w14:textId="7F6DEF0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49</w:t>
            </w:r>
          </w:p>
        </w:tc>
      </w:tr>
      <w:tr w:rsidR="004E1CA3" w:rsidRPr="004E1CA3" w14:paraId="4B3518A3"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608A66D6" w14:textId="73DC537E" w:rsidR="0001318A" w:rsidRPr="004E1CA3" w:rsidRDefault="0001318A" w:rsidP="0001318A">
            <w:pPr>
              <w:rPr>
                <w:color w:val="000000"/>
                <w:sz w:val="16"/>
                <w:szCs w:val="16"/>
                <w:lang w:val="en-US"/>
              </w:rPr>
            </w:pPr>
            <w:r w:rsidRPr="004E1CA3">
              <w:rPr>
                <w:color w:val="000000"/>
                <w:sz w:val="16"/>
                <w:szCs w:val="16"/>
                <w:lang w:val="en-US"/>
              </w:rPr>
              <w:t>san bernardo</w:t>
            </w:r>
          </w:p>
        </w:tc>
        <w:tc>
          <w:tcPr>
            <w:tcW w:w="0" w:type="auto"/>
            <w:shd w:val="clear" w:color="auto" w:fill="auto"/>
            <w:noWrap/>
            <w:vAlign w:val="bottom"/>
            <w:hideMark/>
          </w:tcPr>
          <w:p w14:paraId="3897FAA2" w14:textId="3EA519AD"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1013</w:t>
            </w:r>
          </w:p>
        </w:tc>
        <w:tc>
          <w:tcPr>
            <w:tcW w:w="0" w:type="auto"/>
            <w:shd w:val="clear" w:color="auto" w:fill="auto"/>
            <w:noWrap/>
            <w:vAlign w:val="bottom"/>
            <w:hideMark/>
          </w:tcPr>
          <w:p w14:paraId="3976D8FE" w14:textId="71807A15"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3,548</w:t>
            </w:r>
          </w:p>
        </w:tc>
        <w:tc>
          <w:tcPr>
            <w:tcW w:w="0" w:type="auto"/>
            <w:shd w:val="clear" w:color="auto" w:fill="auto"/>
            <w:noWrap/>
            <w:vAlign w:val="bottom"/>
            <w:hideMark/>
          </w:tcPr>
          <w:p w14:paraId="1F6F4E55" w14:textId="54574E17"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3,435</w:t>
            </w:r>
          </w:p>
        </w:tc>
        <w:tc>
          <w:tcPr>
            <w:tcW w:w="0" w:type="auto"/>
            <w:shd w:val="clear" w:color="auto" w:fill="auto"/>
            <w:noWrap/>
            <w:vAlign w:val="bottom"/>
            <w:hideMark/>
          </w:tcPr>
          <w:p w14:paraId="0C1CE65A" w14:textId="3E891A60"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3,395</w:t>
            </w:r>
          </w:p>
        </w:tc>
        <w:tc>
          <w:tcPr>
            <w:tcW w:w="0" w:type="auto"/>
            <w:shd w:val="clear" w:color="auto" w:fill="auto"/>
            <w:noWrap/>
            <w:vAlign w:val="bottom"/>
            <w:hideMark/>
          </w:tcPr>
          <w:p w14:paraId="4BBDCB82" w14:textId="344B70FE"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96</w:t>
            </w:r>
          </w:p>
        </w:tc>
      </w:tr>
      <w:tr w:rsidR="004E1CA3" w:rsidRPr="004E1CA3" w14:paraId="0AB8461D"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4EFEF9F5" w14:textId="5BE3BFF5" w:rsidR="0001318A" w:rsidRPr="004E1CA3" w:rsidRDefault="0001318A" w:rsidP="0001318A">
            <w:pPr>
              <w:rPr>
                <w:color w:val="000000"/>
                <w:sz w:val="16"/>
                <w:szCs w:val="16"/>
                <w:lang w:val="en-US"/>
              </w:rPr>
            </w:pPr>
            <w:r w:rsidRPr="004E1CA3">
              <w:rPr>
                <w:color w:val="000000"/>
                <w:sz w:val="16"/>
                <w:szCs w:val="16"/>
                <w:lang w:val="en-US"/>
              </w:rPr>
              <w:t>san joaquín</w:t>
            </w:r>
          </w:p>
        </w:tc>
        <w:tc>
          <w:tcPr>
            <w:tcW w:w="0" w:type="auto"/>
            <w:shd w:val="clear" w:color="auto" w:fill="auto"/>
            <w:noWrap/>
            <w:vAlign w:val="bottom"/>
            <w:hideMark/>
          </w:tcPr>
          <w:p w14:paraId="26C8168E" w14:textId="22FAD04A"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355</w:t>
            </w:r>
          </w:p>
        </w:tc>
        <w:tc>
          <w:tcPr>
            <w:tcW w:w="0" w:type="auto"/>
            <w:shd w:val="clear" w:color="auto" w:fill="auto"/>
            <w:noWrap/>
            <w:vAlign w:val="bottom"/>
            <w:hideMark/>
          </w:tcPr>
          <w:p w14:paraId="6516044D" w14:textId="4EEA5991"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3,649</w:t>
            </w:r>
          </w:p>
        </w:tc>
        <w:tc>
          <w:tcPr>
            <w:tcW w:w="0" w:type="auto"/>
            <w:shd w:val="clear" w:color="auto" w:fill="auto"/>
            <w:noWrap/>
            <w:vAlign w:val="bottom"/>
            <w:hideMark/>
          </w:tcPr>
          <w:p w14:paraId="18AFD917" w14:textId="78072E0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3,750</w:t>
            </w:r>
          </w:p>
        </w:tc>
        <w:tc>
          <w:tcPr>
            <w:tcW w:w="0" w:type="auto"/>
            <w:shd w:val="clear" w:color="auto" w:fill="auto"/>
            <w:noWrap/>
            <w:vAlign w:val="bottom"/>
            <w:hideMark/>
          </w:tcPr>
          <w:p w14:paraId="2D27F60A" w14:textId="4955A333"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3,578</w:t>
            </w:r>
          </w:p>
        </w:tc>
        <w:tc>
          <w:tcPr>
            <w:tcW w:w="0" w:type="auto"/>
            <w:shd w:val="clear" w:color="auto" w:fill="auto"/>
            <w:noWrap/>
            <w:vAlign w:val="bottom"/>
            <w:hideMark/>
          </w:tcPr>
          <w:p w14:paraId="71169753" w14:textId="665ECE1F"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2C27BC31"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5A667CDB" w14:textId="1C103DFF" w:rsidR="0001318A" w:rsidRPr="004E1CA3" w:rsidRDefault="0001318A" w:rsidP="0001318A">
            <w:pPr>
              <w:rPr>
                <w:color w:val="000000"/>
                <w:sz w:val="16"/>
                <w:szCs w:val="16"/>
                <w:lang w:val="en-US"/>
              </w:rPr>
            </w:pPr>
            <w:r w:rsidRPr="004E1CA3">
              <w:rPr>
                <w:color w:val="000000"/>
                <w:sz w:val="16"/>
                <w:szCs w:val="16"/>
                <w:lang w:val="en-US"/>
              </w:rPr>
              <w:t>san ramón</w:t>
            </w:r>
          </w:p>
        </w:tc>
        <w:tc>
          <w:tcPr>
            <w:tcW w:w="0" w:type="auto"/>
            <w:shd w:val="clear" w:color="auto" w:fill="auto"/>
            <w:noWrap/>
            <w:vAlign w:val="bottom"/>
            <w:hideMark/>
          </w:tcPr>
          <w:p w14:paraId="28D0D1D9" w14:textId="15BE7E1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367</w:t>
            </w:r>
          </w:p>
        </w:tc>
        <w:tc>
          <w:tcPr>
            <w:tcW w:w="0" w:type="auto"/>
            <w:shd w:val="clear" w:color="auto" w:fill="auto"/>
            <w:noWrap/>
            <w:vAlign w:val="bottom"/>
            <w:hideMark/>
          </w:tcPr>
          <w:p w14:paraId="6E0F4812" w14:textId="70E4A12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3,263</w:t>
            </w:r>
          </w:p>
        </w:tc>
        <w:tc>
          <w:tcPr>
            <w:tcW w:w="0" w:type="auto"/>
            <w:shd w:val="clear" w:color="auto" w:fill="auto"/>
            <w:noWrap/>
            <w:vAlign w:val="bottom"/>
            <w:hideMark/>
          </w:tcPr>
          <w:p w14:paraId="5B4CDD5D" w14:textId="6766A114"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3,627</w:t>
            </w:r>
          </w:p>
        </w:tc>
        <w:tc>
          <w:tcPr>
            <w:tcW w:w="0" w:type="auto"/>
            <w:shd w:val="clear" w:color="auto" w:fill="auto"/>
            <w:noWrap/>
            <w:vAlign w:val="bottom"/>
            <w:hideMark/>
          </w:tcPr>
          <w:p w14:paraId="2ED51852" w14:textId="60E1144B"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3,438</w:t>
            </w:r>
          </w:p>
        </w:tc>
        <w:tc>
          <w:tcPr>
            <w:tcW w:w="0" w:type="auto"/>
            <w:shd w:val="clear" w:color="auto" w:fill="auto"/>
            <w:noWrap/>
            <w:vAlign w:val="bottom"/>
            <w:hideMark/>
          </w:tcPr>
          <w:p w14:paraId="4012CBF8" w14:textId="313DEF91"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48</w:t>
            </w:r>
          </w:p>
        </w:tc>
      </w:tr>
      <w:tr w:rsidR="004E1CA3" w:rsidRPr="004E1CA3" w14:paraId="079E8AD4" w14:textId="77777777" w:rsidTr="004E1CA3">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0B6B6824" w14:textId="4BB0B0A7" w:rsidR="0001318A" w:rsidRPr="004E1CA3" w:rsidRDefault="0001318A" w:rsidP="0001318A">
            <w:pPr>
              <w:rPr>
                <w:color w:val="000000"/>
                <w:sz w:val="16"/>
                <w:szCs w:val="16"/>
                <w:lang w:val="en-US"/>
              </w:rPr>
            </w:pPr>
            <w:r w:rsidRPr="004E1CA3">
              <w:rPr>
                <w:color w:val="000000"/>
                <w:sz w:val="16"/>
                <w:szCs w:val="16"/>
                <w:lang w:val="en-US"/>
              </w:rPr>
              <w:t>santiago</w:t>
            </w:r>
          </w:p>
        </w:tc>
        <w:tc>
          <w:tcPr>
            <w:tcW w:w="0" w:type="auto"/>
            <w:shd w:val="clear" w:color="auto" w:fill="auto"/>
            <w:noWrap/>
            <w:vAlign w:val="bottom"/>
            <w:hideMark/>
          </w:tcPr>
          <w:p w14:paraId="3286D35E" w14:textId="46AD3E5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1451</w:t>
            </w:r>
          </w:p>
        </w:tc>
        <w:tc>
          <w:tcPr>
            <w:tcW w:w="0" w:type="auto"/>
            <w:shd w:val="clear" w:color="auto" w:fill="auto"/>
            <w:noWrap/>
            <w:vAlign w:val="bottom"/>
            <w:hideMark/>
          </w:tcPr>
          <w:p w14:paraId="79679004" w14:textId="563E6BE8"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3,267</w:t>
            </w:r>
          </w:p>
        </w:tc>
        <w:tc>
          <w:tcPr>
            <w:tcW w:w="0" w:type="auto"/>
            <w:shd w:val="clear" w:color="auto" w:fill="auto"/>
            <w:noWrap/>
            <w:vAlign w:val="bottom"/>
            <w:hideMark/>
          </w:tcPr>
          <w:p w14:paraId="150CE59D" w14:textId="31877542"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3,497</w:t>
            </w:r>
          </w:p>
        </w:tc>
        <w:tc>
          <w:tcPr>
            <w:tcW w:w="0" w:type="auto"/>
            <w:shd w:val="clear" w:color="auto" w:fill="auto"/>
            <w:noWrap/>
            <w:vAlign w:val="bottom"/>
            <w:hideMark/>
          </w:tcPr>
          <w:p w14:paraId="2AD16AC3" w14:textId="7F92481D"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3,531</w:t>
            </w:r>
          </w:p>
        </w:tc>
        <w:tc>
          <w:tcPr>
            <w:tcW w:w="0" w:type="auto"/>
            <w:shd w:val="clear" w:color="auto" w:fill="auto"/>
            <w:noWrap/>
            <w:vAlign w:val="bottom"/>
            <w:hideMark/>
          </w:tcPr>
          <w:p w14:paraId="3EF9938E" w14:textId="667CCDE7" w:rsidR="0001318A" w:rsidRPr="004E1CA3" w:rsidRDefault="0001318A" w:rsidP="0001318A">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val="en-US"/>
              </w:rPr>
            </w:pPr>
            <w:r w:rsidRPr="004E1CA3">
              <w:rPr>
                <w:color w:val="000000"/>
                <w:sz w:val="16"/>
                <w:szCs w:val="16"/>
                <w:lang w:val="en-US"/>
              </w:rPr>
              <w:t>75</w:t>
            </w:r>
          </w:p>
        </w:tc>
      </w:tr>
      <w:tr w:rsidR="004E1CA3" w:rsidRPr="004E1CA3" w14:paraId="73865EA0" w14:textId="77777777" w:rsidTr="004E1C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hideMark/>
          </w:tcPr>
          <w:p w14:paraId="68408B21" w14:textId="18285477" w:rsidR="0001318A" w:rsidRPr="004E1CA3" w:rsidRDefault="0001318A" w:rsidP="0001318A">
            <w:pPr>
              <w:rPr>
                <w:color w:val="000000"/>
                <w:sz w:val="16"/>
                <w:szCs w:val="16"/>
                <w:lang w:val="en-US"/>
              </w:rPr>
            </w:pPr>
            <w:r w:rsidRPr="004E1CA3">
              <w:rPr>
                <w:color w:val="000000"/>
                <w:sz w:val="16"/>
                <w:szCs w:val="16"/>
                <w:lang w:val="en-US"/>
              </w:rPr>
              <w:t>talagante</w:t>
            </w:r>
          </w:p>
        </w:tc>
        <w:tc>
          <w:tcPr>
            <w:tcW w:w="0" w:type="auto"/>
            <w:shd w:val="clear" w:color="auto" w:fill="auto"/>
            <w:noWrap/>
            <w:vAlign w:val="bottom"/>
            <w:hideMark/>
          </w:tcPr>
          <w:p w14:paraId="0F265FF6" w14:textId="6AF74111"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499</w:t>
            </w:r>
          </w:p>
        </w:tc>
        <w:tc>
          <w:tcPr>
            <w:tcW w:w="0" w:type="auto"/>
            <w:shd w:val="clear" w:color="auto" w:fill="auto"/>
            <w:noWrap/>
            <w:vAlign w:val="bottom"/>
            <w:hideMark/>
          </w:tcPr>
          <w:p w14:paraId="4E3C1438" w14:textId="3FBA58A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3,551</w:t>
            </w:r>
          </w:p>
        </w:tc>
        <w:tc>
          <w:tcPr>
            <w:tcW w:w="0" w:type="auto"/>
            <w:shd w:val="clear" w:color="auto" w:fill="auto"/>
            <w:noWrap/>
            <w:vAlign w:val="bottom"/>
            <w:hideMark/>
          </w:tcPr>
          <w:p w14:paraId="71E0767E" w14:textId="0A3F497C"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3,707</w:t>
            </w:r>
          </w:p>
        </w:tc>
        <w:tc>
          <w:tcPr>
            <w:tcW w:w="0" w:type="auto"/>
            <w:shd w:val="clear" w:color="auto" w:fill="auto"/>
            <w:noWrap/>
            <w:vAlign w:val="bottom"/>
            <w:hideMark/>
          </w:tcPr>
          <w:p w14:paraId="4B2EAAEC" w14:textId="5561A3BF"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3,733</w:t>
            </w:r>
          </w:p>
        </w:tc>
        <w:tc>
          <w:tcPr>
            <w:tcW w:w="0" w:type="auto"/>
            <w:shd w:val="clear" w:color="auto" w:fill="auto"/>
            <w:noWrap/>
            <w:vAlign w:val="bottom"/>
            <w:hideMark/>
          </w:tcPr>
          <w:p w14:paraId="585FEFFB" w14:textId="60CB4852" w:rsidR="0001318A" w:rsidRPr="004E1CA3" w:rsidRDefault="0001318A" w:rsidP="0001318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US"/>
              </w:rPr>
            </w:pPr>
            <w:r w:rsidRPr="004E1CA3">
              <w:rPr>
                <w:color w:val="000000"/>
                <w:sz w:val="16"/>
                <w:szCs w:val="16"/>
                <w:lang w:val="en-US"/>
              </w:rPr>
              <w:t>49</w:t>
            </w:r>
          </w:p>
        </w:tc>
      </w:tr>
    </w:tbl>
    <w:p w14:paraId="5B5F1CDA" w14:textId="17356EFC" w:rsidR="00562B25" w:rsidRPr="004E1CA3" w:rsidRDefault="00562B25" w:rsidP="00562B25">
      <w:pPr>
        <w:rPr>
          <w:b/>
          <w:lang w:val="en-US"/>
        </w:rPr>
      </w:pPr>
      <w:r w:rsidRPr="004E1CA3">
        <w:rPr>
          <w:b/>
          <w:lang w:val="en-US"/>
        </w:rPr>
        <w:t>Source: Authors’ construction on the basis of AmericasBarometer 2012-2014-2016-2018</w:t>
      </w:r>
      <w:r w:rsidR="004E1CA3">
        <w:rPr>
          <w:b/>
          <w:lang w:val="en-US"/>
        </w:rPr>
        <w:t xml:space="preserve"> and CASEN 2015. </w:t>
      </w:r>
    </w:p>
    <w:p w14:paraId="06A15C22" w14:textId="6AE2CF27" w:rsidR="00562B25" w:rsidRPr="004E1CA3" w:rsidRDefault="00562B25" w:rsidP="00EB5A2D">
      <w:pPr>
        <w:rPr>
          <w:lang w:val="en-US"/>
        </w:rPr>
      </w:pPr>
    </w:p>
    <w:p w14:paraId="1A3203F4" w14:textId="77777777" w:rsidR="00562B25" w:rsidRPr="004E1CA3" w:rsidRDefault="00562B25" w:rsidP="00EB5A2D">
      <w:pPr>
        <w:rPr>
          <w:lang w:val="en-US"/>
        </w:rPr>
      </w:pPr>
    </w:p>
    <w:p w14:paraId="67556F5E" w14:textId="16C5E520" w:rsidR="0036035C" w:rsidRPr="004E1CA3" w:rsidRDefault="0036035C">
      <w:pPr>
        <w:rPr>
          <w:lang w:val="en-US"/>
        </w:rPr>
      </w:pPr>
    </w:p>
    <w:p w14:paraId="40F3BCFE" w14:textId="61A627E0" w:rsidR="0036035C" w:rsidRPr="004E1CA3" w:rsidRDefault="0036035C">
      <w:pPr>
        <w:rPr>
          <w:lang w:val="en-US"/>
        </w:rPr>
      </w:pPr>
    </w:p>
    <w:p w14:paraId="3E54A0C8" w14:textId="4FA8DB6B" w:rsidR="0036035C" w:rsidRPr="004E1CA3" w:rsidRDefault="0036035C">
      <w:pPr>
        <w:rPr>
          <w:lang w:val="en-US"/>
        </w:rPr>
      </w:pPr>
    </w:p>
    <w:p w14:paraId="1BF66BA5" w14:textId="5E3A408C" w:rsidR="0036035C" w:rsidRPr="004E1CA3" w:rsidRDefault="0036035C" w:rsidP="00503F02">
      <w:pPr>
        <w:pStyle w:val="Heading2"/>
        <w:rPr>
          <w:lang w:val="en-US"/>
        </w:rPr>
      </w:pPr>
      <w:r w:rsidRPr="004E1CA3">
        <w:rPr>
          <w:lang w:val="en-US"/>
        </w:rPr>
        <w:lastRenderedPageBreak/>
        <w:t xml:space="preserve">D. Additional Figures </w:t>
      </w:r>
    </w:p>
    <w:p w14:paraId="48389046" w14:textId="3D03A060" w:rsidR="0036035C" w:rsidRPr="004E1CA3" w:rsidRDefault="0036035C">
      <w:pPr>
        <w:rPr>
          <w:lang w:val="en-US"/>
        </w:rPr>
      </w:pPr>
    </w:p>
    <w:p w14:paraId="48519622" w14:textId="77777777" w:rsidR="0036035C" w:rsidRPr="004E1CA3" w:rsidRDefault="0036035C" w:rsidP="0036035C">
      <w:pPr>
        <w:rPr>
          <w:lang w:val="en-US"/>
        </w:rPr>
      </w:pPr>
    </w:p>
    <w:p w14:paraId="7CF9822C" w14:textId="7C7F587A" w:rsidR="0036035C" w:rsidRDefault="0036035C" w:rsidP="0036035C">
      <w:pPr>
        <w:rPr>
          <w:lang w:val="en-US"/>
        </w:rPr>
      </w:pPr>
    </w:p>
    <w:p w14:paraId="06CBBEE0" w14:textId="1496295C" w:rsidR="004E1CA3" w:rsidRPr="004E1CA3" w:rsidRDefault="004E1CA3" w:rsidP="004E1CA3">
      <w:pPr>
        <w:rPr>
          <w:b/>
          <w:bCs/>
          <w:lang w:val="en-US"/>
        </w:rPr>
      </w:pPr>
      <w:r w:rsidRPr="004E1CA3">
        <w:rPr>
          <w:b/>
          <w:bCs/>
          <w:lang w:val="en-US"/>
        </w:rPr>
        <w:t xml:space="preserve">Figure </w:t>
      </w:r>
      <w:r>
        <w:rPr>
          <w:b/>
          <w:bCs/>
          <w:lang w:val="en-US"/>
        </w:rPr>
        <w:t>D1</w:t>
      </w:r>
      <w:r w:rsidRPr="004E1CA3">
        <w:rPr>
          <w:b/>
          <w:bCs/>
          <w:lang w:val="en-US"/>
        </w:rPr>
        <w:t xml:space="preserve">. </w:t>
      </w:r>
      <w:r>
        <w:rPr>
          <w:b/>
          <w:bCs/>
          <w:lang w:val="en-US"/>
        </w:rPr>
        <w:t>Box plots for perceived access to citizenship rights in Latin America</w:t>
      </w:r>
    </w:p>
    <w:p w14:paraId="3C7244F2" w14:textId="77777777" w:rsidR="004E1CA3" w:rsidRPr="004E1CA3" w:rsidRDefault="004E1CA3" w:rsidP="0036035C">
      <w:pPr>
        <w:rPr>
          <w:lang w:val="en-US"/>
        </w:rPr>
      </w:pPr>
    </w:p>
    <w:p w14:paraId="0B03BA70" w14:textId="77777777" w:rsidR="0036035C" w:rsidRPr="004E1CA3" w:rsidRDefault="0036035C" w:rsidP="0036035C">
      <w:pPr>
        <w:rPr>
          <w:lang w:val="en-US"/>
        </w:rPr>
      </w:pPr>
    </w:p>
    <w:p w14:paraId="4F2C5FA3" w14:textId="32EA48A7" w:rsidR="0036035C" w:rsidRPr="004E1CA3" w:rsidRDefault="00503F02">
      <w:pPr>
        <w:rPr>
          <w:lang w:val="en-US"/>
        </w:rPr>
      </w:pPr>
      <w:r w:rsidRPr="004E1CA3">
        <w:rPr>
          <w:noProof/>
          <w:lang w:val="en-US"/>
        </w:rPr>
        <w:drawing>
          <wp:inline distT="0" distB="0" distL="0" distR="0" wp14:anchorId="7A6C04C9" wp14:editId="22616B8B">
            <wp:extent cx="5943600" cy="4210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943600" cy="4210050"/>
                    </a:xfrm>
                    <a:prstGeom prst="rect">
                      <a:avLst/>
                    </a:prstGeom>
                  </pic:spPr>
                </pic:pic>
              </a:graphicData>
            </a:graphic>
          </wp:inline>
        </w:drawing>
      </w:r>
    </w:p>
    <w:p w14:paraId="3CF2FACB" w14:textId="77777777" w:rsidR="00767589" w:rsidRPr="004E1CA3" w:rsidRDefault="00767589" w:rsidP="00767589">
      <w:pPr>
        <w:rPr>
          <w:b/>
          <w:lang w:val="en-US"/>
        </w:rPr>
      </w:pPr>
      <w:r w:rsidRPr="004E1CA3">
        <w:rPr>
          <w:b/>
          <w:lang w:val="en-US"/>
        </w:rPr>
        <w:t>Source: Authors’ construction on the basis of AmericasBarometer 2012-2014-2016-2018.</w:t>
      </w:r>
    </w:p>
    <w:p w14:paraId="60F1F28D" w14:textId="77777777" w:rsidR="00767589" w:rsidRPr="004E1CA3" w:rsidRDefault="00767589">
      <w:pPr>
        <w:rPr>
          <w:lang w:val="en-US"/>
        </w:rPr>
      </w:pPr>
    </w:p>
    <w:p w14:paraId="30450BDD" w14:textId="63E4E1C5" w:rsidR="00503F02" w:rsidRPr="004E1CA3" w:rsidRDefault="00503F02">
      <w:pPr>
        <w:rPr>
          <w:lang w:val="en-US"/>
        </w:rPr>
      </w:pPr>
    </w:p>
    <w:p w14:paraId="5EB61D27" w14:textId="0B89522A" w:rsidR="00503F02" w:rsidRPr="004E1CA3" w:rsidRDefault="00503F02">
      <w:pPr>
        <w:rPr>
          <w:lang w:val="en-US"/>
        </w:rPr>
      </w:pPr>
    </w:p>
    <w:p w14:paraId="2E21C570" w14:textId="60A02BA8" w:rsidR="00503F02" w:rsidRPr="004E1CA3" w:rsidRDefault="00503F02">
      <w:pPr>
        <w:rPr>
          <w:lang w:val="en-US"/>
        </w:rPr>
      </w:pPr>
    </w:p>
    <w:p w14:paraId="7BB7C14A" w14:textId="77777777" w:rsidR="00503F02" w:rsidRPr="004E1CA3" w:rsidRDefault="00503F02">
      <w:pPr>
        <w:rPr>
          <w:lang w:val="en-US"/>
        </w:rPr>
      </w:pPr>
    </w:p>
    <w:p w14:paraId="7A1DAE56" w14:textId="5FB61865" w:rsidR="0036035C" w:rsidRPr="004E1CA3" w:rsidRDefault="0036035C">
      <w:pPr>
        <w:rPr>
          <w:lang w:val="en-US"/>
        </w:rPr>
      </w:pPr>
    </w:p>
    <w:p w14:paraId="67D2BDF8" w14:textId="1ACEC6C9" w:rsidR="0036035C" w:rsidRPr="004E1CA3" w:rsidRDefault="0036035C">
      <w:pPr>
        <w:rPr>
          <w:lang w:val="en-US"/>
        </w:rPr>
      </w:pPr>
    </w:p>
    <w:p w14:paraId="09ACD1E2" w14:textId="032FFA64" w:rsidR="0036035C" w:rsidRDefault="0036035C">
      <w:pPr>
        <w:rPr>
          <w:lang w:val="en-US"/>
        </w:rPr>
      </w:pPr>
    </w:p>
    <w:p w14:paraId="0D386B1F" w14:textId="47E1F203" w:rsidR="004E1CA3" w:rsidRDefault="004E1CA3">
      <w:pPr>
        <w:rPr>
          <w:lang w:val="en-US"/>
        </w:rPr>
      </w:pPr>
      <w:r>
        <w:rPr>
          <w:lang w:val="en-US"/>
        </w:rPr>
        <w:br w:type="page"/>
      </w:r>
    </w:p>
    <w:p w14:paraId="7AF2CEC8" w14:textId="57FBE72B" w:rsidR="004E1CA3" w:rsidRPr="004E1CA3" w:rsidRDefault="004E1CA3" w:rsidP="004E1CA3">
      <w:pPr>
        <w:rPr>
          <w:b/>
          <w:bCs/>
          <w:lang w:val="en-US"/>
        </w:rPr>
      </w:pPr>
      <w:r w:rsidRPr="004E1CA3">
        <w:rPr>
          <w:b/>
          <w:bCs/>
          <w:lang w:val="en-US"/>
        </w:rPr>
        <w:lastRenderedPageBreak/>
        <w:t xml:space="preserve">Figure </w:t>
      </w:r>
      <w:r>
        <w:rPr>
          <w:b/>
          <w:bCs/>
          <w:lang w:val="en-US"/>
        </w:rPr>
        <w:t>D2</w:t>
      </w:r>
      <w:r w:rsidRPr="004E1CA3">
        <w:rPr>
          <w:b/>
          <w:bCs/>
          <w:lang w:val="en-US"/>
        </w:rPr>
        <w:t xml:space="preserve">. </w:t>
      </w:r>
      <w:r>
        <w:rPr>
          <w:b/>
          <w:bCs/>
          <w:lang w:val="en-US"/>
        </w:rPr>
        <w:t>Box plots for perceived access to citizenship rights in Chile thru study waves</w:t>
      </w:r>
    </w:p>
    <w:p w14:paraId="6146FA07" w14:textId="77777777" w:rsidR="004E1CA3" w:rsidRPr="004E1CA3" w:rsidRDefault="004E1CA3">
      <w:pPr>
        <w:rPr>
          <w:lang w:val="en-US"/>
        </w:rPr>
      </w:pPr>
    </w:p>
    <w:p w14:paraId="02266A3A" w14:textId="508C02FB" w:rsidR="0036035C" w:rsidRPr="004E1CA3" w:rsidRDefault="00503F02">
      <w:pPr>
        <w:rPr>
          <w:lang w:val="en-US"/>
        </w:rPr>
      </w:pPr>
      <w:r w:rsidRPr="004E1CA3">
        <w:rPr>
          <w:noProof/>
          <w:lang w:val="en-US"/>
        </w:rPr>
        <w:drawing>
          <wp:inline distT="0" distB="0" distL="0" distR="0" wp14:anchorId="22F5F037" wp14:editId="145A1091">
            <wp:extent cx="5943600" cy="4210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5943600" cy="4210050"/>
                    </a:xfrm>
                    <a:prstGeom prst="rect">
                      <a:avLst/>
                    </a:prstGeom>
                  </pic:spPr>
                </pic:pic>
              </a:graphicData>
            </a:graphic>
          </wp:inline>
        </w:drawing>
      </w:r>
    </w:p>
    <w:p w14:paraId="12830FB8" w14:textId="629167D2" w:rsidR="00767589" w:rsidRPr="004E1CA3" w:rsidRDefault="00767589" w:rsidP="00767589">
      <w:pPr>
        <w:rPr>
          <w:b/>
          <w:lang w:val="en-US"/>
        </w:rPr>
      </w:pPr>
      <w:r w:rsidRPr="004E1CA3">
        <w:rPr>
          <w:b/>
          <w:lang w:val="en-US"/>
        </w:rPr>
        <w:t>Source: Authors’ construction on the basis of AmericasBarometer 2012-2014-2016/2017.</w:t>
      </w:r>
    </w:p>
    <w:p w14:paraId="265B2ABB" w14:textId="77777777" w:rsidR="00767589" w:rsidRPr="004E1CA3" w:rsidRDefault="00767589">
      <w:pPr>
        <w:rPr>
          <w:lang w:val="en-US"/>
        </w:rPr>
      </w:pPr>
    </w:p>
    <w:sectPr w:rsidR="00767589" w:rsidRPr="004E1CA3">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C0E1" w14:textId="77777777" w:rsidR="00475369" w:rsidRDefault="00475369" w:rsidP="006F7C83">
      <w:r>
        <w:separator/>
      </w:r>
    </w:p>
  </w:endnote>
  <w:endnote w:type="continuationSeparator" w:id="0">
    <w:p w14:paraId="1AC53043" w14:textId="77777777" w:rsidR="00475369" w:rsidRDefault="00475369" w:rsidP="006F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844973"/>
      <w:docPartObj>
        <w:docPartGallery w:val="Page Numbers (Bottom of Page)"/>
        <w:docPartUnique/>
      </w:docPartObj>
    </w:sdtPr>
    <w:sdtEndPr>
      <w:rPr>
        <w:rStyle w:val="PageNumber"/>
      </w:rPr>
    </w:sdtEndPr>
    <w:sdtContent>
      <w:p w14:paraId="3ED9ED1C" w14:textId="09CFA21C" w:rsidR="006F7C83" w:rsidRDefault="006F7C83" w:rsidP="00E63D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DA5AE" w14:textId="77777777" w:rsidR="006F7C83" w:rsidRDefault="006F7C83" w:rsidP="006F7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385313"/>
      <w:docPartObj>
        <w:docPartGallery w:val="Page Numbers (Bottom of Page)"/>
        <w:docPartUnique/>
      </w:docPartObj>
    </w:sdtPr>
    <w:sdtEndPr>
      <w:rPr>
        <w:rStyle w:val="PageNumber"/>
      </w:rPr>
    </w:sdtEndPr>
    <w:sdtContent>
      <w:p w14:paraId="33E3196C" w14:textId="53EA9217" w:rsidR="006F7C83" w:rsidRDefault="006F7C83" w:rsidP="00E63D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C1F8B" w14:textId="77777777" w:rsidR="006F7C83" w:rsidRDefault="006F7C83" w:rsidP="006F7C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D038" w14:textId="77777777" w:rsidR="00475369" w:rsidRDefault="00475369" w:rsidP="006F7C83">
      <w:r>
        <w:separator/>
      </w:r>
    </w:p>
  </w:footnote>
  <w:footnote w:type="continuationSeparator" w:id="0">
    <w:p w14:paraId="3EC51620" w14:textId="77777777" w:rsidR="00475369" w:rsidRDefault="00475369" w:rsidP="006F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D2A"/>
    <w:multiLevelType w:val="multilevel"/>
    <w:tmpl w:val="0B482D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16000"/>
    <w:multiLevelType w:val="hybridMultilevel"/>
    <w:tmpl w:val="432A1854"/>
    <w:lvl w:ilvl="0" w:tplc="0A9C64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69641B"/>
    <w:multiLevelType w:val="multilevel"/>
    <w:tmpl w:val="5C5497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1917"/>
    <w:multiLevelType w:val="multilevel"/>
    <w:tmpl w:val="736207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904B2"/>
    <w:multiLevelType w:val="multilevel"/>
    <w:tmpl w:val="AEBCE4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67FFA"/>
    <w:multiLevelType w:val="multilevel"/>
    <w:tmpl w:val="E7DC6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C477D"/>
    <w:multiLevelType w:val="multilevel"/>
    <w:tmpl w:val="97FE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16788"/>
    <w:multiLevelType w:val="hybridMultilevel"/>
    <w:tmpl w:val="326837C4"/>
    <w:lvl w:ilvl="0" w:tplc="2A44B7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F502C4"/>
    <w:multiLevelType w:val="multilevel"/>
    <w:tmpl w:val="934A0F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A2297"/>
    <w:multiLevelType w:val="multilevel"/>
    <w:tmpl w:val="89643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078D7"/>
    <w:multiLevelType w:val="multilevel"/>
    <w:tmpl w:val="586CC0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32BF9"/>
    <w:multiLevelType w:val="multilevel"/>
    <w:tmpl w:val="69D6D0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216108">
    <w:abstractNumId w:val="7"/>
  </w:num>
  <w:num w:numId="2" w16cid:durableId="979335982">
    <w:abstractNumId w:val="1"/>
  </w:num>
  <w:num w:numId="3" w16cid:durableId="604269440">
    <w:abstractNumId w:val="8"/>
  </w:num>
  <w:num w:numId="4" w16cid:durableId="910966355">
    <w:abstractNumId w:val="9"/>
  </w:num>
  <w:num w:numId="5" w16cid:durableId="701441286">
    <w:abstractNumId w:val="10"/>
  </w:num>
  <w:num w:numId="6" w16cid:durableId="2027170773">
    <w:abstractNumId w:val="4"/>
  </w:num>
  <w:num w:numId="7" w16cid:durableId="304772684">
    <w:abstractNumId w:val="2"/>
  </w:num>
  <w:num w:numId="8" w16cid:durableId="395976630">
    <w:abstractNumId w:val="5"/>
  </w:num>
  <w:num w:numId="9" w16cid:durableId="984164021">
    <w:abstractNumId w:val="3"/>
  </w:num>
  <w:num w:numId="10" w16cid:durableId="1951738411">
    <w:abstractNumId w:val="0"/>
  </w:num>
  <w:num w:numId="11" w16cid:durableId="1065487646">
    <w:abstractNumId w:val="11"/>
  </w:num>
  <w:num w:numId="12" w16cid:durableId="320424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D1"/>
    <w:rsid w:val="0001318A"/>
    <w:rsid w:val="00036108"/>
    <w:rsid w:val="00044349"/>
    <w:rsid w:val="00074369"/>
    <w:rsid w:val="00076CCC"/>
    <w:rsid w:val="000D2761"/>
    <w:rsid w:val="000F18A6"/>
    <w:rsid w:val="00136AC3"/>
    <w:rsid w:val="001A113E"/>
    <w:rsid w:val="001A24E6"/>
    <w:rsid w:val="001D4659"/>
    <w:rsid w:val="00223164"/>
    <w:rsid w:val="00230397"/>
    <w:rsid w:val="00305517"/>
    <w:rsid w:val="0031474B"/>
    <w:rsid w:val="0036035C"/>
    <w:rsid w:val="003B67D9"/>
    <w:rsid w:val="003E366A"/>
    <w:rsid w:val="00445B0F"/>
    <w:rsid w:val="00475369"/>
    <w:rsid w:val="004A0B5B"/>
    <w:rsid w:val="004A4DA0"/>
    <w:rsid w:val="004B1D55"/>
    <w:rsid w:val="004E1CA3"/>
    <w:rsid w:val="004F26BD"/>
    <w:rsid w:val="00503F02"/>
    <w:rsid w:val="00562B25"/>
    <w:rsid w:val="006635DB"/>
    <w:rsid w:val="006A24B3"/>
    <w:rsid w:val="006F7C83"/>
    <w:rsid w:val="00702934"/>
    <w:rsid w:val="00767589"/>
    <w:rsid w:val="007A36F6"/>
    <w:rsid w:val="00854E6F"/>
    <w:rsid w:val="008C1904"/>
    <w:rsid w:val="008F7C39"/>
    <w:rsid w:val="009304C0"/>
    <w:rsid w:val="00956B13"/>
    <w:rsid w:val="00970398"/>
    <w:rsid w:val="009A6AC0"/>
    <w:rsid w:val="009D219C"/>
    <w:rsid w:val="00A85344"/>
    <w:rsid w:val="00AE6A2A"/>
    <w:rsid w:val="00AE6A8A"/>
    <w:rsid w:val="00B16FD1"/>
    <w:rsid w:val="00B342AD"/>
    <w:rsid w:val="00C83D1C"/>
    <w:rsid w:val="00C855B4"/>
    <w:rsid w:val="00C85619"/>
    <w:rsid w:val="00CC4EB3"/>
    <w:rsid w:val="00CF0571"/>
    <w:rsid w:val="00D104E0"/>
    <w:rsid w:val="00D21C6E"/>
    <w:rsid w:val="00D436A3"/>
    <w:rsid w:val="00D81ADB"/>
    <w:rsid w:val="00DF674C"/>
    <w:rsid w:val="00E15386"/>
    <w:rsid w:val="00EB5A2D"/>
    <w:rsid w:val="00EE2EF4"/>
    <w:rsid w:val="00EE731F"/>
    <w:rsid w:val="00F70A14"/>
    <w:rsid w:val="00F93B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E380"/>
  <w15:chartTrackingRefBased/>
  <w15:docId w15:val="{01230C5C-DACA-914B-B7B1-64230EA2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B4"/>
    <w:rPr>
      <w:rFonts w:ascii="Times New Roman" w:eastAsia="Times New Roman" w:hAnsi="Times New Roman" w:cs="Times New Roman"/>
    </w:rPr>
  </w:style>
  <w:style w:type="paragraph" w:styleId="Heading1">
    <w:name w:val="heading 1"/>
    <w:basedOn w:val="Normal"/>
    <w:next w:val="Normal"/>
    <w:link w:val="Heading1Char"/>
    <w:uiPriority w:val="9"/>
    <w:qFormat/>
    <w:rsid w:val="004F26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6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next w:val="ListTable6Colorful"/>
    <w:uiPriority w:val="51"/>
    <w:rsid w:val="00EB5A2D"/>
    <w:rPr>
      <w:color w:val="000000" w:themeColor="text1"/>
      <w:lang w:val="es-C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EB5A2D"/>
    <w:rPr>
      <w:color w:val="000000" w:themeColor="text1"/>
      <w:lang w:val="es-C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A24B3"/>
    <w:pPr>
      <w:spacing w:before="100" w:beforeAutospacing="1" w:after="100" w:afterAutospacing="1"/>
    </w:pPr>
    <w:rPr>
      <w:lang w:val="es-CL" w:eastAsia="es-MX"/>
    </w:rPr>
  </w:style>
  <w:style w:type="character" w:customStyle="1" w:styleId="apple-converted-space">
    <w:name w:val="apple-converted-space"/>
    <w:basedOn w:val="DefaultParagraphFont"/>
    <w:rsid w:val="006A24B3"/>
  </w:style>
  <w:style w:type="paragraph" w:styleId="ListParagraph">
    <w:name w:val="List Paragraph"/>
    <w:basedOn w:val="Normal"/>
    <w:uiPriority w:val="34"/>
    <w:qFormat/>
    <w:rsid w:val="00F70A14"/>
    <w:pPr>
      <w:ind w:left="720"/>
      <w:contextualSpacing/>
    </w:pPr>
  </w:style>
  <w:style w:type="paragraph" w:styleId="Footer">
    <w:name w:val="footer"/>
    <w:basedOn w:val="Normal"/>
    <w:link w:val="FooterChar"/>
    <w:uiPriority w:val="99"/>
    <w:unhideWhenUsed/>
    <w:rsid w:val="006F7C83"/>
    <w:pPr>
      <w:tabs>
        <w:tab w:val="center" w:pos="4419"/>
        <w:tab w:val="right" w:pos="8838"/>
      </w:tabs>
    </w:pPr>
  </w:style>
  <w:style w:type="character" w:customStyle="1" w:styleId="FooterChar">
    <w:name w:val="Footer Char"/>
    <w:basedOn w:val="DefaultParagraphFont"/>
    <w:link w:val="Footer"/>
    <w:uiPriority w:val="99"/>
    <w:rsid w:val="006F7C83"/>
  </w:style>
  <w:style w:type="character" w:styleId="PageNumber">
    <w:name w:val="page number"/>
    <w:basedOn w:val="DefaultParagraphFont"/>
    <w:uiPriority w:val="99"/>
    <w:semiHidden/>
    <w:unhideWhenUsed/>
    <w:rsid w:val="006F7C83"/>
  </w:style>
  <w:style w:type="character" w:customStyle="1" w:styleId="Heading1Char">
    <w:name w:val="Heading 1 Char"/>
    <w:basedOn w:val="DefaultParagraphFont"/>
    <w:link w:val="Heading1"/>
    <w:uiPriority w:val="9"/>
    <w:rsid w:val="004F26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6B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F6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5723">
      <w:bodyDiv w:val="1"/>
      <w:marLeft w:val="0"/>
      <w:marRight w:val="0"/>
      <w:marTop w:val="0"/>
      <w:marBottom w:val="0"/>
      <w:divBdr>
        <w:top w:val="none" w:sz="0" w:space="0" w:color="auto"/>
        <w:left w:val="none" w:sz="0" w:space="0" w:color="auto"/>
        <w:bottom w:val="none" w:sz="0" w:space="0" w:color="auto"/>
        <w:right w:val="none" w:sz="0" w:space="0" w:color="auto"/>
      </w:divBdr>
    </w:div>
    <w:div w:id="187330531">
      <w:bodyDiv w:val="1"/>
      <w:marLeft w:val="0"/>
      <w:marRight w:val="0"/>
      <w:marTop w:val="0"/>
      <w:marBottom w:val="0"/>
      <w:divBdr>
        <w:top w:val="none" w:sz="0" w:space="0" w:color="auto"/>
        <w:left w:val="none" w:sz="0" w:space="0" w:color="auto"/>
        <w:bottom w:val="none" w:sz="0" w:space="0" w:color="auto"/>
        <w:right w:val="none" w:sz="0" w:space="0" w:color="auto"/>
      </w:divBdr>
    </w:div>
    <w:div w:id="410740630">
      <w:bodyDiv w:val="1"/>
      <w:marLeft w:val="0"/>
      <w:marRight w:val="0"/>
      <w:marTop w:val="0"/>
      <w:marBottom w:val="0"/>
      <w:divBdr>
        <w:top w:val="none" w:sz="0" w:space="0" w:color="auto"/>
        <w:left w:val="none" w:sz="0" w:space="0" w:color="auto"/>
        <w:bottom w:val="none" w:sz="0" w:space="0" w:color="auto"/>
        <w:right w:val="none" w:sz="0" w:space="0" w:color="auto"/>
      </w:divBdr>
    </w:div>
    <w:div w:id="753211569">
      <w:bodyDiv w:val="1"/>
      <w:marLeft w:val="0"/>
      <w:marRight w:val="0"/>
      <w:marTop w:val="0"/>
      <w:marBottom w:val="0"/>
      <w:divBdr>
        <w:top w:val="none" w:sz="0" w:space="0" w:color="auto"/>
        <w:left w:val="none" w:sz="0" w:space="0" w:color="auto"/>
        <w:bottom w:val="none" w:sz="0" w:space="0" w:color="auto"/>
        <w:right w:val="none" w:sz="0" w:space="0" w:color="auto"/>
      </w:divBdr>
    </w:div>
    <w:div w:id="1059590682">
      <w:bodyDiv w:val="1"/>
      <w:marLeft w:val="0"/>
      <w:marRight w:val="0"/>
      <w:marTop w:val="0"/>
      <w:marBottom w:val="0"/>
      <w:divBdr>
        <w:top w:val="none" w:sz="0" w:space="0" w:color="auto"/>
        <w:left w:val="none" w:sz="0" w:space="0" w:color="auto"/>
        <w:bottom w:val="none" w:sz="0" w:space="0" w:color="auto"/>
        <w:right w:val="none" w:sz="0" w:space="0" w:color="auto"/>
      </w:divBdr>
    </w:div>
    <w:div w:id="1179806918">
      <w:bodyDiv w:val="1"/>
      <w:marLeft w:val="0"/>
      <w:marRight w:val="0"/>
      <w:marTop w:val="0"/>
      <w:marBottom w:val="0"/>
      <w:divBdr>
        <w:top w:val="none" w:sz="0" w:space="0" w:color="auto"/>
        <w:left w:val="none" w:sz="0" w:space="0" w:color="auto"/>
        <w:bottom w:val="none" w:sz="0" w:space="0" w:color="auto"/>
        <w:right w:val="none" w:sz="0" w:space="0" w:color="auto"/>
      </w:divBdr>
    </w:div>
    <w:div w:id="19284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1357</Words>
  <Characters>7735</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Medel</dc:creator>
  <cp:keywords/>
  <dc:description/>
  <cp:lastModifiedBy>CED</cp:lastModifiedBy>
  <cp:revision>2</cp:revision>
  <dcterms:created xsi:type="dcterms:W3CDTF">2022-09-22T23:03:00Z</dcterms:created>
  <dcterms:modified xsi:type="dcterms:W3CDTF">2022-09-22T23:03:00Z</dcterms:modified>
</cp:coreProperties>
</file>