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D5C58" w14:textId="507BB75F" w:rsidR="00866DA7" w:rsidRPr="00866DA7" w:rsidRDefault="00866DA7" w:rsidP="00866DA7">
      <w:pPr>
        <w:spacing w:line="480" w:lineRule="auto"/>
        <w:rPr>
          <w:rFonts w:ascii="Times New Roman" w:hAnsi="Times New Roman" w:cs="Times New Roman"/>
          <w:bCs/>
          <w:sz w:val="24"/>
          <w:szCs w:val="24"/>
        </w:rPr>
      </w:pPr>
      <w:r w:rsidRPr="00866DA7">
        <w:rPr>
          <w:rFonts w:ascii="Times New Roman" w:hAnsi="Times New Roman" w:cs="Times New Roman"/>
          <w:bCs/>
          <w:sz w:val="24"/>
          <w:szCs w:val="24"/>
        </w:rPr>
        <w:t>José Kaire</w:t>
      </w:r>
      <w:r>
        <w:rPr>
          <w:rFonts w:ascii="Times New Roman" w:hAnsi="Times New Roman" w:cs="Times New Roman"/>
          <w:bCs/>
          <w:sz w:val="24"/>
          <w:szCs w:val="24"/>
        </w:rPr>
        <w:t xml:space="preserve">. </w:t>
      </w:r>
      <w:r w:rsidRPr="00866DA7">
        <w:rPr>
          <w:rFonts w:ascii="Times New Roman" w:hAnsi="Times New Roman" w:cs="Times New Roman"/>
          <w:bCs/>
          <w:sz w:val="24"/>
          <w:szCs w:val="24"/>
        </w:rPr>
        <w:t>The Normative and Material Foundations</w:t>
      </w:r>
      <w:r>
        <w:rPr>
          <w:rFonts w:ascii="Times New Roman" w:hAnsi="Times New Roman" w:cs="Times New Roman"/>
          <w:bCs/>
          <w:sz w:val="24"/>
          <w:szCs w:val="24"/>
        </w:rPr>
        <w:t xml:space="preserve"> </w:t>
      </w:r>
      <w:r w:rsidRPr="00866DA7">
        <w:rPr>
          <w:rFonts w:ascii="Times New Roman" w:hAnsi="Times New Roman" w:cs="Times New Roman"/>
          <w:bCs/>
          <w:sz w:val="24"/>
          <w:szCs w:val="24"/>
        </w:rPr>
        <w:t>of Judicial Confidence in Bolivia</w:t>
      </w:r>
      <w:r>
        <w:rPr>
          <w:rFonts w:ascii="Times New Roman" w:hAnsi="Times New Roman" w:cs="Times New Roman"/>
          <w:bCs/>
          <w:sz w:val="24"/>
          <w:szCs w:val="24"/>
        </w:rPr>
        <w:t xml:space="preserve">. </w:t>
      </w:r>
      <w:r w:rsidRPr="00866DA7">
        <w:rPr>
          <w:rFonts w:ascii="Times New Roman" w:hAnsi="Times New Roman" w:cs="Times New Roman"/>
          <w:bCs/>
          <w:i/>
          <w:iCs/>
          <w:sz w:val="24"/>
          <w:szCs w:val="24"/>
        </w:rPr>
        <w:t xml:space="preserve">Latin American Politics and Society </w:t>
      </w:r>
      <w:r>
        <w:rPr>
          <w:rFonts w:ascii="Times New Roman" w:hAnsi="Times New Roman" w:cs="Times New Roman"/>
          <w:bCs/>
          <w:sz w:val="24"/>
          <w:szCs w:val="24"/>
        </w:rPr>
        <w:t>vol. 61, no. 4 (Winter 2019)</w:t>
      </w:r>
    </w:p>
    <w:p w14:paraId="207AD2F0" w14:textId="35BD2DD3" w:rsidR="006E1790" w:rsidRPr="006B06EC" w:rsidRDefault="006E1790" w:rsidP="006E1790">
      <w:pPr>
        <w:spacing w:line="480" w:lineRule="auto"/>
        <w:jc w:val="center"/>
        <w:rPr>
          <w:rFonts w:ascii="Times New Roman" w:hAnsi="Times New Roman" w:cs="Times New Roman"/>
          <w:sz w:val="24"/>
          <w:szCs w:val="24"/>
        </w:rPr>
      </w:pPr>
      <w:r w:rsidRPr="006B06EC">
        <w:rPr>
          <w:rFonts w:ascii="Times New Roman" w:hAnsi="Times New Roman" w:cs="Times New Roman"/>
          <w:b/>
          <w:sz w:val="24"/>
          <w:szCs w:val="24"/>
        </w:rPr>
        <w:t>Online appendix</w:t>
      </w:r>
    </w:p>
    <w:p w14:paraId="22FAFB1C" w14:textId="682B6391" w:rsidR="006E1790" w:rsidRPr="006B06EC" w:rsidRDefault="006E1790" w:rsidP="006E1790">
      <w:pPr>
        <w:spacing w:line="480" w:lineRule="auto"/>
        <w:ind w:right="288"/>
        <w:rPr>
          <w:rFonts w:ascii="Times New Roman" w:hAnsi="Times New Roman" w:cs="Times New Roman"/>
          <w:sz w:val="24"/>
          <w:szCs w:val="24"/>
        </w:rPr>
      </w:pPr>
      <w:r w:rsidRPr="006B06EC">
        <w:rPr>
          <w:rFonts w:ascii="Times New Roman" w:hAnsi="Times New Roman" w:cs="Times New Roman"/>
          <w:sz w:val="24"/>
          <w:szCs w:val="24"/>
        </w:rPr>
        <w:t xml:space="preserve">This appendix replicates the analyses presented in </w:t>
      </w:r>
      <w:r w:rsidRPr="006B06EC">
        <w:rPr>
          <w:rFonts w:ascii="Times New Roman" w:hAnsi="Times New Roman" w:cs="Times New Roman"/>
          <w:i/>
          <w:sz w:val="24"/>
          <w:szCs w:val="24"/>
        </w:rPr>
        <w:t>The</w:t>
      </w:r>
      <w:r w:rsidR="000E497A" w:rsidRPr="006B06EC">
        <w:rPr>
          <w:rFonts w:ascii="Times New Roman" w:hAnsi="Times New Roman" w:cs="Times New Roman"/>
          <w:i/>
          <w:sz w:val="24"/>
          <w:szCs w:val="24"/>
        </w:rPr>
        <w:t xml:space="preserve"> Normative </w:t>
      </w:r>
      <w:r w:rsidR="000E497A">
        <w:rPr>
          <w:rFonts w:ascii="Times New Roman" w:hAnsi="Times New Roman" w:cs="Times New Roman"/>
          <w:i/>
          <w:sz w:val="24"/>
          <w:szCs w:val="24"/>
        </w:rPr>
        <w:t>a</w:t>
      </w:r>
      <w:r w:rsidR="000E497A" w:rsidRPr="006B06EC">
        <w:rPr>
          <w:rFonts w:ascii="Times New Roman" w:hAnsi="Times New Roman" w:cs="Times New Roman"/>
          <w:i/>
          <w:sz w:val="24"/>
          <w:szCs w:val="24"/>
        </w:rPr>
        <w:t xml:space="preserve">nd Material Foundations </w:t>
      </w:r>
      <w:r w:rsidR="000E497A">
        <w:rPr>
          <w:rFonts w:ascii="Times New Roman" w:hAnsi="Times New Roman" w:cs="Times New Roman"/>
          <w:i/>
          <w:sz w:val="24"/>
          <w:szCs w:val="24"/>
        </w:rPr>
        <w:t>o</w:t>
      </w:r>
      <w:bookmarkStart w:id="0" w:name="_GoBack"/>
      <w:bookmarkEnd w:id="0"/>
      <w:r w:rsidR="000E497A" w:rsidRPr="006B06EC">
        <w:rPr>
          <w:rFonts w:ascii="Times New Roman" w:hAnsi="Times New Roman" w:cs="Times New Roman"/>
          <w:i/>
          <w:sz w:val="24"/>
          <w:szCs w:val="24"/>
        </w:rPr>
        <w:t>f Judicial Confidence</w:t>
      </w:r>
      <w:r w:rsidRPr="006B06EC">
        <w:rPr>
          <w:rFonts w:ascii="Times New Roman" w:hAnsi="Times New Roman" w:cs="Times New Roman"/>
          <w:i/>
          <w:sz w:val="24"/>
          <w:szCs w:val="24"/>
        </w:rPr>
        <w:t xml:space="preserve"> in Bolivia</w:t>
      </w:r>
      <w:r w:rsidRPr="006B06EC">
        <w:rPr>
          <w:rFonts w:ascii="Times New Roman" w:hAnsi="Times New Roman" w:cs="Times New Roman"/>
          <w:sz w:val="24"/>
          <w:szCs w:val="24"/>
        </w:rPr>
        <w:t xml:space="preserve">. The original analyses operationalized ideological distance as “as the square root of the squared difference between the ideology of the judge of department </w:t>
      </w:r>
      <w:r w:rsidRPr="006B06EC">
        <w:rPr>
          <w:rFonts w:ascii="Times New Roman" w:hAnsi="Times New Roman" w:cs="Times New Roman"/>
          <w:i/>
          <w:sz w:val="24"/>
          <w:szCs w:val="24"/>
        </w:rPr>
        <w:t>d</w:t>
      </w:r>
      <w:r w:rsidRPr="006B06EC">
        <w:rPr>
          <w:rFonts w:ascii="Times New Roman" w:hAnsi="Times New Roman" w:cs="Times New Roman"/>
          <w:sz w:val="24"/>
          <w:szCs w:val="24"/>
        </w:rPr>
        <w:t xml:space="preserve"> and the ideology of respondent </w:t>
      </w:r>
      <w:r w:rsidRPr="006B06EC">
        <w:rPr>
          <w:rFonts w:ascii="Times New Roman" w:hAnsi="Times New Roman" w:cs="Times New Roman"/>
          <w:i/>
          <w:sz w:val="24"/>
          <w:szCs w:val="24"/>
        </w:rPr>
        <w:t xml:space="preserve">k </w:t>
      </w:r>
      <w:r w:rsidRPr="006B06EC">
        <w:rPr>
          <w:rFonts w:ascii="Times New Roman" w:hAnsi="Times New Roman" w:cs="Times New Roman"/>
          <w:sz w:val="24"/>
          <w:szCs w:val="24"/>
        </w:rPr>
        <w:t xml:space="preserve">also of department </w:t>
      </w:r>
      <w:r w:rsidRPr="006B06EC">
        <w:rPr>
          <w:rFonts w:ascii="Times New Roman" w:hAnsi="Times New Roman" w:cs="Times New Roman"/>
          <w:i/>
          <w:sz w:val="24"/>
          <w:szCs w:val="24"/>
        </w:rPr>
        <w:t>d</w:t>
      </w:r>
      <w:r w:rsidRPr="006B06EC">
        <w:rPr>
          <w:rFonts w:ascii="Times New Roman" w:hAnsi="Times New Roman" w:cs="Times New Roman"/>
          <w:sz w:val="24"/>
          <w:szCs w:val="24"/>
        </w:rPr>
        <w:t xml:space="preserve">.” This assumes that people do not care about the overall ideology of the court, but about the ideology the judge elected by their district. However, research in other contexts suggests that people might care about the overall ideological position of the court instead. Here I utilize a different operationalization to reflect this concern. In particular, ideological distance is measured as the square root of the squared difference between the median judge and respondent </w:t>
      </w:r>
      <w:r w:rsidRPr="006B06EC">
        <w:rPr>
          <w:rFonts w:ascii="Times New Roman" w:hAnsi="Times New Roman" w:cs="Times New Roman"/>
          <w:i/>
          <w:sz w:val="24"/>
          <w:szCs w:val="24"/>
        </w:rPr>
        <w:t xml:space="preserve">k. </w:t>
      </w:r>
      <w:r w:rsidRPr="006B06EC">
        <w:rPr>
          <w:rFonts w:ascii="Times New Roman" w:hAnsi="Times New Roman" w:cs="Times New Roman"/>
          <w:sz w:val="24"/>
          <w:szCs w:val="24"/>
        </w:rPr>
        <w:t xml:space="preserve"> Whether people care about the ideology of the court or the ideology of their elected judge is an important theoretical debate, but it is beyond the scope of this research.  Instead, I simply test my argument using both operationalizations. The substantive results remain the same regardless of how ideological distance is conceptualized. </w:t>
      </w:r>
    </w:p>
    <w:p w14:paraId="11802450" w14:textId="77777777" w:rsidR="006E1790" w:rsidRPr="006B06EC" w:rsidRDefault="006E1790" w:rsidP="006E1790">
      <w:pPr>
        <w:spacing w:line="480" w:lineRule="auto"/>
        <w:ind w:right="288"/>
        <w:rPr>
          <w:rFonts w:ascii="Times New Roman" w:hAnsi="Times New Roman" w:cs="Times New Roman"/>
          <w:sz w:val="24"/>
          <w:szCs w:val="24"/>
        </w:rPr>
      </w:pPr>
      <w:r w:rsidRPr="006B06EC">
        <w:rPr>
          <w:rFonts w:ascii="Times New Roman" w:hAnsi="Times New Roman" w:cs="Times New Roman"/>
          <w:sz w:val="24"/>
          <w:szCs w:val="24"/>
        </w:rPr>
        <w:tab/>
        <w:t xml:space="preserve">Model 1a replicates the basic results presented in Table 2 of the main manuscript. Again, ideological and normative considerations seem to be at play. This is summarized in Figure 1a, which shows the same patterns presented in Figure 3 in the paper.  Figure 3a shows that the conditional effect of marginalization is still identified using the alternative ideological distance measure. It plots the marginal effect of judge legalism and ideological distance at different levels of political and </w:t>
      </w:r>
      <w:r w:rsidRPr="006B06EC">
        <w:rPr>
          <w:rFonts w:ascii="Times New Roman" w:hAnsi="Times New Roman" w:cs="Times New Roman"/>
          <w:sz w:val="24"/>
          <w:szCs w:val="24"/>
        </w:rPr>
        <w:lastRenderedPageBreak/>
        <w:t xml:space="preserve">economic satisfaction, along with 95% confidence intervals. Judge legalism only has a positive effect on judicial confidence when economic and political satisfaction is high, and ideological distance significantly reduces confidence among marginalized groups. </w:t>
      </w:r>
    </w:p>
    <w:p w14:paraId="7BFDBAF2" w14:textId="77777777" w:rsidR="006E1790" w:rsidRPr="006B06EC" w:rsidRDefault="006E1790" w:rsidP="006E1790">
      <w:pPr>
        <w:spacing w:line="480" w:lineRule="auto"/>
        <w:ind w:right="288"/>
        <w:rPr>
          <w:rFonts w:ascii="Times New Roman" w:hAnsi="Times New Roman" w:cs="Times New Roman"/>
          <w:sz w:val="24"/>
          <w:szCs w:val="24"/>
        </w:rPr>
      </w:pPr>
      <w:r w:rsidRPr="006B06EC">
        <w:rPr>
          <w:rFonts w:ascii="Times New Roman" w:hAnsi="Times New Roman" w:cs="Times New Roman"/>
          <w:sz w:val="24"/>
          <w:szCs w:val="24"/>
        </w:rPr>
        <w:t>Table 1a: Predictors of judicial confidence and political influence as a negative trait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0"/>
        <w:gridCol w:w="2332"/>
        <w:gridCol w:w="2478"/>
      </w:tblGrid>
      <w:tr w:rsidR="006E1790" w:rsidRPr="006B06EC" w14:paraId="46F66DE9" w14:textId="77777777" w:rsidTr="00FB5C81">
        <w:trPr>
          <w:trHeight w:val="401"/>
        </w:trPr>
        <w:tc>
          <w:tcPr>
            <w:tcW w:w="4024" w:type="dxa"/>
            <w:tcBorders>
              <w:top w:val="single" w:sz="4" w:space="0" w:color="auto"/>
            </w:tcBorders>
          </w:tcPr>
          <w:p w14:paraId="4FF9C45C" w14:textId="77777777" w:rsidR="006E1790" w:rsidRPr="006B06EC" w:rsidRDefault="006E1790" w:rsidP="00FB5C81">
            <w:pPr>
              <w:spacing w:line="480" w:lineRule="auto"/>
              <w:ind w:right="288"/>
              <w:rPr>
                <w:rFonts w:ascii="Times New Roman" w:hAnsi="Times New Roman" w:cs="Times New Roman"/>
                <w:sz w:val="24"/>
                <w:szCs w:val="24"/>
              </w:rPr>
            </w:pPr>
          </w:p>
        </w:tc>
        <w:tc>
          <w:tcPr>
            <w:tcW w:w="2423" w:type="dxa"/>
            <w:tcBorders>
              <w:top w:val="single" w:sz="4" w:space="0" w:color="auto"/>
            </w:tcBorders>
            <w:vAlign w:val="center"/>
          </w:tcPr>
          <w:p w14:paraId="3BEECD5F" w14:textId="77777777" w:rsidR="006E1790" w:rsidRPr="006B06EC" w:rsidRDefault="006E1790" w:rsidP="00FB5C81">
            <w:pPr>
              <w:spacing w:line="480" w:lineRule="auto"/>
              <w:ind w:right="288"/>
              <w:jc w:val="center"/>
              <w:rPr>
                <w:rFonts w:ascii="Times New Roman" w:hAnsi="Times New Roman" w:cs="Times New Roman"/>
                <w:sz w:val="24"/>
                <w:szCs w:val="24"/>
              </w:rPr>
            </w:pPr>
            <w:r w:rsidRPr="006B06EC">
              <w:rPr>
                <w:rFonts w:ascii="Times New Roman" w:hAnsi="Times New Roman" w:cs="Times New Roman"/>
                <w:sz w:val="24"/>
                <w:szCs w:val="24"/>
              </w:rPr>
              <w:t>Model 1a</w:t>
            </w:r>
          </w:p>
        </w:tc>
        <w:tc>
          <w:tcPr>
            <w:tcW w:w="2614" w:type="dxa"/>
            <w:tcBorders>
              <w:top w:val="single" w:sz="4" w:space="0" w:color="auto"/>
            </w:tcBorders>
            <w:vAlign w:val="center"/>
          </w:tcPr>
          <w:p w14:paraId="53498815" w14:textId="77777777" w:rsidR="006E1790" w:rsidRPr="006B06EC" w:rsidRDefault="006E1790" w:rsidP="00FB5C81">
            <w:pPr>
              <w:spacing w:line="480" w:lineRule="auto"/>
              <w:ind w:right="288"/>
              <w:jc w:val="center"/>
              <w:rPr>
                <w:rFonts w:ascii="Times New Roman" w:hAnsi="Times New Roman" w:cs="Times New Roman"/>
                <w:sz w:val="24"/>
                <w:szCs w:val="24"/>
              </w:rPr>
            </w:pPr>
            <w:r w:rsidRPr="006B06EC">
              <w:rPr>
                <w:rFonts w:ascii="Times New Roman" w:hAnsi="Times New Roman" w:cs="Times New Roman"/>
                <w:sz w:val="24"/>
                <w:szCs w:val="24"/>
              </w:rPr>
              <w:t>Model 2a</w:t>
            </w:r>
          </w:p>
        </w:tc>
      </w:tr>
      <w:tr w:rsidR="006E1790" w:rsidRPr="006B06EC" w14:paraId="582B4945" w14:textId="77777777" w:rsidTr="00FB5C81">
        <w:trPr>
          <w:trHeight w:val="401"/>
        </w:trPr>
        <w:tc>
          <w:tcPr>
            <w:tcW w:w="4024" w:type="dxa"/>
            <w:tcBorders>
              <w:bottom w:val="single" w:sz="4" w:space="0" w:color="auto"/>
            </w:tcBorders>
          </w:tcPr>
          <w:p w14:paraId="76E36D24" w14:textId="77777777" w:rsidR="006E1790" w:rsidRPr="006B06EC" w:rsidRDefault="006E1790" w:rsidP="00FB5C81">
            <w:pPr>
              <w:spacing w:line="480" w:lineRule="auto"/>
              <w:ind w:right="288"/>
              <w:rPr>
                <w:rFonts w:ascii="Times New Roman" w:hAnsi="Times New Roman" w:cs="Times New Roman"/>
                <w:sz w:val="24"/>
                <w:szCs w:val="24"/>
              </w:rPr>
            </w:pPr>
          </w:p>
        </w:tc>
        <w:tc>
          <w:tcPr>
            <w:tcW w:w="2423" w:type="dxa"/>
            <w:tcBorders>
              <w:bottom w:val="single" w:sz="4" w:space="0" w:color="auto"/>
            </w:tcBorders>
            <w:vAlign w:val="center"/>
          </w:tcPr>
          <w:p w14:paraId="0DDEF4B1" w14:textId="77777777" w:rsidR="006E1790" w:rsidRPr="006B06EC" w:rsidRDefault="006E1790" w:rsidP="00FB5C81">
            <w:pPr>
              <w:spacing w:line="480" w:lineRule="auto"/>
              <w:ind w:right="288"/>
              <w:jc w:val="center"/>
              <w:rPr>
                <w:rFonts w:ascii="Times New Roman" w:hAnsi="Times New Roman" w:cs="Times New Roman"/>
                <w:sz w:val="24"/>
                <w:szCs w:val="24"/>
              </w:rPr>
            </w:pPr>
            <w:r w:rsidRPr="006B06EC">
              <w:rPr>
                <w:rFonts w:ascii="Times New Roman" w:hAnsi="Times New Roman" w:cs="Times New Roman"/>
                <w:sz w:val="24"/>
                <w:szCs w:val="24"/>
              </w:rPr>
              <w:t>Confidence in TSJ</w:t>
            </w:r>
          </w:p>
        </w:tc>
        <w:tc>
          <w:tcPr>
            <w:tcW w:w="2614" w:type="dxa"/>
            <w:tcBorders>
              <w:bottom w:val="single" w:sz="4" w:space="0" w:color="auto"/>
            </w:tcBorders>
            <w:vAlign w:val="center"/>
          </w:tcPr>
          <w:p w14:paraId="3D5DF275" w14:textId="77777777" w:rsidR="006E1790" w:rsidRPr="006B06EC" w:rsidRDefault="006E1790" w:rsidP="00FB5C81">
            <w:pPr>
              <w:spacing w:line="480" w:lineRule="auto"/>
              <w:ind w:right="288"/>
              <w:jc w:val="center"/>
              <w:rPr>
                <w:rFonts w:ascii="Times New Roman" w:hAnsi="Times New Roman" w:cs="Times New Roman"/>
                <w:sz w:val="24"/>
                <w:szCs w:val="24"/>
              </w:rPr>
            </w:pPr>
            <w:r w:rsidRPr="006B06EC">
              <w:rPr>
                <w:rFonts w:ascii="Times New Roman" w:hAnsi="Times New Roman" w:cs="Times New Roman"/>
                <w:sz w:val="24"/>
                <w:szCs w:val="24"/>
              </w:rPr>
              <w:t>Political influence</w:t>
            </w:r>
          </w:p>
        </w:tc>
      </w:tr>
      <w:tr w:rsidR="006E1790" w:rsidRPr="006B06EC" w14:paraId="6EA28C69" w14:textId="77777777" w:rsidTr="00FB5C81">
        <w:trPr>
          <w:trHeight w:val="392"/>
        </w:trPr>
        <w:tc>
          <w:tcPr>
            <w:tcW w:w="4024" w:type="dxa"/>
            <w:tcBorders>
              <w:top w:val="single" w:sz="4" w:space="0" w:color="auto"/>
            </w:tcBorders>
            <w:vAlign w:val="center"/>
          </w:tcPr>
          <w:p w14:paraId="0FA6C2F2" w14:textId="77777777" w:rsidR="006E1790" w:rsidRPr="006B06EC" w:rsidRDefault="006E1790" w:rsidP="00FB5C81">
            <w:pPr>
              <w:spacing w:line="480" w:lineRule="auto"/>
              <w:ind w:right="288"/>
              <w:rPr>
                <w:rFonts w:ascii="Times New Roman" w:hAnsi="Times New Roman" w:cs="Times New Roman"/>
                <w:sz w:val="24"/>
                <w:szCs w:val="24"/>
              </w:rPr>
            </w:pPr>
            <w:r w:rsidRPr="006B06EC">
              <w:rPr>
                <w:rFonts w:ascii="Times New Roman" w:hAnsi="Times New Roman" w:cs="Times New Roman"/>
                <w:sz w:val="24"/>
                <w:szCs w:val="24"/>
              </w:rPr>
              <w:t>Ideological distance</w:t>
            </w:r>
          </w:p>
        </w:tc>
        <w:tc>
          <w:tcPr>
            <w:tcW w:w="2423" w:type="dxa"/>
            <w:tcBorders>
              <w:top w:val="single" w:sz="4" w:space="0" w:color="auto"/>
            </w:tcBorders>
            <w:vAlign w:val="center"/>
          </w:tcPr>
          <w:p w14:paraId="0B918074" w14:textId="77777777" w:rsidR="006E1790" w:rsidRPr="006B06EC" w:rsidRDefault="006E1790" w:rsidP="00FB5C81">
            <w:pPr>
              <w:spacing w:line="480" w:lineRule="auto"/>
              <w:ind w:right="288"/>
              <w:jc w:val="center"/>
              <w:rPr>
                <w:rFonts w:ascii="Times New Roman" w:hAnsi="Times New Roman" w:cs="Times New Roman"/>
                <w:sz w:val="24"/>
                <w:szCs w:val="24"/>
              </w:rPr>
            </w:pPr>
            <w:r w:rsidRPr="006B06EC">
              <w:rPr>
                <w:rFonts w:ascii="Times New Roman" w:hAnsi="Times New Roman" w:cs="Times New Roman"/>
                <w:sz w:val="24"/>
                <w:szCs w:val="24"/>
              </w:rPr>
              <w:t>-0.03* (0.01)</w:t>
            </w:r>
          </w:p>
        </w:tc>
        <w:tc>
          <w:tcPr>
            <w:tcW w:w="2614" w:type="dxa"/>
            <w:tcBorders>
              <w:top w:val="single" w:sz="4" w:space="0" w:color="auto"/>
            </w:tcBorders>
            <w:vAlign w:val="center"/>
          </w:tcPr>
          <w:p w14:paraId="67F9A101" w14:textId="77777777" w:rsidR="006E1790" w:rsidRPr="006B06EC" w:rsidRDefault="006E1790" w:rsidP="00FB5C81">
            <w:pPr>
              <w:spacing w:line="480" w:lineRule="auto"/>
              <w:jc w:val="center"/>
              <w:rPr>
                <w:rFonts w:ascii="Times New Roman" w:hAnsi="Times New Roman" w:cs="Times New Roman"/>
                <w:sz w:val="24"/>
                <w:szCs w:val="24"/>
              </w:rPr>
            </w:pPr>
            <w:r w:rsidRPr="006B06EC">
              <w:rPr>
                <w:rFonts w:ascii="Times New Roman" w:hAnsi="Times New Roman" w:cs="Times New Roman"/>
                <w:sz w:val="24"/>
                <w:szCs w:val="24"/>
              </w:rPr>
              <w:t>1.12* (0.04)</w:t>
            </w:r>
          </w:p>
        </w:tc>
      </w:tr>
      <w:tr w:rsidR="006E1790" w:rsidRPr="006B06EC" w14:paraId="23B083D2" w14:textId="77777777" w:rsidTr="00FB5C81">
        <w:trPr>
          <w:trHeight w:val="401"/>
        </w:trPr>
        <w:tc>
          <w:tcPr>
            <w:tcW w:w="4024" w:type="dxa"/>
            <w:vAlign w:val="center"/>
          </w:tcPr>
          <w:p w14:paraId="6CF18B4F" w14:textId="77777777" w:rsidR="006E1790" w:rsidRPr="006B06EC" w:rsidRDefault="006E1790" w:rsidP="00FB5C81">
            <w:pPr>
              <w:spacing w:line="480" w:lineRule="auto"/>
              <w:ind w:right="288"/>
              <w:rPr>
                <w:rFonts w:ascii="Times New Roman" w:hAnsi="Times New Roman" w:cs="Times New Roman"/>
                <w:sz w:val="24"/>
                <w:szCs w:val="24"/>
              </w:rPr>
            </w:pPr>
            <w:r w:rsidRPr="006B06EC">
              <w:rPr>
                <w:rFonts w:ascii="Times New Roman" w:hAnsi="Times New Roman" w:cs="Times New Roman"/>
                <w:sz w:val="24"/>
                <w:szCs w:val="24"/>
              </w:rPr>
              <w:t>Judge legalism</w:t>
            </w:r>
          </w:p>
        </w:tc>
        <w:tc>
          <w:tcPr>
            <w:tcW w:w="2423" w:type="dxa"/>
            <w:vAlign w:val="center"/>
          </w:tcPr>
          <w:p w14:paraId="097A3696" w14:textId="77777777" w:rsidR="006E1790" w:rsidRPr="006B06EC" w:rsidRDefault="006E1790" w:rsidP="00FB5C81">
            <w:pPr>
              <w:spacing w:line="480" w:lineRule="auto"/>
              <w:ind w:right="288"/>
              <w:jc w:val="center"/>
              <w:rPr>
                <w:rFonts w:ascii="Times New Roman" w:hAnsi="Times New Roman" w:cs="Times New Roman"/>
                <w:sz w:val="24"/>
                <w:szCs w:val="24"/>
              </w:rPr>
            </w:pPr>
            <w:r w:rsidRPr="006B06EC">
              <w:rPr>
                <w:rFonts w:ascii="Times New Roman" w:hAnsi="Times New Roman" w:cs="Times New Roman"/>
                <w:sz w:val="24"/>
                <w:szCs w:val="24"/>
              </w:rPr>
              <w:t>0.08** (0.03)</w:t>
            </w:r>
          </w:p>
        </w:tc>
        <w:tc>
          <w:tcPr>
            <w:tcW w:w="2614" w:type="dxa"/>
            <w:vAlign w:val="center"/>
          </w:tcPr>
          <w:p w14:paraId="308CC6B9" w14:textId="77777777" w:rsidR="006E1790" w:rsidRPr="006B06EC" w:rsidRDefault="006E1790" w:rsidP="00FB5C81">
            <w:pPr>
              <w:spacing w:line="480" w:lineRule="auto"/>
              <w:jc w:val="center"/>
              <w:rPr>
                <w:rFonts w:ascii="Times New Roman" w:hAnsi="Times New Roman" w:cs="Times New Roman"/>
                <w:sz w:val="24"/>
                <w:szCs w:val="24"/>
              </w:rPr>
            </w:pPr>
            <w:r w:rsidRPr="006B06EC">
              <w:rPr>
                <w:rFonts w:ascii="Times New Roman" w:hAnsi="Times New Roman" w:cs="Times New Roman"/>
                <w:sz w:val="24"/>
                <w:szCs w:val="24"/>
              </w:rPr>
              <w:t>0.90</w:t>
            </w:r>
            <w:r w:rsidRPr="006B06EC">
              <w:rPr>
                <w:rFonts w:ascii="Times New Roman" w:hAnsi="Times New Roman" w:cs="Times New Roman"/>
                <w:sz w:val="24"/>
                <w:szCs w:val="24"/>
                <w:vertAlign w:val="superscript"/>
              </w:rPr>
              <w:t>a</w:t>
            </w:r>
            <w:r w:rsidRPr="006B06EC">
              <w:rPr>
                <w:rFonts w:ascii="Times New Roman" w:hAnsi="Times New Roman" w:cs="Times New Roman"/>
                <w:sz w:val="24"/>
                <w:szCs w:val="24"/>
              </w:rPr>
              <w:t xml:space="preserve"> (0.05)</w:t>
            </w:r>
          </w:p>
        </w:tc>
      </w:tr>
      <w:tr w:rsidR="006E1790" w:rsidRPr="006B06EC" w14:paraId="04189E27" w14:textId="77777777" w:rsidTr="00FB5C81">
        <w:trPr>
          <w:trHeight w:val="410"/>
        </w:trPr>
        <w:tc>
          <w:tcPr>
            <w:tcW w:w="4024" w:type="dxa"/>
            <w:vAlign w:val="center"/>
          </w:tcPr>
          <w:p w14:paraId="45BDD63F" w14:textId="77777777" w:rsidR="006E1790" w:rsidRPr="006B06EC" w:rsidRDefault="006E1790" w:rsidP="00FB5C81">
            <w:pPr>
              <w:spacing w:line="480" w:lineRule="auto"/>
              <w:ind w:right="288"/>
              <w:rPr>
                <w:rFonts w:ascii="Times New Roman" w:hAnsi="Times New Roman" w:cs="Times New Roman"/>
                <w:sz w:val="24"/>
                <w:szCs w:val="24"/>
              </w:rPr>
            </w:pPr>
            <w:r w:rsidRPr="006B06EC">
              <w:rPr>
                <w:rFonts w:ascii="Times New Roman" w:hAnsi="Times New Roman" w:cs="Times New Roman"/>
                <w:sz w:val="24"/>
                <w:szCs w:val="24"/>
              </w:rPr>
              <w:t>Desire independence (DI)</w:t>
            </w:r>
          </w:p>
        </w:tc>
        <w:tc>
          <w:tcPr>
            <w:tcW w:w="2423" w:type="dxa"/>
            <w:vAlign w:val="center"/>
          </w:tcPr>
          <w:p w14:paraId="1ED10941" w14:textId="77777777" w:rsidR="006E1790" w:rsidRPr="006B06EC" w:rsidRDefault="006E1790" w:rsidP="00FB5C81">
            <w:pPr>
              <w:spacing w:line="480" w:lineRule="auto"/>
              <w:ind w:right="288"/>
              <w:jc w:val="center"/>
              <w:rPr>
                <w:rFonts w:ascii="Times New Roman" w:hAnsi="Times New Roman" w:cs="Times New Roman"/>
                <w:sz w:val="24"/>
                <w:szCs w:val="24"/>
              </w:rPr>
            </w:pPr>
            <w:r w:rsidRPr="006B06EC">
              <w:rPr>
                <w:rFonts w:ascii="Times New Roman" w:hAnsi="Times New Roman" w:cs="Times New Roman"/>
                <w:sz w:val="24"/>
                <w:szCs w:val="24"/>
              </w:rPr>
              <w:t>0.04 (0.06)</w:t>
            </w:r>
          </w:p>
        </w:tc>
        <w:tc>
          <w:tcPr>
            <w:tcW w:w="2614" w:type="dxa"/>
            <w:vAlign w:val="center"/>
          </w:tcPr>
          <w:p w14:paraId="545CB856" w14:textId="77777777" w:rsidR="006E1790" w:rsidRPr="006B06EC" w:rsidRDefault="006E1790" w:rsidP="00FB5C81">
            <w:pPr>
              <w:spacing w:line="480" w:lineRule="auto"/>
              <w:jc w:val="center"/>
              <w:rPr>
                <w:rFonts w:ascii="Times New Roman" w:hAnsi="Times New Roman" w:cs="Times New Roman"/>
                <w:sz w:val="24"/>
                <w:szCs w:val="24"/>
              </w:rPr>
            </w:pPr>
            <w:r w:rsidRPr="006B06EC">
              <w:rPr>
                <w:rFonts w:ascii="Times New Roman" w:hAnsi="Times New Roman" w:cs="Times New Roman"/>
                <w:sz w:val="24"/>
                <w:szCs w:val="24"/>
              </w:rPr>
              <w:t>1.36 (0.23)</w:t>
            </w:r>
          </w:p>
        </w:tc>
      </w:tr>
      <w:tr w:rsidR="006E1790" w:rsidRPr="006B06EC" w14:paraId="23874391" w14:textId="77777777" w:rsidTr="00FB5C81">
        <w:trPr>
          <w:trHeight w:val="401"/>
        </w:trPr>
        <w:tc>
          <w:tcPr>
            <w:tcW w:w="4024" w:type="dxa"/>
            <w:vAlign w:val="center"/>
          </w:tcPr>
          <w:p w14:paraId="3F77E8A7" w14:textId="77777777" w:rsidR="006E1790" w:rsidRPr="006B06EC" w:rsidRDefault="006E1790" w:rsidP="00FB5C81">
            <w:pPr>
              <w:spacing w:line="480" w:lineRule="auto"/>
              <w:ind w:right="288"/>
              <w:rPr>
                <w:rFonts w:ascii="Times New Roman" w:hAnsi="Times New Roman" w:cs="Times New Roman"/>
                <w:sz w:val="24"/>
                <w:szCs w:val="24"/>
              </w:rPr>
            </w:pPr>
            <w:r w:rsidRPr="006B06EC">
              <w:rPr>
                <w:rFonts w:ascii="Times New Roman" w:hAnsi="Times New Roman" w:cs="Times New Roman"/>
                <w:sz w:val="24"/>
                <w:szCs w:val="24"/>
              </w:rPr>
              <w:t>Observed independence (OI)</w:t>
            </w:r>
          </w:p>
        </w:tc>
        <w:tc>
          <w:tcPr>
            <w:tcW w:w="2423" w:type="dxa"/>
            <w:vAlign w:val="center"/>
          </w:tcPr>
          <w:p w14:paraId="76252821" w14:textId="77777777" w:rsidR="006E1790" w:rsidRPr="006B06EC" w:rsidRDefault="006E1790" w:rsidP="00FB5C81">
            <w:pPr>
              <w:spacing w:line="480" w:lineRule="auto"/>
              <w:ind w:right="288"/>
              <w:jc w:val="center"/>
              <w:rPr>
                <w:rFonts w:ascii="Times New Roman" w:hAnsi="Times New Roman" w:cs="Times New Roman"/>
                <w:sz w:val="24"/>
                <w:szCs w:val="24"/>
              </w:rPr>
            </w:pPr>
            <w:r w:rsidRPr="006B06EC">
              <w:rPr>
                <w:rFonts w:ascii="Times New Roman" w:hAnsi="Times New Roman" w:cs="Times New Roman"/>
                <w:sz w:val="24"/>
                <w:szCs w:val="24"/>
              </w:rPr>
              <w:t>0.01 (0.05)</w:t>
            </w:r>
          </w:p>
        </w:tc>
        <w:tc>
          <w:tcPr>
            <w:tcW w:w="2614" w:type="dxa"/>
            <w:vAlign w:val="center"/>
          </w:tcPr>
          <w:p w14:paraId="0A81758C" w14:textId="77777777" w:rsidR="006E1790" w:rsidRPr="006B06EC" w:rsidRDefault="006E1790" w:rsidP="00FB5C81">
            <w:pPr>
              <w:spacing w:line="480" w:lineRule="auto"/>
              <w:jc w:val="center"/>
              <w:rPr>
                <w:rFonts w:ascii="Times New Roman" w:hAnsi="Times New Roman" w:cs="Times New Roman"/>
                <w:sz w:val="24"/>
                <w:szCs w:val="24"/>
              </w:rPr>
            </w:pPr>
            <w:r w:rsidRPr="006B06EC">
              <w:rPr>
                <w:rFonts w:ascii="Times New Roman" w:hAnsi="Times New Roman" w:cs="Times New Roman"/>
                <w:sz w:val="24"/>
                <w:szCs w:val="24"/>
              </w:rPr>
              <w:t>1.20 (0.19)</w:t>
            </w:r>
          </w:p>
        </w:tc>
      </w:tr>
      <w:tr w:rsidR="006E1790" w:rsidRPr="006B06EC" w14:paraId="2920B38A" w14:textId="77777777" w:rsidTr="00FB5C81">
        <w:trPr>
          <w:trHeight w:val="401"/>
        </w:trPr>
        <w:tc>
          <w:tcPr>
            <w:tcW w:w="4024" w:type="dxa"/>
            <w:vAlign w:val="center"/>
          </w:tcPr>
          <w:p w14:paraId="1737E500" w14:textId="77777777" w:rsidR="006E1790" w:rsidRPr="006B06EC" w:rsidRDefault="006E1790" w:rsidP="00FB5C81">
            <w:pPr>
              <w:spacing w:line="480" w:lineRule="auto"/>
              <w:ind w:right="288"/>
              <w:rPr>
                <w:rFonts w:ascii="Times New Roman" w:hAnsi="Times New Roman" w:cs="Times New Roman"/>
                <w:sz w:val="24"/>
                <w:szCs w:val="24"/>
              </w:rPr>
            </w:pPr>
            <w:r w:rsidRPr="006B06EC">
              <w:rPr>
                <w:rFonts w:ascii="Times New Roman" w:hAnsi="Times New Roman" w:cs="Times New Roman"/>
                <w:sz w:val="24"/>
                <w:szCs w:val="24"/>
              </w:rPr>
              <w:t>DI*OI</w:t>
            </w:r>
          </w:p>
        </w:tc>
        <w:tc>
          <w:tcPr>
            <w:tcW w:w="2423" w:type="dxa"/>
            <w:vAlign w:val="center"/>
          </w:tcPr>
          <w:p w14:paraId="5658E3E0" w14:textId="77777777" w:rsidR="006E1790" w:rsidRPr="006B06EC" w:rsidRDefault="006E1790" w:rsidP="00FB5C81">
            <w:pPr>
              <w:spacing w:line="480" w:lineRule="auto"/>
              <w:ind w:right="288"/>
              <w:jc w:val="center"/>
              <w:rPr>
                <w:rFonts w:ascii="Times New Roman" w:hAnsi="Times New Roman" w:cs="Times New Roman"/>
                <w:sz w:val="24"/>
                <w:szCs w:val="24"/>
              </w:rPr>
            </w:pPr>
            <w:r w:rsidRPr="006B06EC">
              <w:rPr>
                <w:rFonts w:ascii="Times New Roman" w:hAnsi="Times New Roman" w:cs="Times New Roman"/>
                <w:sz w:val="24"/>
                <w:szCs w:val="24"/>
              </w:rPr>
              <w:t>0.14* (0.06)</w:t>
            </w:r>
          </w:p>
        </w:tc>
        <w:tc>
          <w:tcPr>
            <w:tcW w:w="2614" w:type="dxa"/>
            <w:vAlign w:val="center"/>
          </w:tcPr>
          <w:p w14:paraId="2B2AEF07" w14:textId="77777777" w:rsidR="006E1790" w:rsidRPr="006B06EC" w:rsidRDefault="006E1790" w:rsidP="00FB5C81">
            <w:pPr>
              <w:spacing w:line="480" w:lineRule="auto"/>
              <w:jc w:val="center"/>
              <w:rPr>
                <w:rFonts w:ascii="Times New Roman" w:hAnsi="Times New Roman" w:cs="Times New Roman"/>
                <w:sz w:val="24"/>
                <w:szCs w:val="24"/>
              </w:rPr>
            </w:pPr>
            <w:r w:rsidRPr="006B06EC">
              <w:rPr>
                <w:rFonts w:ascii="Times New Roman" w:hAnsi="Times New Roman" w:cs="Times New Roman"/>
                <w:sz w:val="24"/>
                <w:szCs w:val="24"/>
              </w:rPr>
              <w:t>0.77 (0.16)</w:t>
            </w:r>
          </w:p>
        </w:tc>
      </w:tr>
      <w:tr w:rsidR="006E1790" w:rsidRPr="006B06EC" w14:paraId="66E076EC" w14:textId="77777777" w:rsidTr="00FB5C81">
        <w:trPr>
          <w:trHeight w:val="392"/>
        </w:trPr>
        <w:tc>
          <w:tcPr>
            <w:tcW w:w="4024" w:type="dxa"/>
            <w:vAlign w:val="center"/>
          </w:tcPr>
          <w:p w14:paraId="6694805C" w14:textId="77777777" w:rsidR="006E1790" w:rsidRPr="006B06EC" w:rsidRDefault="006E1790" w:rsidP="00FB5C81">
            <w:pPr>
              <w:spacing w:line="480" w:lineRule="auto"/>
              <w:ind w:right="288"/>
              <w:rPr>
                <w:rFonts w:ascii="Times New Roman" w:hAnsi="Times New Roman" w:cs="Times New Roman"/>
                <w:sz w:val="24"/>
                <w:szCs w:val="24"/>
              </w:rPr>
            </w:pPr>
            <w:r w:rsidRPr="006B06EC">
              <w:rPr>
                <w:rFonts w:ascii="Times New Roman" w:hAnsi="Times New Roman" w:cs="Times New Roman"/>
                <w:sz w:val="24"/>
                <w:szCs w:val="24"/>
              </w:rPr>
              <w:t>Political satisfaction</w:t>
            </w:r>
          </w:p>
        </w:tc>
        <w:tc>
          <w:tcPr>
            <w:tcW w:w="2423" w:type="dxa"/>
            <w:vAlign w:val="center"/>
          </w:tcPr>
          <w:p w14:paraId="6A0D3158" w14:textId="77777777" w:rsidR="006E1790" w:rsidRPr="006B06EC" w:rsidRDefault="006E1790" w:rsidP="00FB5C81">
            <w:pPr>
              <w:spacing w:line="480" w:lineRule="auto"/>
              <w:ind w:right="288"/>
              <w:jc w:val="center"/>
              <w:rPr>
                <w:rFonts w:ascii="Times New Roman" w:hAnsi="Times New Roman" w:cs="Times New Roman"/>
                <w:sz w:val="24"/>
                <w:szCs w:val="24"/>
              </w:rPr>
            </w:pPr>
            <w:r w:rsidRPr="006B06EC">
              <w:rPr>
                <w:rFonts w:ascii="Times New Roman" w:hAnsi="Times New Roman" w:cs="Times New Roman"/>
                <w:sz w:val="24"/>
                <w:szCs w:val="24"/>
              </w:rPr>
              <w:t>0.14*** (0.02)</w:t>
            </w:r>
          </w:p>
        </w:tc>
        <w:tc>
          <w:tcPr>
            <w:tcW w:w="2614" w:type="dxa"/>
            <w:vAlign w:val="center"/>
          </w:tcPr>
          <w:p w14:paraId="172AFAB4" w14:textId="77777777" w:rsidR="006E1790" w:rsidRPr="006B06EC" w:rsidRDefault="006E1790" w:rsidP="00FB5C81">
            <w:pPr>
              <w:spacing w:line="480" w:lineRule="auto"/>
              <w:jc w:val="center"/>
              <w:rPr>
                <w:rFonts w:ascii="Times New Roman" w:hAnsi="Times New Roman" w:cs="Times New Roman"/>
                <w:sz w:val="24"/>
                <w:szCs w:val="24"/>
              </w:rPr>
            </w:pPr>
            <w:r w:rsidRPr="006B06EC">
              <w:rPr>
                <w:rFonts w:ascii="Times New Roman" w:hAnsi="Times New Roman" w:cs="Times New Roman"/>
                <w:sz w:val="24"/>
                <w:szCs w:val="24"/>
              </w:rPr>
              <w:t>0.95 (0.05)</w:t>
            </w:r>
          </w:p>
        </w:tc>
      </w:tr>
      <w:tr w:rsidR="006E1790" w:rsidRPr="006B06EC" w14:paraId="4CCE06D3" w14:textId="77777777" w:rsidTr="00FB5C81">
        <w:trPr>
          <w:trHeight w:val="401"/>
        </w:trPr>
        <w:tc>
          <w:tcPr>
            <w:tcW w:w="4024" w:type="dxa"/>
            <w:vAlign w:val="center"/>
          </w:tcPr>
          <w:p w14:paraId="4C3F2A07" w14:textId="77777777" w:rsidR="006E1790" w:rsidRPr="006B06EC" w:rsidRDefault="006E1790" w:rsidP="00FB5C81">
            <w:pPr>
              <w:spacing w:line="480" w:lineRule="auto"/>
              <w:ind w:right="288"/>
              <w:rPr>
                <w:rFonts w:ascii="Times New Roman" w:hAnsi="Times New Roman" w:cs="Times New Roman"/>
                <w:sz w:val="24"/>
                <w:szCs w:val="24"/>
              </w:rPr>
            </w:pPr>
            <w:r w:rsidRPr="006B06EC">
              <w:rPr>
                <w:rFonts w:ascii="Times New Roman" w:hAnsi="Times New Roman" w:cs="Times New Roman"/>
                <w:sz w:val="24"/>
                <w:szCs w:val="24"/>
              </w:rPr>
              <w:t>Socio-economic status</w:t>
            </w:r>
          </w:p>
        </w:tc>
        <w:tc>
          <w:tcPr>
            <w:tcW w:w="2423" w:type="dxa"/>
            <w:vAlign w:val="center"/>
          </w:tcPr>
          <w:p w14:paraId="2E3C36C5" w14:textId="77777777" w:rsidR="006E1790" w:rsidRPr="006B06EC" w:rsidRDefault="006E1790" w:rsidP="00FB5C81">
            <w:pPr>
              <w:spacing w:line="480" w:lineRule="auto"/>
              <w:ind w:right="288"/>
              <w:jc w:val="center"/>
              <w:rPr>
                <w:rFonts w:ascii="Times New Roman" w:hAnsi="Times New Roman" w:cs="Times New Roman"/>
                <w:sz w:val="24"/>
                <w:szCs w:val="24"/>
              </w:rPr>
            </w:pPr>
            <w:r w:rsidRPr="006B06EC">
              <w:rPr>
                <w:rFonts w:ascii="Times New Roman" w:hAnsi="Times New Roman" w:cs="Times New Roman"/>
                <w:sz w:val="24"/>
                <w:szCs w:val="24"/>
              </w:rPr>
              <w:t>-0.001 (0.02)</w:t>
            </w:r>
          </w:p>
        </w:tc>
        <w:tc>
          <w:tcPr>
            <w:tcW w:w="2614" w:type="dxa"/>
            <w:vAlign w:val="center"/>
          </w:tcPr>
          <w:p w14:paraId="570DF071" w14:textId="77777777" w:rsidR="006E1790" w:rsidRPr="006B06EC" w:rsidRDefault="006E1790" w:rsidP="00FB5C81">
            <w:pPr>
              <w:spacing w:line="480" w:lineRule="auto"/>
              <w:jc w:val="center"/>
              <w:rPr>
                <w:rFonts w:ascii="Times New Roman" w:hAnsi="Times New Roman" w:cs="Times New Roman"/>
                <w:sz w:val="24"/>
                <w:szCs w:val="24"/>
              </w:rPr>
            </w:pPr>
            <w:r w:rsidRPr="006B06EC">
              <w:rPr>
                <w:rFonts w:ascii="Times New Roman" w:hAnsi="Times New Roman" w:cs="Times New Roman"/>
                <w:sz w:val="24"/>
                <w:szCs w:val="24"/>
              </w:rPr>
              <w:t>0.98 (0.06)</w:t>
            </w:r>
          </w:p>
        </w:tc>
      </w:tr>
      <w:tr w:rsidR="006E1790" w:rsidRPr="006B06EC" w14:paraId="72FCB79E" w14:textId="77777777" w:rsidTr="00FB5C81">
        <w:trPr>
          <w:trHeight w:val="401"/>
        </w:trPr>
        <w:tc>
          <w:tcPr>
            <w:tcW w:w="4024" w:type="dxa"/>
            <w:vAlign w:val="center"/>
          </w:tcPr>
          <w:p w14:paraId="16E8BC73" w14:textId="77777777" w:rsidR="006E1790" w:rsidRPr="006B06EC" w:rsidRDefault="006E1790" w:rsidP="00FB5C81">
            <w:pPr>
              <w:spacing w:line="480" w:lineRule="auto"/>
              <w:ind w:right="288"/>
              <w:rPr>
                <w:rFonts w:ascii="Times New Roman" w:hAnsi="Times New Roman" w:cs="Times New Roman"/>
                <w:sz w:val="24"/>
                <w:szCs w:val="24"/>
              </w:rPr>
            </w:pPr>
            <w:r w:rsidRPr="006B06EC">
              <w:rPr>
                <w:rFonts w:ascii="Times New Roman" w:hAnsi="Times New Roman" w:cs="Times New Roman"/>
                <w:sz w:val="24"/>
                <w:szCs w:val="24"/>
              </w:rPr>
              <w:t>Rural</w:t>
            </w:r>
          </w:p>
        </w:tc>
        <w:tc>
          <w:tcPr>
            <w:tcW w:w="2423" w:type="dxa"/>
            <w:vAlign w:val="center"/>
          </w:tcPr>
          <w:p w14:paraId="79923B8D" w14:textId="77777777" w:rsidR="006E1790" w:rsidRPr="006B06EC" w:rsidRDefault="006E1790" w:rsidP="00FB5C81">
            <w:pPr>
              <w:spacing w:line="480" w:lineRule="auto"/>
              <w:ind w:right="288"/>
              <w:jc w:val="center"/>
              <w:rPr>
                <w:rFonts w:ascii="Times New Roman" w:hAnsi="Times New Roman" w:cs="Times New Roman"/>
                <w:sz w:val="24"/>
                <w:szCs w:val="24"/>
              </w:rPr>
            </w:pPr>
            <w:r w:rsidRPr="006B06EC">
              <w:rPr>
                <w:rFonts w:ascii="Times New Roman" w:hAnsi="Times New Roman" w:cs="Times New Roman"/>
                <w:sz w:val="24"/>
                <w:szCs w:val="24"/>
              </w:rPr>
              <w:t>0.12* (0.06)</w:t>
            </w:r>
          </w:p>
        </w:tc>
        <w:tc>
          <w:tcPr>
            <w:tcW w:w="2614" w:type="dxa"/>
            <w:vAlign w:val="center"/>
          </w:tcPr>
          <w:p w14:paraId="7A037DC4" w14:textId="77777777" w:rsidR="006E1790" w:rsidRPr="006B06EC" w:rsidRDefault="006E1790" w:rsidP="00FB5C81">
            <w:pPr>
              <w:spacing w:line="480" w:lineRule="auto"/>
              <w:jc w:val="center"/>
              <w:rPr>
                <w:rFonts w:ascii="Times New Roman" w:hAnsi="Times New Roman" w:cs="Times New Roman"/>
                <w:sz w:val="24"/>
                <w:szCs w:val="24"/>
              </w:rPr>
            </w:pPr>
            <w:r w:rsidRPr="006B06EC">
              <w:rPr>
                <w:rFonts w:ascii="Times New Roman" w:hAnsi="Times New Roman" w:cs="Times New Roman"/>
                <w:sz w:val="24"/>
                <w:szCs w:val="24"/>
              </w:rPr>
              <w:t>0.83 (0.15)</w:t>
            </w:r>
          </w:p>
        </w:tc>
      </w:tr>
      <w:tr w:rsidR="006E1790" w:rsidRPr="006B06EC" w14:paraId="5B2C0B0B" w14:textId="77777777" w:rsidTr="00FB5C81">
        <w:trPr>
          <w:trHeight w:val="401"/>
        </w:trPr>
        <w:tc>
          <w:tcPr>
            <w:tcW w:w="4024" w:type="dxa"/>
            <w:vAlign w:val="center"/>
          </w:tcPr>
          <w:p w14:paraId="641D2C7F" w14:textId="77777777" w:rsidR="006E1790" w:rsidRPr="006B06EC" w:rsidRDefault="006E1790" w:rsidP="00FB5C81">
            <w:pPr>
              <w:spacing w:line="480" w:lineRule="auto"/>
              <w:ind w:right="288"/>
              <w:rPr>
                <w:rFonts w:ascii="Times New Roman" w:hAnsi="Times New Roman" w:cs="Times New Roman"/>
                <w:sz w:val="24"/>
                <w:szCs w:val="24"/>
              </w:rPr>
            </w:pPr>
            <w:r w:rsidRPr="006B06EC">
              <w:rPr>
                <w:rFonts w:ascii="Times New Roman" w:hAnsi="Times New Roman" w:cs="Times New Roman"/>
                <w:sz w:val="24"/>
                <w:szCs w:val="24"/>
              </w:rPr>
              <w:t>Trust in the Judiciary</w:t>
            </w:r>
          </w:p>
        </w:tc>
        <w:tc>
          <w:tcPr>
            <w:tcW w:w="2423" w:type="dxa"/>
            <w:vAlign w:val="center"/>
          </w:tcPr>
          <w:p w14:paraId="4E40E6F7" w14:textId="77777777" w:rsidR="006E1790" w:rsidRPr="006B06EC" w:rsidRDefault="006E1790" w:rsidP="00FB5C81">
            <w:pPr>
              <w:spacing w:line="480" w:lineRule="auto"/>
              <w:ind w:right="288"/>
              <w:jc w:val="center"/>
              <w:rPr>
                <w:rFonts w:ascii="Times New Roman" w:hAnsi="Times New Roman" w:cs="Times New Roman"/>
                <w:sz w:val="24"/>
                <w:szCs w:val="24"/>
              </w:rPr>
            </w:pPr>
            <w:r w:rsidRPr="006B06EC">
              <w:rPr>
                <w:rFonts w:ascii="Times New Roman" w:hAnsi="Times New Roman" w:cs="Times New Roman"/>
                <w:sz w:val="24"/>
                <w:szCs w:val="24"/>
              </w:rPr>
              <w:t>0.45*** (0.02)</w:t>
            </w:r>
          </w:p>
        </w:tc>
        <w:tc>
          <w:tcPr>
            <w:tcW w:w="2614" w:type="dxa"/>
            <w:vAlign w:val="center"/>
          </w:tcPr>
          <w:p w14:paraId="2AE981FA" w14:textId="77777777" w:rsidR="006E1790" w:rsidRPr="006B06EC" w:rsidRDefault="006E1790" w:rsidP="00FB5C81">
            <w:pPr>
              <w:spacing w:line="480" w:lineRule="auto"/>
              <w:jc w:val="center"/>
              <w:rPr>
                <w:rFonts w:ascii="Times New Roman" w:hAnsi="Times New Roman" w:cs="Times New Roman"/>
                <w:sz w:val="24"/>
                <w:szCs w:val="24"/>
              </w:rPr>
            </w:pPr>
            <w:r w:rsidRPr="006B06EC">
              <w:rPr>
                <w:rFonts w:ascii="Times New Roman" w:hAnsi="Times New Roman" w:cs="Times New Roman"/>
                <w:sz w:val="24"/>
                <w:szCs w:val="24"/>
              </w:rPr>
              <w:t>1.04 (0.06)</w:t>
            </w:r>
          </w:p>
        </w:tc>
      </w:tr>
      <w:tr w:rsidR="006E1790" w:rsidRPr="006B06EC" w14:paraId="411FE832" w14:textId="77777777" w:rsidTr="00FB5C81">
        <w:trPr>
          <w:trHeight w:val="401"/>
        </w:trPr>
        <w:tc>
          <w:tcPr>
            <w:tcW w:w="4024" w:type="dxa"/>
            <w:vAlign w:val="center"/>
          </w:tcPr>
          <w:p w14:paraId="43B079D1" w14:textId="77777777" w:rsidR="006E1790" w:rsidRPr="006B06EC" w:rsidRDefault="006E1790" w:rsidP="00FB5C81">
            <w:pPr>
              <w:spacing w:line="480" w:lineRule="auto"/>
              <w:ind w:right="288"/>
              <w:rPr>
                <w:rFonts w:ascii="Times New Roman" w:hAnsi="Times New Roman" w:cs="Times New Roman"/>
                <w:sz w:val="24"/>
                <w:szCs w:val="24"/>
              </w:rPr>
            </w:pPr>
            <w:r w:rsidRPr="006B06EC">
              <w:rPr>
                <w:rFonts w:ascii="Times New Roman" w:hAnsi="Times New Roman" w:cs="Times New Roman"/>
                <w:sz w:val="24"/>
                <w:szCs w:val="24"/>
              </w:rPr>
              <w:t>Interest in politics</w:t>
            </w:r>
          </w:p>
        </w:tc>
        <w:tc>
          <w:tcPr>
            <w:tcW w:w="2423" w:type="dxa"/>
            <w:vAlign w:val="center"/>
          </w:tcPr>
          <w:p w14:paraId="643E1214" w14:textId="77777777" w:rsidR="006E1790" w:rsidRPr="006B06EC" w:rsidRDefault="006E1790" w:rsidP="00FB5C81">
            <w:pPr>
              <w:spacing w:line="480" w:lineRule="auto"/>
              <w:ind w:right="288"/>
              <w:jc w:val="center"/>
              <w:rPr>
                <w:rFonts w:ascii="Times New Roman" w:hAnsi="Times New Roman" w:cs="Times New Roman"/>
                <w:sz w:val="24"/>
                <w:szCs w:val="24"/>
              </w:rPr>
            </w:pPr>
            <w:r w:rsidRPr="006B06EC">
              <w:rPr>
                <w:rFonts w:ascii="Times New Roman" w:hAnsi="Times New Roman" w:cs="Times New Roman"/>
                <w:sz w:val="24"/>
                <w:szCs w:val="24"/>
              </w:rPr>
              <w:t>0.12*** (0.03)</w:t>
            </w:r>
          </w:p>
        </w:tc>
        <w:tc>
          <w:tcPr>
            <w:tcW w:w="2614" w:type="dxa"/>
            <w:vAlign w:val="center"/>
          </w:tcPr>
          <w:p w14:paraId="3C486A39" w14:textId="77777777" w:rsidR="006E1790" w:rsidRPr="006B06EC" w:rsidRDefault="006E1790" w:rsidP="00FB5C81">
            <w:pPr>
              <w:spacing w:line="480" w:lineRule="auto"/>
              <w:jc w:val="center"/>
              <w:rPr>
                <w:rFonts w:ascii="Times New Roman" w:hAnsi="Times New Roman" w:cs="Times New Roman"/>
                <w:sz w:val="24"/>
                <w:szCs w:val="24"/>
              </w:rPr>
            </w:pPr>
            <w:r w:rsidRPr="006B06EC">
              <w:rPr>
                <w:rFonts w:ascii="Times New Roman" w:hAnsi="Times New Roman" w:cs="Times New Roman"/>
                <w:sz w:val="24"/>
                <w:szCs w:val="24"/>
              </w:rPr>
              <w:t>0.85 (0.07)</w:t>
            </w:r>
          </w:p>
        </w:tc>
      </w:tr>
      <w:tr w:rsidR="006E1790" w:rsidRPr="006B06EC" w14:paraId="6A746B7F" w14:textId="77777777" w:rsidTr="00FB5C81">
        <w:trPr>
          <w:trHeight w:val="392"/>
        </w:trPr>
        <w:tc>
          <w:tcPr>
            <w:tcW w:w="4024" w:type="dxa"/>
            <w:vAlign w:val="center"/>
          </w:tcPr>
          <w:p w14:paraId="001B97B1" w14:textId="77777777" w:rsidR="006E1790" w:rsidRPr="006B06EC" w:rsidRDefault="006E1790" w:rsidP="00FB5C81">
            <w:pPr>
              <w:spacing w:line="480" w:lineRule="auto"/>
              <w:ind w:right="288"/>
              <w:rPr>
                <w:rFonts w:ascii="Times New Roman" w:hAnsi="Times New Roman" w:cs="Times New Roman"/>
                <w:sz w:val="24"/>
                <w:szCs w:val="24"/>
              </w:rPr>
            </w:pPr>
            <w:r w:rsidRPr="006B06EC">
              <w:rPr>
                <w:rFonts w:ascii="Times New Roman" w:hAnsi="Times New Roman" w:cs="Times New Roman"/>
                <w:sz w:val="24"/>
                <w:szCs w:val="24"/>
              </w:rPr>
              <w:t>Political knowledge</w:t>
            </w:r>
          </w:p>
        </w:tc>
        <w:tc>
          <w:tcPr>
            <w:tcW w:w="2423" w:type="dxa"/>
            <w:vAlign w:val="center"/>
          </w:tcPr>
          <w:p w14:paraId="3D970664" w14:textId="77777777" w:rsidR="006E1790" w:rsidRPr="006B06EC" w:rsidRDefault="006E1790" w:rsidP="00FB5C81">
            <w:pPr>
              <w:spacing w:line="480" w:lineRule="auto"/>
              <w:ind w:right="288"/>
              <w:jc w:val="center"/>
              <w:rPr>
                <w:rFonts w:ascii="Times New Roman" w:hAnsi="Times New Roman" w:cs="Times New Roman"/>
                <w:sz w:val="24"/>
                <w:szCs w:val="24"/>
              </w:rPr>
            </w:pPr>
            <w:r w:rsidRPr="006B06EC">
              <w:rPr>
                <w:rFonts w:ascii="Times New Roman" w:hAnsi="Times New Roman" w:cs="Times New Roman"/>
                <w:sz w:val="24"/>
                <w:szCs w:val="24"/>
              </w:rPr>
              <w:t>-0.09*** (0.03)</w:t>
            </w:r>
          </w:p>
        </w:tc>
        <w:tc>
          <w:tcPr>
            <w:tcW w:w="2614" w:type="dxa"/>
            <w:vAlign w:val="center"/>
          </w:tcPr>
          <w:p w14:paraId="65DD00CB" w14:textId="77777777" w:rsidR="006E1790" w:rsidRPr="006B06EC" w:rsidRDefault="006E1790" w:rsidP="00FB5C81">
            <w:pPr>
              <w:spacing w:line="480" w:lineRule="auto"/>
              <w:jc w:val="center"/>
              <w:rPr>
                <w:rFonts w:ascii="Times New Roman" w:hAnsi="Times New Roman" w:cs="Times New Roman"/>
                <w:sz w:val="24"/>
                <w:szCs w:val="24"/>
              </w:rPr>
            </w:pPr>
            <w:r w:rsidRPr="006B06EC">
              <w:rPr>
                <w:rFonts w:ascii="Times New Roman" w:hAnsi="Times New Roman" w:cs="Times New Roman"/>
                <w:sz w:val="24"/>
                <w:szCs w:val="24"/>
              </w:rPr>
              <w:t>1.12 (0.10)</w:t>
            </w:r>
          </w:p>
        </w:tc>
      </w:tr>
      <w:tr w:rsidR="006E1790" w:rsidRPr="006B06EC" w14:paraId="78EA28DE" w14:textId="77777777" w:rsidTr="00FB5C81">
        <w:trPr>
          <w:trHeight w:val="401"/>
        </w:trPr>
        <w:tc>
          <w:tcPr>
            <w:tcW w:w="4024" w:type="dxa"/>
            <w:vAlign w:val="center"/>
          </w:tcPr>
          <w:p w14:paraId="0F4CDBBA" w14:textId="77777777" w:rsidR="006E1790" w:rsidRPr="006B06EC" w:rsidRDefault="006E1790" w:rsidP="00FB5C81">
            <w:pPr>
              <w:spacing w:line="480" w:lineRule="auto"/>
              <w:ind w:right="288"/>
              <w:rPr>
                <w:rFonts w:ascii="Times New Roman" w:hAnsi="Times New Roman" w:cs="Times New Roman"/>
                <w:sz w:val="24"/>
                <w:szCs w:val="24"/>
              </w:rPr>
            </w:pPr>
            <w:r w:rsidRPr="006B06EC">
              <w:rPr>
                <w:rFonts w:ascii="Times New Roman" w:hAnsi="Times New Roman" w:cs="Times New Roman"/>
                <w:sz w:val="24"/>
                <w:szCs w:val="24"/>
              </w:rPr>
              <w:t>Years of education</w:t>
            </w:r>
          </w:p>
        </w:tc>
        <w:tc>
          <w:tcPr>
            <w:tcW w:w="2423" w:type="dxa"/>
            <w:vAlign w:val="center"/>
          </w:tcPr>
          <w:p w14:paraId="12963A53" w14:textId="77777777" w:rsidR="006E1790" w:rsidRPr="006B06EC" w:rsidRDefault="006E1790" w:rsidP="00FB5C81">
            <w:pPr>
              <w:spacing w:line="480" w:lineRule="auto"/>
              <w:ind w:right="288"/>
              <w:jc w:val="center"/>
              <w:rPr>
                <w:rFonts w:ascii="Times New Roman" w:hAnsi="Times New Roman" w:cs="Times New Roman"/>
                <w:sz w:val="24"/>
                <w:szCs w:val="24"/>
              </w:rPr>
            </w:pPr>
            <w:r w:rsidRPr="006B06EC">
              <w:rPr>
                <w:rFonts w:ascii="Times New Roman" w:hAnsi="Times New Roman" w:cs="Times New Roman"/>
                <w:sz w:val="24"/>
                <w:szCs w:val="24"/>
              </w:rPr>
              <w:t>0.00 (0.01)</w:t>
            </w:r>
          </w:p>
        </w:tc>
        <w:tc>
          <w:tcPr>
            <w:tcW w:w="2614" w:type="dxa"/>
            <w:vAlign w:val="center"/>
          </w:tcPr>
          <w:p w14:paraId="28484E22" w14:textId="77777777" w:rsidR="006E1790" w:rsidRPr="006B06EC" w:rsidRDefault="006E1790" w:rsidP="00FB5C81">
            <w:pPr>
              <w:spacing w:line="480" w:lineRule="auto"/>
              <w:jc w:val="center"/>
              <w:rPr>
                <w:rFonts w:ascii="Times New Roman" w:hAnsi="Times New Roman" w:cs="Times New Roman"/>
                <w:sz w:val="24"/>
                <w:szCs w:val="24"/>
              </w:rPr>
            </w:pPr>
            <w:r w:rsidRPr="006B06EC">
              <w:rPr>
                <w:rFonts w:ascii="Times New Roman" w:hAnsi="Times New Roman" w:cs="Times New Roman"/>
                <w:sz w:val="24"/>
                <w:szCs w:val="24"/>
              </w:rPr>
              <w:t>1.02 (0.02)</w:t>
            </w:r>
          </w:p>
        </w:tc>
      </w:tr>
      <w:tr w:rsidR="006E1790" w:rsidRPr="006B06EC" w14:paraId="269F4738" w14:textId="77777777" w:rsidTr="00FB5C81">
        <w:trPr>
          <w:trHeight w:val="689"/>
        </w:trPr>
        <w:tc>
          <w:tcPr>
            <w:tcW w:w="4024" w:type="dxa"/>
            <w:vAlign w:val="center"/>
          </w:tcPr>
          <w:p w14:paraId="4A2EC788" w14:textId="77777777" w:rsidR="006E1790" w:rsidRPr="006B06EC" w:rsidRDefault="006E1790" w:rsidP="00FB5C81">
            <w:pPr>
              <w:spacing w:line="480" w:lineRule="auto"/>
              <w:ind w:right="288"/>
              <w:rPr>
                <w:rFonts w:ascii="Times New Roman" w:hAnsi="Times New Roman" w:cs="Times New Roman"/>
                <w:i/>
                <w:sz w:val="24"/>
                <w:szCs w:val="24"/>
              </w:rPr>
            </w:pPr>
            <w:r w:rsidRPr="006B06EC">
              <w:rPr>
                <w:rFonts w:ascii="Times New Roman" w:hAnsi="Times New Roman" w:cs="Times New Roman"/>
                <w:i/>
                <w:sz w:val="24"/>
                <w:szCs w:val="24"/>
              </w:rPr>
              <w:t>Reasons for underperformance</w:t>
            </w:r>
          </w:p>
          <w:p w14:paraId="7FA9820C" w14:textId="77777777" w:rsidR="006E1790" w:rsidRPr="006B06EC" w:rsidRDefault="006E1790" w:rsidP="00FB5C81">
            <w:pPr>
              <w:spacing w:line="480" w:lineRule="auto"/>
              <w:ind w:right="288"/>
              <w:rPr>
                <w:rFonts w:ascii="Times New Roman" w:hAnsi="Times New Roman" w:cs="Times New Roman"/>
                <w:sz w:val="24"/>
                <w:szCs w:val="24"/>
              </w:rPr>
            </w:pPr>
            <w:r w:rsidRPr="006B06EC">
              <w:rPr>
                <w:rFonts w:ascii="Times New Roman" w:hAnsi="Times New Roman" w:cs="Times New Roman"/>
                <w:sz w:val="24"/>
                <w:szCs w:val="24"/>
              </w:rPr>
              <w:t>(not enough judges=reference)</w:t>
            </w:r>
          </w:p>
        </w:tc>
        <w:tc>
          <w:tcPr>
            <w:tcW w:w="2423" w:type="dxa"/>
            <w:vAlign w:val="center"/>
          </w:tcPr>
          <w:p w14:paraId="24EEF7CE" w14:textId="77777777" w:rsidR="006E1790" w:rsidRPr="006B06EC" w:rsidRDefault="006E1790" w:rsidP="00FB5C81">
            <w:pPr>
              <w:spacing w:line="480" w:lineRule="auto"/>
              <w:ind w:right="288"/>
              <w:jc w:val="center"/>
              <w:rPr>
                <w:rFonts w:ascii="Times New Roman" w:hAnsi="Times New Roman" w:cs="Times New Roman"/>
                <w:sz w:val="24"/>
                <w:szCs w:val="24"/>
              </w:rPr>
            </w:pPr>
          </w:p>
        </w:tc>
        <w:tc>
          <w:tcPr>
            <w:tcW w:w="2614" w:type="dxa"/>
            <w:vAlign w:val="center"/>
          </w:tcPr>
          <w:p w14:paraId="7EA54D9C" w14:textId="77777777" w:rsidR="006E1790" w:rsidRPr="006B06EC" w:rsidRDefault="006E1790" w:rsidP="00FB5C81">
            <w:pPr>
              <w:spacing w:line="480" w:lineRule="auto"/>
              <w:ind w:right="288"/>
              <w:jc w:val="center"/>
              <w:rPr>
                <w:rFonts w:ascii="Times New Roman" w:hAnsi="Times New Roman" w:cs="Times New Roman"/>
                <w:sz w:val="24"/>
                <w:szCs w:val="24"/>
              </w:rPr>
            </w:pPr>
          </w:p>
        </w:tc>
      </w:tr>
      <w:tr w:rsidR="006E1790" w:rsidRPr="006B06EC" w14:paraId="05BCF42D" w14:textId="77777777" w:rsidTr="00FB5C81">
        <w:trPr>
          <w:trHeight w:val="401"/>
        </w:trPr>
        <w:tc>
          <w:tcPr>
            <w:tcW w:w="4024" w:type="dxa"/>
            <w:vAlign w:val="center"/>
          </w:tcPr>
          <w:p w14:paraId="477BF866" w14:textId="77777777" w:rsidR="006E1790" w:rsidRPr="006B06EC" w:rsidRDefault="006E1790" w:rsidP="00FB5C81">
            <w:pPr>
              <w:spacing w:line="480" w:lineRule="auto"/>
              <w:ind w:right="288"/>
              <w:rPr>
                <w:rFonts w:ascii="Times New Roman" w:hAnsi="Times New Roman" w:cs="Times New Roman"/>
                <w:sz w:val="24"/>
                <w:szCs w:val="24"/>
              </w:rPr>
            </w:pPr>
            <w:r w:rsidRPr="006B06EC">
              <w:rPr>
                <w:rFonts w:ascii="Times New Roman" w:hAnsi="Times New Roman" w:cs="Times New Roman"/>
                <w:sz w:val="24"/>
                <w:szCs w:val="24"/>
              </w:rPr>
              <w:t>Not enough resources</w:t>
            </w:r>
          </w:p>
        </w:tc>
        <w:tc>
          <w:tcPr>
            <w:tcW w:w="2423" w:type="dxa"/>
            <w:vAlign w:val="center"/>
          </w:tcPr>
          <w:p w14:paraId="79F53EB6" w14:textId="77777777" w:rsidR="006E1790" w:rsidRPr="006B06EC" w:rsidRDefault="006E1790" w:rsidP="00FB5C81">
            <w:pPr>
              <w:spacing w:line="480" w:lineRule="auto"/>
              <w:ind w:right="288"/>
              <w:jc w:val="center"/>
              <w:rPr>
                <w:rFonts w:ascii="Times New Roman" w:hAnsi="Times New Roman" w:cs="Times New Roman"/>
                <w:sz w:val="24"/>
                <w:szCs w:val="24"/>
              </w:rPr>
            </w:pPr>
            <w:r w:rsidRPr="006B06EC">
              <w:rPr>
                <w:rFonts w:ascii="Times New Roman" w:hAnsi="Times New Roman" w:cs="Times New Roman"/>
                <w:sz w:val="24"/>
                <w:szCs w:val="24"/>
              </w:rPr>
              <w:t>-0.16 (0.15)</w:t>
            </w:r>
          </w:p>
        </w:tc>
        <w:tc>
          <w:tcPr>
            <w:tcW w:w="2614" w:type="dxa"/>
            <w:vAlign w:val="center"/>
          </w:tcPr>
          <w:p w14:paraId="5073CE44" w14:textId="77777777" w:rsidR="006E1790" w:rsidRPr="006B06EC" w:rsidRDefault="006E1790" w:rsidP="00FB5C81">
            <w:pPr>
              <w:spacing w:line="480" w:lineRule="auto"/>
              <w:ind w:right="288"/>
              <w:jc w:val="center"/>
              <w:rPr>
                <w:rFonts w:ascii="Times New Roman" w:hAnsi="Times New Roman" w:cs="Times New Roman"/>
                <w:sz w:val="24"/>
                <w:szCs w:val="24"/>
              </w:rPr>
            </w:pPr>
          </w:p>
        </w:tc>
      </w:tr>
      <w:tr w:rsidR="006E1790" w:rsidRPr="006B06EC" w14:paraId="755BF7DA" w14:textId="77777777" w:rsidTr="00FB5C81">
        <w:trPr>
          <w:trHeight w:val="401"/>
        </w:trPr>
        <w:tc>
          <w:tcPr>
            <w:tcW w:w="4024" w:type="dxa"/>
            <w:vAlign w:val="center"/>
          </w:tcPr>
          <w:p w14:paraId="3CF02449" w14:textId="77777777" w:rsidR="006E1790" w:rsidRPr="006B06EC" w:rsidRDefault="006E1790" w:rsidP="00FB5C81">
            <w:pPr>
              <w:spacing w:line="480" w:lineRule="auto"/>
              <w:ind w:right="288"/>
              <w:rPr>
                <w:rFonts w:ascii="Times New Roman" w:hAnsi="Times New Roman" w:cs="Times New Roman"/>
                <w:sz w:val="24"/>
                <w:szCs w:val="24"/>
              </w:rPr>
            </w:pPr>
            <w:r w:rsidRPr="006B06EC">
              <w:rPr>
                <w:rFonts w:ascii="Times New Roman" w:hAnsi="Times New Roman" w:cs="Times New Roman"/>
                <w:sz w:val="24"/>
                <w:szCs w:val="24"/>
              </w:rPr>
              <w:t>Judges are underprepared</w:t>
            </w:r>
          </w:p>
        </w:tc>
        <w:tc>
          <w:tcPr>
            <w:tcW w:w="2423" w:type="dxa"/>
            <w:vAlign w:val="center"/>
          </w:tcPr>
          <w:p w14:paraId="63ACD85D" w14:textId="77777777" w:rsidR="006E1790" w:rsidRPr="006B06EC" w:rsidRDefault="006E1790" w:rsidP="00FB5C81">
            <w:pPr>
              <w:spacing w:line="480" w:lineRule="auto"/>
              <w:ind w:right="288"/>
              <w:jc w:val="center"/>
              <w:rPr>
                <w:rFonts w:ascii="Times New Roman" w:hAnsi="Times New Roman" w:cs="Times New Roman"/>
                <w:sz w:val="24"/>
                <w:szCs w:val="24"/>
              </w:rPr>
            </w:pPr>
            <w:r w:rsidRPr="006B06EC">
              <w:rPr>
                <w:rFonts w:ascii="Times New Roman" w:hAnsi="Times New Roman" w:cs="Times New Roman"/>
                <w:sz w:val="24"/>
                <w:szCs w:val="24"/>
              </w:rPr>
              <w:t>-0.27* (0.12)</w:t>
            </w:r>
          </w:p>
        </w:tc>
        <w:tc>
          <w:tcPr>
            <w:tcW w:w="2614" w:type="dxa"/>
            <w:vAlign w:val="center"/>
          </w:tcPr>
          <w:p w14:paraId="78F54B70" w14:textId="77777777" w:rsidR="006E1790" w:rsidRPr="006B06EC" w:rsidRDefault="006E1790" w:rsidP="00FB5C81">
            <w:pPr>
              <w:spacing w:line="480" w:lineRule="auto"/>
              <w:ind w:right="288"/>
              <w:jc w:val="center"/>
              <w:rPr>
                <w:rFonts w:ascii="Times New Roman" w:hAnsi="Times New Roman" w:cs="Times New Roman"/>
                <w:sz w:val="24"/>
                <w:szCs w:val="24"/>
              </w:rPr>
            </w:pPr>
          </w:p>
        </w:tc>
      </w:tr>
      <w:tr w:rsidR="006E1790" w:rsidRPr="006B06EC" w14:paraId="2D422CF8" w14:textId="77777777" w:rsidTr="00FB5C81">
        <w:trPr>
          <w:trHeight w:val="401"/>
        </w:trPr>
        <w:tc>
          <w:tcPr>
            <w:tcW w:w="4024" w:type="dxa"/>
            <w:vAlign w:val="center"/>
          </w:tcPr>
          <w:p w14:paraId="64406340" w14:textId="77777777" w:rsidR="006E1790" w:rsidRPr="006B06EC" w:rsidRDefault="006E1790" w:rsidP="00FB5C81">
            <w:pPr>
              <w:spacing w:line="480" w:lineRule="auto"/>
              <w:ind w:right="288"/>
              <w:rPr>
                <w:rFonts w:ascii="Times New Roman" w:hAnsi="Times New Roman" w:cs="Times New Roman"/>
                <w:sz w:val="24"/>
                <w:szCs w:val="24"/>
              </w:rPr>
            </w:pPr>
            <w:r w:rsidRPr="006B06EC">
              <w:rPr>
                <w:rFonts w:ascii="Times New Roman" w:hAnsi="Times New Roman" w:cs="Times New Roman"/>
                <w:sz w:val="24"/>
                <w:szCs w:val="24"/>
              </w:rPr>
              <w:lastRenderedPageBreak/>
              <w:t>Corruption</w:t>
            </w:r>
          </w:p>
        </w:tc>
        <w:tc>
          <w:tcPr>
            <w:tcW w:w="2423" w:type="dxa"/>
            <w:vAlign w:val="center"/>
          </w:tcPr>
          <w:p w14:paraId="152C6E3C" w14:textId="77777777" w:rsidR="006E1790" w:rsidRPr="006B06EC" w:rsidRDefault="006E1790" w:rsidP="00FB5C81">
            <w:pPr>
              <w:spacing w:line="480" w:lineRule="auto"/>
              <w:ind w:right="288"/>
              <w:jc w:val="center"/>
              <w:rPr>
                <w:rFonts w:ascii="Times New Roman" w:hAnsi="Times New Roman" w:cs="Times New Roman"/>
                <w:sz w:val="24"/>
                <w:szCs w:val="24"/>
              </w:rPr>
            </w:pPr>
            <w:r w:rsidRPr="006B06EC">
              <w:rPr>
                <w:rFonts w:ascii="Times New Roman" w:hAnsi="Times New Roman" w:cs="Times New Roman"/>
                <w:sz w:val="24"/>
                <w:szCs w:val="24"/>
              </w:rPr>
              <w:t>-0.25* (0.11)</w:t>
            </w:r>
          </w:p>
        </w:tc>
        <w:tc>
          <w:tcPr>
            <w:tcW w:w="2614" w:type="dxa"/>
            <w:vAlign w:val="center"/>
          </w:tcPr>
          <w:p w14:paraId="648DC16C" w14:textId="77777777" w:rsidR="006E1790" w:rsidRPr="006B06EC" w:rsidRDefault="006E1790" w:rsidP="00FB5C81">
            <w:pPr>
              <w:spacing w:line="480" w:lineRule="auto"/>
              <w:ind w:right="288"/>
              <w:jc w:val="center"/>
              <w:rPr>
                <w:rFonts w:ascii="Times New Roman" w:hAnsi="Times New Roman" w:cs="Times New Roman"/>
                <w:sz w:val="24"/>
                <w:szCs w:val="24"/>
              </w:rPr>
            </w:pPr>
          </w:p>
        </w:tc>
      </w:tr>
      <w:tr w:rsidR="006E1790" w:rsidRPr="006B06EC" w14:paraId="26546F29" w14:textId="77777777" w:rsidTr="00FB5C81">
        <w:trPr>
          <w:trHeight w:val="401"/>
        </w:trPr>
        <w:tc>
          <w:tcPr>
            <w:tcW w:w="4024" w:type="dxa"/>
            <w:vAlign w:val="center"/>
          </w:tcPr>
          <w:p w14:paraId="5EC3ECAD" w14:textId="77777777" w:rsidR="006E1790" w:rsidRPr="006B06EC" w:rsidRDefault="006E1790" w:rsidP="00FB5C81">
            <w:pPr>
              <w:spacing w:line="480" w:lineRule="auto"/>
              <w:ind w:right="288"/>
              <w:rPr>
                <w:rFonts w:ascii="Times New Roman" w:hAnsi="Times New Roman" w:cs="Times New Roman"/>
                <w:sz w:val="24"/>
                <w:szCs w:val="24"/>
              </w:rPr>
            </w:pPr>
            <w:r w:rsidRPr="006B06EC">
              <w:rPr>
                <w:rFonts w:ascii="Times New Roman" w:hAnsi="Times New Roman" w:cs="Times New Roman"/>
                <w:sz w:val="24"/>
                <w:szCs w:val="24"/>
              </w:rPr>
              <w:t>Too many criminals</w:t>
            </w:r>
          </w:p>
        </w:tc>
        <w:tc>
          <w:tcPr>
            <w:tcW w:w="2423" w:type="dxa"/>
            <w:vAlign w:val="center"/>
          </w:tcPr>
          <w:p w14:paraId="1D5B86BC" w14:textId="77777777" w:rsidR="006E1790" w:rsidRPr="006B06EC" w:rsidRDefault="006E1790" w:rsidP="00FB5C81">
            <w:pPr>
              <w:spacing w:line="480" w:lineRule="auto"/>
              <w:ind w:right="288"/>
              <w:jc w:val="center"/>
              <w:rPr>
                <w:rFonts w:ascii="Times New Roman" w:hAnsi="Times New Roman" w:cs="Times New Roman"/>
                <w:sz w:val="24"/>
                <w:szCs w:val="24"/>
              </w:rPr>
            </w:pPr>
            <w:r w:rsidRPr="006B06EC">
              <w:rPr>
                <w:rFonts w:ascii="Times New Roman" w:hAnsi="Times New Roman" w:cs="Times New Roman"/>
                <w:sz w:val="24"/>
                <w:szCs w:val="24"/>
              </w:rPr>
              <w:t>-0.23 (0.17)</w:t>
            </w:r>
          </w:p>
        </w:tc>
        <w:tc>
          <w:tcPr>
            <w:tcW w:w="2614" w:type="dxa"/>
            <w:vAlign w:val="center"/>
          </w:tcPr>
          <w:p w14:paraId="5B4CA4A0" w14:textId="77777777" w:rsidR="006E1790" w:rsidRPr="006B06EC" w:rsidRDefault="006E1790" w:rsidP="00FB5C81">
            <w:pPr>
              <w:spacing w:line="480" w:lineRule="auto"/>
              <w:ind w:right="288"/>
              <w:jc w:val="center"/>
              <w:rPr>
                <w:rFonts w:ascii="Times New Roman" w:hAnsi="Times New Roman" w:cs="Times New Roman"/>
                <w:sz w:val="24"/>
                <w:szCs w:val="24"/>
              </w:rPr>
            </w:pPr>
          </w:p>
        </w:tc>
      </w:tr>
      <w:tr w:rsidR="006E1790" w:rsidRPr="006B06EC" w14:paraId="7FC253C5" w14:textId="77777777" w:rsidTr="00FB5C81">
        <w:trPr>
          <w:trHeight w:val="392"/>
        </w:trPr>
        <w:tc>
          <w:tcPr>
            <w:tcW w:w="4024" w:type="dxa"/>
            <w:vAlign w:val="center"/>
          </w:tcPr>
          <w:p w14:paraId="103933FE" w14:textId="77777777" w:rsidR="006E1790" w:rsidRPr="006B06EC" w:rsidRDefault="006E1790" w:rsidP="00FB5C81">
            <w:pPr>
              <w:spacing w:line="480" w:lineRule="auto"/>
              <w:ind w:right="288"/>
              <w:rPr>
                <w:rFonts w:ascii="Times New Roman" w:hAnsi="Times New Roman" w:cs="Times New Roman"/>
                <w:sz w:val="24"/>
                <w:szCs w:val="24"/>
              </w:rPr>
            </w:pPr>
            <w:r w:rsidRPr="006B06EC">
              <w:rPr>
                <w:rFonts w:ascii="Times New Roman" w:hAnsi="Times New Roman" w:cs="Times New Roman"/>
                <w:sz w:val="24"/>
                <w:szCs w:val="24"/>
              </w:rPr>
              <w:t>Lack of organization</w:t>
            </w:r>
          </w:p>
        </w:tc>
        <w:tc>
          <w:tcPr>
            <w:tcW w:w="2423" w:type="dxa"/>
            <w:vAlign w:val="center"/>
          </w:tcPr>
          <w:p w14:paraId="7D8C3E4F" w14:textId="77777777" w:rsidR="006E1790" w:rsidRPr="006B06EC" w:rsidRDefault="006E1790" w:rsidP="00FB5C81">
            <w:pPr>
              <w:spacing w:line="480" w:lineRule="auto"/>
              <w:ind w:right="288"/>
              <w:jc w:val="center"/>
              <w:rPr>
                <w:rFonts w:ascii="Times New Roman" w:hAnsi="Times New Roman" w:cs="Times New Roman"/>
                <w:sz w:val="24"/>
                <w:szCs w:val="24"/>
              </w:rPr>
            </w:pPr>
            <w:r w:rsidRPr="006B06EC">
              <w:rPr>
                <w:rFonts w:ascii="Times New Roman" w:hAnsi="Times New Roman" w:cs="Times New Roman"/>
                <w:sz w:val="24"/>
                <w:szCs w:val="24"/>
              </w:rPr>
              <w:t>-0.15 (0.13)</w:t>
            </w:r>
          </w:p>
        </w:tc>
        <w:tc>
          <w:tcPr>
            <w:tcW w:w="2614" w:type="dxa"/>
            <w:vAlign w:val="center"/>
          </w:tcPr>
          <w:p w14:paraId="083F4EE5" w14:textId="77777777" w:rsidR="006E1790" w:rsidRPr="006B06EC" w:rsidRDefault="006E1790" w:rsidP="00FB5C81">
            <w:pPr>
              <w:spacing w:line="480" w:lineRule="auto"/>
              <w:ind w:right="288"/>
              <w:jc w:val="center"/>
              <w:rPr>
                <w:rFonts w:ascii="Times New Roman" w:hAnsi="Times New Roman" w:cs="Times New Roman"/>
                <w:sz w:val="24"/>
                <w:szCs w:val="24"/>
              </w:rPr>
            </w:pPr>
          </w:p>
        </w:tc>
      </w:tr>
      <w:tr w:rsidR="006E1790" w:rsidRPr="006B06EC" w14:paraId="4E1A8F49" w14:textId="77777777" w:rsidTr="00FB5C81">
        <w:trPr>
          <w:trHeight w:val="401"/>
        </w:trPr>
        <w:tc>
          <w:tcPr>
            <w:tcW w:w="4024" w:type="dxa"/>
            <w:tcBorders>
              <w:bottom w:val="single" w:sz="4" w:space="0" w:color="auto"/>
            </w:tcBorders>
            <w:vAlign w:val="center"/>
          </w:tcPr>
          <w:p w14:paraId="5D14AFB1" w14:textId="77777777" w:rsidR="006E1790" w:rsidRPr="006B06EC" w:rsidRDefault="006E1790" w:rsidP="00FB5C81">
            <w:pPr>
              <w:spacing w:line="480" w:lineRule="auto"/>
              <w:ind w:right="288"/>
              <w:rPr>
                <w:rFonts w:ascii="Times New Roman" w:hAnsi="Times New Roman" w:cs="Times New Roman"/>
                <w:sz w:val="24"/>
                <w:szCs w:val="24"/>
              </w:rPr>
            </w:pPr>
            <w:r w:rsidRPr="006B06EC">
              <w:rPr>
                <w:rFonts w:ascii="Times New Roman" w:hAnsi="Times New Roman" w:cs="Times New Roman"/>
                <w:sz w:val="24"/>
                <w:szCs w:val="24"/>
              </w:rPr>
              <w:t xml:space="preserve">Too much political influence </w:t>
            </w:r>
          </w:p>
        </w:tc>
        <w:tc>
          <w:tcPr>
            <w:tcW w:w="2423" w:type="dxa"/>
            <w:tcBorders>
              <w:bottom w:val="single" w:sz="4" w:space="0" w:color="auto"/>
            </w:tcBorders>
            <w:vAlign w:val="center"/>
          </w:tcPr>
          <w:p w14:paraId="7DA4EE57" w14:textId="77777777" w:rsidR="006E1790" w:rsidRPr="006B06EC" w:rsidRDefault="006E1790" w:rsidP="00FB5C81">
            <w:pPr>
              <w:spacing w:line="480" w:lineRule="auto"/>
              <w:ind w:right="288"/>
              <w:jc w:val="center"/>
              <w:rPr>
                <w:rFonts w:ascii="Times New Roman" w:hAnsi="Times New Roman" w:cs="Times New Roman"/>
                <w:sz w:val="24"/>
                <w:szCs w:val="24"/>
              </w:rPr>
            </w:pPr>
            <w:r w:rsidRPr="006B06EC">
              <w:rPr>
                <w:rFonts w:ascii="Times New Roman" w:hAnsi="Times New Roman" w:cs="Times New Roman"/>
                <w:sz w:val="24"/>
                <w:szCs w:val="24"/>
              </w:rPr>
              <w:t>-0.27* (0.13)</w:t>
            </w:r>
          </w:p>
        </w:tc>
        <w:tc>
          <w:tcPr>
            <w:tcW w:w="2614" w:type="dxa"/>
            <w:tcBorders>
              <w:bottom w:val="single" w:sz="4" w:space="0" w:color="auto"/>
            </w:tcBorders>
            <w:vAlign w:val="center"/>
          </w:tcPr>
          <w:p w14:paraId="3B588607" w14:textId="77777777" w:rsidR="006E1790" w:rsidRPr="006B06EC" w:rsidRDefault="006E1790" w:rsidP="00FB5C81">
            <w:pPr>
              <w:spacing w:line="480" w:lineRule="auto"/>
              <w:ind w:right="288"/>
              <w:jc w:val="center"/>
              <w:rPr>
                <w:rFonts w:ascii="Times New Roman" w:hAnsi="Times New Roman" w:cs="Times New Roman"/>
                <w:sz w:val="24"/>
                <w:szCs w:val="24"/>
              </w:rPr>
            </w:pPr>
          </w:p>
        </w:tc>
      </w:tr>
      <w:tr w:rsidR="006E1790" w:rsidRPr="006B06EC" w14:paraId="40448B7C" w14:textId="77777777" w:rsidTr="00FB5C81">
        <w:trPr>
          <w:trHeight w:val="401"/>
        </w:trPr>
        <w:tc>
          <w:tcPr>
            <w:tcW w:w="4024" w:type="dxa"/>
            <w:tcBorders>
              <w:top w:val="single" w:sz="4" w:space="0" w:color="auto"/>
            </w:tcBorders>
            <w:vAlign w:val="center"/>
          </w:tcPr>
          <w:p w14:paraId="6BF7CE11" w14:textId="77777777" w:rsidR="006E1790" w:rsidRPr="006B06EC" w:rsidRDefault="006E1790" w:rsidP="00FB5C81">
            <w:pPr>
              <w:spacing w:line="480" w:lineRule="auto"/>
              <w:ind w:right="288"/>
              <w:rPr>
                <w:rFonts w:ascii="Times New Roman" w:hAnsi="Times New Roman" w:cs="Times New Roman"/>
                <w:sz w:val="24"/>
                <w:szCs w:val="24"/>
              </w:rPr>
            </w:pPr>
            <w:r w:rsidRPr="006B06EC">
              <w:rPr>
                <w:rFonts w:ascii="Times New Roman" w:hAnsi="Times New Roman" w:cs="Times New Roman"/>
                <w:sz w:val="24"/>
                <w:szCs w:val="24"/>
              </w:rPr>
              <w:t>N</w:t>
            </w:r>
          </w:p>
        </w:tc>
        <w:tc>
          <w:tcPr>
            <w:tcW w:w="2423" w:type="dxa"/>
            <w:tcBorders>
              <w:top w:val="single" w:sz="4" w:space="0" w:color="auto"/>
            </w:tcBorders>
            <w:vAlign w:val="center"/>
          </w:tcPr>
          <w:p w14:paraId="1CA94742" w14:textId="77777777" w:rsidR="006E1790" w:rsidRPr="006B06EC" w:rsidRDefault="006E1790" w:rsidP="00FB5C81">
            <w:pPr>
              <w:spacing w:line="480" w:lineRule="auto"/>
              <w:ind w:right="288"/>
              <w:jc w:val="center"/>
              <w:rPr>
                <w:rFonts w:ascii="Times New Roman" w:hAnsi="Times New Roman" w:cs="Times New Roman"/>
                <w:sz w:val="24"/>
                <w:szCs w:val="24"/>
              </w:rPr>
            </w:pPr>
            <w:r w:rsidRPr="006B06EC">
              <w:rPr>
                <w:rFonts w:ascii="Times New Roman" w:hAnsi="Times New Roman" w:cs="Times New Roman"/>
                <w:sz w:val="24"/>
                <w:szCs w:val="24"/>
              </w:rPr>
              <w:t>2216</w:t>
            </w:r>
          </w:p>
        </w:tc>
        <w:tc>
          <w:tcPr>
            <w:tcW w:w="2614" w:type="dxa"/>
            <w:tcBorders>
              <w:top w:val="single" w:sz="4" w:space="0" w:color="auto"/>
            </w:tcBorders>
            <w:vAlign w:val="center"/>
          </w:tcPr>
          <w:p w14:paraId="251F63CE" w14:textId="77777777" w:rsidR="006E1790" w:rsidRPr="006B06EC" w:rsidRDefault="006E1790" w:rsidP="00FB5C81">
            <w:pPr>
              <w:spacing w:line="480" w:lineRule="auto"/>
              <w:ind w:right="288"/>
              <w:jc w:val="center"/>
              <w:rPr>
                <w:rFonts w:ascii="Times New Roman" w:hAnsi="Times New Roman" w:cs="Times New Roman"/>
                <w:sz w:val="24"/>
                <w:szCs w:val="24"/>
              </w:rPr>
            </w:pPr>
            <w:r w:rsidRPr="006B06EC">
              <w:rPr>
                <w:rFonts w:ascii="Times New Roman" w:hAnsi="Times New Roman" w:cs="Times New Roman"/>
                <w:sz w:val="24"/>
                <w:szCs w:val="24"/>
              </w:rPr>
              <w:t>2415</w:t>
            </w:r>
          </w:p>
        </w:tc>
      </w:tr>
      <w:tr w:rsidR="006E1790" w:rsidRPr="006B06EC" w14:paraId="3DBFFEB6" w14:textId="77777777" w:rsidTr="00FB5C81">
        <w:trPr>
          <w:trHeight w:val="401"/>
        </w:trPr>
        <w:tc>
          <w:tcPr>
            <w:tcW w:w="4024" w:type="dxa"/>
            <w:tcBorders>
              <w:bottom w:val="single" w:sz="4" w:space="0" w:color="auto"/>
            </w:tcBorders>
            <w:vAlign w:val="center"/>
          </w:tcPr>
          <w:p w14:paraId="20A7EFFC" w14:textId="77777777" w:rsidR="006E1790" w:rsidRPr="006B06EC" w:rsidRDefault="006E1790" w:rsidP="00FB5C81">
            <w:pPr>
              <w:spacing w:line="480" w:lineRule="auto"/>
              <w:ind w:right="288"/>
              <w:rPr>
                <w:rFonts w:ascii="Times New Roman" w:hAnsi="Times New Roman" w:cs="Times New Roman"/>
                <w:sz w:val="24"/>
                <w:szCs w:val="24"/>
              </w:rPr>
            </w:pPr>
            <w:r w:rsidRPr="006B06EC">
              <w:rPr>
                <w:rFonts w:ascii="Times New Roman" w:hAnsi="Times New Roman" w:cs="Times New Roman"/>
                <w:sz w:val="24"/>
                <w:szCs w:val="24"/>
              </w:rPr>
              <w:t>R</w:t>
            </w:r>
            <w:r w:rsidRPr="006B06EC">
              <w:rPr>
                <w:rFonts w:ascii="Times New Roman" w:hAnsi="Times New Roman" w:cs="Times New Roman"/>
                <w:sz w:val="24"/>
                <w:szCs w:val="24"/>
                <w:vertAlign w:val="superscript"/>
              </w:rPr>
              <w:t>2</w:t>
            </w:r>
            <w:r w:rsidRPr="006B06EC">
              <w:rPr>
                <w:rFonts w:ascii="Times New Roman" w:hAnsi="Times New Roman" w:cs="Times New Roman"/>
                <w:sz w:val="24"/>
                <w:szCs w:val="24"/>
              </w:rPr>
              <w:t>/LR χ</w:t>
            </w:r>
            <w:r w:rsidRPr="006B06EC">
              <w:rPr>
                <w:rFonts w:ascii="Times New Roman" w:hAnsi="Times New Roman" w:cs="Times New Roman"/>
                <w:sz w:val="24"/>
                <w:szCs w:val="24"/>
                <w:vertAlign w:val="superscript"/>
              </w:rPr>
              <w:t>2</w:t>
            </w:r>
            <w:r w:rsidRPr="006B06EC">
              <w:rPr>
                <w:rFonts w:ascii="Times New Roman" w:hAnsi="Times New Roman" w:cs="Times New Roman"/>
                <w:sz w:val="24"/>
                <w:szCs w:val="24"/>
              </w:rPr>
              <w:t>(12)</w:t>
            </w:r>
          </w:p>
        </w:tc>
        <w:tc>
          <w:tcPr>
            <w:tcW w:w="2423" w:type="dxa"/>
            <w:tcBorders>
              <w:bottom w:val="single" w:sz="4" w:space="0" w:color="auto"/>
            </w:tcBorders>
            <w:vAlign w:val="center"/>
          </w:tcPr>
          <w:p w14:paraId="65AE6B83" w14:textId="77777777" w:rsidR="006E1790" w:rsidRPr="006B06EC" w:rsidRDefault="006E1790" w:rsidP="00FB5C81">
            <w:pPr>
              <w:spacing w:line="480" w:lineRule="auto"/>
              <w:ind w:right="288"/>
              <w:jc w:val="center"/>
              <w:rPr>
                <w:rFonts w:ascii="Times New Roman" w:hAnsi="Times New Roman" w:cs="Times New Roman"/>
                <w:sz w:val="24"/>
                <w:szCs w:val="24"/>
              </w:rPr>
            </w:pPr>
            <w:r w:rsidRPr="006B06EC">
              <w:rPr>
                <w:rFonts w:ascii="Times New Roman" w:hAnsi="Times New Roman" w:cs="Times New Roman"/>
                <w:sz w:val="24"/>
                <w:szCs w:val="24"/>
              </w:rPr>
              <w:t>0.37</w:t>
            </w:r>
          </w:p>
        </w:tc>
        <w:tc>
          <w:tcPr>
            <w:tcW w:w="2614" w:type="dxa"/>
            <w:tcBorders>
              <w:bottom w:val="single" w:sz="4" w:space="0" w:color="auto"/>
            </w:tcBorders>
            <w:vAlign w:val="center"/>
          </w:tcPr>
          <w:p w14:paraId="6F5F800A" w14:textId="77777777" w:rsidR="006E1790" w:rsidRPr="006B06EC" w:rsidRDefault="006E1790" w:rsidP="00FB5C81">
            <w:pPr>
              <w:spacing w:line="480" w:lineRule="auto"/>
              <w:ind w:right="288"/>
              <w:jc w:val="center"/>
              <w:rPr>
                <w:rFonts w:ascii="Times New Roman" w:hAnsi="Times New Roman" w:cs="Times New Roman"/>
                <w:sz w:val="24"/>
                <w:szCs w:val="24"/>
              </w:rPr>
            </w:pPr>
            <w:r w:rsidRPr="006B06EC">
              <w:rPr>
                <w:rFonts w:ascii="Times New Roman" w:hAnsi="Times New Roman" w:cs="Times New Roman"/>
                <w:sz w:val="24"/>
                <w:szCs w:val="24"/>
              </w:rPr>
              <w:t>48.72*</w:t>
            </w:r>
          </w:p>
        </w:tc>
      </w:tr>
      <w:tr w:rsidR="006E1790" w:rsidRPr="006B06EC" w14:paraId="29FF358A" w14:textId="77777777" w:rsidTr="00FB5C81">
        <w:trPr>
          <w:trHeight w:val="401"/>
        </w:trPr>
        <w:tc>
          <w:tcPr>
            <w:tcW w:w="9061" w:type="dxa"/>
            <w:gridSpan w:val="3"/>
            <w:tcBorders>
              <w:top w:val="single" w:sz="4" w:space="0" w:color="auto"/>
            </w:tcBorders>
            <w:vAlign w:val="center"/>
          </w:tcPr>
          <w:p w14:paraId="099B685C" w14:textId="77777777" w:rsidR="006E1790" w:rsidRPr="006B06EC" w:rsidRDefault="006E1790" w:rsidP="00FB5C81">
            <w:pPr>
              <w:spacing w:line="480" w:lineRule="auto"/>
              <w:ind w:right="288"/>
              <w:rPr>
                <w:rFonts w:ascii="Times New Roman" w:hAnsi="Times New Roman" w:cs="Times New Roman"/>
                <w:i/>
                <w:sz w:val="24"/>
                <w:szCs w:val="24"/>
              </w:rPr>
            </w:pPr>
            <w:r w:rsidRPr="006B06EC">
              <w:rPr>
                <w:rFonts w:ascii="Times New Roman" w:hAnsi="Times New Roman" w:cs="Times New Roman"/>
                <w:i/>
                <w:sz w:val="24"/>
                <w:szCs w:val="24"/>
              </w:rPr>
              <w:t>*p &lt; .</w:t>
            </w:r>
            <w:r w:rsidRPr="006B06EC">
              <w:rPr>
                <w:rFonts w:ascii="Times New Roman" w:hAnsi="Times New Roman" w:cs="Times New Roman"/>
                <w:sz w:val="24"/>
                <w:szCs w:val="24"/>
              </w:rPr>
              <w:t>05, **p &lt;.01, ***p&lt;.001</w:t>
            </w:r>
          </w:p>
        </w:tc>
      </w:tr>
    </w:tbl>
    <w:p w14:paraId="3EB5B7BD" w14:textId="77777777" w:rsidR="006E1790" w:rsidRPr="006B06EC" w:rsidRDefault="006E1790" w:rsidP="006E1790">
      <w:pPr>
        <w:spacing w:line="480" w:lineRule="auto"/>
        <w:rPr>
          <w:rFonts w:ascii="Times New Roman" w:hAnsi="Times New Roman" w:cs="Times New Roman"/>
          <w:b/>
          <w:sz w:val="24"/>
          <w:szCs w:val="24"/>
        </w:rPr>
      </w:pPr>
    </w:p>
    <w:p w14:paraId="5C56A7DF" w14:textId="77777777" w:rsidR="006E1790" w:rsidRPr="006B06EC" w:rsidRDefault="006E1790" w:rsidP="006E1790">
      <w:pPr>
        <w:spacing w:line="480" w:lineRule="auto"/>
        <w:ind w:firstLine="720"/>
        <w:rPr>
          <w:rFonts w:ascii="Times New Roman" w:eastAsia="Times New Roman" w:hAnsi="Times New Roman" w:cs="Times New Roman"/>
          <w:color w:val="000000"/>
          <w:sz w:val="24"/>
          <w:szCs w:val="24"/>
        </w:rPr>
      </w:pPr>
      <w:r w:rsidRPr="006B06EC">
        <w:rPr>
          <w:rFonts w:ascii="Times New Roman" w:eastAsia="Times New Roman" w:hAnsi="Times New Roman" w:cs="Times New Roman"/>
          <w:color w:val="000000"/>
          <w:sz w:val="24"/>
          <w:szCs w:val="24"/>
        </w:rPr>
        <w:t xml:space="preserve">Model 2a presents the results of a logistic regression predicting the probability of reporting that political influence is the main source of judicial underperformance. Note that the effect of ideological distance is 1.20, meaning that the odds of answering political influence get 20% bigger for a unit change in ideological distance. In terms of predicted probabilities, this implies that—given a mean level of trust in the TSJ—decreasing ideological distance from 10 to 5 would decrease the probability of answering political influence from   24% to 10%. The probability of attributing the underperformance of the judiciary to political interference drops to only 5% when ideological distance is at its minimum.  Political influence is seen as a negative trait of the judiciary not because of a legalistic ideal, but because of strategic reasons. </w:t>
      </w:r>
    </w:p>
    <w:p w14:paraId="03730A87" w14:textId="77777777" w:rsidR="006E1790" w:rsidRPr="006B06EC" w:rsidRDefault="006E1790" w:rsidP="006E1790">
      <w:pPr>
        <w:spacing w:line="480" w:lineRule="auto"/>
        <w:rPr>
          <w:rFonts w:ascii="Times New Roman" w:hAnsi="Times New Roman" w:cs="Times New Roman"/>
          <w:sz w:val="24"/>
          <w:szCs w:val="24"/>
        </w:rPr>
      </w:pPr>
      <w:r w:rsidRPr="00F668B2">
        <w:rPr>
          <w:rFonts w:ascii="Times New Roman" w:hAnsi="Times New Roman" w:cs="Times New Roman"/>
          <w:sz w:val="24"/>
          <w:szCs w:val="24"/>
        </w:rPr>
        <w:t>Figure 2a:</w:t>
      </w:r>
      <w:r w:rsidRPr="006B06EC">
        <w:rPr>
          <w:rFonts w:ascii="Times New Roman" w:hAnsi="Times New Roman" w:cs="Times New Roman"/>
          <w:b/>
          <w:sz w:val="24"/>
          <w:szCs w:val="24"/>
        </w:rPr>
        <w:t xml:space="preserve"> </w:t>
      </w:r>
      <w:r w:rsidRPr="006B06EC">
        <w:rPr>
          <w:rFonts w:ascii="Times New Roman" w:hAnsi="Times New Roman" w:cs="Times New Roman"/>
          <w:sz w:val="24"/>
          <w:szCs w:val="24"/>
        </w:rPr>
        <w:t>Predicted support for the TSJ given procedural and ideological dissatisfaction</w:t>
      </w:r>
    </w:p>
    <w:p w14:paraId="6F67A1D3" w14:textId="77777777" w:rsidR="006E1790" w:rsidRPr="006B06EC" w:rsidRDefault="006E1790" w:rsidP="006E1790">
      <w:pPr>
        <w:spacing w:line="480" w:lineRule="auto"/>
        <w:jc w:val="center"/>
        <w:rPr>
          <w:rFonts w:ascii="Times New Roman" w:hAnsi="Times New Roman" w:cs="Times New Roman"/>
          <w:sz w:val="24"/>
          <w:szCs w:val="24"/>
        </w:rPr>
      </w:pPr>
      <w:r w:rsidRPr="006B06EC">
        <w:rPr>
          <w:rFonts w:ascii="Times New Roman" w:hAnsi="Times New Roman" w:cs="Times New Roman"/>
          <w:noProof/>
          <w:sz w:val="24"/>
          <w:szCs w:val="24"/>
        </w:rPr>
        <w:lastRenderedPageBreak/>
        <w:drawing>
          <wp:inline distT="0" distB="0" distL="0" distR="0" wp14:anchorId="539D859D" wp14:editId="5D1BC08F">
            <wp:extent cx="5113020" cy="37452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5113020" cy="3745230"/>
                    </a:xfrm>
                    <a:prstGeom prst="rect">
                      <a:avLst/>
                    </a:prstGeom>
                    <a:noFill/>
                    <a:ln>
                      <a:noFill/>
                    </a:ln>
                  </pic:spPr>
                </pic:pic>
              </a:graphicData>
            </a:graphic>
          </wp:inline>
        </w:drawing>
      </w:r>
    </w:p>
    <w:p w14:paraId="75B8121C" w14:textId="77777777" w:rsidR="006E1790" w:rsidRPr="006B06EC" w:rsidRDefault="006E1790" w:rsidP="006E1790">
      <w:pPr>
        <w:spacing w:line="480" w:lineRule="auto"/>
        <w:rPr>
          <w:rFonts w:ascii="Times New Roman" w:hAnsi="Times New Roman" w:cs="Times New Roman"/>
          <w:sz w:val="24"/>
          <w:szCs w:val="24"/>
        </w:rPr>
      </w:pPr>
      <w:r w:rsidRPr="006B06EC">
        <w:rPr>
          <w:rFonts w:ascii="Times New Roman" w:hAnsi="Times New Roman" w:cs="Times New Roman"/>
          <w:sz w:val="24"/>
          <w:szCs w:val="24"/>
        </w:rPr>
        <w:br w:type="page"/>
      </w:r>
    </w:p>
    <w:p w14:paraId="319BC31E" w14:textId="77777777" w:rsidR="006E1790" w:rsidRPr="006B06EC" w:rsidRDefault="006E1790" w:rsidP="006E1790">
      <w:pPr>
        <w:spacing w:line="480" w:lineRule="auto"/>
        <w:rPr>
          <w:rFonts w:ascii="Times New Roman" w:hAnsi="Times New Roman" w:cs="Times New Roman"/>
          <w:sz w:val="24"/>
          <w:szCs w:val="24"/>
        </w:rPr>
      </w:pPr>
      <w:r w:rsidRPr="00F668B2">
        <w:rPr>
          <w:rFonts w:ascii="Times New Roman" w:hAnsi="Times New Roman" w:cs="Times New Roman"/>
          <w:sz w:val="24"/>
          <w:szCs w:val="24"/>
        </w:rPr>
        <w:lastRenderedPageBreak/>
        <w:t>Figure 3a:</w:t>
      </w:r>
      <w:r w:rsidRPr="006B06EC">
        <w:rPr>
          <w:rFonts w:ascii="Times New Roman" w:hAnsi="Times New Roman" w:cs="Times New Roman"/>
          <w:b/>
          <w:sz w:val="24"/>
          <w:szCs w:val="24"/>
        </w:rPr>
        <w:t xml:space="preserve"> </w:t>
      </w:r>
      <w:r w:rsidRPr="006B06EC">
        <w:rPr>
          <w:rFonts w:ascii="Times New Roman" w:hAnsi="Times New Roman" w:cs="Times New Roman"/>
          <w:sz w:val="24"/>
          <w:szCs w:val="24"/>
        </w:rPr>
        <w:t>Marginal effect of explanatory variables at varying degrees of marginalization</w:t>
      </w:r>
    </w:p>
    <w:p w14:paraId="3F9934FC" w14:textId="77777777" w:rsidR="006E1790" w:rsidRPr="006B06EC" w:rsidRDefault="006E1790" w:rsidP="006E1790">
      <w:pPr>
        <w:spacing w:line="480" w:lineRule="auto"/>
        <w:rPr>
          <w:rFonts w:ascii="Times New Roman" w:hAnsi="Times New Roman" w:cs="Times New Roman"/>
          <w:sz w:val="24"/>
          <w:szCs w:val="24"/>
        </w:rPr>
      </w:pPr>
      <w:r w:rsidRPr="006B06EC">
        <w:rPr>
          <w:rFonts w:ascii="Times New Roman" w:hAnsi="Times New Roman" w:cs="Times New Roman"/>
          <w:noProof/>
          <w:sz w:val="24"/>
          <w:szCs w:val="24"/>
        </w:rPr>
        <w:drawing>
          <wp:inline distT="0" distB="0" distL="0" distR="0" wp14:anchorId="0CB716B4" wp14:editId="66EEA851">
            <wp:extent cx="5943600" cy="36844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5943600" cy="3684406"/>
                    </a:xfrm>
                    <a:prstGeom prst="rect">
                      <a:avLst/>
                    </a:prstGeom>
                    <a:noFill/>
                    <a:ln>
                      <a:noFill/>
                    </a:ln>
                  </pic:spPr>
                </pic:pic>
              </a:graphicData>
            </a:graphic>
          </wp:inline>
        </w:drawing>
      </w:r>
    </w:p>
    <w:p w14:paraId="73926E47" w14:textId="77777777" w:rsidR="000A5FE1" w:rsidRDefault="000A5FE1"/>
    <w:sectPr w:rsidR="000A5FE1" w:rsidSect="00866D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90"/>
    <w:rsid w:val="000A5FE1"/>
    <w:rsid w:val="000E497A"/>
    <w:rsid w:val="00144D17"/>
    <w:rsid w:val="006A2153"/>
    <w:rsid w:val="006E1790"/>
    <w:rsid w:val="00866DA7"/>
    <w:rsid w:val="0099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68AE6"/>
  <w15:chartTrackingRefBased/>
  <w15:docId w15:val="{4DCE4C65-04D9-46DF-9241-D3941092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1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621</Words>
  <Characters>3546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Kaire</dc:creator>
  <cp:keywords/>
  <dc:description/>
  <cp:lastModifiedBy>Lahn, Eleanor T</cp:lastModifiedBy>
  <cp:revision>5</cp:revision>
  <dcterms:created xsi:type="dcterms:W3CDTF">2019-06-29T18:29:00Z</dcterms:created>
  <dcterms:modified xsi:type="dcterms:W3CDTF">2019-07-18T21:00:00Z</dcterms:modified>
</cp:coreProperties>
</file>