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F453FC" w14:textId="77777777" w:rsidR="006A5772" w:rsidRDefault="0059176C">
      <w:pPr>
        <w:rPr>
          <w:lang w:val="en-US"/>
        </w:rPr>
      </w:pPr>
      <w:r>
        <w:rPr>
          <w:lang w:val="en-US"/>
        </w:rPr>
        <w:t>CJEM-19-0055 Supplemental Material</w:t>
      </w:r>
    </w:p>
    <w:p w14:paraId="4446DE63" w14:textId="77777777" w:rsidR="0059176C" w:rsidRPr="00591860" w:rsidRDefault="0059176C" w:rsidP="0059176C">
      <w:pPr>
        <w:rPr>
          <w:rFonts w:ascii="Times" w:hAnsi="Times"/>
        </w:rPr>
      </w:pPr>
      <w:r w:rsidRPr="00591860">
        <w:rPr>
          <w:rFonts w:ascii="Times" w:hAnsi="Times"/>
        </w:rPr>
        <w:t xml:space="preserve">Table 1. The timeline of events.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5103"/>
      </w:tblGrid>
      <w:tr w:rsidR="0059176C" w:rsidRPr="00591860" w14:paraId="1BBD8638" w14:textId="77777777" w:rsidTr="00932132">
        <w:tc>
          <w:tcPr>
            <w:tcW w:w="2122" w:type="dxa"/>
          </w:tcPr>
          <w:p w14:paraId="6DCE65D6" w14:textId="77777777" w:rsidR="0059176C" w:rsidRPr="00591860" w:rsidRDefault="0059176C" w:rsidP="00932132">
            <w:pPr>
              <w:jc w:val="center"/>
              <w:rPr>
                <w:rFonts w:ascii="Times" w:hAnsi="Times"/>
                <w:b/>
              </w:rPr>
            </w:pPr>
            <w:r w:rsidRPr="00591860">
              <w:rPr>
                <w:rFonts w:ascii="Times" w:hAnsi="Times"/>
                <w:b/>
              </w:rPr>
              <w:t xml:space="preserve">Time </w:t>
            </w:r>
          </w:p>
        </w:tc>
        <w:tc>
          <w:tcPr>
            <w:tcW w:w="5103" w:type="dxa"/>
          </w:tcPr>
          <w:p w14:paraId="2225B5D6" w14:textId="77777777" w:rsidR="0059176C" w:rsidRPr="00591860" w:rsidRDefault="0059176C" w:rsidP="00932132">
            <w:pPr>
              <w:jc w:val="center"/>
              <w:rPr>
                <w:rFonts w:ascii="Times" w:hAnsi="Times"/>
                <w:b/>
              </w:rPr>
            </w:pPr>
            <w:r w:rsidRPr="00591860">
              <w:rPr>
                <w:rFonts w:ascii="Times" w:hAnsi="Times"/>
                <w:b/>
              </w:rPr>
              <w:t>Event</w:t>
            </w:r>
          </w:p>
        </w:tc>
      </w:tr>
      <w:tr w:rsidR="0059176C" w:rsidRPr="00591860" w14:paraId="31E49AB2" w14:textId="77777777" w:rsidTr="00932132">
        <w:tc>
          <w:tcPr>
            <w:tcW w:w="2122" w:type="dxa"/>
          </w:tcPr>
          <w:p w14:paraId="50D2E404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12:00</w:t>
            </w:r>
          </w:p>
        </w:tc>
        <w:tc>
          <w:tcPr>
            <w:tcW w:w="5103" w:type="dxa"/>
          </w:tcPr>
          <w:p w14:paraId="458246D8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EMS called – Patient Collapses </w:t>
            </w:r>
          </w:p>
        </w:tc>
      </w:tr>
      <w:tr w:rsidR="0059176C" w:rsidRPr="00591860" w14:paraId="397AA3B7" w14:textId="77777777" w:rsidTr="00932132">
        <w:tc>
          <w:tcPr>
            <w:tcW w:w="2122" w:type="dxa"/>
          </w:tcPr>
          <w:p w14:paraId="2A0F6A6B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12:13 </w:t>
            </w:r>
          </w:p>
        </w:tc>
        <w:tc>
          <w:tcPr>
            <w:tcW w:w="5103" w:type="dxa"/>
          </w:tcPr>
          <w:p w14:paraId="2C7256DA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EMS arrive – VF on monitors </w:t>
            </w:r>
          </w:p>
        </w:tc>
      </w:tr>
      <w:tr w:rsidR="0059176C" w:rsidRPr="00591860" w14:paraId="27C21E05" w14:textId="77777777" w:rsidTr="00932132">
        <w:tc>
          <w:tcPr>
            <w:tcW w:w="2122" w:type="dxa"/>
          </w:tcPr>
          <w:p w14:paraId="30E77800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12:15</w:t>
            </w:r>
          </w:p>
        </w:tc>
        <w:tc>
          <w:tcPr>
            <w:tcW w:w="5103" w:type="dxa"/>
          </w:tcPr>
          <w:p w14:paraId="3AF36DA5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Shock 200J</w:t>
            </w:r>
          </w:p>
        </w:tc>
      </w:tr>
      <w:tr w:rsidR="0059176C" w:rsidRPr="00591860" w14:paraId="0F12A391" w14:textId="77777777" w:rsidTr="00932132">
        <w:tc>
          <w:tcPr>
            <w:tcW w:w="2122" w:type="dxa"/>
          </w:tcPr>
          <w:p w14:paraId="5D067FCE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12:17</w:t>
            </w:r>
          </w:p>
        </w:tc>
        <w:tc>
          <w:tcPr>
            <w:tcW w:w="5103" w:type="dxa"/>
          </w:tcPr>
          <w:p w14:paraId="5D61E171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VF – Shock 200J</w:t>
            </w:r>
          </w:p>
        </w:tc>
      </w:tr>
      <w:tr w:rsidR="0059176C" w:rsidRPr="00591860" w14:paraId="3F1C0959" w14:textId="77777777" w:rsidTr="00932132">
        <w:tc>
          <w:tcPr>
            <w:tcW w:w="2122" w:type="dxa"/>
          </w:tcPr>
          <w:p w14:paraId="59199A49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12:19</w:t>
            </w:r>
          </w:p>
        </w:tc>
        <w:tc>
          <w:tcPr>
            <w:tcW w:w="5103" w:type="dxa"/>
          </w:tcPr>
          <w:p w14:paraId="4640CD98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King LT supraglottic airway inserted </w:t>
            </w:r>
          </w:p>
        </w:tc>
      </w:tr>
      <w:tr w:rsidR="0059176C" w:rsidRPr="00591860" w14:paraId="54F898AD" w14:textId="77777777" w:rsidTr="00932132">
        <w:tc>
          <w:tcPr>
            <w:tcW w:w="2122" w:type="dxa"/>
          </w:tcPr>
          <w:p w14:paraId="319F7FF6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12:20</w:t>
            </w:r>
          </w:p>
        </w:tc>
        <w:tc>
          <w:tcPr>
            <w:tcW w:w="5103" w:type="dxa"/>
          </w:tcPr>
          <w:p w14:paraId="4EFCD808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VF - Shock 200J </w:t>
            </w:r>
          </w:p>
        </w:tc>
      </w:tr>
      <w:tr w:rsidR="0059176C" w:rsidRPr="00591860" w14:paraId="3F214FC9" w14:textId="77777777" w:rsidTr="00932132">
        <w:tc>
          <w:tcPr>
            <w:tcW w:w="2122" w:type="dxa"/>
          </w:tcPr>
          <w:p w14:paraId="600602A8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12:22</w:t>
            </w:r>
          </w:p>
        </w:tc>
        <w:tc>
          <w:tcPr>
            <w:tcW w:w="5103" w:type="dxa"/>
          </w:tcPr>
          <w:p w14:paraId="61A0D0C1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VF - Shock 200J</w:t>
            </w:r>
          </w:p>
          <w:p w14:paraId="71756144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ROSC #1</w:t>
            </w:r>
          </w:p>
        </w:tc>
      </w:tr>
      <w:tr w:rsidR="0059176C" w:rsidRPr="00591860" w14:paraId="665A1982" w14:textId="77777777" w:rsidTr="00932132">
        <w:tc>
          <w:tcPr>
            <w:tcW w:w="2122" w:type="dxa"/>
          </w:tcPr>
          <w:p w14:paraId="7BFEA304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12:25</w:t>
            </w:r>
          </w:p>
        </w:tc>
        <w:tc>
          <w:tcPr>
            <w:tcW w:w="5103" w:type="dxa"/>
          </w:tcPr>
          <w:p w14:paraId="72C0B7DA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VSA - VF, CPR restarted </w:t>
            </w:r>
          </w:p>
        </w:tc>
      </w:tr>
      <w:tr w:rsidR="0059176C" w:rsidRPr="00591860" w14:paraId="6902329B" w14:textId="77777777" w:rsidTr="00932132">
        <w:tc>
          <w:tcPr>
            <w:tcW w:w="2122" w:type="dxa"/>
          </w:tcPr>
          <w:p w14:paraId="29917F0C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12:26</w:t>
            </w:r>
          </w:p>
        </w:tc>
        <w:tc>
          <w:tcPr>
            <w:tcW w:w="5103" w:type="dxa"/>
          </w:tcPr>
          <w:p w14:paraId="4DC3BBA3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Shock 200J </w:t>
            </w:r>
          </w:p>
        </w:tc>
      </w:tr>
      <w:tr w:rsidR="0059176C" w:rsidRPr="00591860" w14:paraId="3B46D08C" w14:textId="77777777" w:rsidTr="00932132">
        <w:tc>
          <w:tcPr>
            <w:tcW w:w="2122" w:type="dxa"/>
          </w:tcPr>
          <w:p w14:paraId="145C4EB6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12:40</w:t>
            </w:r>
          </w:p>
        </w:tc>
        <w:tc>
          <w:tcPr>
            <w:tcW w:w="5103" w:type="dxa"/>
          </w:tcPr>
          <w:p w14:paraId="34444CE6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Arrives at hospital </w:t>
            </w:r>
          </w:p>
        </w:tc>
      </w:tr>
      <w:tr w:rsidR="0059176C" w:rsidRPr="00591860" w14:paraId="58812882" w14:textId="77777777" w:rsidTr="00932132">
        <w:tc>
          <w:tcPr>
            <w:tcW w:w="2122" w:type="dxa"/>
          </w:tcPr>
          <w:p w14:paraId="26BB5F28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12:42</w:t>
            </w:r>
          </w:p>
        </w:tc>
        <w:tc>
          <w:tcPr>
            <w:tcW w:w="5103" w:type="dxa"/>
          </w:tcPr>
          <w:p w14:paraId="7D3E4244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Interosseous line access obtained </w:t>
            </w:r>
          </w:p>
        </w:tc>
      </w:tr>
      <w:tr w:rsidR="0059176C" w:rsidRPr="00591860" w14:paraId="3C2CB5AF" w14:textId="77777777" w:rsidTr="00932132">
        <w:tc>
          <w:tcPr>
            <w:tcW w:w="2122" w:type="dxa"/>
          </w:tcPr>
          <w:p w14:paraId="6DFBDC2A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12:44</w:t>
            </w:r>
          </w:p>
        </w:tc>
        <w:tc>
          <w:tcPr>
            <w:tcW w:w="5103" w:type="dxa"/>
          </w:tcPr>
          <w:p w14:paraId="723A2866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Epinephrine 1mg </w:t>
            </w:r>
          </w:p>
        </w:tc>
      </w:tr>
      <w:tr w:rsidR="0059176C" w:rsidRPr="00591860" w14:paraId="48820129" w14:textId="77777777" w:rsidTr="00932132">
        <w:tc>
          <w:tcPr>
            <w:tcW w:w="2122" w:type="dxa"/>
          </w:tcPr>
          <w:p w14:paraId="1A42D251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12:45</w:t>
            </w:r>
          </w:p>
        </w:tc>
        <w:tc>
          <w:tcPr>
            <w:tcW w:w="5103" w:type="dxa"/>
          </w:tcPr>
          <w:p w14:paraId="108B3BCE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Sodium Bicarbonate 1amp </w:t>
            </w:r>
          </w:p>
        </w:tc>
      </w:tr>
      <w:tr w:rsidR="0059176C" w:rsidRPr="00591860" w14:paraId="201521C2" w14:textId="77777777" w:rsidTr="00932132">
        <w:tc>
          <w:tcPr>
            <w:tcW w:w="2122" w:type="dxa"/>
          </w:tcPr>
          <w:p w14:paraId="3E736BFE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12:46</w:t>
            </w:r>
          </w:p>
        </w:tc>
        <w:tc>
          <w:tcPr>
            <w:tcW w:w="5103" w:type="dxa"/>
          </w:tcPr>
          <w:p w14:paraId="6D02D0E7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VF – Shock 150J </w:t>
            </w:r>
          </w:p>
        </w:tc>
      </w:tr>
      <w:tr w:rsidR="0059176C" w:rsidRPr="00591860" w14:paraId="36897C88" w14:textId="77777777" w:rsidTr="00932132">
        <w:tc>
          <w:tcPr>
            <w:tcW w:w="2122" w:type="dxa"/>
          </w:tcPr>
          <w:p w14:paraId="65BCE26C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12:47</w:t>
            </w:r>
          </w:p>
        </w:tc>
        <w:tc>
          <w:tcPr>
            <w:tcW w:w="5103" w:type="dxa"/>
          </w:tcPr>
          <w:p w14:paraId="1A472600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Patients pupils fixed and dilated </w:t>
            </w:r>
          </w:p>
        </w:tc>
      </w:tr>
      <w:tr w:rsidR="0059176C" w:rsidRPr="00591860" w14:paraId="69E56599" w14:textId="77777777" w:rsidTr="00932132">
        <w:tc>
          <w:tcPr>
            <w:tcW w:w="2122" w:type="dxa"/>
          </w:tcPr>
          <w:p w14:paraId="537B3F87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12:48</w:t>
            </w:r>
          </w:p>
        </w:tc>
        <w:tc>
          <w:tcPr>
            <w:tcW w:w="5103" w:type="dxa"/>
          </w:tcPr>
          <w:p w14:paraId="3A40FAE1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VF – DSD Shock 400J </w:t>
            </w:r>
          </w:p>
        </w:tc>
      </w:tr>
      <w:tr w:rsidR="0059176C" w:rsidRPr="00591860" w14:paraId="797C42F6" w14:textId="77777777" w:rsidTr="00932132">
        <w:tc>
          <w:tcPr>
            <w:tcW w:w="2122" w:type="dxa"/>
          </w:tcPr>
          <w:p w14:paraId="207792F3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12:49</w:t>
            </w:r>
          </w:p>
        </w:tc>
        <w:tc>
          <w:tcPr>
            <w:tcW w:w="5103" w:type="dxa"/>
          </w:tcPr>
          <w:p w14:paraId="264D2B20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CaCl 1amp</w:t>
            </w:r>
          </w:p>
        </w:tc>
      </w:tr>
      <w:tr w:rsidR="0059176C" w:rsidRPr="00591860" w14:paraId="0B3C059D" w14:textId="77777777" w:rsidTr="00932132">
        <w:tc>
          <w:tcPr>
            <w:tcW w:w="2122" w:type="dxa"/>
          </w:tcPr>
          <w:p w14:paraId="2F21DD7D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12:50</w:t>
            </w:r>
          </w:p>
        </w:tc>
        <w:tc>
          <w:tcPr>
            <w:tcW w:w="5103" w:type="dxa"/>
          </w:tcPr>
          <w:p w14:paraId="413AE3A5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Epinephrine 1mg </w:t>
            </w:r>
          </w:p>
        </w:tc>
      </w:tr>
      <w:tr w:rsidR="0059176C" w:rsidRPr="00591860" w14:paraId="28558785" w14:textId="77777777" w:rsidTr="00932132">
        <w:tc>
          <w:tcPr>
            <w:tcW w:w="2122" w:type="dxa"/>
          </w:tcPr>
          <w:p w14:paraId="18B01541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12:51</w:t>
            </w:r>
          </w:p>
        </w:tc>
        <w:tc>
          <w:tcPr>
            <w:tcW w:w="5103" w:type="dxa"/>
          </w:tcPr>
          <w:p w14:paraId="362C2173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Torsades on monitor, MgSO4 5g</w:t>
            </w:r>
          </w:p>
          <w:p w14:paraId="560C1384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DSD 400J </w:t>
            </w:r>
          </w:p>
        </w:tc>
      </w:tr>
      <w:tr w:rsidR="0059176C" w:rsidRPr="00591860" w14:paraId="7DF72C1D" w14:textId="77777777" w:rsidTr="00932132">
        <w:tc>
          <w:tcPr>
            <w:tcW w:w="2122" w:type="dxa"/>
          </w:tcPr>
          <w:p w14:paraId="743CC79D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12:53</w:t>
            </w:r>
          </w:p>
        </w:tc>
        <w:tc>
          <w:tcPr>
            <w:tcW w:w="5103" w:type="dxa"/>
          </w:tcPr>
          <w:p w14:paraId="5AC2CB1E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Epinephrine 1mg </w:t>
            </w:r>
          </w:p>
        </w:tc>
      </w:tr>
      <w:tr w:rsidR="0059176C" w:rsidRPr="00591860" w14:paraId="572D6325" w14:textId="77777777" w:rsidTr="00932132">
        <w:tc>
          <w:tcPr>
            <w:tcW w:w="2122" w:type="dxa"/>
          </w:tcPr>
          <w:p w14:paraId="0E645C29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12:54</w:t>
            </w:r>
          </w:p>
        </w:tc>
        <w:tc>
          <w:tcPr>
            <w:tcW w:w="5103" w:type="dxa"/>
          </w:tcPr>
          <w:p w14:paraId="3B303BAE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Sodium Bicarbonate 1amp </w:t>
            </w:r>
          </w:p>
          <w:p w14:paraId="446E512F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VF – DSD Shock 400J</w:t>
            </w:r>
          </w:p>
        </w:tc>
      </w:tr>
      <w:tr w:rsidR="0059176C" w:rsidRPr="00591860" w14:paraId="647CB3CF" w14:textId="77777777" w:rsidTr="00932132">
        <w:tc>
          <w:tcPr>
            <w:tcW w:w="2122" w:type="dxa"/>
          </w:tcPr>
          <w:p w14:paraId="034171F0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12:56</w:t>
            </w:r>
          </w:p>
        </w:tc>
        <w:tc>
          <w:tcPr>
            <w:tcW w:w="5103" w:type="dxa"/>
          </w:tcPr>
          <w:p w14:paraId="00BCC275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Intralipid given</w:t>
            </w:r>
          </w:p>
        </w:tc>
      </w:tr>
      <w:tr w:rsidR="0059176C" w:rsidRPr="00591860" w14:paraId="52D90B3F" w14:textId="77777777" w:rsidTr="00932132">
        <w:tc>
          <w:tcPr>
            <w:tcW w:w="2122" w:type="dxa"/>
          </w:tcPr>
          <w:p w14:paraId="1F0AEA9B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12:57</w:t>
            </w:r>
          </w:p>
        </w:tc>
        <w:tc>
          <w:tcPr>
            <w:tcW w:w="5103" w:type="dxa"/>
          </w:tcPr>
          <w:p w14:paraId="00D6FDF3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VF – DSD Shock 400J</w:t>
            </w:r>
          </w:p>
        </w:tc>
      </w:tr>
      <w:tr w:rsidR="0059176C" w:rsidRPr="00591860" w14:paraId="665EBDE6" w14:textId="77777777" w:rsidTr="00932132">
        <w:tc>
          <w:tcPr>
            <w:tcW w:w="2122" w:type="dxa"/>
          </w:tcPr>
          <w:p w14:paraId="6B916406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12:58</w:t>
            </w:r>
          </w:p>
        </w:tc>
        <w:tc>
          <w:tcPr>
            <w:tcW w:w="5103" w:type="dxa"/>
          </w:tcPr>
          <w:p w14:paraId="43B73450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Amiodarone 300mg </w:t>
            </w:r>
          </w:p>
        </w:tc>
      </w:tr>
      <w:tr w:rsidR="0059176C" w:rsidRPr="00591860" w14:paraId="3C5CE239" w14:textId="77777777" w:rsidTr="00932132">
        <w:tc>
          <w:tcPr>
            <w:tcW w:w="2122" w:type="dxa"/>
          </w:tcPr>
          <w:p w14:paraId="5BA7FC6A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13:00</w:t>
            </w:r>
          </w:p>
        </w:tc>
        <w:tc>
          <w:tcPr>
            <w:tcW w:w="5103" w:type="dxa"/>
          </w:tcPr>
          <w:p w14:paraId="568B62DF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VF – DSD Shock 400J </w:t>
            </w:r>
          </w:p>
        </w:tc>
      </w:tr>
      <w:tr w:rsidR="0059176C" w:rsidRPr="00591860" w14:paraId="0C2FFEFC" w14:textId="77777777" w:rsidTr="00932132">
        <w:tc>
          <w:tcPr>
            <w:tcW w:w="2122" w:type="dxa"/>
          </w:tcPr>
          <w:p w14:paraId="525F7D0C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13:03</w:t>
            </w:r>
          </w:p>
        </w:tc>
        <w:tc>
          <w:tcPr>
            <w:tcW w:w="5103" w:type="dxa"/>
          </w:tcPr>
          <w:p w14:paraId="344D151E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Lidocaine given</w:t>
            </w:r>
          </w:p>
        </w:tc>
      </w:tr>
      <w:tr w:rsidR="0059176C" w:rsidRPr="00591860" w14:paraId="27DDB27D" w14:textId="77777777" w:rsidTr="00932132">
        <w:tc>
          <w:tcPr>
            <w:tcW w:w="2122" w:type="dxa"/>
          </w:tcPr>
          <w:p w14:paraId="2855D048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13:04</w:t>
            </w:r>
          </w:p>
        </w:tc>
        <w:tc>
          <w:tcPr>
            <w:tcW w:w="5103" w:type="dxa"/>
          </w:tcPr>
          <w:p w14:paraId="7F241F9C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VF – DSD Shock 400J</w:t>
            </w:r>
          </w:p>
        </w:tc>
      </w:tr>
      <w:tr w:rsidR="0059176C" w:rsidRPr="00591860" w14:paraId="5858A5AC" w14:textId="77777777" w:rsidTr="00932132">
        <w:tc>
          <w:tcPr>
            <w:tcW w:w="2122" w:type="dxa"/>
          </w:tcPr>
          <w:p w14:paraId="7F1520FA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13:07</w:t>
            </w:r>
          </w:p>
        </w:tc>
        <w:tc>
          <w:tcPr>
            <w:tcW w:w="5103" w:type="dxa"/>
          </w:tcPr>
          <w:p w14:paraId="689F002B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Esmolol 30mg bolus </w:t>
            </w:r>
          </w:p>
          <w:p w14:paraId="36D65A72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VF – DSD Shock 400J</w:t>
            </w:r>
          </w:p>
        </w:tc>
      </w:tr>
      <w:tr w:rsidR="0059176C" w:rsidRPr="00591860" w14:paraId="050CA5D6" w14:textId="77777777" w:rsidTr="00932132">
        <w:tc>
          <w:tcPr>
            <w:tcW w:w="2122" w:type="dxa"/>
          </w:tcPr>
          <w:p w14:paraId="5BD8A4A7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13:10</w:t>
            </w:r>
          </w:p>
        </w:tc>
        <w:tc>
          <w:tcPr>
            <w:tcW w:w="5103" w:type="dxa"/>
          </w:tcPr>
          <w:p w14:paraId="21318D76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VF - TSD Shock 600J</w:t>
            </w:r>
          </w:p>
        </w:tc>
      </w:tr>
      <w:tr w:rsidR="0059176C" w:rsidRPr="00591860" w14:paraId="49155133" w14:textId="77777777" w:rsidTr="00932132">
        <w:tc>
          <w:tcPr>
            <w:tcW w:w="2122" w:type="dxa"/>
          </w:tcPr>
          <w:p w14:paraId="5142BE89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13:12</w:t>
            </w:r>
          </w:p>
        </w:tc>
        <w:tc>
          <w:tcPr>
            <w:tcW w:w="5103" w:type="dxa"/>
          </w:tcPr>
          <w:p w14:paraId="089465AA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PEA</w:t>
            </w:r>
          </w:p>
          <w:p w14:paraId="400CE0B5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CPR continued</w:t>
            </w:r>
          </w:p>
        </w:tc>
      </w:tr>
      <w:tr w:rsidR="0059176C" w:rsidRPr="00591860" w14:paraId="787BA4DB" w14:textId="77777777" w:rsidTr="00932132">
        <w:tc>
          <w:tcPr>
            <w:tcW w:w="2122" w:type="dxa"/>
          </w:tcPr>
          <w:p w14:paraId="51D8FC60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13:17</w:t>
            </w:r>
          </w:p>
        </w:tc>
        <w:tc>
          <w:tcPr>
            <w:tcW w:w="5103" w:type="dxa"/>
          </w:tcPr>
          <w:p w14:paraId="0C56C977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ROSC #2</w:t>
            </w:r>
          </w:p>
        </w:tc>
      </w:tr>
      <w:tr w:rsidR="0059176C" w:rsidRPr="00591860" w14:paraId="2AC13161" w14:textId="77777777" w:rsidTr="00932132">
        <w:tc>
          <w:tcPr>
            <w:tcW w:w="2122" w:type="dxa"/>
          </w:tcPr>
          <w:p w14:paraId="3A706277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13:20</w:t>
            </w:r>
          </w:p>
        </w:tc>
        <w:tc>
          <w:tcPr>
            <w:tcW w:w="5103" w:type="dxa"/>
          </w:tcPr>
          <w:p w14:paraId="047E4148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VSA </w:t>
            </w:r>
          </w:p>
          <w:p w14:paraId="7A9B16A8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VF – TSD Shock 600J  </w:t>
            </w:r>
          </w:p>
        </w:tc>
      </w:tr>
      <w:tr w:rsidR="0059176C" w:rsidRPr="00591860" w14:paraId="04E60E4B" w14:textId="77777777" w:rsidTr="00932132">
        <w:tc>
          <w:tcPr>
            <w:tcW w:w="2122" w:type="dxa"/>
          </w:tcPr>
          <w:p w14:paraId="509023F0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13:22</w:t>
            </w:r>
          </w:p>
        </w:tc>
        <w:tc>
          <w:tcPr>
            <w:tcW w:w="5103" w:type="dxa"/>
          </w:tcPr>
          <w:p w14:paraId="44BF95E3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ROSC #3</w:t>
            </w:r>
          </w:p>
        </w:tc>
      </w:tr>
      <w:tr w:rsidR="0059176C" w:rsidRPr="00591860" w14:paraId="4708D0AD" w14:textId="77777777" w:rsidTr="00932132">
        <w:tc>
          <w:tcPr>
            <w:tcW w:w="2122" w:type="dxa"/>
          </w:tcPr>
          <w:p w14:paraId="08BF0B25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13:22</w:t>
            </w:r>
          </w:p>
        </w:tc>
        <w:tc>
          <w:tcPr>
            <w:tcW w:w="5103" w:type="dxa"/>
          </w:tcPr>
          <w:p w14:paraId="241B5140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 xml:space="preserve">Amiodarone 1mg/min infusion </w:t>
            </w:r>
          </w:p>
        </w:tc>
      </w:tr>
      <w:tr w:rsidR="0059176C" w:rsidRPr="00591860" w14:paraId="797475C0" w14:textId="77777777" w:rsidTr="00932132">
        <w:tc>
          <w:tcPr>
            <w:tcW w:w="2122" w:type="dxa"/>
          </w:tcPr>
          <w:p w14:paraId="383A612D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13:25</w:t>
            </w:r>
          </w:p>
        </w:tc>
        <w:tc>
          <w:tcPr>
            <w:tcW w:w="5103" w:type="dxa"/>
          </w:tcPr>
          <w:p w14:paraId="32AEDD81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Cardiologist activated Cath Lab</w:t>
            </w:r>
          </w:p>
        </w:tc>
      </w:tr>
      <w:tr w:rsidR="0059176C" w:rsidRPr="00591860" w14:paraId="28BD950F" w14:textId="77777777" w:rsidTr="00932132">
        <w:tc>
          <w:tcPr>
            <w:tcW w:w="2122" w:type="dxa"/>
          </w:tcPr>
          <w:p w14:paraId="03D6496E" w14:textId="77777777" w:rsidR="0059176C" w:rsidRPr="00591860" w:rsidRDefault="0059176C" w:rsidP="00932132">
            <w:pPr>
              <w:jc w:val="center"/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lastRenderedPageBreak/>
              <w:t>13:37</w:t>
            </w:r>
          </w:p>
        </w:tc>
        <w:tc>
          <w:tcPr>
            <w:tcW w:w="5103" w:type="dxa"/>
          </w:tcPr>
          <w:p w14:paraId="4ECBAC0B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ECG showed large Anterior STEMI</w:t>
            </w:r>
          </w:p>
          <w:p w14:paraId="76940CD7" w14:textId="77777777" w:rsidR="0059176C" w:rsidRPr="00591860" w:rsidRDefault="0059176C" w:rsidP="00932132">
            <w:pPr>
              <w:rPr>
                <w:rFonts w:ascii="Times" w:hAnsi="Times"/>
              </w:rPr>
            </w:pPr>
            <w:r w:rsidRPr="00591860">
              <w:rPr>
                <w:rFonts w:ascii="Times" w:hAnsi="Times"/>
              </w:rPr>
              <w:t>Patient brought to Cath Lab</w:t>
            </w:r>
          </w:p>
        </w:tc>
      </w:tr>
    </w:tbl>
    <w:p w14:paraId="0C0C2B28" w14:textId="6FE1A69A" w:rsidR="0059176C" w:rsidRDefault="0059176C">
      <w:pPr>
        <w:rPr>
          <w:lang w:val="en-US"/>
        </w:rPr>
      </w:pPr>
    </w:p>
    <w:p w14:paraId="7B57E7D6" w14:textId="77777777" w:rsidR="00293ECB" w:rsidRPr="00591860" w:rsidRDefault="00293ECB" w:rsidP="00293ECB">
      <w:pPr>
        <w:rPr>
          <w:rFonts w:ascii="Times" w:hAnsi="Times"/>
        </w:rPr>
      </w:pPr>
      <w:r w:rsidRPr="00591860">
        <w:rPr>
          <w:rFonts w:ascii="Times" w:hAnsi="Times"/>
          <w:noProof/>
          <w:lang w:val="en-US"/>
        </w:rPr>
        <w:drawing>
          <wp:inline distT="0" distB="0" distL="0" distR="0" wp14:anchorId="40DF4AA9" wp14:editId="5140063E">
            <wp:extent cx="4787900" cy="34798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8790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5F7C5" w14:textId="4BD4ED81" w:rsidR="00293ECB" w:rsidRPr="00591860" w:rsidRDefault="00293ECB" w:rsidP="00293ECB">
      <w:pPr>
        <w:rPr>
          <w:rFonts w:ascii="Times" w:hAnsi="Times"/>
        </w:rPr>
      </w:pPr>
      <w:r>
        <w:rPr>
          <w:rFonts w:ascii="Times" w:hAnsi="Times"/>
        </w:rPr>
        <w:t xml:space="preserve">Supplemental </w:t>
      </w:r>
      <w:r w:rsidRPr="00591860">
        <w:rPr>
          <w:rFonts w:ascii="Times" w:hAnsi="Times"/>
        </w:rPr>
        <w:t>Figure 1. Initial rhythm strip obtained by EMS at 15 min post-arrest demonstrating ventricular fibrillation.</w:t>
      </w:r>
    </w:p>
    <w:p w14:paraId="3EC16838" w14:textId="1CC80A15" w:rsidR="001C11DF" w:rsidRDefault="001C11DF">
      <w:pPr>
        <w:rPr>
          <w:lang w:val="en-US"/>
        </w:rPr>
      </w:pPr>
    </w:p>
    <w:p w14:paraId="41378405" w14:textId="77777777" w:rsidR="001C11DF" w:rsidRDefault="001C11DF">
      <w:pPr>
        <w:rPr>
          <w:lang w:val="en-US"/>
        </w:rPr>
      </w:pPr>
    </w:p>
    <w:p w14:paraId="49E054AE" w14:textId="77777777" w:rsidR="0059176C" w:rsidRPr="00591860" w:rsidRDefault="0059176C" w:rsidP="0059176C">
      <w:pPr>
        <w:rPr>
          <w:rFonts w:ascii="Times" w:hAnsi="Times"/>
          <w:b/>
        </w:rPr>
      </w:pPr>
      <w:r w:rsidRPr="00591860">
        <w:rPr>
          <w:rFonts w:ascii="Times" w:hAnsi="Times"/>
          <w:b/>
          <w:noProof/>
          <w:lang w:val="en-US"/>
        </w:rPr>
        <w:lastRenderedPageBreak/>
        <w:drawing>
          <wp:inline distT="0" distB="0" distL="0" distR="0" wp14:anchorId="3F991BF3" wp14:editId="6FD221A6">
            <wp:extent cx="5943600" cy="39598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D6510" w14:textId="4E632416" w:rsidR="0059176C" w:rsidRDefault="0059176C" w:rsidP="0059176C">
      <w:pPr>
        <w:rPr>
          <w:rFonts w:ascii="Times" w:hAnsi="Times"/>
        </w:rPr>
      </w:pPr>
      <w:r>
        <w:rPr>
          <w:rFonts w:ascii="Times" w:hAnsi="Times"/>
        </w:rPr>
        <w:t xml:space="preserve">Supplemental </w:t>
      </w:r>
      <w:r w:rsidRPr="00591860">
        <w:rPr>
          <w:rFonts w:ascii="Times" w:hAnsi="Times"/>
        </w:rPr>
        <w:t xml:space="preserve">Figure </w:t>
      </w:r>
      <w:r w:rsidR="00293ECB">
        <w:rPr>
          <w:rFonts w:ascii="Times" w:hAnsi="Times"/>
        </w:rPr>
        <w:t>2</w:t>
      </w:r>
      <w:r w:rsidRPr="00591860">
        <w:rPr>
          <w:rFonts w:ascii="Times" w:hAnsi="Times"/>
        </w:rPr>
        <w:t xml:space="preserve">. Post-ROSC ECG demonstration ST-elevation with reciprocal ST-depression. </w:t>
      </w:r>
    </w:p>
    <w:p w14:paraId="08BAE617" w14:textId="77777777" w:rsidR="0059176C" w:rsidRDefault="0059176C" w:rsidP="0059176C">
      <w:pPr>
        <w:rPr>
          <w:rFonts w:ascii="Times" w:hAnsi="Times"/>
        </w:rPr>
      </w:pPr>
    </w:p>
    <w:p w14:paraId="0519BA94" w14:textId="77777777" w:rsidR="0059176C" w:rsidRPr="00591860" w:rsidRDefault="0059176C" w:rsidP="0059176C">
      <w:pPr>
        <w:rPr>
          <w:rFonts w:ascii="Times" w:hAnsi="Times"/>
          <w:b/>
        </w:rPr>
      </w:pPr>
    </w:p>
    <w:p w14:paraId="47177869" w14:textId="77777777" w:rsidR="0059176C" w:rsidRPr="00591860" w:rsidRDefault="0059176C" w:rsidP="0059176C">
      <w:pPr>
        <w:rPr>
          <w:rFonts w:ascii="Times" w:hAnsi="Times"/>
          <w:b/>
        </w:rPr>
      </w:pPr>
      <w:r w:rsidRPr="00591860">
        <w:rPr>
          <w:rFonts w:ascii="Times" w:hAnsi="Times"/>
          <w:b/>
          <w:noProof/>
          <w:lang w:val="en-US"/>
        </w:rPr>
        <w:drawing>
          <wp:inline distT="0" distB="0" distL="0" distR="0" wp14:anchorId="6B61DE7B" wp14:editId="24A0F438">
            <wp:extent cx="5943600" cy="27209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33A45" w14:textId="6F46CE4C" w:rsidR="0059176C" w:rsidRPr="00591860" w:rsidRDefault="0059176C" w:rsidP="0059176C">
      <w:pPr>
        <w:rPr>
          <w:rFonts w:ascii="Times" w:hAnsi="Times"/>
        </w:rPr>
      </w:pPr>
      <w:r>
        <w:rPr>
          <w:rFonts w:ascii="Times" w:hAnsi="Times"/>
        </w:rPr>
        <w:t xml:space="preserve">Supplemental </w:t>
      </w:r>
      <w:r w:rsidRPr="00591860">
        <w:rPr>
          <w:rFonts w:ascii="Times" w:hAnsi="Times"/>
        </w:rPr>
        <w:t xml:space="preserve">Figure </w:t>
      </w:r>
      <w:r w:rsidR="00293ECB">
        <w:rPr>
          <w:rFonts w:ascii="Times" w:hAnsi="Times"/>
        </w:rPr>
        <w:t>3</w:t>
      </w:r>
      <w:bookmarkStart w:id="0" w:name="_GoBack"/>
      <w:bookmarkEnd w:id="0"/>
      <w:r w:rsidRPr="00591860">
        <w:rPr>
          <w:rFonts w:ascii="Times" w:hAnsi="Times"/>
        </w:rPr>
        <w:t>. Pre (A) and post (B) stent angiography images showing complete occlusion of proximal LAD corrected by placement of stent. At the time of the angiogram, overall left</w:t>
      </w:r>
    </w:p>
    <w:p w14:paraId="618F5902" w14:textId="77777777" w:rsidR="0059176C" w:rsidRPr="00591860" w:rsidRDefault="0059176C" w:rsidP="0059176C">
      <w:pPr>
        <w:rPr>
          <w:rFonts w:ascii="Times" w:hAnsi="Times"/>
        </w:rPr>
      </w:pPr>
      <w:r w:rsidRPr="00591860">
        <w:rPr>
          <w:rFonts w:ascii="Times" w:hAnsi="Times"/>
        </w:rPr>
        <w:lastRenderedPageBreak/>
        <w:t xml:space="preserve">ventricular systolic function was severely compromised (Grade 4 ventricle). </w:t>
      </w:r>
    </w:p>
    <w:p w14:paraId="535689CD" w14:textId="77777777" w:rsidR="0059176C" w:rsidRPr="00591860" w:rsidRDefault="0059176C" w:rsidP="0059176C">
      <w:pPr>
        <w:rPr>
          <w:rFonts w:ascii="Times" w:hAnsi="Times"/>
        </w:rPr>
      </w:pPr>
    </w:p>
    <w:p w14:paraId="39F162C7" w14:textId="77777777" w:rsidR="0059176C" w:rsidRPr="0059176C" w:rsidRDefault="0059176C">
      <w:pPr>
        <w:rPr>
          <w:lang w:val="en-US"/>
        </w:rPr>
      </w:pPr>
    </w:p>
    <w:sectPr w:rsidR="0059176C" w:rsidRPr="005917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176C"/>
    <w:rsid w:val="00032FAB"/>
    <w:rsid w:val="001C11DF"/>
    <w:rsid w:val="00293ECB"/>
    <w:rsid w:val="0059176C"/>
    <w:rsid w:val="00E34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D11A6"/>
  <w15:chartTrackingRefBased/>
  <w15:docId w15:val="{F29D464C-E0EA-4512-9DEC-FBEC5A2BF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176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917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76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252</Words>
  <Characters>1437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Brinkhurst, Jennifer</dc:creator>
  <cp:keywords/>
  <dc:description/>
  <cp:lastModifiedBy>Brinkhurst, Jennifer</cp:lastModifiedBy>
  <cp:revision>3</cp:revision>
  <dcterms:created xsi:type="dcterms:W3CDTF">2019-07-22T16:50:00Z</dcterms:created>
  <dcterms:modified xsi:type="dcterms:W3CDTF">2019-07-22T16:57:00Z</dcterms:modified>
</cp:coreProperties>
</file>