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55CB" w14:textId="04EF2324" w:rsidR="003A25B9" w:rsidRDefault="001A06BD" w:rsidP="00462C13">
      <w:pPr>
        <w:spacing w:line="480" w:lineRule="auto"/>
        <w:ind w:right="-143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material</w:t>
      </w:r>
    </w:p>
    <w:p w14:paraId="54E1493F" w14:textId="7D2C86D7" w:rsidR="006E366A" w:rsidRPr="006E366A" w:rsidRDefault="006E366A" w:rsidP="00462C13">
      <w:pPr>
        <w:spacing w:line="480" w:lineRule="auto"/>
        <w:ind w:right="-143"/>
        <w:outlineLvl w:val="0"/>
        <w:rPr>
          <w:rFonts w:ascii="Times New Roman" w:hAnsi="Times New Roman"/>
        </w:rPr>
      </w:pPr>
      <w:r w:rsidRPr="006E366A">
        <w:rPr>
          <w:rFonts w:ascii="Times New Roman" w:hAnsi="Times New Roman"/>
        </w:rPr>
        <w:t>METHODS</w:t>
      </w:r>
    </w:p>
    <w:p w14:paraId="1B0F6538" w14:textId="6523D3BF" w:rsidR="00462C13" w:rsidRPr="0001425C" w:rsidRDefault="006E366A" w:rsidP="00462C13">
      <w:pPr>
        <w:spacing w:line="480" w:lineRule="auto"/>
        <w:ind w:right="-143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Procedure</w:t>
      </w:r>
      <w:r w:rsidR="001A06BD">
        <w:rPr>
          <w:rFonts w:ascii="Times New Roman" w:hAnsi="Times New Roman"/>
          <w:b/>
        </w:rPr>
        <w:t>s</w:t>
      </w:r>
    </w:p>
    <w:p w14:paraId="38AADF73" w14:textId="7C4BCFA0" w:rsidR="00462C13" w:rsidRPr="0001425C" w:rsidRDefault="00462C13" w:rsidP="00462C13">
      <w:pPr>
        <w:spacing w:before="120" w:after="120" w:line="480" w:lineRule="auto"/>
        <w:ind w:right="-142" w:firstLine="709"/>
        <w:rPr>
          <w:rFonts w:ascii="Times New Roman" w:hAnsi="Times New Roman"/>
        </w:rPr>
      </w:pPr>
      <w:r w:rsidRPr="0001425C">
        <w:rPr>
          <w:rFonts w:ascii="Times New Roman" w:hAnsi="Times New Roman"/>
        </w:rPr>
        <w:t xml:space="preserve">After verifying all eligibility criteria, the research assistant </w:t>
      </w:r>
      <w:r>
        <w:rPr>
          <w:rFonts w:ascii="Times New Roman" w:hAnsi="Times New Roman"/>
        </w:rPr>
        <w:t>asked the patients if they were willing</w:t>
      </w:r>
      <w:r w:rsidRPr="0001425C">
        <w:rPr>
          <w:rFonts w:ascii="Times New Roman" w:hAnsi="Times New Roman"/>
        </w:rPr>
        <w:t xml:space="preserve"> to participate in the study and </w:t>
      </w:r>
      <w:r>
        <w:rPr>
          <w:rFonts w:ascii="Times New Roman" w:hAnsi="Times New Roman"/>
        </w:rPr>
        <w:t xml:space="preserve">obtained their signed written </w:t>
      </w:r>
      <w:r w:rsidRPr="0001425C">
        <w:rPr>
          <w:rFonts w:ascii="Times New Roman" w:hAnsi="Times New Roman"/>
        </w:rPr>
        <w:t xml:space="preserve">consent. </w:t>
      </w:r>
      <w:r w:rsidR="001A06BD">
        <w:rPr>
          <w:rFonts w:ascii="Times New Roman" w:hAnsi="Times New Roman"/>
        </w:rPr>
        <w:t>This</w:t>
      </w:r>
      <w:r w:rsidRPr="0001425C">
        <w:rPr>
          <w:rFonts w:ascii="Times New Roman" w:hAnsi="Times New Roman"/>
        </w:rPr>
        <w:t xml:space="preserve"> study did not interfere with the</w:t>
      </w:r>
      <w:r w:rsidR="001A06BD">
        <w:rPr>
          <w:rFonts w:ascii="Times New Roman" w:hAnsi="Times New Roman"/>
        </w:rPr>
        <w:t xml:space="preserve"> </w:t>
      </w:r>
      <w:r w:rsidR="001A06BD" w:rsidRPr="0001425C">
        <w:rPr>
          <w:rFonts w:ascii="Times New Roman" w:hAnsi="Times New Roman"/>
        </w:rPr>
        <w:t>ED</w:t>
      </w:r>
      <w:r w:rsidR="001A06BD">
        <w:rPr>
          <w:rFonts w:ascii="Times New Roman" w:hAnsi="Times New Roman"/>
        </w:rPr>
        <w:t xml:space="preserve"> usual health care management</w:t>
      </w:r>
      <w:r w:rsidRPr="0001425C">
        <w:rPr>
          <w:rFonts w:ascii="Times New Roman" w:hAnsi="Times New Roman"/>
        </w:rPr>
        <w:t>.</w:t>
      </w:r>
      <w:r w:rsidR="006E366A">
        <w:rPr>
          <w:rFonts w:ascii="Times New Roman" w:hAnsi="Times New Roman"/>
        </w:rPr>
        <w:t xml:space="preserve"> All </w:t>
      </w:r>
      <w:r w:rsidR="001A06BD">
        <w:rPr>
          <w:rFonts w:ascii="Times New Roman" w:hAnsi="Times New Roman"/>
        </w:rPr>
        <w:t>were active ED patients who</w:t>
      </w:r>
      <w:r w:rsidR="006E366A">
        <w:rPr>
          <w:rFonts w:ascii="Times New Roman" w:hAnsi="Times New Roman"/>
        </w:rPr>
        <w:t xml:space="preserve"> slept in an</w:t>
      </w:r>
      <w:r w:rsidR="001A06BD">
        <w:rPr>
          <w:rFonts w:ascii="Times New Roman" w:hAnsi="Times New Roman"/>
        </w:rPr>
        <w:t xml:space="preserve"> area composed of 23 stretchers. E</w:t>
      </w:r>
      <w:r w:rsidR="006E366A">
        <w:rPr>
          <w:rFonts w:ascii="Times New Roman" w:hAnsi="Times New Roman"/>
        </w:rPr>
        <w:t xml:space="preserve">ach </w:t>
      </w:r>
      <w:r w:rsidR="001A06BD">
        <w:rPr>
          <w:rFonts w:ascii="Times New Roman" w:hAnsi="Times New Roman"/>
        </w:rPr>
        <w:t>stretcher location was delimited</w:t>
      </w:r>
      <w:r w:rsidR="006E366A">
        <w:rPr>
          <w:rFonts w:ascii="Times New Roman" w:hAnsi="Times New Roman"/>
        </w:rPr>
        <w:t xml:space="preserve"> by </w:t>
      </w:r>
      <w:r w:rsidR="001A06BD">
        <w:rPr>
          <w:rFonts w:ascii="Times New Roman" w:hAnsi="Times New Roman"/>
        </w:rPr>
        <w:t xml:space="preserve">soft </w:t>
      </w:r>
      <w:r w:rsidR="006E366A">
        <w:rPr>
          <w:rFonts w:ascii="Times New Roman" w:hAnsi="Times New Roman"/>
        </w:rPr>
        <w:t xml:space="preserve">removable curtains, and </w:t>
      </w:r>
      <w:r w:rsidR="001A06BD">
        <w:rPr>
          <w:rFonts w:ascii="Times New Roman" w:hAnsi="Times New Roman"/>
        </w:rPr>
        <w:t>located</w:t>
      </w:r>
      <w:r w:rsidR="006E366A">
        <w:rPr>
          <w:rFonts w:ascii="Times New Roman" w:hAnsi="Times New Roman"/>
        </w:rPr>
        <w:t xml:space="preserve"> around</w:t>
      </w:r>
      <w:r w:rsidRPr="0001425C">
        <w:rPr>
          <w:rFonts w:ascii="Times New Roman" w:hAnsi="Times New Roman"/>
        </w:rPr>
        <w:t xml:space="preserve"> </w:t>
      </w:r>
      <w:r w:rsidR="006E366A">
        <w:rPr>
          <w:rFonts w:ascii="Times New Roman" w:hAnsi="Times New Roman"/>
        </w:rPr>
        <w:t xml:space="preserve">a </w:t>
      </w:r>
      <w:r w:rsidR="001A06BD">
        <w:rPr>
          <w:rFonts w:ascii="Times New Roman" w:hAnsi="Times New Roman"/>
        </w:rPr>
        <w:t xml:space="preserve">central </w:t>
      </w:r>
      <w:r w:rsidR="006E366A">
        <w:rPr>
          <w:rFonts w:ascii="Times New Roman" w:hAnsi="Times New Roman"/>
        </w:rPr>
        <w:t xml:space="preserve">control station. </w:t>
      </w:r>
      <w:r w:rsidR="00AC4535">
        <w:rPr>
          <w:rFonts w:ascii="Times New Roman" w:hAnsi="Times New Roman"/>
        </w:rPr>
        <w:t xml:space="preserve">The ambient light level </w:t>
      </w:r>
      <w:r w:rsidR="001A06BD">
        <w:rPr>
          <w:rFonts w:ascii="Times New Roman" w:hAnsi="Times New Roman"/>
        </w:rPr>
        <w:t>was</w:t>
      </w:r>
      <w:r w:rsidR="00AC4535">
        <w:rPr>
          <w:rFonts w:ascii="Times New Roman" w:hAnsi="Times New Roman"/>
        </w:rPr>
        <w:t xml:space="preserve"> lowered around 10 o’clock to help patients sleep. </w:t>
      </w:r>
      <w:r w:rsidRPr="0001425C">
        <w:rPr>
          <w:rFonts w:ascii="Times New Roman" w:hAnsi="Times New Roman"/>
        </w:rPr>
        <w:t>Demographic, health</w:t>
      </w:r>
      <w:r>
        <w:rPr>
          <w:rFonts w:ascii="Times New Roman" w:hAnsi="Times New Roman"/>
        </w:rPr>
        <w:t>,</w:t>
      </w:r>
      <w:r w:rsidRPr="0001425C">
        <w:rPr>
          <w:rFonts w:ascii="Times New Roman" w:hAnsi="Times New Roman"/>
        </w:rPr>
        <w:t xml:space="preserve"> and treatment care variables were derived from the computerized </w:t>
      </w:r>
      <w:r>
        <w:rPr>
          <w:rFonts w:ascii="Times New Roman" w:hAnsi="Times New Roman"/>
        </w:rPr>
        <w:t xml:space="preserve">ED </w:t>
      </w:r>
      <w:r w:rsidRPr="0001425C">
        <w:rPr>
          <w:rFonts w:ascii="Times New Roman" w:hAnsi="Times New Roman"/>
        </w:rPr>
        <w:t>database (</w:t>
      </w:r>
      <w:proofErr w:type="spellStart"/>
      <w:r w:rsidRPr="0001425C">
        <w:rPr>
          <w:rFonts w:ascii="Times New Roman" w:hAnsi="Times New Roman"/>
        </w:rPr>
        <w:t>MedUrge</w:t>
      </w:r>
      <w:r w:rsidRPr="0001425C">
        <w:rPr>
          <w:rFonts w:ascii="Times New Roman" w:hAnsi="Times New Roman"/>
          <w:vertAlign w:val="superscript"/>
        </w:rPr>
        <w:t>TM</w:t>
      </w:r>
      <w:proofErr w:type="spellEnd"/>
      <w:r w:rsidRPr="0001425C">
        <w:rPr>
          <w:rFonts w:ascii="Times New Roman" w:hAnsi="Times New Roman"/>
        </w:rPr>
        <w:t xml:space="preserve">, </w:t>
      </w:r>
      <w:proofErr w:type="spellStart"/>
      <w:r w:rsidRPr="0001425C">
        <w:rPr>
          <w:rFonts w:ascii="Times New Roman" w:hAnsi="Times New Roman"/>
        </w:rPr>
        <w:t>MediaMed</w:t>
      </w:r>
      <w:proofErr w:type="spellEnd"/>
      <w:r w:rsidRPr="0001425C">
        <w:rPr>
          <w:rFonts w:ascii="Times New Roman" w:hAnsi="Times New Roman"/>
        </w:rPr>
        <w:t xml:space="preserve"> Technologies, Mont-Saint-</w:t>
      </w:r>
      <w:proofErr w:type="spellStart"/>
      <w:r w:rsidRPr="0001425C">
        <w:rPr>
          <w:rFonts w:ascii="Times New Roman" w:hAnsi="Times New Roman"/>
        </w:rPr>
        <w:t>Hilaire</w:t>
      </w:r>
      <w:proofErr w:type="spellEnd"/>
      <w:r w:rsidRPr="0001425C">
        <w:rPr>
          <w:rFonts w:ascii="Times New Roman" w:hAnsi="Times New Roman"/>
        </w:rPr>
        <w:t xml:space="preserve">, </w:t>
      </w:r>
      <w:proofErr w:type="gramStart"/>
      <w:r w:rsidRPr="0001425C">
        <w:rPr>
          <w:rFonts w:ascii="Times New Roman" w:hAnsi="Times New Roman"/>
        </w:rPr>
        <w:t>Québec</w:t>
      </w:r>
      <w:proofErr w:type="gramEnd"/>
      <w:r w:rsidRPr="0001425C">
        <w:rPr>
          <w:rFonts w:ascii="Times New Roman" w:hAnsi="Times New Roman"/>
        </w:rPr>
        <w:t xml:space="preserve">, Canada). </w:t>
      </w:r>
      <w:r>
        <w:rPr>
          <w:rFonts w:ascii="Times New Roman" w:hAnsi="Times New Roman"/>
        </w:rPr>
        <w:t>V</w:t>
      </w:r>
      <w:r w:rsidRPr="0001425C">
        <w:rPr>
          <w:rFonts w:ascii="Times New Roman" w:hAnsi="Times New Roman"/>
        </w:rPr>
        <w:t xml:space="preserve">ariables included age and </w:t>
      </w:r>
      <w:r>
        <w:rPr>
          <w:rFonts w:ascii="Times New Roman" w:hAnsi="Times New Roman"/>
        </w:rPr>
        <w:t>sex</w:t>
      </w:r>
      <w:r w:rsidRPr="0001425C">
        <w:rPr>
          <w:rFonts w:ascii="Times New Roman" w:hAnsi="Times New Roman"/>
        </w:rPr>
        <w:t xml:space="preserve">, pain intensity at triage, arrival mode, </w:t>
      </w:r>
      <w:r w:rsidR="001A06BD" w:rsidRPr="0001425C">
        <w:rPr>
          <w:rFonts w:ascii="Times New Roman" w:hAnsi="Times New Roman"/>
        </w:rPr>
        <w:t>discharge</w:t>
      </w:r>
      <w:r w:rsidR="001A06BD" w:rsidRPr="0001425C">
        <w:rPr>
          <w:rFonts w:ascii="Times New Roman" w:hAnsi="Times New Roman"/>
        </w:rPr>
        <w:t xml:space="preserve"> </w:t>
      </w:r>
      <w:r w:rsidR="001A06BD">
        <w:rPr>
          <w:rFonts w:ascii="Times New Roman" w:hAnsi="Times New Roman"/>
        </w:rPr>
        <w:t>destination</w:t>
      </w:r>
      <w:r w:rsidRPr="0001425C">
        <w:rPr>
          <w:rFonts w:ascii="Times New Roman" w:hAnsi="Times New Roman"/>
        </w:rPr>
        <w:t xml:space="preserve">, </w:t>
      </w:r>
      <w:r w:rsidR="001A06BD" w:rsidRPr="00D52CF6">
        <w:rPr>
          <w:rFonts w:ascii="Times New Roman" w:hAnsi="Times New Roman"/>
        </w:rPr>
        <w:t>previous night</w:t>
      </w:r>
      <w:r w:rsidRPr="00D52CF6">
        <w:rPr>
          <w:rFonts w:ascii="Times New Roman" w:hAnsi="Times New Roman"/>
        </w:rPr>
        <w:t xml:space="preserve"> sleeping pills</w:t>
      </w:r>
      <w:r w:rsidR="001A06BD">
        <w:rPr>
          <w:rFonts w:ascii="Times New Roman" w:hAnsi="Times New Roman"/>
        </w:rPr>
        <w:t xml:space="preserve"> </w:t>
      </w:r>
      <w:r w:rsidR="001A06BD" w:rsidRPr="00D52CF6">
        <w:rPr>
          <w:rFonts w:ascii="Times New Roman" w:hAnsi="Times New Roman"/>
        </w:rPr>
        <w:t>use</w:t>
      </w:r>
      <w:r>
        <w:rPr>
          <w:rFonts w:ascii="Times New Roman" w:hAnsi="Times New Roman"/>
        </w:rPr>
        <w:t>,</w:t>
      </w:r>
      <w:r w:rsidRPr="0001425C">
        <w:rPr>
          <w:rFonts w:ascii="Times New Roman" w:hAnsi="Times New Roman"/>
        </w:rPr>
        <w:t xml:space="preserve"> delay between ED arrival and sleep interview, and </w:t>
      </w:r>
      <w:r w:rsidR="001A06BD" w:rsidRPr="0001425C">
        <w:rPr>
          <w:rFonts w:ascii="Times New Roman" w:hAnsi="Times New Roman"/>
        </w:rPr>
        <w:t xml:space="preserve">ED </w:t>
      </w:r>
      <w:r w:rsidRPr="0001425C">
        <w:rPr>
          <w:rFonts w:ascii="Times New Roman" w:hAnsi="Times New Roman"/>
        </w:rPr>
        <w:t xml:space="preserve">length of stay. </w:t>
      </w:r>
    </w:p>
    <w:p w14:paraId="0E4B0AE8" w14:textId="77777777" w:rsidR="00462C13" w:rsidRPr="0001425C" w:rsidRDefault="00462C13" w:rsidP="00462C13">
      <w:pPr>
        <w:spacing w:after="120" w:line="480" w:lineRule="auto"/>
        <w:ind w:right="-142"/>
        <w:rPr>
          <w:rFonts w:ascii="Times New Roman" w:hAnsi="Times New Roman"/>
          <w:b/>
        </w:rPr>
      </w:pPr>
      <w:r w:rsidRPr="0001425C">
        <w:rPr>
          <w:rFonts w:ascii="Times New Roman" w:hAnsi="Times New Roman"/>
          <w:b/>
        </w:rPr>
        <w:t>Data analysis and statistics</w:t>
      </w:r>
    </w:p>
    <w:p w14:paraId="6FF77922" w14:textId="37668127" w:rsidR="00462C13" w:rsidRDefault="00462C13" w:rsidP="00462C13">
      <w:pPr>
        <w:spacing w:line="480" w:lineRule="auto"/>
        <w:rPr>
          <w:rFonts w:ascii="Times New Roman" w:hAnsi="Times New Roman"/>
        </w:rPr>
      </w:pPr>
      <w:r w:rsidRPr="0001425C">
        <w:rPr>
          <w:rFonts w:ascii="Times New Roman" w:hAnsi="Times New Roman"/>
        </w:rPr>
        <w:t>Descriptive statistics are presented as means (±SD) for continuous variables</w:t>
      </w:r>
      <w:r w:rsidR="001A06BD">
        <w:rPr>
          <w:rFonts w:ascii="Times New Roman" w:hAnsi="Times New Roman"/>
        </w:rPr>
        <w:t>,</w:t>
      </w:r>
      <w:r w:rsidRPr="0001425C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as </w:t>
      </w:r>
      <w:r w:rsidRPr="0001425C">
        <w:rPr>
          <w:rFonts w:ascii="Times New Roman" w:hAnsi="Times New Roman"/>
        </w:rPr>
        <w:t xml:space="preserve">frequencies and percentages for categorical variables. </w:t>
      </w:r>
      <w:r>
        <w:rPr>
          <w:rFonts w:ascii="Times New Roman" w:hAnsi="Times New Roman"/>
        </w:rPr>
        <w:t>The paired t-test was used t</w:t>
      </w:r>
      <w:r w:rsidRPr="0001425C">
        <w:rPr>
          <w:rFonts w:ascii="Times New Roman" w:hAnsi="Times New Roman"/>
        </w:rPr>
        <w:t xml:space="preserve">o </w:t>
      </w:r>
      <w:r w:rsidRPr="00825736">
        <w:rPr>
          <w:rFonts w:ascii="Times New Roman" w:hAnsi="Times New Roman"/>
        </w:rPr>
        <w:t>determine</w:t>
      </w:r>
      <w:r w:rsidRPr="0001425C">
        <w:rPr>
          <w:rFonts w:ascii="Times New Roman" w:hAnsi="Times New Roman"/>
        </w:rPr>
        <w:t xml:space="preserve"> subjective </w:t>
      </w:r>
      <w:r w:rsidR="001A06BD">
        <w:rPr>
          <w:rFonts w:ascii="Times New Roman" w:hAnsi="Times New Roman"/>
        </w:rPr>
        <w:t xml:space="preserve">ED sleep quality </w:t>
      </w:r>
      <w:r w:rsidRPr="0001425C">
        <w:rPr>
          <w:rFonts w:ascii="Times New Roman" w:hAnsi="Times New Roman"/>
        </w:rPr>
        <w:t xml:space="preserve">compared to the past week </w:t>
      </w:r>
      <w:r>
        <w:rPr>
          <w:rFonts w:ascii="Times New Roman" w:hAnsi="Times New Roman"/>
        </w:rPr>
        <w:t xml:space="preserve">at </w:t>
      </w:r>
      <w:r w:rsidRPr="0001425C">
        <w:rPr>
          <w:rFonts w:ascii="Times New Roman" w:hAnsi="Times New Roman"/>
        </w:rPr>
        <w:t xml:space="preserve">home. </w:t>
      </w:r>
      <w:r>
        <w:rPr>
          <w:rFonts w:ascii="Times New Roman" w:hAnsi="Times New Roman"/>
        </w:rPr>
        <w:t>S</w:t>
      </w:r>
      <w:r w:rsidRPr="0001425C">
        <w:rPr>
          <w:rFonts w:ascii="Times New Roman" w:hAnsi="Times New Roman"/>
        </w:rPr>
        <w:t xml:space="preserve">ubjective sleep quality </w:t>
      </w:r>
      <w:r>
        <w:rPr>
          <w:rFonts w:ascii="Times New Roman" w:hAnsi="Times New Roman"/>
        </w:rPr>
        <w:t>in relation to</w:t>
      </w:r>
      <w:r w:rsidRPr="000142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participant</w:t>
      </w:r>
      <w:r w:rsidRPr="0001425C">
        <w:rPr>
          <w:rFonts w:ascii="Times New Roman" w:hAnsi="Times New Roman"/>
        </w:rPr>
        <w:t xml:space="preserve"> and environment</w:t>
      </w:r>
      <w:r>
        <w:rPr>
          <w:rFonts w:ascii="Times New Roman" w:hAnsi="Times New Roman"/>
        </w:rPr>
        <w:t>al</w:t>
      </w:r>
      <w:r w:rsidRPr="0001425C">
        <w:rPr>
          <w:rFonts w:ascii="Times New Roman" w:hAnsi="Times New Roman"/>
        </w:rPr>
        <w:t xml:space="preserve"> variables w</w:t>
      </w:r>
      <w:r>
        <w:rPr>
          <w:rFonts w:ascii="Times New Roman" w:hAnsi="Times New Roman"/>
        </w:rPr>
        <w:t>as</w:t>
      </w:r>
      <w:r w:rsidRPr="0001425C">
        <w:rPr>
          <w:rFonts w:ascii="Times New Roman" w:hAnsi="Times New Roman"/>
        </w:rPr>
        <w:t xml:space="preserve"> assessed using Pearson’s correlation coefficients. To </w:t>
      </w:r>
      <w:r>
        <w:rPr>
          <w:rFonts w:ascii="Times New Roman" w:hAnsi="Times New Roman"/>
        </w:rPr>
        <w:t>determine</w:t>
      </w:r>
      <w:r w:rsidRPr="0001425C">
        <w:rPr>
          <w:rFonts w:ascii="Times New Roman" w:hAnsi="Times New Roman"/>
        </w:rPr>
        <w:t xml:space="preserve"> which variables best predict</w:t>
      </w:r>
      <w:r>
        <w:rPr>
          <w:rFonts w:ascii="Times New Roman" w:hAnsi="Times New Roman"/>
        </w:rPr>
        <w:t>ed</w:t>
      </w:r>
      <w:r w:rsidRPr="0001425C">
        <w:rPr>
          <w:rFonts w:ascii="Times New Roman" w:hAnsi="Times New Roman"/>
        </w:rPr>
        <w:t xml:space="preserve"> </w:t>
      </w:r>
      <w:r w:rsidR="001A06BD">
        <w:rPr>
          <w:rFonts w:ascii="Times New Roman" w:hAnsi="Times New Roman"/>
        </w:rPr>
        <w:t xml:space="preserve">ED </w:t>
      </w:r>
      <w:r w:rsidRPr="0001425C">
        <w:rPr>
          <w:rFonts w:ascii="Times New Roman" w:hAnsi="Times New Roman"/>
        </w:rPr>
        <w:t>subjective sleep quality, a multiple stepwise regression analysis was perfo</w:t>
      </w:r>
      <w:bookmarkStart w:id="0" w:name="_GoBack"/>
      <w:bookmarkEnd w:id="0"/>
      <w:r w:rsidRPr="0001425C">
        <w:rPr>
          <w:rFonts w:ascii="Times New Roman" w:hAnsi="Times New Roman"/>
        </w:rPr>
        <w:t xml:space="preserve">rmed using variables that </w:t>
      </w:r>
      <w:r>
        <w:rPr>
          <w:rFonts w:ascii="Times New Roman" w:hAnsi="Times New Roman"/>
        </w:rPr>
        <w:t>obtained</w:t>
      </w:r>
      <w:r w:rsidRPr="0001425C">
        <w:rPr>
          <w:rFonts w:ascii="Times New Roman" w:hAnsi="Times New Roman"/>
        </w:rPr>
        <w:t xml:space="preserve"> p-values less </w:t>
      </w:r>
      <w:r>
        <w:rPr>
          <w:rFonts w:ascii="Times New Roman" w:hAnsi="Times New Roman"/>
        </w:rPr>
        <w:t xml:space="preserve">than </w:t>
      </w:r>
      <w:r w:rsidRPr="0001425C">
        <w:rPr>
          <w:rFonts w:ascii="Times New Roman" w:hAnsi="Times New Roman"/>
        </w:rPr>
        <w:t xml:space="preserve">or equal </w:t>
      </w:r>
      <w:r>
        <w:rPr>
          <w:rFonts w:ascii="Times New Roman" w:hAnsi="Times New Roman"/>
        </w:rPr>
        <w:t>to</w:t>
      </w:r>
      <w:r w:rsidRPr="0001425C">
        <w:rPr>
          <w:rFonts w:ascii="Times New Roman" w:hAnsi="Times New Roman"/>
        </w:rPr>
        <w:t xml:space="preserve"> 0.10 </w:t>
      </w:r>
      <w:r>
        <w:rPr>
          <w:rFonts w:ascii="Times New Roman" w:hAnsi="Times New Roman"/>
        </w:rPr>
        <w:t>in the</w:t>
      </w:r>
      <w:r w:rsidRPr="0001425C">
        <w:rPr>
          <w:rFonts w:ascii="Times New Roman" w:hAnsi="Times New Roman"/>
        </w:rPr>
        <w:t xml:space="preserve"> correlations analysis.</w:t>
      </w:r>
    </w:p>
    <w:p w14:paraId="0055E6E6" w14:textId="77777777" w:rsidR="00462C13" w:rsidRDefault="00462C13" w:rsidP="00462C13">
      <w:pPr>
        <w:rPr>
          <w:rFonts w:ascii="Times New Roman" w:hAnsi="Times New Roman"/>
        </w:rPr>
      </w:pPr>
    </w:p>
    <w:p w14:paraId="51EE66F9" w14:textId="77777777" w:rsidR="00462C13" w:rsidRPr="00584892" w:rsidRDefault="00462C13">
      <w:pPr>
        <w:spacing w:after="200" w:line="276" w:lineRule="auto"/>
        <w:rPr>
          <w:rFonts w:cs="Calibri"/>
          <w:noProof/>
        </w:rPr>
      </w:pPr>
      <w:r>
        <w:br w:type="page"/>
      </w:r>
    </w:p>
    <w:p w14:paraId="5EC19A86" w14:textId="2BBEF4B9" w:rsidR="00462C13" w:rsidRPr="0001425C" w:rsidRDefault="00462C13" w:rsidP="00462C13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Supplementary t</w:t>
      </w:r>
      <w:r w:rsidR="00CF23B1">
        <w:rPr>
          <w:rFonts w:ascii="Times New Roman" w:hAnsi="Times New Roman"/>
        </w:rPr>
        <w:t>able</w:t>
      </w:r>
      <w:r w:rsidRPr="0001425C">
        <w:rPr>
          <w:rFonts w:ascii="Times New Roman" w:hAnsi="Times New Roman"/>
        </w:rPr>
        <w:t>.</w:t>
      </w:r>
      <w:proofErr w:type="gramEnd"/>
      <w:r w:rsidRPr="0001425C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Participant</w:t>
      </w:r>
      <w:r w:rsidR="001A06BD">
        <w:rPr>
          <w:rFonts w:ascii="Times New Roman" w:hAnsi="Times New Roman"/>
        </w:rPr>
        <w:t>s’</w:t>
      </w:r>
      <w:r w:rsidRPr="0001425C">
        <w:rPr>
          <w:rFonts w:ascii="Times New Roman" w:hAnsi="Times New Roman"/>
        </w:rPr>
        <w:t xml:space="preserve"> characteristics</w:t>
      </w:r>
      <w:r>
        <w:rPr>
          <w:rFonts w:ascii="Times New Roman" w:hAnsi="Times New Roman"/>
        </w:rPr>
        <w:t>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2127"/>
      </w:tblGrid>
      <w:tr w:rsidR="00462C13" w:rsidRPr="0001425C" w14:paraId="20C782D1" w14:textId="77777777" w:rsidTr="00A01BB3">
        <w:trPr>
          <w:trHeight w:val="397"/>
        </w:trPr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</w:tcPr>
          <w:p w14:paraId="4451DECC" w14:textId="77777777" w:rsidR="00462C13" w:rsidRPr="0001425C" w:rsidRDefault="00462C13" w:rsidP="00A01BB3">
            <w:pPr>
              <w:spacing w:before="120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Characteristics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13DD02F7" w14:textId="77777777" w:rsidR="00462C13" w:rsidRPr="0001425C" w:rsidRDefault="00462C13" w:rsidP="00A01BB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Total (N=235)</w:t>
            </w:r>
          </w:p>
        </w:tc>
      </w:tr>
      <w:tr w:rsidR="00462C13" w:rsidRPr="0001425C" w14:paraId="1C40794A" w14:textId="77777777" w:rsidTr="00A01BB3">
        <w:trPr>
          <w:trHeight w:val="397"/>
        </w:trPr>
        <w:tc>
          <w:tcPr>
            <w:tcW w:w="6204" w:type="dxa"/>
            <w:tcBorders>
              <w:top w:val="single" w:sz="12" w:space="0" w:color="auto"/>
            </w:tcBorders>
          </w:tcPr>
          <w:p w14:paraId="20F25189" w14:textId="77777777" w:rsidR="00462C13" w:rsidRPr="0001425C" w:rsidRDefault="00462C13" w:rsidP="00A01BB3">
            <w:pPr>
              <w:spacing w:before="120" w:line="480" w:lineRule="auto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 xml:space="preserve">Mean (SD) age 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B2EC4CC" w14:textId="6F01B7FE" w:rsidR="00462C13" w:rsidRPr="001A06BD" w:rsidRDefault="00462C13" w:rsidP="001A06BD">
            <w:pPr>
              <w:pStyle w:val="Paragraphedeliste"/>
              <w:numPr>
                <w:ilvl w:val="1"/>
                <w:numId w:val="9"/>
              </w:numPr>
              <w:spacing w:before="120" w:line="480" w:lineRule="auto"/>
              <w:jc w:val="center"/>
              <w:rPr>
                <w:rFonts w:ascii="Times New Roman" w:hAnsi="Times New Roman"/>
              </w:rPr>
            </w:pPr>
            <w:r w:rsidRPr="001A06BD">
              <w:rPr>
                <w:rFonts w:ascii="Times New Roman" w:hAnsi="Times New Roman"/>
              </w:rPr>
              <w:t>(20.0)</w:t>
            </w:r>
          </w:p>
        </w:tc>
      </w:tr>
      <w:tr w:rsidR="00610B0D" w:rsidRPr="0001425C" w14:paraId="0BEE44DE" w14:textId="77777777" w:rsidTr="00A01BB3">
        <w:trPr>
          <w:trHeight w:val="397"/>
        </w:trPr>
        <w:tc>
          <w:tcPr>
            <w:tcW w:w="6204" w:type="dxa"/>
          </w:tcPr>
          <w:p w14:paraId="5FAAECEA" w14:textId="57BF169A" w:rsidR="00610B0D" w:rsidRDefault="00610B0D" w:rsidP="00610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age category -</w:t>
            </w:r>
            <w:r w:rsidR="001A06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&lt;65 years</w:t>
            </w:r>
          </w:p>
          <w:p w14:paraId="3B5EA23A" w14:textId="28340D13" w:rsidR="00610B0D" w:rsidRPr="001A06BD" w:rsidRDefault="001A06BD" w:rsidP="001A06BD">
            <w:pPr>
              <w:rPr>
                <w:rFonts w:ascii="Times New Roman" w:hAnsi="Times New Roman"/>
              </w:rPr>
            </w:pPr>
            <w:r w:rsidRPr="001A06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- </w:t>
            </w:r>
            <w:r w:rsidR="00610B0D" w:rsidRPr="001A06BD">
              <w:rPr>
                <w:rFonts w:ascii="Times New Roman" w:hAnsi="Times New Roman"/>
              </w:rPr>
              <w:t>≥65 years</w:t>
            </w:r>
          </w:p>
          <w:p w14:paraId="0FCCAC6A" w14:textId="47A9FF10" w:rsidR="00610B0D" w:rsidRPr="0001425C" w:rsidRDefault="00610B0D" w:rsidP="00610B0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32C1012" w14:textId="5D9849C8" w:rsidR="00610B0D" w:rsidRDefault="00741BF3" w:rsidP="0061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45.4</w:t>
            </w:r>
          </w:p>
          <w:p w14:paraId="1367A0F0" w14:textId="2B690F4E" w:rsidR="00610B0D" w:rsidRDefault="00741BF3" w:rsidP="0061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54.9</w:t>
            </w:r>
          </w:p>
          <w:p w14:paraId="39FF22FE" w14:textId="77777777" w:rsidR="00610B0D" w:rsidRPr="0001425C" w:rsidRDefault="00610B0D" w:rsidP="00610B0D">
            <w:pPr>
              <w:jc w:val="center"/>
              <w:rPr>
                <w:rFonts w:ascii="Times New Roman" w:hAnsi="Times New Roman"/>
              </w:rPr>
            </w:pPr>
          </w:p>
        </w:tc>
      </w:tr>
      <w:tr w:rsidR="00462C13" w:rsidRPr="0001425C" w14:paraId="73DD8ACA" w14:textId="77777777" w:rsidTr="00A01BB3">
        <w:trPr>
          <w:trHeight w:val="397"/>
        </w:trPr>
        <w:tc>
          <w:tcPr>
            <w:tcW w:w="6204" w:type="dxa"/>
          </w:tcPr>
          <w:p w14:paraId="7079C1AE" w14:textId="4C713231" w:rsidR="00462C13" w:rsidRPr="0001425C" w:rsidRDefault="00462C13" w:rsidP="00A01BB3">
            <w:pPr>
              <w:spacing w:line="480" w:lineRule="auto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% female</w:t>
            </w:r>
          </w:p>
        </w:tc>
        <w:tc>
          <w:tcPr>
            <w:tcW w:w="2127" w:type="dxa"/>
          </w:tcPr>
          <w:p w14:paraId="0A081A17" w14:textId="77777777" w:rsidR="00462C13" w:rsidRPr="0001425C" w:rsidRDefault="00462C13" w:rsidP="00A01BB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51.1</w:t>
            </w:r>
          </w:p>
        </w:tc>
      </w:tr>
      <w:tr w:rsidR="00462C13" w:rsidRPr="0001425C" w14:paraId="6F467779" w14:textId="77777777" w:rsidTr="00A01BB3">
        <w:trPr>
          <w:trHeight w:val="397"/>
        </w:trPr>
        <w:tc>
          <w:tcPr>
            <w:tcW w:w="6204" w:type="dxa"/>
          </w:tcPr>
          <w:p w14:paraId="15226E8E" w14:textId="74503A3F" w:rsidR="00462C13" w:rsidRPr="0001425C" w:rsidRDefault="00462C13" w:rsidP="00A01BB3">
            <w:pPr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% priority at triage  -</w:t>
            </w:r>
            <w:r>
              <w:rPr>
                <w:rFonts w:ascii="Times New Roman" w:hAnsi="Times New Roman"/>
              </w:rPr>
              <w:t xml:space="preserve"> </w:t>
            </w:r>
            <w:r w:rsidR="001A06BD">
              <w:rPr>
                <w:rFonts w:ascii="Times New Roman" w:hAnsi="Times New Roman"/>
              </w:rPr>
              <w:t>l</w:t>
            </w:r>
            <w:r w:rsidRPr="0001425C">
              <w:rPr>
                <w:rFonts w:ascii="Times New Roman" w:hAnsi="Times New Roman"/>
              </w:rPr>
              <w:t>ow (3,4,5)</w:t>
            </w:r>
          </w:p>
          <w:p w14:paraId="64F80B23" w14:textId="194BAC6F" w:rsidR="00462C13" w:rsidRPr="0001425C" w:rsidRDefault="00462C13" w:rsidP="001A06BD">
            <w:pPr>
              <w:spacing w:after="240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 xml:space="preserve">                                -</w:t>
            </w:r>
            <w:r>
              <w:rPr>
                <w:rFonts w:ascii="Times New Roman" w:hAnsi="Times New Roman"/>
              </w:rPr>
              <w:t xml:space="preserve"> </w:t>
            </w:r>
            <w:r w:rsidR="001A06BD">
              <w:rPr>
                <w:rFonts w:ascii="Times New Roman" w:hAnsi="Times New Roman"/>
              </w:rPr>
              <w:t>h</w:t>
            </w:r>
            <w:r w:rsidRPr="0001425C">
              <w:rPr>
                <w:rFonts w:ascii="Times New Roman" w:hAnsi="Times New Roman"/>
              </w:rPr>
              <w:t>igh (1,2)</w:t>
            </w:r>
          </w:p>
        </w:tc>
        <w:tc>
          <w:tcPr>
            <w:tcW w:w="2127" w:type="dxa"/>
          </w:tcPr>
          <w:p w14:paraId="1AD0177B" w14:textId="77777777" w:rsidR="00462C13" w:rsidRPr="0001425C" w:rsidRDefault="00462C13" w:rsidP="00A01BB3">
            <w:pPr>
              <w:jc w:val="center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67.2</w:t>
            </w:r>
          </w:p>
          <w:p w14:paraId="3C219463" w14:textId="77777777" w:rsidR="00462C13" w:rsidRPr="0001425C" w:rsidRDefault="00462C13" w:rsidP="00A01BB3">
            <w:pPr>
              <w:jc w:val="center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32.8</w:t>
            </w:r>
          </w:p>
        </w:tc>
      </w:tr>
      <w:tr w:rsidR="00462C13" w:rsidRPr="0001425C" w14:paraId="6FC9FB39" w14:textId="77777777" w:rsidTr="00A01BB3">
        <w:trPr>
          <w:trHeight w:val="397"/>
        </w:trPr>
        <w:tc>
          <w:tcPr>
            <w:tcW w:w="6204" w:type="dxa"/>
          </w:tcPr>
          <w:p w14:paraId="7D62512B" w14:textId="77777777" w:rsidR="00462C13" w:rsidRPr="0001425C" w:rsidRDefault="00462C13" w:rsidP="00A01BB3">
            <w:pPr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% arrival -</w:t>
            </w:r>
            <w:r>
              <w:rPr>
                <w:rFonts w:ascii="Times New Roman" w:hAnsi="Times New Roman"/>
              </w:rPr>
              <w:t xml:space="preserve"> </w:t>
            </w:r>
            <w:r w:rsidRPr="0001425C">
              <w:rPr>
                <w:rFonts w:ascii="Times New Roman" w:hAnsi="Times New Roman"/>
              </w:rPr>
              <w:t xml:space="preserve">ambulance </w:t>
            </w:r>
          </w:p>
          <w:p w14:paraId="3FD0D455" w14:textId="77777777" w:rsidR="00462C13" w:rsidRPr="0001425C" w:rsidRDefault="00462C13" w:rsidP="00A01BB3">
            <w:pPr>
              <w:spacing w:after="240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 xml:space="preserve">                -</w:t>
            </w:r>
            <w:r>
              <w:rPr>
                <w:rFonts w:ascii="Times New Roman" w:hAnsi="Times New Roman"/>
              </w:rPr>
              <w:t xml:space="preserve"> </w:t>
            </w:r>
            <w:r w:rsidRPr="0001425C">
              <w:rPr>
                <w:rFonts w:ascii="Times New Roman" w:hAnsi="Times New Roman"/>
              </w:rPr>
              <w:t xml:space="preserve">standing               </w:t>
            </w:r>
          </w:p>
        </w:tc>
        <w:tc>
          <w:tcPr>
            <w:tcW w:w="2127" w:type="dxa"/>
          </w:tcPr>
          <w:p w14:paraId="496EA881" w14:textId="77777777" w:rsidR="00462C13" w:rsidRPr="0001425C" w:rsidRDefault="00462C13" w:rsidP="00A01BB3">
            <w:pPr>
              <w:jc w:val="center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47.2</w:t>
            </w:r>
          </w:p>
          <w:p w14:paraId="35433EB8" w14:textId="77777777" w:rsidR="00462C13" w:rsidRPr="0001425C" w:rsidRDefault="00462C13" w:rsidP="00A01BB3">
            <w:pPr>
              <w:jc w:val="center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52.8</w:t>
            </w:r>
          </w:p>
        </w:tc>
      </w:tr>
      <w:tr w:rsidR="00462C13" w:rsidRPr="0001425C" w14:paraId="112681E4" w14:textId="77777777" w:rsidTr="00A01BB3">
        <w:trPr>
          <w:trHeight w:val="397"/>
        </w:trPr>
        <w:tc>
          <w:tcPr>
            <w:tcW w:w="6204" w:type="dxa"/>
          </w:tcPr>
          <w:p w14:paraId="32B7A681" w14:textId="77777777" w:rsidR="00462C13" w:rsidRPr="0001425C" w:rsidRDefault="00462C13" w:rsidP="00A01BB3">
            <w:pPr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% -</w:t>
            </w:r>
            <w:r>
              <w:rPr>
                <w:rFonts w:ascii="Times New Roman" w:hAnsi="Times New Roman"/>
              </w:rPr>
              <w:t xml:space="preserve"> </w:t>
            </w:r>
            <w:r w:rsidRPr="0001425C">
              <w:rPr>
                <w:rFonts w:ascii="Times New Roman" w:hAnsi="Times New Roman"/>
              </w:rPr>
              <w:t>admitted</w:t>
            </w:r>
          </w:p>
          <w:p w14:paraId="4A7B72D0" w14:textId="77777777" w:rsidR="00462C13" w:rsidRPr="0001425C" w:rsidRDefault="00462C13" w:rsidP="00A01BB3">
            <w:pPr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 xml:space="preserve">    -</w:t>
            </w:r>
            <w:r>
              <w:rPr>
                <w:rFonts w:ascii="Times New Roman" w:hAnsi="Times New Roman"/>
              </w:rPr>
              <w:t xml:space="preserve"> </w:t>
            </w:r>
            <w:r w:rsidRPr="0001425C">
              <w:rPr>
                <w:rFonts w:ascii="Times New Roman" w:hAnsi="Times New Roman"/>
              </w:rPr>
              <w:t>returning home</w:t>
            </w:r>
          </w:p>
          <w:p w14:paraId="7CF06821" w14:textId="0722E775" w:rsidR="00462C13" w:rsidRPr="0001425C" w:rsidRDefault="00462C13" w:rsidP="00A01BB3">
            <w:pPr>
              <w:spacing w:after="120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 xml:space="preserve">    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425C">
              <w:rPr>
                <w:rFonts w:ascii="Times New Roman" w:hAnsi="Times New Roman"/>
              </w:rPr>
              <w:t>transfer</w:t>
            </w:r>
            <w:r w:rsidR="001A06BD">
              <w:rPr>
                <w:rFonts w:ascii="Times New Roman" w:hAnsi="Times New Roman"/>
              </w:rPr>
              <w:t>ed</w:t>
            </w:r>
            <w:proofErr w:type="spellEnd"/>
          </w:p>
        </w:tc>
        <w:tc>
          <w:tcPr>
            <w:tcW w:w="2127" w:type="dxa"/>
          </w:tcPr>
          <w:p w14:paraId="2DD7C0A3" w14:textId="77777777" w:rsidR="00462C13" w:rsidRPr="0001425C" w:rsidRDefault="00462C13" w:rsidP="00A01BB3">
            <w:pPr>
              <w:jc w:val="center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52.8</w:t>
            </w:r>
          </w:p>
          <w:p w14:paraId="4905F06D" w14:textId="77777777" w:rsidR="00462C13" w:rsidRPr="0001425C" w:rsidRDefault="00462C13" w:rsidP="00A01BB3">
            <w:pPr>
              <w:jc w:val="center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44.7</w:t>
            </w:r>
          </w:p>
          <w:p w14:paraId="03E55CD1" w14:textId="77777777" w:rsidR="00462C13" w:rsidRPr="0001425C" w:rsidRDefault="00462C13" w:rsidP="00A01BB3">
            <w:pPr>
              <w:jc w:val="center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2.6</w:t>
            </w:r>
          </w:p>
        </w:tc>
      </w:tr>
      <w:tr w:rsidR="00462C13" w:rsidRPr="0001425C" w14:paraId="55FFD738" w14:textId="77777777" w:rsidTr="00A01BB3">
        <w:trPr>
          <w:trHeight w:val="397"/>
        </w:trPr>
        <w:tc>
          <w:tcPr>
            <w:tcW w:w="6204" w:type="dxa"/>
          </w:tcPr>
          <w:p w14:paraId="0D51B1A4" w14:textId="77777777" w:rsidR="00462C13" w:rsidRPr="0001425C" w:rsidRDefault="00462C13" w:rsidP="00A01BB3">
            <w:pPr>
              <w:spacing w:line="480" w:lineRule="auto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 xml:space="preserve">% who </w:t>
            </w:r>
            <w:r>
              <w:rPr>
                <w:rFonts w:ascii="Times New Roman" w:hAnsi="Times New Roman"/>
              </w:rPr>
              <w:t>took</w:t>
            </w:r>
            <w:r w:rsidRPr="0001425C">
              <w:rPr>
                <w:rFonts w:ascii="Times New Roman" w:hAnsi="Times New Roman"/>
              </w:rPr>
              <w:t xml:space="preserve"> sleeping pills the evening before</w:t>
            </w:r>
          </w:p>
        </w:tc>
        <w:tc>
          <w:tcPr>
            <w:tcW w:w="2127" w:type="dxa"/>
          </w:tcPr>
          <w:p w14:paraId="1218A1B2" w14:textId="77777777" w:rsidR="00462C13" w:rsidRPr="0001425C" w:rsidRDefault="00462C13" w:rsidP="00A01BB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21.7</w:t>
            </w:r>
          </w:p>
        </w:tc>
      </w:tr>
      <w:tr w:rsidR="00462C13" w:rsidRPr="0001425C" w14:paraId="590FED49" w14:textId="77777777" w:rsidTr="00A01BB3">
        <w:trPr>
          <w:trHeight w:val="397"/>
        </w:trPr>
        <w:tc>
          <w:tcPr>
            <w:tcW w:w="6204" w:type="dxa"/>
          </w:tcPr>
          <w:p w14:paraId="52F069F7" w14:textId="77777777" w:rsidR="00462C13" w:rsidRPr="0001425C" w:rsidRDefault="00462C13" w:rsidP="00A01BB3">
            <w:pPr>
              <w:spacing w:line="480" w:lineRule="auto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% who had a heart rate monitor</w:t>
            </w:r>
          </w:p>
        </w:tc>
        <w:tc>
          <w:tcPr>
            <w:tcW w:w="2127" w:type="dxa"/>
          </w:tcPr>
          <w:p w14:paraId="6C1E14C6" w14:textId="77777777" w:rsidR="00462C13" w:rsidRPr="0001425C" w:rsidRDefault="00462C13" w:rsidP="00A01BB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31.9</w:t>
            </w:r>
          </w:p>
        </w:tc>
      </w:tr>
      <w:tr w:rsidR="00462C13" w:rsidRPr="0001425C" w14:paraId="7C0FFE72" w14:textId="77777777" w:rsidTr="00A01BB3">
        <w:trPr>
          <w:trHeight w:val="397"/>
        </w:trPr>
        <w:tc>
          <w:tcPr>
            <w:tcW w:w="6204" w:type="dxa"/>
          </w:tcPr>
          <w:p w14:paraId="530EDF03" w14:textId="77777777" w:rsidR="00462C13" w:rsidRPr="006E6D46" w:rsidRDefault="00462C13" w:rsidP="00A01BB3">
            <w:pPr>
              <w:spacing w:after="240"/>
              <w:rPr>
                <w:rFonts w:ascii="Times New Roman" w:hAnsi="Times New Roman"/>
              </w:rPr>
            </w:pPr>
            <w:r w:rsidRPr="006E6D46">
              <w:rPr>
                <w:rFonts w:ascii="Times New Roman" w:hAnsi="Times New Roman"/>
              </w:rPr>
              <w:t>Mean (SD) pain intensity (0–10 NRS) at triage for patients who underwent pain assessment (N=113)</w:t>
            </w:r>
          </w:p>
        </w:tc>
        <w:tc>
          <w:tcPr>
            <w:tcW w:w="2127" w:type="dxa"/>
          </w:tcPr>
          <w:p w14:paraId="7C8E5997" w14:textId="77777777" w:rsidR="00462C13" w:rsidRPr="0001425C" w:rsidRDefault="00462C13" w:rsidP="00A01B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5.6 (3.1)</w:t>
            </w:r>
          </w:p>
        </w:tc>
      </w:tr>
      <w:tr w:rsidR="00462C13" w:rsidRPr="0001425C" w14:paraId="1CC2225E" w14:textId="77777777" w:rsidTr="00A01BB3">
        <w:trPr>
          <w:trHeight w:val="397"/>
        </w:trPr>
        <w:tc>
          <w:tcPr>
            <w:tcW w:w="6204" w:type="dxa"/>
          </w:tcPr>
          <w:p w14:paraId="0CA160B7" w14:textId="77777777" w:rsidR="00462C13" w:rsidRPr="0001425C" w:rsidRDefault="00462C13" w:rsidP="00A01BB3">
            <w:pPr>
              <w:spacing w:after="240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Median delay (h) between ED arrival and sleep interview (IQR)</w:t>
            </w:r>
          </w:p>
        </w:tc>
        <w:tc>
          <w:tcPr>
            <w:tcW w:w="2127" w:type="dxa"/>
          </w:tcPr>
          <w:p w14:paraId="2608055A" w14:textId="77777777" w:rsidR="00462C13" w:rsidRPr="0001425C" w:rsidRDefault="00462C13" w:rsidP="00A01BB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20.0 (8.9)</w:t>
            </w:r>
          </w:p>
        </w:tc>
      </w:tr>
      <w:tr w:rsidR="00462C13" w:rsidRPr="0001425C" w14:paraId="33346B49" w14:textId="77777777" w:rsidTr="00A01BB3">
        <w:trPr>
          <w:trHeight w:val="397"/>
        </w:trPr>
        <w:tc>
          <w:tcPr>
            <w:tcW w:w="6204" w:type="dxa"/>
          </w:tcPr>
          <w:p w14:paraId="5EAD2D5D" w14:textId="77777777" w:rsidR="00462C13" w:rsidRPr="0001425C" w:rsidRDefault="00462C13" w:rsidP="00A01BB3">
            <w:pPr>
              <w:spacing w:after="240"/>
              <w:rPr>
                <w:rFonts w:ascii="Times New Roman" w:hAnsi="Times New Roman"/>
              </w:rPr>
            </w:pPr>
            <w:r w:rsidRPr="009963E8"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</w:rPr>
              <w:t>assessed after</w:t>
            </w:r>
            <w:r w:rsidRPr="009963E8">
              <w:rPr>
                <w:rFonts w:ascii="Times New Roman" w:hAnsi="Times New Roman"/>
              </w:rPr>
              <w:t xml:space="preserve"> first night at ED</w:t>
            </w:r>
          </w:p>
        </w:tc>
        <w:tc>
          <w:tcPr>
            <w:tcW w:w="2127" w:type="dxa"/>
          </w:tcPr>
          <w:p w14:paraId="34B231FC" w14:textId="77777777" w:rsidR="00462C13" w:rsidRPr="0001425C" w:rsidRDefault="00462C13" w:rsidP="00A01BB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80.0</w:t>
            </w:r>
          </w:p>
        </w:tc>
      </w:tr>
      <w:tr w:rsidR="00462C13" w:rsidRPr="0001425C" w14:paraId="447D6A0B" w14:textId="77777777" w:rsidTr="00A01BB3">
        <w:trPr>
          <w:trHeight w:val="397"/>
        </w:trPr>
        <w:tc>
          <w:tcPr>
            <w:tcW w:w="6204" w:type="dxa"/>
            <w:tcBorders>
              <w:bottom w:val="single" w:sz="12" w:space="0" w:color="auto"/>
            </w:tcBorders>
          </w:tcPr>
          <w:p w14:paraId="7D04A815" w14:textId="77777777" w:rsidR="00462C13" w:rsidRPr="0001425C" w:rsidRDefault="00462C13" w:rsidP="00A01BB3">
            <w:pPr>
              <w:spacing w:line="480" w:lineRule="auto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 xml:space="preserve">Median (IQR) ED length of stay in hour 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36B1224B" w14:textId="77777777" w:rsidR="00462C13" w:rsidRPr="0001425C" w:rsidRDefault="00462C13" w:rsidP="00A01BB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1425C">
              <w:rPr>
                <w:rFonts w:ascii="Times New Roman" w:hAnsi="Times New Roman"/>
              </w:rPr>
              <w:t>29.5 (21.1)</w:t>
            </w:r>
          </w:p>
        </w:tc>
      </w:tr>
    </w:tbl>
    <w:p w14:paraId="74440CB9" w14:textId="6C924988" w:rsidR="00CF23B1" w:rsidRDefault="00462C13" w:rsidP="003A25B9">
      <w:pPr>
        <w:spacing w:before="120"/>
        <w:rPr>
          <w:rFonts w:ascii="Times New Roman" w:hAnsi="Times New Roman"/>
        </w:rPr>
      </w:pPr>
      <w:r w:rsidRPr="0001425C">
        <w:rPr>
          <w:rFonts w:ascii="Times New Roman" w:hAnsi="Times New Roman"/>
        </w:rPr>
        <w:t xml:space="preserve">SD: standard deviation; ED: emergency department; IQR: interquartile range; </w:t>
      </w:r>
      <w:r w:rsidR="006A0BC4">
        <w:rPr>
          <w:rFonts w:ascii="Times New Roman" w:hAnsi="Times New Roman"/>
        </w:rPr>
        <w:t xml:space="preserve">                                     </w:t>
      </w:r>
      <w:r w:rsidRPr="0001425C">
        <w:rPr>
          <w:rFonts w:ascii="Times New Roman" w:hAnsi="Times New Roman"/>
        </w:rPr>
        <w:t>NRS: numeric</w:t>
      </w:r>
      <w:r>
        <w:rPr>
          <w:rFonts w:ascii="Times New Roman" w:hAnsi="Times New Roman"/>
        </w:rPr>
        <w:t>al</w:t>
      </w:r>
      <w:r w:rsidRPr="0001425C">
        <w:rPr>
          <w:rFonts w:ascii="Times New Roman" w:hAnsi="Times New Roman"/>
        </w:rPr>
        <w:t xml:space="preserve"> rating scale</w:t>
      </w:r>
      <w:r>
        <w:rPr>
          <w:rFonts w:ascii="Times New Roman" w:hAnsi="Times New Roman"/>
        </w:rPr>
        <w:t>.</w:t>
      </w:r>
    </w:p>
    <w:p w14:paraId="70043E87" w14:textId="08743EC8" w:rsidR="00AA2EF3" w:rsidRPr="00462C13" w:rsidRDefault="00AA2EF3" w:rsidP="003A25B9">
      <w:pPr>
        <w:spacing w:before="120"/>
      </w:pPr>
    </w:p>
    <w:sectPr w:rsidR="00AA2EF3" w:rsidRPr="00462C13" w:rsidSect="007A37AE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1696AF" w15:done="0"/>
  <w15:commentEx w15:paraId="6D377B7C" w15:done="0"/>
  <w15:commentEx w15:paraId="6E0BE15B" w15:done="0"/>
  <w15:commentEx w15:paraId="3BB32AD5" w15:done="0"/>
  <w15:commentEx w15:paraId="5A47096F" w15:done="0"/>
  <w15:commentEx w15:paraId="4A4BDC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E9FC7" w14:textId="77777777" w:rsidR="00846A04" w:rsidRDefault="00846A04" w:rsidP="00B27BA5">
      <w:r>
        <w:separator/>
      </w:r>
    </w:p>
  </w:endnote>
  <w:endnote w:type="continuationSeparator" w:id="0">
    <w:p w14:paraId="4174AADD" w14:textId="77777777" w:rsidR="00846A04" w:rsidRDefault="00846A04" w:rsidP="00B2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725920"/>
      <w:docPartObj>
        <w:docPartGallery w:val="Page Numbers (Bottom of Page)"/>
        <w:docPartUnique/>
      </w:docPartObj>
    </w:sdtPr>
    <w:sdtEndPr/>
    <w:sdtContent>
      <w:p w14:paraId="504D9A3F" w14:textId="77777777" w:rsidR="00223660" w:rsidRDefault="0022366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6BD" w:rsidRPr="001A06BD">
          <w:rPr>
            <w:noProof/>
            <w:lang w:val="fr-FR"/>
          </w:rPr>
          <w:t>1</w:t>
        </w:r>
        <w:r>
          <w:fldChar w:fldCharType="end"/>
        </w:r>
      </w:p>
    </w:sdtContent>
  </w:sdt>
  <w:p w14:paraId="6B25BC3F" w14:textId="77777777" w:rsidR="00223660" w:rsidRDefault="002236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45A32" w14:textId="77777777" w:rsidR="00846A04" w:rsidRDefault="00846A04" w:rsidP="00B27BA5">
      <w:r>
        <w:separator/>
      </w:r>
    </w:p>
  </w:footnote>
  <w:footnote w:type="continuationSeparator" w:id="0">
    <w:p w14:paraId="6AB0695A" w14:textId="77777777" w:rsidR="00846A04" w:rsidRDefault="00846A04" w:rsidP="00B2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5D4"/>
    <w:multiLevelType w:val="hybridMultilevel"/>
    <w:tmpl w:val="0D62BE7C"/>
    <w:lvl w:ilvl="0" w:tplc="E3A6E2B6">
      <w:start w:val="63"/>
      <w:numFmt w:val="bullet"/>
      <w:lvlText w:val="-"/>
      <w:lvlJc w:val="left"/>
      <w:pPr>
        <w:ind w:left="1920" w:hanging="360"/>
      </w:pPr>
      <w:rPr>
        <w:rFonts w:ascii="Times New Roman" w:eastAsia="MS Mincho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D283BA3"/>
    <w:multiLevelType w:val="hybridMultilevel"/>
    <w:tmpl w:val="A798249C"/>
    <w:lvl w:ilvl="0" w:tplc="C7409C2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FC0568"/>
    <w:multiLevelType w:val="multilevel"/>
    <w:tmpl w:val="3EDC016C"/>
    <w:lvl w:ilvl="0">
      <w:start w:val="6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2D7246B"/>
    <w:multiLevelType w:val="hybridMultilevel"/>
    <w:tmpl w:val="2F7606F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51F87"/>
    <w:multiLevelType w:val="hybridMultilevel"/>
    <w:tmpl w:val="02F0E92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A0409"/>
    <w:multiLevelType w:val="hybridMultilevel"/>
    <w:tmpl w:val="75D4A12E"/>
    <w:lvl w:ilvl="0" w:tplc="1630AB92">
      <w:start w:val="63"/>
      <w:numFmt w:val="bullet"/>
      <w:lvlText w:val="-"/>
      <w:lvlJc w:val="left"/>
      <w:pPr>
        <w:ind w:left="1860" w:hanging="360"/>
      </w:pPr>
      <w:rPr>
        <w:rFonts w:ascii="Times New Roman" w:eastAsia="MS Mincho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4D003AAB"/>
    <w:multiLevelType w:val="hybridMultilevel"/>
    <w:tmpl w:val="F62CB4E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C6904"/>
    <w:multiLevelType w:val="hybridMultilevel"/>
    <w:tmpl w:val="65947790"/>
    <w:lvl w:ilvl="0" w:tplc="8028E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E2EAA"/>
    <w:multiLevelType w:val="hybridMultilevel"/>
    <w:tmpl w:val="380EE83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305F0"/>
    <w:multiLevelType w:val="hybridMultilevel"/>
    <w:tmpl w:val="86165E22"/>
    <w:lvl w:ilvl="0" w:tplc="03CE6C12">
      <w:start w:val="63"/>
      <w:numFmt w:val="bullet"/>
      <w:lvlText w:val="-"/>
      <w:lvlJc w:val="left"/>
      <w:pPr>
        <w:ind w:left="1920" w:hanging="360"/>
      </w:pPr>
      <w:rPr>
        <w:rFonts w:ascii="Times New Roman" w:eastAsia="MS Mincho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is Cournoyer">
    <w15:presenceInfo w15:providerId="None" w15:userId="Alexis Cournoy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urnal of emergency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5d0vaaf8r90z4ew9weva9x4a5sdszs0r0ed&quot;&gt;Références&lt;record-ids&gt;&lt;item&gt;550&lt;/item&gt;&lt;/record-ids&gt;&lt;/item&gt;&lt;/Libraries&gt;"/>
  </w:docVars>
  <w:rsids>
    <w:rsidRoot w:val="00BC4B61"/>
    <w:rsid w:val="00005384"/>
    <w:rsid w:val="000057B8"/>
    <w:rsid w:val="0000789D"/>
    <w:rsid w:val="0001425C"/>
    <w:rsid w:val="00020557"/>
    <w:rsid w:val="00020FC3"/>
    <w:rsid w:val="00022D87"/>
    <w:rsid w:val="00031038"/>
    <w:rsid w:val="00031305"/>
    <w:rsid w:val="00031CE3"/>
    <w:rsid w:val="00032EA6"/>
    <w:rsid w:val="00037CDA"/>
    <w:rsid w:val="00040BF2"/>
    <w:rsid w:val="00042634"/>
    <w:rsid w:val="000448F5"/>
    <w:rsid w:val="00052880"/>
    <w:rsid w:val="00052DE2"/>
    <w:rsid w:val="00053D73"/>
    <w:rsid w:val="00056614"/>
    <w:rsid w:val="00063E43"/>
    <w:rsid w:val="00066EEC"/>
    <w:rsid w:val="00067004"/>
    <w:rsid w:val="00074F9F"/>
    <w:rsid w:val="000757CF"/>
    <w:rsid w:val="00075B0C"/>
    <w:rsid w:val="00083F4B"/>
    <w:rsid w:val="000852FD"/>
    <w:rsid w:val="00085CF7"/>
    <w:rsid w:val="00090E11"/>
    <w:rsid w:val="000920DA"/>
    <w:rsid w:val="00096D04"/>
    <w:rsid w:val="000A13CB"/>
    <w:rsid w:val="000A1B73"/>
    <w:rsid w:val="000A2029"/>
    <w:rsid w:val="000A6C66"/>
    <w:rsid w:val="000B4F37"/>
    <w:rsid w:val="000B54DD"/>
    <w:rsid w:val="000B699B"/>
    <w:rsid w:val="000C034A"/>
    <w:rsid w:val="000C0CDA"/>
    <w:rsid w:val="000C0EA1"/>
    <w:rsid w:val="000C2A65"/>
    <w:rsid w:val="000C3E58"/>
    <w:rsid w:val="000C536B"/>
    <w:rsid w:val="000D2906"/>
    <w:rsid w:val="000D37FC"/>
    <w:rsid w:val="000D5E2B"/>
    <w:rsid w:val="000E21A6"/>
    <w:rsid w:val="000E6471"/>
    <w:rsid w:val="000E715B"/>
    <w:rsid w:val="00100885"/>
    <w:rsid w:val="0010196E"/>
    <w:rsid w:val="00103B91"/>
    <w:rsid w:val="00104FE5"/>
    <w:rsid w:val="0010601B"/>
    <w:rsid w:val="00111826"/>
    <w:rsid w:val="001133DA"/>
    <w:rsid w:val="00113FAA"/>
    <w:rsid w:val="00120813"/>
    <w:rsid w:val="001231C8"/>
    <w:rsid w:val="00124627"/>
    <w:rsid w:val="001248F0"/>
    <w:rsid w:val="0012726C"/>
    <w:rsid w:val="00132360"/>
    <w:rsid w:val="00135EC3"/>
    <w:rsid w:val="00137FD0"/>
    <w:rsid w:val="00143DB7"/>
    <w:rsid w:val="00146BAD"/>
    <w:rsid w:val="00161E73"/>
    <w:rsid w:val="001648E7"/>
    <w:rsid w:val="00164E1F"/>
    <w:rsid w:val="00167545"/>
    <w:rsid w:val="00170E7E"/>
    <w:rsid w:val="001719B5"/>
    <w:rsid w:val="00171BB2"/>
    <w:rsid w:val="0017485F"/>
    <w:rsid w:val="00177DF8"/>
    <w:rsid w:val="00185E23"/>
    <w:rsid w:val="001868A3"/>
    <w:rsid w:val="001939EB"/>
    <w:rsid w:val="00194513"/>
    <w:rsid w:val="00194A0D"/>
    <w:rsid w:val="00196784"/>
    <w:rsid w:val="001A06BD"/>
    <w:rsid w:val="001A3D1F"/>
    <w:rsid w:val="001A3F68"/>
    <w:rsid w:val="001A716A"/>
    <w:rsid w:val="001A7A58"/>
    <w:rsid w:val="001B1F0C"/>
    <w:rsid w:val="001B214B"/>
    <w:rsid w:val="001B37EB"/>
    <w:rsid w:val="001C28AC"/>
    <w:rsid w:val="001C68EC"/>
    <w:rsid w:val="001C6BF4"/>
    <w:rsid w:val="001C76E8"/>
    <w:rsid w:val="001C793A"/>
    <w:rsid w:val="001D15A6"/>
    <w:rsid w:val="001D2D9C"/>
    <w:rsid w:val="001F15A4"/>
    <w:rsid w:val="001F55B1"/>
    <w:rsid w:val="0020215F"/>
    <w:rsid w:val="00204BF6"/>
    <w:rsid w:val="00213AEE"/>
    <w:rsid w:val="002173FB"/>
    <w:rsid w:val="00220E44"/>
    <w:rsid w:val="00223660"/>
    <w:rsid w:val="002325D8"/>
    <w:rsid w:val="00232F34"/>
    <w:rsid w:val="002360C0"/>
    <w:rsid w:val="0024386E"/>
    <w:rsid w:val="002510DC"/>
    <w:rsid w:val="00252C12"/>
    <w:rsid w:val="00253270"/>
    <w:rsid w:val="002635C4"/>
    <w:rsid w:val="00266B94"/>
    <w:rsid w:val="002670B5"/>
    <w:rsid w:val="002679AB"/>
    <w:rsid w:val="00270F7B"/>
    <w:rsid w:val="00271846"/>
    <w:rsid w:val="00277F03"/>
    <w:rsid w:val="00284200"/>
    <w:rsid w:val="002845CE"/>
    <w:rsid w:val="002879AA"/>
    <w:rsid w:val="00290F3F"/>
    <w:rsid w:val="00292163"/>
    <w:rsid w:val="00293E95"/>
    <w:rsid w:val="00297776"/>
    <w:rsid w:val="002A26A2"/>
    <w:rsid w:val="002A5D72"/>
    <w:rsid w:val="002A7FE7"/>
    <w:rsid w:val="002B2454"/>
    <w:rsid w:val="002B76CB"/>
    <w:rsid w:val="002C2C3A"/>
    <w:rsid w:val="002C5A9A"/>
    <w:rsid w:val="002D1CE6"/>
    <w:rsid w:val="002D7F68"/>
    <w:rsid w:val="002E73C6"/>
    <w:rsid w:val="002F0FFD"/>
    <w:rsid w:val="003021B0"/>
    <w:rsid w:val="003022DB"/>
    <w:rsid w:val="00305C5B"/>
    <w:rsid w:val="003064AC"/>
    <w:rsid w:val="00311DEA"/>
    <w:rsid w:val="00313170"/>
    <w:rsid w:val="00317141"/>
    <w:rsid w:val="003173DA"/>
    <w:rsid w:val="00320900"/>
    <w:rsid w:val="00321AFC"/>
    <w:rsid w:val="003247B9"/>
    <w:rsid w:val="00324B81"/>
    <w:rsid w:val="00325544"/>
    <w:rsid w:val="00327AFE"/>
    <w:rsid w:val="00327CAB"/>
    <w:rsid w:val="0033029E"/>
    <w:rsid w:val="00330AD3"/>
    <w:rsid w:val="003321F9"/>
    <w:rsid w:val="00336BB0"/>
    <w:rsid w:val="003401FD"/>
    <w:rsid w:val="00345ED5"/>
    <w:rsid w:val="00347AA9"/>
    <w:rsid w:val="003522CE"/>
    <w:rsid w:val="00355271"/>
    <w:rsid w:val="00361290"/>
    <w:rsid w:val="00366045"/>
    <w:rsid w:val="00366951"/>
    <w:rsid w:val="00367FBD"/>
    <w:rsid w:val="00372D63"/>
    <w:rsid w:val="00373F42"/>
    <w:rsid w:val="00377237"/>
    <w:rsid w:val="00377609"/>
    <w:rsid w:val="00393808"/>
    <w:rsid w:val="00394ED2"/>
    <w:rsid w:val="00395F9C"/>
    <w:rsid w:val="003A246D"/>
    <w:rsid w:val="003A25B9"/>
    <w:rsid w:val="003A260B"/>
    <w:rsid w:val="003A3AD1"/>
    <w:rsid w:val="003A6048"/>
    <w:rsid w:val="003A7976"/>
    <w:rsid w:val="003B6FD0"/>
    <w:rsid w:val="003C0E19"/>
    <w:rsid w:val="003C1584"/>
    <w:rsid w:val="003C4266"/>
    <w:rsid w:val="003C7002"/>
    <w:rsid w:val="003D0F95"/>
    <w:rsid w:val="003D15FD"/>
    <w:rsid w:val="003D316E"/>
    <w:rsid w:val="003D3B85"/>
    <w:rsid w:val="003E0823"/>
    <w:rsid w:val="003F08AA"/>
    <w:rsid w:val="004004B4"/>
    <w:rsid w:val="00402490"/>
    <w:rsid w:val="0040448C"/>
    <w:rsid w:val="00414608"/>
    <w:rsid w:val="004156C2"/>
    <w:rsid w:val="00420EA4"/>
    <w:rsid w:val="00421078"/>
    <w:rsid w:val="004220F2"/>
    <w:rsid w:val="004267EA"/>
    <w:rsid w:val="00426829"/>
    <w:rsid w:val="00427D7F"/>
    <w:rsid w:val="00436064"/>
    <w:rsid w:val="004402F8"/>
    <w:rsid w:val="00440486"/>
    <w:rsid w:val="00441BCD"/>
    <w:rsid w:val="00442B3F"/>
    <w:rsid w:val="00442F47"/>
    <w:rsid w:val="00445B57"/>
    <w:rsid w:val="00462AC9"/>
    <w:rsid w:val="00462C13"/>
    <w:rsid w:val="00464C34"/>
    <w:rsid w:val="004659B6"/>
    <w:rsid w:val="0046618F"/>
    <w:rsid w:val="00470AB3"/>
    <w:rsid w:val="0047442F"/>
    <w:rsid w:val="00475D49"/>
    <w:rsid w:val="00476FBD"/>
    <w:rsid w:val="00481474"/>
    <w:rsid w:val="00483679"/>
    <w:rsid w:val="00490156"/>
    <w:rsid w:val="00493B69"/>
    <w:rsid w:val="00495938"/>
    <w:rsid w:val="004972B5"/>
    <w:rsid w:val="004A4BD0"/>
    <w:rsid w:val="004B4A10"/>
    <w:rsid w:val="004B66A4"/>
    <w:rsid w:val="004B77DA"/>
    <w:rsid w:val="004B7AC6"/>
    <w:rsid w:val="004C347E"/>
    <w:rsid w:val="004D720F"/>
    <w:rsid w:val="004E1438"/>
    <w:rsid w:val="004E44A8"/>
    <w:rsid w:val="004E5BB9"/>
    <w:rsid w:val="004E7E54"/>
    <w:rsid w:val="004F27B3"/>
    <w:rsid w:val="004F2AF5"/>
    <w:rsid w:val="004F5FF8"/>
    <w:rsid w:val="004F7D3F"/>
    <w:rsid w:val="005017A0"/>
    <w:rsid w:val="0051231D"/>
    <w:rsid w:val="00513F97"/>
    <w:rsid w:val="00514191"/>
    <w:rsid w:val="00522BB2"/>
    <w:rsid w:val="00523401"/>
    <w:rsid w:val="005245EA"/>
    <w:rsid w:val="00525D8E"/>
    <w:rsid w:val="00531D7A"/>
    <w:rsid w:val="005377AD"/>
    <w:rsid w:val="00537CA9"/>
    <w:rsid w:val="0054784C"/>
    <w:rsid w:val="005501F5"/>
    <w:rsid w:val="00551E84"/>
    <w:rsid w:val="005529E5"/>
    <w:rsid w:val="00561EDD"/>
    <w:rsid w:val="005700D0"/>
    <w:rsid w:val="00570B5B"/>
    <w:rsid w:val="0057183F"/>
    <w:rsid w:val="00572BAE"/>
    <w:rsid w:val="005824B2"/>
    <w:rsid w:val="00584892"/>
    <w:rsid w:val="00590945"/>
    <w:rsid w:val="0059265D"/>
    <w:rsid w:val="00593ABF"/>
    <w:rsid w:val="005972FC"/>
    <w:rsid w:val="00597A6E"/>
    <w:rsid w:val="005A36B3"/>
    <w:rsid w:val="005A507A"/>
    <w:rsid w:val="005A5136"/>
    <w:rsid w:val="005B19DE"/>
    <w:rsid w:val="005B1A5F"/>
    <w:rsid w:val="005B1C50"/>
    <w:rsid w:val="005B363A"/>
    <w:rsid w:val="005C02EE"/>
    <w:rsid w:val="005C4E5A"/>
    <w:rsid w:val="005E1340"/>
    <w:rsid w:val="005E49CD"/>
    <w:rsid w:val="005E7325"/>
    <w:rsid w:val="005E7935"/>
    <w:rsid w:val="005F0A4D"/>
    <w:rsid w:val="005F5E28"/>
    <w:rsid w:val="005F659F"/>
    <w:rsid w:val="005F7146"/>
    <w:rsid w:val="00601A4E"/>
    <w:rsid w:val="00603B3B"/>
    <w:rsid w:val="00605221"/>
    <w:rsid w:val="00607AD6"/>
    <w:rsid w:val="00610B0D"/>
    <w:rsid w:val="00610ECD"/>
    <w:rsid w:val="00612BBA"/>
    <w:rsid w:val="00613DB0"/>
    <w:rsid w:val="0061552D"/>
    <w:rsid w:val="006169B5"/>
    <w:rsid w:val="00626E86"/>
    <w:rsid w:val="00630DE4"/>
    <w:rsid w:val="00632E24"/>
    <w:rsid w:val="00635A5D"/>
    <w:rsid w:val="00642693"/>
    <w:rsid w:val="00643D4C"/>
    <w:rsid w:val="00644FB3"/>
    <w:rsid w:val="00646660"/>
    <w:rsid w:val="0065026A"/>
    <w:rsid w:val="00664F91"/>
    <w:rsid w:val="00673F20"/>
    <w:rsid w:val="00681460"/>
    <w:rsid w:val="00682CAC"/>
    <w:rsid w:val="00683004"/>
    <w:rsid w:val="006861B5"/>
    <w:rsid w:val="00686E20"/>
    <w:rsid w:val="0069026E"/>
    <w:rsid w:val="0069620B"/>
    <w:rsid w:val="00697788"/>
    <w:rsid w:val="006A087A"/>
    <w:rsid w:val="006A0BC4"/>
    <w:rsid w:val="006A4D4B"/>
    <w:rsid w:val="006A55C5"/>
    <w:rsid w:val="006B0044"/>
    <w:rsid w:val="006B54FA"/>
    <w:rsid w:val="006B5636"/>
    <w:rsid w:val="006B5D99"/>
    <w:rsid w:val="006B5F50"/>
    <w:rsid w:val="006B7A53"/>
    <w:rsid w:val="006C0CE6"/>
    <w:rsid w:val="006C387F"/>
    <w:rsid w:val="006D1C5C"/>
    <w:rsid w:val="006D7381"/>
    <w:rsid w:val="006E26E7"/>
    <w:rsid w:val="006E366A"/>
    <w:rsid w:val="006E3B28"/>
    <w:rsid w:val="006E5FF1"/>
    <w:rsid w:val="006E6D46"/>
    <w:rsid w:val="006E7BB8"/>
    <w:rsid w:val="006F02B6"/>
    <w:rsid w:val="006F037A"/>
    <w:rsid w:val="006F18C1"/>
    <w:rsid w:val="006F5EBD"/>
    <w:rsid w:val="006F6A97"/>
    <w:rsid w:val="00705329"/>
    <w:rsid w:val="007075AB"/>
    <w:rsid w:val="007107CB"/>
    <w:rsid w:val="00711C95"/>
    <w:rsid w:val="0071220A"/>
    <w:rsid w:val="00715E30"/>
    <w:rsid w:val="00716987"/>
    <w:rsid w:val="00716B5E"/>
    <w:rsid w:val="0072008B"/>
    <w:rsid w:val="00722818"/>
    <w:rsid w:val="00722C5D"/>
    <w:rsid w:val="00730225"/>
    <w:rsid w:val="00741BF3"/>
    <w:rsid w:val="00743AC2"/>
    <w:rsid w:val="007466CD"/>
    <w:rsid w:val="00746DA0"/>
    <w:rsid w:val="00750835"/>
    <w:rsid w:val="007566D7"/>
    <w:rsid w:val="007603A7"/>
    <w:rsid w:val="007634B1"/>
    <w:rsid w:val="0077252B"/>
    <w:rsid w:val="00784E84"/>
    <w:rsid w:val="00786DC1"/>
    <w:rsid w:val="007911A6"/>
    <w:rsid w:val="00791A0F"/>
    <w:rsid w:val="007952D5"/>
    <w:rsid w:val="007A37AE"/>
    <w:rsid w:val="007A6CBB"/>
    <w:rsid w:val="007B04FC"/>
    <w:rsid w:val="007B1431"/>
    <w:rsid w:val="007B3D06"/>
    <w:rsid w:val="007B4ADE"/>
    <w:rsid w:val="007C2BE1"/>
    <w:rsid w:val="007D0971"/>
    <w:rsid w:val="007D1C84"/>
    <w:rsid w:val="007D27E6"/>
    <w:rsid w:val="007D298C"/>
    <w:rsid w:val="007E0815"/>
    <w:rsid w:val="007E55BB"/>
    <w:rsid w:val="007E7C28"/>
    <w:rsid w:val="007F3E5F"/>
    <w:rsid w:val="007F4E65"/>
    <w:rsid w:val="007F56A0"/>
    <w:rsid w:val="00805695"/>
    <w:rsid w:val="00810273"/>
    <w:rsid w:val="0081032C"/>
    <w:rsid w:val="008135CE"/>
    <w:rsid w:val="00813654"/>
    <w:rsid w:val="008158EF"/>
    <w:rsid w:val="0081790E"/>
    <w:rsid w:val="00817B25"/>
    <w:rsid w:val="00822877"/>
    <w:rsid w:val="008237B8"/>
    <w:rsid w:val="00825736"/>
    <w:rsid w:val="00827E59"/>
    <w:rsid w:val="00835AC1"/>
    <w:rsid w:val="008408FA"/>
    <w:rsid w:val="00846A04"/>
    <w:rsid w:val="008545EA"/>
    <w:rsid w:val="00857D4C"/>
    <w:rsid w:val="00864C9A"/>
    <w:rsid w:val="00866BBE"/>
    <w:rsid w:val="008678A7"/>
    <w:rsid w:val="00867D04"/>
    <w:rsid w:val="008758AE"/>
    <w:rsid w:val="0089047D"/>
    <w:rsid w:val="00896DF8"/>
    <w:rsid w:val="008A07A6"/>
    <w:rsid w:val="008A50BF"/>
    <w:rsid w:val="008A6775"/>
    <w:rsid w:val="008A77A5"/>
    <w:rsid w:val="008B1011"/>
    <w:rsid w:val="008B1696"/>
    <w:rsid w:val="008B31CF"/>
    <w:rsid w:val="008B369A"/>
    <w:rsid w:val="008C1F21"/>
    <w:rsid w:val="008C53D7"/>
    <w:rsid w:val="008D01D0"/>
    <w:rsid w:val="008E1C1D"/>
    <w:rsid w:val="008E7634"/>
    <w:rsid w:val="008F1C58"/>
    <w:rsid w:val="008F1D9D"/>
    <w:rsid w:val="008F46E9"/>
    <w:rsid w:val="00901C94"/>
    <w:rsid w:val="009062F8"/>
    <w:rsid w:val="00913FD5"/>
    <w:rsid w:val="00914BE8"/>
    <w:rsid w:val="00914C88"/>
    <w:rsid w:val="00915E1E"/>
    <w:rsid w:val="0091728A"/>
    <w:rsid w:val="00923339"/>
    <w:rsid w:val="009269BD"/>
    <w:rsid w:val="009311CA"/>
    <w:rsid w:val="009407C6"/>
    <w:rsid w:val="00944E3D"/>
    <w:rsid w:val="00946C6F"/>
    <w:rsid w:val="00947ECE"/>
    <w:rsid w:val="00950581"/>
    <w:rsid w:val="00950D3B"/>
    <w:rsid w:val="00951D8F"/>
    <w:rsid w:val="009523FD"/>
    <w:rsid w:val="00953A82"/>
    <w:rsid w:val="0095636F"/>
    <w:rsid w:val="00957BC4"/>
    <w:rsid w:val="009604B4"/>
    <w:rsid w:val="00963D8A"/>
    <w:rsid w:val="00970089"/>
    <w:rsid w:val="009707F5"/>
    <w:rsid w:val="009751C7"/>
    <w:rsid w:val="00985477"/>
    <w:rsid w:val="00985622"/>
    <w:rsid w:val="009872AB"/>
    <w:rsid w:val="009914C4"/>
    <w:rsid w:val="009963E8"/>
    <w:rsid w:val="00996728"/>
    <w:rsid w:val="009A1F82"/>
    <w:rsid w:val="009A2311"/>
    <w:rsid w:val="009A28EE"/>
    <w:rsid w:val="009B151C"/>
    <w:rsid w:val="009B277F"/>
    <w:rsid w:val="009B3FA6"/>
    <w:rsid w:val="009B445B"/>
    <w:rsid w:val="009C12EA"/>
    <w:rsid w:val="009C14D6"/>
    <w:rsid w:val="009C79A2"/>
    <w:rsid w:val="009D1B4C"/>
    <w:rsid w:val="009D214F"/>
    <w:rsid w:val="009D3644"/>
    <w:rsid w:val="009F036D"/>
    <w:rsid w:val="009F0625"/>
    <w:rsid w:val="009F6462"/>
    <w:rsid w:val="00A075E7"/>
    <w:rsid w:val="00A07F0F"/>
    <w:rsid w:val="00A07FA0"/>
    <w:rsid w:val="00A13104"/>
    <w:rsid w:val="00A1378E"/>
    <w:rsid w:val="00A24271"/>
    <w:rsid w:val="00A325AC"/>
    <w:rsid w:val="00A33A7C"/>
    <w:rsid w:val="00A4251A"/>
    <w:rsid w:val="00A43D96"/>
    <w:rsid w:val="00A44ECB"/>
    <w:rsid w:val="00A4563A"/>
    <w:rsid w:val="00A45C52"/>
    <w:rsid w:val="00A50E4F"/>
    <w:rsid w:val="00A53033"/>
    <w:rsid w:val="00A5543C"/>
    <w:rsid w:val="00A55EAE"/>
    <w:rsid w:val="00A56E85"/>
    <w:rsid w:val="00A63192"/>
    <w:rsid w:val="00A655D8"/>
    <w:rsid w:val="00A65838"/>
    <w:rsid w:val="00A739E7"/>
    <w:rsid w:val="00A763CE"/>
    <w:rsid w:val="00A80AE7"/>
    <w:rsid w:val="00A82494"/>
    <w:rsid w:val="00A94342"/>
    <w:rsid w:val="00A949D9"/>
    <w:rsid w:val="00A95B71"/>
    <w:rsid w:val="00AA16C7"/>
    <w:rsid w:val="00AA1BE8"/>
    <w:rsid w:val="00AA29A3"/>
    <w:rsid w:val="00AA2EF3"/>
    <w:rsid w:val="00AB50FA"/>
    <w:rsid w:val="00AC1304"/>
    <w:rsid w:val="00AC1FB4"/>
    <w:rsid w:val="00AC233E"/>
    <w:rsid w:val="00AC4535"/>
    <w:rsid w:val="00AD0061"/>
    <w:rsid w:val="00AE04DB"/>
    <w:rsid w:val="00AE074A"/>
    <w:rsid w:val="00AE7500"/>
    <w:rsid w:val="00AE7C7B"/>
    <w:rsid w:val="00B05F13"/>
    <w:rsid w:val="00B13FF4"/>
    <w:rsid w:val="00B143DD"/>
    <w:rsid w:val="00B2035E"/>
    <w:rsid w:val="00B21DCF"/>
    <w:rsid w:val="00B24BEE"/>
    <w:rsid w:val="00B25740"/>
    <w:rsid w:val="00B274FB"/>
    <w:rsid w:val="00B27BA5"/>
    <w:rsid w:val="00B30BD2"/>
    <w:rsid w:val="00B33329"/>
    <w:rsid w:val="00B34025"/>
    <w:rsid w:val="00B366C6"/>
    <w:rsid w:val="00B4059B"/>
    <w:rsid w:val="00B40B7B"/>
    <w:rsid w:val="00B43791"/>
    <w:rsid w:val="00B4762D"/>
    <w:rsid w:val="00B47BEB"/>
    <w:rsid w:val="00B511F8"/>
    <w:rsid w:val="00B554A6"/>
    <w:rsid w:val="00B60BC9"/>
    <w:rsid w:val="00B65148"/>
    <w:rsid w:val="00B700F6"/>
    <w:rsid w:val="00B7092F"/>
    <w:rsid w:val="00B80D45"/>
    <w:rsid w:val="00B82A9E"/>
    <w:rsid w:val="00B8322F"/>
    <w:rsid w:val="00B83473"/>
    <w:rsid w:val="00B852A9"/>
    <w:rsid w:val="00B870E5"/>
    <w:rsid w:val="00B90A55"/>
    <w:rsid w:val="00B9289E"/>
    <w:rsid w:val="00B9776E"/>
    <w:rsid w:val="00B97F3F"/>
    <w:rsid w:val="00BA7283"/>
    <w:rsid w:val="00BB5884"/>
    <w:rsid w:val="00BC3E21"/>
    <w:rsid w:val="00BC4B61"/>
    <w:rsid w:val="00BC6104"/>
    <w:rsid w:val="00BD767E"/>
    <w:rsid w:val="00BE4806"/>
    <w:rsid w:val="00BE7A94"/>
    <w:rsid w:val="00BE7CE7"/>
    <w:rsid w:val="00BF632A"/>
    <w:rsid w:val="00C01645"/>
    <w:rsid w:val="00C0310B"/>
    <w:rsid w:val="00C071B0"/>
    <w:rsid w:val="00C144E2"/>
    <w:rsid w:val="00C20224"/>
    <w:rsid w:val="00C21A29"/>
    <w:rsid w:val="00C2393A"/>
    <w:rsid w:val="00C33204"/>
    <w:rsid w:val="00C41602"/>
    <w:rsid w:val="00C4499F"/>
    <w:rsid w:val="00C46ACB"/>
    <w:rsid w:val="00C50860"/>
    <w:rsid w:val="00C50A12"/>
    <w:rsid w:val="00C518D0"/>
    <w:rsid w:val="00C612E5"/>
    <w:rsid w:val="00C64DD2"/>
    <w:rsid w:val="00C65B8B"/>
    <w:rsid w:val="00C67492"/>
    <w:rsid w:val="00C67F6B"/>
    <w:rsid w:val="00C7315A"/>
    <w:rsid w:val="00C76285"/>
    <w:rsid w:val="00C8013C"/>
    <w:rsid w:val="00C81DC7"/>
    <w:rsid w:val="00C82FD4"/>
    <w:rsid w:val="00C84611"/>
    <w:rsid w:val="00C84D92"/>
    <w:rsid w:val="00C85597"/>
    <w:rsid w:val="00C85C1E"/>
    <w:rsid w:val="00C85EBD"/>
    <w:rsid w:val="00C9611F"/>
    <w:rsid w:val="00C97DCD"/>
    <w:rsid w:val="00CA5295"/>
    <w:rsid w:val="00CA5650"/>
    <w:rsid w:val="00CA6A75"/>
    <w:rsid w:val="00CB177A"/>
    <w:rsid w:val="00CB2774"/>
    <w:rsid w:val="00CB2A32"/>
    <w:rsid w:val="00CB43DB"/>
    <w:rsid w:val="00CB5857"/>
    <w:rsid w:val="00CC5FCC"/>
    <w:rsid w:val="00CC76BC"/>
    <w:rsid w:val="00CD09B8"/>
    <w:rsid w:val="00CD262C"/>
    <w:rsid w:val="00CE2367"/>
    <w:rsid w:val="00CE24ED"/>
    <w:rsid w:val="00CE3281"/>
    <w:rsid w:val="00CE6FE4"/>
    <w:rsid w:val="00CF23B1"/>
    <w:rsid w:val="00CF320A"/>
    <w:rsid w:val="00CF47F8"/>
    <w:rsid w:val="00CF5BAC"/>
    <w:rsid w:val="00D0241B"/>
    <w:rsid w:val="00D0372F"/>
    <w:rsid w:val="00D03BF8"/>
    <w:rsid w:val="00D04833"/>
    <w:rsid w:val="00D201F6"/>
    <w:rsid w:val="00D20912"/>
    <w:rsid w:val="00D26399"/>
    <w:rsid w:val="00D35850"/>
    <w:rsid w:val="00D376F8"/>
    <w:rsid w:val="00D4589B"/>
    <w:rsid w:val="00D52A9E"/>
    <w:rsid w:val="00D52CF6"/>
    <w:rsid w:val="00D54D13"/>
    <w:rsid w:val="00D60357"/>
    <w:rsid w:val="00D62734"/>
    <w:rsid w:val="00D63F5D"/>
    <w:rsid w:val="00D7515F"/>
    <w:rsid w:val="00D75799"/>
    <w:rsid w:val="00D8080B"/>
    <w:rsid w:val="00D83299"/>
    <w:rsid w:val="00D8366B"/>
    <w:rsid w:val="00D848B0"/>
    <w:rsid w:val="00D8613C"/>
    <w:rsid w:val="00D86739"/>
    <w:rsid w:val="00D97BC1"/>
    <w:rsid w:val="00DB3652"/>
    <w:rsid w:val="00DB4729"/>
    <w:rsid w:val="00DD1BFA"/>
    <w:rsid w:val="00DD287B"/>
    <w:rsid w:val="00DD71BC"/>
    <w:rsid w:val="00DD7623"/>
    <w:rsid w:val="00DE1FE3"/>
    <w:rsid w:val="00DF01F3"/>
    <w:rsid w:val="00DF17B0"/>
    <w:rsid w:val="00DF40EB"/>
    <w:rsid w:val="00DF56EC"/>
    <w:rsid w:val="00DF6B83"/>
    <w:rsid w:val="00E02333"/>
    <w:rsid w:val="00E10240"/>
    <w:rsid w:val="00E165D2"/>
    <w:rsid w:val="00E24E46"/>
    <w:rsid w:val="00E24ED1"/>
    <w:rsid w:val="00E26C0A"/>
    <w:rsid w:val="00E27F8F"/>
    <w:rsid w:val="00E30DA4"/>
    <w:rsid w:val="00E31682"/>
    <w:rsid w:val="00E34B07"/>
    <w:rsid w:val="00E431C8"/>
    <w:rsid w:val="00E5229D"/>
    <w:rsid w:val="00E566F5"/>
    <w:rsid w:val="00E5784B"/>
    <w:rsid w:val="00E60A7D"/>
    <w:rsid w:val="00E61525"/>
    <w:rsid w:val="00E63454"/>
    <w:rsid w:val="00E65B85"/>
    <w:rsid w:val="00E71A7A"/>
    <w:rsid w:val="00E71DCD"/>
    <w:rsid w:val="00E73DB8"/>
    <w:rsid w:val="00E829CF"/>
    <w:rsid w:val="00E8686D"/>
    <w:rsid w:val="00E92BBA"/>
    <w:rsid w:val="00EA1DC9"/>
    <w:rsid w:val="00EB2477"/>
    <w:rsid w:val="00EC0F81"/>
    <w:rsid w:val="00ED0C04"/>
    <w:rsid w:val="00EE3B1B"/>
    <w:rsid w:val="00EE586B"/>
    <w:rsid w:val="00EE6684"/>
    <w:rsid w:val="00EF1D55"/>
    <w:rsid w:val="00EF2BCB"/>
    <w:rsid w:val="00F01459"/>
    <w:rsid w:val="00F020A9"/>
    <w:rsid w:val="00F03B6B"/>
    <w:rsid w:val="00F05CE9"/>
    <w:rsid w:val="00F12C18"/>
    <w:rsid w:val="00F14A47"/>
    <w:rsid w:val="00F22E89"/>
    <w:rsid w:val="00F23784"/>
    <w:rsid w:val="00F257ED"/>
    <w:rsid w:val="00F25993"/>
    <w:rsid w:val="00F26E0B"/>
    <w:rsid w:val="00F30F6E"/>
    <w:rsid w:val="00F33DCC"/>
    <w:rsid w:val="00F36556"/>
    <w:rsid w:val="00F4655A"/>
    <w:rsid w:val="00F47E6B"/>
    <w:rsid w:val="00F54BBC"/>
    <w:rsid w:val="00F5599B"/>
    <w:rsid w:val="00F61BEC"/>
    <w:rsid w:val="00F638DC"/>
    <w:rsid w:val="00F65243"/>
    <w:rsid w:val="00F71439"/>
    <w:rsid w:val="00F724E1"/>
    <w:rsid w:val="00F74329"/>
    <w:rsid w:val="00F76CBB"/>
    <w:rsid w:val="00F944FB"/>
    <w:rsid w:val="00FA434F"/>
    <w:rsid w:val="00FA6001"/>
    <w:rsid w:val="00FB1522"/>
    <w:rsid w:val="00FB288A"/>
    <w:rsid w:val="00FB4177"/>
    <w:rsid w:val="00FC4370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A94A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61"/>
    <w:pPr>
      <w:spacing w:after="0" w:line="240" w:lineRule="auto"/>
    </w:pPr>
    <w:rPr>
      <w:rFonts w:ascii="Calibri" w:eastAsia="MS Mincho" w:hAnsi="Calibri" w:cs="Times New Roman"/>
      <w:sz w:val="24"/>
      <w:szCs w:val="24"/>
      <w:lang w:val="en-CA" w:eastAsia="fr-FR"/>
    </w:rPr>
  </w:style>
  <w:style w:type="paragraph" w:styleId="Titre1">
    <w:name w:val="heading 1"/>
    <w:basedOn w:val="Normal"/>
    <w:link w:val="Titre1Car"/>
    <w:uiPriority w:val="9"/>
    <w:qFormat/>
    <w:rsid w:val="0001425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3A260B"/>
    <w:pPr>
      <w:jc w:val="center"/>
    </w:pPr>
    <w:rPr>
      <w:rFonts w:cs="Calibri"/>
      <w:noProof/>
      <w:lang w:val="fr-FR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3A260B"/>
    <w:rPr>
      <w:rFonts w:ascii="Calibri" w:eastAsia="MS Mincho" w:hAnsi="Calibri" w:cs="Calibri"/>
      <w:noProof/>
      <w:sz w:val="24"/>
      <w:szCs w:val="24"/>
      <w:lang w:val="fr-FR" w:eastAsia="fr-FR"/>
    </w:rPr>
  </w:style>
  <w:style w:type="paragraph" w:customStyle="1" w:styleId="EndNoteBibliography">
    <w:name w:val="EndNote Bibliography"/>
    <w:basedOn w:val="Normal"/>
    <w:link w:val="EndNoteBibliographyCar"/>
    <w:rsid w:val="003A260B"/>
    <w:rPr>
      <w:rFonts w:cs="Calibri"/>
      <w:noProof/>
      <w:lang w:val="fr-FR"/>
    </w:rPr>
  </w:style>
  <w:style w:type="character" w:customStyle="1" w:styleId="EndNoteBibliographyCar">
    <w:name w:val="EndNote Bibliography Car"/>
    <w:basedOn w:val="Policepardfaut"/>
    <w:link w:val="EndNoteBibliography"/>
    <w:rsid w:val="003A260B"/>
    <w:rPr>
      <w:rFonts w:ascii="Calibri" w:eastAsia="MS Mincho" w:hAnsi="Calibri" w:cs="Calibri"/>
      <w:noProof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51D8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B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B3F"/>
    <w:rPr>
      <w:rFonts w:ascii="Tahoma" w:eastAsia="MS Mincho" w:hAnsi="Tahoma" w:cs="Tahoma"/>
      <w:sz w:val="16"/>
      <w:szCs w:val="16"/>
      <w:lang w:val="en-CA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B4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4A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4ADE"/>
    <w:rPr>
      <w:rFonts w:ascii="Calibri" w:eastAsia="MS Mincho" w:hAnsi="Calibri" w:cs="Times New Roman"/>
      <w:sz w:val="20"/>
      <w:szCs w:val="20"/>
      <w:lang w:val="en-CA" w:eastAsia="fr-FR"/>
    </w:rPr>
  </w:style>
  <w:style w:type="paragraph" w:styleId="Paragraphedeliste">
    <w:name w:val="List Paragraph"/>
    <w:basedOn w:val="Normal"/>
    <w:uiPriority w:val="34"/>
    <w:qFormat/>
    <w:rsid w:val="00D7515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60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601B"/>
    <w:rPr>
      <w:rFonts w:ascii="Calibri" w:eastAsia="MS Mincho" w:hAnsi="Calibri" w:cs="Times New Roman"/>
      <w:b/>
      <w:bCs/>
      <w:sz w:val="20"/>
      <w:szCs w:val="20"/>
      <w:lang w:val="en-CA" w:eastAsia="fr-FR"/>
    </w:rPr>
  </w:style>
  <w:style w:type="paragraph" w:styleId="Rvision">
    <w:name w:val="Revision"/>
    <w:hidden/>
    <w:uiPriority w:val="99"/>
    <w:semiHidden/>
    <w:rsid w:val="008237B8"/>
    <w:pPr>
      <w:spacing w:after="0" w:line="240" w:lineRule="auto"/>
    </w:pPr>
    <w:rPr>
      <w:rFonts w:ascii="Calibri" w:eastAsia="MS Mincho" w:hAnsi="Calibri" w:cs="Times New Roman"/>
      <w:sz w:val="24"/>
      <w:szCs w:val="24"/>
      <w:lang w:val="en-CA" w:eastAsia="fr-FR"/>
    </w:rPr>
  </w:style>
  <w:style w:type="paragraph" w:styleId="En-tte">
    <w:name w:val="header"/>
    <w:basedOn w:val="Normal"/>
    <w:link w:val="En-tteCar"/>
    <w:uiPriority w:val="99"/>
    <w:unhideWhenUsed/>
    <w:rsid w:val="00B27B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27BA5"/>
    <w:rPr>
      <w:rFonts w:ascii="Calibri" w:eastAsia="MS Mincho" w:hAnsi="Calibri" w:cs="Times New Roman"/>
      <w:sz w:val="24"/>
      <w:szCs w:val="24"/>
      <w:lang w:val="en-CA" w:eastAsia="fr-FR"/>
    </w:rPr>
  </w:style>
  <w:style w:type="paragraph" w:styleId="Pieddepage">
    <w:name w:val="footer"/>
    <w:basedOn w:val="Normal"/>
    <w:link w:val="PieddepageCar"/>
    <w:uiPriority w:val="99"/>
    <w:unhideWhenUsed/>
    <w:rsid w:val="00B27B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7BA5"/>
    <w:rPr>
      <w:rFonts w:ascii="Calibri" w:eastAsia="MS Mincho" w:hAnsi="Calibri" w:cs="Times New Roman"/>
      <w:sz w:val="24"/>
      <w:szCs w:val="24"/>
      <w:lang w:val="en-CA" w:eastAsia="fr-FR"/>
    </w:rPr>
  </w:style>
  <w:style w:type="character" w:customStyle="1" w:styleId="Titre1Car">
    <w:name w:val="Titre 1 Car"/>
    <w:basedOn w:val="Policepardfaut"/>
    <w:link w:val="Titre1"/>
    <w:uiPriority w:val="9"/>
    <w:rsid w:val="0001425C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nlmarticle-title">
    <w:name w:val="nlm_article-title"/>
    <w:basedOn w:val="Policepardfaut"/>
    <w:rsid w:val="0001425C"/>
  </w:style>
  <w:style w:type="character" w:styleId="lev">
    <w:name w:val="Strong"/>
    <w:basedOn w:val="Policepardfaut"/>
    <w:uiPriority w:val="22"/>
    <w:qFormat/>
    <w:rsid w:val="006B7A53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3C4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61"/>
    <w:pPr>
      <w:spacing w:after="0" w:line="240" w:lineRule="auto"/>
    </w:pPr>
    <w:rPr>
      <w:rFonts w:ascii="Calibri" w:eastAsia="MS Mincho" w:hAnsi="Calibri" w:cs="Times New Roman"/>
      <w:sz w:val="24"/>
      <w:szCs w:val="24"/>
      <w:lang w:val="en-CA" w:eastAsia="fr-FR"/>
    </w:rPr>
  </w:style>
  <w:style w:type="paragraph" w:styleId="Titre1">
    <w:name w:val="heading 1"/>
    <w:basedOn w:val="Normal"/>
    <w:link w:val="Titre1Car"/>
    <w:uiPriority w:val="9"/>
    <w:qFormat/>
    <w:rsid w:val="0001425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3A260B"/>
    <w:pPr>
      <w:jc w:val="center"/>
    </w:pPr>
    <w:rPr>
      <w:rFonts w:cs="Calibri"/>
      <w:noProof/>
      <w:lang w:val="fr-FR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3A260B"/>
    <w:rPr>
      <w:rFonts w:ascii="Calibri" w:eastAsia="MS Mincho" w:hAnsi="Calibri" w:cs="Calibri"/>
      <w:noProof/>
      <w:sz w:val="24"/>
      <w:szCs w:val="24"/>
      <w:lang w:val="fr-FR" w:eastAsia="fr-FR"/>
    </w:rPr>
  </w:style>
  <w:style w:type="paragraph" w:customStyle="1" w:styleId="EndNoteBibliography">
    <w:name w:val="EndNote Bibliography"/>
    <w:basedOn w:val="Normal"/>
    <w:link w:val="EndNoteBibliographyCar"/>
    <w:rsid w:val="003A260B"/>
    <w:rPr>
      <w:rFonts w:cs="Calibri"/>
      <w:noProof/>
      <w:lang w:val="fr-FR"/>
    </w:rPr>
  </w:style>
  <w:style w:type="character" w:customStyle="1" w:styleId="EndNoteBibliographyCar">
    <w:name w:val="EndNote Bibliography Car"/>
    <w:basedOn w:val="Policepardfaut"/>
    <w:link w:val="EndNoteBibliography"/>
    <w:rsid w:val="003A260B"/>
    <w:rPr>
      <w:rFonts w:ascii="Calibri" w:eastAsia="MS Mincho" w:hAnsi="Calibri" w:cs="Calibri"/>
      <w:noProof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51D8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B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B3F"/>
    <w:rPr>
      <w:rFonts w:ascii="Tahoma" w:eastAsia="MS Mincho" w:hAnsi="Tahoma" w:cs="Tahoma"/>
      <w:sz w:val="16"/>
      <w:szCs w:val="16"/>
      <w:lang w:val="en-CA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B4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4A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4ADE"/>
    <w:rPr>
      <w:rFonts w:ascii="Calibri" w:eastAsia="MS Mincho" w:hAnsi="Calibri" w:cs="Times New Roman"/>
      <w:sz w:val="20"/>
      <w:szCs w:val="20"/>
      <w:lang w:val="en-CA" w:eastAsia="fr-FR"/>
    </w:rPr>
  </w:style>
  <w:style w:type="paragraph" w:styleId="Paragraphedeliste">
    <w:name w:val="List Paragraph"/>
    <w:basedOn w:val="Normal"/>
    <w:uiPriority w:val="34"/>
    <w:qFormat/>
    <w:rsid w:val="00D7515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60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601B"/>
    <w:rPr>
      <w:rFonts w:ascii="Calibri" w:eastAsia="MS Mincho" w:hAnsi="Calibri" w:cs="Times New Roman"/>
      <w:b/>
      <w:bCs/>
      <w:sz w:val="20"/>
      <w:szCs w:val="20"/>
      <w:lang w:val="en-CA" w:eastAsia="fr-FR"/>
    </w:rPr>
  </w:style>
  <w:style w:type="paragraph" w:styleId="Rvision">
    <w:name w:val="Revision"/>
    <w:hidden/>
    <w:uiPriority w:val="99"/>
    <w:semiHidden/>
    <w:rsid w:val="008237B8"/>
    <w:pPr>
      <w:spacing w:after="0" w:line="240" w:lineRule="auto"/>
    </w:pPr>
    <w:rPr>
      <w:rFonts w:ascii="Calibri" w:eastAsia="MS Mincho" w:hAnsi="Calibri" w:cs="Times New Roman"/>
      <w:sz w:val="24"/>
      <w:szCs w:val="24"/>
      <w:lang w:val="en-CA" w:eastAsia="fr-FR"/>
    </w:rPr>
  </w:style>
  <w:style w:type="paragraph" w:styleId="En-tte">
    <w:name w:val="header"/>
    <w:basedOn w:val="Normal"/>
    <w:link w:val="En-tteCar"/>
    <w:uiPriority w:val="99"/>
    <w:unhideWhenUsed/>
    <w:rsid w:val="00B27B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27BA5"/>
    <w:rPr>
      <w:rFonts w:ascii="Calibri" w:eastAsia="MS Mincho" w:hAnsi="Calibri" w:cs="Times New Roman"/>
      <w:sz w:val="24"/>
      <w:szCs w:val="24"/>
      <w:lang w:val="en-CA" w:eastAsia="fr-FR"/>
    </w:rPr>
  </w:style>
  <w:style w:type="paragraph" w:styleId="Pieddepage">
    <w:name w:val="footer"/>
    <w:basedOn w:val="Normal"/>
    <w:link w:val="PieddepageCar"/>
    <w:uiPriority w:val="99"/>
    <w:unhideWhenUsed/>
    <w:rsid w:val="00B27B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7BA5"/>
    <w:rPr>
      <w:rFonts w:ascii="Calibri" w:eastAsia="MS Mincho" w:hAnsi="Calibri" w:cs="Times New Roman"/>
      <w:sz w:val="24"/>
      <w:szCs w:val="24"/>
      <w:lang w:val="en-CA" w:eastAsia="fr-FR"/>
    </w:rPr>
  </w:style>
  <w:style w:type="character" w:customStyle="1" w:styleId="Titre1Car">
    <w:name w:val="Titre 1 Car"/>
    <w:basedOn w:val="Policepardfaut"/>
    <w:link w:val="Titre1"/>
    <w:uiPriority w:val="9"/>
    <w:rsid w:val="0001425C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nlmarticle-title">
    <w:name w:val="nlm_article-title"/>
    <w:basedOn w:val="Policepardfaut"/>
    <w:rsid w:val="0001425C"/>
  </w:style>
  <w:style w:type="character" w:styleId="lev">
    <w:name w:val="Strong"/>
    <w:basedOn w:val="Policepardfaut"/>
    <w:uiPriority w:val="22"/>
    <w:qFormat/>
    <w:rsid w:val="006B7A53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3C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B803-F9B5-4A8E-A451-14C72DB4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Paquet</dc:creator>
  <cp:lastModifiedBy>Paquet, Jean</cp:lastModifiedBy>
  <cp:revision>18</cp:revision>
  <cp:lastPrinted>2017-10-11T17:34:00Z</cp:lastPrinted>
  <dcterms:created xsi:type="dcterms:W3CDTF">2017-12-20T15:02:00Z</dcterms:created>
  <dcterms:modified xsi:type="dcterms:W3CDTF">2017-12-21T20:09:00Z</dcterms:modified>
</cp:coreProperties>
</file>