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BF3B5" w14:textId="77777777" w:rsidR="00EB365E" w:rsidRDefault="00EB365E">
      <w:pPr>
        <w:pStyle w:val="BodyA"/>
        <w:spacing w:line="480" w:lineRule="auto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&lt;</w:t>
      </w:r>
      <w:proofErr w:type="spellStart"/>
      <w:r>
        <w:rPr>
          <w:rFonts w:ascii="Times New Roman" w:hAnsi="Times New Roman"/>
          <w:b/>
          <w:bCs/>
        </w:rPr>
        <w:t>Heading</w:t>
      </w:r>
      <w:proofErr w:type="spellEnd"/>
      <w:r>
        <w:rPr>
          <w:rFonts w:ascii="Times New Roman" w:hAnsi="Times New Roman"/>
          <w:b/>
          <w:bCs/>
        </w:rPr>
        <w:t xml:space="preserve">&gt;CAEP Position </w:t>
      </w:r>
      <w:proofErr w:type="spellStart"/>
      <w:r>
        <w:rPr>
          <w:rFonts w:ascii="Times New Roman" w:hAnsi="Times New Roman"/>
          <w:b/>
          <w:bCs/>
        </w:rPr>
        <w:t>Statement</w:t>
      </w:r>
      <w:proofErr w:type="spellEnd"/>
    </w:p>
    <w:p w14:paraId="1AF15ECB" w14:textId="77777777" w:rsidR="00666FDD" w:rsidRPr="001E78FE" w:rsidRDefault="00EB365E">
      <w:pPr>
        <w:pStyle w:val="BodyA"/>
        <w:spacing w:line="48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&lt;</w:t>
      </w:r>
      <w:proofErr w:type="spellStart"/>
      <w:r>
        <w:rPr>
          <w:rFonts w:ascii="Times New Roman" w:hAnsi="Times New Roman"/>
          <w:b/>
          <w:bCs/>
        </w:rPr>
        <w:t>Title</w:t>
      </w:r>
      <w:proofErr w:type="spellEnd"/>
      <w:r>
        <w:rPr>
          <w:rFonts w:ascii="Times New Roman" w:hAnsi="Times New Roman"/>
          <w:b/>
          <w:bCs/>
        </w:rPr>
        <w:t>&gt;</w:t>
      </w:r>
      <w:r w:rsidR="00716073">
        <w:rPr>
          <w:rFonts w:ascii="Times New Roman" w:hAnsi="Times New Roman"/>
          <w:b/>
          <w:bCs/>
        </w:rPr>
        <w:t xml:space="preserve">Tronc commun d’enseignement obligatoire </w:t>
      </w:r>
      <w:r w:rsidR="00B837E1">
        <w:rPr>
          <w:rFonts w:ascii="Times New Roman" w:hAnsi="Times New Roman"/>
          <w:b/>
          <w:bCs/>
        </w:rPr>
        <w:t>sur l’échographie</w:t>
      </w:r>
      <w:r w:rsidR="00477907">
        <w:rPr>
          <w:rFonts w:ascii="Times New Roman" w:hAnsi="Times New Roman"/>
          <w:b/>
          <w:bCs/>
        </w:rPr>
        <w:t xml:space="preserve"> en médecine d’urgence de l’ACMU – Objectifs et recommandations sur la mise en œuvre dans les programmes d’études postdoctorales</w:t>
      </w:r>
      <w:r>
        <w:rPr>
          <w:rFonts w:ascii="Times New Roman" w:hAnsi="Times New Roman"/>
          <w:b/>
          <w:bCs/>
        </w:rPr>
        <w:t> </w:t>
      </w:r>
      <w:commentRangeStart w:id="0"/>
      <w:r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t>Sommaire Exécutive</w:t>
      </w:r>
      <w:commentRangeEnd w:id="0"/>
      <w:r>
        <w:rPr>
          <w:rStyle w:val="CommentReference"/>
          <w:rFonts w:ascii="Times New Roman" w:eastAsia="Times New Roman" w:hAnsi="Times New Roman" w:cs="Times New Roman"/>
          <w:color w:val="auto"/>
        </w:rPr>
        <w:commentReference w:id="0"/>
      </w:r>
    </w:p>
    <w:p w14:paraId="38CE44EC" w14:textId="77777777" w:rsidR="006165E2" w:rsidRPr="006E04CA" w:rsidRDefault="006165E2">
      <w:pPr>
        <w:pStyle w:val="BodyA"/>
        <w:spacing w:line="480" w:lineRule="auto"/>
        <w:outlineLvl w:val="0"/>
        <w:rPr>
          <w:rFonts w:ascii="Times New Roman" w:hAnsi="Times New Roman" w:cs="Times New Roman"/>
          <w:bCs/>
        </w:rPr>
      </w:pPr>
    </w:p>
    <w:p w14:paraId="5C36EDE5" w14:textId="77777777" w:rsidR="00EB365E" w:rsidRPr="001E78FE" w:rsidRDefault="00EB365E" w:rsidP="00EB365E">
      <w:pPr>
        <w:pStyle w:val="BodyA"/>
        <w:spacing w:line="480" w:lineRule="auto"/>
        <w:outlineLvl w:val="0"/>
        <w:rPr>
          <w:rFonts w:ascii="Times New Roman" w:hAnsi="Times New Roman" w:cs="Times New Roman"/>
          <w:bCs/>
          <w:lang w:val="en-CA"/>
        </w:rPr>
      </w:pPr>
      <w:r w:rsidRPr="001E78FE">
        <w:rPr>
          <w:rFonts w:ascii="Times New Roman" w:hAnsi="Times New Roman" w:cs="Times New Roman"/>
          <w:bCs/>
          <w:lang w:val="en-CA"/>
        </w:rPr>
        <w:t>Paul Olszynski, MD, MEd*; Daniel J</w:t>
      </w:r>
      <w:r>
        <w:rPr>
          <w:rFonts w:ascii="Times New Roman" w:hAnsi="Times New Roman" w:cs="Times New Roman"/>
          <w:bCs/>
          <w:lang w:val="en-CA"/>
        </w:rPr>
        <w:t>.</w:t>
      </w:r>
      <w:r w:rsidRPr="001E78FE">
        <w:rPr>
          <w:rFonts w:ascii="Times New Roman" w:hAnsi="Times New Roman" w:cs="Times New Roman"/>
          <w:bCs/>
          <w:lang w:val="en-CA"/>
        </w:rPr>
        <w:t xml:space="preserve"> Kim, MD</w:t>
      </w:r>
      <w:r>
        <w:rPr>
          <w:rFonts w:ascii="Times New Roman" w:hAnsi="Times New Roman" w:cs="Times New Roman"/>
          <w:bCs/>
          <w:lang w:val="en-CA"/>
        </w:rPr>
        <w:t>†</w:t>
      </w:r>
      <w:r w:rsidRPr="001E78FE">
        <w:rPr>
          <w:rFonts w:ascii="Times New Roman" w:hAnsi="Times New Roman" w:cs="Times New Roman"/>
          <w:bCs/>
          <w:lang w:val="en-CA"/>
        </w:rPr>
        <w:t>; Jordan Chenkin, MD</w:t>
      </w:r>
      <w:r>
        <w:rPr>
          <w:rFonts w:ascii="Times New Roman" w:hAnsi="Times New Roman" w:cs="Times New Roman"/>
          <w:bCs/>
          <w:lang w:val="en-CA"/>
        </w:rPr>
        <w:t>‡</w:t>
      </w:r>
      <w:r w:rsidRPr="001E78FE">
        <w:rPr>
          <w:rFonts w:ascii="Times New Roman" w:hAnsi="Times New Roman" w:cs="Times New Roman"/>
          <w:bCs/>
          <w:lang w:val="en-CA"/>
        </w:rPr>
        <w:t>; Louise Rang, MD</w:t>
      </w:r>
      <w:r>
        <w:rPr>
          <w:rFonts w:ascii="Times New Roman" w:hAnsi="Times New Roman" w:cs="Times New Roman"/>
          <w:bCs/>
          <w:lang w:val="en-CA"/>
        </w:rPr>
        <w:t>§</w:t>
      </w:r>
    </w:p>
    <w:p w14:paraId="42515411" w14:textId="77777777" w:rsidR="00666FDD" w:rsidRPr="006E04CA" w:rsidRDefault="00666FDD">
      <w:pPr>
        <w:pStyle w:val="BodyA"/>
        <w:spacing w:line="480" w:lineRule="auto"/>
        <w:outlineLvl w:val="0"/>
        <w:rPr>
          <w:rFonts w:ascii="Times New Roman" w:hAnsi="Times New Roman" w:cs="Times New Roman"/>
          <w:bCs/>
        </w:rPr>
      </w:pPr>
    </w:p>
    <w:p w14:paraId="4512DCE7" w14:textId="77777777" w:rsidR="00666FDD" w:rsidRPr="001E78FE" w:rsidRDefault="00EB365E">
      <w:pPr>
        <w:pStyle w:val="BodyA"/>
        <w:spacing w:line="480" w:lineRule="auto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b/>
          <w:bCs/>
        </w:rPr>
        <w:t xml:space="preserve">Et membres </w:t>
      </w:r>
      <w:r w:rsidR="00477907">
        <w:rPr>
          <w:rFonts w:ascii="Times New Roman" w:hAnsi="Times New Roman"/>
          <w:b/>
          <w:bCs/>
        </w:rPr>
        <w:t xml:space="preserve">du groupe de travail sur le </w:t>
      </w:r>
      <w:r w:rsidR="00B837E1">
        <w:rPr>
          <w:rFonts w:ascii="Times New Roman" w:hAnsi="Times New Roman"/>
          <w:b/>
          <w:bCs/>
        </w:rPr>
        <w:t xml:space="preserve">programme </w:t>
      </w:r>
      <w:r w:rsidR="00716073">
        <w:rPr>
          <w:rFonts w:ascii="Times New Roman" w:hAnsi="Times New Roman"/>
          <w:b/>
          <w:bCs/>
        </w:rPr>
        <w:t xml:space="preserve">de tronc commun d’enseignement obligatoire </w:t>
      </w:r>
      <w:r w:rsidR="00B837E1">
        <w:rPr>
          <w:rFonts w:ascii="Times New Roman" w:hAnsi="Times New Roman"/>
          <w:b/>
          <w:bCs/>
        </w:rPr>
        <w:t>du Comité de l’ACMU sur l’échographie</w:t>
      </w:r>
      <w:r w:rsidR="00477907">
        <w:rPr>
          <w:rFonts w:ascii="Times New Roman" w:hAnsi="Times New Roman"/>
          <w:b/>
          <w:bCs/>
        </w:rPr>
        <w:t xml:space="preserve"> en médecine d’urgence </w:t>
      </w:r>
      <w:r w:rsidR="00477907">
        <w:rPr>
          <w:rFonts w:ascii="Times New Roman" w:hAnsi="Times New Roman"/>
          <w:bCs/>
        </w:rPr>
        <w:t xml:space="preserve">: </w:t>
      </w:r>
      <w:r w:rsidRPr="00557BC6">
        <w:rPr>
          <w:rFonts w:ascii="Times New Roman" w:hAnsi="Times New Roman" w:cs="Times New Roman"/>
          <w:bCs/>
          <w:lang w:val="en-CA"/>
        </w:rPr>
        <w:t xml:space="preserve">Donna Lee, MD; Maja </w:t>
      </w:r>
      <w:proofErr w:type="spellStart"/>
      <w:r w:rsidRPr="00557BC6">
        <w:rPr>
          <w:rFonts w:ascii="Times New Roman" w:hAnsi="Times New Roman" w:cs="Times New Roman"/>
          <w:bCs/>
          <w:lang w:val="en-CA"/>
        </w:rPr>
        <w:t>Stachura</w:t>
      </w:r>
      <w:proofErr w:type="spellEnd"/>
      <w:r w:rsidRPr="00557BC6">
        <w:rPr>
          <w:rFonts w:ascii="Times New Roman" w:hAnsi="Times New Roman" w:cs="Times New Roman"/>
          <w:bCs/>
          <w:lang w:val="en-CA"/>
        </w:rPr>
        <w:t xml:space="preserve">, MD; Justin </w:t>
      </w:r>
      <w:proofErr w:type="spellStart"/>
      <w:r w:rsidRPr="00557BC6">
        <w:rPr>
          <w:rFonts w:ascii="Times New Roman" w:hAnsi="Times New Roman" w:cs="Times New Roman"/>
          <w:bCs/>
          <w:lang w:val="en-CA"/>
        </w:rPr>
        <w:t>Ahn</w:t>
      </w:r>
      <w:proofErr w:type="spellEnd"/>
      <w:r w:rsidRPr="00557BC6">
        <w:rPr>
          <w:rFonts w:ascii="Times New Roman" w:hAnsi="Times New Roman" w:cs="Times New Roman"/>
          <w:bCs/>
          <w:lang w:val="en-CA"/>
        </w:rPr>
        <w:t xml:space="preserve">, MD; </w:t>
      </w:r>
      <w:proofErr w:type="spellStart"/>
      <w:r w:rsidRPr="00557BC6">
        <w:rPr>
          <w:rFonts w:ascii="Times New Roman" w:hAnsi="Times New Roman" w:cs="Times New Roman"/>
          <w:bCs/>
          <w:lang w:val="en-CA"/>
        </w:rPr>
        <w:t>Oron</w:t>
      </w:r>
      <w:proofErr w:type="spellEnd"/>
      <w:r w:rsidRPr="00557BC6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Pr="00557BC6">
        <w:rPr>
          <w:rFonts w:ascii="Times New Roman" w:hAnsi="Times New Roman" w:cs="Times New Roman"/>
          <w:bCs/>
          <w:lang w:val="en-CA"/>
        </w:rPr>
        <w:t>Frenkel</w:t>
      </w:r>
      <w:proofErr w:type="spellEnd"/>
      <w:r w:rsidRPr="00557BC6">
        <w:rPr>
          <w:rFonts w:ascii="Times New Roman" w:hAnsi="Times New Roman" w:cs="Times New Roman"/>
          <w:bCs/>
          <w:lang w:val="en-CA"/>
        </w:rPr>
        <w:t xml:space="preserve">, MD; Moritz </w:t>
      </w:r>
      <w:proofErr w:type="spellStart"/>
      <w:r w:rsidRPr="00557BC6">
        <w:rPr>
          <w:rFonts w:ascii="Times New Roman" w:hAnsi="Times New Roman" w:cs="Times New Roman"/>
          <w:bCs/>
          <w:lang w:val="en-CA"/>
        </w:rPr>
        <w:t>Haagar</w:t>
      </w:r>
      <w:proofErr w:type="spellEnd"/>
      <w:r w:rsidRPr="00557BC6">
        <w:rPr>
          <w:rFonts w:ascii="Times New Roman" w:hAnsi="Times New Roman" w:cs="Times New Roman"/>
          <w:bCs/>
          <w:lang w:val="en-CA"/>
        </w:rPr>
        <w:t xml:space="preserve">, MD; Mark Bromley, MD; Danny Peterson, MD; Ali </w:t>
      </w:r>
      <w:proofErr w:type="spellStart"/>
      <w:r w:rsidRPr="00557BC6">
        <w:rPr>
          <w:rFonts w:ascii="Times New Roman" w:hAnsi="Times New Roman" w:cs="Times New Roman"/>
          <w:bCs/>
          <w:lang w:val="en-CA"/>
        </w:rPr>
        <w:t>Turnquist</w:t>
      </w:r>
      <w:proofErr w:type="spellEnd"/>
      <w:r w:rsidRPr="00557BC6">
        <w:rPr>
          <w:rFonts w:ascii="Times New Roman" w:hAnsi="Times New Roman" w:cs="Times New Roman"/>
          <w:bCs/>
          <w:lang w:val="en-CA"/>
        </w:rPr>
        <w:t xml:space="preserve">, MD; Chau Pham, MD; Joseph </w:t>
      </w:r>
      <w:proofErr w:type="spellStart"/>
      <w:r w:rsidRPr="00557BC6">
        <w:rPr>
          <w:rFonts w:ascii="Times New Roman" w:hAnsi="Times New Roman" w:cs="Times New Roman"/>
          <w:bCs/>
          <w:lang w:val="en-CA"/>
        </w:rPr>
        <w:t>Newbigging</w:t>
      </w:r>
      <w:proofErr w:type="spellEnd"/>
      <w:r w:rsidRPr="00557BC6">
        <w:rPr>
          <w:rFonts w:ascii="Times New Roman" w:hAnsi="Times New Roman" w:cs="Times New Roman"/>
          <w:bCs/>
          <w:lang w:val="en-CA"/>
        </w:rPr>
        <w:t xml:space="preserve">, MD; Conor McKaigney, MD; Melissa Hayward, MD; Andrew Healey, MD; Greg Hall, MD; Charisse Kwan, MD; Michael Woo, MD; Paul Pageau, MD; James Worrall, MD; Frank </w:t>
      </w:r>
      <w:proofErr w:type="spellStart"/>
      <w:r w:rsidRPr="00557BC6">
        <w:rPr>
          <w:rFonts w:ascii="Times New Roman" w:hAnsi="Times New Roman" w:cs="Times New Roman"/>
          <w:bCs/>
          <w:lang w:val="en-CA"/>
        </w:rPr>
        <w:t>Myslik</w:t>
      </w:r>
      <w:proofErr w:type="spellEnd"/>
      <w:r w:rsidRPr="00557BC6">
        <w:rPr>
          <w:rFonts w:ascii="Times New Roman" w:hAnsi="Times New Roman" w:cs="Times New Roman"/>
          <w:bCs/>
          <w:lang w:val="en-CA"/>
        </w:rPr>
        <w:t xml:space="preserve">, MD; Drew Thompson, MD; </w:t>
      </w:r>
      <w:proofErr w:type="spellStart"/>
      <w:r w:rsidRPr="00557BC6">
        <w:rPr>
          <w:rFonts w:ascii="Times New Roman" w:hAnsi="Times New Roman" w:cs="Times New Roman"/>
          <w:bCs/>
          <w:lang w:val="en-CA"/>
        </w:rPr>
        <w:t>Behzad</w:t>
      </w:r>
      <w:proofErr w:type="spellEnd"/>
      <w:r w:rsidRPr="00557BC6">
        <w:rPr>
          <w:rFonts w:ascii="Times New Roman" w:hAnsi="Times New Roman" w:cs="Times New Roman"/>
          <w:bCs/>
          <w:lang w:val="en-CA"/>
        </w:rPr>
        <w:t xml:space="preserve"> </w:t>
      </w:r>
      <w:proofErr w:type="spellStart"/>
      <w:r w:rsidRPr="00557BC6">
        <w:rPr>
          <w:rFonts w:ascii="Times New Roman" w:hAnsi="Times New Roman" w:cs="Times New Roman"/>
          <w:bCs/>
          <w:lang w:val="en-CA"/>
        </w:rPr>
        <w:t>Hassani</w:t>
      </w:r>
      <w:proofErr w:type="spellEnd"/>
      <w:r w:rsidRPr="00557BC6">
        <w:rPr>
          <w:rFonts w:ascii="Times New Roman" w:hAnsi="Times New Roman" w:cs="Times New Roman"/>
          <w:bCs/>
          <w:lang w:val="en-CA"/>
        </w:rPr>
        <w:t xml:space="preserve">, MD; Heather Hames, MD; Cristiana </w:t>
      </w:r>
      <w:proofErr w:type="spellStart"/>
      <w:r w:rsidRPr="00557BC6">
        <w:rPr>
          <w:rFonts w:ascii="Times New Roman" w:hAnsi="Times New Roman" w:cs="Times New Roman"/>
          <w:bCs/>
          <w:lang w:val="en-CA"/>
        </w:rPr>
        <w:t>Olaru</w:t>
      </w:r>
      <w:proofErr w:type="spellEnd"/>
      <w:r w:rsidRPr="00557BC6">
        <w:rPr>
          <w:rFonts w:ascii="Times New Roman" w:hAnsi="Times New Roman" w:cs="Times New Roman"/>
          <w:bCs/>
          <w:lang w:val="en-CA"/>
        </w:rPr>
        <w:t xml:space="preserve">, MD; Laurie </w:t>
      </w:r>
      <w:proofErr w:type="spellStart"/>
      <w:r w:rsidRPr="00557BC6">
        <w:rPr>
          <w:rFonts w:ascii="Times New Roman" w:hAnsi="Times New Roman" w:cs="Times New Roman"/>
          <w:bCs/>
          <w:lang w:val="en-CA"/>
        </w:rPr>
        <w:t>Robichaud</w:t>
      </w:r>
      <w:proofErr w:type="spellEnd"/>
      <w:r w:rsidRPr="00557BC6">
        <w:rPr>
          <w:rFonts w:ascii="Times New Roman" w:hAnsi="Times New Roman" w:cs="Times New Roman"/>
          <w:bCs/>
          <w:lang w:val="en-CA"/>
        </w:rPr>
        <w:t xml:space="preserve">, MD; Joel Turner, MD; Julie St-Cyr, MD; Annie </w:t>
      </w:r>
      <w:proofErr w:type="spellStart"/>
      <w:r w:rsidRPr="00557BC6">
        <w:rPr>
          <w:rFonts w:ascii="Times New Roman" w:hAnsi="Times New Roman" w:cs="Times New Roman"/>
          <w:bCs/>
          <w:lang w:val="en-CA"/>
        </w:rPr>
        <w:t>Giard</w:t>
      </w:r>
      <w:proofErr w:type="spellEnd"/>
      <w:r w:rsidRPr="00557BC6">
        <w:rPr>
          <w:rFonts w:ascii="Times New Roman" w:hAnsi="Times New Roman" w:cs="Times New Roman"/>
          <w:bCs/>
          <w:lang w:val="en-CA"/>
        </w:rPr>
        <w:t xml:space="preserve">, MD; Marc-Charles Parent, MD; Maxime Valois, MD; Jean-François </w:t>
      </w:r>
      <w:proofErr w:type="spellStart"/>
      <w:r w:rsidRPr="00557BC6">
        <w:rPr>
          <w:rFonts w:ascii="Times New Roman" w:hAnsi="Times New Roman" w:cs="Times New Roman"/>
          <w:bCs/>
          <w:lang w:val="en-CA"/>
        </w:rPr>
        <w:t>Lanctôt</w:t>
      </w:r>
      <w:proofErr w:type="spellEnd"/>
      <w:r w:rsidRPr="00557BC6">
        <w:rPr>
          <w:rFonts w:ascii="Times New Roman" w:hAnsi="Times New Roman" w:cs="Times New Roman"/>
          <w:bCs/>
          <w:lang w:val="en-CA"/>
        </w:rPr>
        <w:t xml:space="preserve">, MD; David Lewis, MD; Ryan </w:t>
      </w:r>
      <w:proofErr w:type="spellStart"/>
      <w:r w:rsidRPr="00557BC6">
        <w:rPr>
          <w:rFonts w:ascii="Times New Roman" w:hAnsi="Times New Roman" w:cs="Times New Roman"/>
          <w:bCs/>
          <w:lang w:val="en-CA"/>
        </w:rPr>
        <w:t>Henne</w:t>
      </w:r>
      <w:r>
        <w:rPr>
          <w:rFonts w:ascii="Times New Roman" w:hAnsi="Times New Roman" w:cs="Times New Roman"/>
          <w:bCs/>
          <w:lang w:val="en-CA"/>
        </w:rPr>
        <w:t>berry</w:t>
      </w:r>
      <w:proofErr w:type="spellEnd"/>
      <w:r>
        <w:rPr>
          <w:rFonts w:ascii="Times New Roman" w:hAnsi="Times New Roman" w:cs="Times New Roman"/>
          <w:bCs/>
          <w:lang w:val="en-CA"/>
        </w:rPr>
        <w:t>, MD; Gillian Sheppard, MD</w:t>
      </w:r>
    </w:p>
    <w:p w14:paraId="7FB163C1" w14:textId="77777777" w:rsidR="001E78FE" w:rsidRPr="006E04CA" w:rsidRDefault="001E78FE">
      <w:pPr>
        <w:pStyle w:val="BodyA"/>
        <w:spacing w:line="480" w:lineRule="auto"/>
        <w:outlineLvl w:val="0"/>
        <w:rPr>
          <w:rFonts w:ascii="Times New Roman" w:hAnsi="Times New Roman" w:cs="Times New Roman"/>
          <w:bCs/>
        </w:rPr>
      </w:pPr>
    </w:p>
    <w:p w14:paraId="534CDB26" w14:textId="77777777" w:rsidR="001E78FE" w:rsidRPr="001E78FE" w:rsidRDefault="00EB365E">
      <w:pPr>
        <w:pStyle w:val="BodyA"/>
        <w:spacing w:line="480" w:lineRule="auto"/>
        <w:outlineLvl w:val="0"/>
        <w:rPr>
          <w:rFonts w:ascii="Times New Roman" w:hAnsi="Times New Roman" w:cs="Times New Roman"/>
          <w:bCs/>
        </w:rPr>
      </w:pPr>
      <w:commentRangeStart w:id="1"/>
      <w:r>
        <w:rPr>
          <w:rFonts w:ascii="Times New Roman" w:hAnsi="Times New Roman"/>
          <w:bCs/>
        </w:rPr>
        <w:t xml:space="preserve">Du </w:t>
      </w:r>
      <w:r w:rsidR="009B42E4" w:rsidRPr="009B42E4">
        <w:rPr>
          <w:rFonts w:ascii="Times New Roman" w:hAnsi="Times New Roman"/>
          <w:bCs/>
        </w:rPr>
        <w:t xml:space="preserve">*Université de la </w:t>
      </w:r>
      <w:r w:rsidR="00477907" w:rsidRPr="009B42E4">
        <w:rPr>
          <w:rFonts w:ascii="Times New Roman" w:hAnsi="Times New Roman"/>
          <w:bCs/>
        </w:rPr>
        <w:t>Saskatchewan</w:t>
      </w:r>
      <w:r>
        <w:rPr>
          <w:rFonts w:ascii="Times New Roman" w:hAnsi="Times New Roman" w:cs="Times New Roman"/>
          <w:bCs/>
        </w:rPr>
        <w:t xml:space="preserve">, Saskatoon, SK; </w:t>
      </w:r>
      <w:r>
        <w:rPr>
          <w:rFonts w:ascii="Times New Roman" w:hAnsi="Times New Roman" w:cs="Times New Roman"/>
          <w:bCs/>
          <w:lang w:val="en-CA"/>
        </w:rPr>
        <w:t>†</w:t>
      </w:r>
      <w:r w:rsidR="009B42E4" w:rsidRPr="009B42E4">
        <w:rPr>
          <w:rFonts w:ascii="Times New Roman" w:hAnsi="Times New Roman"/>
          <w:bCs/>
        </w:rPr>
        <w:t>Université de la</w:t>
      </w:r>
      <w:r w:rsidR="00477907" w:rsidRPr="009B42E4">
        <w:rPr>
          <w:rFonts w:ascii="Times New Roman" w:hAnsi="Times New Roman"/>
          <w:bCs/>
        </w:rPr>
        <w:t xml:space="preserve"> </w:t>
      </w:r>
      <w:r w:rsidR="009B42E4">
        <w:rPr>
          <w:rFonts w:ascii="Times New Roman" w:hAnsi="Times New Roman"/>
          <w:bCs/>
        </w:rPr>
        <w:t>Colombie-Britannique</w:t>
      </w:r>
      <w:r>
        <w:rPr>
          <w:rFonts w:ascii="Times New Roman" w:hAnsi="Times New Roman" w:cs="Times New Roman"/>
          <w:bCs/>
        </w:rPr>
        <w:t xml:space="preserve">, Vancouver, BC; </w:t>
      </w:r>
      <w:r>
        <w:rPr>
          <w:rFonts w:ascii="Times New Roman" w:hAnsi="Times New Roman" w:cs="Times New Roman"/>
          <w:bCs/>
          <w:lang w:val="en-CA"/>
        </w:rPr>
        <w:t>‡</w:t>
      </w:r>
      <w:r w:rsidR="009B42E4">
        <w:rPr>
          <w:rFonts w:ascii="Times New Roman" w:hAnsi="Times New Roman"/>
          <w:bCs/>
        </w:rPr>
        <w:t>Université de</w:t>
      </w:r>
      <w:r w:rsidR="00477907">
        <w:rPr>
          <w:rFonts w:ascii="Times New Roman" w:hAnsi="Times New Roman"/>
          <w:bCs/>
        </w:rPr>
        <w:t xml:space="preserve"> Toronto</w:t>
      </w:r>
      <w:r>
        <w:rPr>
          <w:rFonts w:ascii="Times New Roman" w:hAnsi="Times New Roman"/>
          <w:bCs/>
        </w:rPr>
        <w:t>, Toronto, ON; et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en-CA"/>
        </w:rPr>
        <w:t>§</w:t>
      </w:r>
      <w:r w:rsidR="009B42E4">
        <w:rPr>
          <w:rFonts w:ascii="Times New Roman" w:hAnsi="Times New Roman"/>
          <w:bCs/>
        </w:rPr>
        <w:t>Université Queens</w:t>
      </w:r>
      <w:r>
        <w:rPr>
          <w:rFonts w:ascii="Times New Roman" w:hAnsi="Times New Roman"/>
          <w:bCs/>
        </w:rPr>
        <w:t>, Kingston, ON.</w:t>
      </w:r>
      <w:commentRangeEnd w:id="1"/>
      <w:r>
        <w:rPr>
          <w:rStyle w:val="CommentReference"/>
          <w:rFonts w:ascii="Times New Roman" w:eastAsia="Times New Roman" w:hAnsi="Times New Roman" w:cs="Times New Roman"/>
          <w:color w:val="auto"/>
        </w:rPr>
        <w:commentReference w:id="1"/>
      </w:r>
    </w:p>
    <w:p w14:paraId="46801A58" w14:textId="77777777" w:rsidR="00EB365E" w:rsidRDefault="00EB365E">
      <w:pPr>
        <w:pStyle w:val="BodyA"/>
        <w:spacing w:line="480" w:lineRule="auto"/>
        <w:outlineLvl w:val="0"/>
        <w:rPr>
          <w:rFonts w:ascii="Times New Roman" w:hAnsi="Times New Roman"/>
          <w:b/>
          <w:bCs/>
        </w:rPr>
      </w:pPr>
    </w:p>
    <w:p w14:paraId="3B7F7E22" w14:textId="77777777" w:rsidR="001E78FE" w:rsidRDefault="00EB365E">
      <w:pPr>
        <w:pStyle w:val="BodyA"/>
        <w:spacing w:line="480" w:lineRule="auto"/>
        <w:outlineLvl w:val="0"/>
        <w:rPr>
          <w:rFonts w:ascii="Times New Roman" w:hAnsi="Times New Roman" w:cs="Times New Roman"/>
          <w:bCs/>
          <w:lang w:val="en-CA"/>
        </w:rPr>
      </w:pPr>
      <w:r w:rsidRPr="00EB365E">
        <w:rPr>
          <w:rFonts w:ascii="Times New Roman" w:hAnsi="Times New Roman"/>
          <w:b/>
          <w:bCs/>
        </w:rPr>
        <w:t>Correspondance avec</w:t>
      </w:r>
      <w:r w:rsidR="00477907" w:rsidRPr="00EB365E">
        <w:rPr>
          <w:rFonts w:ascii="Times New Roman" w:hAnsi="Times New Roman"/>
          <w:b/>
          <w:bCs/>
        </w:rPr>
        <w:t> :</w:t>
      </w:r>
      <w:r w:rsidR="00477907">
        <w:rPr>
          <w:rFonts w:ascii="Times New Roman" w:hAnsi="Times New Roman"/>
          <w:bCs/>
        </w:rPr>
        <w:t xml:space="preserve"> </w:t>
      </w:r>
      <w:r w:rsidRPr="001E78FE">
        <w:rPr>
          <w:rFonts w:ascii="Times New Roman" w:hAnsi="Times New Roman" w:cs="Times New Roman"/>
          <w:bCs/>
          <w:lang w:val="en-CA"/>
        </w:rPr>
        <w:t xml:space="preserve">Dr. Paul </w:t>
      </w:r>
      <w:commentRangeStart w:id="2"/>
      <w:r w:rsidRPr="001E78FE">
        <w:rPr>
          <w:rFonts w:ascii="Times New Roman" w:hAnsi="Times New Roman" w:cs="Times New Roman"/>
          <w:bCs/>
          <w:lang w:val="en-CA"/>
        </w:rPr>
        <w:t>Olszynski,</w:t>
      </w:r>
      <w:r>
        <w:rPr>
          <w:rFonts w:ascii="Times New Roman" w:hAnsi="Times New Roman" w:cs="Times New Roman"/>
          <w:bCs/>
          <w:lang w:val="en-CA"/>
        </w:rPr>
        <w:t xml:space="preserve"> University of Saskatchewan, Saskatoon, SK, Canada; </w:t>
      </w:r>
      <w:commentRangeEnd w:id="2"/>
      <w:r>
        <w:rPr>
          <w:rStyle w:val="CommentReference"/>
          <w:rFonts w:ascii="Times New Roman" w:eastAsia="Times New Roman" w:hAnsi="Times New Roman" w:cs="Times New Roman"/>
          <w:color w:val="auto"/>
          <w:lang w:val="en-CA"/>
        </w:rPr>
        <w:commentReference w:id="2"/>
      </w:r>
      <w:r>
        <w:rPr>
          <w:rFonts w:ascii="Times New Roman" w:hAnsi="Times New Roman" w:cs="Times New Roman"/>
          <w:bCs/>
          <w:lang w:val="en-CA"/>
        </w:rPr>
        <w:t>Email:</w:t>
      </w:r>
      <w:r w:rsidRPr="001E78FE">
        <w:rPr>
          <w:rFonts w:ascii="Times New Roman" w:hAnsi="Times New Roman" w:cs="Times New Roman"/>
          <w:bCs/>
          <w:lang w:val="en-CA"/>
        </w:rPr>
        <w:t xml:space="preserve"> </w:t>
      </w:r>
      <w:hyperlink r:id="rId9" w:history="1">
        <w:r w:rsidRPr="00DA2D5D">
          <w:rPr>
            <w:rStyle w:val="Hyperlink"/>
            <w:rFonts w:ascii="Times New Roman" w:hAnsi="Times New Roman" w:cs="Times New Roman"/>
            <w:bCs/>
            <w:lang w:val="en-CA"/>
          </w:rPr>
          <w:t>p.olszynski@usask.ca</w:t>
        </w:r>
      </w:hyperlink>
    </w:p>
    <w:p w14:paraId="2516A1DD" w14:textId="77777777" w:rsidR="00EB365E" w:rsidRPr="00EB365E" w:rsidRDefault="00EB365E">
      <w:pPr>
        <w:pStyle w:val="BodyA"/>
        <w:spacing w:line="480" w:lineRule="auto"/>
        <w:outlineLvl w:val="0"/>
        <w:rPr>
          <w:rFonts w:ascii="Times New Roman" w:hAnsi="Times New Roman" w:cs="Times New Roman"/>
          <w:b/>
          <w:bCs/>
          <w:lang w:val="en-CA"/>
        </w:rPr>
      </w:pPr>
      <w:commentRangeStart w:id="3"/>
      <w:r w:rsidRPr="00EB365E">
        <w:rPr>
          <w:rFonts w:ascii="Times New Roman" w:hAnsi="Times New Roman" w:cs="Times New Roman"/>
          <w:b/>
          <w:bCs/>
          <w:lang w:val="en-CA"/>
        </w:rPr>
        <w:lastRenderedPageBreak/>
        <w:t xml:space="preserve">Mots </w:t>
      </w:r>
      <w:proofErr w:type="spellStart"/>
      <w:proofErr w:type="gramStart"/>
      <w:r w:rsidRPr="00EB365E">
        <w:rPr>
          <w:rFonts w:ascii="Times New Roman" w:hAnsi="Times New Roman" w:cs="Times New Roman"/>
          <w:b/>
          <w:bCs/>
          <w:lang w:val="en-CA"/>
        </w:rPr>
        <w:t>clès</w:t>
      </w:r>
      <w:proofErr w:type="spellEnd"/>
      <w:r w:rsidRPr="00EB365E">
        <w:rPr>
          <w:rFonts w:ascii="Times New Roman" w:hAnsi="Times New Roman" w:cs="Times New Roman"/>
          <w:b/>
          <w:bCs/>
          <w:lang w:val="en-CA"/>
        </w:rPr>
        <w:t xml:space="preserve"> :</w:t>
      </w:r>
      <w:proofErr w:type="gramEnd"/>
      <w:r w:rsidRPr="00EB365E">
        <w:rPr>
          <w:rFonts w:ascii="Times New Roman" w:hAnsi="Times New Roman" w:cs="Times New Roman"/>
          <w:b/>
          <w:bCs/>
          <w:lang w:val="en-CA"/>
        </w:rPr>
        <w:t xml:space="preserve"> </w:t>
      </w:r>
      <w:commentRangeEnd w:id="3"/>
      <w:r>
        <w:rPr>
          <w:rStyle w:val="CommentReference"/>
          <w:rFonts w:ascii="Times New Roman" w:eastAsia="Times New Roman" w:hAnsi="Times New Roman" w:cs="Times New Roman"/>
          <w:color w:val="auto"/>
        </w:rPr>
        <w:commentReference w:id="3"/>
      </w:r>
    </w:p>
    <w:p w14:paraId="704C6802" w14:textId="77777777" w:rsidR="00EB365E" w:rsidRPr="001E78FE" w:rsidRDefault="00EB365E">
      <w:pPr>
        <w:pStyle w:val="BodyA"/>
        <w:spacing w:line="480" w:lineRule="auto"/>
        <w:outlineLvl w:val="0"/>
        <w:rPr>
          <w:rFonts w:ascii="Times New Roman" w:hAnsi="Times New Roman" w:cs="Times New Roman"/>
          <w:bCs/>
        </w:rPr>
      </w:pPr>
    </w:p>
    <w:p w14:paraId="3E3F14EE" w14:textId="77777777" w:rsidR="007C2110" w:rsidRDefault="00477907" w:rsidP="007C2110">
      <w:pPr>
        <w:pStyle w:val="BodyA"/>
        <w:spacing w:line="480" w:lineRule="auto"/>
        <w:outlineLvl w:val="0"/>
        <w:rPr>
          <w:rFonts w:ascii="Times New Roman" w:hAnsi="Times New Roman"/>
          <w:b/>
          <w:bCs/>
        </w:rPr>
      </w:pPr>
      <w:r>
        <w:br w:type="page"/>
      </w:r>
      <w:r w:rsidR="007C2110">
        <w:rPr>
          <w:rFonts w:ascii="Times New Roman" w:hAnsi="Times New Roman"/>
          <w:b/>
          <w:bCs/>
        </w:rPr>
        <w:lastRenderedPageBreak/>
        <w:t xml:space="preserve"> </w:t>
      </w:r>
    </w:p>
    <w:p w14:paraId="1512C036" w14:textId="77777777" w:rsidR="00CB5F50" w:rsidRPr="00BD7472" w:rsidRDefault="00477907" w:rsidP="007C2110">
      <w:pPr>
        <w:pStyle w:val="BodyA"/>
        <w:spacing w:line="48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L’échographie en médecine d’urgence (ÉMU) </w:t>
      </w:r>
      <w:r w:rsidR="00457937">
        <w:rPr>
          <w:rFonts w:ascii="Times New Roman" w:hAnsi="Times New Roman"/>
        </w:rPr>
        <w:t>est maintenant perçue</w:t>
      </w:r>
      <w:r>
        <w:rPr>
          <w:rFonts w:ascii="Times New Roman" w:hAnsi="Times New Roman"/>
        </w:rPr>
        <w:t xml:space="preserve"> comme une compétence faisant partie</w:t>
      </w:r>
      <w:r w:rsidR="00716073">
        <w:rPr>
          <w:rFonts w:ascii="Times New Roman" w:hAnsi="Times New Roman"/>
        </w:rPr>
        <w:t xml:space="preserve"> intégrante de la pratique en</w:t>
      </w:r>
      <w:r>
        <w:rPr>
          <w:rFonts w:ascii="Times New Roman" w:hAnsi="Times New Roman"/>
        </w:rPr>
        <w:t xml:space="preserve"> médecine d’urgence (MU)</w:t>
      </w:r>
      <w:r w:rsidR="00EB365E">
        <w:rPr>
          <w:rFonts w:ascii="Times New Roman" w:hAnsi="Times New Roman"/>
        </w:rPr>
        <w:t>.</w:t>
      </w:r>
      <w:r w:rsidR="00EB365E">
        <w:rPr>
          <w:rFonts w:ascii="Times New Roman" w:hAnsi="Times New Roman"/>
          <w:vertAlign w:val="superscript"/>
        </w:rPr>
        <w:t>1-</w:t>
      </w:r>
      <w:r w:rsidRPr="006E04CA">
        <w:rPr>
          <w:rFonts w:ascii="Times New Roman" w:hAnsi="Times New Roman"/>
          <w:vertAlign w:val="superscript"/>
        </w:rPr>
        <w:t>4</w:t>
      </w:r>
      <w:r w:rsidR="00B837E1">
        <w:rPr>
          <w:rFonts w:ascii="Times New Roman" w:hAnsi="Times New Roman"/>
        </w:rPr>
        <w:t xml:space="preserve"> En 2008, le Collège Royal des Médecins et C</w:t>
      </w:r>
      <w:r>
        <w:rPr>
          <w:rFonts w:ascii="Times New Roman" w:hAnsi="Times New Roman"/>
        </w:rPr>
        <w:t>hirurgiens du Canada (CRMCC) a ajouté l’ÉMU à la liste de</w:t>
      </w:r>
      <w:r w:rsidR="003E35D3">
        <w:rPr>
          <w:rFonts w:ascii="Times New Roman" w:hAnsi="Times New Roman"/>
        </w:rPr>
        <w:t>s</w:t>
      </w:r>
      <w:r w:rsidR="0058129D">
        <w:rPr>
          <w:rFonts w:ascii="Times New Roman" w:hAnsi="Times New Roman"/>
        </w:rPr>
        <w:t xml:space="preserve"> compétences fondamentales de</w:t>
      </w:r>
      <w:r w:rsidR="003E35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formation en MU</w:t>
      </w:r>
      <w:r w:rsidR="00EB365E">
        <w:rPr>
          <w:rFonts w:ascii="Times New Roman" w:hAnsi="Times New Roman"/>
        </w:rPr>
        <w:t>.</w:t>
      </w:r>
      <w:r w:rsidRPr="006E04CA">
        <w:rPr>
          <w:rFonts w:ascii="Times New Roman" w:hAnsi="Times New Roman"/>
          <w:vertAlign w:val="superscript"/>
        </w:rPr>
        <w:t>5</w:t>
      </w:r>
      <w:r w:rsidR="007C2110">
        <w:rPr>
          <w:rFonts w:ascii="Times New Roman" w:hAnsi="Times New Roman"/>
        </w:rPr>
        <w:t xml:space="preserve"> Par la suite, le Collège des Médecins de F</w:t>
      </w:r>
      <w:r>
        <w:rPr>
          <w:rFonts w:ascii="Times New Roman" w:hAnsi="Times New Roman"/>
        </w:rPr>
        <w:t>a</w:t>
      </w:r>
      <w:r w:rsidR="007C2110">
        <w:rPr>
          <w:rFonts w:ascii="Times New Roman" w:hAnsi="Times New Roman"/>
        </w:rPr>
        <w:t>mille du Canada (CMFC) a introduit</w:t>
      </w:r>
      <w:r>
        <w:rPr>
          <w:rFonts w:ascii="Times New Roman" w:hAnsi="Times New Roman"/>
        </w:rPr>
        <w:t xml:space="preserve"> </w:t>
      </w:r>
      <w:r w:rsidR="002E6E1A">
        <w:rPr>
          <w:rFonts w:ascii="Times New Roman" w:hAnsi="Times New Roman"/>
        </w:rPr>
        <w:t>(</w:t>
      </w:r>
      <w:r w:rsidR="007C2110">
        <w:rPr>
          <w:rFonts w:ascii="Times New Roman" w:hAnsi="Times New Roman"/>
        </w:rPr>
        <w:t>2010</w:t>
      </w:r>
      <w:r w:rsidR="002E6E1A">
        <w:rPr>
          <w:rFonts w:ascii="Times New Roman" w:hAnsi="Times New Roman"/>
        </w:rPr>
        <w:t>)</w:t>
      </w:r>
      <w:r w:rsidR="007C21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l’ÉMU </w:t>
      </w:r>
      <w:r w:rsidR="007C2110">
        <w:rPr>
          <w:rFonts w:ascii="Times New Roman" w:hAnsi="Times New Roman"/>
        </w:rPr>
        <w:t>comme objectif de compétence fondamentale</w:t>
      </w:r>
      <w:r w:rsidR="00D03C56">
        <w:rPr>
          <w:rFonts w:ascii="Times New Roman" w:hAnsi="Times New Roman"/>
        </w:rPr>
        <w:t xml:space="preserve"> à acquérir dans son</w:t>
      </w:r>
      <w:r w:rsidR="007C2110">
        <w:rPr>
          <w:rFonts w:ascii="Times New Roman" w:hAnsi="Times New Roman"/>
        </w:rPr>
        <w:t xml:space="preserve"> programm</w:t>
      </w:r>
      <w:r>
        <w:rPr>
          <w:rFonts w:ascii="Times New Roman" w:hAnsi="Times New Roman"/>
        </w:rPr>
        <w:t>e MU</w:t>
      </w:r>
      <w:r w:rsidR="00EB365E">
        <w:rPr>
          <w:rFonts w:ascii="Times New Roman" w:hAnsi="Times New Roman"/>
        </w:rPr>
        <w:t>.</w:t>
      </w:r>
      <w:r w:rsidRPr="006E04CA">
        <w:rPr>
          <w:rFonts w:ascii="Times New Roman" w:hAnsi="Times New Roman"/>
          <w:vertAlign w:val="superscript"/>
        </w:rPr>
        <w:t>6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</w:rPr>
        <w:t>Il existe toutefois une hétérogén</w:t>
      </w:r>
      <w:r w:rsidR="007C2110">
        <w:rPr>
          <w:rFonts w:ascii="Times New Roman" w:hAnsi="Times New Roman"/>
        </w:rPr>
        <w:t>éité considérable dans les niveaux formations, les objectifs fondamentaux du tronc commun d’enseignement obligatoire et l’évaluation de la maîtrise de ces objectifs fonda</w:t>
      </w:r>
      <w:r w:rsidR="00EB365E">
        <w:rPr>
          <w:rFonts w:ascii="Times New Roman" w:hAnsi="Times New Roman"/>
        </w:rPr>
        <w:t>mentaux en échographie d’urgence.</w:t>
      </w:r>
      <w:r w:rsidR="00EB365E">
        <w:rPr>
          <w:rFonts w:ascii="Times New Roman" w:hAnsi="Times New Roman"/>
          <w:vertAlign w:val="superscript"/>
        </w:rPr>
        <w:t>7-</w:t>
      </w:r>
      <w:r w:rsidRPr="006E04CA">
        <w:rPr>
          <w:rFonts w:ascii="Times New Roman" w:hAnsi="Times New Roman"/>
          <w:vertAlign w:val="superscript"/>
        </w:rPr>
        <w:t>9</w:t>
      </w:r>
    </w:p>
    <w:p w14:paraId="0B64919D" w14:textId="77777777" w:rsidR="00CB5F50" w:rsidRPr="001E78FE" w:rsidRDefault="007C2110" w:rsidP="00AE2DBA">
      <w:pPr>
        <w:pStyle w:val="BodyA"/>
        <w:spacing w:line="480" w:lineRule="auto"/>
        <w:ind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>Partant de cette prémisse, le Comité sur l’</w:t>
      </w:r>
      <w:r w:rsidR="0058129D">
        <w:rPr>
          <w:rFonts w:ascii="Times New Roman" w:hAnsi="Times New Roman"/>
        </w:rPr>
        <w:t>É</w:t>
      </w:r>
      <w:r>
        <w:rPr>
          <w:rFonts w:ascii="Times New Roman" w:hAnsi="Times New Roman"/>
        </w:rPr>
        <w:t>chographie</w:t>
      </w:r>
      <w:r w:rsidR="0058129D">
        <w:rPr>
          <w:rFonts w:ascii="Times New Roman" w:hAnsi="Times New Roman"/>
        </w:rPr>
        <w:t xml:space="preserve"> en Médecine d’U</w:t>
      </w:r>
      <w:r w:rsidR="00477907">
        <w:rPr>
          <w:rFonts w:ascii="Times New Roman" w:hAnsi="Times New Roman"/>
        </w:rPr>
        <w:t xml:space="preserve">rgence (CÉMU) de l’ACMU a créé le groupe de travail sur le </w:t>
      </w:r>
      <w:r>
        <w:rPr>
          <w:rFonts w:ascii="Times New Roman" w:hAnsi="Times New Roman"/>
        </w:rPr>
        <w:t>tronc commun d’enseignement</w:t>
      </w:r>
      <w:r w:rsidR="0058129D">
        <w:rPr>
          <w:rFonts w:ascii="Times New Roman" w:hAnsi="Times New Roman"/>
        </w:rPr>
        <w:t>(GTC) composé</w:t>
      </w:r>
      <w:r w:rsidR="00477907">
        <w:rPr>
          <w:rFonts w:ascii="Times New Roman" w:hAnsi="Times New Roman"/>
        </w:rPr>
        <w:t xml:space="preserve"> d’experts et d’enseignants provenant de chacun des sites de formation en MU du Canada. Ce groupe s’efforce de combiner les meilleures </w:t>
      </w:r>
      <w:r>
        <w:rPr>
          <w:rFonts w:ascii="Times New Roman" w:hAnsi="Times New Roman"/>
        </w:rPr>
        <w:t>donné</w:t>
      </w:r>
      <w:r w:rsidR="0058129D">
        <w:rPr>
          <w:rFonts w:ascii="Times New Roman" w:hAnsi="Times New Roman"/>
        </w:rPr>
        <w:t xml:space="preserve">es probantes en ÉMU en utilisant </w:t>
      </w:r>
      <w:r w:rsidR="005C447F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es </w:t>
      </w:r>
      <w:r w:rsidR="00477907">
        <w:rPr>
          <w:rFonts w:ascii="Times New Roman" w:hAnsi="Times New Roman"/>
        </w:rPr>
        <w:t>processus</w:t>
      </w:r>
      <w:r w:rsidR="005C447F">
        <w:rPr>
          <w:rFonts w:ascii="Times New Roman" w:hAnsi="Times New Roman"/>
        </w:rPr>
        <w:t xml:space="preserve"> contemporains d’</w:t>
      </w:r>
      <w:r w:rsidR="0058129D">
        <w:rPr>
          <w:rFonts w:ascii="Times New Roman" w:hAnsi="Times New Roman"/>
        </w:rPr>
        <w:t>évaluation des programmes</w:t>
      </w:r>
      <w:r w:rsidR="005C447F">
        <w:rPr>
          <w:rFonts w:ascii="Times New Roman" w:hAnsi="Times New Roman"/>
        </w:rPr>
        <w:t xml:space="preserve"> d’enseignement</w:t>
      </w:r>
      <w:r w:rsidR="00BD7472">
        <w:rPr>
          <w:rFonts w:ascii="Times New Roman" w:hAnsi="Times New Roman"/>
        </w:rPr>
        <w:t xml:space="preserve"> obligatoire</w:t>
      </w:r>
      <w:r w:rsidR="00EB365E">
        <w:rPr>
          <w:rFonts w:ascii="Times New Roman" w:hAnsi="Times New Roman"/>
        </w:rPr>
        <w:t>.</w:t>
      </w:r>
      <w:r w:rsidR="00477907" w:rsidRPr="006E04CA">
        <w:rPr>
          <w:rFonts w:ascii="Times New Roman" w:hAnsi="Times New Roman"/>
          <w:vertAlign w:val="superscript"/>
        </w:rPr>
        <w:t>10, 11</w:t>
      </w:r>
      <w:r w:rsidR="005C447F">
        <w:rPr>
          <w:rFonts w:ascii="Times New Roman" w:hAnsi="Times New Roman"/>
        </w:rPr>
        <w:t xml:space="preserve"> Le but ultime de cette démarche est de réaliser, en 2017, un tronc commun d’enseignement de compétences</w:t>
      </w:r>
      <w:r w:rsidR="00477907">
        <w:rPr>
          <w:rFonts w:ascii="Times New Roman" w:hAnsi="Times New Roman"/>
        </w:rPr>
        <w:t xml:space="preserve"> fondamental</w:t>
      </w:r>
      <w:r w:rsidR="005C447F">
        <w:rPr>
          <w:rFonts w:ascii="Times New Roman" w:hAnsi="Times New Roman"/>
        </w:rPr>
        <w:t>es basé</w:t>
      </w:r>
      <w:r w:rsidR="00477907">
        <w:rPr>
          <w:rFonts w:ascii="Times New Roman" w:hAnsi="Times New Roman"/>
        </w:rPr>
        <w:t xml:space="preserve"> sur </w:t>
      </w:r>
      <w:r w:rsidR="00BD7472">
        <w:rPr>
          <w:rFonts w:ascii="Times New Roman" w:hAnsi="Times New Roman"/>
        </w:rPr>
        <w:t>l</w:t>
      </w:r>
      <w:r w:rsidR="005C447F">
        <w:rPr>
          <w:rFonts w:ascii="Times New Roman" w:hAnsi="Times New Roman"/>
        </w:rPr>
        <w:t>es données probantes de la littérature</w:t>
      </w:r>
      <w:r w:rsidR="0058129D">
        <w:rPr>
          <w:rFonts w:ascii="Times New Roman" w:hAnsi="Times New Roman"/>
        </w:rPr>
        <w:t xml:space="preserve"> d’ÉMU;</w:t>
      </w:r>
      <w:r w:rsidR="005C447F">
        <w:rPr>
          <w:rFonts w:ascii="Times New Roman" w:hAnsi="Times New Roman"/>
        </w:rPr>
        <w:t xml:space="preserve"> tout en prévoyant une refonte en 2020 afin que la démarche demeure actuelle.</w:t>
      </w:r>
    </w:p>
    <w:p w14:paraId="2C32FE24" w14:textId="77777777" w:rsidR="00C251FF" w:rsidRPr="001E78FE" w:rsidRDefault="00477907" w:rsidP="00332B7F">
      <w:pPr>
        <w:pStyle w:val="BodyA"/>
        <w:spacing w:line="480" w:lineRule="auto"/>
        <w:ind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>Les 35 membres du groupe de travail sur l</w:t>
      </w:r>
      <w:r w:rsidR="005C447F">
        <w:rPr>
          <w:rFonts w:ascii="Times New Roman" w:hAnsi="Times New Roman"/>
        </w:rPr>
        <w:t xml:space="preserve">e curriculum d’ÉMU proviennent des </w:t>
      </w:r>
      <w:r>
        <w:rPr>
          <w:rFonts w:ascii="Times New Roman" w:hAnsi="Times New Roman"/>
        </w:rPr>
        <w:t>principales institutions d’enseignement du Canada (voir l’annexe A).</w:t>
      </w:r>
      <w:r>
        <w:rPr>
          <w:rFonts w:ascii="Times New Roman" w:hAnsi="Times New Roman"/>
          <w:color w:val="auto"/>
        </w:rPr>
        <w:t xml:space="preserve"> </w:t>
      </w:r>
      <w:r w:rsidR="005C447F">
        <w:rPr>
          <w:rFonts w:ascii="Times New Roman" w:hAnsi="Times New Roman"/>
        </w:rPr>
        <w:t xml:space="preserve">Pour établir le contenu des </w:t>
      </w:r>
      <w:r>
        <w:rPr>
          <w:rFonts w:ascii="Times New Roman" w:hAnsi="Times New Roman"/>
        </w:rPr>
        <w:t>apprentissage</w:t>
      </w:r>
      <w:r w:rsidR="005C447F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(objectifs et résultats de la formation), le </w:t>
      </w:r>
      <w:r w:rsidR="0058129D">
        <w:rPr>
          <w:rFonts w:ascii="Times New Roman" w:hAnsi="Times New Roman"/>
        </w:rPr>
        <w:t xml:space="preserve">groupe de travail a employé la </w:t>
      </w:r>
      <w:r>
        <w:rPr>
          <w:rFonts w:ascii="Times New Roman" w:hAnsi="Times New Roman"/>
        </w:rPr>
        <w:t xml:space="preserve">méthode </w:t>
      </w:r>
      <w:r w:rsidR="0058129D">
        <w:rPr>
          <w:rFonts w:ascii="Times New Roman" w:hAnsi="Times New Roman"/>
        </w:rPr>
        <w:t xml:space="preserve">statistique </w:t>
      </w:r>
      <w:r>
        <w:rPr>
          <w:rFonts w:ascii="Times New Roman" w:hAnsi="Times New Roman"/>
        </w:rPr>
        <w:t>Delphi modifiée</w:t>
      </w:r>
      <w:r w:rsidRPr="006E04CA">
        <w:rPr>
          <w:rFonts w:ascii="Times New Roman" w:hAnsi="Times New Roman"/>
          <w:vertAlign w:val="superscript"/>
        </w:rPr>
        <w:t>12, 13</w:t>
      </w:r>
      <w:r>
        <w:rPr>
          <w:rFonts w:ascii="Times New Roman" w:hAnsi="Times New Roman"/>
        </w:rPr>
        <w:t xml:space="preserve"> selon laquelle 80 % </w:t>
      </w:r>
      <w:r w:rsidR="005C447F">
        <w:rPr>
          <w:rFonts w:ascii="Times New Roman" w:hAnsi="Times New Roman"/>
        </w:rPr>
        <w:t xml:space="preserve">d’approbation au sein du groupe </w:t>
      </w:r>
      <w:r>
        <w:rPr>
          <w:rFonts w:ascii="Times New Roman" w:hAnsi="Times New Roman"/>
        </w:rPr>
        <w:t>constituait un soutien suffisant pour qu’</w:t>
      </w:r>
      <w:r w:rsidR="005C447F">
        <w:rPr>
          <w:rFonts w:ascii="Times New Roman" w:hAnsi="Times New Roman"/>
        </w:rPr>
        <w:t>une proposition fasse partie du tronc commun</w:t>
      </w:r>
      <w:r>
        <w:rPr>
          <w:rFonts w:ascii="Times New Roman" w:hAnsi="Times New Roman"/>
        </w:rPr>
        <w:t xml:space="preserve"> </w:t>
      </w:r>
      <w:r w:rsidR="006E4E23">
        <w:rPr>
          <w:rFonts w:ascii="Times New Roman" w:hAnsi="Times New Roman"/>
        </w:rPr>
        <w:t xml:space="preserve">d’enseignement </w:t>
      </w:r>
      <w:r w:rsidR="006E4E23">
        <w:rPr>
          <w:rFonts w:ascii="Times New Roman" w:hAnsi="Times New Roman"/>
        </w:rPr>
        <w:lastRenderedPageBreak/>
        <w:t>obligatoire</w:t>
      </w:r>
      <w:r>
        <w:rPr>
          <w:rFonts w:ascii="Times New Roman" w:hAnsi="Times New Roman"/>
        </w:rPr>
        <w:t xml:space="preserve"> en ÉMU. Les éléments </w:t>
      </w:r>
      <w:r w:rsidR="0058129D">
        <w:rPr>
          <w:rFonts w:ascii="Times New Roman" w:hAnsi="Times New Roman"/>
        </w:rPr>
        <w:t>ayant obtenu</w:t>
      </w:r>
      <w:r w:rsidR="005C44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 soutien entre 60 % et 79 %</w:t>
      </w:r>
      <w:r w:rsidR="0058129D">
        <w:rPr>
          <w:rFonts w:ascii="Times New Roman" w:hAnsi="Times New Roman"/>
        </w:rPr>
        <w:t xml:space="preserve"> des voix ont été évalués de </w:t>
      </w:r>
      <w:r>
        <w:rPr>
          <w:rFonts w:ascii="Times New Roman" w:hAnsi="Times New Roman"/>
        </w:rPr>
        <w:t>nouveau par les membres du groupe de travail dans le</w:t>
      </w:r>
      <w:r w:rsidR="0058129D">
        <w:rPr>
          <w:rFonts w:ascii="Times New Roman" w:hAnsi="Times New Roman"/>
        </w:rPr>
        <w:t xml:space="preserve"> cadre de discussions en ligne. Ils ont ensuite fait l’objet d’une </w:t>
      </w:r>
      <w:r>
        <w:rPr>
          <w:rFonts w:ascii="Times New Roman" w:hAnsi="Times New Roman"/>
        </w:rPr>
        <w:t xml:space="preserve">consultation élargie auprès des membres du CÉMU de l’ACMU lors du Congrès 2016 de l’ACMU </w:t>
      </w:r>
      <w:r w:rsidR="0058129D">
        <w:rPr>
          <w:rFonts w:ascii="Times New Roman" w:hAnsi="Times New Roman"/>
        </w:rPr>
        <w:t>(</w:t>
      </w:r>
      <w:r>
        <w:rPr>
          <w:rFonts w:ascii="Times New Roman" w:hAnsi="Times New Roman"/>
        </w:rPr>
        <w:t>5 juin 2016</w:t>
      </w:r>
      <w:r w:rsidR="005C447F">
        <w:rPr>
          <w:rFonts w:ascii="Times New Roman" w:hAnsi="Times New Roman"/>
        </w:rPr>
        <w:t xml:space="preserve">, </w:t>
      </w:r>
      <w:r w:rsidR="0058129D">
        <w:rPr>
          <w:rFonts w:ascii="Times New Roman" w:hAnsi="Times New Roman"/>
        </w:rPr>
        <w:t xml:space="preserve">Québec, QC). </w:t>
      </w:r>
      <w:r>
        <w:rPr>
          <w:rFonts w:ascii="Times New Roman" w:hAnsi="Times New Roman"/>
        </w:rPr>
        <w:t xml:space="preserve">Ces propositions ont ensuite été </w:t>
      </w:r>
      <w:r w:rsidR="002F047A">
        <w:rPr>
          <w:rFonts w:ascii="Times New Roman" w:hAnsi="Times New Roman"/>
        </w:rPr>
        <w:t>resoumises au vote en vue d’une décision pour approbation finale.</w:t>
      </w:r>
    </w:p>
    <w:p w14:paraId="3B4C7735" w14:textId="77777777" w:rsidR="00E13555" w:rsidRPr="001E78FE" w:rsidRDefault="00477907" w:rsidP="00AE2DBA">
      <w:pPr>
        <w:pStyle w:val="BodyA"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Les</w:t>
      </w:r>
      <w:r w:rsidR="00633CF1">
        <w:rPr>
          <w:rFonts w:ascii="Times New Roman" w:hAnsi="Times New Roman"/>
        </w:rPr>
        <w:t xml:space="preserve"> applications</w:t>
      </w:r>
      <w:r>
        <w:rPr>
          <w:rFonts w:ascii="Times New Roman" w:hAnsi="Times New Roman"/>
        </w:rPr>
        <w:t xml:space="preserve"> d’ÉMU </w:t>
      </w:r>
      <w:r w:rsidR="00633CF1">
        <w:rPr>
          <w:rFonts w:ascii="Times New Roman" w:hAnsi="Times New Roman"/>
        </w:rPr>
        <w:t xml:space="preserve">suivantes </w:t>
      </w:r>
      <w:r>
        <w:rPr>
          <w:rFonts w:ascii="Times New Roman" w:hAnsi="Times New Roman"/>
        </w:rPr>
        <w:t>ont obtenu un soutien d’au moins</w:t>
      </w:r>
      <w:r w:rsidR="005C447F">
        <w:rPr>
          <w:rFonts w:ascii="Times New Roman" w:hAnsi="Times New Roman"/>
        </w:rPr>
        <w:t xml:space="preserve"> 80 %</w:t>
      </w:r>
      <w:r w:rsidR="00633CF1">
        <w:rPr>
          <w:rFonts w:ascii="Times New Roman" w:hAnsi="Times New Roman"/>
        </w:rPr>
        <w:t xml:space="preserve"> des membres du comité</w:t>
      </w:r>
      <w:r w:rsidR="005C447F">
        <w:rPr>
          <w:rFonts w:ascii="Times New Roman" w:hAnsi="Times New Roman"/>
        </w:rPr>
        <w:t xml:space="preserve"> et feront donc partie du tronc commun</w:t>
      </w:r>
      <w:r>
        <w:rPr>
          <w:rFonts w:ascii="Times New Roman" w:hAnsi="Times New Roman"/>
        </w:rPr>
        <w:t xml:space="preserve"> </w:t>
      </w:r>
      <w:r w:rsidR="006E4E23">
        <w:rPr>
          <w:rFonts w:ascii="Times New Roman" w:hAnsi="Times New Roman"/>
        </w:rPr>
        <w:t xml:space="preserve">d’enseignement obligatoire </w:t>
      </w:r>
      <w:r w:rsidR="00633CF1">
        <w:rPr>
          <w:rFonts w:ascii="Times New Roman" w:hAnsi="Times New Roman"/>
        </w:rPr>
        <w:t xml:space="preserve">proposé </w:t>
      </w:r>
      <w:r>
        <w:rPr>
          <w:rFonts w:ascii="Times New Roman" w:hAnsi="Times New Roman"/>
        </w:rPr>
        <w:t>:</w:t>
      </w:r>
      <w:r w:rsidR="005C447F">
        <w:rPr>
          <w:rFonts w:ascii="Times New Roman" w:hAnsi="Times New Roman"/>
        </w:rPr>
        <w:t xml:space="preserve"> le protocole de  </w:t>
      </w:r>
      <w:r w:rsidR="005C447F" w:rsidRPr="00633CF1">
        <w:rPr>
          <w:rFonts w:ascii="Times New Roman" w:hAnsi="Times New Roman"/>
          <w:i/>
        </w:rPr>
        <w:t>FAST</w:t>
      </w:r>
      <w:r w:rsidR="005C447F">
        <w:rPr>
          <w:rFonts w:ascii="Times New Roman" w:hAnsi="Times New Roman"/>
        </w:rPr>
        <w:t xml:space="preserve"> (évaluation échographique ciblée chez le patient traumatisé</w:t>
      </w:r>
      <w:r>
        <w:rPr>
          <w:rFonts w:ascii="Times New Roman" w:hAnsi="Times New Roman"/>
        </w:rPr>
        <w:t xml:space="preserve">), </w:t>
      </w:r>
      <w:r w:rsidR="00633CF1">
        <w:rPr>
          <w:rFonts w:ascii="Times New Roman" w:hAnsi="Times New Roman"/>
        </w:rPr>
        <w:t xml:space="preserve">l’évaluation de la présence </w:t>
      </w:r>
      <w:r>
        <w:rPr>
          <w:rFonts w:ascii="Times New Roman" w:hAnsi="Times New Roman"/>
        </w:rPr>
        <w:t>d’un AAA (anévrisme de l</w:t>
      </w:r>
      <w:r w:rsidR="00633CF1">
        <w:rPr>
          <w:rFonts w:ascii="Times New Roman" w:hAnsi="Times New Roman"/>
        </w:rPr>
        <w:t>’aorte abdominale), l’évaluation de la présence</w:t>
      </w:r>
      <w:r>
        <w:rPr>
          <w:rFonts w:ascii="Times New Roman" w:hAnsi="Times New Roman"/>
        </w:rPr>
        <w:t xml:space="preserve"> d’une grossesse intra</w:t>
      </w:r>
      <w:r w:rsidR="00633CF1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utérine par voie </w:t>
      </w:r>
      <w:r w:rsidR="00633CF1">
        <w:rPr>
          <w:rFonts w:ascii="Times New Roman" w:hAnsi="Times New Roman"/>
        </w:rPr>
        <w:t xml:space="preserve">échographique </w:t>
      </w:r>
      <w:proofErr w:type="spellStart"/>
      <w:r>
        <w:rPr>
          <w:rFonts w:ascii="Times New Roman" w:hAnsi="Times New Roman"/>
        </w:rPr>
        <w:t>transabdominale</w:t>
      </w:r>
      <w:proofErr w:type="spellEnd"/>
      <w:r>
        <w:rPr>
          <w:rFonts w:ascii="Times New Roman" w:hAnsi="Times New Roman"/>
        </w:rPr>
        <w:t xml:space="preserve">, </w:t>
      </w:r>
      <w:r w:rsidR="00633CF1">
        <w:rPr>
          <w:rFonts w:ascii="Times New Roman" w:hAnsi="Times New Roman"/>
        </w:rPr>
        <w:t>l’</w:t>
      </w:r>
      <w:r>
        <w:rPr>
          <w:rFonts w:ascii="Times New Roman" w:hAnsi="Times New Roman"/>
        </w:rPr>
        <w:t xml:space="preserve">échographie thoracique, </w:t>
      </w:r>
      <w:r w:rsidR="00633CF1">
        <w:rPr>
          <w:rFonts w:ascii="Times New Roman" w:hAnsi="Times New Roman"/>
        </w:rPr>
        <w:t xml:space="preserve">l’échographie cardiaque ciblée </w:t>
      </w:r>
      <w:r>
        <w:rPr>
          <w:rFonts w:ascii="Times New Roman" w:hAnsi="Times New Roman"/>
        </w:rPr>
        <w:t>(</w:t>
      </w:r>
      <w:r w:rsidRPr="00633CF1">
        <w:rPr>
          <w:rFonts w:ascii="Times New Roman" w:hAnsi="Times New Roman"/>
          <w:i/>
        </w:rPr>
        <w:t>FOCUS</w:t>
      </w:r>
      <w:r>
        <w:rPr>
          <w:rFonts w:ascii="Times New Roman" w:hAnsi="Times New Roman"/>
        </w:rPr>
        <w:t xml:space="preserve">) et </w:t>
      </w:r>
      <w:r w:rsidR="00633CF1">
        <w:rPr>
          <w:rFonts w:ascii="Times New Roman" w:hAnsi="Times New Roman"/>
        </w:rPr>
        <w:t>l’</w:t>
      </w:r>
      <w:r>
        <w:rPr>
          <w:rFonts w:ascii="Times New Roman" w:hAnsi="Times New Roman"/>
        </w:rPr>
        <w:t xml:space="preserve">accès vasculaire échoguidé. </w:t>
      </w:r>
    </w:p>
    <w:p w14:paraId="7F85F4B5" w14:textId="77777777" w:rsidR="00AE2DBA" w:rsidRPr="001E78FE" w:rsidRDefault="00477907" w:rsidP="00AE2DBA">
      <w:pPr>
        <w:pStyle w:val="BodyA"/>
        <w:spacing w:line="480" w:lineRule="auto"/>
        <w:ind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 xml:space="preserve">Les objectifs proposés du </w:t>
      </w:r>
      <w:r w:rsidR="00633CF1">
        <w:rPr>
          <w:rFonts w:ascii="Times New Roman" w:hAnsi="Times New Roman"/>
        </w:rPr>
        <w:t xml:space="preserve">tronc commun </w:t>
      </w:r>
      <w:r w:rsidR="006E4E23">
        <w:rPr>
          <w:rFonts w:ascii="Times New Roman" w:hAnsi="Times New Roman"/>
        </w:rPr>
        <w:t>d’enseignement obligatoire</w:t>
      </w:r>
      <w:r w:rsidR="00633CF1">
        <w:rPr>
          <w:rFonts w:ascii="Times New Roman" w:hAnsi="Times New Roman"/>
        </w:rPr>
        <w:t xml:space="preserve"> d’</w:t>
      </w:r>
      <w:r>
        <w:rPr>
          <w:rFonts w:ascii="Times New Roman" w:hAnsi="Times New Roman"/>
        </w:rPr>
        <w:t xml:space="preserve">ÉMU </w:t>
      </w:r>
      <w:r w:rsidR="00633CF1">
        <w:rPr>
          <w:rFonts w:ascii="Times New Roman" w:hAnsi="Times New Roman"/>
        </w:rPr>
        <w:t xml:space="preserve">permettent </w:t>
      </w:r>
      <w:r w:rsidR="00101D20">
        <w:rPr>
          <w:rFonts w:ascii="Times New Roman" w:hAnsi="Times New Roman"/>
        </w:rPr>
        <w:t>d’assoir la</w:t>
      </w:r>
      <w:r w:rsidR="00633CF1">
        <w:rPr>
          <w:rFonts w:ascii="Times New Roman" w:hAnsi="Times New Roman"/>
        </w:rPr>
        <w:t xml:space="preserve"> formation en </w:t>
      </w:r>
      <w:r>
        <w:rPr>
          <w:rFonts w:ascii="Times New Roman" w:hAnsi="Times New Roman"/>
        </w:rPr>
        <w:t xml:space="preserve">ÉMU </w:t>
      </w:r>
      <w:r w:rsidR="00101D20">
        <w:rPr>
          <w:rFonts w:ascii="Times New Roman" w:hAnsi="Times New Roman"/>
        </w:rPr>
        <w:t>sur des</w:t>
      </w:r>
      <w:r w:rsidR="00633CF1">
        <w:rPr>
          <w:rFonts w:ascii="Times New Roman" w:hAnsi="Times New Roman"/>
        </w:rPr>
        <w:t xml:space="preserve"> base</w:t>
      </w:r>
      <w:r w:rsidR="00101D20">
        <w:rPr>
          <w:rFonts w:ascii="Times New Roman" w:hAnsi="Times New Roman"/>
        </w:rPr>
        <w:t>s</w:t>
      </w:r>
      <w:r w:rsidR="00633CF1">
        <w:rPr>
          <w:rFonts w:ascii="Times New Roman" w:hAnsi="Times New Roman"/>
        </w:rPr>
        <w:t xml:space="preserve"> solide</w:t>
      </w:r>
      <w:r w:rsidR="00101D20">
        <w:rPr>
          <w:rFonts w:ascii="Times New Roman" w:hAnsi="Times New Roman"/>
        </w:rPr>
        <w:t>s</w:t>
      </w:r>
      <w:r w:rsidR="00633CF1">
        <w:rPr>
          <w:rFonts w:ascii="Times New Roman" w:hAnsi="Times New Roman"/>
        </w:rPr>
        <w:t xml:space="preserve"> tout en permettant </w:t>
      </w:r>
      <w:r w:rsidR="00B307C5">
        <w:rPr>
          <w:rFonts w:ascii="Times New Roman" w:hAnsi="Times New Roman"/>
        </w:rPr>
        <w:t xml:space="preserve">d’en assurer la qualité et l’évolution </w:t>
      </w:r>
      <w:r w:rsidR="002F047A">
        <w:rPr>
          <w:rFonts w:ascii="Times New Roman" w:hAnsi="Times New Roman"/>
        </w:rPr>
        <w:t>sous l’égide des</w:t>
      </w:r>
      <w:r>
        <w:rPr>
          <w:rFonts w:ascii="Times New Roman" w:hAnsi="Times New Roman"/>
        </w:rPr>
        <w:t xml:space="preserve"> programmes de formation en MU </w:t>
      </w:r>
      <w:r w:rsidR="00B307C5">
        <w:rPr>
          <w:rFonts w:ascii="Times New Roman" w:hAnsi="Times New Roman"/>
        </w:rPr>
        <w:t>du Canada. Comme c'est le cas pour les troncs communs d’objectifs fondamentaux</w:t>
      </w:r>
      <w:r>
        <w:rPr>
          <w:rFonts w:ascii="Times New Roman" w:hAnsi="Times New Roman"/>
        </w:rPr>
        <w:t xml:space="preserve"> d’ÉMU</w:t>
      </w:r>
      <w:r w:rsidR="006E4E23">
        <w:rPr>
          <w:rFonts w:ascii="Times New Roman" w:hAnsi="Times New Roman"/>
        </w:rPr>
        <w:t xml:space="preserve"> déjà</w:t>
      </w:r>
      <w:r>
        <w:rPr>
          <w:rFonts w:ascii="Times New Roman" w:hAnsi="Times New Roman"/>
        </w:rPr>
        <w:t xml:space="preserve"> établis, cette première version met l’accent sur les applications </w:t>
      </w:r>
      <w:r w:rsidR="00B307C5">
        <w:rPr>
          <w:rFonts w:ascii="Times New Roman" w:hAnsi="Times New Roman"/>
        </w:rPr>
        <w:t>en situation d’urgence</w:t>
      </w:r>
      <w:r>
        <w:rPr>
          <w:rFonts w:ascii="Times New Roman" w:hAnsi="Times New Roman"/>
        </w:rPr>
        <w:t xml:space="preserve"> </w:t>
      </w:r>
      <w:r w:rsidR="00B307C5">
        <w:rPr>
          <w:rFonts w:ascii="Times New Roman" w:hAnsi="Times New Roman"/>
        </w:rPr>
        <w:t>étant les plus</w:t>
      </w:r>
      <w:r>
        <w:rPr>
          <w:rFonts w:ascii="Times New Roman" w:hAnsi="Times New Roman"/>
        </w:rPr>
        <w:t xml:space="preserve"> susceptibles de sauver des vies</w:t>
      </w:r>
      <w:r w:rsidR="00EB365E">
        <w:rPr>
          <w:rFonts w:ascii="Times New Roman" w:hAnsi="Times New Roman"/>
        </w:rPr>
        <w:t>.</w:t>
      </w:r>
      <w:r w:rsidRPr="006E04CA">
        <w:rPr>
          <w:rFonts w:ascii="Times New Roman" w:hAnsi="Times New Roman"/>
          <w:vertAlign w:val="superscript"/>
        </w:rPr>
        <w:t>14</w:t>
      </w:r>
      <w:r w:rsidR="00B307C5">
        <w:rPr>
          <w:rFonts w:ascii="Times New Roman" w:hAnsi="Times New Roman"/>
        </w:rPr>
        <w:t xml:space="preserve"> Cette façon de faire vient appuyer le concept</w:t>
      </w:r>
      <w:r>
        <w:rPr>
          <w:rFonts w:ascii="Times New Roman" w:hAnsi="Times New Roman"/>
        </w:rPr>
        <w:t xml:space="preserve"> de « patient zéro »</w:t>
      </w:r>
      <w:r w:rsidRPr="006E04CA">
        <w:rPr>
          <w:rFonts w:ascii="Times New Roman" w:hAnsi="Times New Roman"/>
          <w:vertAlign w:val="superscript"/>
        </w:rPr>
        <w:t>15</w:t>
      </w:r>
      <w:r>
        <w:rPr>
          <w:rFonts w:ascii="Times New Roman" w:hAnsi="Times New Roman"/>
        </w:rPr>
        <w:t xml:space="preserve"> voulant que les </w:t>
      </w:r>
      <w:r w:rsidR="002F047A">
        <w:rPr>
          <w:rFonts w:ascii="Times New Roman" w:hAnsi="Times New Roman"/>
        </w:rPr>
        <w:t xml:space="preserve">nouveaux </w:t>
      </w:r>
      <w:r>
        <w:rPr>
          <w:rFonts w:ascii="Times New Roman" w:hAnsi="Times New Roman"/>
        </w:rPr>
        <w:t>diplômés de chacune des voies de format</w:t>
      </w:r>
      <w:r w:rsidR="00B307C5">
        <w:rPr>
          <w:rFonts w:ascii="Times New Roman" w:hAnsi="Times New Roman"/>
        </w:rPr>
        <w:t xml:space="preserve">ion soient en mesure de diriger une réanimation en situation </w:t>
      </w:r>
      <w:r>
        <w:rPr>
          <w:rFonts w:ascii="Times New Roman" w:hAnsi="Times New Roman"/>
        </w:rPr>
        <w:t>d’urgence</w:t>
      </w:r>
      <w:r w:rsidR="002F047A">
        <w:rPr>
          <w:rFonts w:ascii="Times New Roman" w:hAnsi="Times New Roman"/>
        </w:rPr>
        <w:t xml:space="preserve"> dès leur graduation</w:t>
      </w:r>
      <w:r>
        <w:rPr>
          <w:rFonts w:ascii="Times New Roman" w:hAnsi="Times New Roman"/>
        </w:rPr>
        <w:t>. Le CÉMU de l’ACMU a passé en revue les objec</w:t>
      </w:r>
      <w:r w:rsidR="00B307C5">
        <w:rPr>
          <w:rFonts w:ascii="Times New Roman" w:hAnsi="Times New Roman"/>
        </w:rPr>
        <w:t>tifs de formation proposés</w:t>
      </w:r>
      <w:r w:rsidR="000E15E8">
        <w:rPr>
          <w:rFonts w:ascii="Times New Roman" w:hAnsi="Times New Roman"/>
        </w:rPr>
        <w:t xml:space="preserve"> et l</w:t>
      </w:r>
      <w:r>
        <w:rPr>
          <w:rFonts w:ascii="Times New Roman" w:hAnsi="Times New Roman"/>
        </w:rPr>
        <w:t>es membres</w:t>
      </w:r>
      <w:r w:rsidR="000E15E8">
        <w:rPr>
          <w:rFonts w:ascii="Times New Roman" w:hAnsi="Times New Roman"/>
        </w:rPr>
        <w:t xml:space="preserve"> du CÉMU</w:t>
      </w:r>
      <w:r>
        <w:rPr>
          <w:rFonts w:ascii="Times New Roman" w:hAnsi="Times New Roman"/>
        </w:rPr>
        <w:t xml:space="preserve"> ont voté en faveur de l</w:t>
      </w:r>
      <w:r w:rsidR="000E15E8">
        <w:rPr>
          <w:rFonts w:ascii="Times New Roman" w:hAnsi="Times New Roman"/>
        </w:rPr>
        <w:t>’</w:t>
      </w:r>
      <w:r>
        <w:rPr>
          <w:rFonts w:ascii="Times New Roman" w:hAnsi="Times New Roman"/>
        </w:rPr>
        <w:t>adoption</w:t>
      </w:r>
      <w:r w:rsidR="00B307C5">
        <w:rPr>
          <w:rFonts w:ascii="Times New Roman" w:hAnsi="Times New Roman"/>
        </w:rPr>
        <w:t xml:space="preserve"> de ces</w:t>
      </w:r>
      <w:r w:rsidR="000E15E8">
        <w:rPr>
          <w:rFonts w:ascii="Times New Roman" w:hAnsi="Times New Roman"/>
        </w:rPr>
        <w:t xml:space="preserve"> </w:t>
      </w:r>
      <w:r w:rsidR="00B307C5">
        <w:rPr>
          <w:rFonts w:ascii="Times New Roman" w:hAnsi="Times New Roman"/>
        </w:rPr>
        <w:t xml:space="preserve">applications </w:t>
      </w:r>
      <w:r w:rsidR="002F047A">
        <w:rPr>
          <w:rFonts w:ascii="Times New Roman" w:hAnsi="Times New Roman"/>
        </w:rPr>
        <w:t>de base pour constituer le</w:t>
      </w:r>
      <w:r w:rsidR="00B307C5">
        <w:rPr>
          <w:rFonts w:ascii="Times New Roman" w:hAnsi="Times New Roman"/>
        </w:rPr>
        <w:t xml:space="preserve"> premier tronc commun </w:t>
      </w:r>
      <w:r w:rsidR="006E4E23">
        <w:rPr>
          <w:rFonts w:ascii="Times New Roman" w:hAnsi="Times New Roman"/>
        </w:rPr>
        <w:t>d’enseignement obligatoire</w:t>
      </w:r>
      <w:r w:rsidR="00B307C5">
        <w:rPr>
          <w:rFonts w:ascii="Times New Roman" w:hAnsi="Times New Roman"/>
        </w:rPr>
        <w:t xml:space="preserve"> d’ÉMU. De plus, le CÉMU de l’ACMU soutient les</w:t>
      </w:r>
      <w:r>
        <w:rPr>
          <w:rFonts w:ascii="Times New Roman" w:hAnsi="Times New Roman"/>
        </w:rPr>
        <w:t xml:space="preserve"> recomma</w:t>
      </w:r>
      <w:r w:rsidR="00B307C5">
        <w:rPr>
          <w:rFonts w:ascii="Times New Roman" w:hAnsi="Times New Roman"/>
        </w:rPr>
        <w:t xml:space="preserve">ndations ci-dessous, </w:t>
      </w:r>
      <w:r>
        <w:rPr>
          <w:rFonts w:ascii="Times New Roman" w:hAnsi="Times New Roman"/>
        </w:rPr>
        <w:t>proposées par les membres du groupe de travail</w:t>
      </w:r>
      <w:r w:rsidRPr="006E04CA">
        <w:rPr>
          <w:rFonts w:ascii="Times New Roman" w:hAnsi="Times New Roman"/>
          <w:vertAlign w:val="superscript"/>
        </w:rPr>
        <w:t>16</w:t>
      </w:r>
      <w:r>
        <w:rPr>
          <w:rFonts w:ascii="Times New Roman" w:hAnsi="Times New Roman"/>
        </w:rPr>
        <w:t xml:space="preserve"> et du CÉMU de l’ACMU</w:t>
      </w:r>
      <w:r w:rsidR="00B307C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B307C5">
        <w:rPr>
          <w:rFonts w:ascii="Times New Roman" w:hAnsi="Times New Roman"/>
        </w:rPr>
        <w:t xml:space="preserve">comme étant une marche à suivre </w:t>
      </w:r>
      <w:r w:rsidR="00B307C5">
        <w:rPr>
          <w:rFonts w:ascii="Times New Roman" w:hAnsi="Times New Roman"/>
        </w:rPr>
        <w:lastRenderedPageBreak/>
        <w:t>pour s’assurer de la mise en branle du</w:t>
      </w:r>
      <w:r>
        <w:rPr>
          <w:rFonts w:ascii="Times New Roman" w:hAnsi="Times New Roman"/>
        </w:rPr>
        <w:t xml:space="preserve"> projet de </w:t>
      </w:r>
      <w:r w:rsidR="006E4E23">
        <w:rPr>
          <w:rFonts w:ascii="Times New Roman" w:hAnsi="Times New Roman"/>
        </w:rPr>
        <w:t xml:space="preserve">tronc commun d’enseignement obligatoire </w:t>
      </w:r>
      <w:r w:rsidR="00B307C5">
        <w:rPr>
          <w:rFonts w:ascii="Times New Roman" w:hAnsi="Times New Roman"/>
        </w:rPr>
        <w:t>d’ÉMU.</w:t>
      </w:r>
    </w:p>
    <w:p w14:paraId="5109B665" w14:textId="77777777" w:rsidR="00EB365E" w:rsidRDefault="00EB365E" w:rsidP="00AE2DBA">
      <w:pPr>
        <w:pStyle w:val="BodyA"/>
        <w:spacing w:line="480" w:lineRule="auto"/>
        <w:rPr>
          <w:rFonts w:ascii="Times New Roman" w:hAnsi="Times New Roman"/>
          <w:b/>
          <w:bCs/>
          <w:u w:val="single"/>
        </w:rPr>
      </w:pPr>
    </w:p>
    <w:p w14:paraId="7CA7173B" w14:textId="77777777" w:rsidR="00297F9B" w:rsidRPr="00EB365E" w:rsidRDefault="00EB365E" w:rsidP="00AE2DBA">
      <w:pPr>
        <w:pStyle w:val="BodyA"/>
        <w:spacing w:line="480" w:lineRule="auto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/>
          <w:b/>
          <w:bCs/>
          <w:u w:val="single"/>
        </w:rPr>
        <w:t>&lt;H1&gt;</w:t>
      </w:r>
      <w:r w:rsidRPr="00EB365E">
        <w:rPr>
          <w:rFonts w:ascii="Times New Roman" w:hAnsi="Times New Roman"/>
          <w:b/>
          <w:bCs/>
          <w:u w:val="single"/>
        </w:rPr>
        <w:t>ÉNONCÉ DE POSITION DU CÉMU DE L’ACMU</w:t>
      </w:r>
    </w:p>
    <w:p w14:paraId="31332AC5" w14:textId="77777777" w:rsidR="00574BAB" w:rsidRPr="001E78FE" w:rsidRDefault="00477907" w:rsidP="000145E7">
      <w:pPr>
        <w:pStyle w:val="BodyA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Le </w:t>
      </w:r>
      <w:r w:rsidR="00B307C5">
        <w:rPr>
          <w:rFonts w:ascii="Times New Roman" w:hAnsi="Times New Roman"/>
        </w:rPr>
        <w:t xml:space="preserve">tronc commun </w:t>
      </w:r>
      <w:r w:rsidR="006E4E23">
        <w:rPr>
          <w:rFonts w:ascii="Times New Roman" w:hAnsi="Times New Roman"/>
        </w:rPr>
        <w:t xml:space="preserve">d’enseignement obligatoire </w:t>
      </w:r>
      <w:r w:rsidR="00B307C5">
        <w:rPr>
          <w:rFonts w:ascii="Times New Roman" w:hAnsi="Times New Roman"/>
        </w:rPr>
        <w:t xml:space="preserve">d’ÉMU </w:t>
      </w:r>
      <w:r>
        <w:rPr>
          <w:rFonts w:ascii="Times New Roman" w:hAnsi="Times New Roman"/>
        </w:rPr>
        <w:t xml:space="preserve">devrait comprendre les compétences suivantes : </w:t>
      </w:r>
      <w:r w:rsidR="00B307C5">
        <w:rPr>
          <w:rFonts w:ascii="Times New Roman" w:hAnsi="Times New Roman"/>
        </w:rPr>
        <w:t xml:space="preserve">le protocole de </w:t>
      </w:r>
      <w:r w:rsidRPr="00B307C5">
        <w:rPr>
          <w:rFonts w:ascii="Times New Roman" w:hAnsi="Times New Roman"/>
          <w:i/>
        </w:rPr>
        <w:t>FAST</w:t>
      </w:r>
      <w:r>
        <w:rPr>
          <w:rFonts w:ascii="Times New Roman" w:hAnsi="Times New Roman"/>
        </w:rPr>
        <w:t xml:space="preserve"> (évaluation</w:t>
      </w:r>
      <w:r w:rsidR="00B307C5">
        <w:rPr>
          <w:rFonts w:ascii="Times New Roman" w:hAnsi="Times New Roman"/>
        </w:rPr>
        <w:t xml:space="preserve"> échographique ciblée du patient traumatisé</w:t>
      </w:r>
      <w:r>
        <w:rPr>
          <w:rFonts w:ascii="Times New Roman" w:hAnsi="Times New Roman"/>
        </w:rPr>
        <w:t xml:space="preserve">), </w:t>
      </w:r>
      <w:r w:rsidR="00B307C5">
        <w:rPr>
          <w:rFonts w:ascii="Times New Roman" w:hAnsi="Times New Roman"/>
        </w:rPr>
        <w:t xml:space="preserve">l’évaluation de la présence </w:t>
      </w:r>
      <w:r>
        <w:rPr>
          <w:rFonts w:ascii="Times New Roman" w:hAnsi="Times New Roman"/>
        </w:rPr>
        <w:t xml:space="preserve">d’un AAA (anévrisme de l’aorte abdominale), </w:t>
      </w:r>
      <w:r w:rsidR="00B307C5">
        <w:rPr>
          <w:rFonts w:ascii="Times New Roman" w:hAnsi="Times New Roman"/>
        </w:rPr>
        <w:t>l’évaluation de la présence d’une</w:t>
      </w:r>
      <w:r>
        <w:rPr>
          <w:rFonts w:ascii="Times New Roman" w:hAnsi="Times New Roman"/>
        </w:rPr>
        <w:t xml:space="preserve"> grossesse intra</w:t>
      </w:r>
      <w:r w:rsidR="00B307C5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utérine par voie </w:t>
      </w:r>
      <w:proofErr w:type="spellStart"/>
      <w:r>
        <w:rPr>
          <w:rFonts w:ascii="Times New Roman" w:hAnsi="Times New Roman"/>
        </w:rPr>
        <w:t>transabdominale</w:t>
      </w:r>
      <w:proofErr w:type="spellEnd"/>
      <w:r>
        <w:rPr>
          <w:rFonts w:ascii="Times New Roman" w:hAnsi="Times New Roman"/>
        </w:rPr>
        <w:t xml:space="preserve">, </w:t>
      </w:r>
      <w:r w:rsidR="004E0582">
        <w:rPr>
          <w:rFonts w:ascii="Times New Roman" w:hAnsi="Times New Roman"/>
        </w:rPr>
        <w:t>l’</w:t>
      </w:r>
      <w:r>
        <w:rPr>
          <w:rFonts w:ascii="Times New Roman" w:hAnsi="Times New Roman"/>
        </w:rPr>
        <w:t xml:space="preserve">échographie thoracique, </w:t>
      </w:r>
      <w:r w:rsidR="004E0582">
        <w:rPr>
          <w:rFonts w:ascii="Times New Roman" w:hAnsi="Times New Roman"/>
        </w:rPr>
        <w:t>l’</w:t>
      </w:r>
      <w:r>
        <w:rPr>
          <w:rFonts w:ascii="Times New Roman" w:hAnsi="Times New Roman"/>
        </w:rPr>
        <w:t xml:space="preserve">échographie cardiaque </w:t>
      </w:r>
      <w:r w:rsidR="004E0582">
        <w:rPr>
          <w:rFonts w:ascii="Times New Roman" w:hAnsi="Times New Roman"/>
        </w:rPr>
        <w:t>ciblée</w:t>
      </w:r>
      <w:r>
        <w:rPr>
          <w:rFonts w:ascii="Times New Roman" w:hAnsi="Times New Roman"/>
        </w:rPr>
        <w:t xml:space="preserve"> (</w:t>
      </w:r>
      <w:r w:rsidRPr="00D03C56">
        <w:rPr>
          <w:rFonts w:ascii="Times New Roman" w:hAnsi="Times New Roman"/>
          <w:i/>
        </w:rPr>
        <w:t>FOCUS</w:t>
      </w:r>
      <w:r>
        <w:rPr>
          <w:rFonts w:ascii="Times New Roman" w:hAnsi="Times New Roman"/>
        </w:rPr>
        <w:t xml:space="preserve">) et </w:t>
      </w:r>
      <w:r w:rsidR="004E0582">
        <w:rPr>
          <w:rFonts w:ascii="Times New Roman" w:hAnsi="Times New Roman"/>
        </w:rPr>
        <w:t>l’</w:t>
      </w:r>
      <w:r>
        <w:rPr>
          <w:rFonts w:ascii="Times New Roman" w:hAnsi="Times New Roman"/>
        </w:rPr>
        <w:t xml:space="preserve">accès vasculaire échoguidé. </w:t>
      </w:r>
    </w:p>
    <w:p w14:paraId="12FC969E" w14:textId="77777777" w:rsidR="00574BAB" w:rsidRPr="001E78FE" w:rsidRDefault="002F047A" w:rsidP="00574BAB">
      <w:pPr>
        <w:pStyle w:val="BodyA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Le Collège Royal des Médecins et C</w:t>
      </w:r>
      <w:r w:rsidR="00477907">
        <w:rPr>
          <w:rFonts w:ascii="Times New Roman" w:hAnsi="Times New Roman"/>
        </w:rPr>
        <w:t>hirurgie</w:t>
      </w:r>
      <w:r>
        <w:rPr>
          <w:rFonts w:ascii="Times New Roman" w:hAnsi="Times New Roman"/>
        </w:rPr>
        <w:t>ns du Canada et le Collège des Médecins de Fa</w:t>
      </w:r>
      <w:r w:rsidR="00477907">
        <w:rPr>
          <w:rFonts w:ascii="Times New Roman" w:hAnsi="Times New Roman"/>
        </w:rPr>
        <w:t>mille du Canada devraient explorer</w:t>
      </w:r>
      <w:r w:rsidR="004E0582">
        <w:rPr>
          <w:rFonts w:ascii="Times New Roman" w:hAnsi="Times New Roman"/>
        </w:rPr>
        <w:t xml:space="preserve"> l’incorporation</w:t>
      </w:r>
      <w:r w:rsidR="00477907">
        <w:rPr>
          <w:rFonts w:ascii="Times New Roman" w:hAnsi="Times New Roman"/>
        </w:rPr>
        <w:t xml:space="preserve"> de ces</w:t>
      </w:r>
      <w:r w:rsidR="004E0582">
        <w:rPr>
          <w:rFonts w:ascii="Times New Roman" w:hAnsi="Times New Roman"/>
        </w:rPr>
        <w:t xml:space="preserve"> objectifs de formation en ÉMU au sein de leurs programmes respectifs de résidence en les ajoutant à leur tronc commun fondamental de formation, de compétence et d’évaluation en médecine d’urgence.</w:t>
      </w:r>
    </w:p>
    <w:p w14:paraId="7F2AF713" w14:textId="77777777" w:rsidR="00574BAB" w:rsidRPr="001E78FE" w:rsidRDefault="000E15E8" w:rsidP="00574BAB">
      <w:pPr>
        <w:pStyle w:val="BodyA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Les résidents participant aux</w:t>
      </w:r>
      <w:r w:rsidR="00477907">
        <w:rPr>
          <w:rFonts w:ascii="Times New Roman" w:hAnsi="Times New Roman"/>
        </w:rPr>
        <w:t xml:space="preserve"> programmes de certification en MU du CMFC devraient avoir </w:t>
      </w:r>
      <w:r w:rsidR="004E0582">
        <w:rPr>
          <w:rFonts w:ascii="Times New Roman" w:hAnsi="Times New Roman"/>
        </w:rPr>
        <w:t xml:space="preserve">été </w:t>
      </w:r>
      <w:r w:rsidR="002F047A">
        <w:rPr>
          <w:rFonts w:ascii="Times New Roman" w:hAnsi="Times New Roman"/>
        </w:rPr>
        <w:t>exposés</w:t>
      </w:r>
      <w:r w:rsidR="004E0582">
        <w:rPr>
          <w:rFonts w:ascii="Times New Roman" w:hAnsi="Times New Roman"/>
        </w:rPr>
        <w:t xml:space="preserve"> à </w:t>
      </w:r>
      <w:r w:rsidR="00477907">
        <w:rPr>
          <w:rFonts w:ascii="Times New Roman" w:hAnsi="Times New Roman"/>
        </w:rPr>
        <w:t xml:space="preserve">l’ÉMU avant d’amorcer leur troisième année </w:t>
      </w:r>
      <w:r w:rsidR="004E0582">
        <w:rPr>
          <w:rFonts w:ascii="Times New Roman" w:hAnsi="Times New Roman"/>
        </w:rPr>
        <w:t>de formation postdoctorale (MU-3</w:t>
      </w:r>
      <w:r w:rsidR="00477907">
        <w:rPr>
          <w:rFonts w:ascii="Times New Roman" w:hAnsi="Times New Roman"/>
        </w:rPr>
        <w:t>). Cet objectif pourrait être atteint en encoura</w:t>
      </w:r>
      <w:r w:rsidR="004E0582">
        <w:rPr>
          <w:rFonts w:ascii="Times New Roman" w:hAnsi="Times New Roman"/>
        </w:rPr>
        <w:t>geant tous les candidats choisis par les</w:t>
      </w:r>
      <w:r w:rsidR="00477907">
        <w:rPr>
          <w:rFonts w:ascii="Times New Roman" w:hAnsi="Times New Roman"/>
        </w:rPr>
        <w:t xml:space="preserve"> programmes de MU du CMCF à entreprendre une formation</w:t>
      </w:r>
      <w:r w:rsidR="004E0582">
        <w:rPr>
          <w:rFonts w:ascii="Times New Roman" w:hAnsi="Times New Roman"/>
        </w:rPr>
        <w:t xml:space="preserve"> en ÉMU et ce, immédiatement après la confirmation de leur acceptation au sein du programme</w:t>
      </w:r>
      <w:r w:rsidR="00477907">
        <w:rPr>
          <w:rFonts w:ascii="Times New Roman" w:hAnsi="Times New Roman"/>
        </w:rPr>
        <w:t>.</w:t>
      </w:r>
    </w:p>
    <w:p w14:paraId="2E557F47" w14:textId="77777777" w:rsidR="0036485A" w:rsidRPr="001E78FE" w:rsidRDefault="00477907" w:rsidP="0036485A">
      <w:pPr>
        <w:pStyle w:val="BodyA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Les sites de formation </w:t>
      </w:r>
      <w:r w:rsidR="006C58E4">
        <w:rPr>
          <w:rFonts w:ascii="Times New Roman" w:hAnsi="Times New Roman"/>
        </w:rPr>
        <w:t>devraient partager leurs outils et ressources</w:t>
      </w:r>
      <w:r>
        <w:rPr>
          <w:rFonts w:ascii="Times New Roman" w:hAnsi="Times New Roman"/>
        </w:rPr>
        <w:t xml:space="preserve"> de formation </w:t>
      </w:r>
      <w:r w:rsidR="006C58E4">
        <w:rPr>
          <w:rFonts w:ascii="Times New Roman" w:hAnsi="Times New Roman"/>
        </w:rPr>
        <w:t>d’acquisition des compétences fondamentales du tronc commun afin d’</w:t>
      </w:r>
      <w:r w:rsidR="002F047A">
        <w:rPr>
          <w:rFonts w:ascii="Times New Roman" w:hAnsi="Times New Roman"/>
        </w:rPr>
        <w:t>accélé</w:t>
      </w:r>
      <w:r w:rsidR="006C58E4">
        <w:rPr>
          <w:rFonts w:ascii="Times New Roman" w:hAnsi="Times New Roman"/>
        </w:rPr>
        <w:t xml:space="preserve">rer </w:t>
      </w:r>
      <w:r>
        <w:rPr>
          <w:rFonts w:ascii="Times New Roman" w:hAnsi="Times New Roman"/>
        </w:rPr>
        <w:t xml:space="preserve">l’adoption </w:t>
      </w:r>
      <w:r w:rsidR="006C58E4">
        <w:rPr>
          <w:rFonts w:ascii="Times New Roman" w:hAnsi="Times New Roman"/>
        </w:rPr>
        <w:t>des objectifs et éviter l</w:t>
      </w:r>
      <w:r w:rsidR="00CA262C">
        <w:rPr>
          <w:rFonts w:ascii="Times New Roman" w:hAnsi="Times New Roman"/>
        </w:rPr>
        <w:t>e travail en silo</w:t>
      </w:r>
      <w:r w:rsidR="000E15E8">
        <w:rPr>
          <w:rFonts w:ascii="Times New Roman" w:hAnsi="Times New Roman"/>
        </w:rPr>
        <w:t xml:space="preserve">. </w:t>
      </w:r>
      <w:r w:rsidR="006C58E4">
        <w:rPr>
          <w:rFonts w:ascii="Times New Roman" w:hAnsi="Times New Roman"/>
        </w:rPr>
        <w:t xml:space="preserve">Lors de la conclusion de ce type </w:t>
      </w:r>
      <w:r w:rsidR="006C58E4">
        <w:rPr>
          <w:rFonts w:ascii="Times New Roman" w:hAnsi="Times New Roman"/>
        </w:rPr>
        <w:lastRenderedPageBreak/>
        <w:t>d’entente</w:t>
      </w:r>
      <w:r w:rsidR="006E4E23">
        <w:rPr>
          <w:rFonts w:ascii="Times New Roman" w:hAnsi="Times New Roman"/>
        </w:rPr>
        <w:t xml:space="preserve"> entre établissements</w:t>
      </w:r>
      <w:r w:rsidR="006C58E4">
        <w:rPr>
          <w:rFonts w:ascii="Times New Roman" w:hAnsi="Times New Roman"/>
        </w:rPr>
        <w:t xml:space="preserve">, toute reconnaissance du droit d’auteur </w:t>
      </w:r>
      <w:r w:rsidR="00D03C56">
        <w:rPr>
          <w:rFonts w:ascii="Times New Roman" w:hAnsi="Times New Roman"/>
        </w:rPr>
        <w:t>pour le travail réalisé sera</w:t>
      </w:r>
      <w:r w:rsidR="006C58E4">
        <w:rPr>
          <w:rFonts w:ascii="Times New Roman" w:hAnsi="Times New Roman"/>
        </w:rPr>
        <w:t xml:space="preserve"> attribuée </w:t>
      </w:r>
      <w:r>
        <w:rPr>
          <w:rFonts w:ascii="Times New Roman" w:hAnsi="Times New Roman"/>
        </w:rPr>
        <w:t>aux créateurs</w:t>
      </w:r>
      <w:r w:rsidR="006C58E4">
        <w:rPr>
          <w:rFonts w:ascii="Times New Roman" w:hAnsi="Times New Roman"/>
        </w:rPr>
        <w:t xml:space="preserve"> originaux</w:t>
      </w:r>
      <w:r w:rsidR="00CA262C">
        <w:rPr>
          <w:rFonts w:ascii="Times New Roman" w:hAnsi="Times New Roman"/>
        </w:rPr>
        <w:t xml:space="preserve"> du matériel d’apprentissage ainsi qu’</w:t>
      </w:r>
      <w:r>
        <w:rPr>
          <w:rFonts w:ascii="Times New Roman" w:hAnsi="Times New Roman"/>
        </w:rPr>
        <w:t>à</w:t>
      </w:r>
      <w:r w:rsidR="00CA262C">
        <w:rPr>
          <w:rFonts w:ascii="Times New Roman" w:hAnsi="Times New Roman"/>
        </w:rPr>
        <w:t xml:space="preserve"> leurs institutions respectives</w:t>
      </w:r>
      <w:r>
        <w:rPr>
          <w:rFonts w:ascii="Times New Roman" w:hAnsi="Times New Roman"/>
        </w:rPr>
        <w:t>.</w:t>
      </w:r>
    </w:p>
    <w:p w14:paraId="21008583" w14:textId="77777777" w:rsidR="0036485A" w:rsidRPr="001E78FE" w:rsidRDefault="00477907" w:rsidP="0036485A">
      <w:pPr>
        <w:pStyle w:val="BodyA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Les sites </w:t>
      </w:r>
      <w:r w:rsidR="006C58E4">
        <w:rPr>
          <w:rFonts w:ascii="Times New Roman" w:hAnsi="Times New Roman"/>
        </w:rPr>
        <w:t xml:space="preserve">de formation devraient encourager la constante amélioration de la qualité des soins aux patients en poussant les limites de l’ÉMU au-delà des applications de base du tronc commun </w:t>
      </w:r>
      <w:r w:rsidR="006E4E23">
        <w:rPr>
          <w:rFonts w:ascii="Times New Roman" w:hAnsi="Times New Roman"/>
        </w:rPr>
        <w:t>d’enseignement obligatoire</w:t>
      </w:r>
      <w:r>
        <w:rPr>
          <w:rFonts w:ascii="Times New Roman" w:hAnsi="Times New Roman"/>
        </w:rPr>
        <w:t>. Cela pourrait être réalisé</w:t>
      </w:r>
      <w:r w:rsidR="00CA262C">
        <w:rPr>
          <w:rFonts w:ascii="Times New Roman" w:hAnsi="Times New Roman"/>
        </w:rPr>
        <w:t>, entre autres,</w:t>
      </w:r>
      <w:r>
        <w:rPr>
          <w:rFonts w:ascii="Times New Roman" w:hAnsi="Times New Roman"/>
        </w:rPr>
        <w:t xml:space="preserve"> en offrant</w:t>
      </w:r>
      <w:r w:rsidR="00CA262C">
        <w:rPr>
          <w:rFonts w:ascii="Times New Roman" w:hAnsi="Times New Roman"/>
        </w:rPr>
        <w:t xml:space="preserve"> la formation pour les </w:t>
      </w:r>
      <w:r w:rsidR="006C58E4">
        <w:rPr>
          <w:rFonts w:ascii="Times New Roman" w:hAnsi="Times New Roman"/>
        </w:rPr>
        <w:t xml:space="preserve">applications supplémentaires </w:t>
      </w:r>
      <w:r>
        <w:rPr>
          <w:rFonts w:ascii="Times New Roman" w:hAnsi="Times New Roman"/>
        </w:rPr>
        <w:t>d</w:t>
      </w:r>
      <w:r w:rsidR="006C58E4">
        <w:rPr>
          <w:rFonts w:ascii="Times New Roman" w:hAnsi="Times New Roman"/>
        </w:rPr>
        <w:t>’ÉMU jugées importantes au niveau local</w:t>
      </w:r>
      <w:r>
        <w:rPr>
          <w:rFonts w:ascii="Times New Roman" w:hAnsi="Times New Roman"/>
        </w:rPr>
        <w:t>.</w:t>
      </w:r>
    </w:p>
    <w:p w14:paraId="2C0EA757" w14:textId="77777777" w:rsidR="0036485A" w:rsidRPr="001E78FE" w:rsidRDefault="006C58E4" w:rsidP="006C58E4">
      <w:pPr>
        <w:pStyle w:val="Body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Afin de suivre l’évolution et de permettre l’expansion des compétences en ÉMU en situation d’urgence, l’émission de versions mises à jour de cet énoncé de position devront être produites régulièrement.</w:t>
      </w:r>
    </w:p>
    <w:p w14:paraId="493689A6" w14:textId="77777777" w:rsidR="00297F9B" w:rsidRPr="006E04CA" w:rsidRDefault="00297F9B" w:rsidP="00623F5B">
      <w:pPr>
        <w:pStyle w:val="BodyA"/>
        <w:spacing w:line="480" w:lineRule="auto"/>
        <w:outlineLvl w:val="0"/>
        <w:rPr>
          <w:rFonts w:ascii="Times New Roman" w:hAnsi="Times New Roman" w:cs="Times New Roman"/>
          <w:color w:val="auto"/>
        </w:rPr>
      </w:pPr>
    </w:p>
    <w:p w14:paraId="4C4B855D" w14:textId="77777777" w:rsidR="00524F55" w:rsidRPr="006E04CA" w:rsidRDefault="00524F55">
      <w:pPr>
        <w:pStyle w:val="BodyA"/>
        <w:spacing w:line="480" w:lineRule="auto"/>
        <w:rPr>
          <w:rFonts w:ascii="Times New Roman" w:hAnsi="Times New Roman" w:cs="Times New Roman"/>
          <w:b/>
          <w:bCs/>
        </w:rPr>
        <w:sectPr w:rsidR="00524F55" w:rsidRPr="006E04CA">
          <w:headerReference w:type="default" r:id="rId10"/>
          <w:pgSz w:w="12240" w:h="15840"/>
          <w:pgMar w:top="1440" w:right="1440" w:bottom="1440" w:left="1440" w:header="708" w:footer="708" w:gutter="0"/>
          <w:cols w:space="720"/>
        </w:sectPr>
      </w:pPr>
    </w:p>
    <w:p w14:paraId="08481562" w14:textId="77777777" w:rsidR="00297F9B" w:rsidRPr="00EB365E" w:rsidRDefault="00EB365E">
      <w:pPr>
        <w:pStyle w:val="BodyA"/>
        <w:spacing w:line="480" w:lineRule="auto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/>
          <w:b/>
          <w:bCs/>
          <w:u w:val="single"/>
        </w:rPr>
        <w:lastRenderedPageBreak/>
        <w:t>&lt;h1&gt;</w:t>
      </w:r>
      <w:r w:rsidRPr="00EB365E">
        <w:rPr>
          <w:rFonts w:ascii="Times New Roman" w:hAnsi="Times New Roman"/>
          <w:b/>
          <w:bCs/>
          <w:u w:val="single"/>
        </w:rPr>
        <w:t>BIBLIOGRAPHIE</w:t>
      </w:r>
    </w:p>
    <w:p w14:paraId="506906D9" w14:textId="77777777" w:rsidR="00EB365E" w:rsidRPr="0073781D" w:rsidRDefault="00EB365E" w:rsidP="00EB365E">
      <w:r>
        <w:t xml:space="preserve">1. </w:t>
      </w:r>
      <w:r w:rsidRPr="0073781D">
        <w:t>Thomas HA, Binder L</w:t>
      </w:r>
      <w:r>
        <w:t>S, Chapman DM, et al. The 2003 m</w:t>
      </w:r>
      <w:r w:rsidRPr="0073781D">
        <w:t xml:space="preserve">odel of the </w:t>
      </w:r>
      <w:proofErr w:type="spellStart"/>
      <w:r w:rsidRPr="0073781D">
        <w:t>clinical</w:t>
      </w:r>
      <w:proofErr w:type="spellEnd"/>
      <w:r w:rsidRPr="0073781D">
        <w:t xml:space="preserve"> practice of emergency </w:t>
      </w:r>
      <w:proofErr w:type="spellStart"/>
      <w:r w:rsidRPr="0073781D">
        <w:t>medicine</w:t>
      </w:r>
      <w:proofErr w:type="spellEnd"/>
      <w:r w:rsidRPr="0073781D">
        <w:t xml:space="preserve">: The 2005 update. </w:t>
      </w:r>
      <w:r>
        <w:rPr>
          <w:i/>
        </w:rPr>
        <w:t xml:space="preserve">Ann </w:t>
      </w:r>
      <w:proofErr w:type="spellStart"/>
      <w:r>
        <w:rPr>
          <w:i/>
        </w:rPr>
        <w:t>Emerg</w:t>
      </w:r>
      <w:proofErr w:type="spellEnd"/>
      <w:r>
        <w:rPr>
          <w:i/>
        </w:rPr>
        <w:t xml:space="preserve"> Med</w:t>
      </w:r>
      <w:r w:rsidRPr="00B909FE">
        <w:rPr>
          <w:i/>
        </w:rPr>
        <w:t xml:space="preserve"> </w:t>
      </w:r>
      <w:r>
        <w:t>2006; 8:e1–</w:t>
      </w:r>
      <w:r w:rsidRPr="0073781D">
        <w:t>17</w:t>
      </w:r>
      <w:r>
        <w:t>.</w:t>
      </w:r>
    </w:p>
    <w:p w14:paraId="6838A026" w14:textId="77777777" w:rsidR="00EB365E" w:rsidRPr="0073781D" w:rsidRDefault="00EB365E" w:rsidP="00EB365E">
      <w:r>
        <w:t xml:space="preserve">2. </w:t>
      </w:r>
      <w:r w:rsidRPr="0073781D">
        <w:t xml:space="preserve">Canadian Association of Emergency </w:t>
      </w:r>
      <w:proofErr w:type="spellStart"/>
      <w:r w:rsidRPr="0073781D">
        <w:t>Physicians</w:t>
      </w:r>
      <w:proofErr w:type="spellEnd"/>
      <w:r w:rsidRPr="0073781D">
        <w:t xml:space="preserve">. </w:t>
      </w:r>
      <w:proofErr w:type="spellStart"/>
      <w:r w:rsidRPr="0073781D">
        <w:t>Ultrasonography</w:t>
      </w:r>
      <w:proofErr w:type="spellEnd"/>
      <w:r w:rsidRPr="0073781D">
        <w:t xml:space="preserve"> in the emergency </w:t>
      </w:r>
      <w:proofErr w:type="spellStart"/>
      <w:r w:rsidRPr="0073781D">
        <w:t>depa</w:t>
      </w:r>
      <w:r>
        <w:t>rtment</w:t>
      </w:r>
      <w:proofErr w:type="spellEnd"/>
      <w:r>
        <w:t xml:space="preserve">, 1999 position </w:t>
      </w:r>
      <w:proofErr w:type="spellStart"/>
      <w:r>
        <w:t>statement</w:t>
      </w:r>
      <w:proofErr w:type="spellEnd"/>
      <w:r>
        <w:t>;</w:t>
      </w:r>
      <w:r w:rsidRPr="0073781D">
        <w:t xml:space="preserve"> 1999. </w:t>
      </w:r>
      <w:proofErr w:type="spellStart"/>
      <w:r w:rsidRPr="0073781D">
        <w:t>Available</w:t>
      </w:r>
      <w:proofErr w:type="spellEnd"/>
      <w:r w:rsidRPr="0073781D">
        <w:t xml:space="preserve"> at: </w:t>
      </w:r>
      <w:hyperlink r:id="rId11" w:history="1">
        <w:r w:rsidRPr="00DA2D5D">
          <w:rPr>
            <w:rStyle w:val="Hyperlink"/>
          </w:rPr>
          <w:t>http://caep.ca/resources/position-statements-and-guidelines/ultrasonography-ed-1999</w:t>
        </w:r>
      </w:hyperlink>
      <w:r>
        <w:t xml:space="preserve"> (</w:t>
      </w:r>
      <w:proofErr w:type="spellStart"/>
      <w:r>
        <w:t>a</w:t>
      </w:r>
      <w:r w:rsidRPr="0073781D">
        <w:t>ccessed</w:t>
      </w:r>
      <w:proofErr w:type="spellEnd"/>
      <w:r w:rsidRPr="0073781D">
        <w:t xml:space="preserve"> </w:t>
      </w:r>
      <w:r>
        <w:t xml:space="preserve">July 12, </w:t>
      </w:r>
      <w:r w:rsidRPr="0073781D">
        <w:t>2016</w:t>
      </w:r>
      <w:r>
        <w:t>)</w:t>
      </w:r>
      <w:r w:rsidRPr="0073781D">
        <w:t>.</w:t>
      </w:r>
    </w:p>
    <w:p w14:paraId="5F64D288" w14:textId="77777777" w:rsidR="00EB365E" w:rsidRPr="0073781D" w:rsidRDefault="00EB365E" w:rsidP="00EB365E">
      <w:r>
        <w:t xml:space="preserve">3. </w:t>
      </w:r>
      <w:r w:rsidRPr="0073781D">
        <w:t xml:space="preserve">Emergency Department </w:t>
      </w:r>
      <w:proofErr w:type="spellStart"/>
      <w:r w:rsidRPr="0073781D">
        <w:t>Targeted</w:t>
      </w:r>
      <w:proofErr w:type="spellEnd"/>
      <w:r w:rsidRPr="0073781D">
        <w:t xml:space="preserve"> </w:t>
      </w:r>
      <w:proofErr w:type="spellStart"/>
      <w:r w:rsidRPr="0073781D">
        <w:t>Ultrasound</w:t>
      </w:r>
      <w:proofErr w:type="spellEnd"/>
      <w:r w:rsidRPr="0073781D">
        <w:t xml:space="preserve"> </w:t>
      </w:r>
      <w:proofErr w:type="spellStart"/>
      <w:r w:rsidRPr="0073781D">
        <w:t>Interest</w:t>
      </w:r>
      <w:proofErr w:type="spellEnd"/>
      <w:r w:rsidRPr="0073781D">
        <w:t xml:space="preserve"> Group, Canadian Association of Emergency </w:t>
      </w:r>
      <w:proofErr w:type="spellStart"/>
      <w:r w:rsidRPr="0073781D">
        <w:t>Physicians</w:t>
      </w:r>
      <w:proofErr w:type="spellEnd"/>
      <w:r w:rsidRPr="0073781D">
        <w:t xml:space="preserve">. Emergency </w:t>
      </w:r>
      <w:proofErr w:type="spellStart"/>
      <w:r w:rsidRPr="0073781D">
        <w:t>department</w:t>
      </w:r>
      <w:proofErr w:type="spellEnd"/>
      <w:r w:rsidRPr="0073781D">
        <w:t xml:space="preserve"> </w:t>
      </w:r>
      <w:proofErr w:type="spellStart"/>
      <w:r w:rsidRPr="0073781D">
        <w:t>targeted</w:t>
      </w:r>
      <w:proofErr w:type="spellEnd"/>
      <w:r w:rsidRPr="0073781D">
        <w:t xml:space="preserve"> </w:t>
      </w:r>
      <w:bookmarkStart w:id="4" w:name="_GoBack"/>
      <w:bookmarkEnd w:id="4"/>
      <w:proofErr w:type="spellStart"/>
      <w:r w:rsidRPr="0073781D">
        <w:t>ultrasound</w:t>
      </w:r>
      <w:proofErr w:type="spellEnd"/>
      <w:r w:rsidRPr="0073781D">
        <w:t xml:space="preserve">: 2006 update. </w:t>
      </w:r>
      <w:r w:rsidRPr="00B909FE">
        <w:rPr>
          <w:i/>
        </w:rPr>
        <w:t>CJEM</w:t>
      </w:r>
      <w:r w:rsidRPr="0073781D">
        <w:t xml:space="preserve"> 2006; 8:170-1.</w:t>
      </w:r>
    </w:p>
    <w:p w14:paraId="39ED877E" w14:textId="77777777" w:rsidR="00EB365E" w:rsidRPr="0073781D" w:rsidRDefault="00EB365E" w:rsidP="00EB365E">
      <w:r>
        <w:t xml:space="preserve">4. </w:t>
      </w:r>
      <w:proofErr w:type="spellStart"/>
      <w:r w:rsidRPr="0073781D">
        <w:t>Henneberry</w:t>
      </w:r>
      <w:proofErr w:type="spellEnd"/>
      <w:r w:rsidRPr="0073781D">
        <w:t xml:space="preserve"> RJ, Hanson A, </w:t>
      </w:r>
      <w:proofErr w:type="spellStart"/>
      <w:r w:rsidRPr="0073781D">
        <w:t>Healey</w:t>
      </w:r>
      <w:proofErr w:type="spellEnd"/>
      <w:r w:rsidRPr="0073781D">
        <w:t xml:space="preserve"> A, </w:t>
      </w:r>
      <w:r>
        <w:t>et al</w:t>
      </w:r>
      <w:r w:rsidRPr="0073781D">
        <w:t xml:space="preserve">. Use of point of care </w:t>
      </w:r>
      <w:proofErr w:type="spellStart"/>
      <w:r w:rsidRPr="0073781D">
        <w:t>sonography</w:t>
      </w:r>
      <w:proofErr w:type="spellEnd"/>
      <w:r w:rsidRPr="0073781D">
        <w:t xml:space="preserve"> by emergency </w:t>
      </w:r>
      <w:proofErr w:type="spellStart"/>
      <w:r w:rsidRPr="0073781D">
        <w:t>physicians</w:t>
      </w:r>
      <w:proofErr w:type="spellEnd"/>
      <w:r w:rsidRPr="0073781D">
        <w:t xml:space="preserve">. </w:t>
      </w:r>
      <w:r w:rsidRPr="00B909FE">
        <w:rPr>
          <w:i/>
        </w:rPr>
        <w:t>CJEM</w:t>
      </w:r>
      <w:r>
        <w:t>. 2012;14:106-</w:t>
      </w:r>
      <w:r w:rsidRPr="0073781D">
        <w:t>12.</w:t>
      </w:r>
    </w:p>
    <w:p w14:paraId="6873CFAD" w14:textId="77777777" w:rsidR="00EB365E" w:rsidRPr="0073781D" w:rsidRDefault="00EB365E" w:rsidP="00EB365E">
      <w:r>
        <w:t xml:space="preserve">5. </w:t>
      </w:r>
      <w:r w:rsidRPr="0073781D">
        <w:t xml:space="preserve">Royal </w:t>
      </w:r>
      <w:proofErr w:type="spellStart"/>
      <w:r w:rsidRPr="0073781D">
        <w:t>College</w:t>
      </w:r>
      <w:proofErr w:type="spellEnd"/>
      <w:r w:rsidRPr="0073781D">
        <w:t xml:space="preserve"> of </w:t>
      </w:r>
      <w:proofErr w:type="spellStart"/>
      <w:r w:rsidRPr="0073781D">
        <w:t>Physicians</w:t>
      </w:r>
      <w:proofErr w:type="spellEnd"/>
      <w:r w:rsidRPr="0073781D">
        <w:t xml:space="preserve"> and Surgeons of Canada. </w:t>
      </w:r>
      <w:r w:rsidRPr="00B909FE">
        <w:rPr>
          <w:i/>
        </w:rPr>
        <w:t xml:space="preserve">Objectives of training in the </w:t>
      </w:r>
      <w:proofErr w:type="spellStart"/>
      <w:r w:rsidRPr="00B909FE">
        <w:rPr>
          <w:i/>
        </w:rPr>
        <w:t>specialty</w:t>
      </w:r>
      <w:proofErr w:type="spellEnd"/>
      <w:r w:rsidRPr="00B909FE">
        <w:rPr>
          <w:i/>
        </w:rPr>
        <w:t xml:space="preserve"> of emergency </w:t>
      </w:r>
      <w:proofErr w:type="spellStart"/>
      <w:r w:rsidRPr="00B909FE">
        <w:rPr>
          <w:i/>
        </w:rPr>
        <w:t>medicine</w:t>
      </w:r>
      <w:proofErr w:type="spellEnd"/>
      <w:r>
        <w:t>. Ottawa</w:t>
      </w:r>
      <w:r w:rsidRPr="0073781D">
        <w:t xml:space="preserve">: Royal </w:t>
      </w:r>
      <w:proofErr w:type="spellStart"/>
      <w:r w:rsidRPr="0073781D">
        <w:t>College</w:t>
      </w:r>
      <w:proofErr w:type="spellEnd"/>
      <w:r w:rsidRPr="0073781D">
        <w:t xml:space="preserve"> of </w:t>
      </w:r>
      <w:proofErr w:type="spellStart"/>
      <w:r w:rsidRPr="0073781D">
        <w:t>Physicians</w:t>
      </w:r>
      <w:proofErr w:type="spellEnd"/>
      <w:r w:rsidRPr="0073781D">
        <w:t xml:space="preserve"> and Surgeons of Canada; 2014. </w:t>
      </w:r>
      <w:proofErr w:type="spellStart"/>
      <w:r w:rsidRPr="0073781D">
        <w:t>Available</w:t>
      </w:r>
      <w:proofErr w:type="spellEnd"/>
      <w:r w:rsidRPr="0073781D">
        <w:t xml:space="preserve"> at: http://www.royalcollege.ca/cs/groups/public/documents/document/y2vk/mdaw/</w:t>
      </w:r>
      <w:r>
        <w:t>~edisp/tztest3rcpsced000895.pdf</w:t>
      </w:r>
      <w:r w:rsidRPr="0073781D">
        <w:t xml:space="preserve"> </w:t>
      </w:r>
      <w:r>
        <w:t>(</w:t>
      </w:r>
      <w:proofErr w:type="spellStart"/>
      <w:r>
        <w:t>a</w:t>
      </w:r>
      <w:r w:rsidRPr="0073781D">
        <w:t>ccessed</w:t>
      </w:r>
      <w:proofErr w:type="spellEnd"/>
      <w:r w:rsidRPr="0073781D">
        <w:t xml:space="preserve"> </w:t>
      </w:r>
      <w:r>
        <w:t xml:space="preserve">July 12, </w:t>
      </w:r>
      <w:r w:rsidRPr="0073781D">
        <w:t>2016</w:t>
      </w:r>
      <w:r>
        <w:t>)</w:t>
      </w:r>
      <w:r w:rsidRPr="0073781D">
        <w:t>.</w:t>
      </w:r>
    </w:p>
    <w:p w14:paraId="3DF3170F" w14:textId="77777777" w:rsidR="00EB365E" w:rsidRPr="0073781D" w:rsidRDefault="00EB365E" w:rsidP="00EB365E">
      <w:r>
        <w:t xml:space="preserve">6. </w:t>
      </w:r>
      <w:r w:rsidRPr="0073781D">
        <w:t xml:space="preserve">Mackey DS, Steiner IP, </w:t>
      </w:r>
      <w:proofErr w:type="spellStart"/>
      <w:r w:rsidRPr="0073781D">
        <w:t>eds</w:t>
      </w:r>
      <w:proofErr w:type="spellEnd"/>
      <w:r w:rsidRPr="0073781D">
        <w:t xml:space="preserve">. </w:t>
      </w:r>
      <w:r w:rsidRPr="00B909FE">
        <w:rPr>
          <w:i/>
        </w:rPr>
        <w:t xml:space="preserve">National guidelines: </w:t>
      </w:r>
      <w:proofErr w:type="spellStart"/>
      <w:r w:rsidRPr="00B909FE">
        <w:rPr>
          <w:i/>
        </w:rPr>
        <w:t>Family</w:t>
      </w:r>
      <w:proofErr w:type="spellEnd"/>
      <w:r w:rsidRPr="00B909FE">
        <w:rPr>
          <w:i/>
        </w:rPr>
        <w:t xml:space="preserve"> </w:t>
      </w:r>
      <w:proofErr w:type="spellStart"/>
      <w:r w:rsidRPr="00B909FE">
        <w:rPr>
          <w:i/>
        </w:rPr>
        <w:t>medicine</w:t>
      </w:r>
      <w:proofErr w:type="spellEnd"/>
      <w:r w:rsidRPr="00B909FE">
        <w:rPr>
          <w:i/>
        </w:rPr>
        <w:t xml:space="preserve">-emergency </w:t>
      </w:r>
      <w:proofErr w:type="spellStart"/>
      <w:r w:rsidRPr="00B909FE">
        <w:rPr>
          <w:i/>
        </w:rPr>
        <w:t>medicine</w:t>
      </w:r>
      <w:proofErr w:type="spellEnd"/>
      <w:r w:rsidRPr="00B909FE">
        <w:rPr>
          <w:i/>
        </w:rPr>
        <w:t xml:space="preserve"> </w:t>
      </w:r>
      <w:proofErr w:type="spellStart"/>
      <w:r w:rsidRPr="00B909FE">
        <w:rPr>
          <w:i/>
        </w:rPr>
        <w:t>residency</w:t>
      </w:r>
      <w:proofErr w:type="spellEnd"/>
      <w:r w:rsidRPr="00B909FE">
        <w:rPr>
          <w:i/>
        </w:rPr>
        <w:t xml:space="preserve"> programs. </w:t>
      </w:r>
      <w:r>
        <w:t>Mississauga</w:t>
      </w:r>
      <w:r w:rsidRPr="0073781D">
        <w:t xml:space="preserve">: The </w:t>
      </w:r>
      <w:proofErr w:type="spellStart"/>
      <w:r w:rsidRPr="0073781D">
        <w:t>College</w:t>
      </w:r>
      <w:proofErr w:type="spellEnd"/>
      <w:r w:rsidRPr="0073781D">
        <w:t xml:space="preserve"> of </w:t>
      </w:r>
      <w:proofErr w:type="spellStart"/>
      <w:r w:rsidRPr="0073781D">
        <w:t>Family</w:t>
      </w:r>
      <w:proofErr w:type="spellEnd"/>
      <w:r w:rsidRPr="0073781D">
        <w:t xml:space="preserve"> </w:t>
      </w:r>
      <w:proofErr w:type="spellStart"/>
      <w:r w:rsidRPr="0073781D">
        <w:t>Physicians</w:t>
      </w:r>
      <w:proofErr w:type="spellEnd"/>
      <w:r w:rsidRPr="0073781D">
        <w:t xml:space="preserve"> Canada; 2010. </w:t>
      </w:r>
      <w:proofErr w:type="spellStart"/>
      <w:r w:rsidRPr="0073781D">
        <w:t>Available</w:t>
      </w:r>
      <w:proofErr w:type="spellEnd"/>
      <w:r w:rsidRPr="0073781D">
        <w:t xml:space="preserve"> at: </w:t>
      </w:r>
      <w:hyperlink r:id="rId12" w:history="1">
        <w:r w:rsidRPr="00B909FE">
          <w:rPr>
            <w:rStyle w:val="Hyperlink"/>
            <w:u w:val="none"/>
          </w:rPr>
          <w:t>http://www.cfpc.ca/uploadedFiles/Education/FamilyMed-EMResidencyPrograms(1).pdf</w:t>
        </w:r>
      </w:hyperlink>
      <w:r>
        <w:t xml:space="preserve"> (</w:t>
      </w:r>
      <w:proofErr w:type="spellStart"/>
      <w:r>
        <w:t>a</w:t>
      </w:r>
      <w:r w:rsidRPr="0073781D">
        <w:t>ccessed</w:t>
      </w:r>
      <w:proofErr w:type="spellEnd"/>
      <w:r w:rsidRPr="0073781D">
        <w:t xml:space="preserve"> </w:t>
      </w:r>
      <w:r>
        <w:t xml:space="preserve">July 12, </w:t>
      </w:r>
      <w:r w:rsidRPr="0073781D">
        <w:t>2016</w:t>
      </w:r>
      <w:r>
        <w:t>)</w:t>
      </w:r>
      <w:r w:rsidRPr="0073781D">
        <w:t>.</w:t>
      </w:r>
    </w:p>
    <w:p w14:paraId="31C873EA" w14:textId="77777777" w:rsidR="00EB365E" w:rsidRPr="0073781D" w:rsidRDefault="00EB365E" w:rsidP="00EB365E">
      <w:r>
        <w:t xml:space="preserve">7. </w:t>
      </w:r>
      <w:r w:rsidRPr="0073781D">
        <w:t xml:space="preserve">Kim DJ, </w:t>
      </w:r>
      <w:proofErr w:type="spellStart"/>
      <w:r w:rsidRPr="0073781D">
        <w:t>Theoret</w:t>
      </w:r>
      <w:proofErr w:type="spellEnd"/>
      <w:r w:rsidRPr="0073781D">
        <w:t xml:space="preserve"> J, Liao MM, </w:t>
      </w:r>
      <w:r>
        <w:t>et al</w:t>
      </w:r>
      <w:r w:rsidRPr="0073781D">
        <w:t xml:space="preserve">. The </w:t>
      </w:r>
      <w:proofErr w:type="spellStart"/>
      <w:r w:rsidRPr="0073781D">
        <w:t>current</w:t>
      </w:r>
      <w:proofErr w:type="spellEnd"/>
      <w:r w:rsidRPr="0073781D">
        <w:t xml:space="preserve"> state of </w:t>
      </w:r>
      <w:proofErr w:type="spellStart"/>
      <w:r w:rsidRPr="0073781D">
        <w:t>ultrasound</w:t>
      </w:r>
      <w:proofErr w:type="spellEnd"/>
      <w:r w:rsidRPr="0073781D">
        <w:t xml:space="preserve"> training in Canadian emergency </w:t>
      </w:r>
      <w:proofErr w:type="spellStart"/>
      <w:r w:rsidRPr="0073781D">
        <w:t>medicine</w:t>
      </w:r>
      <w:proofErr w:type="spellEnd"/>
      <w:r w:rsidRPr="0073781D">
        <w:t xml:space="preserve"> programs: Perspectives from program </w:t>
      </w:r>
      <w:proofErr w:type="spellStart"/>
      <w:r w:rsidRPr="0073781D">
        <w:t>directors</w:t>
      </w:r>
      <w:proofErr w:type="spellEnd"/>
      <w:r w:rsidRPr="0073781D">
        <w:t xml:space="preserve">. </w:t>
      </w:r>
      <w:proofErr w:type="spellStart"/>
      <w:r w:rsidRPr="00B909FE">
        <w:rPr>
          <w:i/>
        </w:rPr>
        <w:t>Acad</w:t>
      </w:r>
      <w:proofErr w:type="spellEnd"/>
      <w:r w:rsidRPr="00B909FE">
        <w:rPr>
          <w:i/>
        </w:rPr>
        <w:t xml:space="preserve"> </w:t>
      </w:r>
      <w:proofErr w:type="spellStart"/>
      <w:r w:rsidRPr="00B909FE">
        <w:rPr>
          <w:i/>
        </w:rPr>
        <w:t>Emerg</w:t>
      </w:r>
      <w:proofErr w:type="spellEnd"/>
      <w:r w:rsidRPr="00B909FE">
        <w:rPr>
          <w:i/>
        </w:rPr>
        <w:t xml:space="preserve"> Med</w:t>
      </w:r>
      <w:r w:rsidRPr="0073781D">
        <w:t xml:space="preserve"> 2012; 19:1073-8.</w:t>
      </w:r>
    </w:p>
    <w:p w14:paraId="7213AD33" w14:textId="77777777" w:rsidR="00EB365E" w:rsidRPr="0073781D" w:rsidRDefault="00EB365E" w:rsidP="00EB365E">
      <w:r>
        <w:t xml:space="preserve">8. </w:t>
      </w:r>
      <w:proofErr w:type="spellStart"/>
      <w:r w:rsidRPr="0073781D">
        <w:t>Woo</w:t>
      </w:r>
      <w:proofErr w:type="spellEnd"/>
      <w:r w:rsidRPr="0073781D">
        <w:t xml:space="preserve"> MY, </w:t>
      </w:r>
      <w:proofErr w:type="spellStart"/>
      <w:r w:rsidRPr="0073781D">
        <w:t>Nussbaum</w:t>
      </w:r>
      <w:proofErr w:type="spellEnd"/>
      <w:r w:rsidRPr="0073781D">
        <w:t xml:space="preserve"> C, Lee AC. Emergency </w:t>
      </w:r>
      <w:proofErr w:type="spellStart"/>
      <w:r w:rsidRPr="0073781D">
        <w:t>medicine</w:t>
      </w:r>
      <w:proofErr w:type="spellEnd"/>
      <w:r w:rsidRPr="0073781D">
        <w:t xml:space="preserve"> </w:t>
      </w:r>
      <w:proofErr w:type="spellStart"/>
      <w:r w:rsidRPr="0073781D">
        <w:t>ultrasonography</w:t>
      </w:r>
      <w:proofErr w:type="spellEnd"/>
      <w:r w:rsidRPr="0073781D">
        <w:t xml:space="preserve">: National </w:t>
      </w:r>
      <w:proofErr w:type="spellStart"/>
      <w:r w:rsidRPr="0073781D">
        <w:t>survey</w:t>
      </w:r>
      <w:proofErr w:type="spellEnd"/>
      <w:r w:rsidRPr="0073781D">
        <w:t xml:space="preserve"> of </w:t>
      </w:r>
      <w:proofErr w:type="spellStart"/>
      <w:r w:rsidRPr="0073781D">
        <w:t>family</w:t>
      </w:r>
      <w:proofErr w:type="spellEnd"/>
      <w:r w:rsidRPr="0073781D">
        <w:t xml:space="preserve"> </w:t>
      </w:r>
      <w:proofErr w:type="spellStart"/>
      <w:r w:rsidRPr="0073781D">
        <w:t>medicine</w:t>
      </w:r>
      <w:proofErr w:type="spellEnd"/>
      <w:r w:rsidRPr="0073781D">
        <w:t xml:space="preserve">-emergency </w:t>
      </w:r>
      <w:proofErr w:type="spellStart"/>
      <w:r w:rsidRPr="0073781D">
        <w:t>medicine</w:t>
      </w:r>
      <w:proofErr w:type="spellEnd"/>
      <w:r w:rsidRPr="0073781D">
        <w:t xml:space="preserve"> program </w:t>
      </w:r>
      <w:proofErr w:type="spellStart"/>
      <w:r w:rsidRPr="0073781D">
        <w:t>directors</w:t>
      </w:r>
      <w:proofErr w:type="spellEnd"/>
      <w:r w:rsidRPr="0073781D">
        <w:t xml:space="preserve">. </w:t>
      </w:r>
      <w:r w:rsidRPr="00B909FE">
        <w:rPr>
          <w:i/>
        </w:rPr>
        <w:t xml:space="preserve">Can Fam </w:t>
      </w:r>
      <w:proofErr w:type="spellStart"/>
      <w:r w:rsidRPr="00B909FE">
        <w:rPr>
          <w:i/>
        </w:rPr>
        <w:t>Physician</w:t>
      </w:r>
      <w:proofErr w:type="spellEnd"/>
      <w:r>
        <w:t xml:space="preserve"> 2009;</w:t>
      </w:r>
      <w:r w:rsidRPr="0073781D">
        <w:t>55:1010-1.e1-4.</w:t>
      </w:r>
    </w:p>
    <w:p w14:paraId="77E86B85" w14:textId="77777777" w:rsidR="00EB365E" w:rsidRPr="0073781D" w:rsidRDefault="00EB365E" w:rsidP="00EB365E">
      <w:r>
        <w:t xml:space="preserve">9. </w:t>
      </w:r>
      <w:r w:rsidRPr="0073781D">
        <w:t xml:space="preserve">Kim DJ, </w:t>
      </w:r>
      <w:proofErr w:type="spellStart"/>
      <w:r w:rsidRPr="0073781D">
        <w:t>Theoret</w:t>
      </w:r>
      <w:proofErr w:type="spellEnd"/>
      <w:r w:rsidRPr="0073781D">
        <w:t xml:space="preserve"> J, Liao MM, Kendall JL. </w:t>
      </w:r>
      <w:proofErr w:type="spellStart"/>
      <w:r w:rsidRPr="0073781D">
        <w:t>Experience</w:t>
      </w:r>
      <w:proofErr w:type="spellEnd"/>
      <w:r w:rsidRPr="0073781D">
        <w:t xml:space="preserve"> </w:t>
      </w:r>
      <w:proofErr w:type="spellStart"/>
      <w:r w:rsidRPr="0073781D">
        <w:t>with</w:t>
      </w:r>
      <w:proofErr w:type="spellEnd"/>
      <w:r w:rsidRPr="0073781D">
        <w:t xml:space="preserve"> emergency </w:t>
      </w:r>
      <w:proofErr w:type="spellStart"/>
      <w:r w:rsidRPr="0073781D">
        <w:t>ultrasound</w:t>
      </w:r>
      <w:proofErr w:type="spellEnd"/>
      <w:r w:rsidRPr="0073781D">
        <w:t xml:space="preserve"> training by Canadian emergency </w:t>
      </w:r>
      <w:proofErr w:type="spellStart"/>
      <w:r w:rsidRPr="0073781D">
        <w:t>medicine</w:t>
      </w:r>
      <w:proofErr w:type="spellEnd"/>
      <w:r w:rsidRPr="0073781D">
        <w:t xml:space="preserve"> </w:t>
      </w:r>
      <w:proofErr w:type="spellStart"/>
      <w:r w:rsidRPr="0073781D">
        <w:t>residents</w:t>
      </w:r>
      <w:proofErr w:type="spellEnd"/>
      <w:r w:rsidRPr="0073781D">
        <w:t xml:space="preserve">. </w:t>
      </w:r>
      <w:r w:rsidRPr="00B909FE">
        <w:rPr>
          <w:i/>
        </w:rPr>
        <w:t xml:space="preserve">West J </w:t>
      </w:r>
      <w:proofErr w:type="spellStart"/>
      <w:r w:rsidRPr="00B909FE">
        <w:rPr>
          <w:i/>
        </w:rPr>
        <w:t>Emerg</w:t>
      </w:r>
      <w:proofErr w:type="spellEnd"/>
      <w:r w:rsidRPr="00B909FE">
        <w:rPr>
          <w:i/>
        </w:rPr>
        <w:t xml:space="preserve"> Med</w:t>
      </w:r>
      <w:r w:rsidRPr="0073781D">
        <w:t xml:space="preserve"> 2014; 15:306</w:t>
      </w:r>
      <w:r>
        <w:t>.</w:t>
      </w:r>
    </w:p>
    <w:p w14:paraId="2A71C009" w14:textId="77777777" w:rsidR="00EB365E" w:rsidRPr="0073781D" w:rsidRDefault="00EB365E" w:rsidP="00EB365E">
      <w:r>
        <w:t xml:space="preserve">10. </w:t>
      </w:r>
      <w:r w:rsidRPr="0073781D">
        <w:t xml:space="preserve"> Grant J. </w:t>
      </w:r>
      <w:proofErr w:type="spellStart"/>
      <w:r w:rsidRPr="0073781D">
        <w:t>Principles</w:t>
      </w:r>
      <w:proofErr w:type="spellEnd"/>
      <w:r w:rsidRPr="0073781D">
        <w:t xml:space="preserve"> of Curriculum Design. In: </w:t>
      </w:r>
      <w:proofErr w:type="spellStart"/>
      <w:r w:rsidRPr="00B909FE">
        <w:rPr>
          <w:i/>
        </w:rPr>
        <w:t>Understanding</w:t>
      </w:r>
      <w:proofErr w:type="spellEnd"/>
      <w:r w:rsidRPr="00B909FE">
        <w:rPr>
          <w:i/>
        </w:rPr>
        <w:t xml:space="preserve"> </w:t>
      </w:r>
      <w:proofErr w:type="spellStart"/>
      <w:r w:rsidRPr="00B909FE">
        <w:rPr>
          <w:i/>
        </w:rPr>
        <w:t>Medical</w:t>
      </w:r>
      <w:proofErr w:type="spellEnd"/>
      <w:r w:rsidRPr="00B909FE">
        <w:rPr>
          <w:i/>
        </w:rPr>
        <w:t xml:space="preserve"> </w:t>
      </w:r>
      <w:proofErr w:type="spellStart"/>
      <w:r w:rsidRPr="00B909FE">
        <w:rPr>
          <w:i/>
        </w:rPr>
        <w:t>Education</w:t>
      </w:r>
      <w:proofErr w:type="spellEnd"/>
      <w:r w:rsidRPr="00B909FE">
        <w:rPr>
          <w:i/>
        </w:rPr>
        <w:t xml:space="preserve">: </w:t>
      </w:r>
      <w:proofErr w:type="spellStart"/>
      <w:r w:rsidRPr="00B909FE">
        <w:rPr>
          <w:i/>
        </w:rPr>
        <w:t>Evidence</w:t>
      </w:r>
      <w:proofErr w:type="spellEnd"/>
      <w:r w:rsidRPr="00B909FE">
        <w:rPr>
          <w:i/>
        </w:rPr>
        <w:t>, Theory and Practice</w:t>
      </w:r>
      <w:r>
        <w:t xml:space="preserve"> (</w:t>
      </w:r>
      <w:proofErr w:type="spellStart"/>
      <w:r>
        <w:t>ed</w:t>
      </w:r>
      <w:proofErr w:type="spellEnd"/>
      <w:r>
        <w:t xml:space="preserve">. </w:t>
      </w:r>
      <w:proofErr w:type="spellStart"/>
      <w:r>
        <w:t>Swanwick</w:t>
      </w:r>
      <w:proofErr w:type="spellEnd"/>
      <w:r>
        <w:t xml:space="preserve"> T)</w:t>
      </w:r>
      <w:r w:rsidRPr="0073781D">
        <w:t xml:space="preserve">. </w:t>
      </w:r>
      <w:r>
        <w:t xml:space="preserve">Oxford: </w:t>
      </w:r>
      <w:proofErr w:type="spellStart"/>
      <w:r>
        <w:t>Wiley-Blackwell</w:t>
      </w:r>
      <w:proofErr w:type="spellEnd"/>
      <w:r>
        <w:t xml:space="preserve">; 2010, </w:t>
      </w:r>
      <w:r w:rsidRPr="0073781D">
        <w:t>1-15.</w:t>
      </w:r>
    </w:p>
    <w:p w14:paraId="68E0D057" w14:textId="77777777" w:rsidR="00EB365E" w:rsidRPr="0073781D" w:rsidRDefault="00EB365E" w:rsidP="00EB365E">
      <w:r>
        <w:t xml:space="preserve">11. </w:t>
      </w:r>
      <w:r w:rsidRPr="0073781D">
        <w:t xml:space="preserve">Atkinson P, </w:t>
      </w:r>
      <w:proofErr w:type="spellStart"/>
      <w:r w:rsidRPr="0073781D">
        <w:t>Bowra</w:t>
      </w:r>
      <w:proofErr w:type="spellEnd"/>
      <w:r w:rsidRPr="0073781D">
        <w:t xml:space="preserve"> J, Lambert M, Lamprecht H, Noble V, </w:t>
      </w:r>
      <w:proofErr w:type="spellStart"/>
      <w:r w:rsidRPr="0073781D">
        <w:t>Jarman</w:t>
      </w:r>
      <w:proofErr w:type="spellEnd"/>
      <w:r w:rsidRPr="0073781D">
        <w:t xml:space="preserve"> B. International </w:t>
      </w:r>
      <w:proofErr w:type="spellStart"/>
      <w:r w:rsidRPr="0073781D">
        <w:t>Federation</w:t>
      </w:r>
      <w:proofErr w:type="spellEnd"/>
      <w:r w:rsidRPr="0073781D">
        <w:t xml:space="preserve"> for Emergency Medicine point of care </w:t>
      </w:r>
      <w:proofErr w:type="spellStart"/>
      <w:r w:rsidRPr="0073781D">
        <w:t>ultrasound</w:t>
      </w:r>
      <w:proofErr w:type="spellEnd"/>
      <w:r w:rsidRPr="0073781D">
        <w:t xml:space="preserve"> curriculum.</w:t>
      </w:r>
      <w:r w:rsidRPr="00B909FE">
        <w:rPr>
          <w:i/>
        </w:rPr>
        <w:t xml:space="preserve"> CJEM</w:t>
      </w:r>
      <w:r>
        <w:t xml:space="preserve"> 2015;</w:t>
      </w:r>
      <w:r w:rsidRPr="0073781D">
        <w:t>17</w:t>
      </w:r>
      <w:r>
        <w:t>:161-</w:t>
      </w:r>
      <w:r w:rsidRPr="0073781D">
        <w:t>70.</w:t>
      </w:r>
    </w:p>
    <w:p w14:paraId="13A586DB" w14:textId="77777777" w:rsidR="00EB365E" w:rsidRPr="0073781D" w:rsidRDefault="00EB365E" w:rsidP="00EB365E">
      <w:r>
        <w:t xml:space="preserve">12. </w:t>
      </w:r>
      <w:proofErr w:type="spellStart"/>
      <w:r w:rsidRPr="0073781D">
        <w:t>Keeney</w:t>
      </w:r>
      <w:proofErr w:type="spellEnd"/>
      <w:r w:rsidRPr="0073781D">
        <w:t xml:space="preserve"> S, </w:t>
      </w:r>
      <w:proofErr w:type="spellStart"/>
      <w:r w:rsidRPr="0073781D">
        <w:t>Hasson</w:t>
      </w:r>
      <w:proofErr w:type="spellEnd"/>
      <w:r w:rsidRPr="0073781D">
        <w:t xml:space="preserve"> F, McKenna H. Consulting the oracle: Ten </w:t>
      </w:r>
      <w:proofErr w:type="spellStart"/>
      <w:r w:rsidRPr="0073781D">
        <w:t>lessons</w:t>
      </w:r>
      <w:proofErr w:type="spellEnd"/>
      <w:r w:rsidRPr="0073781D">
        <w:t xml:space="preserve"> from </w:t>
      </w:r>
      <w:proofErr w:type="spellStart"/>
      <w:r w:rsidRPr="0073781D">
        <w:t>using</w:t>
      </w:r>
      <w:proofErr w:type="spellEnd"/>
      <w:r w:rsidRPr="0073781D">
        <w:t xml:space="preserve"> the </w:t>
      </w:r>
      <w:proofErr w:type="spellStart"/>
      <w:r w:rsidRPr="0073781D">
        <w:t>delphi</w:t>
      </w:r>
      <w:proofErr w:type="spellEnd"/>
      <w:r w:rsidRPr="0073781D">
        <w:t xml:space="preserve"> technique in nursing </w:t>
      </w:r>
      <w:proofErr w:type="spellStart"/>
      <w:r w:rsidRPr="0073781D">
        <w:t>research</w:t>
      </w:r>
      <w:proofErr w:type="spellEnd"/>
      <w:r w:rsidRPr="0073781D">
        <w:t xml:space="preserve">. </w:t>
      </w:r>
      <w:r>
        <w:rPr>
          <w:i/>
        </w:rPr>
        <w:t xml:space="preserve">J </w:t>
      </w:r>
      <w:proofErr w:type="spellStart"/>
      <w:r>
        <w:rPr>
          <w:i/>
        </w:rPr>
        <w:t>Adv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Nurs</w:t>
      </w:r>
      <w:proofErr w:type="spellEnd"/>
      <w:r>
        <w:t xml:space="preserve"> 2006;</w:t>
      </w:r>
      <w:r w:rsidRPr="0073781D">
        <w:t>53:205-12.</w:t>
      </w:r>
    </w:p>
    <w:p w14:paraId="50332C97" w14:textId="77777777" w:rsidR="00EB365E" w:rsidRPr="0073781D" w:rsidRDefault="00EB365E" w:rsidP="00EB365E">
      <w:r>
        <w:t xml:space="preserve">13. </w:t>
      </w:r>
      <w:proofErr w:type="spellStart"/>
      <w:r w:rsidRPr="0073781D">
        <w:t>Stansfield</w:t>
      </w:r>
      <w:proofErr w:type="spellEnd"/>
      <w:r w:rsidRPr="0073781D">
        <w:t xml:space="preserve"> E., </w:t>
      </w:r>
      <w:proofErr w:type="spellStart"/>
      <w:r w:rsidRPr="0073781D">
        <w:t>Woo</w:t>
      </w:r>
      <w:proofErr w:type="spellEnd"/>
      <w:r w:rsidRPr="0073781D">
        <w:t xml:space="preserve"> MY, Tam R, Pugh D, McInnes M, </w:t>
      </w:r>
      <w:proofErr w:type="spellStart"/>
      <w:r w:rsidRPr="0073781D">
        <w:t>Hamstra</w:t>
      </w:r>
      <w:proofErr w:type="spellEnd"/>
      <w:r w:rsidRPr="0073781D">
        <w:t xml:space="preserve"> S. J. </w:t>
      </w:r>
      <w:proofErr w:type="spellStart"/>
      <w:r w:rsidRPr="0073781D">
        <w:t>Designing</w:t>
      </w:r>
      <w:proofErr w:type="spellEnd"/>
      <w:r w:rsidRPr="0073781D">
        <w:t xml:space="preserve"> a multi-</w:t>
      </w:r>
      <w:proofErr w:type="spellStart"/>
      <w:r w:rsidRPr="0073781D">
        <w:t>disciplinary</w:t>
      </w:r>
      <w:proofErr w:type="spellEnd"/>
      <w:r w:rsidRPr="0073781D">
        <w:t xml:space="preserve"> </w:t>
      </w:r>
      <w:proofErr w:type="spellStart"/>
      <w:r w:rsidRPr="0073781D">
        <w:t>undergraduate</w:t>
      </w:r>
      <w:proofErr w:type="spellEnd"/>
      <w:r w:rsidRPr="0073781D">
        <w:t xml:space="preserve"> </w:t>
      </w:r>
      <w:proofErr w:type="spellStart"/>
      <w:r w:rsidRPr="0073781D">
        <w:t>medical</w:t>
      </w:r>
      <w:proofErr w:type="spellEnd"/>
      <w:r w:rsidRPr="0073781D">
        <w:t xml:space="preserve"> </w:t>
      </w:r>
      <w:proofErr w:type="spellStart"/>
      <w:r w:rsidRPr="0073781D">
        <w:t>school</w:t>
      </w:r>
      <w:proofErr w:type="spellEnd"/>
      <w:r w:rsidRPr="0073781D">
        <w:t xml:space="preserve"> </w:t>
      </w:r>
      <w:proofErr w:type="spellStart"/>
      <w:r w:rsidRPr="0073781D">
        <w:t>ultrasonography</w:t>
      </w:r>
      <w:proofErr w:type="spellEnd"/>
      <w:r w:rsidRPr="0073781D">
        <w:t xml:space="preserve"> curriculum. </w:t>
      </w:r>
      <w:r w:rsidRPr="00B909FE">
        <w:rPr>
          <w:i/>
        </w:rPr>
        <w:t>U Ottawa J Med</w:t>
      </w:r>
      <w:r>
        <w:t xml:space="preserve"> 2014;</w:t>
      </w:r>
      <w:r w:rsidRPr="0073781D">
        <w:t>4:49-54.</w:t>
      </w:r>
    </w:p>
    <w:p w14:paraId="56427D10" w14:textId="77777777" w:rsidR="00EB365E" w:rsidRPr="0073781D" w:rsidRDefault="00EB365E" w:rsidP="00EB365E">
      <w:r>
        <w:t xml:space="preserve">14. </w:t>
      </w:r>
      <w:proofErr w:type="spellStart"/>
      <w:r w:rsidRPr="0073781D">
        <w:t>Akhtar</w:t>
      </w:r>
      <w:proofErr w:type="spellEnd"/>
      <w:r w:rsidRPr="0073781D">
        <w:t xml:space="preserve"> S, </w:t>
      </w:r>
      <w:proofErr w:type="spellStart"/>
      <w:r w:rsidRPr="0073781D">
        <w:t>Theodoro</w:t>
      </w:r>
      <w:proofErr w:type="spellEnd"/>
      <w:r w:rsidRPr="0073781D">
        <w:t xml:space="preserve"> D, </w:t>
      </w:r>
      <w:proofErr w:type="spellStart"/>
      <w:r w:rsidRPr="0073781D">
        <w:t>Gaspari</w:t>
      </w:r>
      <w:proofErr w:type="spellEnd"/>
      <w:r w:rsidRPr="0073781D">
        <w:t xml:space="preserve"> R, et al. </w:t>
      </w:r>
      <w:proofErr w:type="spellStart"/>
      <w:r w:rsidRPr="0073781D">
        <w:t>Resident</w:t>
      </w:r>
      <w:proofErr w:type="spellEnd"/>
      <w:r w:rsidRPr="0073781D">
        <w:t xml:space="preserve"> training in emergency </w:t>
      </w:r>
      <w:proofErr w:type="spellStart"/>
      <w:r w:rsidRPr="0073781D">
        <w:t>ultrasound</w:t>
      </w:r>
      <w:proofErr w:type="spellEnd"/>
      <w:r w:rsidRPr="0073781D">
        <w:t xml:space="preserve">: Consensus </w:t>
      </w:r>
      <w:proofErr w:type="spellStart"/>
      <w:r w:rsidRPr="0073781D">
        <w:t>recommendations</w:t>
      </w:r>
      <w:proofErr w:type="spellEnd"/>
      <w:r w:rsidRPr="0073781D">
        <w:t xml:space="preserve"> from the 2008 </w:t>
      </w:r>
      <w:proofErr w:type="spellStart"/>
      <w:r w:rsidRPr="0073781D">
        <w:t>council</w:t>
      </w:r>
      <w:proofErr w:type="spellEnd"/>
      <w:r w:rsidRPr="0073781D">
        <w:t xml:space="preserve"> of emergency </w:t>
      </w:r>
      <w:proofErr w:type="spellStart"/>
      <w:r w:rsidRPr="0073781D">
        <w:t>medicine</w:t>
      </w:r>
      <w:proofErr w:type="spellEnd"/>
      <w:r w:rsidRPr="0073781D">
        <w:t xml:space="preserve"> </w:t>
      </w:r>
      <w:proofErr w:type="spellStart"/>
      <w:r w:rsidRPr="0073781D">
        <w:t>residency</w:t>
      </w:r>
      <w:proofErr w:type="spellEnd"/>
      <w:r w:rsidRPr="0073781D">
        <w:t xml:space="preserve"> </w:t>
      </w:r>
      <w:proofErr w:type="spellStart"/>
      <w:r w:rsidRPr="0073781D">
        <w:t>directors</w:t>
      </w:r>
      <w:proofErr w:type="spellEnd"/>
      <w:r w:rsidRPr="0073781D">
        <w:t xml:space="preserve"> </w:t>
      </w:r>
      <w:proofErr w:type="spellStart"/>
      <w:r w:rsidRPr="0073781D">
        <w:t>conference</w:t>
      </w:r>
      <w:proofErr w:type="spellEnd"/>
      <w:r w:rsidRPr="0073781D">
        <w:t xml:space="preserve">. </w:t>
      </w:r>
      <w:proofErr w:type="spellStart"/>
      <w:r w:rsidRPr="00B909FE">
        <w:rPr>
          <w:i/>
        </w:rPr>
        <w:t>Acad</w:t>
      </w:r>
      <w:proofErr w:type="spellEnd"/>
      <w:r w:rsidRPr="00B909FE">
        <w:rPr>
          <w:i/>
        </w:rPr>
        <w:t xml:space="preserve"> </w:t>
      </w:r>
      <w:proofErr w:type="spellStart"/>
      <w:r w:rsidRPr="00B909FE">
        <w:rPr>
          <w:i/>
        </w:rPr>
        <w:t>Emerg</w:t>
      </w:r>
      <w:proofErr w:type="spellEnd"/>
      <w:r w:rsidRPr="00B909FE">
        <w:rPr>
          <w:i/>
        </w:rPr>
        <w:t xml:space="preserve"> Med</w:t>
      </w:r>
      <w:r>
        <w:t xml:space="preserve"> 2009;</w:t>
      </w:r>
      <w:r w:rsidRPr="0073781D">
        <w:t>16:S32-36.</w:t>
      </w:r>
    </w:p>
    <w:p w14:paraId="4FC4B158" w14:textId="77777777" w:rsidR="00EB365E" w:rsidRPr="0073781D" w:rsidRDefault="00EB365E" w:rsidP="00EB365E">
      <w:r>
        <w:t xml:space="preserve">15. </w:t>
      </w:r>
      <w:r w:rsidRPr="0073781D">
        <w:t xml:space="preserve">Collaborative </w:t>
      </w:r>
      <w:proofErr w:type="spellStart"/>
      <w:r w:rsidRPr="0073781D">
        <w:t>Working</w:t>
      </w:r>
      <w:proofErr w:type="spellEnd"/>
      <w:r w:rsidRPr="0073781D">
        <w:t xml:space="preserve"> Group on the Future of Emergency Medicine in Canada. </w:t>
      </w:r>
      <w:r w:rsidRPr="00B909FE">
        <w:rPr>
          <w:i/>
        </w:rPr>
        <w:t xml:space="preserve">Emergency Medicine training and practice in Canada: </w:t>
      </w:r>
      <w:proofErr w:type="spellStart"/>
      <w:r w:rsidRPr="00B909FE">
        <w:rPr>
          <w:i/>
        </w:rPr>
        <w:t>Celebrating</w:t>
      </w:r>
      <w:proofErr w:type="spellEnd"/>
      <w:r w:rsidRPr="00B909FE">
        <w:rPr>
          <w:i/>
        </w:rPr>
        <w:t xml:space="preserve"> the </w:t>
      </w:r>
      <w:proofErr w:type="spellStart"/>
      <w:r w:rsidRPr="00B909FE">
        <w:rPr>
          <w:i/>
        </w:rPr>
        <w:t>past</w:t>
      </w:r>
      <w:proofErr w:type="spellEnd"/>
      <w:r w:rsidRPr="00B909FE">
        <w:rPr>
          <w:i/>
        </w:rPr>
        <w:t xml:space="preserve"> and </w:t>
      </w:r>
      <w:proofErr w:type="spellStart"/>
      <w:r w:rsidRPr="00B909FE">
        <w:rPr>
          <w:i/>
        </w:rPr>
        <w:t>evolving</w:t>
      </w:r>
      <w:proofErr w:type="spellEnd"/>
      <w:r w:rsidRPr="00B909FE">
        <w:rPr>
          <w:i/>
        </w:rPr>
        <w:t xml:space="preserve"> for the future</w:t>
      </w:r>
      <w:r>
        <w:t>; 2016. Ottawa</w:t>
      </w:r>
      <w:r w:rsidRPr="0073781D">
        <w:t xml:space="preserve">: The Canadian Association of Emergency </w:t>
      </w:r>
      <w:proofErr w:type="spellStart"/>
      <w:r w:rsidRPr="0073781D">
        <w:t>Physicians</w:t>
      </w:r>
      <w:proofErr w:type="spellEnd"/>
      <w:r w:rsidRPr="0073781D">
        <w:t xml:space="preserve">, the </w:t>
      </w:r>
      <w:proofErr w:type="spellStart"/>
      <w:r w:rsidRPr="0073781D">
        <w:t>College</w:t>
      </w:r>
      <w:proofErr w:type="spellEnd"/>
      <w:r w:rsidRPr="0073781D">
        <w:t xml:space="preserve"> of </w:t>
      </w:r>
      <w:proofErr w:type="spellStart"/>
      <w:r w:rsidRPr="0073781D">
        <w:t>Family</w:t>
      </w:r>
      <w:proofErr w:type="spellEnd"/>
      <w:r w:rsidRPr="0073781D">
        <w:t xml:space="preserve"> </w:t>
      </w:r>
      <w:proofErr w:type="spellStart"/>
      <w:r w:rsidRPr="0073781D">
        <w:t>Physicians</w:t>
      </w:r>
      <w:proofErr w:type="spellEnd"/>
      <w:r w:rsidRPr="0073781D">
        <w:t xml:space="preserve"> Canada, and the Royal </w:t>
      </w:r>
      <w:proofErr w:type="spellStart"/>
      <w:r w:rsidRPr="0073781D">
        <w:t>College</w:t>
      </w:r>
      <w:proofErr w:type="spellEnd"/>
      <w:r w:rsidRPr="0073781D">
        <w:t xml:space="preserve"> of </w:t>
      </w:r>
      <w:proofErr w:type="spellStart"/>
      <w:r w:rsidRPr="0073781D">
        <w:t>Physicians</w:t>
      </w:r>
      <w:proofErr w:type="spellEnd"/>
      <w:r w:rsidRPr="0073781D">
        <w:t xml:space="preserve"> and Surgeons of Canada.</w:t>
      </w:r>
    </w:p>
    <w:p w14:paraId="47D45156" w14:textId="77777777" w:rsidR="00EB365E" w:rsidRPr="0073781D" w:rsidRDefault="00EB365E" w:rsidP="00EB365E">
      <w:r>
        <w:lastRenderedPageBreak/>
        <w:t>16. Olszynski P, Kim D, Chenkin J, Rang</w:t>
      </w:r>
      <w:r w:rsidRPr="0073781D">
        <w:t xml:space="preserve"> L. The </w:t>
      </w:r>
      <w:proofErr w:type="spellStart"/>
      <w:r w:rsidRPr="0073781D">
        <w:t>core</w:t>
      </w:r>
      <w:proofErr w:type="spellEnd"/>
      <w:r w:rsidRPr="0073781D">
        <w:t xml:space="preserve"> emergency </w:t>
      </w:r>
      <w:proofErr w:type="spellStart"/>
      <w:r w:rsidRPr="0073781D">
        <w:t>ultrasound</w:t>
      </w:r>
      <w:proofErr w:type="spellEnd"/>
      <w:r w:rsidRPr="0073781D">
        <w:t xml:space="preserve"> curriculum </w:t>
      </w:r>
      <w:proofErr w:type="spellStart"/>
      <w:r w:rsidRPr="0073781D">
        <w:t>project</w:t>
      </w:r>
      <w:proofErr w:type="spellEnd"/>
      <w:r w:rsidRPr="0073781D">
        <w:t xml:space="preserve">: A report from the Curriculum </w:t>
      </w:r>
      <w:proofErr w:type="spellStart"/>
      <w:r w:rsidRPr="0073781D">
        <w:t>Working</w:t>
      </w:r>
      <w:proofErr w:type="spellEnd"/>
      <w:r w:rsidRPr="0073781D">
        <w:t xml:space="preserve"> Group of the CAEP Emergency </w:t>
      </w:r>
      <w:proofErr w:type="spellStart"/>
      <w:r w:rsidRPr="0073781D">
        <w:t>Ultrasound</w:t>
      </w:r>
      <w:proofErr w:type="spellEnd"/>
      <w:r w:rsidRPr="0073781D">
        <w:t xml:space="preserve"> </w:t>
      </w:r>
      <w:proofErr w:type="spellStart"/>
      <w:r w:rsidRPr="0073781D">
        <w:t>Committee</w:t>
      </w:r>
      <w:proofErr w:type="spellEnd"/>
      <w:r w:rsidRPr="0073781D">
        <w:t xml:space="preserve">. </w:t>
      </w:r>
      <w:r w:rsidRPr="00B909FE">
        <w:rPr>
          <w:i/>
        </w:rPr>
        <w:t>CJEM</w:t>
      </w:r>
      <w:r>
        <w:t xml:space="preserve"> 2018;20(2):</w:t>
      </w:r>
      <w:commentRangeStart w:id="5"/>
      <w:r>
        <w:t>XX-XX</w:t>
      </w:r>
      <w:commentRangeEnd w:id="5"/>
      <w:r>
        <w:rPr>
          <w:rStyle w:val="CommentReference"/>
        </w:rPr>
        <w:commentReference w:id="5"/>
      </w:r>
      <w:r>
        <w:t>.</w:t>
      </w:r>
      <w:r w:rsidRPr="0073781D">
        <w:t xml:space="preserve"> https://doi.org/10.1017/cem.2017.44</w:t>
      </w:r>
    </w:p>
    <w:p w14:paraId="37413E50" w14:textId="77777777" w:rsidR="00EB365E" w:rsidRPr="001E78FE" w:rsidRDefault="00EB365E" w:rsidP="00EB365E">
      <w:pPr>
        <w:pStyle w:val="NormalWeb1"/>
        <w:spacing w:line="480" w:lineRule="auto"/>
        <w:rPr>
          <w:rFonts w:cs="Times New Roman"/>
          <w:lang w:val="en-CA"/>
        </w:rPr>
      </w:pPr>
    </w:p>
    <w:p w14:paraId="5D005662" w14:textId="77777777" w:rsidR="0049578C" w:rsidRPr="001E78FE" w:rsidRDefault="00477907" w:rsidP="00623F5B">
      <w:r>
        <w:t xml:space="preserve"> </w:t>
      </w:r>
    </w:p>
    <w:p w14:paraId="70FEC6D7" w14:textId="77777777" w:rsidR="0049578C" w:rsidRPr="001E78FE" w:rsidRDefault="0049578C" w:rsidP="008E365B">
      <w:pPr>
        <w:pStyle w:val="NormalWeb1"/>
        <w:spacing w:line="480" w:lineRule="auto"/>
        <w:rPr>
          <w:rFonts w:cs="Times New Roman"/>
          <w:lang w:val="en-CA"/>
        </w:rPr>
      </w:pPr>
    </w:p>
    <w:sectPr w:rsidR="0049578C" w:rsidRPr="001E78FE">
      <w:pgSz w:w="12240" w:h="15840"/>
      <w:pgMar w:top="1440" w:right="1440" w:bottom="1440" w:left="1440" w:header="708" w:footer="708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auren Marra" w:date="2018-02-26T05:55:00Z" w:initials="LM">
    <w:p w14:paraId="637D0384" w14:textId="77777777" w:rsidR="00EB365E" w:rsidRDefault="00EB365E">
      <w:pPr>
        <w:pStyle w:val="CommentText"/>
      </w:pPr>
      <w:r>
        <w:rPr>
          <w:rStyle w:val="CommentReference"/>
        </w:rPr>
        <w:annotationRef/>
      </w:r>
      <w:r>
        <w:t xml:space="preserve">AQ :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addition to </w:t>
      </w:r>
      <w:proofErr w:type="spellStart"/>
      <w:r>
        <w:t>title</w:t>
      </w:r>
      <w:proofErr w:type="spellEnd"/>
    </w:p>
  </w:comment>
  <w:comment w:id="1" w:author="Lauren Marra" w:date="2018-02-26T05:55:00Z" w:initials="LM">
    <w:p w14:paraId="4DFCC514" w14:textId="77777777" w:rsidR="00EB365E" w:rsidRDefault="00EB365E">
      <w:pPr>
        <w:pStyle w:val="CommentText"/>
      </w:pPr>
      <w:r>
        <w:rPr>
          <w:rStyle w:val="CommentReference"/>
        </w:rPr>
        <w:annotationRef/>
      </w:r>
      <w:r>
        <w:t xml:space="preserve">AQ: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departmental</w:t>
      </w:r>
      <w:proofErr w:type="spellEnd"/>
      <w:r>
        <w:t xml:space="preserve"> affiliations for all</w:t>
      </w:r>
    </w:p>
  </w:comment>
  <w:comment w:id="2" w:author="Lauren Marra" w:date="2018-02-26T05:36:00Z" w:initials="LM">
    <w:p w14:paraId="75218035" w14:textId="77777777" w:rsidR="00EB365E" w:rsidRDefault="00EB365E" w:rsidP="00EB365E">
      <w:pPr>
        <w:pStyle w:val="CommentText"/>
      </w:pPr>
      <w:r>
        <w:rPr>
          <w:rStyle w:val="CommentReference"/>
        </w:rPr>
        <w:annotationRef/>
      </w:r>
      <w:r>
        <w:t xml:space="preserve">AQ: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full mailing </w:t>
      </w:r>
      <w:proofErr w:type="spellStart"/>
      <w:r>
        <w:t>address</w:t>
      </w:r>
      <w:proofErr w:type="spellEnd"/>
    </w:p>
  </w:comment>
  <w:comment w:id="3" w:author="Lauren Marra" w:date="2018-02-26T05:54:00Z" w:initials="LM">
    <w:p w14:paraId="21405955" w14:textId="77777777" w:rsidR="00EB365E" w:rsidRDefault="00EB365E">
      <w:pPr>
        <w:pStyle w:val="CommentText"/>
      </w:pPr>
      <w:r>
        <w:rPr>
          <w:rStyle w:val="CommentReference"/>
        </w:rPr>
        <w:annotationRef/>
      </w:r>
      <w:r>
        <w:t xml:space="preserve">AQ :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keywords</w:t>
      </w:r>
    </w:p>
  </w:comment>
  <w:comment w:id="5" w:author="Lauren Marra" w:date="2018-02-26T05:50:00Z" w:initials="LM">
    <w:p w14:paraId="3CAFD0E5" w14:textId="77777777" w:rsidR="00EB365E" w:rsidRDefault="00EB365E" w:rsidP="00EB365E">
      <w:pPr>
        <w:pStyle w:val="CommentText"/>
      </w:pPr>
      <w:r>
        <w:rPr>
          <w:rStyle w:val="CommentReference"/>
        </w:rPr>
        <w:annotationRef/>
      </w:r>
      <w:r>
        <w:t xml:space="preserve">AQ: Issue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compilated</w:t>
      </w:r>
      <w:proofErr w:type="spellEnd"/>
      <w:r>
        <w:t xml:space="preserve">; CUP to </w:t>
      </w:r>
      <w:proofErr w:type="spellStart"/>
      <w:r>
        <w:t>fill</w:t>
      </w:r>
      <w:proofErr w:type="spellEnd"/>
      <w:r>
        <w:t xml:space="preserve"> in page range.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7D0384" w15:done="0"/>
  <w15:commentEx w15:paraId="4DFCC514" w15:done="0"/>
  <w15:commentEx w15:paraId="75218035" w15:done="0"/>
  <w15:commentEx w15:paraId="21405955" w15:done="0"/>
  <w15:commentEx w15:paraId="3CAFD0E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9D5EC" w14:textId="77777777" w:rsidR="00B928DE" w:rsidRDefault="00B928DE">
      <w:r>
        <w:separator/>
      </w:r>
    </w:p>
  </w:endnote>
  <w:endnote w:type="continuationSeparator" w:id="0">
    <w:p w14:paraId="30A2C765" w14:textId="77777777" w:rsidR="00B928DE" w:rsidRDefault="00B9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B637D" w14:textId="77777777" w:rsidR="00B928DE" w:rsidRDefault="00B928DE">
      <w:r>
        <w:separator/>
      </w:r>
    </w:p>
  </w:footnote>
  <w:footnote w:type="continuationSeparator" w:id="0">
    <w:p w14:paraId="41DD99D1" w14:textId="77777777" w:rsidR="00B928DE" w:rsidRDefault="00B92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96183" w14:textId="77777777" w:rsidR="008822D1" w:rsidRDefault="00477907">
    <w:pPr>
      <w:pStyle w:val="Header"/>
    </w:pPr>
    <w:r>
      <w:tab/>
    </w:r>
    <w:r>
      <w:tab/>
    </w:r>
  </w:p>
  <w:p w14:paraId="75FEC89C" w14:textId="77777777" w:rsidR="008822D1" w:rsidRDefault="008822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894EE873"/>
    <w:styleLink w:val="ImportedStyle1"/>
    <w:lvl w:ilvl="0" w:tplc="DCE6DC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7DCF2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7923478">
      <w:start w:val="1"/>
      <w:numFmt w:val="lowerRoman"/>
      <w:lvlText w:val="%3."/>
      <w:lvlJc w:val="left"/>
      <w:pPr>
        <w:tabs>
          <w:tab w:val="num" w:pos="2160"/>
        </w:tabs>
        <w:ind w:left="2160" w:hanging="26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2960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D6B6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9ED638">
      <w:start w:val="1"/>
      <w:numFmt w:val="lowerRoman"/>
      <w:lvlText w:val="%6."/>
      <w:lvlJc w:val="left"/>
      <w:pPr>
        <w:tabs>
          <w:tab w:val="num" w:pos="4320"/>
        </w:tabs>
        <w:ind w:left="4320" w:hanging="26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541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F6C5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B28818">
      <w:start w:val="1"/>
      <w:numFmt w:val="lowerRoman"/>
      <w:lvlText w:val="%9."/>
      <w:lvlJc w:val="left"/>
      <w:pPr>
        <w:tabs>
          <w:tab w:val="num" w:pos="6480"/>
        </w:tabs>
        <w:ind w:left="6480" w:hanging="26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000002"/>
    <w:multiLevelType w:val="hybridMultilevel"/>
    <w:tmpl w:val="894EE875"/>
    <w:numStyleLink w:val="ImportedStyle2"/>
  </w:abstractNum>
  <w:abstractNum w:abstractNumId="2" w15:restartNumberingAfterBreak="0">
    <w:nsid w:val="00000003"/>
    <w:multiLevelType w:val="hybridMultilevel"/>
    <w:tmpl w:val="894EE875"/>
    <w:styleLink w:val="ImportedStyle2"/>
    <w:lvl w:ilvl="0" w:tplc="2DEE4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D616D0">
      <w:start w:val="1"/>
      <w:numFmt w:val="lowerLetter"/>
      <w:lvlText w:val="%2."/>
      <w:lvlJc w:val="left"/>
      <w:pPr>
        <w:tabs>
          <w:tab w:val="left" w:pos="720"/>
          <w:tab w:val="num" w:pos="1440"/>
        </w:tabs>
        <w:ind w:left="14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3A1890">
      <w:start w:val="1"/>
      <w:numFmt w:val="lowerRoman"/>
      <w:lvlText w:val="%3."/>
      <w:lvlJc w:val="left"/>
      <w:pPr>
        <w:tabs>
          <w:tab w:val="left" w:pos="720"/>
          <w:tab w:val="num" w:pos="2160"/>
        </w:tabs>
        <w:ind w:left="2160" w:hanging="288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30A1A0">
      <w:start w:val="1"/>
      <w:numFmt w:val="decimal"/>
      <w:lvlText w:val="%4."/>
      <w:lvlJc w:val="left"/>
      <w:pPr>
        <w:tabs>
          <w:tab w:val="left" w:pos="720"/>
          <w:tab w:val="num" w:pos="2880"/>
        </w:tabs>
        <w:ind w:left="28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04840">
      <w:start w:val="1"/>
      <w:numFmt w:val="lowerLetter"/>
      <w:lvlText w:val="%5."/>
      <w:lvlJc w:val="left"/>
      <w:pPr>
        <w:tabs>
          <w:tab w:val="left" w:pos="720"/>
          <w:tab w:val="num" w:pos="3600"/>
        </w:tabs>
        <w:ind w:left="360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5C77E4">
      <w:start w:val="1"/>
      <w:numFmt w:val="lowerRoman"/>
      <w:lvlText w:val="%6."/>
      <w:lvlJc w:val="left"/>
      <w:pPr>
        <w:tabs>
          <w:tab w:val="left" w:pos="720"/>
          <w:tab w:val="num" w:pos="4320"/>
        </w:tabs>
        <w:ind w:left="4320" w:hanging="288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E6DDF8">
      <w:start w:val="1"/>
      <w:numFmt w:val="decimal"/>
      <w:lvlText w:val="%7."/>
      <w:lvlJc w:val="left"/>
      <w:pPr>
        <w:tabs>
          <w:tab w:val="left" w:pos="720"/>
          <w:tab w:val="num" w:pos="5040"/>
        </w:tabs>
        <w:ind w:left="50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D03550">
      <w:start w:val="1"/>
      <w:numFmt w:val="lowerLetter"/>
      <w:lvlText w:val="%8."/>
      <w:lvlJc w:val="left"/>
      <w:pPr>
        <w:tabs>
          <w:tab w:val="left" w:pos="720"/>
          <w:tab w:val="num" w:pos="5760"/>
        </w:tabs>
        <w:ind w:left="57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883CB8">
      <w:start w:val="1"/>
      <w:numFmt w:val="lowerRoman"/>
      <w:lvlText w:val="%9."/>
      <w:lvlJc w:val="left"/>
      <w:pPr>
        <w:tabs>
          <w:tab w:val="left" w:pos="720"/>
          <w:tab w:val="num" w:pos="6480"/>
        </w:tabs>
        <w:ind w:left="6480" w:hanging="288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DB4FD1"/>
    <w:multiLevelType w:val="hybridMultilevel"/>
    <w:tmpl w:val="5788646E"/>
    <w:lvl w:ilvl="0" w:tplc="A514A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24A7A6" w:tentative="1">
      <w:start w:val="1"/>
      <w:numFmt w:val="lowerLetter"/>
      <w:lvlText w:val="%2."/>
      <w:lvlJc w:val="left"/>
      <w:pPr>
        <w:ind w:left="1440" w:hanging="360"/>
      </w:pPr>
    </w:lvl>
    <w:lvl w:ilvl="2" w:tplc="0F86CC86" w:tentative="1">
      <w:start w:val="1"/>
      <w:numFmt w:val="lowerRoman"/>
      <w:lvlText w:val="%3."/>
      <w:lvlJc w:val="right"/>
      <w:pPr>
        <w:ind w:left="2160" w:hanging="180"/>
      </w:pPr>
    </w:lvl>
    <w:lvl w:ilvl="3" w:tplc="AE0C8982" w:tentative="1">
      <w:start w:val="1"/>
      <w:numFmt w:val="decimal"/>
      <w:lvlText w:val="%4."/>
      <w:lvlJc w:val="left"/>
      <w:pPr>
        <w:ind w:left="2880" w:hanging="360"/>
      </w:pPr>
    </w:lvl>
    <w:lvl w:ilvl="4" w:tplc="BA3E7AEE" w:tentative="1">
      <w:start w:val="1"/>
      <w:numFmt w:val="lowerLetter"/>
      <w:lvlText w:val="%5."/>
      <w:lvlJc w:val="left"/>
      <w:pPr>
        <w:ind w:left="3600" w:hanging="360"/>
      </w:pPr>
    </w:lvl>
    <w:lvl w:ilvl="5" w:tplc="5DD87A64" w:tentative="1">
      <w:start w:val="1"/>
      <w:numFmt w:val="lowerRoman"/>
      <w:lvlText w:val="%6."/>
      <w:lvlJc w:val="right"/>
      <w:pPr>
        <w:ind w:left="4320" w:hanging="180"/>
      </w:pPr>
    </w:lvl>
    <w:lvl w:ilvl="6" w:tplc="D6ECDCB6" w:tentative="1">
      <w:start w:val="1"/>
      <w:numFmt w:val="decimal"/>
      <w:lvlText w:val="%7."/>
      <w:lvlJc w:val="left"/>
      <w:pPr>
        <w:ind w:left="5040" w:hanging="360"/>
      </w:pPr>
    </w:lvl>
    <w:lvl w:ilvl="7" w:tplc="E15C36E6" w:tentative="1">
      <w:start w:val="1"/>
      <w:numFmt w:val="lowerLetter"/>
      <w:lvlText w:val="%8."/>
      <w:lvlJc w:val="left"/>
      <w:pPr>
        <w:ind w:left="5760" w:hanging="360"/>
      </w:pPr>
    </w:lvl>
    <w:lvl w:ilvl="8" w:tplc="9E4407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6428F"/>
    <w:multiLevelType w:val="hybridMultilevel"/>
    <w:tmpl w:val="C142904A"/>
    <w:lvl w:ilvl="0" w:tplc="85242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48CE56" w:tentative="1">
      <w:start w:val="1"/>
      <w:numFmt w:val="lowerLetter"/>
      <w:lvlText w:val="%2."/>
      <w:lvlJc w:val="left"/>
      <w:pPr>
        <w:ind w:left="1440" w:hanging="360"/>
      </w:pPr>
    </w:lvl>
    <w:lvl w:ilvl="2" w:tplc="6524ABFC" w:tentative="1">
      <w:start w:val="1"/>
      <w:numFmt w:val="lowerRoman"/>
      <w:lvlText w:val="%3."/>
      <w:lvlJc w:val="right"/>
      <w:pPr>
        <w:ind w:left="2160" w:hanging="180"/>
      </w:pPr>
    </w:lvl>
    <w:lvl w:ilvl="3" w:tplc="8410FE72" w:tentative="1">
      <w:start w:val="1"/>
      <w:numFmt w:val="decimal"/>
      <w:lvlText w:val="%4."/>
      <w:lvlJc w:val="left"/>
      <w:pPr>
        <w:ind w:left="2880" w:hanging="360"/>
      </w:pPr>
    </w:lvl>
    <w:lvl w:ilvl="4" w:tplc="11622452" w:tentative="1">
      <w:start w:val="1"/>
      <w:numFmt w:val="lowerLetter"/>
      <w:lvlText w:val="%5."/>
      <w:lvlJc w:val="left"/>
      <w:pPr>
        <w:ind w:left="3600" w:hanging="360"/>
      </w:pPr>
    </w:lvl>
    <w:lvl w:ilvl="5" w:tplc="D534D6E8" w:tentative="1">
      <w:start w:val="1"/>
      <w:numFmt w:val="lowerRoman"/>
      <w:lvlText w:val="%6."/>
      <w:lvlJc w:val="right"/>
      <w:pPr>
        <w:ind w:left="4320" w:hanging="180"/>
      </w:pPr>
    </w:lvl>
    <w:lvl w:ilvl="6" w:tplc="4178E292" w:tentative="1">
      <w:start w:val="1"/>
      <w:numFmt w:val="decimal"/>
      <w:lvlText w:val="%7."/>
      <w:lvlJc w:val="left"/>
      <w:pPr>
        <w:ind w:left="5040" w:hanging="360"/>
      </w:pPr>
    </w:lvl>
    <w:lvl w:ilvl="7" w:tplc="7DEC45FC" w:tentative="1">
      <w:start w:val="1"/>
      <w:numFmt w:val="lowerLetter"/>
      <w:lvlText w:val="%8."/>
      <w:lvlJc w:val="left"/>
      <w:pPr>
        <w:ind w:left="5760" w:hanging="360"/>
      </w:pPr>
    </w:lvl>
    <w:lvl w:ilvl="8" w:tplc="31D89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2360D"/>
    <w:multiLevelType w:val="hybridMultilevel"/>
    <w:tmpl w:val="8AB4BF3C"/>
    <w:lvl w:ilvl="0" w:tplc="1116D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24513A" w:tentative="1">
      <w:start w:val="1"/>
      <w:numFmt w:val="lowerLetter"/>
      <w:lvlText w:val="%2."/>
      <w:lvlJc w:val="left"/>
      <w:pPr>
        <w:ind w:left="1440" w:hanging="360"/>
      </w:pPr>
    </w:lvl>
    <w:lvl w:ilvl="2" w:tplc="76A40016" w:tentative="1">
      <w:start w:val="1"/>
      <w:numFmt w:val="lowerRoman"/>
      <w:lvlText w:val="%3."/>
      <w:lvlJc w:val="right"/>
      <w:pPr>
        <w:ind w:left="2160" w:hanging="180"/>
      </w:pPr>
    </w:lvl>
    <w:lvl w:ilvl="3" w:tplc="B48CFDA8" w:tentative="1">
      <w:start w:val="1"/>
      <w:numFmt w:val="decimal"/>
      <w:lvlText w:val="%4."/>
      <w:lvlJc w:val="left"/>
      <w:pPr>
        <w:ind w:left="2880" w:hanging="360"/>
      </w:pPr>
    </w:lvl>
    <w:lvl w:ilvl="4" w:tplc="CB147A66" w:tentative="1">
      <w:start w:val="1"/>
      <w:numFmt w:val="lowerLetter"/>
      <w:lvlText w:val="%5."/>
      <w:lvlJc w:val="left"/>
      <w:pPr>
        <w:ind w:left="3600" w:hanging="360"/>
      </w:pPr>
    </w:lvl>
    <w:lvl w:ilvl="5" w:tplc="0C9AADB6" w:tentative="1">
      <w:start w:val="1"/>
      <w:numFmt w:val="lowerRoman"/>
      <w:lvlText w:val="%6."/>
      <w:lvlJc w:val="right"/>
      <w:pPr>
        <w:ind w:left="4320" w:hanging="180"/>
      </w:pPr>
    </w:lvl>
    <w:lvl w:ilvl="6" w:tplc="9F66B4AA" w:tentative="1">
      <w:start w:val="1"/>
      <w:numFmt w:val="decimal"/>
      <w:lvlText w:val="%7."/>
      <w:lvlJc w:val="left"/>
      <w:pPr>
        <w:ind w:left="5040" w:hanging="360"/>
      </w:pPr>
    </w:lvl>
    <w:lvl w:ilvl="7" w:tplc="673284E4" w:tentative="1">
      <w:start w:val="1"/>
      <w:numFmt w:val="lowerLetter"/>
      <w:lvlText w:val="%8."/>
      <w:lvlJc w:val="left"/>
      <w:pPr>
        <w:ind w:left="5760" w:hanging="360"/>
      </w:pPr>
    </w:lvl>
    <w:lvl w:ilvl="8" w:tplc="B590D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B166E"/>
    <w:multiLevelType w:val="hybridMultilevel"/>
    <w:tmpl w:val="7E38CCCC"/>
    <w:lvl w:ilvl="0" w:tplc="59966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084540" w:tentative="1">
      <w:start w:val="1"/>
      <w:numFmt w:val="lowerLetter"/>
      <w:lvlText w:val="%2."/>
      <w:lvlJc w:val="left"/>
      <w:pPr>
        <w:ind w:left="1440" w:hanging="360"/>
      </w:pPr>
    </w:lvl>
    <w:lvl w:ilvl="2" w:tplc="0D10739C" w:tentative="1">
      <w:start w:val="1"/>
      <w:numFmt w:val="lowerRoman"/>
      <w:lvlText w:val="%3."/>
      <w:lvlJc w:val="right"/>
      <w:pPr>
        <w:ind w:left="2160" w:hanging="180"/>
      </w:pPr>
    </w:lvl>
    <w:lvl w:ilvl="3" w:tplc="A65EE0C2" w:tentative="1">
      <w:start w:val="1"/>
      <w:numFmt w:val="decimal"/>
      <w:lvlText w:val="%4."/>
      <w:lvlJc w:val="left"/>
      <w:pPr>
        <w:ind w:left="2880" w:hanging="360"/>
      </w:pPr>
    </w:lvl>
    <w:lvl w:ilvl="4" w:tplc="21A658F4" w:tentative="1">
      <w:start w:val="1"/>
      <w:numFmt w:val="lowerLetter"/>
      <w:lvlText w:val="%5."/>
      <w:lvlJc w:val="left"/>
      <w:pPr>
        <w:ind w:left="3600" w:hanging="360"/>
      </w:pPr>
    </w:lvl>
    <w:lvl w:ilvl="5" w:tplc="E8DE3DDE" w:tentative="1">
      <w:start w:val="1"/>
      <w:numFmt w:val="lowerRoman"/>
      <w:lvlText w:val="%6."/>
      <w:lvlJc w:val="right"/>
      <w:pPr>
        <w:ind w:left="4320" w:hanging="180"/>
      </w:pPr>
    </w:lvl>
    <w:lvl w:ilvl="6" w:tplc="D5BAC594" w:tentative="1">
      <w:start w:val="1"/>
      <w:numFmt w:val="decimal"/>
      <w:lvlText w:val="%7."/>
      <w:lvlJc w:val="left"/>
      <w:pPr>
        <w:ind w:left="5040" w:hanging="360"/>
      </w:pPr>
    </w:lvl>
    <w:lvl w:ilvl="7" w:tplc="731EBCDE" w:tentative="1">
      <w:start w:val="1"/>
      <w:numFmt w:val="lowerLetter"/>
      <w:lvlText w:val="%8."/>
      <w:lvlJc w:val="left"/>
      <w:pPr>
        <w:ind w:left="5760" w:hanging="360"/>
      </w:pPr>
    </w:lvl>
    <w:lvl w:ilvl="8" w:tplc="3F228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97CD9"/>
    <w:multiLevelType w:val="hybridMultilevel"/>
    <w:tmpl w:val="9ED6F39A"/>
    <w:lvl w:ilvl="0" w:tplc="7114A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A6465A" w:tentative="1">
      <w:start w:val="1"/>
      <w:numFmt w:val="lowerLetter"/>
      <w:lvlText w:val="%2."/>
      <w:lvlJc w:val="left"/>
      <w:pPr>
        <w:ind w:left="1440" w:hanging="360"/>
      </w:pPr>
    </w:lvl>
    <w:lvl w:ilvl="2" w:tplc="643E09AA" w:tentative="1">
      <w:start w:val="1"/>
      <w:numFmt w:val="lowerRoman"/>
      <w:lvlText w:val="%3."/>
      <w:lvlJc w:val="right"/>
      <w:pPr>
        <w:ind w:left="2160" w:hanging="180"/>
      </w:pPr>
    </w:lvl>
    <w:lvl w:ilvl="3" w:tplc="0088B97E" w:tentative="1">
      <w:start w:val="1"/>
      <w:numFmt w:val="decimal"/>
      <w:lvlText w:val="%4."/>
      <w:lvlJc w:val="left"/>
      <w:pPr>
        <w:ind w:left="2880" w:hanging="360"/>
      </w:pPr>
    </w:lvl>
    <w:lvl w:ilvl="4" w:tplc="A9CC7F22" w:tentative="1">
      <w:start w:val="1"/>
      <w:numFmt w:val="lowerLetter"/>
      <w:lvlText w:val="%5."/>
      <w:lvlJc w:val="left"/>
      <w:pPr>
        <w:ind w:left="3600" w:hanging="360"/>
      </w:pPr>
    </w:lvl>
    <w:lvl w:ilvl="5" w:tplc="9E8CF1FA" w:tentative="1">
      <w:start w:val="1"/>
      <w:numFmt w:val="lowerRoman"/>
      <w:lvlText w:val="%6."/>
      <w:lvlJc w:val="right"/>
      <w:pPr>
        <w:ind w:left="4320" w:hanging="180"/>
      </w:pPr>
    </w:lvl>
    <w:lvl w:ilvl="6" w:tplc="B63A5942" w:tentative="1">
      <w:start w:val="1"/>
      <w:numFmt w:val="decimal"/>
      <w:lvlText w:val="%7."/>
      <w:lvlJc w:val="left"/>
      <w:pPr>
        <w:ind w:left="5040" w:hanging="360"/>
      </w:pPr>
    </w:lvl>
    <w:lvl w:ilvl="7" w:tplc="A1B65FBA" w:tentative="1">
      <w:start w:val="1"/>
      <w:numFmt w:val="lowerLetter"/>
      <w:lvlText w:val="%8."/>
      <w:lvlJc w:val="left"/>
      <w:pPr>
        <w:ind w:left="5760" w:hanging="360"/>
      </w:pPr>
    </w:lvl>
    <w:lvl w:ilvl="8" w:tplc="BF803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B0097"/>
    <w:multiLevelType w:val="hybridMultilevel"/>
    <w:tmpl w:val="894EE873"/>
    <w:lvl w:ilvl="0" w:tplc="02AE3B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F40C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6E5998">
      <w:start w:val="1"/>
      <w:numFmt w:val="lowerRoman"/>
      <w:lvlText w:val="%3."/>
      <w:lvlJc w:val="left"/>
      <w:pPr>
        <w:tabs>
          <w:tab w:val="num" w:pos="2160"/>
        </w:tabs>
        <w:ind w:left="2160" w:hanging="26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E2D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5EC8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BE555E">
      <w:start w:val="1"/>
      <w:numFmt w:val="lowerRoman"/>
      <w:lvlText w:val="%6."/>
      <w:lvlJc w:val="left"/>
      <w:pPr>
        <w:tabs>
          <w:tab w:val="num" w:pos="4320"/>
        </w:tabs>
        <w:ind w:left="4320" w:hanging="26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94F7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698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E0E644">
      <w:start w:val="1"/>
      <w:numFmt w:val="lowerRoman"/>
      <w:lvlText w:val="%9."/>
      <w:lvlJc w:val="left"/>
      <w:pPr>
        <w:tabs>
          <w:tab w:val="num" w:pos="6480"/>
        </w:tabs>
        <w:ind w:left="6480" w:hanging="26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5614DD2"/>
    <w:multiLevelType w:val="hybridMultilevel"/>
    <w:tmpl w:val="010C8A74"/>
    <w:lvl w:ilvl="0" w:tplc="4022D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5431CE" w:tentative="1">
      <w:start w:val="1"/>
      <w:numFmt w:val="lowerLetter"/>
      <w:lvlText w:val="%2."/>
      <w:lvlJc w:val="left"/>
      <w:pPr>
        <w:ind w:left="1440" w:hanging="360"/>
      </w:pPr>
    </w:lvl>
    <w:lvl w:ilvl="2" w:tplc="FFE0E8CA" w:tentative="1">
      <w:start w:val="1"/>
      <w:numFmt w:val="lowerRoman"/>
      <w:lvlText w:val="%3."/>
      <w:lvlJc w:val="right"/>
      <w:pPr>
        <w:ind w:left="2160" w:hanging="180"/>
      </w:pPr>
    </w:lvl>
    <w:lvl w:ilvl="3" w:tplc="2D86F70C" w:tentative="1">
      <w:start w:val="1"/>
      <w:numFmt w:val="decimal"/>
      <w:lvlText w:val="%4."/>
      <w:lvlJc w:val="left"/>
      <w:pPr>
        <w:ind w:left="2880" w:hanging="360"/>
      </w:pPr>
    </w:lvl>
    <w:lvl w:ilvl="4" w:tplc="0E70588A" w:tentative="1">
      <w:start w:val="1"/>
      <w:numFmt w:val="lowerLetter"/>
      <w:lvlText w:val="%5."/>
      <w:lvlJc w:val="left"/>
      <w:pPr>
        <w:ind w:left="3600" w:hanging="360"/>
      </w:pPr>
    </w:lvl>
    <w:lvl w:ilvl="5" w:tplc="044E7796" w:tentative="1">
      <w:start w:val="1"/>
      <w:numFmt w:val="lowerRoman"/>
      <w:lvlText w:val="%6."/>
      <w:lvlJc w:val="right"/>
      <w:pPr>
        <w:ind w:left="4320" w:hanging="180"/>
      </w:pPr>
    </w:lvl>
    <w:lvl w:ilvl="6" w:tplc="5AFE2BA6" w:tentative="1">
      <w:start w:val="1"/>
      <w:numFmt w:val="decimal"/>
      <w:lvlText w:val="%7."/>
      <w:lvlJc w:val="left"/>
      <w:pPr>
        <w:ind w:left="5040" w:hanging="360"/>
      </w:pPr>
    </w:lvl>
    <w:lvl w:ilvl="7" w:tplc="D876E298" w:tentative="1">
      <w:start w:val="1"/>
      <w:numFmt w:val="lowerLetter"/>
      <w:lvlText w:val="%8."/>
      <w:lvlJc w:val="left"/>
      <w:pPr>
        <w:ind w:left="5760" w:hanging="360"/>
      </w:pPr>
    </w:lvl>
    <w:lvl w:ilvl="8" w:tplc="A29E2B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05AC3"/>
    <w:multiLevelType w:val="hybridMultilevel"/>
    <w:tmpl w:val="6706B8AE"/>
    <w:lvl w:ilvl="0" w:tplc="D35AB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96E0E2" w:tentative="1">
      <w:start w:val="1"/>
      <w:numFmt w:val="lowerLetter"/>
      <w:lvlText w:val="%2."/>
      <w:lvlJc w:val="left"/>
      <w:pPr>
        <w:ind w:left="1440" w:hanging="360"/>
      </w:pPr>
    </w:lvl>
    <w:lvl w:ilvl="2" w:tplc="DA3E3B6A" w:tentative="1">
      <w:start w:val="1"/>
      <w:numFmt w:val="lowerRoman"/>
      <w:lvlText w:val="%3."/>
      <w:lvlJc w:val="right"/>
      <w:pPr>
        <w:ind w:left="2160" w:hanging="180"/>
      </w:pPr>
    </w:lvl>
    <w:lvl w:ilvl="3" w:tplc="D902D108" w:tentative="1">
      <w:start w:val="1"/>
      <w:numFmt w:val="decimal"/>
      <w:lvlText w:val="%4."/>
      <w:lvlJc w:val="left"/>
      <w:pPr>
        <w:ind w:left="2880" w:hanging="360"/>
      </w:pPr>
    </w:lvl>
    <w:lvl w:ilvl="4" w:tplc="C8643FF4" w:tentative="1">
      <w:start w:val="1"/>
      <w:numFmt w:val="lowerLetter"/>
      <w:lvlText w:val="%5."/>
      <w:lvlJc w:val="left"/>
      <w:pPr>
        <w:ind w:left="3600" w:hanging="360"/>
      </w:pPr>
    </w:lvl>
    <w:lvl w:ilvl="5" w:tplc="D284BC00" w:tentative="1">
      <w:start w:val="1"/>
      <w:numFmt w:val="lowerRoman"/>
      <w:lvlText w:val="%6."/>
      <w:lvlJc w:val="right"/>
      <w:pPr>
        <w:ind w:left="4320" w:hanging="180"/>
      </w:pPr>
    </w:lvl>
    <w:lvl w:ilvl="6" w:tplc="E4AC58AC" w:tentative="1">
      <w:start w:val="1"/>
      <w:numFmt w:val="decimal"/>
      <w:lvlText w:val="%7."/>
      <w:lvlJc w:val="left"/>
      <w:pPr>
        <w:ind w:left="5040" w:hanging="360"/>
      </w:pPr>
    </w:lvl>
    <w:lvl w:ilvl="7" w:tplc="27E03D10" w:tentative="1">
      <w:start w:val="1"/>
      <w:numFmt w:val="lowerLetter"/>
      <w:lvlText w:val="%8."/>
      <w:lvlJc w:val="left"/>
      <w:pPr>
        <w:ind w:left="5760" w:hanging="360"/>
      </w:pPr>
    </w:lvl>
    <w:lvl w:ilvl="8" w:tplc="DA102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C3A8D"/>
    <w:multiLevelType w:val="hybridMultilevel"/>
    <w:tmpl w:val="894EE873"/>
    <w:numStyleLink w:val="ImportedStyle1"/>
  </w:abstractNum>
  <w:abstractNum w:abstractNumId="12" w15:restartNumberingAfterBreak="0">
    <w:nsid w:val="674A53DD"/>
    <w:multiLevelType w:val="hybridMultilevel"/>
    <w:tmpl w:val="9E5CCB3C"/>
    <w:lvl w:ilvl="0" w:tplc="7AA23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2E3450" w:tentative="1">
      <w:start w:val="1"/>
      <w:numFmt w:val="lowerLetter"/>
      <w:lvlText w:val="%2."/>
      <w:lvlJc w:val="left"/>
      <w:pPr>
        <w:ind w:left="1440" w:hanging="360"/>
      </w:pPr>
    </w:lvl>
    <w:lvl w:ilvl="2" w:tplc="3D649F22" w:tentative="1">
      <w:start w:val="1"/>
      <w:numFmt w:val="lowerRoman"/>
      <w:lvlText w:val="%3."/>
      <w:lvlJc w:val="right"/>
      <w:pPr>
        <w:ind w:left="2160" w:hanging="180"/>
      </w:pPr>
    </w:lvl>
    <w:lvl w:ilvl="3" w:tplc="6198971C" w:tentative="1">
      <w:start w:val="1"/>
      <w:numFmt w:val="decimal"/>
      <w:lvlText w:val="%4."/>
      <w:lvlJc w:val="left"/>
      <w:pPr>
        <w:ind w:left="2880" w:hanging="360"/>
      </w:pPr>
    </w:lvl>
    <w:lvl w:ilvl="4" w:tplc="A45AB2C8" w:tentative="1">
      <w:start w:val="1"/>
      <w:numFmt w:val="lowerLetter"/>
      <w:lvlText w:val="%5."/>
      <w:lvlJc w:val="left"/>
      <w:pPr>
        <w:ind w:left="3600" w:hanging="360"/>
      </w:pPr>
    </w:lvl>
    <w:lvl w:ilvl="5" w:tplc="0FACBFC4" w:tentative="1">
      <w:start w:val="1"/>
      <w:numFmt w:val="lowerRoman"/>
      <w:lvlText w:val="%6."/>
      <w:lvlJc w:val="right"/>
      <w:pPr>
        <w:ind w:left="4320" w:hanging="180"/>
      </w:pPr>
    </w:lvl>
    <w:lvl w:ilvl="6" w:tplc="5B1EF3F2" w:tentative="1">
      <w:start w:val="1"/>
      <w:numFmt w:val="decimal"/>
      <w:lvlText w:val="%7."/>
      <w:lvlJc w:val="left"/>
      <w:pPr>
        <w:ind w:left="5040" w:hanging="360"/>
      </w:pPr>
    </w:lvl>
    <w:lvl w:ilvl="7" w:tplc="2C12163A" w:tentative="1">
      <w:start w:val="1"/>
      <w:numFmt w:val="lowerLetter"/>
      <w:lvlText w:val="%8."/>
      <w:lvlJc w:val="left"/>
      <w:pPr>
        <w:ind w:left="5760" w:hanging="360"/>
      </w:pPr>
    </w:lvl>
    <w:lvl w:ilvl="8" w:tplc="F3443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95391"/>
    <w:multiLevelType w:val="hybridMultilevel"/>
    <w:tmpl w:val="7AA69EA8"/>
    <w:lvl w:ilvl="0" w:tplc="76ECA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1A0854" w:tentative="1">
      <w:start w:val="1"/>
      <w:numFmt w:val="lowerLetter"/>
      <w:lvlText w:val="%2."/>
      <w:lvlJc w:val="left"/>
      <w:pPr>
        <w:ind w:left="1440" w:hanging="360"/>
      </w:pPr>
    </w:lvl>
    <w:lvl w:ilvl="2" w:tplc="C672A802" w:tentative="1">
      <w:start w:val="1"/>
      <w:numFmt w:val="lowerRoman"/>
      <w:lvlText w:val="%3."/>
      <w:lvlJc w:val="right"/>
      <w:pPr>
        <w:ind w:left="2160" w:hanging="180"/>
      </w:pPr>
    </w:lvl>
    <w:lvl w:ilvl="3" w:tplc="F6AEF89E" w:tentative="1">
      <w:start w:val="1"/>
      <w:numFmt w:val="decimal"/>
      <w:lvlText w:val="%4."/>
      <w:lvlJc w:val="left"/>
      <w:pPr>
        <w:ind w:left="2880" w:hanging="360"/>
      </w:pPr>
    </w:lvl>
    <w:lvl w:ilvl="4" w:tplc="5524A574" w:tentative="1">
      <w:start w:val="1"/>
      <w:numFmt w:val="lowerLetter"/>
      <w:lvlText w:val="%5."/>
      <w:lvlJc w:val="left"/>
      <w:pPr>
        <w:ind w:left="3600" w:hanging="360"/>
      </w:pPr>
    </w:lvl>
    <w:lvl w:ilvl="5" w:tplc="DEBA1C12" w:tentative="1">
      <w:start w:val="1"/>
      <w:numFmt w:val="lowerRoman"/>
      <w:lvlText w:val="%6."/>
      <w:lvlJc w:val="right"/>
      <w:pPr>
        <w:ind w:left="4320" w:hanging="180"/>
      </w:pPr>
    </w:lvl>
    <w:lvl w:ilvl="6" w:tplc="262CE216" w:tentative="1">
      <w:start w:val="1"/>
      <w:numFmt w:val="decimal"/>
      <w:lvlText w:val="%7."/>
      <w:lvlJc w:val="left"/>
      <w:pPr>
        <w:ind w:left="5040" w:hanging="360"/>
      </w:pPr>
    </w:lvl>
    <w:lvl w:ilvl="7" w:tplc="F4AACCDC" w:tentative="1">
      <w:start w:val="1"/>
      <w:numFmt w:val="lowerLetter"/>
      <w:lvlText w:val="%8."/>
      <w:lvlJc w:val="left"/>
      <w:pPr>
        <w:ind w:left="5760" w:hanging="360"/>
      </w:pPr>
    </w:lvl>
    <w:lvl w:ilvl="8" w:tplc="AC64E2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24D76"/>
    <w:multiLevelType w:val="hybridMultilevel"/>
    <w:tmpl w:val="48B6BB48"/>
    <w:lvl w:ilvl="0" w:tplc="A25A0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3094FC" w:tentative="1">
      <w:start w:val="1"/>
      <w:numFmt w:val="lowerLetter"/>
      <w:lvlText w:val="%2."/>
      <w:lvlJc w:val="left"/>
      <w:pPr>
        <w:ind w:left="1440" w:hanging="360"/>
      </w:pPr>
    </w:lvl>
    <w:lvl w:ilvl="2" w:tplc="17BAC174" w:tentative="1">
      <w:start w:val="1"/>
      <w:numFmt w:val="lowerRoman"/>
      <w:lvlText w:val="%3."/>
      <w:lvlJc w:val="right"/>
      <w:pPr>
        <w:ind w:left="2160" w:hanging="180"/>
      </w:pPr>
    </w:lvl>
    <w:lvl w:ilvl="3" w:tplc="2410EF74" w:tentative="1">
      <w:start w:val="1"/>
      <w:numFmt w:val="decimal"/>
      <w:lvlText w:val="%4."/>
      <w:lvlJc w:val="left"/>
      <w:pPr>
        <w:ind w:left="2880" w:hanging="360"/>
      </w:pPr>
    </w:lvl>
    <w:lvl w:ilvl="4" w:tplc="BCEEA00A" w:tentative="1">
      <w:start w:val="1"/>
      <w:numFmt w:val="lowerLetter"/>
      <w:lvlText w:val="%5."/>
      <w:lvlJc w:val="left"/>
      <w:pPr>
        <w:ind w:left="3600" w:hanging="360"/>
      </w:pPr>
    </w:lvl>
    <w:lvl w:ilvl="5" w:tplc="197CEBCE" w:tentative="1">
      <w:start w:val="1"/>
      <w:numFmt w:val="lowerRoman"/>
      <w:lvlText w:val="%6."/>
      <w:lvlJc w:val="right"/>
      <w:pPr>
        <w:ind w:left="4320" w:hanging="180"/>
      </w:pPr>
    </w:lvl>
    <w:lvl w:ilvl="6" w:tplc="CBB69786" w:tentative="1">
      <w:start w:val="1"/>
      <w:numFmt w:val="decimal"/>
      <w:lvlText w:val="%7."/>
      <w:lvlJc w:val="left"/>
      <w:pPr>
        <w:ind w:left="5040" w:hanging="360"/>
      </w:pPr>
    </w:lvl>
    <w:lvl w:ilvl="7" w:tplc="8DA6A6FC" w:tentative="1">
      <w:start w:val="1"/>
      <w:numFmt w:val="lowerLetter"/>
      <w:lvlText w:val="%8."/>
      <w:lvlJc w:val="left"/>
      <w:pPr>
        <w:ind w:left="5760" w:hanging="360"/>
      </w:pPr>
    </w:lvl>
    <w:lvl w:ilvl="8" w:tplc="7A466A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0643E"/>
    <w:multiLevelType w:val="multilevel"/>
    <w:tmpl w:val="ED30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1"/>
    <w:lvlOverride w:ilvl="0">
      <w:lvl w:ilvl="0" w:tplc="D5B87BDC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10FAB6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02C84C8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8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BAEB7E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BA85F6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7AE0B8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8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6D84E4A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36D176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7235A0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8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1"/>
  </w:num>
  <w:num w:numId="6">
    <w:abstractNumId w:val="15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14"/>
  </w:num>
  <w:num w:numId="12">
    <w:abstractNumId w:val="12"/>
  </w:num>
  <w:num w:numId="13">
    <w:abstractNumId w:val="3"/>
  </w:num>
  <w:num w:numId="14">
    <w:abstractNumId w:val="6"/>
  </w:num>
  <w:num w:numId="15">
    <w:abstractNumId w:val="9"/>
  </w:num>
  <w:num w:numId="16">
    <w:abstractNumId w:val="13"/>
  </w:num>
  <w:num w:numId="17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en Marra">
    <w15:presenceInfo w15:providerId="None" w15:userId="Lauren Mar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2C7"/>
    <w:rsid w:val="000145E7"/>
    <w:rsid w:val="000207EA"/>
    <w:rsid w:val="000371E0"/>
    <w:rsid w:val="00045990"/>
    <w:rsid w:val="00055D2D"/>
    <w:rsid w:val="00095965"/>
    <w:rsid w:val="000A17FB"/>
    <w:rsid w:val="000A325B"/>
    <w:rsid w:val="000A4B24"/>
    <w:rsid w:val="000C5A52"/>
    <w:rsid w:val="000D1090"/>
    <w:rsid w:val="000E0593"/>
    <w:rsid w:val="000E15E8"/>
    <w:rsid w:val="000F3A0C"/>
    <w:rsid w:val="00101D20"/>
    <w:rsid w:val="00146000"/>
    <w:rsid w:val="001528D8"/>
    <w:rsid w:val="001C20AB"/>
    <w:rsid w:val="001E78FE"/>
    <w:rsid w:val="00213487"/>
    <w:rsid w:val="00217D87"/>
    <w:rsid w:val="0029238D"/>
    <w:rsid w:val="00297F9B"/>
    <w:rsid w:val="002B5BE6"/>
    <w:rsid w:val="002E1911"/>
    <w:rsid w:val="002E6E1A"/>
    <w:rsid w:val="002F047A"/>
    <w:rsid w:val="002F62C7"/>
    <w:rsid w:val="00315350"/>
    <w:rsid w:val="00332B7F"/>
    <w:rsid w:val="00335393"/>
    <w:rsid w:val="0035463E"/>
    <w:rsid w:val="003622A1"/>
    <w:rsid w:val="0036485A"/>
    <w:rsid w:val="00391605"/>
    <w:rsid w:val="003B0CA5"/>
    <w:rsid w:val="003E35D3"/>
    <w:rsid w:val="003F420D"/>
    <w:rsid w:val="00407BC9"/>
    <w:rsid w:val="00413135"/>
    <w:rsid w:val="00425474"/>
    <w:rsid w:val="00431109"/>
    <w:rsid w:val="0045136E"/>
    <w:rsid w:val="004577EF"/>
    <w:rsid w:val="00457937"/>
    <w:rsid w:val="004608EA"/>
    <w:rsid w:val="0046362C"/>
    <w:rsid w:val="00477907"/>
    <w:rsid w:val="0049578C"/>
    <w:rsid w:val="004D443A"/>
    <w:rsid w:val="004D5F81"/>
    <w:rsid w:val="004E0582"/>
    <w:rsid w:val="0050654E"/>
    <w:rsid w:val="00524F55"/>
    <w:rsid w:val="00574BAB"/>
    <w:rsid w:val="0058129D"/>
    <w:rsid w:val="00582634"/>
    <w:rsid w:val="005C447F"/>
    <w:rsid w:val="006165E2"/>
    <w:rsid w:val="00623F5B"/>
    <w:rsid w:val="00633CF1"/>
    <w:rsid w:val="00635AF4"/>
    <w:rsid w:val="00636DB5"/>
    <w:rsid w:val="00643056"/>
    <w:rsid w:val="00666FDD"/>
    <w:rsid w:val="006938DB"/>
    <w:rsid w:val="0069600D"/>
    <w:rsid w:val="006A016A"/>
    <w:rsid w:val="006B0604"/>
    <w:rsid w:val="006B1064"/>
    <w:rsid w:val="006C58E4"/>
    <w:rsid w:val="006D56C5"/>
    <w:rsid w:val="006E04CA"/>
    <w:rsid w:val="006E4E23"/>
    <w:rsid w:val="006F00A0"/>
    <w:rsid w:val="00716073"/>
    <w:rsid w:val="00726C25"/>
    <w:rsid w:val="0074025F"/>
    <w:rsid w:val="0074471A"/>
    <w:rsid w:val="007571C9"/>
    <w:rsid w:val="007611D5"/>
    <w:rsid w:val="00762ECB"/>
    <w:rsid w:val="00774BAF"/>
    <w:rsid w:val="00775FDA"/>
    <w:rsid w:val="007975F2"/>
    <w:rsid w:val="007C2110"/>
    <w:rsid w:val="007C41AE"/>
    <w:rsid w:val="007C64BD"/>
    <w:rsid w:val="007E40EA"/>
    <w:rsid w:val="0086586D"/>
    <w:rsid w:val="008822D1"/>
    <w:rsid w:val="008A1954"/>
    <w:rsid w:val="008E063E"/>
    <w:rsid w:val="008E365B"/>
    <w:rsid w:val="00924E54"/>
    <w:rsid w:val="009374C4"/>
    <w:rsid w:val="00942A4E"/>
    <w:rsid w:val="009556BE"/>
    <w:rsid w:val="00957762"/>
    <w:rsid w:val="00970CD4"/>
    <w:rsid w:val="009841BC"/>
    <w:rsid w:val="0099153B"/>
    <w:rsid w:val="009B42E4"/>
    <w:rsid w:val="009F1A18"/>
    <w:rsid w:val="009F37BB"/>
    <w:rsid w:val="009F51F2"/>
    <w:rsid w:val="00A3318D"/>
    <w:rsid w:val="00A41E30"/>
    <w:rsid w:val="00A60E26"/>
    <w:rsid w:val="00AD1BAF"/>
    <w:rsid w:val="00AE2DBA"/>
    <w:rsid w:val="00B121AB"/>
    <w:rsid w:val="00B21551"/>
    <w:rsid w:val="00B27696"/>
    <w:rsid w:val="00B30280"/>
    <w:rsid w:val="00B307C5"/>
    <w:rsid w:val="00B31298"/>
    <w:rsid w:val="00B41B4F"/>
    <w:rsid w:val="00B837E1"/>
    <w:rsid w:val="00B92093"/>
    <w:rsid w:val="00B928DE"/>
    <w:rsid w:val="00BC048B"/>
    <w:rsid w:val="00BC32D0"/>
    <w:rsid w:val="00BD57F4"/>
    <w:rsid w:val="00BD7472"/>
    <w:rsid w:val="00C251FF"/>
    <w:rsid w:val="00C859EC"/>
    <w:rsid w:val="00CA262C"/>
    <w:rsid w:val="00CB5CF0"/>
    <w:rsid w:val="00CB5F50"/>
    <w:rsid w:val="00CE6CC3"/>
    <w:rsid w:val="00CF4261"/>
    <w:rsid w:val="00D03C56"/>
    <w:rsid w:val="00D31011"/>
    <w:rsid w:val="00D47343"/>
    <w:rsid w:val="00D844E5"/>
    <w:rsid w:val="00D92EF4"/>
    <w:rsid w:val="00DA117F"/>
    <w:rsid w:val="00DE2278"/>
    <w:rsid w:val="00E02CC5"/>
    <w:rsid w:val="00E05E3D"/>
    <w:rsid w:val="00E13555"/>
    <w:rsid w:val="00E137DC"/>
    <w:rsid w:val="00E904DD"/>
    <w:rsid w:val="00EA0487"/>
    <w:rsid w:val="00EA6DBB"/>
    <w:rsid w:val="00EB107D"/>
    <w:rsid w:val="00EB365E"/>
    <w:rsid w:val="00EF4B6D"/>
    <w:rsid w:val="00F1485A"/>
    <w:rsid w:val="00F42CC7"/>
    <w:rsid w:val="00F57BEC"/>
    <w:rsid w:val="00F74666"/>
    <w:rsid w:val="00FD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."/>
  <w:listSeparator w:val=","/>
  <w14:docId w14:val="493BA6A0"/>
  <w15:chartTrackingRefBased/>
  <w15:docId w15:val="{CF4D5D93-6664-4F74-BFF7-B3C0E9B1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9374C4"/>
    <w:rPr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autoRedefine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lang w:val="fr-CA"/>
    </w:rPr>
  </w:style>
  <w:style w:type="paragraph" w:customStyle="1" w:styleId="BodyA">
    <w:name w:val="Body A"/>
    <w:rPr>
      <w:rFonts w:ascii="Calibri" w:eastAsia="Arial Unicode MS" w:hAnsi="Calibri" w:cs="Arial Unicode MS"/>
      <w:color w:val="000000"/>
      <w:sz w:val="24"/>
      <w:szCs w:val="24"/>
      <w:u w:color="000000"/>
      <w:lang w:val="fr-CA"/>
    </w:rPr>
  </w:style>
  <w:style w:type="paragraph" w:customStyle="1" w:styleId="Default">
    <w:name w:val="Default"/>
    <w:autoRedefine/>
    <w:rPr>
      <w:rFonts w:ascii="Helvetica" w:eastAsia="Helvetica" w:hAnsi="Helvetica" w:cs="Helvetica"/>
      <w:color w:val="000000"/>
      <w:sz w:val="22"/>
      <w:szCs w:val="22"/>
      <w:u w:color="000000"/>
      <w:lang w:val="fr-CA"/>
    </w:rPr>
  </w:style>
  <w:style w:type="numbering" w:customStyle="1" w:styleId="ImportedStyle1">
    <w:name w:val="Imported Style 1"/>
    <w:autoRedefine/>
    <w:pPr>
      <w:numPr>
        <w:numId w:val="1"/>
      </w:numPr>
    </w:pPr>
  </w:style>
  <w:style w:type="paragraph" w:customStyle="1" w:styleId="NormalWeb1">
    <w:name w:val="Normal (Web)1"/>
    <w:pPr>
      <w:spacing w:before="100" w:after="100"/>
    </w:pPr>
    <w:rPr>
      <w:rFonts w:eastAsia="Arial Unicode MS" w:cs="Arial Unicode MS"/>
      <w:color w:val="000000"/>
      <w:sz w:val="24"/>
      <w:szCs w:val="24"/>
      <w:u w:color="000000"/>
      <w:lang w:val="fr-CA"/>
    </w:rPr>
  </w:style>
  <w:style w:type="numbering" w:customStyle="1" w:styleId="ImportedStyle2">
    <w:name w:val="Imported Style 2"/>
    <w:autoRedefine/>
    <w:pPr>
      <w:numPr>
        <w:numId w:val="4"/>
      </w:numPr>
    </w:pPr>
  </w:style>
  <w:style w:type="paragraph" w:customStyle="1" w:styleId="ColorfulList-Accent11">
    <w:name w:val="Colorful List - Accent 11"/>
    <w:uiPriority w:val="34"/>
    <w:qFormat/>
    <w:pPr>
      <w:ind w:left="720"/>
    </w:pPr>
    <w:rPr>
      <w:rFonts w:ascii="Calibri" w:eastAsia="Arial Unicode MS" w:hAnsi="Calibri" w:cs="Arial Unicode MS"/>
      <w:color w:val="000000"/>
      <w:sz w:val="24"/>
      <w:szCs w:val="24"/>
      <w:u w:color="000000"/>
      <w:lang w:val="fr-CA"/>
    </w:rPr>
  </w:style>
  <w:style w:type="paragraph" w:styleId="BalloonText">
    <w:name w:val="Balloon Text"/>
    <w:basedOn w:val="Normal"/>
    <w:link w:val="BalloonTextChar"/>
    <w:locked/>
    <w:rsid w:val="002F62C7"/>
    <w:rPr>
      <w:sz w:val="18"/>
      <w:szCs w:val="18"/>
    </w:rPr>
  </w:style>
  <w:style w:type="character" w:customStyle="1" w:styleId="BalloonTextChar">
    <w:name w:val="Balloon Text Char"/>
    <w:link w:val="BalloonText"/>
    <w:rsid w:val="002F62C7"/>
    <w:rPr>
      <w:sz w:val="18"/>
      <w:szCs w:val="18"/>
    </w:rPr>
  </w:style>
  <w:style w:type="paragraph" w:styleId="NormalWeb">
    <w:name w:val="Normal (Web)"/>
    <w:basedOn w:val="Normal"/>
    <w:uiPriority w:val="99"/>
    <w:unhideWhenUsed/>
    <w:locked/>
    <w:rsid w:val="009374C4"/>
    <w:pPr>
      <w:spacing w:before="100" w:beforeAutospacing="1" w:after="100" w:afterAutospacing="1"/>
    </w:pPr>
  </w:style>
  <w:style w:type="character" w:styleId="CommentReference">
    <w:name w:val="annotation reference"/>
    <w:locked/>
    <w:rsid w:val="0086586D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86586D"/>
  </w:style>
  <w:style w:type="character" w:customStyle="1" w:styleId="CommentTextChar">
    <w:name w:val="Comment Text Char"/>
    <w:link w:val="CommentText"/>
    <w:rsid w:val="0086586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86586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86586D"/>
    <w:rPr>
      <w:b/>
      <w:bCs/>
      <w:sz w:val="24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3F420D"/>
    <w:rPr>
      <w:sz w:val="24"/>
      <w:szCs w:val="24"/>
      <w:lang w:val="fr-CA"/>
    </w:rPr>
  </w:style>
  <w:style w:type="paragraph" w:styleId="DocumentMap">
    <w:name w:val="Document Map"/>
    <w:basedOn w:val="Normal"/>
    <w:link w:val="DocumentMapChar"/>
    <w:locked/>
    <w:rsid w:val="008E365B"/>
  </w:style>
  <w:style w:type="character" w:customStyle="1" w:styleId="DocumentMapChar">
    <w:name w:val="Document Map Char"/>
    <w:link w:val="DocumentMap"/>
    <w:rsid w:val="008E365B"/>
    <w:rPr>
      <w:sz w:val="24"/>
      <w:szCs w:val="24"/>
    </w:rPr>
  </w:style>
  <w:style w:type="paragraph" w:styleId="Header">
    <w:name w:val="header"/>
    <w:basedOn w:val="Normal"/>
    <w:link w:val="HeaderChar"/>
    <w:uiPriority w:val="99"/>
    <w:locked/>
    <w:rsid w:val="008822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22D1"/>
    <w:rPr>
      <w:sz w:val="24"/>
      <w:szCs w:val="24"/>
      <w:lang w:val="fr-CA"/>
    </w:rPr>
  </w:style>
  <w:style w:type="paragraph" w:styleId="Footer">
    <w:name w:val="footer"/>
    <w:basedOn w:val="Normal"/>
    <w:link w:val="FooterChar"/>
    <w:locked/>
    <w:rsid w:val="008822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822D1"/>
    <w:rPr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://www.cfpc.ca/uploadedFiles/Education/FamilyMed-EMResidencyPrograms(1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ep.ca/resources/position-statements-and-guidelines/ultrasonography-ed-199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.olszynski@usask.ca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1684</Words>
  <Characters>9602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Olszynski</dc:creator>
  <cp:keywords/>
  <cp:lastModifiedBy>Lauren Marra</cp:lastModifiedBy>
  <cp:revision>11</cp:revision>
  <cp:lastPrinted>1900-01-01T05:00:00Z</cp:lastPrinted>
  <dcterms:created xsi:type="dcterms:W3CDTF">2017-12-18T15:54:00Z</dcterms:created>
  <dcterms:modified xsi:type="dcterms:W3CDTF">2018-02-26T10:57:00Z</dcterms:modified>
</cp:coreProperties>
</file>