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A2700" w14:textId="78A3183F" w:rsidR="0071589E" w:rsidRDefault="0071589E" w:rsidP="00874047">
      <w:pPr>
        <w:spacing w:line="480" w:lineRule="auto"/>
        <w:rPr>
          <w:rFonts w:ascii="Times New Roman" w:hAnsi="Times New Roman" w:cs="Times New Roman"/>
          <w:b/>
          <w:sz w:val="24"/>
          <w:szCs w:val="24"/>
        </w:rPr>
      </w:pPr>
      <w:r w:rsidRPr="00793955">
        <w:rPr>
          <w:rFonts w:ascii="Times New Roman" w:hAnsi="Times New Roman" w:cs="Times New Roman"/>
          <w:b/>
          <w:sz w:val="24"/>
          <w:szCs w:val="24"/>
        </w:rPr>
        <w:t>Appendix</w:t>
      </w:r>
      <w:r w:rsidR="002F366D" w:rsidRPr="00793955">
        <w:rPr>
          <w:rFonts w:ascii="Times New Roman" w:hAnsi="Times New Roman" w:cs="Times New Roman"/>
          <w:b/>
          <w:sz w:val="24"/>
          <w:szCs w:val="24"/>
        </w:rPr>
        <w:t xml:space="preserve"> 1: Appendix for </w:t>
      </w:r>
      <w:r w:rsidR="00863780">
        <w:rPr>
          <w:rFonts w:ascii="Times New Roman" w:hAnsi="Times New Roman" w:cs="Times New Roman"/>
          <w:b/>
          <w:sz w:val="24"/>
          <w:szCs w:val="24"/>
        </w:rPr>
        <w:t>‘</w:t>
      </w:r>
      <w:r w:rsidR="002F366D" w:rsidRPr="00793955">
        <w:rPr>
          <w:rFonts w:ascii="Times New Roman" w:hAnsi="Times New Roman" w:cs="Times New Roman"/>
          <w:b/>
          <w:sz w:val="24"/>
          <w:szCs w:val="24"/>
        </w:rPr>
        <w:t>Impact of process improvements on measures of emergency department efficiency</w:t>
      </w:r>
      <w:r w:rsidR="00863780">
        <w:rPr>
          <w:rFonts w:ascii="Times New Roman" w:hAnsi="Times New Roman" w:cs="Times New Roman"/>
          <w:b/>
          <w:sz w:val="24"/>
          <w:szCs w:val="24"/>
        </w:rPr>
        <w:t>’</w:t>
      </w:r>
    </w:p>
    <w:p w14:paraId="2F806C1A" w14:textId="77777777" w:rsidR="007427D4" w:rsidRPr="00874047" w:rsidRDefault="007427D4" w:rsidP="00874047">
      <w:pPr>
        <w:spacing w:line="480" w:lineRule="auto"/>
        <w:rPr>
          <w:rFonts w:ascii="Times New Roman" w:hAnsi="Times New Roman" w:cs="Times New Roman"/>
          <w:b/>
          <w:sz w:val="24"/>
          <w:szCs w:val="24"/>
        </w:rPr>
      </w:pPr>
    </w:p>
    <w:p w14:paraId="7CB168A5" w14:textId="77777777" w:rsidR="00FA20DF" w:rsidRPr="00FA20DF" w:rsidRDefault="00FA20DF" w:rsidP="00FA20DF">
      <w:pPr>
        <w:spacing w:line="480" w:lineRule="auto"/>
        <w:rPr>
          <w:rFonts w:ascii="Times New Roman" w:hAnsi="Times New Roman" w:cs="Times New Roman"/>
          <w:sz w:val="24"/>
          <w:vertAlign w:val="superscript"/>
        </w:rPr>
      </w:pPr>
      <w:r w:rsidRPr="00FA20DF">
        <w:rPr>
          <w:rFonts w:ascii="Times New Roman" w:hAnsi="Times New Roman" w:cs="Times New Roman"/>
          <w:sz w:val="24"/>
        </w:rPr>
        <w:t>Alexander K. Leung, MD</w:t>
      </w:r>
      <w:r w:rsidRPr="00FA20DF">
        <w:rPr>
          <w:rFonts w:ascii="Times New Roman" w:hAnsi="Times New Roman" w:cs="Times New Roman"/>
          <w:sz w:val="24"/>
          <w:vertAlign w:val="superscript"/>
        </w:rPr>
        <w:t>1</w:t>
      </w:r>
      <w:r w:rsidRPr="00FA20DF">
        <w:rPr>
          <w:rFonts w:ascii="Times New Roman" w:hAnsi="Times New Roman" w:cs="Times New Roman"/>
          <w:sz w:val="24"/>
        </w:rPr>
        <w:t xml:space="preserve">; </w:t>
      </w:r>
      <w:r w:rsidRPr="00FA20DF">
        <w:rPr>
          <w:rFonts w:ascii="Times New Roman" w:hAnsi="Times New Roman" w:cs="Times New Roman"/>
          <w:sz w:val="24"/>
          <w:lang w:val="en-GB"/>
        </w:rPr>
        <w:t>Shawn D. Whatley, MD</w:t>
      </w:r>
      <w:r w:rsidRPr="00FA20DF">
        <w:rPr>
          <w:rFonts w:ascii="Times New Roman" w:hAnsi="Times New Roman" w:cs="Times New Roman"/>
          <w:sz w:val="24"/>
          <w:vertAlign w:val="superscript"/>
          <w:lang w:val="en-GB"/>
        </w:rPr>
        <w:t>2</w:t>
      </w:r>
      <w:r w:rsidRPr="00FA20DF">
        <w:rPr>
          <w:rFonts w:ascii="Times New Roman" w:hAnsi="Times New Roman" w:cs="Times New Roman"/>
          <w:sz w:val="24"/>
        </w:rPr>
        <w:t xml:space="preserve">; </w:t>
      </w:r>
      <w:proofErr w:type="spellStart"/>
      <w:r w:rsidRPr="00FA20DF">
        <w:rPr>
          <w:rFonts w:ascii="Times New Roman" w:hAnsi="Times New Roman" w:cs="Times New Roman"/>
          <w:sz w:val="24"/>
        </w:rPr>
        <w:t>Dechang</w:t>
      </w:r>
      <w:proofErr w:type="spellEnd"/>
      <w:r w:rsidRPr="00FA20DF">
        <w:rPr>
          <w:rFonts w:ascii="Times New Roman" w:hAnsi="Times New Roman" w:cs="Times New Roman"/>
          <w:sz w:val="24"/>
        </w:rPr>
        <w:t xml:space="preserve"> Gao, MSc</w:t>
      </w:r>
      <w:r w:rsidRPr="00FA20DF">
        <w:rPr>
          <w:rFonts w:ascii="Times New Roman" w:hAnsi="Times New Roman" w:cs="Times New Roman"/>
          <w:sz w:val="24"/>
          <w:vertAlign w:val="superscript"/>
        </w:rPr>
        <w:t>3</w:t>
      </w:r>
      <w:r w:rsidRPr="00FA20DF">
        <w:rPr>
          <w:rFonts w:ascii="Times New Roman" w:hAnsi="Times New Roman" w:cs="Times New Roman"/>
          <w:sz w:val="24"/>
        </w:rPr>
        <w:t xml:space="preserve">; </w:t>
      </w:r>
      <w:r w:rsidRPr="00FA20DF">
        <w:rPr>
          <w:rFonts w:ascii="Times New Roman" w:hAnsi="Times New Roman" w:cs="Times New Roman"/>
          <w:sz w:val="24"/>
          <w:lang w:val="en-GB"/>
        </w:rPr>
        <w:t xml:space="preserve">Marko </w:t>
      </w:r>
      <w:proofErr w:type="spellStart"/>
      <w:r w:rsidRPr="00FA20DF">
        <w:rPr>
          <w:rFonts w:ascii="Times New Roman" w:hAnsi="Times New Roman" w:cs="Times New Roman"/>
          <w:sz w:val="24"/>
          <w:lang w:val="en-GB"/>
        </w:rPr>
        <w:t>Duic</w:t>
      </w:r>
      <w:proofErr w:type="spellEnd"/>
      <w:r w:rsidRPr="00FA20DF">
        <w:rPr>
          <w:rFonts w:ascii="Times New Roman" w:hAnsi="Times New Roman" w:cs="Times New Roman"/>
          <w:sz w:val="24"/>
          <w:lang w:val="en-GB"/>
        </w:rPr>
        <w:t>, MD MBA</w:t>
      </w:r>
      <w:r w:rsidRPr="00FA20DF">
        <w:rPr>
          <w:rFonts w:ascii="Times New Roman" w:hAnsi="Times New Roman" w:cs="Times New Roman"/>
          <w:sz w:val="24"/>
          <w:vertAlign w:val="superscript"/>
          <w:lang w:val="en-GB"/>
        </w:rPr>
        <w:t>2</w:t>
      </w:r>
    </w:p>
    <w:p w14:paraId="3D088AE9" w14:textId="77777777" w:rsidR="00FA20DF" w:rsidRPr="00FA20DF" w:rsidRDefault="00FA20DF" w:rsidP="00FA20DF">
      <w:pPr>
        <w:spacing w:line="480" w:lineRule="auto"/>
        <w:rPr>
          <w:rFonts w:ascii="Times New Roman" w:hAnsi="Times New Roman" w:cs="Times New Roman"/>
          <w:sz w:val="24"/>
          <w:lang w:val="en-GB"/>
        </w:rPr>
      </w:pPr>
      <w:r w:rsidRPr="00FA20DF">
        <w:rPr>
          <w:rFonts w:ascii="Times New Roman" w:hAnsi="Times New Roman" w:cs="Times New Roman"/>
          <w:sz w:val="24"/>
          <w:lang w:val="en-GB"/>
        </w:rPr>
        <w:t xml:space="preserve">Author affiliation: </w:t>
      </w:r>
      <w:r w:rsidRPr="00FA20DF">
        <w:rPr>
          <w:rFonts w:ascii="Times New Roman" w:hAnsi="Times New Roman" w:cs="Times New Roman"/>
          <w:sz w:val="24"/>
          <w:vertAlign w:val="superscript"/>
          <w:lang w:val="en-GB"/>
        </w:rPr>
        <w:t>1</w:t>
      </w:r>
      <w:r w:rsidRPr="00FA20DF">
        <w:rPr>
          <w:rFonts w:ascii="Times New Roman" w:hAnsi="Times New Roman" w:cs="Times New Roman"/>
          <w:sz w:val="24"/>
          <w:lang w:val="en-GB"/>
        </w:rPr>
        <w:t>Department of Family Medicine, Queen’s University, Kingston, ON, Canada;</w:t>
      </w:r>
      <w:r w:rsidRPr="00FA20DF">
        <w:rPr>
          <w:rFonts w:ascii="Times New Roman" w:hAnsi="Times New Roman" w:cs="Times New Roman"/>
          <w:sz w:val="24"/>
          <w:vertAlign w:val="superscript"/>
          <w:lang w:val="en-GB"/>
        </w:rPr>
        <w:t xml:space="preserve"> 2</w:t>
      </w:r>
      <w:r w:rsidRPr="00FA20DF">
        <w:rPr>
          <w:rFonts w:ascii="Times New Roman" w:hAnsi="Times New Roman" w:cs="Times New Roman"/>
          <w:sz w:val="24"/>
          <w:lang w:val="en-GB"/>
        </w:rPr>
        <w:t xml:space="preserve">Southlake Regional Health Centre, Emergency Services Program, Newmarket, ON, Canada; </w:t>
      </w:r>
      <w:r w:rsidRPr="00FA20DF">
        <w:rPr>
          <w:rFonts w:ascii="Times New Roman" w:hAnsi="Times New Roman" w:cs="Times New Roman"/>
          <w:sz w:val="24"/>
          <w:vertAlign w:val="superscript"/>
          <w:lang w:val="en-GB"/>
        </w:rPr>
        <w:t>3</w:t>
      </w:r>
      <w:r w:rsidRPr="00FA20DF">
        <w:rPr>
          <w:rFonts w:ascii="Times New Roman" w:hAnsi="Times New Roman" w:cs="Times New Roman"/>
          <w:sz w:val="24"/>
          <w:lang w:val="en-GB"/>
        </w:rPr>
        <w:t xml:space="preserve">Department of Statistics, University of Toronto, Toronto, ON, Canada </w:t>
      </w:r>
    </w:p>
    <w:p w14:paraId="198C1EF1" w14:textId="5DBCDF41" w:rsidR="002F366D" w:rsidRDefault="002F366D" w:rsidP="00874047">
      <w:pPr>
        <w:spacing w:line="480" w:lineRule="auto"/>
        <w:rPr>
          <w:rFonts w:ascii="Times New Roman" w:hAnsi="Times New Roman" w:cs="Times New Roman"/>
          <w:sz w:val="24"/>
          <w:szCs w:val="24"/>
        </w:rPr>
      </w:pPr>
    </w:p>
    <w:p w14:paraId="4D828AF1" w14:textId="27097960" w:rsidR="00B74F88" w:rsidRDefault="00B74F88" w:rsidP="00874047">
      <w:pPr>
        <w:spacing w:line="480" w:lineRule="auto"/>
        <w:rPr>
          <w:rFonts w:ascii="Times New Roman" w:hAnsi="Times New Roman" w:cs="Times New Roman"/>
          <w:sz w:val="24"/>
          <w:szCs w:val="24"/>
        </w:rPr>
      </w:pPr>
    </w:p>
    <w:p w14:paraId="75C87A51" w14:textId="77777777" w:rsidR="00B74F88" w:rsidRDefault="00B74F88" w:rsidP="00874047">
      <w:pPr>
        <w:spacing w:line="480" w:lineRule="auto"/>
        <w:rPr>
          <w:rFonts w:ascii="Times New Roman" w:hAnsi="Times New Roman" w:cs="Times New Roman"/>
          <w:sz w:val="24"/>
          <w:szCs w:val="24"/>
        </w:rPr>
      </w:pPr>
    </w:p>
    <w:p w14:paraId="23A1D196" w14:textId="614F34BA" w:rsidR="007427D4" w:rsidRDefault="007427D4" w:rsidP="00874047">
      <w:pPr>
        <w:spacing w:line="480" w:lineRule="auto"/>
        <w:rPr>
          <w:rFonts w:ascii="Times New Roman" w:hAnsi="Times New Roman" w:cs="Times New Roman"/>
          <w:sz w:val="24"/>
          <w:szCs w:val="24"/>
        </w:rPr>
      </w:pPr>
    </w:p>
    <w:p w14:paraId="76136679" w14:textId="77777777" w:rsidR="007427D4" w:rsidRDefault="007427D4" w:rsidP="00874047">
      <w:pPr>
        <w:spacing w:line="480" w:lineRule="auto"/>
        <w:rPr>
          <w:rFonts w:ascii="Times New Roman" w:hAnsi="Times New Roman" w:cs="Times New Roman"/>
          <w:sz w:val="24"/>
          <w:szCs w:val="24"/>
        </w:rPr>
      </w:pPr>
    </w:p>
    <w:p w14:paraId="744E70AD" w14:textId="77777777" w:rsidR="007427D4" w:rsidRDefault="007427D4" w:rsidP="00874047">
      <w:pPr>
        <w:spacing w:line="480" w:lineRule="auto"/>
        <w:rPr>
          <w:rFonts w:ascii="Times New Roman" w:hAnsi="Times New Roman" w:cs="Times New Roman"/>
          <w:sz w:val="24"/>
          <w:szCs w:val="24"/>
        </w:rPr>
      </w:pPr>
    </w:p>
    <w:p w14:paraId="14A00449" w14:textId="77777777" w:rsidR="007427D4" w:rsidRDefault="007427D4" w:rsidP="00874047">
      <w:pPr>
        <w:spacing w:line="480" w:lineRule="auto"/>
        <w:rPr>
          <w:rFonts w:ascii="Times New Roman" w:hAnsi="Times New Roman" w:cs="Times New Roman"/>
          <w:sz w:val="24"/>
          <w:szCs w:val="24"/>
        </w:rPr>
      </w:pPr>
    </w:p>
    <w:p w14:paraId="61FDECCE" w14:textId="77777777" w:rsidR="007427D4" w:rsidRDefault="007427D4" w:rsidP="00874047">
      <w:pPr>
        <w:spacing w:line="480" w:lineRule="auto"/>
        <w:rPr>
          <w:rFonts w:ascii="Times New Roman" w:hAnsi="Times New Roman" w:cs="Times New Roman"/>
          <w:sz w:val="24"/>
          <w:szCs w:val="24"/>
        </w:rPr>
      </w:pPr>
    </w:p>
    <w:p w14:paraId="0E0E559B" w14:textId="77777777" w:rsidR="007427D4" w:rsidRDefault="007427D4" w:rsidP="00874047">
      <w:pPr>
        <w:spacing w:line="480" w:lineRule="auto"/>
        <w:rPr>
          <w:rFonts w:ascii="Times New Roman" w:hAnsi="Times New Roman" w:cs="Times New Roman"/>
          <w:sz w:val="24"/>
          <w:szCs w:val="24"/>
        </w:rPr>
      </w:pPr>
    </w:p>
    <w:p w14:paraId="370C4F68" w14:textId="20F54749" w:rsidR="007427D4" w:rsidRDefault="007427D4" w:rsidP="00874047">
      <w:pPr>
        <w:spacing w:line="480" w:lineRule="auto"/>
        <w:rPr>
          <w:rFonts w:ascii="Times New Roman" w:hAnsi="Times New Roman" w:cs="Times New Roman"/>
          <w:sz w:val="24"/>
          <w:szCs w:val="24"/>
        </w:rPr>
      </w:pPr>
    </w:p>
    <w:p w14:paraId="51F4372B" w14:textId="77777777" w:rsidR="00FA20DF" w:rsidRDefault="00FA20DF" w:rsidP="00874047">
      <w:pPr>
        <w:spacing w:line="480" w:lineRule="auto"/>
        <w:rPr>
          <w:rFonts w:ascii="Times New Roman" w:hAnsi="Times New Roman" w:cs="Times New Roman"/>
          <w:sz w:val="24"/>
          <w:szCs w:val="24"/>
        </w:rPr>
      </w:pPr>
    </w:p>
    <w:p w14:paraId="5C6B8871" w14:textId="77777777" w:rsidR="007427D4" w:rsidRDefault="007427D4" w:rsidP="00874047">
      <w:pPr>
        <w:spacing w:line="480" w:lineRule="auto"/>
        <w:rPr>
          <w:rFonts w:ascii="Times New Roman" w:hAnsi="Times New Roman" w:cs="Times New Roman"/>
          <w:sz w:val="24"/>
          <w:szCs w:val="24"/>
        </w:rPr>
      </w:pPr>
    </w:p>
    <w:p w14:paraId="7E827F6D" w14:textId="77777777" w:rsidR="007427D4" w:rsidRDefault="007427D4" w:rsidP="00874047">
      <w:pPr>
        <w:spacing w:line="480" w:lineRule="auto"/>
        <w:rPr>
          <w:rFonts w:ascii="Times New Roman" w:hAnsi="Times New Roman" w:cs="Times New Roman"/>
          <w:sz w:val="24"/>
          <w:szCs w:val="24"/>
        </w:rPr>
      </w:pPr>
    </w:p>
    <w:p w14:paraId="3CA7DA31" w14:textId="77777777" w:rsidR="007427D4" w:rsidRDefault="007427D4" w:rsidP="00874047">
      <w:pPr>
        <w:spacing w:line="480" w:lineRule="auto"/>
        <w:rPr>
          <w:rFonts w:ascii="Times New Roman" w:hAnsi="Times New Roman" w:cs="Times New Roman"/>
          <w:sz w:val="24"/>
          <w:szCs w:val="24"/>
        </w:rPr>
      </w:pPr>
    </w:p>
    <w:p w14:paraId="2E2E65C8" w14:textId="77777777" w:rsidR="007427D4" w:rsidRDefault="007427D4" w:rsidP="00874047">
      <w:pPr>
        <w:spacing w:line="480" w:lineRule="auto"/>
        <w:rPr>
          <w:rFonts w:ascii="Times New Roman" w:hAnsi="Times New Roman" w:cs="Times New Roman"/>
          <w:sz w:val="24"/>
          <w:szCs w:val="24"/>
        </w:rPr>
      </w:pPr>
    </w:p>
    <w:p w14:paraId="6F1D5C14" w14:textId="56A8E145" w:rsidR="009814A6" w:rsidRDefault="009814A6" w:rsidP="007427D4">
      <w:pPr>
        <w:spacing w:line="480" w:lineRule="auto"/>
        <w:jc w:val="center"/>
        <w:rPr>
          <w:rFonts w:ascii="Times New Roman" w:hAnsi="Times New Roman" w:cs="Times New Roman"/>
          <w:b/>
          <w:sz w:val="24"/>
          <w:szCs w:val="24"/>
        </w:rPr>
      </w:pPr>
      <w:r w:rsidRPr="009814A6">
        <w:rPr>
          <w:rFonts w:ascii="Times New Roman" w:hAnsi="Times New Roman" w:cs="Times New Roman"/>
          <w:b/>
          <w:sz w:val="24"/>
          <w:szCs w:val="24"/>
        </w:rPr>
        <w:lastRenderedPageBreak/>
        <w:t>Appendix 1: Table of Contents</w:t>
      </w:r>
    </w:p>
    <w:p w14:paraId="4E9C20F3" w14:textId="77777777" w:rsidR="007427D4" w:rsidRPr="007427D4" w:rsidRDefault="007427D4" w:rsidP="007427D4">
      <w:pPr>
        <w:spacing w:line="480" w:lineRule="auto"/>
        <w:jc w:val="center"/>
        <w:rPr>
          <w:rFonts w:ascii="Times New Roman" w:hAnsi="Times New Roman" w:cs="Times New Roman"/>
          <w:b/>
          <w:sz w:val="24"/>
          <w:szCs w:val="24"/>
        </w:rPr>
      </w:pPr>
    </w:p>
    <w:p w14:paraId="54624D59" w14:textId="1F356B85" w:rsidR="009814A6" w:rsidRDefault="009814A6" w:rsidP="00874047">
      <w:pPr>
        <w:spacing w:line="480" w:lineRule="auto"/>
        <w:rPr>
          <w:rFonts w:ascii="Times New Roman" w:hAnsi="Times New Roman" w:cs="Times New Roman"/>
          <w:sz w:val="24"/>
          <w:szCs w:val="24"/>
        </w:rPr>
      </w:pPr>
      <w:r>
        <w:rPr>
          <w:rFonts w:ascii="Times New Roman" w:hAnsi="Times New Roman" w:cs="Times New Roman"/>
          <w:sz w:val="24"/>
          <w:szCs w:val="24"/>
        </w:rPr>
        <w:t>Section 1.0.</w:t>
      </w:r>
      <w:r>
        <w:rPr>
          <w:rFonts w:ascii="Times New Roman" w:hAnsi="Times New Roman" w:cs="Times New Roman"/>
          <w:sz w:val="24"/>
          <w:szCs w:val="24"/>
        </w:rPr>
        <w:tab/>
      </w:r>
      <w:r>
        <w:rPr>
          <w:rFonts w:ascii="Times New Roman" w:hAnsi="Times New Roman" w:cs="Times New Roman"/>
          <w:sz w:val="24"/>
          <w:szCs w:val="24"/>
        </w:rPr>
        <w:tab/>
        <w:t>Detailed background in</w:t>
      </w:r>
      <w:r w:rsidR="007427D4">
        <w:rPr>
          <w:rFonts w:ascii="Times New Roman" w:hAnsi="Times New Roman" w:cs="Times New Roman"/>
          <w:sz w:val="24"/>
          <w:szCs w:val="24"/>
        </w:rPr>
        <w:t>formation about study setting</w:t>
      </w:r>
      <w:r w:rsidR="007427D4">
        <w:rPr>
          <w:rFonts w:ascii="Times New Roman" w:hAnsi="Times New Roman" w:cs="Times New Roman"/>
          <w:sz w:val="24"/>
          <w:szCs w:val="24"/>
        </w:rPr>
        <w:tab/>
      </w:r>
      <w:r w:rsidR="007427D4">
        <w:rPr>
          <w:rFonts w:ascii="Times New Roman" w:hAnsi="Times New Roman" w:cs="Times New Roman"/>
          <w:sz w:val="24"/>
          <w:szCs w:val="24"/>
        </w:rPr>
        <w:tab/>
        <w:t>3</w:t>
      </w:r>
    </w:p>
    <w:p w14:paraId="5090F09C" w14:textId="649217DE" w:rsidR="007427D4" w:rsidRPr="000F7E13" w:rsidRDefault="007427D4" w:rsidP="00874047">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Section 1.1.</w:t>
      </w:r>
      <w:r w:rsidRPr="000F7E13">
        <w:rPr>
          <w:rFonts w:ascii="Times New Roman" w:hAnsi="Times New Roman" w:cs="Times New Roman"/>
          <w:sz w:val="22"/>
          <w:szCs w:val="22"/>
        </w:rPr>
        <w:tab/>
        <w:t>ED Layout</w:t>
      </w:r>
    </w:p>
    <w:p w14:paraId="5D8ED696" w14:textId="53AA9788" w:rsidR="007427D4" w:rsidRPr="000F7E13" w:rsidRDefault="007427D4" w:rsidP="00874047">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Section 1.2.</w:t>
      </w:r>
      <w:r w:rsidRPr="000F7E13">
        <w:rPr>
          <w:rFonts w:ascii="Times New Roman" w:hAnsi="Times New Roman" w:cs="Times New Roman"/>
          <w:sz w:val="22"/>
          <w:szCs w:val="22"/>
        </w:rPr>
        <w:tab/>
        <w:t>Nursing staff</w:t>
      </w:r>
    </w:p>
    <w:p w14:paraId="591B62EF" w14:textId="4FFBE45A" w:rsidR="007427D4" w:rsidRPr="000F7E13" w:rsidRDefault="007427D4" w:rsidP="00874047">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 xml:space="preserve">Section 1.3. </w:t>
      </w:r>
      <w:r w:rsidRPr="000F7E13">
        <w:rPr>
          <w:rFonts w:ascii="Times New Roman" w:hAnsi="Times New Roman" w:cs="Times New Roman"/>
          <w:sz w:val="22"/>
          <w:szCs w:val="22"/>
        </w:rPr>
        <w:tab/>
        <w:t>ED physician staffing</w:t>
      </w:r>
    </w:p>
    <w:p w14:paraId="378BA1D4" w14:textId="0D7423B8" w:rsidR="009814A6" w:rsidRPr="000F7E13" w:rsidRDefault="007427D4" w:rsidP="00874047">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Section 1.4.</w:t>
      </w:r>
      <w:r w:rsidRPr="000F7E13">
        <w:rPr>
          <w:rFonts w:ascii="Times New Roman" w:hAnsi="Times New Roman" w:cs="Times New Roman"/>
          <w:sz w:val="22"/>
          <w:szCs w:val="22"/>
        </w:rPr>
        <w:tab/>
        <w:t>The impact of implementing change at the study setting</w:t>
      </w:r>
    </w:p>
    <w:p w14:paraId="39DFE541" w14:textId="3B8B0736" w:rsidR="007427D4" w:rsidRPr="000F7E13" w:rsidRDefault="007427D4" w:rsidP="00874047">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 xml:space="preserve">Section 1.5. </w:t>
      </w:r>
      <w:r w:rsidRPr="000F7E13">
        <w:rPr>
          <w:rFonts w:ascii="Times New Roman" w:hAnsi="Times New Roman" w:cs="Times New Roman"/>
          <w:sz w:val="22"/>
          <w:szCs w:val="22"/>
        </w:rPr>
        <w:tab/>
        <w:t>The impact of remuneration model</w:t>
      </w:r>
    </w:p>
    <w:p w14:paraId="787B7471" w14:textId="77777777" w:rsidR="007427D4" w:rsidRDefault="007427D4" w:rsidP="00874047">
      <w:pPr>
        <w:spacing w:line="480" w:lineRule="auto"/>
        <w:rPr>
          <w:rFonts w:ascii="Times New Roman" w:hAnsi="Times New Roman" w:cs="Times New Roman"/>
          <w:sz w:val="24"/>
          <w:szCs w:val="24"/>
        </w:rPr>
      </w:pPr>
    </w:p>
    <w:p w14:paraId="1377386C" w14:textId="24E8BF42" w:rsidR="009814A6" w:rsidRDefault="009814A6" w:rsidP="00874047">
      <w:pPr>
        <w:spacing w:line="480" w:lineRule="auto"/>
        <w:rPr>
          <w:rFonts w:ascii="Times New Roman" w:hAnsi="Times New Roman" w:cs="Times New Roman"/>
          <w:sz w:val="24"/>
          <w:szCs w:val="24"/>
        </w:rPr>
      </w:pPr>
      <w:r>
        <w:rPr>
          <w:rFonts w:ascii="Times New Roman" w:hAnsi="Times New Roman" w:cs="Times New Roman"/>
          <w:sz w:val="24"/>
          <w:szCs w:val="24"/>
        </w:rPr>
        <w:t xml:space="preserve">Section 2.0. </w:t>
      </w:r>
      <w:r>
        <w:rPr>
          <w:rFonts w:ascii="Times New Roman" w:hAnsi="Times New Roman" w:cs="Times New Roman"/>
          <w:sz w:val="24"/>
          <w:szCs w:val="24"/>
        </w:rPr>
        <w:tab/>
      </w:r>
      <w:r>
        <w:rPr>
          <w:rFonts w:ascii="Times New Roman" w:hAnsi="Times New Roman" w:cs="Times New Roman"/>
          <w:sz w:val="24"/>
          <w:szCs w:val="24"/>
        </w:rPr>
        <w:tab/>
        <w:t>Detailed descri</w:t>
      </w:r>
      <w:r w:rsidR="007427D4">
        <w:rPr>
          <w:rFonts w:ascii="Times New Roman" w:hAnsi="Times New Roman" w:cs="Times New Roman"/>
          <w:sz w:val="24"/>
          <w:szCs w:val="24"/>
        </w:rPr>
        <w:t>ption of study intervention</w:t>
      </w:r>
      <w:r w:rsidR="007427D4">
        <w:rPr>
          <w:rFonts w:ascii="Times New Roman" w:hAnsi="Times New Roman" w:cs="Times New Roman"/>
          <w:sz w:val="24"/>
          <w:szCs w:val="24"/>
        </w:rPr>
        <w:tab/>
      </w:r>
      <w:r w:rsidR="007427D4">
        <w:rPr>
          <w:rFonts w:ascii="Times New Roman" w:hAnsi="Times New Roman" w:cs="Times New Roman"/>
          <w:sz w:val="24"/>
          <w:szCs w:val="24"/>
        </w:rPr>
        <w:tab/>
      </w:r>
      <w:r w:rsidR="007427D4">
        <w:rPr>
          <w:rFonts w:ascii="Times New Roman" w:hAnsi="Times New Roman" w:cs="Times New Roman"/>
          <w:sz w:val="24"/>
          <w:szCs w:val="24"/>
        </w:rPr>
        <w:tab/>
      </w:r>
      <w:r w:rsidR="007427D4">
        <w:rPr>
          <w:rFonts w:ascii="Times New Roman" w:hAnsi="Times New Roman" w:cs="Times New Roman"/>
          <w:sz w:val="24"/>
          <w:szCs w:val="24"/>
        </w:rPr>
        <w:tab/>
        <w:t>11</w:t>
      </w:r>
    </w:p>
    <w:p w14:paraId="11EC96BF" w14:textId="660B988E" w:rsidR="007427D4" w:rsidRPr="000F7E13" w:rsidRDefault="007427D4" w:rsidP="007427D4">
      <w:pPr>
        <w:spacing w:line="480" w:lineRule="auto"/>
        <w:rPr>
          <w:rFonts w:ascii="Times New Roman" w:hAnsi="Times New Roman" w:cs="Times New Roman"/>
          <w:sz w:val="22"/>
          <w:szCs w:val="22"/>
        </w:rPr>
      </w:pPr>
      <w:r>
        <w:rPr>
          <w:rFonts w:ascii="Times New Roman" w:hAnsi="Times New Roman" w:cs="Times New Roman"/>
          <w:sz w:val="24"/>
          <w:szCs w:val="24"/>
        </w:rPr>
        <w:tab/>
      </w:r>
      <w:r w:rsidRPr="000F7E13">
        <w:rPr>
          <w:rFonts w:ascii="Times New Roman" w:hAnsi="Times New Roman" w:cs="Times New Roman"/>
          <w:sz w:val="22"/>
          <w:szCs w:val="22"/>
        </w:rPr>
        <w:t>Section 2.1.</w:t>
      </w:r>
      <w:r w:rsidRPr="000F7E13">
        <w:rPr>
          <w:rFonts w:ascii="Times New Roman" w:hAnsi="Times New Roman" w:cs="Times New Roman"/>
          <w:sz w:val="22"/>
          <w:szCs w:val="22"/>
        </w:rPr>
        <w:tab/>
        <w:t>Streamlining triage</w:t>
      </w:r>
    </w:p>
    <w:p w14:paraId="3C5FD881" w14:textId="48D1DE73" w:rsidR="007427D4" w:rsidRPr="000F7E13" w:rsidRDefault="007427D4" w:rsidP="007427D4">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Section 2.2.</w:t>
      </w:r>
      <w:r w:rsidRPr="000F7E13">
        <w:rPr>
          <w:rFonts w:ascii="Times New Roman" w:hAnsi="Times New Roman" w:cs="Times New Roman"/>
          <w:sz w:val="22"/>
          <w:szCs w:val="22"/>
        </w:rPr>
        <w:tab/>
        <w:t xml:space="preserve">Parallel processes </w:t>
      </w:r>
    </w:p>
    <w:p w14:paraId="4401B2C4" w14:textId="4A7A39FD" w:rsidR="007427D4" w:rsidRPr="000F7E13" w:rsidRDefault="007427D4" w:rsidP="007427D4">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 xml:space="preserve">Section 2.3. </w:t>
      </w:r>
      <w:r w:rsidRPr="000F7E13">
        <w:rPr>
          <w:rFonts w:ascii="Times New Roman" w:hAnsi="Times New Roman" w:cs="Times New Roman"/>
          <w:sz w:val="22"/>
          <w:szCs w:val="22"/>
        </w:rPr>
        <w:tab/>
        <w:t>Flexible exam spaces</w:t>
      </w:r>
    </w:p>
    <w:p w14:paraId="1033E43F" w14:textId="118795F3" w:rsidR="007427D4" w:rsidRPr="000F7E13" w:rsidRDefault="007427D4" w:rsidP="007427D4">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Section 2.4.</w:t>
      </w:r>
      <w:r w:rsidRPr="000F7E13">
        <w:rPr>
          <w:rFonts w:ascii="Times New Roman" w:hAnsi="Times New Roman" w:cs="Times New Roman"/>
          <w:sz w:val="22"/>
          <w:szCs w:val="22"/>
        </w:rPr>
        <w:tab/>
        <w:t>Flexible nurse-patient ratios</w:t>
      </w:r>
    </w:p>
    <w:p w14:paraId="40C1C1B6" w14:textId="77777777" w:rsidR="007427D4" w:rsidRPr="000F7E13" w:rsidRDefault="007427D4" w:rsidP="007427D4">
      <w:pPr>
        <w:spacing w:line="480" w:lineRule="auto"/>
        <w:rPr>
          <w:rFonts w:ascii="Times New Roman" w:hAnsi="Times New Roman" w:cs="Times New Roman"/>
          <w:sz w:val="22"/>
          <w:szCs w:val="22"/>
        </w:rPr>
      </w:pPr>
      <w:r w:rsidRPr="000F7E13">
        <w:rPr>
          <w:rFonts w:ascii="Times New Roman" w:hAnsi="Times New Roman" w:cs="Times New Roman"/>
          <w:sz w:val="22"/>
          <w:szCs w:val="22"/>
        </w:rPr>
        <w:tab/>
        <w:t xml:space="preserve">Section 2.5. </w:t>
      </w:r>
      <w:r w:rsidRPr="000F7E13">
        <w:rPr>
          <w:rFonts w:ascii="Times New Roman" w:hAnsi="Times New Roman" w:cs="Times New Roman"/>
          <w:sz w:val="22"/>
          <w:szCs w:val="22"/>
        </w:rPr>
        <w:tab/>
        <w:t xml:space="preserve">Flexible demand-based scheduling </w:t>
      </w:r>
    </w:p>
    <w:p w14:paraId="4F5B5BEB" w14:textId="77777777" w:rsidR="007427D4" w:rsidRDefault="007427D4" w:rsidP="007427D4">
      <w:pPr>
        <w:spacing w:line="480" w:lineRule="auto"/>
        <w:rPr>
          <w:rFonts w:ascii="Times New Roman" w:hAnsi="Times New Roman" w:cs="Times New Roman"/>
          <w:sz w:val="24"/>
          <w:szCs w:val="24"/>
        </w:rPr>
      </w:pPr>
    </w:p>
    <w:p w14:paraId="25485E52" w14:textId="2EC1B295" w:rsidR="009814A6" w:rsidRDefault="009814A6" w:rsidP="00874047">
      <w:pPr>
        <w:spacing w:line="480" w:lineRule="auto"/>
        <w:rPr>
          <w:rFonts w:ascii="Times New Roman" w:hAnsi="Times New Roman" w:cs="Times New Roman"/>
          <w:sz w:val="24"/>
          <w:szCs w:val="24"/>
        </w:rPr>
      </w:pPr>
      <w:r>
        <w:rPr>
          <w:rFonts w:ascii="Times New Roman" w:hAnsi="Times New Roman" w:cs="Times New Roman"/>
          <w:sz w:val="24"/>
          <w:szCs w:val="24"/>
        </w:rPr>
        <w:t>Section 3.0.</w:t>
      </w:r>
      <w:r>
        <w:rPr>
          <w:rFonts w:ascii="Times New Roman" w:hAnsi="Times New Roman" w:cs="Times New Roman"/>
          <w:sz w:val="24"/>
          <w:szCs w:val="24"/>
        </w:rPr>
        <w:tab/>
      </w:r>
      <w:r>
        <w:rPr>
          <w:rFonts w:ascii="Times New Roman" w:hAnsi="Times New Roman" w:cs="Times New Roman"/>
          <w:sz w:val="24"/>
          <w:szCs w:val="24"/>
        </w:rPr>
        <w:tab/>
        <w:t>Detai</w:t>
      </w:r>
      <w:r w:rsidR="00FA20DF">
        <w:rPr>
          <w:rFonts w:ascii="Times New Roman" w:hAnsi="Times New Roman" w:cs="Times New Roman"/>
          <w:sz w:val="24"/>
          <w:szCs w:val="24"/>
        </w:rPr>
        <w:t xml:space="preserve">led statistical analysis </w:t>
      </w:r>
      <w:r w:rsidR="00FA20DF">
        <w:rPr>
          <w:rFonts w:ascii="Times New Roman" w:hAnsi="Times New Roman" w:cs="Times New Roman"/>
          <w:sz w:val="24"/>
          <w:szCs w:val="24"/>
        </w:rPr>
        <w:tab/>
      </w:r>
      <w:r w:rsidR="00FA20DF">
        <w:rPr>
          <w:rFonts w:ascii="Times New Roman" w:hAnsi="Times New Roman" w:cs="Times New Roman"/>
          <w:sz w:val="24"/>
          <w:szCs w:val="24"/>
        </w:rPr>
        <w:tab/>
      </w:r>
      <w:r w:rsidR="00FA20DF">
        <w:rPr>
          <w:rFonts w:ascii="Times New Roman" w:hAnsi="Times New Roman" w:cs="Times New Roman"/>
          <w:sz w:val="24"/>
          <w:szCs w:val="24"/>
        </w:rPr>
        <w:tab/>
      </w:r>
      <w:r w:rsidR="00FA20DF">
        <w:rPr>
          <w:rFonts w:ascii="Times New Roman" w:hAnsi="Times New Roman" w:cs="Times New Roman"/>
          <w:sz w:val="24"/>
          <w:szCs w:val="24"/>
        </w:rPr>
        <w:tab/>
      </w:r>
      <w:r w:rsidR="00FA20DF">
        <w:rPr>
          <w:rFonts w:ascii="Times New Roman" w:hAnsi="Times New Roman" w:cs="Times New Roman"/>
          <w:sz w:val="24"/>
          <w:szCs w:val="24"/>
        </w:rPr>
        <w:tab/>
      </w:r>
      <w:r w:rsidR="00FA20DF">
        <w:rPr>
          <w:rFonts w:ascii="Times New Roman" w:hAnsi="Times New Roman" w:cs="Times New Roman"/>
          <w:sz w:val="24"/>
          <w:szCs w:val="24"/>
        </w:rPr>
        <w:tab/>
        <w:t>19</w:t>
      </w:r>
    </w:p>
    <w:p w14:paraId="57ECC1A3" w14:textId="6A683FE1" w:rsidR="00FA20DF" w:rsidRDefault="007427D4" w:rsidP="007427D4">
      <w:pPr>
        <w:spacing w:line="480" w:lineRule="auto"/>
        <w:ind w:left="2160" w:hanging="1440"/>
        <w:rPr>
          <w:rFonts w:ascii="Times New Roman" w:hAnsi="Times New Roman" w:cs="Times New Roman"/>
          <w:sz w:val="22"/>
          <w:szCs w:val="22"/>
        </w:rPr>
      </w:pPr>
      <w:r w:rsidRPr="000F7E13">
        <w:rPr>
          <w:rFonts w:ascii="Times New Roman" w:hAnsi="Times New Roman" w:cs="Times New Roman"/>
          <w:sz w:val="22"/>
          <w:szCs w:val="22"/>
        </w:rPr>
        <w:t>Section 3.1.</w:t>
      </w:r>
      <w:r w:rsidRPr="000F7E13">
        <w:rPr>
          <w:rFonts w:ascii="Times New Roman" w:hAnsi="Times New Roman" w:cs="Times New Roman"/>
          <w:sz w:val="22"/>
          <w:szCs w:val="22"/>
        </w:rPr>
        <w:tab/>
      </w:r>
      <w:r w:rsidR="00FA20DF">
        <w:rPr>
          <w:rFonts w:ascii="Times New Roman" w:hAnsi="Times New Roman" w:cs="Times New Roman"/>
          <w:sz w:val="22"/>
          <w:szCs w:val="22"/>
        </w:rPr>
        <w:t xml:space="preserve">Outcomes of statistical analysis </w:t>
      </w:r>
    </w:p>
    <w:p w14:paraId="6E78CC23" w14:textId="375AB435" w:rsidR="007427D4" w:rsidRPr="000F7E13" w:rsidRDefault="00FA20DF" w:rsidP="007427D4">
      <w:pPr>
        <w:spacing w:line="480" w:lineRule="auto"/>
        <w:ind w:left="2160" w:hanging="1440"/>
        <w:rPr>
          <w:rFonts w:ascii="Times New Roman" w:hAnsi="Times New Roman" w:cs="Times New Roman"/>
          <w:sz w:val="22"/>
          <w:szCs w:val="22"/>
        </w:rPr>
      </w:pPr>
      <w:r>
        <w:rPr>
          <w:rFonts w:ascii="Times New Roman" w:hAnsi="Times New Roman" w:cs="Times New Roman"/>
          <w:sz w:val="22"/>
          <w:szCs w:val="22"/>
        </w:rPr>
        <w:t xml:space="preserve">Section 3.2. </w:t>
      </w:r>
      <w:r>
        <w:rPr>
          <w:rFonts w:ascii="Times New Roman" w:hAnsi="Times New Roman" w:cs="Times New Roman"/>
          <w:sz w:val="22"/>
          <w:szCs w:val="22"/>
        </w:rPr>
        <w:tab/>
      </w:r>
      <w:r w:rsidR="007427D4" w:rsidRPr="000F7E13">
        <w:rPr>
          <w:rFonts w:ascii="Times New Roman" w:hAnsi="Times New Roman" w:cs="Times New Roman"/>
          <w:sz w:val="22"/>
          <w:szCs w:val="22"/>
        </w:rPr>
        <w:t>Complete results of segmented regression of interrupted time series analysis</w:t>
      </w:r>
    </w:p>
    <w:p w14:paraId="2B3C5AFE" w14:textId="78CB032B" w:rsidR="007427D4" w:rsidRPr="000F7E13" w:rsidRDefault="00FA20DF" w:rsidP="007427D4">
      <w:pPr>
        <w:spacing w:line="480" w:lineRule="auto"/>
        <w:ind w:left="2160" w:hanging="1440"/>
        <w:rPr>
          <w:rFonts w:ascii="Times New Roman" w:hAnsi="Times New Roman" w:cs="Times New Roman"/>
          <w:sz w:val="22"/>
          <w:szCs w:val="22"/>
        </w:rPr>
      </w:pPr>
      <w:r>
        <w:rPr>
          <w:rFonts w:ascii="Times New Roman" w:hAnsi="Times New Roman" w:cs="Times New Roman"/>
          <w:sz w:val="22"/>
          <w:szCs w:val="22"/>
        </w:rPr>
        <w:t>Section 3.3</w:t>
      </w:r>
      <w:r w:rsidR="007427D4" w:rsidRPr="000F7E13">
        <w:rPr>
          <w:rFonts w:ascii="Times New Roman" w:hAnsi="Times New Roman" w:cs="Times New Roman"/>
          <w:sz w:val="22"/>
          <w:szCs w:val="22"/>
        </w:rPr>
        <w:t>.</w:t>
      </w:r>
      <w:r w:rsidR="007427D4" w:rsidRPr="000F7E13">
        <w:rPr>
          <w:rFonts w:ascii="Times New Roman" w:hAnsi="Times New Roman" w:cs="Times New Roman"/>
          <w:sz w:val="22"/>
          <w:szCs w:val="22"/>
        </w:rPr>
        <w:tab/>
        <w:t>Left-without-being seen rates (LWBS) and Left-against-medical-advice rates (LAMA)</w:t>
      </w:r>
    </w:p>
    <w:p w14:paraId="457B9AEA" w14:textId="5892F7C5" w:rsidR="007427D4" w:rsidRPr="000F7E13" w:rsidRDefault="00FA20DF" w:rsidP="007427D4">
      <w:pPr>
        <w:spacing w:line="480" w:lineRule="auto"/>
        <w:rPr>
          <w:rFonts w:ascii="Times New Roman" w:hAnsi="Times New Roman" w:cs="Times New Roman"/>
          <w:sz w:val="22"/>
          <w:szCs w:val="22"/>
        </w:rPr>
      </w:pPr>
      <w:r>
        <w:rPr>
          <w:rFonts w:ascii="Times New Roman" w:hAnsi="Times New Roman" w:cs="Times New Roman"/>
          <w:sz w:val="22"/>
          <w:szCs w:val="22"/>
        </w:rPr>
        <w:tab/>
        <w:t>Section 3.4</w:t>
      </w:r>
      <w:r w:rsidR="007427D4" w:rsidRPr="000F7E13">
        <w:rPr>
          <w:rFonts w:ascii="Times New Roman" w:hAnsi="Times New Roman" w:cs="Times New Roman"/>
          <w:sz w:val="22"/>
          <w:szCs w:val="22"/>
        </w:rPr>
        <w:t xml:space="preserve">. </w:t>
      </w:r>
      <w:r w:rsidR="007427D4" w:rsidRPr="000F7E13">
        <w:rPr>
          <w:rFonts w:ascii="Times New Roman" w:hAnsi="Times New Roman" w:cs="Times New Roman"/>
          <w:sz w:val="22"/>
          <w:szCs w:val="22"/>
        </w:rPr>
        <w:tab/>
        <w:t xml:space="preserve">Step-change </w:t>
      </w:r>
      <w:r w:rsidR="0082484C">
        <w:rPr>
          <w:rFonts w:ascii="Times New Roman" w:hAnsi="Times New Roman" w:cs="Times New Roman"/>
          <w:sz w:val="22"/>
          <w:szCs w:val="22"/>
        </w:rPr>
        <w:t>mean</w:t>
      </w:r>
      <w:r w:rsidR="007427D4" w:rsidRPr="000F7E13">
        <w:rPr>
          <w:rFonts w:ascii="Times New Roman" w:hAnsi="Times New Roman" w:cs="Times New Roman"/>
          <w:sz w:val="22"/>
          <w:szCs w:val="22"/>
        </w:rPr>
        <w:t xml:space="preserve"> LOS for non-admitted CTAS 5 patients</w:t>
      </w:r>
    </w:p>
    <w:p w14:paraId="6B21B48E" w14:textId="5CC00C13" w:rsidR="009814A6" w:rsidRDefault="007427D4" w:rsidP="007427D4">
      <w:pPr>
        <w:spacing w:line="480" w:lineRule="auto"/>
        <w:rPr>
          <w:rFonts w:ascii="Times New Roman" w:hAnsi="Times New Roman" w:cs="Times New Roman"/>
          <w:sz w:val="24"/>
          <w:szCs w:val="24"/>
        </w:rPr>
      </w:pPr>
      <w:r>
        <w:rPr>
          <w:rFonts w:ascii="Times New Roman" w:hAnsi="Times New Roman" w:cs="Times New Roman"/>
          <w:sz w:val="24"/>
          <w:szCs w:val="24"/>
        </w:rPr>
        <w:tab/>
      </w:r>
    </w:p>
    <w:p w14:paraId="18639EAA" w14:textId="1F7F47DB" w:rsidR="00C74E10" w:rsidRDefault="00FA20DF" w:rsidP="007427D4">
      <w:pPr>
        <w:spacing w:line="480" w:lineRule="auto"/>
        <w:rPr>
          <w:rFonts w:ascii="Times New Roman" w:hAnsi="Times New Roman" w:cs="Times New Roman"/>
          <w:sz w:val="24"/>
          <w:szCs w:val="24"/>
        </w:rPr>
      </w:pPr>
      <w:r>
        <w:rPr>
          <w:rFonts w:ascii="Times New Roman" w:hAnsi="Times New Roman" w:cs="Times New Roman"/>
          <w:sz w:val="24"/>
          <w:szCs w:val="24"/>
        </w:rPr>
        <w:t xml:space="preserve">Acknowledgements </w:t>
      </w:r>
      <w:r w:rsidRPr="00FA20DF">
        <w:rPr>
          <w:rFonts w:ascii="Times New Roman" w:hAnsi="Times New Roman" w:cs="Times New Roman"/>
          <w:sz w:val="24"/>
          <w:szCs w:val="24"/>
        </w:rPr>
        <w:tab/>
      </w:r>
      <w:r w:rsidR="00BE2597">
        <w:rPr>
          <w:rFonts w:ascii="Times New Roman" w:hAnsi="Times New Roman" w:cs="Times New Roman"/>
          <w:sz w:val="24"/>
          <w:szCs w:val="24"/>
        </w:rPr>
        <w:tab/>
      </w:r>
      <w:r w:rsidR="00BE2597">
        <w:rPr>
          <w:rFonts w:ascii="Times New Roman" w:hAnsi="Times New Roman" w:cs="Times New Roman"/>
          <w:sz w:val="24"/>
          <w:szCs w:val="24"/>
        </w:rPr>
        <w:tab/>
      </w:r>
      <w:r w:rsidR="00BE2597">
        <w:rPr>
          <w:rFonts w:ascii="Times New Roman" w:hAnsi="Times New Roman" w:cs="Times New Roman"/>
          <w:sz w:val="24"/>
          <w:szCs w:val="24"/>
        </w:rPr>
        <w:tab/>
      </w:r>
      <w:r w:rsidR="00BE2597">
        <w:rPr>
          <w:rFonts w:ascii="Times New Roman" w:hAnsi="Times New Roman" w:cs="Times New Roman"/>
          <w:sz w:val="24"/>
          <w:szCs w:val="24"/>
        </w:rPr>
        <w:tab/>
      </w:r>
      <w:r w:rsidR="00BE2597">
        <w:rPr>
          <w:rFonts w:ascii="Times New Roman" w:hAnsi="Times New Roman" w:cs="Times New Roman"/>
          <w:sz w:val="24"/>
          <w:szCs w:val="24"/>
        </w:rPr>
        <w:tab/>
      </w:r>
      <w:r w:rsidR="00BE2597">
        <w:rPr>
          <w:rFonts w:ascii="Times New Roman" w:hAnsi="Times New Roman" w:cs="Times New Roman"/>
          <w:sz w:val="24"/>
          <w:szCs w:val="24"/>
        </w:rPr>
        <w:tab/>
      </w:r>
      <w:r w:rsidR="00BE2597">
        <w:rPr>
          <w:rFonts w:ascii="Times New Roman" w:hAnsi="Times New Roman" w:cs="Times New Roman"/>
          <w:sz w:val="24"/>
          <w:szCs w:val="24"/>
        </w:rPr>
        <w:tab/>
      </w:r>
      <w:r w:rsidR="00BE2597">
        <w:rPr>
          <w:rFonts w:ascii="Times New Roman" w:hAnsi="Times New Roman" w:cs="Times New Roman"/>
          <w:sz w:val="24"/>
          <w:szCs w:val="24"/>
        </w:rPr>
        <w:tab/>
      </w:r>
      <w:r w:rsidR="00BE2597">
        <w:rPr>
          <w:rFonts w:ascii="Times New Roman" w:hAnsi="Times New Roman" w:cs="Times New Roman"/>
          <w:sz w:val="24"/>
          <w:szCs w:val="24"/>
        </w:rPr>
        <w:tab/>
        <w:t>23</w:t>
      </w:r>
    </w:p>
    <w:p w14:paraId="79DEA16F" w14:textId="77777777" w:rsidR="00C74E10" w:rsidRDefault="00C74E10" w:rsidP="007427D4">
      <w:pPr>
        <w:spacing w:line="480" w:lineRule="auto"/>
        <w:rPr>
          <w:rFonts w:ascii="Times New Roman" w:hAnsi="Times New Roman" w:cs="Times New Roman"/>
          <w:sz w:val="24"/>
          <w:szCs w:val="24"/>
        </w:rPr>
      </w:pPr>
    </w:p>
    <w:p w14:paraId="2FA4BDB1" w14:textId="77777777" w:rsidR="00C74E10" w:rsidRDefault="00C74E10" w:rsidP="007427D4">
      <w:pPr>
        <w:spacing w:line="480" w:lineRule="auto"/>
        <w:rPr>
          <w:rFonts w:ascii="Times New Roman" w:hAnsi="Times New Roman" w:cs="Times New Roman"/>
          <w:sz w:val="24"/>
          <w:szCs w:val="24"/>
        </w:rPr>
      </w:pPr>
    </w:p>
    <w:p w14:paraId="7E9C076B" w14:textId="6BE26119" w:rsidR="00793955" w:rsidRPr="00E82110" w:rsidRDefault="008C3A14" w:rsidP="00874047">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00874047" w:rsidRPr="00874047">
        <w:rPr>
          <w:rFonts w:ascii="Times New Roman" w:hAnsi="Times New Roman" w:cs="Times New Roman"/>
          <w:b/>
          <w:sz w:val="24"/>
          <w:szCs w:val="24"/>
        </w:rPr>
        <w:t>.0</w:t>
      </w:r>
      <w:r w:rsidR="002F366D" w:rsidRPr="00874047">
        <w:rPr>
          <w:rFonts w:ascii="Times New Roman" w:hAnsi="Times New Roman" w:cs="Times New Roman"/>
          <w:b/>
          <w:sz w:val="24"/>
          <w:szCs w:val="24"/>
        </w:rPr>
        <w:t xml:space="preserve">. </w:t>
      </w:r>
      <w:r w:rsidR="003A0EBA" w:rsidRPr="003A0EBA">
        <w:rPr>
          <w:rFonts w:ascii="Times New Roman" w:hAnsi="Times New Roman" w:cs="Times New Roman"/>
          <w:b/>
          <w:sz w:val="24"/>
          <w:szCs w:val="24"/>
        </w:rPr>
        <w:t>Detailed background information about study setting</w:t>
      </w:r>
    </w:p>
    <w:p w14:paraId="3C8B5B51" w14:textId="0A09CE41" w:rsidR="00874047" w:rsidRDefault="00874047" w:rsidP="008740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following information describes </w:t>
      </w:r>
      <w:r w:rsidR="007427D4">
        <w:rPr>
          <w:rFonts w:ascii="Times New Roman" w:hAnsi="Times New Roman" w:cs="Times New Roman"/>
          <w:sz w:val="24"/>
          <w:szCs w:val="24"/>
        </w:rPr>
        <w:t xml:space="preserve">relevant </w:t>
      </w:r>
      <w:r>
        <w:rPr>
          <w:rFonts w:ascii="Times New Roman" w:hAnsi="Times New Roman" w:cs="Times New Roman"/>
          <w:sz w:val="24"/>
          <w:szCs w:val="24"/>
        </w:rPr>
        <w:t xml:space="preserve">baseline characteristics of our </w:t>
      </w:r>
      <w:r w:rsidR="009A4DF7">
        <w:rPr>
          <w:rFonts w:ascii="Times New Roman" w:hAnsi="Times New Roman" w:cs="Times New Roman"/>
          <w:sz w:val="24"/>
          <w:szCs w:val="24"/>
        </w:rPr>
        <w:t xml:space="preserve">ED during the pre-intervention and post-intervention period. </w:t>
      </w:r>
    </w:p>
    <w:p w14:paraId="378F2894" w14:textId="77777777" w:rsidR="00874047" w:rsidRDefault="00874047" w:rsidP="00874047">
      <w:pPr>
        <w:spacing w:line="480" w:lineRule="auto"/>
        <w:rPr>
          <w:rFonts w:ascii="Times New Roman" w:hAnsi="Times New Roman" w:cs="Times New Roman"/>
          <w:sz w:val="24"/>
          <w:szCs w:val="24"/>
        </w:rPr>
      </w:pPr>
    </w:p>
    <w:p w14:paraId="13B9B944" w14:textId="0089A244" w:rsidR="009A4DF7" w:rsidRPr="00E82110" w:rsidRDefault="008C3A14" w:rsidP="00874047">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009A4DF7" w:rsidRPr="00E82110">
        <w:rPr>
          <w:rFonts w:ascii="Times New Roman" w:hAnsi="Times New Roman" w:cs="Times New Roman"/>
          <w:b/>
          <w:sz w:val="24"/>
          <w:szCs w:val="24"/>
        </w:rPr>
        <w:t xml:space="preserve">.1. ED Layout </w:t>
      </w:r>
    </w:p>
    <w:p w14:paraId="6E1FAEFD" w14:textId="63877937" w:rsidR="00E82110" w:rsidRDefault="0082484C" w:rsidP="00874047">
      <w:pPr>
        <w:spacing w:line="480" w:lineRule="auto"/>
        <w:rPr>
          <w:rFonts w:ascii="Times New Roman" w:hAnsi="Times New Roman" w:cs="Times New Roman"/>
          <w:sz w:val="24"/>
          <w:szCs w:val="24"/>
        </w:rPr>
      </w:pPr>
      <w:r>
        <w:rPr>
          <w:rFonts w:ascii="Times New Roman" w:hAnsi="Times New Roman" w:cs="Times New Roman"/>
          <w:sz w:val="24"/>
          <w:szCs w:val="24"/>
        </w:rPr>
        <w:tab/>
        <w:t>The ED wa</w:t>
      </w:r>
      <w:r w:rsidR="009A4DF7">
        <w:rPr>
          <w:rFonts w:ascii="Times New Roman" w:hAnsi="Times New Roman" w:cs="Times New Roman"/>
          <w:sz w:val="24"/>
          <w:szCs w:val="24"/>
        </w:rPr>
        <w:t>s divided into the following areas</w:t>
      </w:r>
      <w:r>
        <w:rPr>
          <w:rFonts w:ascii="Times New Roman" w:hAnsi="Times New Roman" w:cs="Times New Roman"/>
          <w:sz w:val="24"/>
          <w:szCs w:val="24"/>
        </w:rPr>
        <w:t>:</w:t>
      </w:r>
      <w:r w:rsidR="009A4DF7">
        <w:rPr>
          <w:rFonts w:ascii="Times New Roman" w:hAnsi="Times New Roman" w:cs="Times New Roman"/>
          <w:sz w:val="24"/>
          <w:szCs w:val="24"/>
        </w:rPr>
        <w:t xml:space="preserve"> Acute, Sub-a</w:t>
      </w:r>
      <w:r>
        <w:rPr>
          <w:rFonts w:ascii="Times New Roman" w:hAnsi="Times New Roman" w:cs="Times New Roman"/>
          <w:sz w:val="24"/>
          <w:szCs w:val="24"/>
        </w:rPr>
        <w:t>cute, and Ambulatory. Acute wa</w:t>
      </w:r>
      <w:r w:rsidR="00E82110">
        <w:rPr>
          <w:rFonts w:ascii="Times New Roman" w:hAnsi="Times New Roman" w:cs="Times New Roman"/>
          <w:sz w:val="24"/>
          <w:szCs w:val="24"/>
        </w:rPr>
        <w:t>s composed of 1</w:t>
      </w:r>
      <w:r w:rsidR="008C0E26">
        <w:rPr>
          <w:rFonts w:ascii="Times New Roman" w:hAnsi="Times New Roman" w:cs="Times New Roman"/>
          <w:sz w:val="24"/>
          <w:szCs w:val="24"/>
        </w:rPr>
        <w:t>8</w:t>
      </w:r>
      <w:r w:rsidR="00E82110">
        <w:rPr>
          <w:rFonts w:ascii="Times New Roman" w:hAnsi="Times New Roman" w:cs="Times New Roman"/>
          <w:sz w:val="24"/>
          <w:szCs w:val="24"/>
        </w:rPr>
        <w:t xml:space="preserve"> beds. </w:t>
      </w:r>
      <w:r w:rsidR="002643E2">
        <w:rPr>
          <w:rFonts w:ascii="Times New Roman" w:hAnsi="Times New Roman" w:cs="Times New Roman"/>
          <w:sz w:val="24"/>
          <w:szCs w:val="24"/>
        </w:rPr>
        <w:t>3 of these beds wer</w:t>
      </w:r>
      <w:r w:rsidR="00A822F7">
        <w:rPr>
          <w:rFonts w:ascii="Times New Roman" w:hAnsi="Times New Roman" w:cs="Times New Roman"/>
          <w:sz w:val="24"/>
          <w:szCs w:val="24"/>
        </w:rPr>
        <w:t xml:space="preserve">e designated as resuscitation beds or areas. </w:t>
      </w:r>
      <w:r>
        <w:rPr>
          <w:rFonts w:ascii="Times New Roman" w:hAnsi="Times New Roman" w:cs="Times New Roman"/>
          <w:sz w:val="24"/>
          <w:szCs w:val="24"/>
        </w:rPr>
        <w:t>Sub-acute wa</w:t>
      </w:r>
      <w:r w:rsidR="008C0E26">
        <w:rPr>
          <w:rFonts w:ascii="Times New Roman" w:hAnsi="Times New Roman" w:cs="Times New Roman"/>
          <w:sz w:val="24"/>
          <w:szCs w:val="24"/>
        </w:rPr>
        <w:t>s composed of 14</w:t>
      </w:r>
      <w:r w:rsidR="00E82110">
        <w:rPr>
          <w:rFonts w:ascii="Times New Roman" w:hAnsi="Times New Roman" w:cs="Times New Roman"/>
          <w:sz w:val="24"/>
          <w:szCs w:val="24"/>
        </w:rPr>
        <w:t xml:space="preserve"> beds divided </w:t>
      </w:r>
      <w:r w:rsidR="008C0E26">
        <w:rPr>
          <w:rFonts w:ascii="Times New Roman" w:hAnsi="Times New Roman" w:cs="Times New Roman"/>
          <w:sz w:val="24"/>
          <w:szCs w:val="24"/>
        </w:rPr>
        <w:t>into 4 mental health beds, and 10</w:t>
      </w:r>
      <w:r w:rsidR="00E82110">
        <w:rPr>
          <w:rFonts w:ascii="Times New Roman" w:hAnsi="Times New Roman" w:cs="Times New Roman"/>
          <w:sz w:val="24"/>
          <w:szCs w:val="24"/>
        </w:rPr>
        <w:t xml:space="preserve"> non-mental heal</w:t>
      </w:r>
      <w:r w:rsidR="008C0E26">
        <w:rPr>
          <w:rFonts w:ascii="Times New Roman" w:hAnsi="Times New Roman" w:cs="Times New Roman"/>
          <w:sz w:val="24"/>
          <w:szCs w:val="24"/>
        </w:rPr>
        <w:t xml:space="preserve">th beds. There </w:t>
      </w:r>
      <w:r w:rsidR="002643E2">
        <w:rPr>
          <w:rFonts w:ascii="Times New Roman" w:hAnsi="Times New Roman" w:cs="Times New Roman"/>
          <w:sz w:val="24"/>
          <w:szCs w:val="24"/>
        </w:rPr>
        <w:t>was</w:t>
      </w:r>
      <w:r w:rsidR="008C0E26">
        <w:rPr>
          <w:rFonts w:ascii="Times New Roman" w:hAnsi="Times New Roman" w:cs="Times New Roman"/>
          <w:sz w:val="24"/>
          <w:szCs w:val="24"/>
        </w:rPr>
        <w:t xml:space="preserve"> a total of 32</w:t>
      </w:r>
      <w:r w:rsidR="00E82110">
        <w:rPr>
          <w:rFonts w:ascii="Times New Roman" w:hAnsi="Times New Roman" w:cs="Times New Roman"/>
          <w:sz w:val="24"/>
          <w:szCs w:val="24"/>
        </w:rPr>
        <w:t xml:space="preserve"> beds in the ED department. These beds did not change in number or placement after the intervention. Ambulatory </w:t>
      </w:r>
      <w:r>
        <w:rPr>
          <w:rFonts w:ascii="Times New Roman" w:hAnsi="Times New Roman" w:cs="Times New Roman"/>
          <w:sz w:val="24"/>
          <w:szCs w:val="24"/>
        </w:rPr>
        <w:t>wa</w:t>
      </w:r>
      <w:r w:rsidR="00E82110">
        <w:rPr>
          <w:rFonts w:ascii="Times New Roman" w:hAnsi="Times New Roman" w:cs="Times New Roman"/>
          <w:sz w:val="24"/>
          <w:szCs w:val="24"/>
        </w:rPr>
        <w:t xml:space="preserve">s subdivided into Yellow Zone </w:t>
      </w:r>
      <w:r w:rsidR="00E82110" w:rsidRPr="008D0E64">
        <w:rPr>
          <w:rFonts w:ascii="Times New Roman" w:hAnsi="Times New Roman" w:cs="Times New Roman"/>
          <w:sz w:val="24"/>
          <w:szCs w:val="24"/>
        </w:rPr>
        <w:t xml:space="preserve">and Fast Track. </w:t>
      </w:r>
      <w:r w:rsidR="002643E2">
        <w:rPr>
          <w:rFonts w:ascii="Times New Roman" w:hAnsi="Times New Roman" w:cs="Times New Roman"/>
          <w:sz w:val="24"/>
          <w:szCs w:val="24"/>
        </w:rPr>
        <w:t>Fast Track wa</w:t>
      </w:r>
      <w:r w:rsidR="00A822F7" w:rsidRPr="008D0E64">
        <w:rPr>
          <w:rFonts w:ascii="Times New Roman" w:hAnsi="Times New Roman" w:cs="Times New Roman"/>
          <w:sz w:val="24"/>
          <w:szCs w:val="24"/>
        </w:rPr>
        <w:t xml:space="preserve">s open from 1000h to 0100h every day. </w:t>
      </w:r>
      <w:r w:rsidR="00E82110" w:rsidRPr="008D0E64">
        <w:rPr>
          <w:rFonts w:ascii="Times New Roman" w:hAnsi="Times New Roman" w:cs="Times New Roman"/>
          <w:sz w:val="24"/>
          <w:szCs w:val="24"/>
        </w:rPr>
        <w:t xml:space="preserve">Prior to the intervention there were </w:t>
      </w:r>
      <w:r w:rsidR="008D0E64">
        <w:rPr>
          <w:rFonts w:ascii="Times New Roman" w:hAnsi="Times New Roman" w:cs="Times New Roman"/>
          <w:sz w:val="24"/>
          <w:szCs w:val="24"/>
        </w:rPr>
        <w:t>6</w:t>
      </w:r>
      <w:r w:rsidR="00A822F7" w:rsidRPr="008D0E64">
        <w:rPr>
          <w:rFonts w:ascii="Times New Roman" w:hAnsi="Times New Roman" w:cs="Times New Roman"/>
          <w:sz w:val="24"/>
          <w:szCs w:val="24"/>
        </w:rPr>
        <w:t xml:space="preserve"> </w:t>
      </w:r>
      <w:r w:rsidR="003351E1">
        <w:rPr>
          <w:rFonts w:ascii="Times New Roman" w:hAnsi="Times New Roman" w:cs="Times New Roman"/>
          <w:sz w:val="24"/>
          <w:szCs w:val="24"/>
        </w:rPr>
        <w:t>exam tables</w:t>
      </w:r>
      <w:r w:rsidR="008C0E26">
        <w:rPr>
          <w:rFonts w:ascii="Times New Roman" w:hAnsi="Times New Roman" w:cs="Times New Roman"/>
          <w:sz w:val="24"/>
          <w:szCs w:val="24"/>
        </w:rPr>
        <w:t xml:space="preserve"> in Yellow Zone, 9</w:t>
      </w:r>
      <w:r w:rsidR="00A822F7" w:rsidRPr="008D0E64">
        <w:rPr>
          <w:rFonts w:ascii="Times New Roman" w:hAnsi="Times New Roman" w:cs="Times New Roman"/>
          <w:sz w:val="24"/>
          <w:szCs w:val="24"/>
        </w:rPr>
        <w:t xml:space="preserve"> </w:t>
      </w:r>
      <w:r w:rsidR="003351E1">
        <w:rPr>
          <w:rFonts w:ascii="Times New Roman" w:hAnsi="Times New Roman" w:cs="Times New Roman"/>
          <w:sz w:val="24"/>
          <w:szCs w:val="24"/>
        </w:rPr>
        <w:t>exam tables</w:t>
      </w:r>
      <w:r w:rsidR="00A822F7" w:rsidRPr="008D0E64">
        <w:rPr>
          <w:rFonts w:ascii="Times New Roman" w:hAnsi="Times New Roman" w:cs="Times New Roman"/>
          <w:sz w:val="24"/>
          <w:szCs w:val="24"/>
        </w:rPr>
        <w:t xml:space="preserve"> in Fast Track. </w:t>
      </w:r>
    </w:p>
    <w:p w14:paraId="61DC7B67" w14:textId="77777777" w:rsidR="00A822F7" w:rsidRDefault="00A822F7" w:rsidP="00874047">
      <w:pPr>
        <w:spacing w:line="480" w:lineRule="auto"/>
        <w:rPr>
          <w:rFonts w:ascii="Times New Roman" w:hAnsi="Times New Roman" w:cs="Times New Roman"/>
          <w:sz w:val="24"/>
          <w:szCs w:val="24"/>
        </w:rPr>
      </w:pPr>
    </w:p>
    <w:p w14:paraId="3D9B8648" w14:textId="63C69FAD" w:rsidR="00A822F7" w:rsidRDefault="00A822F7" w:rsidP="00874047">
      <w:pPr>
        <w:spacing w:line="480" w:lineRule="auto"/>
        <w:rPr>
          <w:rFonts w:ascii="Times New Roman" w:hAnsi="Times New Roman" w:cs="Times New Roman"/>
          <w:sz w:val="24"/>
          <w:szCs w:val="24"/>
        </w:rPr>
      </w:pPr>
      <w:r>
        <w:rPr>
          <w:rFonts w:ascii="Times New Roman" w:hAnsi="Times New Roman" w:cs="Times New Roman"/>
          <w:sz w:val="24"/>
          <w:szCs w:val="24"/>
        </w:rPr>
        <w:tab/>
        <w:t>A long hallway starting from the entrance of the ED (w</w:t>
      </w:r>
      <w:r w:rsidR="002643E2">
        <w:rPr>
          <w:rFonts w:ascii="Times New Roman" w:hAnsi="Times New Roman" w:cs="Times New Roman"/>
          <w:sz w:val="24"/>
          <w:szCs w:val="24"/>
        </w:rPr>
        <w:t>here triage is located) connected</w:t>
      </w:r>
      <w:r>
        <w:rPr>
          <w:rFonts w:ascii="Times New Roman" w:hAnsi="Times New Roman" w:cs="Times New Roman"/>
          <w:sz w:val="24"/>
          <w:szCs w:val="24"/>
        </w:rPr>
        <w:t>, in the following order, Fast Track, Yellow Zone, Subacu</w:t>
      </w:r>
      <w:r w:rsidR="002643E2">
        <w:rPr>
          <w:rFonts w:ascii="Times New Roman" w:hAnsi="Times New Roman" w:cs="Times New Roman"/>
          <w:sz w:val="24"/>
          <w:szCs w:val="24"/>
        </w:rPr>
        <w:t>te and Acute. This hallway wrapped</w:t>
      </w:r>
      <w:r>
        <w:rPr>
          <w:rFonts w:ascii="Times New Roman" w:hAnsi="Times New Roman" w:cs="Times New Roman"/>
          <w:sz w:val="24"/>
          <w:szCs w:val="24"/>
        </w:rPr>
        <w:t xml:space="preserve"> around through Acute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Subacute before forming a complete circuit near Fast Track.</w:t>
      </w:r>
      <w:r w:rsidR="008C0E26" w:rsidRPr="008C0E26">
        <w:rPr>
          <w:rFonts w:ascii="Times New Roman" w:hAnsi="Times New Roman" w:cs="Times New Roman"/>
          <w:sz w:val="24"/>
          <w:szCs w:val="24"/>
        </w:rPr>
        <w:t xml:space="preserve"> </w:t>
      </w:r>
      <w:r w:rsidR="008C0E26">
        <w:rPr>
          <w:rFonts w:ascii="Times New Roman" w:hAnsi="Times New Roman" w:cs="Times New Roman"/>
          <w:sz w:val="24"/>
          <w:szCs w:val="24"/>
        </w:rPr>
        <w:t>Each area conta</w:t>
      </w:r>
      <w:r w:rsidR="0082484C">
        <w:rPr>
          <w:rFonts w:ascii="Times New Roman" w:hAnsi="Times New Roman" w:cs="Times New Roman"/>
          <w:sz w:val="24"/>
          <w:szCs w:val="24"/>
        </w:rPr>
        <w:t>ined</w:t>
      </w:r>
      <w:r w:rsidR="008C0E26">
        <w:rPr>
          <w:rFonts w:ascii="Times New Roman" w:hAnsi="Times New Roman" w:cs="Times New Roman"/>
          <w:sz w:val="24"/>
          <w:szCs w:val="24"/>
        </w:rPr>
        <w:t xml:space="preserve"> a centralized nurs</w:t>
      </w:r>
      <w:r w:rsidR="0082484C">
        <w:rPr>
          <w:rFonts w:ascii="Times New Roman" w:hAnsi="Times New Roman" w:cs="Times New Roman"/>
          <w:sz w:val="24"/>
          <w:szCs w:val="24"/>
        </w:rPr>
        <w:t>ing station where physicians could</w:t>
      </w:r>
      <w:r w:rsidR="008C0E26">
        <w:rPr>
          <w:rFonts w:ascii="Times New Roman" w:hAnsi="Times New Roman" w:cs="Times New Roman"/>
          <w:sz w:val="24"/>
          <w:szCs w:val="24"/>
        </w:rPr>
        <w:t xml:space="preserve"> access patient data, results, and imaging on computers. </w:t>
      </w:r>
      <w:r w:rsidR="002B61D6">
        <w:rPr>
          <w:rFonts w:ascii="Times New Roman" w:hAnsi="Times New Roman" w:cs="Times New Roman"/>
          <w:sz w:val="24"/>
          <w:szCs w:val="24"/>
        </w:rPr>
        <w:t>The term ‘centralized’ refer</w:t>
      </w:r>
      <w:r w:rsidR="002643E2">
        <w:rPr>
          <w:rFonts w:ascii="Times New Roman" w:hAnsi="Times New Roman" w:cs="Times New Roman"/>
          <w:sz w:val="24"/>
          <w:szCs w:val="24"/>
        </w:rPr>
        <w:t>red</w:t>
      </w:r>
      <w:r w:rsidR="002B61D6">
        <w:rPr>
          <w:rFonts w:ascii="Times New Roman" w:hAnsi="Times New Roman" w:cs="Times New Roman"/>
          <w:sz w:val="24"/>
          <w:szCs w:val="24"/>
        </w:rPr>
        <w:t xml:space="preserve"> to the nursing station being surrounded by patient rooms, thereby allowing health care personnel with direct and rapid access to any patient room within the area. </w:t>
      </w:r>
      <w:r>
        <w:rPr>
          <w:rFonts w:ascii="Times New Roman" w:hAnsi="Times New Roman" w:cs="Times New Roman"/>
          <w:sz w:val="24"/>
          <w:szCs w:val="24"/>
        </w:rPr>
        <w:t xml:space="preserve">The psychiatry </w:t>
      </w:r>
      <w:r w:rsidR="0082484C">
        <w:rPr>
          <w:rFonts w:ascii="Times New Roman" w:hAnsi="Times New Roman" w:cs="Times New Roman"/>
          <w:sz w:val="24"/>
          <w:szCs w:val="24"/>
        </w:rPr>
        <w:t>rooms (within Subacute) we</w:t>
      </w:r>
      <w:r w:rsidR="002B61D6">
        <w:rPr>
          <w:rFonts w:ascii="Times New Roman" w:hAnsi="Times New Roman" w:cs="Times New Roman"/>
          <w:sz w:val="24"/>
          <w:szCs w:val="24"/>
        </w:rPr>
        <w:t>re</w:t>
      </w:r>
      <w:r>
        <w:rPr>
          <w:rFonts w:ascii="Times New Roman" w:hAnsi="Times New Roman" w:cs="Times New Roman"/>
          <w:sz w:val="24"/>
          <w:szCs w:val="24"/>
        </w:rPr>
        <w:t xml:space="preserve"> staffed by ED physicians</w:t>
      </w:r>
      <w:r w:rsidR="005273A8">
        <w:rPr>
          <w:rFonts w:ascii="Times New Roman" w:hAnsi="Times New Roman" w:cs="Times New Roman"/>
          <w:sz w:val="24"/>
          <w:szCs w:val="24"/>
        </w:rPr>
        <w:t xml:space="preserve"> only</w:t>
      </w:r>
      <w:r w:rsidR="0082484C">
        <w:rPr>
          <w:rFonts w:ascii="Times New Roman" w:hAnsi="Times New Roman" w:cs="Times New Roman"/>
          <w:sz w:val="24"/>
          <w:szCs w:val="24"/>
        </w:rPr>
        <w:t>. There wer</w:t>
      </w:r>
      <w:r>
        <w:rPr>
          <w:rFonts w:ascii="Times New Roman" w:hAnsi="Times New Roman" w:cs="Times New Roman"/>
          <w:sz w:val="24"/>
          <w:szCs w:val="24"/>
        </w:rPr>
        <w:t>e no regu</w:t>
      </w:r>
      <w:r w:rsidR="002B61D6">
        <w:rPr>
          <w:rFonts w:ascii="Times New Roman" w:hAnsi="Times New Roman" w:cs="Times New Roman"/>
          <w:sz w:val="24"/>
          <w:szCs w:val="24"/>
        </w:rPr>
        <w:t xml:space="preserve">lar psychiatrists or residents in the ED. </w:t>
      </w:r>
      <w:r>
        <w:rPr>
          <w:rFonts w:ascii="Times New Roman" w:hAnsi="Times New Roman" w:cs="Times New Roman"/>
          <w:sz w:val="24"/>
          <w:szCs w:val="24"/>
        </w:rPr>
        <w:t xml:space="preserve"> </w:t>
      </w:r>
    </w:p>
    <w:p w14:paraId="18098E02" w14:textId="3E857F25" w:rsidR="00A822F7" w:rsidRDefault="00A822F7" w:rsidP="0087404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4199A616" w14:textId="72F4F009" w:rsidR="00A822F7" w:rsidRDefault="00A822F7" w:rsidP="0087404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5273A8">
        <w:rPr>
          <w:rFonts w:ascii="Times New Roman" w:hAnsi="Times New Roman" w:cs="Times New Roman"/>
          <w:sz w:val="24"/>
          <w:szCs w:val="24"/>
        </w:rPr>
        <w:t xml:space="preserve">waiting area during the pre-intervention period in 2011 was composed of chairs in a ‘waiting room’ outside of the triage area at the front of the ED. </w:t>
      </w:r>
      <w:r w:rsidR="008C0E26">
        <w:rPr>
          <w:rFonts w:ascii="Times New Roman" w:hAnsi="Times New Roman" w:cs="Times New Roman"/>
          <w:sz w:val="24"/>
          <w:szCs w:val="24"/>
        </w:rPr>
        <w:t xml:space="preserve">There were approximately 20 chairs, but more than 20 patients often waited in the waiting room. </w:t>
      </w:r>
      <w:r w:rsidR="005273A8">
        <w:rPr>
          <w:rFonts w:ascii="Times New Roman" w:hAnsi="Times New Roman" w:cs="Times New Roman"/>
          <w:sz w:val="24"/>
          <w:szCs w:val="24"/>
        </w:rPr>
        <w:t>After the intervention</w:t>
      </w:r>
      <w:r w:rsidR="008F1953">
        <w:rPr>
          <w:rFonts w:ascii="Times New Roman" w:hAnsi="Times New Roman" w:cs="Times New Roman"/>
          <w:sz w:val="24"/>
          <w:szCs w:val="24"/>
        </w:rPr>
        <w:t xml:space="preserve"> started in 2011</w:t>
      </w:r>
      <w:r w:rsidR="005273A8">
        <w:rPr>
          <w:rFonts w:ascii="Times New Roman" w:hAnsi="Times New Roman" w:cs="Times New Roman"/>
          <w:sz w:val="24"/>
          <w:szCs w:val="24"/>
        </w:rPr>
        <w:t xml:space="preserve">, new waiting areas within the ED were created outside of Fast Track (16 chairs), and Yellow Zone (14 chairs). 19 chairs remained outside of triage in the former ‘waiting room’. </w:t>
      </w:r>
      <w:r w:rsidR="008F1953">
        <w:rPr>
          <w:rFonts w:ascii="Times New Roman" w:hAnsi="Times New Roman" w:cs="Times New Roman"/>
          <w:sz w:val="24"/>
          <w:szCs w:val="24"/>
        </w:rPr>
        <w:t>From 2011 to 201</w:t>
      </w:r>
      <w:r w:rsidR="0082484C">
        <w:rPr>
          <w:rFonts w:ascii="Times New Roman" w:hAnsi="Times New Roman" w:cs="Times New Roman"/>
          <w:sz w:val="24"/>
          <w:szCs w:val="24"/>
        </w:rPr>
        <w:t>5</w:t>
      </w:r>
      <w:r w:rsidR="008F1953">
        <w:rPr>
          <w:rFonts w:ascii="Times New Roman" w:hAnsi="Times New Roman" w:cs="Times New Roman"/>
          <w:sz w:val="24"/>
          <w:szCs w:val="24"/>
        </w:rPr>
        <w:t xml:space="preserve">, only the number of chairs in </w:t>
      </w:r>
      <w:r w:rsidR="0082484C">
        <w:rPr>
          <w:rFonts w:ascii="Times New Roman" w:hAnsi="Times New Roman" w:cs="Times New Roman"/>
          <w:sz w:val="24"/>
          <w:szCs w:val="24"/>
        </w:rPr>
        <w:t xml:space="preserve">the </w:t>
      </w:r>
      <w:r w:rsidR="008F1953">
        <w:rPr>
          <w:rFonts w:ascii="Times New Roman" w:hAnsi="Times New Roman" w:cs="Times New Roman"/>
          <w:sz w:val="24"/>
          <w:szCs w:val="24"/>
        </w:rPr>
        <w:t xml:space="preserve">Fast Track waiting area </w:t>
      </w:r>
      <w:r w:rsidR="0082484C">
        <w:rPr>
          <w:rFonts w:ascii="Times New Roman" w:hAnsi="Times New Roman" w:cs="Times New Roman"/>
          <w:sz w:val="24"/>
          <w:szCs w:val="24"/>
        </w:rPr>
        <w:t>grew</w:t>
      </w:r>
      <w:r w:rsidR="008F1953">
        <w:rPr>
          <w:rFonts w:ascii="Times New Roman" w:hAnsi="Times New Roman" w:cs="Times New Roman"/>
          <w:sz w:val="24"/>
          <w:szCs w:val="24"/>
        </w:rPr>
        <w:t xml:space="preserve"> from 16 to 20 chairs. </w:t>
      </w:r>
      <w:r w:rsidR="0082484C">
        <w:rPr>
          <w:rFonts w:ascii="Times New Roman" w:hAnsi="Times New Roman" w:cs="Times New Roman"/>
          <w:sz w:val="24"/>
          <w:szCs w:val="24"/>
        </w:rPr>
        <w:t>The waiting areas were</w:t>
      </w:r>
      <w:r w:rsidR="000C6AA2">
        <w:rPr>
          <w:rFonts w:ascii="Times New Roman" w:hAnsi="Times New Roman" w:cs="Times New Roman"/>
          <w:sz w:val="24"/>
          <w:szCs w:val="24"/>
        </w:rPr>
        <w:t xml:space="preserve"> </w:t>
      </w:r>
      <w:r w:rsidR="002B61D6">
        <w:rPr>
          <w:rFonts w:ascii="Times New Roman" w:hAnsi="Times New Roman" w:cs="Times New Roman"/>
          <w:sz w:val="24"/>
          <w:szCs w:val="24"/>
        </w:rPr>
        <w:t xml:space="preserve">found along the main ED hallway, and </w:t>
      </w:r>
      <w:r w:rsidR="000C6AA2">
        <w:rPr>
          <w:rFonts w:ascii="Times New Roman" w:hAnsi="Times New Roman" w:cs="Times New Roman"/>
          <w:sz w:val="24"/>
          <w:szCs w:val="24"/>
        </w:rPr>
        <w:t>physically adjacent to t</w:t>
      </w:r>
      <w:r w:rsidR="002B61D6">
        <w:rPr>
          <w:rFonts w:ascii="Times New Roman" w:hAnsi="Times New Roman" w:cs="Times New Roman"/>
          <w:sz w:val="24"/>
          <w:szCs w:val="24"/>
        </w:rPr>
        <w:t xml:space="preserve">heir associated treatment area. </w:t>
      </w:r>
    </w:p>
    <w:p w14:paraId="272E6CC3" w14:textId="77777777" w:rsidR="009A4DF7" w:rsidRDefault="009A4DF7" w:rsidP="00874047">
      <w:pPr>
        <w:spacing w:line="480" w:lineRule="auto"/>
        <w:rPr>
          <w:rFonts w:ascii="Times New Roman" w:hAnsi="Times New Roman" w:cs="Times New Roman"/>
          <w:sz w:val="24"/>
          <w:szCs w:val="24"/>
        </w:rPr>
      </w:pPr>
    </w:p>
    <w:p w14:paraId="197A680B" w14:textId="1516EA49" w:rsidR="00874047" w:rsidRPr="00E179D8" w:rsidRDefault="008C3A14" w:rsidP="00874047">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009A4DF7">
        <w:rPr>
          <w:rFonts w:ascii="Times New Roman" w:hAnsi="Times New Roman" w:cs="Times New Roman"/>
          <w:b/>
          <w:sz w:val="24"/>
          <w:szCs w:val="24"/>
        </w:rPr>
        <w:t>.2</w:t>
      </w:r>
      <w:r w:rsidR="007427D4">
        <w:rPr>
          <w:rFonts w:ascii="Times New Roman" w:hAnsi="Times New Roman" w:cs="Times New Roman"/>
          <w:b/>
          <w:sz w:val="24"/>
          <w:szCs w:val="24"/>
        </w:rPr>
        <w:t>. Nursing staff</w:t>
      </w:r>
    </w:p>
    <w:p w14:paraId="6357EE83" w14:textId="751559B1" w:rsidR="00E179D8" w:rsidRDefault="00E179D8" w:rsidP="00E179D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generic sched</w:t>
      </w:r>
      <w:r w:rsidR="0082484C">
        <w:rPr>
          <w:rFonts w:ascii="Times New Roman" w:hAnsi="Times New Roman" w:cs="Times New Roman"/>
          <w:sz w:val="24"/>
          <w:szCs w:val="24"/>
        </w:rPr>
        <w:t>ule for nursing on any given 24-</w:t>
      </w:r>
      <w:r>
        <w:rPr>
          <w:rFonts w:ascii="Times New Roman" w:hAnsi="Times New Roman" w:cs="Times New Roman"/>
          <w:sz w:val="24"/>
          <w:szCs w:val="24"/>
        </w:rPr>
        <w:t xml:space="preserve">hour period in the ED follows in </w:t>
      </w:r>
      <w:r w:rsidRPr="00E179D8">
        <w:rPr>
          <w:rFonts w:ascii="Times New Roman" w:hAnsi="Times New Roman" w:cs="Times New Roman"/>
          <w:b/>
          <w:sz w:val="24"/>
          <w:szCs w:val="24"/>
        </w:rPr>
        <w:t>Appendix Table 1</w:t>
      </w:r>
      <w:r>
        <w:rPr>
          <w:rFonts w:ascii="Times New Roman" w:hAnsi="Times New Roman" w:cs="Times New Roman"/>
          <w:sz w:val="24"/>
          <w:szCs w:val="24"/>
        </w:rPr>
        <w:t xml:space="preserve">. This schedule </w:t>
      </w:r>
      <w:r w:rsidR="0082484C">
        <w:rPr>
          <w:rFonts w:ascii="Times New Roman" w:hAnsi="Times New Roman" w:cs="Times New Roman"/>
          <w:sz w:val="24"/>
          <w:szCs w:val="24"/>
        </w:rPr>
        <w:t>did not change</w:t>
      </w:r>
      <w:r>
        <w:rPr>
          <w:rFonts w:ascii="Times New Roman" w:hAnsi="Times New Roman" w:cs="Times New Roman"/>
          <w:sz w:val="24"/>
          <w:szCs w:val="24"/>
        </w:rPr>
        <w:t xml:space="preserve"> during the study period. </w:t>
      </w:r>
    </w:p>
    <w:p w14:paraId="1B7ACC87" w14:textId="77777777" w:rsidR="00E179D8" w:rsidRDefault="00E179D8" w:rsidP="00E179D8">
      <w:pPr>
        <w:spacing w:line="480" w:lineRule="auto"/>
        <w:rPr>
          <w:rFonts w:ascii="Times New Roman" w:hAnsi="Times New Roman" w:cs="Times New Roman"/>
          <w:sz w:val="24"/>
          <w:szCs w:val="24"/>
        </w:rPr>
      </w:pPr>
    </w:p>
    <w:p w14:paraId="51051190" w14:textId="7A627C25" w:rsidR="00E179D8" w:rsidRDefault="00E179D8" w:rsidP="00E179D8">
      <w:pPr>
        <w:spacing w:line="480" w:lineRule="auto"/>
        <w:rPr>
          <w:rFonts w:ascii="Times New Roman" w:hAnsi="Times New Roman" w:cs="Times New Roman"/>
          <w:sz w:val="24"/>
          <w:szCs w:val="24"/>
        </w:rPr>
      </w:pPr>
      <w:r>
        <w:rPr>
          <w:rFonts w:ascii="Times New Roman" w:hAnsi="Times New Roman" w:cs="Times New Roman"/>
          <w:b/>
          <w:sz w:val="24"/>
          <w:szCs w:val="24"/>
        </w:rPr>
        <w:t xml:space="preserve">Appendix </w:t>
      </w:r>
      <w:r w:rsidRPr="00E179D8">
        <w:rPr>
          <w:rFonts w:ascii="Times New Roman" w:hAnsi="Times New Roman" w:cs="Times New Roman"/>
          <w:b/>
          <w:sz w:val="24"/>
          <w:szCs w:val="24"/>
        </w:rPr>
        <w:t>Table 1</w:t>
      </w:r>
      <w:r>
        <w:rPr>
          <w:rFonts w:ascii="Times New Roman" w:hAnsi="Times New Roman" w:cs="Times New Roman"/>
          <w:sz w:val="24"/>
          <w:szCs w:val="24"/>
        </w:rPr>
        <w:t xml:space="preserve">: </w:t>
      </w:r>
      <w:r w:rsidR="0082484C">
        <w:rPr>
          <w:rFonts w:ascii="Times New Roman" w:hAnsi="Times New Roman" w:cs="Times New Roman"/>
          <w:sz w:val="24"/>
          <w:szCs w:val="24"/>
        </w:rPr>
        <w:t>Nursing counts over a 24-</w:t>
      </w:r>
      <w:r w:rsidR="000E2259">
        <w:rPr>
          <w:rFonts w:ascii="Times New Roman" w:hAnsi="Times New Roman" w:cs="Times New Roman"/>
          <w:sz w:val="24"/>
          <w:szCs w:val="24"/>
        </w:rPr>
        <w:t>hour period in our ED during the study period</w:t>
      </w:r>
    </w:p>
    <w:tbl>
      <w:tblPr>
        <w:tblStyle w:val="TableGrid"/>
        <w:tblW w:w="0" w:type="auto"/>
        <w:tblLook w:val="04A0" w:firstRow="1" w:lastRow="0" w:firstColumn="1" w:lastColumn="0" w:noHBand="0" w:noVBand="1"/>
      </w:tblPr>
      <w:tblGrid>
        <w:gridCol w:w="2337"/>
        <w:gridCol w:w="1627"/>
        <w:gridCol w:w="2410"/>
        <w:gridCol w:w="2976"/>
      </w:tblGrid>
      <w:tr w:rsidR="00E179D8" w14:paraId="4D2E9A25" w14:textId="77777777" w:rsidTr="002F409B">
        <w:tc>
          <w:tcPr>
            <w:tcW w:w="9350" w:type="dxa"/>
            <w:gridSpan w:val="4"/>
          </w:tcPr>
          <w:p w14:paraId="28407E00" w14:textId="1A44DD3F" w:rsidR="00E179D8" w:rsidRPr="00E179D8" w:rsidRDefault="00E179D8" w:rsidP="00E179D8">
            <w:pPr>
              <w:rPr>
                <w:rFonts w:ascii="Times New Roman" w:hAnsi="Times New Roman" w:cs="Times New Roman"/>
                <w:b/>
                <w:sz w:val="24"/>
                <w:szCs w:val="24"/>
              </w:rPr>
            </w:pPr>
            <w:r w:rsidRPr="00E179D8">
              <w:rPr>
                <w:rFonts w:ascii="Times New Roman" w:hAnsi="Times New Roman" w:cs="Times New Roman"/>
                <w:b/>
                <w:sz w:val="24"/>
                <w:szCs w:val="24"/>
              </w:rPr>
              <w:t>Registered Nurses</w:t>
            </w:r>
            <w:r w:rsidR="000E2259">
              <w:rPr>
                <w:rFonts w:ascii="Times New Roman" w:hAnsi="Times New Roman" w:cs="Times New Roman"/>
                <w:b/>
                <w:sz w:val="24"/>
                <w:szCs w:val="24"/>
              </w:rPr>
              <w:t xml:space="preserve"> (RN)</w:t>
            </w:r>
          </w:p>
        </w:tc>
      </w:tr>
      <w:tr w:rsidR="00E179D8" w14:paraId="1431A54D" w14:textId="77777777" w:rsidTr="000E2259">
        <w:tc>
          <w:tcPr>
            <w:tcW w:w="2337" w:type="dxa"/>
          </w:tcPr>
          <w:p w14:paraId="25B40513" w14:textId="4F9F46A6" w:rsidR="00E179D8" w:rsidRDefault="00E179D8" w:rsidP="00E179D8">
            <w:pPr>
              <w:rPr>
                <w:rFonts w:ascii="Times New Roman" w:hAnsi="Times New Roman" w:cs="Times New Roman"/>
                <w:sz w:val="24"/>
                <w:szCs w:val="24"/>
              </w:rPr>
            </w:pPr>
            <w:r>
              <w:rPr>
                <w:rFonts w:ascii="Times New Roman" w:hAnsi="Times New Roman" w:cs="Times New Roman"/>
                <w:sz w:val="24"/>
                <w:szCs w:val="24"/>
              </w:rPr>
              <w:t>Shift</w:t>
            </w:r>
          </w:p>
        </w:tc>
        <w:tc>
          <w:tcPr>
            <w:tcW w:w="1627" w:type="dxa"/>
          </w:tcPr>
          <w:p w14:paraId="06337489" w14:textId="1196F23E" w:rsidR="00E179D8" w:rsidRDefault="000E2259" w:rsidP="000E2259">
            <w:pPr>
              <w:rPr>
                <w:rFonts w:ascii="Times New Roman" w:hAnsi="Times New Roman" w:cs="Times New Roman"/>
                <w:sz w:val="24"/>
                <w:szCs w:val="24"/>
              </w:rPr>
            </w:pPr>
            <w:r>
              <w:rPr>
                <w:rFonts w:ascii="Times New Roman" w:hAnsi="Times New Roman" w:cs="Times New Roman"/>
                <w:sz w:val="24"/>
                <w:szCs w:val="24"/>
              </w:rPr>
              <w:t>Hours</w:t>
            </w:r>
          </w:p>
        </w:tc>
        <w:tc>
          <w:tcPr>
            <w:tcW w:w="2410" w:type="dxa"/>
          </w:tcPr>
          <w:p w14:paraId="7F0A5BF2" w14:textId="68BF86D9" w:rsidR="00E179D8" w:rsidRDefault="00E179D8" w:rsidP="00E179D8">
            <w:pPr>
              <w:rPr>
                <w:rFonts w:ascii="Times New Roman" w:hAnsi="Times New Roman" w:cs="Times New Roman"/>
                <w:sz w:val="24"/>
                <w:szCs w:val="24"/>
              </w:rPr>
            </w:pPr>
            <w:r>
              <w:rPr>
                <w:rFonts w:ascii="Times New Roman" w:hAnsi="Times New Roman" w:cs="Times New Roman"/>
                <w:sz w:val="24"/>
                <w:szCs w:val="24"/>
              </w:rPr>
              <w:t>Number of Nurses</w:t>
            </w:r>
          </w:p>
        </w:tc>
        <w:tc>
          <w:tcPr>
            <w:tcW w:w="2976" w:type="dxa"/>
          </w:tcPr>
          <w:p w14:paraId="4B764B40" w14:textId="16A52D58" w:rsidR="00E179D8" w:rsidRDefault="00E179D8" w:rsidP="00E179D8">
            <w:pPr>
              <w:rPr>
                <w:rFonts w:ascii="Times New Roman" w:hAnsi="Times New Roman" w:cs="Times New Roman"/>
                <w:sz w:val="24"/>
                <w:szCs w:val="24"/>
              </w:rPr>
            </w:pPr>
            <w:r>
              <w:rPr>
                <w:rFonts w:ascii="Times New Roman" w:hAnsi="Times New Roman" w:cs="Times New Roman"/>
                <w:sz w:val="24"/>
                <w:szCs w:val="24"/>
              </w:rPr>
              <w:t>Notes</w:t>
            </w:r>
          </w:p>
        </w:tc>
      </w:tr>
      <w:tr w:rsidR="00E179D8" w14:paraId="26F7E3F1" w14:textId="77777777" w:rsidTr="000E2259">
        <w:tc>
          <w:tcPr>
            <w:tcW w:w="2337" w:type="dxa"/>
          </w:tcPr>
          <w:p w14:paraId="2088F373" w14:textId="74EAA679" w:rsidR="00E179D8" w:rsidRDefault="000E2259" w:rsidP="00E179D8">
            <w:pPr>
              <w:rPr>
                <w:rFonts w:ascii="Times New Roman" w:hAnsi="Times New Roman" w:cs="Times New Roman"/>
                <w:sz w:val="24"/>
                <w:szCs w:val="24"/>
              </w:rPr>
            </w:pPr>
            <w:r>
              <w:rPr>
                <w:rFonts w:ascii="Times New Roman" w:hAnsi="Times New Roman" w:cs="Times New Roman"/>
                <w:sz w:val="24"/>
                <w:szCs w:val="24"/>
              </w:rPr>
              <w:t>Day</w:t>
            </w:r>
          </w:p>
        </w:tc>
        <w:tc>
          <w:tcPr>
            <w:tcW w:w="1627" w:type="dxa"/>
          </w:tcPr>
          <w:p w14:paraId="40F04863" w14:textId="470CCE38" w:rsidR="00E179D8" w:rsidRDefault="000E2259" w:rsidP="00E179D8">
            <w:pPr>
              <w:rPr>
                <w:rFonts w:ascii="Times New Roman" w:hAnsi="Times New Roman" w:cs="Times New Roman"/>
                <w:sz w:val="24"/>
                <w:szCs w:val="24"/>
              </w:rPr>
            </w:pPr>
            <w:r>
              <w:rPr>
                <w:rFonts w:ascii="Times New Roman" w:hAnsi="Times New Roman" w:cs="Times New Roman"/>
                <w:sz w:val="24"/>
                <w:szCs w:val="24"/>
              </w:rPr>
              <w:t>0730 to 1930</w:t>
            </w:r>
          </w:p>
        </w:tc>
        <w:tc>
          <w:tcPr>
            <w:tcW w:w="2410" w:type="dxa"/>
          </w:tcPr>
          <w:p w14:paraId="5D15CDFD" w14:textId="219B6CD1" w:rsidR="00E179D8" w:rsidRDefault="000E2259" w:rsidP="00E179D8">
            <w:pPr>
              <w:rPr>
                <w:rFonts w:ascii="Times New Roman" w:hAnsi="Times New Roman" w:cs="Times New Roman"/>
                <w:sz w:val="24"/>
                <w:szCs w:val="24"/>
              </w:rPr>
            </w:pPr>
            <w:r>
              <w:rPr>
                <w:rFonts w:ascii="Times New Roman" w:hAnsi="Times New Roman" w:cs="Times New Roman"/>
                <w:sz w:val="24"/>
                <w:szCs w:val="24"/>
              </w:rPr>
              <w:t>13</w:t>
            </w:r>
          </w:p>
        </w:tc>
        <w:tc>
          <w:tcPr>
            <w:tcW w:w="2976" w:type="dxa"/>
          </w:tcPr>
          <w:p w14:paraId="288C3C74" w14:textId="69A4A202" w:rsidR="00E179D8" w:rsidRDefault="000E2259" w:rsidP="000E2259">
            <w:pPr>
              <w:rPr>
                <w:rFonts w:ascii="Times New Roman" w:hAnsi="Times New Roman" w:cs="Times New Roman"/>
                <w:sz w:val="24"/>
                <w:szCs w:val="24"/>
              </w:rPr>
            </w:pPr>
            <w:r>
              <w:rPr>
                <w:rFonts w:ascii="Times New Roman" w:hAnsi="Times New Roman" w:cs="Times New Roman"/>
                <w:sz w:val="24"/>
                <w:szCs w:val="24"/>
              </w:rPr>
              <w:t>1 acting as Charge Nurse</w:t>
            </w:r>
          </w:p>
        </w:tc>
      </w:tr>
      <w:tr w:rsidR="000E2259" w14:paraId="21A57FF7" w14:textId="77777777" w:rsidTr="000E2259">
        <w:tc>
          <w:tcPr>
            <w:tcW w:w="2337" w:type="dxa"/>
          </w:tcPr>
          <w:p w14:paraId="73718EC7" w14:textId="2EC4033D" w:rsidR="000E2259" w:rsidRDefault="000E2259" w:rsidP="000E2259">
            <w:pPr>
              <w:rPr>
                <w:rFonts w:ascii="Times New Roman" w:hAnsi="Times New Roman" w:cs="Times New Roman"/>
                <w:sz w:val="24"/>
                <w:szCs w:val="24"/>
              </w:rPr>
            </w:pPr>
            <w:r>
              <w:rPr>
                <w:rFonts w:ascii="Times New Roman" w:hAnsi="Times New Roman" w:cs="Times New Roman"/>
                <w:sz w:val="24"/>
                <w:szCs w:val="24"/>
              </w:rPr>
              <w:t>Day-1</w:t>
            </w:r>
          </w:p>
        </w:tc>
        <w:tc>
          <w:tcPr>
            <w:tcW w:w="1627" w:type="dxa"/>
          </w:tcPr>
          <w:p w14:paraId="667F5024" w14:textId="30BD1A18" w:rsidR="000E2259" w:rsidRDefault="000E2259" w:rsidP="00E179D8">
            <w:pPr>
              <w:rPr>
                <w:rFonts w:ascii="Times New Roman" w:hAnsi="Times New Roman" w:cs="Times New Roman"/>
                <w:sz w:val="24"/>
                <w:szCs w:val="24"/>
              </w:rPr>
            </w:pPr>
            <w:r>
              <w:rPr>
                <w:rFonts w:ascii="Times New Roman" w:hAnsi="Times New Roman" w:cs="Times New Roman"/>
                <w:sz w:val="24"/>
                <w:szCs w:val="24"/>
              </w:rPr>
              <w:t>0900 to 2100</w:t>
            </w:r>
          </w:p>
        </w:tc>
        <w:tc>
          <w:tcPr>
            <w:tcW w:w="2410" w:type="dxa"/>
          </w:tcPr>
          <w:p w14:paraId="3D326BFD" w14:textId="619EE9E0" w:rsidR="000E2259" w:rsidRDefault="000E2259" w:rsidP="00E179D8">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14:paraId="5265ACDD" w14:textId="77777777" w:rsidR="000E2259" w:rsidRDefault="000E2259" w:rsidP="000E2259">
            <w:pPr>
              <w:rPr>
                <w:rFonts w:ascii="Times New Roman" w:hAnsi="Times New Roman" w:cs="Times New Roman"/>
                <w:sz w:val="24"/>
                <w:szCs w:val="24"/>
              </w:rPr>
            </w:pPr>
          </w:p>
        </w:tc>
      </w:tr>
      <w:tr w:rsidR="000E2259" w14:paraId="36C38C41" w14:textId="77777777" w:rsidTr="000E2259">
        <w:tc>
          <w:tcPr>
            <w:tcW w:w="2337" w:type="dxa"/>
          </w:tcPr>
          <w:p w14:paraId="29DD1FC0" w14:textId="6C79E73B" w:rsidR="000E2259" w:rsidRDefault="000E2259" w:rsidP="000E2259">
            <w:pPr>
              <w:rPr>
                <w:rFonts w:ascii="Times New Roman" w:hAnsi="Times New Roman" w:cs="Times New Roman"/>
                <w:sz w:val="24"/>
                <w:szCs w:val="24"/>
              </w:rPr>
            </w:pPr>
            <w:r>
              <w:rPr>
                <w:rFonts w:ascii="Times New Roman" w:hAnsi="Times New Roman" w:cs="Times New Roman"/>
                <w:sz w:val="24"/>
                <w:szCs w:val="24"/>
              </w:rPr>
              <w:t>Evening-1</w:t>
            </w:r>
          </w:p>
        </w:tc>
        <w:tc>
          <w:tcPr>
            <w:tcW w:w="1627" w:type="dxa"/>
          </w:tcPr>
          <w:p w14:paraId="2317D52E" w14:textId="1BA8C3C3" w:rsidR="000E2259" w:rsidRDefault="000E2259" w:rsidP="00E179D8">
            <w:pPr>
              <w:rPr>
                <w:rFonts w:ascii="Times New Roman" w:hAnsi="Times New Roman" w:cs="Times New Roman"/>
                <w:sz w:val="24"/>
                <w:szCs w:val="24"/>
              </w:rPr>
            </w:pPr>
            <w:r>
              <w:rPr>
                <w:rFonts w:ascii="Times New Roman" w:hAnsi="Times New Roman" w:cs="Times New Roman"/>
                <w:sz w:val="24"/>
                <w:szCs w:val="24"/>
              </w:rPr>
              <w:t>1000 to 2200</w:t>
            </w:r>
          </w:p>
        </w:tc>
        <w:tc>
          <w:tcPr>
            <w:tcW w:w="2410" w:type="dxa"/>
          </w:tcPr>
          <w:p w14:paraId="645A03AD" w14:textId="346AD719" w:rsidR="000E2259" w:rsidRDefault="000E2259" w:rsidP="00E179D8">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14:paraId="6C4BE600" w14:textId="77777777" w:rsidR="000E2259" w:rsidRDefault="000E2259" w:rsidP="000E2259">
            <w:pPr>
              <w:rPr>
                <w:rFonts w:ascii="Times New Roman" w:hAnsi="Times New Roman" w:cs="Times New Roman"/>
                <w:sz w:val="24"/>
                <w:szCs w:val="24"/>
              </w:rPr>
            </w:pPr>
          </w:p>
        </w:tc>
      </w:tr>
      <w:tr w:rsidR="000E2259" w14:paraId="6F0193BF" w14:textId="77777777" w:rsidTr="000E2259">
        <w:tc>
          <w:tcPr>
            <w:tcW w:w="2337" w:type="dxa"/>
          </w:tcPr>
          <w:p w14:paraId="4A97BABD" w14:textId="526AC6C9" w:rsidR="000E2259" w:rsidRDefault="000E2259" w:rsidP="000E2259">
            <w:pPr>
              <w:rPr>
                <w:rFonts w:ascii="Times New Roman" w:hAnsi="Times New Roman" w:cs="Times New Roman"/>
                <w:sz w:val="24"/>
                <w:szCs w:val="24"/>
              </w:rPr>
            </w:pPr>
            <w:r>
              <w:rPr>
                <w:rFonts w:ascii="Times New Roman" w:hAnsi="Times New Roman" w:cs="Times New Roman"/>
                <w:sz w:val="24"/>
                <w:szCs w:val="24"/>
              </w:rPr>
              <w:t>Evening</w:t>
            </w:r>
          </w:p>
        </w:tc>
        <w:tc>
          <w:tcPr>
            <w:tcW w:w="1627" w:type="dxa"/>
          </w:tcPr>
          <w:p w14:paraId="39E3D01C" w14:textId="6558DE9D" w:rsidR="000E2259" w:rsidRDefault="000E2259" w:rsidP="00E179D8">
            <w:pPr>
              <w:rPr>
                <w:rFonts w:ascii="Times New Roman" w:hAnsi="Times New Roman" w:cs="Times New Roman"/>
                <w:sz w:val="24"/>
                <w:szCs w:val="24"/>
              </w:rPr>
            </w:pPr>
            <w:r>
              <w:rPr>
                <w:rFonts w:ascii="Times New Roman" w:hAnsi="Times New Roman" w:cs="Times New Roman"/>
                <w:sz w:val="24"/>
                <w:szCs w:val="24"/>
              </w:rPr>
              <w:t>1100 to 2300</w:t>
            </w:r>
          </w:p>
        </w:tc>
        <w:tc>
          <w:tcPr>
            <w:tcW w:w="2410" w:type="dxa"/>
          </w:tcPr>
          <w:p w14:paraId="73B387C7" w14:textId="1D6125D2" w:rsidR="000E2259" w:rsidRDefault="000E2259" w:rsidP="00E179D8">
            <w:pPr>
              <w:rPr>
                <w:rFonts w:ascii="Times New Roman" w:hAnsi="Times New Roman" w:cs="Times New Roman"/>
                <w:sz w:val="24"/>
                <w:szCs w:val="24"/>
              </w:rPr>
            </w:pPr>
            <w:r>
              <w:rPr>
                <w:rFonts w:ascii="Times New Roman" w:hAnsi="Times New Roman" w:cs="Times New Roman"/>
                <w:sz w:val="24"/>
                <w:szCs w:val="24"/>
              </w:rPr>
              <w:t>7</w:t>
            </w:r>
          </w:p>
        </w:tc>
        <w:tc>
          <w:tcPr>
            <w:tcW w:w="2976" w:type="dxa"/>
          </w:tcPr>
          <w:p w14:paraId="496CD3AE" w14:textId="77777777" w:rsidR="000E2259" w:rsidRDefault="000E2259" w:rsidP="000E2259">
            <w:pPr>
              <w:rPr>
                <w:rFonts w:ascii="Times New Roman" w:hAnsi="Times New Roman" w:cs="Times New Roman"/>
                <w:sz w:val="24"/>
                <w:szCs w:val="24"/>
              </w:rPr>
            </w:pPr>
          </w:p>
        </w:tc>
      </w:tr>
      <w:tr w:rsidR="000E2259" w14:paraId="1838930C" w14:textId="77777777" w:rsidTr="000E2259">
        <w:tc>
          <w:tcPr>
            <w:tcW w:w="2337" w:type="dxa"/>
          </w:tcPr>
          <w:p w14:paraId="2A78A29D" w14:textId="6D283AED" w:rsidR="000E2259" w:rsidRDefault="000E2259" w:rsidP="000E2259">
            <w:pPr>
              <w:rPr>
                <w:rFonts w:ascii="Times New Roman" w:hAnsi="Times New Roman" w:cs="Times New Roman"/>
                <w:sz w:val="24"/>
                <w:szCs w:val="24"/>
              </w:rPr>
            </w:pPr>
            <w:r>
              <w:rPr>
                <w:rFonts w:ascii="Times New Roman" w:hAnsi="Times New Roman" w:cs="Times New Roman"/>
                <w:sz w:val="24"/>
                <w:szCs w:val="24"/>
              </w:rPr>
              <w:t>Night</w:t>
            </w:r>
          </w:p>
        </w:tc>
        <w:tc>
          <w:tcPr>
            <w:tcW w:w="1627" w:type="dxa"/>
          </w:tcPr>
          <w:p w14:paraId="71031DCD" w14:textId="3B69916E" w:rsidR="000E2259" w:rsidRDefault="000E2259" w:rsidP="00E179D8">
            <w:pPr>
              <w:rPr>
                <w:rFonts w:ascii="Times New Roman" w:hAnsi="Times New Roman" w:cs="Times New Roman"/>
                <w:sz w:val="24"/>
                <w:szCs w:val="24"/>
              </w:rPr>
            </w:pPr>
            <w:r>
              <w:rPr>
                <w:rFonts w:ascii="Times New Roman" w:hAnsi="Times New Roman" w:cs="Times New Roman"/>
                <w:sz w:val="24"/>
                <w:szCs w:val="24"/>
              </w:rPr>
              <w:t>1400 to 0200</w:t>
            </w:r>
          </w:p>
        </w:tc>
        <w:tc>
          <w:tcPr>
            <w:tcW w:w="2410" w:type="dxa"/>
          </w:tcPr>
          <w:p w14:paraId="1F9B273A" w14:textId="5BFD0233" w:rsidR="000E2259" w:rsidRDefault="000E2259" w:rsidP="00E179D8">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14:paraId="1E3CA953" w14:textId="77777777" w:rsidR="000E2259" w:rsidRDefault="000E2259" w:rsidP="000E2259">
            <w:pPr>
              <w:rPr>
                <w:rFonts w:ascii="Times New Roman" w:hAnsi="Times New Roman" w:cs="Times New Roman"/>
                <w:sz w:val="24"/>
                <w:szCs w:val="24"/>
              </w:rPr>
            </w:pPr>
          </w:p>
        </w:tc>
      </w:tr>
      <w:tr w:rsidR="000E2259" w14:paraId="09A48DD2" w14:textId="77777777" w:rsidTr="000E2259">
        <w:tc>
          <w:tcPr>
            <w:tcW w:w="2337" w:type="dxa"/>
          </w:tcPr>
          <w:p w14:paraId="05CA0FEE" w14:textId="45FBD56D" w:rsidR="000E2259" w:rsidRDefault="000E2259" w:rsidP="000E2259">
            <w:pPr>
              <w:rPr>
                <w:rFonts w:ascii="Times New Roman" w:hAnsi="Times New Roman" w:cs="Times New Roman"/>
                <w:sz w:val="24"/>
                <w:szCs w:val="24"/>
              </w:rPr>
            </w:pPr>
            <w:r>
              <w:rPr>
                <w:rFonts w:ascii="Times New Roman" w:hAnsi="Times New Roman" w:cs="Times New Roman"/>
                <w:sz w:val="24"/>
                <w:szCs w:val="24"/>
              </w:rPr>
              <w:t>Night-1</w:t>
            </w:r>
          </w:p>
        </w:tc>
        <w:tc>
          <w:tcPr>
            <w:tcW w:w="1627" w:type="dxa"/>
          </w:tcPr>
          <w:p w14:paraId="33D1C433" w14:textId="69378C2A" w:rsidR="000E2259" w:rsidRDefault="000E2259" w:rsidP="00E179D8">
            <w:pPr>
              <w:rPr>
                <w:rFonts w:ascii="Times New Roman" w:hAnsi="Times New Roman" w:cs="Times New Roman"/>
                <w:sz w:val="24"/>
                <w:szCs w:val="24"/>
              </w:rPr>
            </w:pPr>
            <w:r>
              <w:rPr>
                <w:rFonts w:ascii="Times New Roman" w:hAnsi="Times New Roman" w:cs="Times New Roman"/>
                <w:sz w:val="24"/>
                <w:szCs w:val="24"/>
              </w:rPr>
              <w:t>1930 to 0730</w:t>
            </w:r>
          </w:p>
        </w:tc>
        <w:tc>
          <w:tcPr>
            <w:tcW w:w="2410" w:type="dxa"/>
          </w:tcPr>
          <w:p w14:paraId="1160AED9" w14:textId="130911BC" w:rsidR="000E2259" w:rsidRDefault="000E2259" w:rsidP="00E179D8">
            <w:pPr>
              <w:rPr>
                <w:rFonts w:ascii="Times New Roman" w:hAnsi="Times New Roman" w:cs="Times New Roman"/>
                <w:sz w:val="24"/>
                <w:szCs w:val="24"/>
              </w:rPr>
            </w:pPr>
            <w:r>
              <w:rPr>
                <w:rFonts w:ascii="Times New Roman" w:hAnsi="Times New Roman" w:cs="Times New Roman"/>
                <w:sz w:val="24"/>
                <w:szCs w:val="24"/>
              </w:rPr>
              <w:t>13</w:t>
            </w:r>
          </w:p>
        </w:tc>
        <w:tc>
          <w:tcPr>
            <w:tcW w:w="2976" w:type="dxa"/>
          </w:tcPr>
          <w:p w14:paraId="452077E6" w14:textId="5DFA110B" w:rsidR="000E2259" w:rsidRDefault="000E2259" w:rsidP="000E2259">
            <w:pPr>
              <w:rPr>
                <w:rFonts w:ascii="Times New Roman" w:hAnsi="Times New Roman" w:cs="Times New Roman"/>
                <w:sz w:val="24"/>
                <w:szCs w:val="24"/>
              </w:rPr>
            </w:pPr>
            <w:r>
              <w:rPr>
                <w:rFonts w:ascii="Times New Roman" w:hAnsi="Times New Roman" w:cs="Times New Roman"/>
                <w:sz w:val="24"/>
                <w:szCs w:val="24"/>
              </w:rPr>
              <w:t>1 acting as Charge Nurse</w:t>
            </w:r>
          </w:p>
        </w:tc>
      </w:tr>
      <w:tr w:rsidR="000E2259" w14:paraId="4C5F6E2E" w14:textId="77777777" w:rsidTr="000E2259">
        <w:tc>
          <w:tcPr>
            <w:tcW w:w="2337" w:type="dxa"/>
          </w:tcPr>
          <w:p w14:paraId="32DF0ED2" w14:textId="77777777" w:rsidR="000E2259" w:rsidRDefault="000E2259" w:rsidP="000E2259">
            <w:pPr>
              <w:rPr>
                <w:rFonts w:ascii="Times New Roman" w:hAnsi="Times New Roman" w:cs="Times New Roman"/>
                <w:sz w:val="24"/>
                <w:szCs w:val="24"/>
              </w:rPr>
            </w:pPr>
          </w:p>
        </w:tc>
        <w:tc>
          <w:tcPr>
            <w:tcW w:w="1627" w:type="dxa"/>
          </w:tcPr>
          <w:p w14:paraId="32484B48" w14:textId="77777777" w:rsidR="000E2259" w:rsidRDefault="000E2259" w:rsidP="00E179D8">
            <w:pPr>
              <w:rPr>
                <w:rFonts w:ascii="Times New Roman" w:hAnsi="Times New Roman" w:cs="Times New Roman"/>
                <w:sz w:val="24"/>
                <w:szCs w:val="24"/>
              </w:rPr>
            </w:pPr>
          </w:p>
        </w:tc>
        <w:tc>
          <w:tcPr>
            <w:tcW w:w="2410" w:type="dxa"/>
          </w:tcPr>
          <w:p w14:paraId="1A7CDD74" w14:textId="77777777" w:rsidR="000E2259" w:rsidRDefault="000E2259" w:rsidP="00E179D8">
            <w:pPr>
              <w:rPr>
                <w:rFonts w:ascii="Times New Roman" w:hAnsi="Times New Roman" w:cs="Times New Roman"/>
                <w:sz w:val="24"/>
                <w:szCs w:val="24"/>
              </w:rPr>
            </w:pPr>
          </w:p>
        </w:tc>
        <w:tc>
          <w:tcPr>
            <w:tcW w:w="2976" w:type="dxa"/>
          </w:tcPr>
          <w:p w14:paraId="43486BE1" w14:textId="77777777" w:rsidR="000E2259" w:rsidRDefault="000E2259" w:rsidP="000E2259">
            <w:pPr>
              <w:rPr>
                <w:rFonts w:ascii="Times New Roman" w:hAnsi="Times New Roman" w:cs="Times New Roman"/>
                <w:sz w:val="24"/>
                <w:szCs w:val="24"/>
              </w:rPr>
            </w:pPr>
          </w:p>
        </w:tc>
      </w:tr>
      <w:tr w:rsidR="000E2259" w14:paraId="4ACDB60D" w14:textId="77777777" w:rsidTr="002F409B">
        <w:tc>
          <w:tcPr>
            <w:tcW w:w="9350" w:type="dxa"/>
            <w:gridSpan w:val="4"/>
          </w:tcPr>
          <w:p w14:paraId="0519D359" w14:textId="7B72A5E7" w:rsidR="000E2259" w:rsidRPr="000E2259" w:rsidRDefault="000E2259" w:rsidP="000E2259">
            <w:pPr>
              <w:rPr>
                <w:rFonts w:ascii="Times New Roman" w:hAnsi="Times New Roman" w:cs="Times New Roman"/>
                <w:b/>
                <w:sz w:val="24"/>
                <w:szCs w:val="24"/>
              </w:rPr>
            </w:pPr>
            <w:r w:rsidRPr="000E2259">
              <w:rPr>
                <w:rFonts w:ascii="Times New Roman" w:hAnsi="Times New Roman" w:cs="Times New Roman"/>
                <w:b/>
                <w:sz w:val="24"/>
                <w:szCs w:val="24"/>
              </w:rPr>
              <w:t>Registered Practical Nurses (RPN)</w:t>
            </w:r>
          </w:p>
        </w:tc>
      </w:tr>
      <w:tr w:rsidR="000E2259" w14:paraId="06CB8A8E" w14:textId="77777777" w:rsidTr="000E2259">
        <w:tc>
          <w:tcPr>
            <w:tcW w:w="2337" w:type="dxa"/>
          </w:tcPr>
          <w:p w14:paraId="0B28D802" w14:textId="6E897E16" w:rsidR="000E2259" w:rsidRDefault="000E2259" w:rsidP="000E2259">
            <w:pPr>
              <w:rPr>
                <w:rFonts w:ascii="Times New Roman" w:hAnsi="Times New Roman" w:cs="Times New Roman"/>
                <w:sz w:val="24"/>
                <w:szCs w:val="24"/>
              </w:rPr>
            </w:pPr>
            <w:r>
              <w:rPr>
                <w:rFonts w:ascii="Times New Roman" w:hAnsi="Times New Roman" w:cs="Times New Roman"/>
                <w:sz w:val="24"/>
                <w:szCs w:val="24"/>
              </w:rPr>
              <w:t>Evening-1</w:t>
            </w:r>
          </w:p>
        </w:tc>
        <w:tc>
          <w:tcPr>
            <w:tcW w:w="1627" w:type="dxa"/>
          </w:tcPr>
          <w:p w14:paraId="38F37475" w14:textId="2BB714F8" w:rsidR="000E2259" w:rsidRDefault="000E2259" w:rsidP="00E179D8">
            <w:pPr>
              <w:rPr>
                <w:rFonts w:ascii="Times New Roman" w:hAnsi="Times New Roman" w:cs="Times New Roman"/>
                <w:sz w:val="24"/>
                <w:szCs w:val="24"/>
              </w:rPr>
            </w:pPr>
            <w:r>
              <w:rPr>
                <w:rFonts w:ascii="Times New Roman" w:hAnsi="Times New Roman" w:cs="Times New Roman"/>
                <w:sz w:val="24"/>
                <w:szCs w:val="24"/>
              </w:rPr>
              <w:t>1100 to 2300</w:t>
            </w:r>
          </w:p>
        </w:tc>
        <w:tc>
          <w:tcPr>
            <w:tcW w:w="2410" w:type="dxa"/>
          </w:tcPr>
          <w:p w14:paraId="6EC77B07" w14:textId="29AC350D" w:rsidR="000E2259" w:rsidRDefault="000E2259" w:rsidP="00E179D8">
            <w:pPr>
              <w:rPr>
                <w:rFonts w:ascii="Times New Roman" w:hAnsi="Times New Roman" w:cs="Times New Roman"/>
                <w:sz w:val="24"/>
                <w:szCs w:val="24"/>
              </w:rPr>
            </w:pPr>
            <w:r>
              <w:rPr>
                <w:rFonts w:ascii="Times New Roman" w:hAnsi="Times New Roman" w:cs="Times New Roman"/>
                <w:sz w:val="24"/>
                <w:szCs w:val="24"/>
              </w:rPr>
              <w:t>1</w:t>
            </w:r>
          </w:p>
        </w:tc>
        <w:tc>
          <w:tcPr>
            <w:tcW w:w="2976" w:type="dxa"/>
          </w:tcPr>
          <w:p w14:paraId="75C7A32A" w14:textId="77777777" w:rsidR="000E2259" w:rsidRDefault="000E2259" w:rsidP="000E2259">
            <w:pPr>
              <w:rPr>
                <w:rFonts w:ascii="Times New Roman" w:hAnsi="Times New Roman" w:cs="Times New Roman"/>
                <w:sz w:val="24"/>
                <w:szCs w:val="24"/>
              </w:rPr>
            </w:pPr>
          </w:p>
        </w:tc>
      </w:tr>
    </w:tbl>
    <w:p w14:paraId="719462C7" w14:textId="77777777" w:rsidR="00E179D8" w:rsidRDefault="00E179D8" w:rsidP="00E179D8">
      <w:pPr>
        <w:spacing w:line="480" w:lineRule="auto"/>
        <w:rPr>
          <w:rFonts w:ascii="Times New Roman" w:hAnsi="Times New Roman" w:cs="Times New Roman"/>
          <w:sz w:val="24"/>
          <w:szCs w:val="24"/>
        </w:rPr>
      </w:pPr>
    </w:p>
    <w:p w14:paraId="0CCC18A4" w14:textId="77777777" w:rsidR="008C08B4" w:rsidRDefault="008C08B4" w:rsidP="00E179D8">
      <w:pPr>
        <w:spacing w:line="480" w:lineRule="auto"/>
        <w:rPr>
          <w:rFonts w:ascii="Times New Roman" w:hAnsi="Times New Roman" w:cs="Times New Roman"/>
          <w:sz w:val="24"/>
          <w:szCs w:val="24"/>
        </w:rPr>
      </w:pPr>
    </w:p>
    <w:p w14:paraId="5585E496" w14:textId="6E59A7FA" w:rsidR="000E2259" w:rsidRDefault="000E2259" w:rsidP="00E82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E347A">
        <w:rPr>
          <w:rFonts w:ascii="Times New Roman" w:hAnsi="Times New Roman" w:cs="Times New Roman"/>
          <w:sz w:val="24"/>
          <w:szCs w:val="24"/>
        </w:rPr>
        <w:t>ED department had</w:t>
      </w:r>
      <w:r w:rsidR="009A4DF7">
        <w:rPr>
          <w:rFonts w:ascii="Times New Roman" w:hAnsi="Times New Roman" w:cs="Times New Roman"/>
          <w:sz w:val="24"/>
          <w:szCs w:val="24"/>
        </w:rPr>
        <w:t xml:space="preserve"> 110 RNs and 4 RPNs employed in the ED. The level of RN to physician staffing did not change during the study period. </w:t>
      </w:r>
      <w:r w:rsidR="008D0E64">
        <w:rPr>
          <w:rFonts w:ascii="Times New Roman" w:hAnsi="Times New Roman" w:cs="Times New Roman"/>
          <w:sz w:val="24"/>
          <w:szCs w:val="24"/>
        </w:rPr>
        <w:t xml:space="preserve">According to our nurse schedulers, the </w:t>
      </w:r>
      <w:r w:rsidR="008D0E64">
        <w:rPr>
          <w:rFonts w:ascii="Times New Roman" w:hAnsi="Times New Roman" w:cs="Times New Roman"/>
          <w:sz w:val="24"/>
          <w:szCs w:val="24"/>
        </w:rPr>
        <w:lastRenderedPageBreak/>
        <w:t xml:space="preserve">total number of RNs </w:t>
      </w:r>
      <w:r w:rsidR="009E347A">
        <w:rPr>
          <w:rFonts w:ascii="Times New Roman" w:hAnsi="Times New Roman" w:cs="Times New Roman"/>
          <w:sz w:val="24"/>
          <w:szCs w:val="24"/>
        </w:rPr>
        <w:t>did not appreciably change during the study period</w:t>
      </w:r>
      <w:r w:rsidR="008D0E64">
        <w:rPr>
          <w:rFonts w:ascii="Times New Roman" w:hAnsi="Times New Roman" w:cs="Times New Roman"/>
          <w:sz w:val="24"/>
          <w:szCs w:val="24"/>
        </w:rPr>
        <w:t xml:space="preserve">. </w:t>
      </w:r>
      <w:r w:rsidR="009A4DF7">
        <w:rPr>
          <w:rFonts w:ascii="Times New Roman" w:hAnsi="Times New Roman" w:cs="Times New Roman"/>
          <w:sz w:val="24"/>
          <w:szCs w:val="24"/>
        </w:rPr>
        <w:t>Since 2009, the annual</w:t>
      </w:r>
      <w:r w:rsidR="009E347A">
        <w:rPr>
          <w:rFonts w:ascii="Times New Roman" w:hAnsi="Times New Roman" w:cs="Times New Roman"/>
          <w:sz w:val="24"/>
          <w:szCs w:val="24"/>
        </w:rPr>
        <w:t xml:space="preserve"> nursing turnover at our ED </w:t>
      </w:r>
      <w:r w:rsidR="009A4DF7">
        <w:rPr>
          <w:rFonts w:ascii="Times New Roman" w:hAnsi="Times New Roman" w:cs="Times New Roman"/>
          <w:sz w:val="24"/>
          <w:szCs w:val="24"/>
        </w:rPr>
        <w:t xml:space="preserve">remained consistently around 7-8%. Our hospital </w:t>
      </w:r>
      <w:r w:rsidR="009E347A">
        <w:rPr>
          <w:rFonts w:ascii="Times New Roman" w:hAnsi="Times New Roman" w:cs="Times New Roman"/>
          <w:sz w:val="24"/>
          <w:szCs w:val="24"/>
        </w:rPr>
        <w:t>set</w:t>
      </w:r>
      <w:r w:rsidR="009A4DF7">
        <w:rPr>
          <w:rFonts w:ascii="Times New Roman" w:hAnsi="Times New Roman" w:cs="Times New Roman"/>
          <w:sz w:val="24"/>
          <w:szCs w:val="24"/>
        </w:rPr>
        <w:t xml:space="preserve"> a maximum target turnover rate of 8%. </w:t>
      </w:r>
    </w:p>
    <w:p w14:paraId="0EBBDE17" w14:textId="49FA7D18" w:rsidR="002F366D" w:rsidRDefault="002F366D" w:rsidP="002829C9">
      <w:pPr>
        <w:spacing w:line="480" w:lineRule="auto"/>
        <w:rPr>
          <w:rFonts w:ascii="Times New Roman" w:hAnsi="Times New Roman" w:cs="Times New Roman"/>
          <w:sz w:val="24"/>
          <w:szCs w:val="24"/>
        </w:rPr>
      </w:pPr>
    </w:p>
    <w:p w14:paraId="48C376F6" w14:textId="6A390ED9" w:rsidR="002829C9" w:rsidRPr="00063008" w:rsidRDefault="008C3A14" w:rsidP="002829C9">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007427D4">
        <w:rPr>
          <w:rFonts w:ascii="Times New Roman" w:hAnsi="Times New Roman" w:cs="Times New Roman"/>
          <w:b/>
          <w:sz w:val="24"/>
          <w:szCs w:val="24"/>
        </w:rPr>
        <w:t>.3. ED physician staffing</w:t>
      </w:r>
    </w:p>
    <w:p w14:paraId="7F781282" w14:textId="588846E8" w:rsidR="002829C9" w:rsidRDefault="00063008" w:rsidP="002829C9">
      <w:pPr>
        <w:spacing w:line="480" w:lineRule="auto"/>
        <w:rPr>
          <w:rFonts w:ascii="Times New Roman" w:hAnsi="Times New Roman" w:cs="Times New Roman"/>
          <w:sz w:val="24"/>
          <w:szCs w:val="24"/>
        </w:rPr>
      </w:pPr>
      <w:r>
        <w:rPr>
          <w:rFonts w:ascii="Times New Roman" w:hAnsi="Times New Roman" w:cs="Times New Roman"/>
          <w:sz w:val="24"/>
          <w:szCs w:val="24"/>
        </w:rPr>
        <w:tab/>
        <w:t>The total number of s</w:t>
      </w:r>
      <w:r w:rsidR="00EC5B1E">
        <w:rPr>
          <w:rFonts w:ascii="Times New Roman" w:hAnsi="Times New Roman" w:cs="Times New Roman"/>
          <w:sz w:val="24"/>
          <w:szCs w:val="24"/>
        </w:rPr>
        <w:t xml:space="preserve">taff physicians </w:t>
      </w:r>
      <w:r w:rsidR="00DC01DA">
        <w:rPr>
          <w:rFonts w:ascii="Times New Roman" w:hAnsi="Times New Roman" w:cs="Times New Roman"/>
          <w:sz w:val="24"/>
          <w:szCs w:val="24"/>
        </w:rPr>
        <w:t>with privileges at our ED</w:t>
      </w:r>
      <w:r w:rsidR="00EC5B1E">
        <w:rPr>
          <w:rFonts w:ascii="Times New Roman" w:hAnsi="Times New Roman" w:cs="Times New Roman"/>
          <w:sz w:val="24"/>
          <w:szCs w:val="24"/>
        </w:rPr>
        <w:t xml:space="preserve"> was 28</w:t>
      </w:r>
      <w:r>
        <w:rPr>
          <w:rFonts w:ascii="Times New Roman" w:hAnsi="Times New Roman" w:cs="Times New Roman"/>
          <w:sz w:val="24"/>
          <w:szCs w:val="24"/>
        </w:rPr>
        <w:t xml:space="preserve">. Within this number included physicians who no longer worked (small minority), worked part-time, and full-time. During </w:t>
      </w:r>
      <w:r w:rsidR="00DC01DA">
        <w:rPr>
          <w:rFonts w:ascii="Times New Roman" w:hAnsi="Times New Roman" w:cs="Times New Roman"/>
          <w:sz w:val="24"/>
          <w:szCs w:val="24"/>
        </w:rPr>
        <w:t xml:space="preserve">the study period the number of </w:t>
      </w:r>
      <w:r>
        <w:rPr>
          <w:rFonts w:ascii="Times New Roman" w:hAnsi="Times New Roman" w:cs="Times New Roman"/>
          <w:sz w:val="24"/>
          <w:szCs w:val="24"/>
        </w:rPr>
        <w:t xml:space="preserve">staff physicians </w:t>
      </w:r>
      <w:r w:rsidR="00DC01DA" w:rsidRPr="00DC01DA">
        <w:rPr>
          <w:rFonts w:ascii="Times New Roman" w:hAnsi="Times New Roman" w:cs="Times New Roman"/>
          <w:sz w:val="24"/>
          <w:szCs w:val="24"/>
        </w:rPr>
        <w:t xml:space="preserve">with privileges </w:t>
      </w:r>
      <w:r>
        <w:rPr>
          <w:rFonts w:ascii="Times New Roman" w:hAnsi="Times New Roman" w:cs="Times New Roman"/>
          <w:sz w:val="24"/>
          <w:szCs w:val="24"/>
        </w:rPr>
        <w:t xml:space="preserve">expanded by 1. This physician initially </w:t>
      </w:r>
      <w:r w:rsidR="00EC5B1E">
        <w:rPr>
          <w:rFonts w:ascii="Times New Roman" w:hAnsi="Times New Roman" w:cs="Times New Roman"/>
          <w:sz w:val="24"/>
          <w:szCs w:val="24"/>
        </w:rPr>
        <w:t xml:space="preserve">worked on a part-time basis at our institution. The number of full-time physicians remained relatively unchanged during the study period. </w:t>
      </w:r>
    </w:p>
    <w:p w14:paraId="0740AB5D" w14:textId="72C26529" w:rsidR="00EC5B1E" w:rsidRDefault="00EC5B1E" w:rsidP="002829C9">
      <w:pPr>
        <w:spacing w:line="480" w:lineRule="auto"/>
        <w:rPr>
          <w:rFonts w:ascii="Times New Roman" w:hAnsi="Times New Roman" w:cs="Times New Roman"/>
          <w:sz w:val="24"/>
          <w:szCs w:val="24"/>
        </w:rPr>
      </w:pPr>
      <w:r>
        <w:rPr>
          <w:rFonts w:ascii="Times New Roman" w:hAnsi="Times New Roman" w:cs="Times New Roman"/>
          <w:sz w:val="24"/>
          <w:szCs w:val="24"/>
        </w:rPr>
        <w:tab/>
      </w:r>
    </w:p>
    <w:p w14:paraId="1CAC11BB" w14:textId="5B8AD9F2" w:rsidR="00740AC3" w:rsidRDefault="00EC5B1E" w:rsidP="002829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noted in the main text, there was no significant difference in the number of physician shifts per day and physician hours per day before and after the intervention (see </w:t>
      </w:r>
      <w:r w:rsidR="008C3A14">
        <w:rPr>
          <w:rFonts w:ascii="Times New Roman" w:hAnsi="Times New Roman" w:cs="Times New Roman"/>
          <w:sz w:val="24"/>
          <w:szCs w:val="24"/>
        </w:rPr>
        <w:t>main text</w:t>
      </w:r>
      <w:r w:rsidR="009814A6">
        <w:rPr>
          <w:rFonts w:ascii="Times New Roman" w:hAnsi="Times New Roman" w:cs="Times New Roman"/>
          <w:sz w:val="24"/>
          <w:szCs w:val="24"/>
        </w:rPr>
        <w:t>,</w:t>
      </w:r>
      <w:r w:rsidR="008C3A14">
        <w:rPr>
          <w:rFonts w:ascii="Times New Roman" w:hAnsi="Times New Roman" w:cs="Times New Roman"/>
          <w:sz w:val="24"/>
          <w:szCs w:val="24"/>
        </w:rPr>
        <w:t xml:space="preserve"> </w:t>
      </w:r>
      <w:r>
        <w:rPr>
          <w:rFonts w:ascii="Times New Roman" w:hAnsi="Times New Roman" w:cs="Times New Roman"/>
          <w:sz w:val="24"/>
          <w:szCs w:val="24"/>
        </w:rPr>
        <w:t xml:space="preserve">Table 1). </w:t>
      </w:r>
      <w:r w:rsidR="00E077CB">
        <w:rPr>
          <w:rFonts w:ascii="Times New Roman" w:hAnsi="Times New Roman" w:cs="Times New Roman"/>
          <w:sz w:val="24"/>
          <w:szCs w:val="24"/>
        </w:rPr>
        <w:t xml:space="preserve">This was also observed during the creation of monthly physician schedules. </w:t>
      </w:r>
      <w:r w:rsidR="0044328C">
        <w:rPr>
          <w:rFonts w:ascii="Times New Roman" w:hAnsi="Times New Roman" w:cs="Times New Roman"/>
          <w:sz w:val="24"/>
          <w:szCs w:val="24"/>
        </w:rPr>
        <w:t xml:space="preserve">During the pre-intervention period, the physician </w:t>
      </w:r>
      <w:r>
        <w:rPr>
          <w:rFonts w:ascii="Times New Roman" w:hAnsi="Times New Roman" w:cs="Times New Roman"/>
          <w:sz w:val="24"/>
          <w:szCs w:val="24"/>
        </w:rPr>
        <w:t xml:space="preserve">scheduling process </w:t>
      </w:r>
      <w:r w:rsidR="0044328C">
        <w:rPr>
          <w:rFonts w:ascii="Times New Roman" w:hAnsi="Times New Roman" w:cs="Times New Roman"/>
          <w:sz w:val="24"/>
          <w:szCs w:val="24"/>
        </w:rPr>
        <w:t xml:space="preserve">involved up to </w:t>
      </w:r>
      <w:r w:rsidR="00E832FB">
        <w:rPr>
          <w:rFonts w:ascii="Times New Roman" w:hAnsi="Times New Roman" w:cs="Times New Roman"/>
          <w:sz w:val="24"/>
          <w:szCs w:val="24"/>
        </w:rPr>
        <w:t>225</w:t>
      </w:r>
      <w:r w:rsidR="006536C2">
        <w:rPr>
          <w:rFonts w:ascii="Times New Roman" w:hAnsi="Times New Roman" w:cs="Times New Roman"/>
          <w:sz w:val="24"/>
          <w:szCs w:val="24"/>
        </w:rPr>
        <w:t xml:space="preserve"> shifts available</w:t>
      </w:r>
      <w:r w:rsidR="00620438">
        <w:rPr>
          <w:rFonts w:ascii="Times New Roman" w:hAnsi="Times New Roman" w:cs="Times New Roman"/>
          <w:sz w:val="24"/>
          <w:szCs w:val="24"/>
        </w:rPr>
        <w:t xml:space="preserve"> each month</w:t>
      </w:r>
      <w:r w:rsidR="00701BAF">
        <w:rPr>
          <w:rFonts w:ascii="Times New Roman" w:hAnsi="Times New Roman" w:cs="Times New Roman"/>
          <w:sz w:val="24"/>
          <w:szCs w:val="24"/>
        </w:rPr>
        <w:t xml:space="preserve"> </w:t>
      </w:r>
      <w:r w:rsidR="00E832FB">
        <w:rPr>
          <w:rFonts w:ascii="Times New Roman" w:hAnsi="Times New Roman" w:cs="Times New Roman"/>
          <w:sz w:val="24"/>
          <w:szCs w:val="24"/>
        </w:rPr>
        <w:t>(</w:t>
      </w:r>
      <w:r w:rsidR="00740AC3">
        <w:rPr>
          <w:rFonts w:ascii="Times New Roman" w:hAnsi="Times New Roman" w:cs="Times New Roman"/>
          <w:sz w:val="24"/>
          <w:szCs w:val="24"/>
        </w:rPr>
        <w:t>usually 6 to 8</w:t>
      </w:r>
      <w:r w:rsidR="00E832FB">
        <w:rPr>
          <w:rFonts w:ascii="Times New Roman" w:hAnsi="Times New Roman" w:cs="Times New Roman"/>
          <w:sz w:val="24"/>
          <w:szCs w:val="24"/>
        </w:rPr>
        <w:t xml:space="preserve"> shifts</w:t>
      </w:r>
      <w:r w:rsidR="00701BAF">
        <w:rPr>
          <w:rFonts w:ascii="Times New Roman" w:hAnsi="Times New Roman" w:cs="Times New Roman"/>
          <w:sz w:val="24"/>
          <w:szCs w:val="24"/>
        </w:rPr>
        <w:t xml:space="preserve"> per day)</w:t>
      </w:r>
      <w:r w:rsidR="00125C20">
        <w:rPr>
          <w:rFonts w:ascii="Times New Roman" w:hAnsi="Times New Roman" w:cs="Times New Roman"/>
          <w:sz w:val="24"/>
          <w:szCs w:val="24"/>
        </w:rPr>
        <w:t xml:space="preserve">. Physicians would be assigned shifts with defined start and end times, typically </w:t>
      </w:r>
      <w:r w:rsidR="00740AC3">
        <w:rPr>
          <w:rFonts w:ascii="Times New Roman" w:hAnsi="Times New Roman" w:cs="Times New Roman"/>
          <w:sz w:val="24"/>
          <w:szCs w:val="24"/>
        </w:rPr>
        <w:t xml:space="preserve">6 to </w:t>
      </w:r>
      <w:r w:rsidR="0044328C">
        <w:rPr>
          <w:rFonts w:ascii="Times New Roman" w:hAnsi="Times New Roman" w:cs="Times New Roman"/>
          <w:sz w:val="24"/>
          <w:szCs w:val="24"/>
        </w:rPr>
        <w:t>8h</w:t>
      </w:r>
      <w:r w:rsidR="00125C20">
        <w:rPr>
          <w:rFonts w:ascii="Times New Roman" w:hAnsi="Times New Roman" w:cs="Times New Roman"/>
          <w:sz w:val="24"/>
          <w:szCs w:val="24"/>
        </w:rPr>
        <w:t xml:space="preserve"> in duration. There was also an assigned on-call physician who would be on-call and available throughout the day. </w:t>
      </w:r>
      <w:r w:rsidR="00324952">
        <w:rPr>
          <w:rFonts w:ascii="Times New Roman" w:hAnsi="Times New Roman" w:cs="Times New Roman"/>
          <w:sz w:val="24"/>
          <w:szCs w:val="24"/>
        </w:rPr>
        <w:t>Post-intervention, the s</w:t>
      </w:r>
      <w:r w:rsidR="008C0E26">
        <w:rPr>
          <w:rFonts w:ascii="Times New Roman" w:hAnsi="Times New Roman" w:cs="Times New Roman"/>
          <w:sz w:val="24"/>
          <w:szCs w:val="24"/>
        </w:rPr>
        <w:t>cheduling process and structure</w:t>
      </w:r>
      <w:r w:rsidR="00324952">
        <w:rPr>
          <w:rFonts w:ascii="Times New Roman" w:hAnsi="Times New Roman" w:cs="Times New Roman"/>
          <w:sz w:val="24"/>
          <w:szCs w:val="24"/>
        </w:rPr>
        <w:t xml:space="preserve"> was modified </w:t>
      </w:r>
      <w:r w:rsidR="00E077CB">
        <w:rPr>
          <w:rFonts w:ascii="Times New Roman" w:hAnsi="Times New Roman" w:cs="Times New Roman"/>
          <w:sz w:val="24"/>
          <w:szCs w:val="24"/>
        </w:rPr>
        <w:t xml:space="preserve">to follow a </w:t>
      </w:r>
      <w:r w:rsidR="00B30077">
        <w:rPr>
          <w:rFonts w:ascii="Times New Roman" w:hAnsi="Times New Roman" w:cs="Times New Roman"/>
          <w:sz w:val="24"/>
          <w:szCs w:val="24"/>
        </w:rPr>
        <w:t>demand-based schedule.</w:t>
      </w:r>
      <w:r w:rsidR="00324952">
        <w:rPr>
          <w:rFonts w:ascii="Times New Roman" w:hAnsi="Times New Roman" w:cs="Times New Roman"/>
          <w:sz w:val="24"/>
          <w:szCs w:val="24"/>
        </w:rPr>
        <w:t xml:space="preserve"> </w:t>
      </w:r>
      <w:r w:rsidR="00E832FB">
        <w:rPr>
          <w:rFonts w:ascii="Times New Roman" w:hAnsi="Times New Roman" w:cs="Times New Roman"/>
          <w:sz w:val="24"/>
          <w:szCs w:val="24"/>
        </w:rPr>
        <w:t>The total number of available shifts</w:t>
      </w:r>
      <w:r w:rsidR="0044328C">
        <w:rPr>
          <w:rFonts w:ascii="Times New Roman" w:hAnsi="Times New Roman" w:cs="Times New Roman"/>
          <w:sz w:val="24"/>
          <w:szCs w:val="24"/>
        </w:rPr>
        <w:t xml:space="preserve"> remained</w:t>
      </w:r>
      <w:r w:rsidR="00E832FB">
        <w:rPr>
          <w:rFonts w:ascii="Times New Roman" w:hAnsi="Times New Roman" w:cs="Times New Roman"/>
          <w:sz w:val="24"/>
          <w:szCs w:val="24"/>
        </w:rPr>
        <w:t xml:space="preserve"> the same at around 225 shifts</w:t>
      </w:r>
      <w:r w:rsidR="00740AC3">
        <w:rPr>
          <w:rFonts w:ascii="Times New Roman" w:hAnsi="Times New Roman" w:cs="Times New Roman"/>
          <w:sz w:val="24"/>
          <w:szCs w:val="24"/>
        </w:rPr>
        <w:t xml:space="preserve"> post-intervention,</w:t>
      </w:r>
      <w:r w:rsidR="00E832FB">
        <w:rPr>
          <w:rFonts w:ascii="Times New Roman" w:hAnsi="Times New Roman" w:cs="Times New Roman"/>
          <w:sz w:val="24"/>
          <w:szCs w:val="24"/>
        </w:rPr>
        <w:t xml:space="preserve"> in June 2012 (</w:t>
      </w:r>
      <w:r w:rsidR="00740AC3" w:rsidRPr="00740AC3">
        <w:rPr>
          <w:rFonts w:ascii="Times New Roman" w:hAnsi="Times New Roman" w:cs="Times New Roman"/>
          <w:sz w:val="24"/>
          <w:szCs w:val="24"/>
        </w:rPr>
        <w:t>usually 6 to 8 shifts per day</w:t>
      </w:r>
      <w:r w:rsidR="00E832FB">
        <w:rPr>
          <w:rFonts w:ascii="Times New Roman" w:hAnsi="Times New Roman" w:cs="Times New Roman"/>
          <w:sz w:val="24"/>
          <w:szCs w:val="24"/>
        </w:rPr>
        <w:t xml:space="preserve">). </w:t>
      </w:r>
      <w:r w:rsidR="0044328C">
        <w:rPr>
          <w:rFonts w:ascii="Times New Roman" w:hAnsi="Times New Roman" w:cs="Times New Roman"/>
          <w:sz w:val="24"/>
          <w:szCs w:val="24"/>
        </w:rPr>
        <w:t>However, based on demand-ba</w:t>
      </w:r>
      <w:r w:rsidR="00740AC3">
        <w:rPr>
          <w:rFonts w:ascii="Times New Roman" w:hAnsi="Times New Roman" w:cs="Times New Roman"/>
          <w:sz w:val="24"/>
          <w:szCs w:val="24"/>
        </w:rPr>
        <w:t>sed scheduling, not all of the available</w:t>
      </w:r>
      <w:r w:rsidR="0037454A">
        <w:rPr>
          <w:rFonts w:ascii="Times New Roman" w:hAnsi="Times New Roman" w:cs="Times New Roman"/>
          <w:sz w:val="24"/>
          <w:szCs w:val="24"/>
        </w:rPr>
        <w:t xml:space="preserve"> shifts needed to be filled</w:t>
      </w:r>
      <w:r w:rsidR="0044328C">
        <w:rPr>
          <w:rFonts w:ascii="Times New Roman" w:hAnsi="Times New Roman" w:cs="Times New Roman"/>
          <w:sz w:val="24"/>
          <w:szCs w:val="24"/>
        </w:rPr>
        <w:t>.</w:t>
      </w:r>
      <w:r w:rsidR="00727B7D">
        <w:rPr>
          <w:rFonts w:ascii="Times New Roman" w:hAnsi="Times New Roman" w:cs="Times New Roman"/>
          <w:sz w:val="24"/>
          <w:szCs w:val="24"/>
        </w:rPr>
        <w:t xml:space="preserve"> This will be explained further in </w:t>
      </w:r>
      <w:r w:rsidR="00B30077">
        <w:rPr>
          <w:rFonts w:ascii="Times New Roman" w:hAnsi="Times New Roman" w:cs="Times New Roman"/>
          <w:b/>
          <w:sz w:val="24"/>
          <w:szCs w:val="24"/>
        </w:rPr>
        <w:t>Section 2.5</w:t>
      </w:r>
      <w:r w:rsidR="00727B7D">
        <w:rPr>
          <w:rFonts w:ascii="Times New Roman" w:hAnsi="Times New Roman" w:cs="Times New Roman"/>
          <w:sz w:val="24"/>
          <w:szCs w:val="24"/>
        </w:rPr>
        <w:t>.</w:t>
      </w:r>
      <w:r w:rsidR="0044328C">
        <w:rPr>
          <w:rFonts w:ascii="Times New Roman" w:hAnsi="Times New Roman" w:cs="Times New Roman"/>
          <w:sz w:val="24"/>
          <w:szCs w:val="24"/>
        </w:rPr>
        <w:t xml:space="preserve"> </w:t>
      </w:r>
      <w:r w:rsidR="00740AC3">
        <w:rPr>
          <w:rFonts w:ascii="Times New Roman" w:hAnsi="Times New Roman" w:cs="Times New Roman"/>
          <w:sz w:val="24"/>
          <w:szCs w:val="24"/>
        </w:rPr>
        <w:t xml:space="preserve">Accordingly, the scheduling of on-call physicians was changed to a system that could, in rare circumstances, accommodate 2-3 </w:t>
      </w:r>
      <w:r w:rsidR="00740AC3">
        <w:rPr>
          <w:rFonts w:ascii="Times New Roman" w:hAnsi="Times New Roman" w:cs="Times New Roman"/>
          <w:sz w:val="24"/>
          <w:szCs w:val="24"/>
        </w:rPr>
        <w:lastRenderedPageBreak/>
        <w:t>physicians being called in at the same time (so if the slowest physician in the department was the first to be called, another one could be called in also).</w:t>
      </w:r>
      <w:r w:rsidR="00740AC3" w:rsidRPr="00740AC3">
        <w:rPr>
          <w:rFonts w:ascii="Times New Roman" w:hAnsi="Times New Roman" w:cs="Times New Roman"/>
          <w:sz w:val="24"/>
          <w:szCs w:val="24"/>
        </w:rPr>
        <w:t xml:space="preserve"> </w:t>
      </w:r>
      <w:r w:rsidR="00740AC3">
        <w:rPr>
          <w:rFonts w:ascii="Times New Roman" w:hAnsi="Times New Roman" w:cs="Times New Roman"/>
          <w:sz w:val="24"/>
          <w:szCs w:val="24"/>
        </w:rPr>
        <w:t>To our knowledge, we have never used a system with split-shifts in our ED.</w:t>
      </w:r>
    </w:p>
    <w:p w14:paraId="7BCBFF36" w14:textId="1198A895" w:rsidR="008D0E64" w:rsidRDefault="008D0E64" w:rsidP="002829C9">
      <w:pPr>
        <w:spacing w:line="480" w:lineRule="auto"/>
        <w:rPr>
          <w:rFonts w:ascii="Times New Roman" w:hAnsi="Times New Roman" w:cs="Times New Roman"/>
          <w:sz w:val="24"/>
          <w:szCs w:val="24"/>
        </w:rPr>
      </w:pPr>
    </w:p>
    <w:p w14:paraId="34B5E09D" w14:textId="0B4CEE2D" w:rsidR="00FA3A87" w:rsidRDefault="00E077CB" w:rsidP="002829C9">
      <w:pPr>
        <w:spacing w:line="480" w:lineRule="auto"/>
        <w:rPr>
          <w:rFonts w:ascii="Times New Roman" w:hAnsi="Times New Roman" w:cs="Times New Roman"/>
          <w:sz w:val="24"/>
          <w:szCs w:val="24"/>
        </w:rPr>
      </w:pPr>
      <w:r>
        <w:rPr>
          <w:rFonts w:ascii="Times New Roman" w:hAnsi="Times New Roman" w:cs="Times New Roman"/>
          <w:sz w:val="24"/>
          <w:szCs w:val="24"/>
        </w:rPr>
        <w:tab/>
        <w:t>Under the new s</w:t>
      </w:r>
      <w:r w:rsidR="00740AC3">
        <w:rPr>
          <w:rFonts w:ascii="Times New Roman" w:hAnsi="Times New Roman" w:cs="Times New Roman"/>
          <w:sz w:val="24"/>
          <w:szCs w:val="24"/>
        </w:rPr>
        <w:t xml:space="preserve">cheduling method, each shift </w:t>
      </w:r>
      <w:r w:rsidR="009E347A">
        <w:rPr>
          <w:rFonts w:ascii="Times New Roman" w:hAnsi="Times New Roman" w:cs="Times New Roman"/>
          <w:sz w:val="24"/>
          <w:szCs w:val="24"/>
        </w:rPr>
        <w:t>wa</w:t>
      </w:r>
      <w:r w:rsidR="006B00C6">
        <w:rPr>
          <w:rFonts w:ascii="Times New Roman" w:hAnsi="Times New Roman" w:cs="Times New Roman"/>
          <w:sz w:val="24"/>
          <w:szCs w:val="24"/>
        </w:rPr>
        <w:t>s</w:t>
      </w:r>
      <w:r>
        <w:rPr>
          <w:rFonts w:ascii="Times New Roman" w:hAnsi="Times New Roman" w:cs="Times New Roman"/>
          <w:sz w:val="24"/>
          <w:szCs w:val="24"/>
        </w:rPr>
        <w:t xml:space="preserve"> c</w:t>
      </w:r>
      <w:r w:rsidR="009E347A">
        <w:rPr>
          <w:rFonts w:ascii="Times New Roman" w:hAnsi="Times New Roman" w:cs="Times New Roman"/>
          <w:sz w:val="24"/>
          <w:szCs w:val="24"/>
        </w:rPr>
        <w:t>omposed of a “core time.” This wa</w:t>
      </w:r>
      <w:r>
        <w:rPr>
          <w:rFonts w:ascii="Times New Roman" w:hAnsi="Times New Roman" w:cs="Times New Roman"/>
          <w:sz w:val="24"/>
          <w:szCs w:val="24"/>
        </w:rPr>
        <w:t>s the time frame that the physician can expect to wor</w:t>
      </w:r>
      <w:r w:rsidR="009E347A">
        <w:rPr>
          <w:rFonts w:ascii="Times New Roman" w:hAnsi="Times New Roman" w:cs="Times New Roman"/>
          <w:sz w:val="24"/>
          <w:szCs w:val="24"/>
        </w:rPr>
        <w:t>k on a normal day where there wer</w:t>
      </w:r>
      <w:r>
        <w:rPr>
          <w:rFonts w:ascii="Times New Roman" w:hAnsi="Times New Roman" w:cs="Times New Roman"/>
          <w:sz w:val="24"/>
          <w:szCs w:val="24"/>
        </w:rPr>
        <w:t xml:space="preserve">e no demand-modifying events (similar to the basic pre-intervention </w:t>
      </w:r>
      <w:r w:rsidR="009E347A">
        <w:rPr>
          <w:rFonts w:ascii="Times New Roman" w:hAnsi="Times New Roman" w:cs="Times New Roman"/>
          <w:sz w:val="24"/>
          <w:szCs w:val="24"/>
        </w:rPr>
        <w:t>scheduling model). In addition</w:t>
      </w:r>
      <w:r>
        <w:rPr>
          <w:rFonts w:ascii="Times New Roman" w:hAnsi="Times New Roman" w:cs="Times New Roman"/>
          <w:sz w:val="24"/>
          <w:szCs w:val="24"/>
        </w:rPr>
        <w:t>, each shift ha</w:t>
      </w:r>
      <w:r w:rsidR="009E347A">
        <w:rPr>
          <w:rFonts w:ascii="Times New Roman" w:hAnsi="Times New Roman" w:cs="Times New Roman"/>
          <w:sz w:val="24"/>
          <w:szCs w:val="24"/>
        </w:rPr>
        <w:t>d an “on-call time.” This was usually a 3-</w:t>
      </w:r>
      <w:r>
        <w:rPr>
          <w:rFonts w:ascii="Times New Roman" w:hAnsi="Times New Roman" w:cs="Times New Roman"/>
          <w:sz w:val="24"/>
          <w:szCs w:val="24"/>
        </w:rPr>
        <w:t>hour time period prior to the beginning of “core time.” The “on-call time”</w:t>
      </w:r>
      <w:r w:rsidR="007F47C5">
        <w:rPr>
          <w:rFonts w:ascii="Times New Roman" w:hAnsi="Times New Roman" w:cs="Times New Roman"/>
          <w:sz w:val="24"/>
          <w:szCs w:val="24"/>
        </w:rPr>
        <w:t xml:space="preserve"> represent</w:t>
      </w:r>
      <w:r w:rsidR="009E347A">
        <w:rPr>
          <w:rFonts w:ascii="Times New Roman" w:hAnsi="Times New Roman" w:cs="Times New Roman"/>
          <w:sz w:val="24"/>
          <w:szCs w:val="24"/>
        </w:rPr>
        <w:t>ed</w:t>
      </w:r>
      <w:r w:rsidR="007F47C5">
        <w:rPr>
          <w:rFonts w:ascii="Times New Roman" w:hAnsi="Times New Roman" w:cs="Times New Roman"/>
          <w:sz w:val="24"/>
          <w:szCs w:val="24"/>
        </w:rPr>
        <w:t xml:space="preserve"> the period of time that the physician must be avai</w:t>
      </w:r>
      <w:r w:rsidR="009E347A">
        <w:rPr>
          <w:rFonts w:ascii="Times New Roman" w:hAnsi="Times New Roman" w:cs="Times New Roman"/>
          <w:sz w:val="24"/>
          <w:szCs w:val="24"/>
        </w:rPr>
        <w:t>lable to go to the ED if they wer</w:t>
      </w:r>
      <w:r w:rsidR="007F47C5">
        <w:rPr>
          <w:rFonts w:ascii="Times New Roman" w:hAnsi="Times New Roman" w:cs="Times New Roman"/>
          <w:sz w:val="24"/>
          <w:szCs w:val="24"/>
        </w:rPr>
        <w:t xml:space="preserve">e called-in by the physician currently staffing the ED. </w:t>
      </w:r>
    </w:p>
    <w:p w14:paraId="20AE16F8" w14:textId="77777777" w:rsidR="00740AC3" w:rsidRDefault="00740AC3" w:rsidP="002829C9">
      <w:pPr>
        <w:spacing w:line="480" w:lineRule="auto"/>
        <w:rPr>
          <w:rFonts w:ascii="Times New Roman" w:hAnsi="Times New Roman" w:cs="Times New Roman"/>
          <w:sz w:val="24"/>
          <w:szCs w:val="24"/>
        </w:rPr>
      </w:pPr>
    </w:p>
    <w:p w14:paraId="3D9E7A24" w14:textId="5241E30D" w:rsidR="00727B7D" w:rsidRDefault="00740AC3" w:rsidP="003351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demand-based flexible scheduling, a physician might need to increase their shift hours by the total number of hours in the “on-call time” period (i.e. up to 3 hours). Alternatively, on a day with decreased patient volumes, </w:t>
      </w:r>
      <w:r w:rsidR="00027532">
        <w:rPr>
          <w:rFonts w:ascii="Times New Roman" w:hAnsi="Times New Roman" w:cs="Times New Roman"/>
          <w:sz w:val="24"/>
          <w:szCs w:val="24"/>
        </w:rPr>
        <w:t>an incoming physician</w:t>
      </w:r>
      <w:r>
        <w:rPr>
          <w:rFonts w:ascii="Times New Roman" w:hAnsi="Times New Roman" w:cs="Times New Roman"/>
          <w:sz w:val="24"/>
          <w:szCs w:val="24"/>
        </w:rPr>
        <w:t xml:space="preserve"> could be asked to delay their attendance in the department by up to 3 hours into their core time.  Thus, most shifts could be flexed up or down by 3-6 hours of physician manpower, in essence being a minimum of 3 hours and a max of 11 hours long.  These minima and maxima were hardly ever </w:t>
      </w:r>
      <w:r w:rsidR="00727B7D">
        <w:rPr>
          <w:rFonts w:ascii="Times New Roman" w:hAnsi="Times New Roman" w:cs="Times New Roman"/>
          <w:sz w:val="24"/>
          <w:szCs w:val="24"/>
        </w:rPr>
        <w:t>used, and most shifts remained 8</w:t>
      </w:r>
      <w:r>
        <w:rPr>
          <w:rFonts w:ascii="Times New Roman" w:hAnsi="Times New Roman" w:cs="Times New Roman"/>
          <w:sz w:val="24"/>
          <w:szCs w:val="24"/>
        </w:rPr>
        <w:t xml:space="preserve"> hours in duration, but once in a while a shift could be very long or very short if patient demand </w:t>
      </w:r>
      <w:r w:rsidR="009E347A">
        <w:rPr>
          <w:rFonts w:ascii="Times New Roman" w:hAnsi="Times New Roman" w:cs="Times New Roman"/>
          <w:sz w:val="24"/>
          <w:szCs w:val="24"/>
        </w:rPr>
        <w:t>was</w:t>
      </w:r>
      <w:r>
        <w:rPr>
          <w:rFonts w:ascii="Times New Roman" w:hAnsi="Times New Roman" w:cs="Times New Roman"/>
          <w:sz w:val="24"/>
          <w:szCs w:val="24"/>
        </w:rPr>
        <w:t xml:space="preserve"> unusually high or low.  However, on a month-to-month basis, available records show</w:t>
      </w:r>
      <w:r w:rsidR="009E347A">
        <w:rPr>
          <w:rFonts w:ascii="Times New Roman" w:hAnsi="Times New Roman" w:cs="Times New Roman"/>
          <w:sz w:val="24"/>
          <w:szCs w:val="24"/>
        </w:rPr>
        <w:t>ed</w:t>
      </w:r>
      <w:r>
        <w:rPr>
          <w:rFonts w:ascii="Times New Roman" w:hAnsi="Times New Roman" w:cs="Times New Roman"/>
          <w:sz w:val="24"/>
          <w:szCs w:val="24"/>
        </w:rPr>
        <w:t xml:space="preserve"> that the net effect of demand-based scheduling had a neutral effect on total physician hours per month. This is reflected by the lack of significant difference in total physician hours per day pre- and post-intervention (see main text, Table 1).  Additional details about the demand-based scheduling method follows in </w:t>
      </w:r>
      <w:r w:rsidR="00226D35">
        <w:rPr>
          <w:rFonts w:ascii="Times New Roman" w:hAnsi="Times New Roman" w:cs="Times New Roman"/>
          <w:b/>
          <w:sz w:val="24"/>
          <w:szCs w:val="24"/>
        </w:rPr>
        <w:t>Section 2.5</w:t>
      </w:r>
      <w:r>
        <w:rPr>
          <w:rFonts w:ascii="Times New Roman" w:hAnsi="Times New Roman" w:cs="Times New Roman"/>
          <w:sz w:val="24"/>
          <w:szCs w:val="24"/>
        </w:rPr>
        <w:t xml:space="preserve">. </w:t>
      </w:r>
    </w:p>
    <w:p w14:paraId="145AF834" w14:textId="40B4309E" w:rsidR="00E109F7" w:rsidRPr="00E109F7" w:rsidRDefault="008C3A14" w:rsidP="0087404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2829C9" w:rsidRPr="00E109F7">
        <w:rPr>
          <w:rFonts w:ascii="Times New Roman" w:hAnsi="Times New Roman" w:cs="Times New Roman"/>
          <w:b/>
          <w:sz w:val="24"/>
          <w:szCs w:val="24"/>
        </w:rPr>
        <w:t>.4. The impact of i</w:t>
      </w:r>
      <w:r w:rsidR="002F366D" w:rsidRPr="00E109F7">
        <w:rPr>
          <w:rFonts w:ascii="Times New Roman" w:hAnsi="Times New Roman" w:cs="Times New Roman"/>
          <w:b/>
          <w:sz w:val="24"/>
          <w:szCs w:val="24"/>
        </w:rPr>
        <w:t>mplement</w:t>
      </w:r>
      <w:r w:rsidR="00E109F7" w:rsidRPr="00E109F7">
        <w:rPr>
          <w:rFonts w:ascii="Times New Roman" w:hAnsi="Times New Roman" w:cs="Times New Roman"/>
          <w:b/>
          <w:sz w:val="24"/>
          <w:szCs w:val="24"/>
        </w:rPr>
        <w:t>ing change at the study setting</w:t>
      </w:r>
    </w:p>
    <w:p w14:paraId="53810DFC" w14:textId="37A00BE4" w:rsidR="00E109F7" w:rsidRDefault="009814A6" w:rsidP="00874047">
      <w:pPr>
        <w:spacing w:line="480" w:lineRule="auto"/>
        <w:rPr>
          <w:rFonts w:ascii="Times New Roman" w:hAnsi="Times New Roman" w:cs="Times New Roman"/>
          <w:sz w:val="24"/>
          <w:szCs w:val="24"/>
        </w:rPr>
      </w:pPr>
      <w:r>
        <w:rPr>
          <w:rFonts w:ascii="Times New Roman" w:hAnsi="Times New Roman" w:cs="Times New Roman"/>
          <w:sz w:val="24"/>
          <w:szCs w:val="24"/>
        </w:rPr>
        <w:tab/>
        <w:t>To summarize, the intervention did not require the addition</w:t>
      </w:r>
      <w:r w:rsidR="00B9347D">
        <w:rPr>
          <w:rFonts w:ascii="Times New Roman" w:hAnsi="Times New Roman" w:cs="Times New Roman"/>
          <w:sz w:val="24"/>
          <w:szCs w:val="24"/>
        </w:rPr>
        <w:t xml:space="preserve"> of any resources or personnel. </w:t>
      </w:r>
      <w:r w:rsidR="00310ACA">
        <w:rPr>
          <w:rFonts w:ascii="Times New Roman" w:hAnsi="Times New Roman" w:cs="Times New Roman"/>
          <w:sz w:val="24"/>
          <w:szCs w:val="24"/>
        </w:rPr>
        <w:t>There were no changes in overall staffing of other health care providers. Our ED did not have any scribes or physician assistants. The same number of family medicine residents rotated through our ED ever</w:t>
      </w:r>
      <w:r w:rsidR="00B9347D">
        <w:rPr>
          <w:rFonts w:ascii="Times New Roman" w:hAnsi="Times New Roman" w:cs="Times New Roman"/>
          <w:sz w:val="24"/>
          <w:szCs w:val="24"/>
        </w:rPr>
        <w:t>y year during the study period (i.e. there was no expansion in the family medicine program based in our community).</w:t>
      </w:r>
      <w:r w:rsidR="00B9347D" w:rsidRPr="00B9347D">
        <w:rPr>
          <w:rFonts w:ascii="Times New Roman" w:hAnsi="Times New Roman" w:cs="Times New Roman"/>
          <w:sz w:val="24"/>
          <w:szCs w:val="24"/>
        </w:rPr>
        <w:t xml:space="preserve"> </w:t>
      </w:r>
      <w:r w:rsidR="00B9347D">
        <w:rPr>
          <w:rFonts w:ascii="Times New Roman" w:hAnsi="Times New Roman" w:cs="Times New Roman"/>
          <w:sz w:val="24"/>
          <w:szCs w:val="24"/>
        </w:rPr>
        <w:t xml:space="preserve">As a result, the overall ratios of nurses to physicians remained unchanged. </w:t>
      </w:r>
      <w:r>
        <w:rPr>
          <w:rFonts w:ascii="Times New Roman" w:hAnsi="Times New Roman" w:cs="Times New Roman"/>
          <w:sz w:val="24"/>
          <w:szCs w:val="24"/>
        </w:rPr>
        <w:t xml:space="preserve">The ratio of nurses to patients, similar to </w:t>
      </w:r>
      <w:r w:rsidR="00B9347D">
        <w:rPr>
          <w:rFonts w:ascii="Times New Roman" w:hAnsi="Times New Roman" w:cs="Times New Roman"/>
          <w:sz w:val="24"/>
          <w:szCs w:val="24"/>
        </w:rPr>
        <w:t xml:space="preserve">ratio of </w:t>
      </w:r>
      <w:r>
        <w:rPr>
          <w:rFonts w:ascii="Times New Roman" w:hAnsi="Times New Roman" w:cs="Times New Roman"/>
          <w:sz w:val="24"/>
          <w:szCs w:val="24"/>
        </w:rPr>
        <w:t>physicians to patients</w:t>
      </w:r>
      <w:r w:rsidR="00435740">
        <w:rPr>
          <w:rFonts w:ascii="Times New Roman" w:hAnsi="Times New Roman" w:cs="Times New Roman"/>
          <w:sz w:val="24"/>
          <w:szCs w:val="24"/>
        </w:rPr>
        <w:t xml:space="preserve"> (see main text, Table 1)</w:t>
      </w:r>
      <w:r>
        <w:rPr>
          <w:rFonts w:ascii="Times New Roman" w:hAnsi="Times New Roman" w:cs="Times New Roman"/>
          <w:sz w:val="24"/>
          <w:szCs w:val="24"/>
        </w:rPr>
        <w:t xml:space="preserve">, increased after the intervention as our ED received increased patient volumes. </w:t>
      </w:r>
    </w:p>
    <w:p w14:paraId="11AD1234" w14:textId="77777777" w:rsidR="00B9347D" w:rsidRDefault="00B9347D" w:rsidP="00874047">
      <w:pPr>
        <w:spacing w:line="480" w:lineRule="auto"/>
        <w:rPr>
          <w:rFonts w:ascii="Times New Roman" w:hAnsi="Times New Roman" w:cs="Times New Roman"/>
          <w:sz w:val="24"/>
          <w:szCs w:val="24"/>
        </w:rPr>
      </w:pPr>
    </w:p>
    <w:p w14:paraId="2FA07FDC" w14:textId="7A607510" w:rsidR="00B9347D" w:rsidRDefault="00B9347D" w:rsidP="008740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the preparatory meetings prior to the study start-date, everybody in the ED knew that change would be difficult. This was a message that was disseminated time and again. We understood that the initial stages of the intervention would be relatively challenging. Thankfully, the results of those changes became quickly noticeable. Although, we did not formally measure rates of satisfaction with the intervention, we believe that satisfaction rates were high based on feedback and anecdotal evidence from numerous sources within the department. </w:t>
      </w:r>
    </w:p>
    <w:p w14:paraId="7CC3B0BE" w14:textId="77777777" w:rsidR="00B9347D" w:rsidRDefault="00B9347D" w:rsidP="00874047">
      <w:pPr>
        <w:spacing w:line="480" w:lineRule="auto"/>
        <w:rPr>
          <w:rFonts w:ascii="Times New Roman" w:hAnsi="Times New Roman" w:cs="Times New Roman"/>
          <w:sz w:val="24"/>
          <w:szCs w:val="24"/>
        </w:rPr>
      </w:pPr>
    </w:p>
    <w:p w14:paraId="1DB70176" w14:textId="00EABDF4" w:rsidR="00B9347D" w:rsidRDefault="00B9347D" w:rsidP="00874047">
      <w:pPr>
        <w:spacing w:line="480" w:lineRule="auto"/>
        <w:rPr>
          <w:rFonts w:ascii="Times New Roman" w:hAnsi="Times New Roman" w:cs="Times New Roman"/>
          <w:sz w:val="24"/>
          <w:szCs w:val="24"/>
        </w:rPr>
      </w:pPr>
      <w:r>
        <w:rPr>
          <w:rFonts w:ascii="Times New Roman" w:hAnsi="Times New Roman" w:cs="Times New Roman"/>
          <w:sz w:val="24"/>
          <w:szCs w:val="24"/>
        </w:rPr>
        <w:tab/>
        <w:t>From a data standpoint, we can only provide indirect measurements of health care provider satisfaction. As mentioned before, our nursing turnover rates remained within</w:t>
      </w:r>
      <w:r w:rsidR="009E347A">
        <w:rPr>
          <w:rFonts w:ascii="Times New Roman" w:hAnsi="Times New Roman" w:cs="Times New Roman"/>
          <w:sz w:val="24"/>
          <w:szCs w:val="24"/>
        </w:rPr>
        <w:t xml:space="preserve"> the hospital target of 8%. We we</w:t>
      </w:r>
      <w:r>
        <w:rPr>
          <w:rFonts w:ascii="Times New Roman" w:hAnsi="Times New Roman" w:cs="Times New Roman"/>
          <w:sz w:val="24"/>
          <w:szCs w:val="24"/>
        </w:rPr>
        <w:t>re not aware of any staff that left as a direct result of the intervention. The size of our physician staff group did not change in size</w:t>
      </w:r>
      <w:r w:rsidR="00727B7D">
        <w:rPr>
          <w:rFonts w:ascii="Times New Roman" w:hAnsi="Times New Roman" w:cs="Times New Roman"/>
          <w:sz w:val="24"/>
          <w:szCs w:val="24"/>
        </w:rPr>
        <w:t xml:space="preserve">. </w:t>
      </w:r>
      <w:r>
        <w:rPr>
          <w:rFonts w:ascii="Times New Roman" w:hAnsi="Times New Roman" w:cs="Times New Roman"/>
          <w:sz w:val="24"/>
          <w:szCs w:val="24"/>
        </w:rPr>
        <w:t xml:space="preserve">We would emphasize that the intervention itself was simple to implement. There were no physical re-organization or renovation required in the ED for the intervention. The other medical and surgical specialties </w:t>
      </w:r>
      <w:r>
        <w:rPr>
          <w:rFonts w:ascii="Times New Roman" w:hAnsi="Times New Roman" w:cs="Times New Roman"/>
          <w:sz w:val="24"/>
          <w:szCs w:val="24"/>
        </w:rPr>
        <w:lastRenderedPageBreak/>
        <w:t>who frequent</w:t>
      </w:r>
      <w:r w:rsidR="009E347A">
        <w:rPr>
          <w:rFonts w:ascii="Times New Roman" w:hAnsi="Times New Roman" w:cs="Times New Roman"/>
          <w:sz w:val="24"/>
          <w:szCs w:val="24"/>
        </w:rPr>
        <w:t>ed</w:t>
      </w:r>
      <w:r>
        <w:rPr>
          <w:rFonts w:ascii="Times New Roman" w:hAnsi="Times New Roman" w:cs="Times New Roman"/>
          <w:sz w:val="24"/>
          <w:szCs w:val="24"/>
        </w:rPr>
        <w:t xml:space="preserve"> the ED and provide</w:t>
      </w:r>
      <w:r w:rsidR="009E347A">
        <w:rPr>
          <w:rFonts w:ascii="Times New Roman" w:hAnsi="Times New Roman" w:cs="Times New Roman"/>
          <w:sz w:val="24"/>
          <w:szCs w:val="24"/>
        </w:rPr>
        <w:t>d</w:t>
      </w:r>
      <w:r>
        <w:rPr>
          <w:rFonts w:ascii="Times New Roman" w:hAnsi="Times New Roman" w:cs="Times New Roman"/>
          <w:sz w:val="24"/>
          <w:szCs w:val="24"/>
        </w:rPr>
        <w:t xml:space="preserve"> patient care were not affected by the intervention. Finally, as this was a purely departmental matter and solution, this intervention did not require the support of extra-departmental administrators. </w:t>
      </w:r>
      <w:r w:rsidR="009C750F">
        <w:rPr>
          <w:rFonts w:ascii="Times New Roman" w:hAnsi="Times New Roman" w:cs="Times New Roman"/>
          <w:sz w:val="24"/>
          <w:szCs w:val="24"/>
        </w:rPr>
        <w:t>(</w:t>
      </w:r>
      <w:r>
        <w:rPr>
          <w:rFonts w:ascii="Times New Roman" w:hAnsi="Times New Roman" w:cs="Times New Roman"/>
          <w:sz w:val="24"/>
          <w:szCs w:val="24"/>
        </w:rPr>
        <w:t xml:space="preserve">Nonetheless, we took steps to readily inform hospital administration of the progress being made </w:t>
      </w:r>
      <w:r w:rsidR="009C750F">
        <w:rPr>
          <w:rFonts w:ascii="Times New Roman" w:hAnsi="Times New Roman" w:cs="Times New Roman"/>
          <w:sz w:val="24"/>
          <w:szCs w:val="24"/>
        </w:rPr>
        <w:t xml:space="preserve">and impact of our intervention.) The point being illustrated is that it would have been very simple to revert back to the original ED system if rates of satisfaction were low. </w:t>
      </w:r>
      <w:r w:rsidR="007928ED">
        <w:rPr>
          <w:rFonts w:ascii="Times New Roman" w:hAnsi="Times New Roman" w:cs="Times New Roman"/>
          <w:sz w:val="24"/>
          <w:szCs w:val="24"/>
        </w:rPr>
        <w:t xml:space="preserve">As the impact of the intervention solidified over the post-intervention period, we were eager to keep the process improvements permanently.  </w:t>
      </w:r>
    </w:p>
    <w:p w14:paraId="5626E1FA" w14:textId="77777777" w:rsidR="00B9347D" w:rsidRDefault="00B9347D" w:rsidP="00874047">
      <w:pPr>
        <w:spacing w:line="480" w:lineRule="auto"/>
        <w:rPr>
          <w:rFonts w:ascii="Times New Roman" w:hAnsi="Times New Roman" w:cs="Times New Roman"/>
          <w:sz w:val="24"/>
          <w:szCs w:val="24"/>
        </w:rPr>
      </w:pPr>
    </w:p>
    <w:p w14:paraId="5B4E94E1" w14:textId="3BA5C685" w:rsidR="00BC25A2" w:rsidRDefault="00B9347D" w:rsidP="009C750F">
      <w:pPr>
        <w:spacing w:line="480" w:lineRule="auto"/>
        <w:rPr>
          <w:rFonts w:ascii="Times New Roman" w:hAnsi="Times New Roman" w:cs="Times New Roman"/>
          <w:sz w:val="24"/>
          <w:szCs w:val="24"/>
        </w:rPr>
      </w:pPr>
      <w:r>
        <w:rPr>
          <w:rFonts w:ascii="Times New Roman" w:hAnsi="Times New Roman" w:cs="Times New Roman"/>
          <w:sz w:val="24"/>
          <w:szCs w:val="24"/>
        </w:rPr>
        <w:tab/>
      </w:r>
      <w:r w:rsidR="006C22C9">
        <w:rPr>
          <w:rFonts w:ascii="Times New Roman" w:hAnsi="Times New Roman" w:cs="Times New Roman"/>
          <w:sz w:val="24"/>
          <w:szCs w:val="24"/>
        </w:rPr>
        <w:t xml:space="preserve">From a numeric perspective of patient to provider ratios, the intervention appeared to result in increased work load for all ED staff. However, we believe that this perspective is </w:t>
      </w:r>
      <w:r w:rsidR="00B30077">
        <w:rPr>
          <w:rFonts w:ascii="Times New Roman" w:hAnsi="Times New Roman" w:cs="Times New Roman"/>
          <w:sz w:val="24"/>
          <w:szCs w:val="24"/>
        </w:rPr>
        <w:t xml:space="preserve">short-sighted and does not accurately capture the impact </w:t>
      </w:r>
      <w:r w:rsidR="000E7553">
        <w:rPr>
          <w:rFonts w:ascii="Times New Roman" w:hAnsi="Times New Roman" w:cs="Times New Roman"/>
          <w:sz w:val="24"/>
          <w:szCs w:val="24"/>
        </w:rPr>
        <w:t xml:space="preserve">of </w:t>
      </w:r>
      <w:r w:rsidR="00B30077">
        <w:rPr>
          <w:rFonts w:ascii="Times New Roman" w:hAnsi="Times New Roman" w:cs="Times New Roman"/>
          <w:sz w:val="24"/>
          <w:szCs w:val="24"/>
        </w:rPr>
        <w:t>the process improvements</w:t>
      </w:r>
      <w:r w:rsidR="006C22C9">
        <w:rPr>
          <w:rFonts w:ascii="Times New Roman" w:hAnsi="Times New Roman" w:cs="Times New Roman"/>
          <w:sz w:val="24"/>
          <w:szCs w:val="24"/>
        </w:rPr>
        <w:t>. From the onset, the intervention led to clinically significant reductions in wait times</w:t>
      </w:r>
      <w:r w:rsidR="00BC25A2">
        <w:rPr>
          <w:rFonts w:ascii="Times New Roman" w:hAnsi="Times New Roman" w:cs="Times New Roman"/>
          <w:sz w:val="24"/>
          <w:szCs w:val="24"/>
        </w:rPr>
        <w:t xml:space="preserve"> and LOS</w:t>
      </w:r>
      <w:r w:rsidR="006C22C9">
        <w:rPr>
          <w:rFonts w:ascii="Times New Roman" w:hAnsi="Times New Roman" w:cs="Times New Roman"/>
          <w:sz w:val="24"/>
          <w:szCs w:val="24"/>
        </w:rPr>
        <w:t>. This was noticeable to e</w:t>
      </w:r>
      <w:r w:rsidR="00B30077">
        <w:rPr>
          <w:rFonts w:ascii="Times New Roman" w:hAnsi="Times New Roman" w:cs="Times New Roman"/>
          <w:sz w:val="24"/>
          <w:szCs w:val="24"/>
        </w:rPr>
        <w:t>veryone within the department. It</w:t>
      </w:r>
      <w:r w:rsidR="006C22C9">
        <w:rPr>
          <w:rFonts w:ascii="Times New Roman" w:hAnsi="Times New Roman" w:cs="Times New Roman"/>
          <w:sz w:val="24"/>
          <w:szCs w:val="24"/>
        </w:rPr>
        <w:t xml:space="preserve"> allowed health care providers to see more patients and to </w:t>
      </w:r>
      <w:r w:rsidR="00BC25A2">
        <w:rPr>
          <w:rFonts w:ascii="Times New Roman" w:hAnsi="Times New Roman" w:cs="Times New Roman"/>
          <w:sz w:val="24"/>
          <w:szCs w:val="24"/>
        </w:rPr>
        <w:t xml:space="preserve">focus on providing </w:t>
      </w:r>
      <w:r w:rsidR="00DB20BE">
        <w:rPr>
          <w:rFonts w:ascii="Times New Roman" w:hAnsi="Times New Roman" w:cs="Times New Roman"/>
          <w:sz w:val="24"/>
          <w:szCs w:val="24"/>
        </w:rPr>
        <w:t>value-added</w:t>
      </w:r>
      <w:r w:rsidR="00BC25A2">
        <w:rPr>
          <w:rFonts w:ascii="Times New Roman" w:hAnsi="Times New Roman" w:cs="Times New Roman"/>
          <w:sz w:val="24"/>
          <w:szCs w:val="24"/>
        </w:rPr>
        <w:t xml:space="preserve"> healthcare</w:t>
      </w:r>
      <w:r w:rsidR="00DB20BE">
        <w:rPr>
          <w:rFonts w:ascii="Times New Roman" w:hAnsi="Times New Roman" w:cs="Times New Roman"/>
          <w:sz w:val="24"/>
          <w:szCs w:val="24"/>
        </w:rPr>
        <w:t xml:space="preserve"> activities. </w:t>
      </w:r>
      <w:r w:rsidR="00B30077" w:rsidRPr="00B30077">
        <w:rPr>
          <w:rFonts w:ascii="Times New Roman" w:eastAsia="Cambria" w:hAnsi="Times New Roman" w:cs="Times New Roman"/>
          <w:sz w:val="24"/>
          <w:szCs w:val="24"/>
          <w:lang w:val="en-GB"/>
        </w:rPr>
        <w:t xml:space="preserve">If enhanced </w:t>
      </w:r>
      <w:r w:rsidR="00B30077">
        <w:rPr>
          <w:rFonts w:ascii="Times New Roman" w:eastAsia="Cambria" w:hAnsi="Times New Roman" w:cs="Times New Roman"/>
          <w:sz w:val="24"/>
          <w:szCs w:val="24"/>
          <w:lang w:val="en-GB"/>
        </w:rPr>
        <w:t xml:space="preserve">patient </w:t>
      </w:r>
      <w:r w:rsidR="00B30077" w:rsidRPr="00B30077">
        <w:rPr>
          <w:rFonts w:ascii="Times New Roman" w:eastAsia="Cambria" w:hAnsi="Times New Roman" w:cs="Times New Roman"/>
          <w:sz w:val="24"/>
          <w:szCs w:val="24"/>
          <w:lang w:val="en-GB"/>
        </w:rPr>
        <w:t>flow shorten</w:t>
      </w:r>
      <w:r w:rsidR="009E347A">
        <w:rPr>
          <w:rFonts w:ascii="Times New Roman" w:eastAsia="Cambria" w:hAnsi="Times New Roman" w:cs="Times New Roman"/>
          <w:sz w:val="24"/>
          <w:szCs w:val="24"/>
          <w:lang w:val="en-GB"/>
        </w:rPr>
        <w:t>ed</w:t>
      </w:r>
      <w:r w:rsidR="00B30077" w:rsidRPr="00B30077">
        <w:rPr>
          <w:rFonts w:ascii="Times New Roman" w:eastAsia="Cambria" w:hAnsi="Times New Roman" w:cs="Times New Roman"/>
          <w:sz w:val="24"/>
          <w:szCs w:val="24"/>
          <w:lang w:val="en-GB"/>
        </w:rPr>
        <w:t xml:space="preserve"> </w:t>
      </w:r>
      <w:r w:rsidR="0082484C">
        <w:rPr>
          <w:rFonts w:ascii="Times New Roman" w:eastAsia="Cambria" w:hAnsi="Times New Roman" w:cs="Times New Roman"/>
          <w:sz w:val="24"/>
          <w:szCs w:val="24"/>
          <w:lang w:val="en-GB"/>
        </w:rPr>
        <w:t>mean</w:t>
      </w:r>
      <w:r w:rsidR="00B30077" w:rsidRPr="00B30077">
        <w:rPr>
          <w:rFonts w:ascii="Times New Roman" w:eastAsia="Cambria" w:hAnsi="Times New Roman" w:cs="Times New Roman"/>
          <w:sz w:val="24"/>
          <w:szCs w:val="24"/>
          <w:lang w:val="en-GB"/>
        </w:rPr>
        <w:t xml:space="preserve"> LOS by </w:t>
      </w:r>
      <w:r w:rsidR="00B30077">
        <w:rPr>
          <w:rFonts w:ascii="Times New Roman" w:eastAsia="Cambria" w:hAnsi="Times New Roman" w:cs="Times New Roman"/>
          <w:sz w:val="24"/>
          <w:szCs w:val="24"/>
          <w:lang w:val="en-GB"/>
        </w:rPr>
        <w:t>3</w:t>
      </w:r>
      <w:r w:rsidR="000A088E">
        <w:rPr>
          <w:rFonts w:ascii="Times New Roman" w:eastAsia="Cambria" w:hAnsi="Times New Roman" w:cs="Times New Roman"/>
          <w:sz w:val="24"/>
          <w:szCs w:val="24"/>
          <w:lang w:val="en-GB"/>
        </w:rPr>
        <w:t>0 minute</w:t>
      </w:r>
      <w:r w:rsidR="009E347A">
        <w:rPr>
          <w:rFonts w:ascii="Times New Roman" w:eastAsia="Cambria" w:hAnsi="Times New Roman" w:cs="Times New Roman"/>
          <w:sz w:val="24"/>
          <w:szCs w:val="24"/>
          <w:lang w:val="en-GB"/>
        </w:rPr>
        <w:t>s, the total daily ED workload (</w:t>
      </w:r>
      <w:r w:rsidR="000A088E">
        <w:rPr>
          <w:rFonts w:ascii="Times New Roman" w:eastAsia="Cambria" w:hAnsi="Times New Roman" w:cs="Times New Roman"/>
          <w:sz w:val="24"/>
          <w:szCs w:val="24"/>
          <w:lang w:val="en-GB"/>
        </w:rPr>
        <w:t>with</w:t>
      </w:r>
      <w:r w:rsidR="009E347A">
        <w:rPr>
          <w:rFonts w:ascii="Times New Roman" w:eastAsia="Cambria" w:hAnsi="Times New Roman" w:cs="Times New Roman"/>
          <w:sz w:val="24"/>
          <w:szCs w:val="24"/>
          <w:lang w:val="en-GB"/>
        </w:rPr>
        <w:t xml:space="preserve"> over 200 patients seen per day)</w:t>
      </w:r>
      <w:r w:rsidR="000A088E">
        <w:rPr>
          <w:rFonts w:ascii="Times New Roman" w:eastAsia="Cambria" w:hAnsi="Times New Roman" w:cs="Times New Roman"/>
          <w:sz w:val="24"/>
          <w:szCs w:val="24"/>
          <w:lang w:val="en-GB"/>
        </w:rPr>
        <w:t xml:space="preserve"> </w:t>
      </w:r>
      <w:r w:rsidR="00B30077" w:rsidRPr="00B30077">
        <w:rPr>
          <w:rFonts w:ascii="Times New Roman" w:eastAsia="Cambria" w:hAnsi="Times New Roman" w:cs="Times New Roman"/>
          <w:sz w:val="24"/>
          <w:szCs w:val="24"/>
          <w:lang w:val="en-GB"/>
        </w:rPr>
        <w:t xml:space="preserve">decreases by </w:t>
      </w:r>
      <w:r w:rsidR="00B30077">
        <w:rPr>
          <w:rFonts w:ascii="Times New Roman" w:eastAsia="Cambria" w:hAnsi="Times New Roman" w:cs="Times New Roman"/>
          <w:sz w:val="24"/>
          <w:szCs w:val="24"/>
          <w:lang w:val="en-GB"/>
        </w:rPr>
        <w:t>over 100 hours. Furthermore, t</w:t>
      </w:r>
      <w:r w:rsidR="00BC25A2">
        <w:rPr>
          <w:rFonts w:ascii="Times New Roman" w:hAnsi="Times New Roman" w:cs="Times New Roman"/>
          <w:sz w:val="24"/>
          <w:szCs w:val="24"/>
        </w:rPr>
        <w:t>here was less time</w:t>
      </w:r>
      <w:r w:rsidR="006C22C9">
        <w:rPr>
          <w:rFonts w:ascii="Times New Roman" w:hAnsi="Times New Roman" w:cs="Times New Roman"/>
          <w:sz w:val="24"/>
          <w:szCs w:val="24"/>
        </w:rPr>
        <w:t xml:space="preserve"> spent</w:t>
      </w:r>
      <w:r w:rsidR="00BC25A2">
        <w:rPr>
          <w:rFonts w:ascii="Times New Roman" w:hAnsi="Times New Roman" w:cs="Times New Roman"/>
          <w:sz w:val="24"/>
          <w:szCs w:val="24"/>
        </w:rPr>
        <w:t xml:space="preserve"> on non-value added activities like</w:t>
      </w:r>
      <w:r w:rsidR="006C22C9">
        <w:rPr>
          <w:rFonts w:ascii="Times New Roman" w:hAnsi="Times New Roman" w:cs="Times New Roman"/>
          <w:sz w:val="24"/>
          <w:szCs w:val="24"/>
        </w:rPr>
        <w:t xml:space="preserve"> waiting for patients to rea</w:t>
      </w:r>
      <w:r w:rsidR="00BC25A2">
        <w:rPr>
          <w:rFonts w:ascii="Times New Roman" w:hAnsi="Times New Roman" w:cs="Times New Roman"/>
          <w:sz w:val="24"/>
          <w:szCs w:val="24"/>
        </w:rPr>
        <w:t>ch areas of care within the ED,</w:t>
      </w:r>
      <w:r w:rsidR="006C22C9">
        <w:rPr>
          <w:rFonts w:ascii="Times New Roman" w:hAnsi="Times New Roman" w:cs="Times New Roman"/>
          <w:sz w:val="24"/>
          <w:szCs w:val="24"/>
        </w:rPr>
        <w:t xml:space="preserve"> get discharged or admitted. </w:t>
      </w:r>
      <w:r w:rsidR="00DB20BE">
        <w:rPr>
          <w:rFonts w:ascii="Times New Roman" w:hAnsi="Times New Roman" w:cs="Times New Roman"/>
          <w:sz w:val="24"/>
          <w:szCs w:val="24"/>
        </w:rPr>
        <w:t>Similarly, there were fewer requests of nurses for a physician’s estimated time for first assessment (i.e. ‘when will I see the doctor’)</w:t>
      </w:r>
      <w:r w:rsidR="00696696">
        <w:rPr>
          <w:rFonts w:ascii="Times New Roman" w:hAnsi="Times New Roman" w:cs="Times New Roman"/>
          <w:sz w:val="24"/>
          <w:szCs w:val="24"/>
        </w:rPr>
        <w:t xml:space="preserve">, </w:t>
      </w:r>
      <w:r w:rsidR="00DB20BE">
        <w:rPr>
          <w:rFonts w:ascii="Times New Roman" w:hAnsi="Times New Roman" w:cs="Times New Roman"/>
          <w:sz w:val="24"/>
          <w:szCs w:val="24"/>
        </w:rPr>
        <w:t>requests from patients for help to go to the bathroom</w:t>
      </w:r>
      <w:r w:rsidR="00696696">
        <w:rPr>
          <w:rFonts w:ascii="Times New Roman" w:hAnsi="Times New Roman" w:cs="Times New Roman"/>
          <w:sz w:val="24"/>
          <w:szCs w:val="24"/>
        </w:rPr>
        <w:t>, or find the cafeteria</w:t>
      </w:r>
      <w:r w:rsidR="00DB20BE">
        <w:rPr>
          <w:rFonts w:ascii="Times New Roman" w:hAnsi="Times New Roman" w:cs="Times New Roman"/>
          <w:sz w:val="24"/>
          <w:szCs w:val="24"/>
        </w:rPr>
        <w:t xml:space="preserve"> because patient LOS was shorter and the total number of patients at any given time in the ED was less than before the intervent</w:t>
      </w:r>
      <w:r w:rsidR="00696696">
        <w:rPr>
          <w:rFonts w:ascii="Times New Roman" w:hAnsi="Times New Roman" w:cs="Times New Roman"/>
          <w:sz w:val="24"/>
          <w:szCs w:val="24"/>
        </w:rPr>
        <w:t>ion</w:t>
      </w:r>
      <w:r w:rsidR="009C750F">
        <w:rPr>
          <w:rFonts w:ascii="Times New Roman" w:hAnsi="Times New Roman" w:cs="Times New Roman"/>
          <w:sz w:val="24"/>
          <w:szCs w:val="24"/>
        </w:rPr>
        <w:t xml:space="preserve">. Physicians and nurses </w:t>
      </w:r>
      <w:r w:rsidR="001D770A">
        <w:rPr>
          <w:rFonts w:ascii="Times New Roman" w:hAnsi="Times New Roman" w:cs="Times New Roman"/>
          <w:sz w:val="24"/>
          <w:szCs w:val="24"/>
        </w:rPr>
        <w:t xml:space="preserve">were </w:t>
      </w:r>
      <w:r w:rsidR="009C750F">
        <w:rPr>
          <w:rFonts w:ascii="Times New Roman" w:hAnsi="Times New Roman" w:cs="Times New Roman"/>
          <w:sz w:val="24"/>
          <w:szCs w:val="24"/>
        </w:rPr>
        <w:t xml:space="preserve">no longer </w:t>
      </w:r>
      <w:r w:rsidR="009C750F" w:rsidRPr="009C750F">
        <w:rPr>
          <w:rFonts w:ascii="Times New Roman" w:hAnsi="Times New Roman" w:cs="Times New Roman"/>
          <w:sz w:val="24"/>
          <w:szCs w:val="24"/>
        </w:rPr>
        <w:t xml:space="preserve">dealing with </w:t>
      </w:r>
      <w:r w:rsidR="007928ED">
        <w:rPr>
          <w:rFonts w:ascii="Times New Roman" w:hAnsi="Times New Roman" w:cs="Times New Roman"/>
          <w:sz w:val="24"/>
          <w:szCs w:val="24"/>
        </w:rPr>
        <w:t xml:space="preserve">the former volume of </w:t>
      </w:r>
      <w:r w:rsidR="009C750F" w:rsidRPr="009C750F">
        <w:rPr>
          <w:rFonts w:ascii="Times New Roman" w:hAnsi="Times New Roman" w:cs="Times New Roman"/>
          <w:sz w:val="24"/>
          <w:szCs w:val="24"/>
        </w:rPr>
        <w:t>upset patients and families concerned about how long they have waited</w:t>
      </w:r>
      <w:r w:rsidR="009C750F">
        <w:rPr>
          <w:rFonts w:ascii="Times New Roman" w:hAnsi="Times New Roman" w:cs="Times New Roman"/>
          <w:sz w:val="24"/>
          <w:szCs w:val="24"/>
        </w:rPr>
        <w:t>. Similarly, the disruptions in patient flow associated with patients who leave-</w:t>
      </w:r>
      <w:r w:rsidR="009C750F">
        <w:rPr>
          <w:rFonts w:ascii="Times New Roman" w:hAnsi="Times New Roman" w:cs="Times New Roman"/>
          <w:sz w:val="24"/>
          <w:szCs w:val="24"/>
        </w:rPr>
        <w:lastRenderedPageBreak/>
        <w:t xml:space="preserve">without-being seen or leave-against-medical-advice decreased. </w:t>
      </w:r>
      <w:r w:rsidR="00BC25A2">
        <w:rPr>
          <w:rFonts w:ascii="Times New Roman" w:hAnsi="Times New Roman" w:cs="Times New Roman"/>
          <w:sz w:val="24"/>
          <w:szCs w:val="24"/>
        </w:rPr>
        <w:t>Therefore, by decreasing</w:t>
      </w:r>
      <w:r w:rsidR="000A088E">
        <w:rPr>
          <w:rFonts w:ascii="Times New Roman" w:hAnsi="Times New Roman" w:cs="Times New Roman"/>
          <w:sz w:val="24"/>
          <w:szCs w:val="24"/>
        </w:rPr>
        <w:t xml:space="preserve"> LOS,</w:t>
      </w:r>
      <w:r w:rsidR="00BC25A2" w:rsidRPr="00BC25A2">
        <w:rPr>
          <w:rFonts w:ascii="Times New Roman" w:hAnsi="Times New Roman" w:cs="Times New Roman"/>
          <w:sz w:val="24"/>
          <w:szCs w:val="24"/>
        </w:rPr>
        <w:t xml:space="preserve"> </w:t>
      </w:r>
      <w:r w:rsidR="00BC25A2">
        <w:rPr>
          <w:rFonts w:ascii="Times New Roman" w:hAnsi="Times New Roman" w:cs="Times New Roman"/>
          <w:sz w:val="24"/>
          <w:szCs w:val="24"/>
        </w:rPr>
        <w:t>the overall number of patients in the ED at any</w:t>
      </w:r>
      <w:r w:rsidR="000A088E">
        <w:rPr>
          <w:rFonts w:ascii="Times New Roman" w:hAnsi="Times New Roman" w:cs="Times New Roman"/>
          <w:sz w:val="24"/>
          <w:szCs w:val="24"/>
        </w:rPr>
        <w:t xml:space="preserve"> one time dropped, and reduced </w:t>
      </w:r>
      <w:r w:rsidR="00BC25A2">
        <w:rPr>
          <w:rFonts w:ascii="Times New Roman" w:hAnsi="Times New Roman" w:cs="Times New Roman"/>
          <w:sz w:val="24"/>
          <w:szCs w:val="24"/>
        </w:rPr>
        <w:t>the number of non-val</w:t>
      </w:r>
      <w:r w:rsidR="000A088E">
        <w:rPr>
          <w:rFonts w:ascii="Times New Roman" w:hAnsi="Times New Roman" w:cs="Times New Roman"/>
          <w:sz w:val="24"/>
          <w:szCs w:val="24"/>
        </w:rPr>
        <w:t>ue added request from patients. W</w:t>
      </w:r>
      <w:r w:rsidR="00BC25A2">
        <w:rPr>
          <w:rFonts w:ascii="Times New Roman" w:hAnsi="Times New Roman" w:cs="Times New Roman"/>
          <w:sz w:val="24"/>
          <w:szCs w:val="24"/>
        </w:rPr>
        <w:t xml:space="preserve">e believe </w:t>
      </w:r>
      <w:r w:rsidR="005E580C">
        <w:rPr>
          <w:rFonts w:ascii="Times New Roman" w:hAnsi="Times New Roman" w:cs="Times New Roman"/>
          <w:sz w:val="24"/>
          <w:szCs w:val="24"/>
        </w:rPr>
        <w:t xml:space="preserve">the intervention did not actually “add” work for ED staff. </w:t>
      </w:r>
    </w:p>
    <w:p w14:paraId="5E4E2F68" w14:textId="77777777" w:rsidR="009C750F" w:rsidRDefault="009C750F" w:rsidP="009C750F">
      <w:pPr>
        <w:spacing w:line="480" w:lineRule="auto"/>
        <w:rPr>
          <w:rFonts w:ascii="Times New Roman" w:hAnsi="Times New Roman" w:cs="Times New Roman"/>
          <w:sz w:val="24"/>
          <w:szCs w:val="24"/>
        </w:rPr>
      </w:pPr>
    </w:p>
    <w:p w14:paraId="7C109C59" w14:textId="2048D55E" w:rsidR="00093F90" w:rsidRDefault="00696696" w:rsidP="006966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physicians, there was a degree of adjusting required to the new demand-based scheduling system. However, the benefits for the physician were obvious. With improvements in patient flow, each physician on </w:t>
      </w:r>
      <w:r w:rsidR="001D770A">
        <w:rPr>
          <w:rFonts w:ascii="Times New Roman" w:hAnsi="Times New Roman" w:cs="Times New Roman"/>
          <w:sz w:val="24"/>
          <w:szCs w:val="24"/>
        </w:rPr>
        <w:t>average</w:t>
      </w:r>
      <w:r>
        <w:rPr>
          <w:rFonts w:ascii="Times New Roman" w:hAnsi="Times New Roman" w:cs="Times New Roman"/>
          <w:sz w:val="24"/>
          <w:szCs w:val="24"/>
        </w:rPr>
        <w:t xml:space="preserve"> would see significantly more patients within the same amount of time, and without compromising quality of care. This was a significant incentive for physicians to remain in our physician group. </w:t>
      </w:r>
      <w:r w:rsidR="004619A5">
        <w:rPr>
          <w:rFonts w:ascii="Times New Roman" w:hAnsi="Times New Roman" w:cs="Times New Roman"/>
          <w:sz w:val="24"/>
          <w:szCs w:val="24"/>
        </w:rPr>
        <w:t>Although there were often fluctuations on start and stop times based on patient demand, these were almost always limited</w:t>
      </w:r>
      <w:r w:rsidR="00E338AA">
        <w:rPr>
          <w:rFonts w:ascii="Times New Roman" w:hAnsi="Times New Roman" w:cs="Times New Roman"/>
          <w:sz w:val="24"/>
          <w:szCs w:val="24"/>
        </w:rPr>
        <w:t xml:space="preserve"> to</w:t>
      </w:r>
      <w:r w:rsidR="004619A5">
        <w:rPr>
          <w:rFonts w:ascii="Times New Roman" w:hAnsi="Times New Roman" w:cs="Times New Roman"/>
          <w:sz w:val="24"/>
          <w:szCs w:val="24"/>
        </w:rPr>
        <w:t xml:space="preserve"> time periods of an hour (i.e. physician is requested to leave, stay</w:t>
      </w:r>
      <w:r w:rsidR="00E338AA">
        <w:rPr>
          <w:rFonts w:ascii="Times New Roman" w:hAnsi="Times New Roman" w:cs="Times New Roman"/>
          <w:sz w:val="24"/>
          <w:szCs w:val="24"/>
        </w:rPr>
        <w:t>,</w:t>
      </w:r>
      <w:r w:rsidR="004619A5">
        <w:rPr>
          <w:rFonts w:ascii="Times New Roman" w:hAnsi="Times New Roman" w:cs="Times New Roman"/>
          <w:sz w:val="24"/>
          <w:szCs w:val="24"/>
        </w:rPr>
        <w:t xml:space="preserve"> or come in early by 1 hour of their usual “core time”). During the post-intervention period we only recorded 4 instances where a physician was called-in for the full </w:t>
      </w:r>
      <w:r w:rsidR="001D770A">
        <w:rPr>
          <w:rFonts w:ascii="Times New Roman" w:hAnsi="Times New Roman" w:cs="Times New Roman"/>
          <w:sz w:val="24"/>
          <w:szCs w:val="24"/>
        </w:rPr>
        <w:t>3-</w:t>
      </w:r>
      <w:r w:rsidR="004619A5">
        <w:rPr>
          <w:rFonts w:ascii="Times New Roman" w:hAnsi="Times New Roman" w:cs="Times New Roman"/>
          <w:sz w:val="24"/>
          <w:szCs w:val="24"/>
        </w:rPr>
        <w:t xml:space="preserve">hour “on-call </w:t>
      </w:r>
      <w:r w:rsidR="002F409B">
        <w:rPr>
          <w:rFonts w:ascii="Times New Roman" w:hAnsi="Times New Roman" w:cs="Times New Roman"/>
          <w:sz w:val="24"/>
          <w:szCs w:val="24"/>
        </w:rPr>
        <w:t>time</w:t>
      </w:r>
      <w:r w:rsidR="004619A5">
        <w:rPr>
          <w:rFonts w:ascii="Times New Roman" w:hAnsi="Times New Roman" w:cs="Times New Roman"/>
          <w:sz w:val="24"/>
          <w:szCs w:val="24"/>
        </w:rPr>
        <w:t xml:space="preserve">” prior to their core-shift </w:t>
      </w:r>
      <w:r w:rsidR="002F409B">
        <w:rPr>
          <w:rFonts w:ascii="Times New Roman" w:hAnsi="Times New Roman" w:cs="Times New Roman"/>
          <w:sz w:val="24"/>
          <w:szCs w:val="24"/>
        </w:rPr>
        <w:t>start time</w:t>
      </w:r>
      <w:r w:rsidR="004619A5">
        <w:rPr>
          <w:rFonts w:ascii="Times New Roman" w:hAnsi="Times New Roman" w:cs="Times New Roman"/>
          <w:sz w:val="24"/>
          <w:szCs w:val="24"/>
        </w:rPr>
        <w:t xml:space="preserve">, or asked to continue assessing new patients 3 hours after the end of their usual core-shift. </w:t>
      </w:r>
      <w:r w:rsidR="00093F90">
        <w:rPr>
          <w:rFonts w:ascii="Times New Roman" w:hAnsi="Times New Roman" w:cs="Times New Roman"/>
          <w:sz w:val="24"/>
          <w:szCs w:val="24"/>
        </w:rPr>
        <w:t xml:space="preserve">According to our physician scheduler, </w:t>
      </w:r>
      <w:r w:rsidR="00390E7C">
        <w:rPr>
          <w:rFonts w:ascii="Times New Roman" w:hAnsi="Times New Roman" w:cs="Times New Roman"/>
          <w:sz w:val="24"/>
          <w:szCs w:val="24"/>
        </w:rPr>
        <w:t>we estimate</w:t>
      </w:r>
      <w:r w:rsidR="001D770A">
        <w:rPr>
          <w:rFonts w:ascii="Times New Roman" w:hAnsi="Times New Roman" w:cs="Times New Roman"/>
          <w:sz w:val="24"/>
          <w:szCs w:val="24"/>
        </w:rPr>
        <w:t>d</w:t>
      </w:r>
      <w:r w:rsidR="00390E7C">
        <w:rPr>
          <w:rFonts w:ascii="Times New Roman" w:hAnsi="Times New Roman" w:cs="Times New Roman"/>
          <w:sz w:val="24"/>
          <w:szCs w:val="24"/>
        </w:rPr>
        <w:t xml:space="preserve"> the</w:t>
      </w:r>
      <w:r w:rsidR="00093F90">
        <w:rPr>
          <w:rFonts w:ascii="Times New Roman" w:hAnsi="Times New Roman" w:cs="Times New Roman"/>
          <w:sz w:val="24"/>
          <w:szCs w:val="24"/>
        </w:rPr>
        <w:t xml:space="preserve"> monthly net effect of flexible start and end time</w:t>
      </w:r>
      <w:r w:rsidR="001D770A">
        <w:rPr>
          <w:rFonts w:ascii="Times New Roman" w:hAnsi="Times New Roman" w:cs="Times New Roman"/>
          <w:sz w:val="24"/>
          <w:szCs w:val="24"/>
        </w:rPr>
        <w:t>s wa</w:t>
      </w:r>
      <w:r w:rsidR="00093F90">
        <w:rPr>
          <w:rFonts w:ascii="Times New Roman" w:hAnsi="Times New Roman" w:cs="Times New Roman"/>
          <w:sz w:val="24"/>
          <w:szCs w:val="24"/>
        </w:rPr>
        <w:t xml:space="preserve">s essentially 0 hours of added physician time spent in the ED. </w:t>
      </w:r>
    </w:p>
    <w:p w14:paraId="6D456C96" w14:textId="77777777" w:rsidR="00093F90" w:rsidRDefault="00093F90" w:rsidP="00093F90">
      <w:pPr>
        <w:spacing w:line="480" w:lineRule="auto"/>
        <w:ind w:firstLine="720"/>
        <w:rPr>
          <w:rFonts w:ascii="Times New Roman" w:hAnsi="Times New Roman" w:cs="Times New Roman"/>
          <w:sz w:val="24"/>
          <w:szCs w:val="24"/>
        </w:rPr>
      </w:pPr>
    </w:p>
    <w:p w14:paraId="0B578FBA" w14:textId="244B0682" w:rsidR="00093F90" w:rsidRDefault="002F409B" w:rsidP="00093F90">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also recorded only 3 instances (2 during the pre-intervention period, and 1 during the post-intervention period) where a back-up (or non-scheduled) physician had to be contacted to replace a physician who was un</w:t>
      </w:r>
      <w:r w:rsidR="00150AB5">
        <w:rPr>
          <w:rFonts w:ascii="Times New Roman" w:hAnsi="Times New Roman" w:cs="Times New Roman"/>
          <w:sz w:val="24"/>
          <w:szCs w:val="24"/>
        </w:rPr>
        <w:t>able to attend to a shift at</w:t>
      </w:r>
      <w:r>
        <w:rPr>
          <w:rFonts w:ascii="Times New Roman" w:hAnsi="Times New Roman" w:cs="Times New Roman"/>
          <w:sz w:val="24"/>
          <w:szCs w:val="24"/>
        </w:rPr>
        <w:t xml:space="preserve"> </w:t>
      </w:r>
      <w:r w:rsidR="00150AB5">
        <w:rPr>
          <w:rFonts w:ascii="Times New Roman" w:hAnsi="Times New Roman" w:cs="Times New Roman"/>
          <w:sz w:val="24"/>
          <w:szCs w:val="24"/>
        </w:rPr>
        <w:t>short</w:t>
      </w:r>
      <w:r>
        <w:rPr>
          <w:rFonts w:ascii="Times New Roman" w:hAnsi="Times New Roman" w:cs="Times New Roman"/>
          <w:sz w:val="24"/>
          <w:szCs w:val="24"/>
        </w:rPr>
        <w:t xml:space="preserve"> notice. </w:t>
      </w:r>
    </w:p>
    <w:p w14:paraId="27D9208B" w14:textId="03951D5D" w:rsidR="002F409B" w:rsidRDefault="002F409B" w:rsidP="008C08B4">
      <w:pPr>
        <w:spacing w:line="480" w:lineRule="auto"/>
        <w:ind w:firstLine="720"/>
        <w:rPr>
          <w:rFonts w:ascii="Times New Roman" w:hAnsi="Times New Roman" w:cs="Times New Roman"/>
          <w:sz w:val="24"/>
          <w:szCs w:val="24"/>
        </w:rPr>
      </w:pPr>
    </w:p>
    <w:p w14:paraId="2B3402AA" w14:textId="77777777" w:rsidR="003351E1" w:rsidRDefault="003351E1" w:rsidP="008C08B4">
      <w:pPr>
        <w:spacing w:line="480" w:lineRule="auto"/>
        <w:ind w:firstLine="720"/>
        <w:rPr>
          <w:rFonts w:ascii="Times New Roman" w:hAnsi="Times New Roman" w:cs="Times New Roman"/>
          <w:sz w:val="24"/>
          <w:szCs w:val="24"/>
        </w:rPr>
      </w:pPr>
    </w:p>
    <w:p w14:paraId="70C3312C" w14:textId="77777777" w:rsidR="008C08B4" w:rsidRDefault="007427D4" w:rsidP="008C08B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1.5</w:t>
      </w:r>
      <w:r w:rsidR="002F409B">
        <w:rPr>
          <w:rFonts w:ascii="Times New Roman" w:hAnsi="Times New Roman" w:cs="Times New Roman"/>
          <w:b/>
          <w:sz w:val="24"/>
          <w:szCs w:val="24"/>
        </w:rPr>
        <w:t>. The impact of</w:t>
      </w:r>
      <w:r w:rsidR="008C08B4">
        <w:rPr>
          <w:rFonts w:ascii="Times New Roman" w:hAnsi="Times New Roman" w:cs="Times New Roman"/>
          <w:b/>
          <w:sz w:val="24"/>
          <w:szCs w:val="24"/>
        </w:rPr>
        <w:t xml:space="preserve"> remuneration model</w:t>
      </w:r>
      <w:r w:rsidR="00EE383F">
        <w:rPr>
          <w:rFonts w:ascii="Times New Roman" w:hAnsi="Times New Roman" w:cs="Times New Roman"/>
          <w:sz w:val="24"/>
          <w:szCs w:val="24"/>
        </w:rPr>
        <w:t xml:space="preserve"> </w:t>
      </w:r>
    </w:p>
    <w:p w14:paraId="21D834BE" w14:textId="580E7948" w:rsidR="008C08B4" w:rsidRPr="008C08B4" w:rsidRDefault="008C08B4" w:rsidP="008C08B4">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Our ED operates with a fee-for-service remuneration model which encourages productivity.  We believe that any alternate funding arrangement (AFA) model that also encourages productivity would be just as appropriate. </w:t>
      </w:r>
      <w:r w:rsidRPr="008C08B4">
        <w:rPr>
          <w:rFonts w:ascii="Times New Roman" w:hAnsi="Times New Roman" w:cs="Times New Roman"/>
          <w:sz w:val="24"/>
          <w:szCs w:val="24"/>
        </w:rPr>
        <w:t>We would argue against any misconception that physicians at our institution would work for the maximum 11h when there were no demand-modifying events, or beyond the 11h maximum on a given shift. The focus was on maximizing productivity during the time that a physician was working in the ED. As an aside, the realization of demand-based scheduling underscored the c</w:t>
      </w:r>
      <w:r w:rsidR="001D770A">
        <w:rPr>
          <w:rFonts w:ascii="Times New Roman" w:hAnsi="Times New Roman" w:cs="Times New Roman"/>
          <w:sz w:val="24"/>
          <w:szCs w:val="24"/>
        </w:rPr>
        <w:t>ollaborative nature that existed</w:t>
      </w:r>
      <w:r>
        <w:rPr>
          <w:rFonts w:ascii="Times New Roman" w:hAnsi="Times New Roman" w:cs="Times New Roman"/>
          <w:sz w:val="24"/>
          <w:szCs w:val="24"/>
        </w:rPr>
        <w:t xml:space="preserve"> </w:t>
      </w:r>
      <w:r w:rsidRPr="008C08B4">
        <w:rPr>
          <w:rFonts w:ascii="Times New Roman" w:hAnsi="Times New Roman" w:cs="Times New Roman"/>
          <w:sz w:val="24"/>
          <w:szCs w:val="24"/>
        </w:rPr>
        <w:t>within our physician group without which the process improvements would not have been possible.</w:t>
      </w:r>
    </w:p>
    <w:p w14:paraId="7E6C1764" w14:textId="77777777" w:rsidR="008C08B4" w:rsidRDefault="008C08B4" w:rsidP="008C08B4">
      <w:pPr>
        <w:spacing w:line="480" w:lineRule="auto"/>
        <w:ind w:firstLine="720"/>
        <w:rPr>
          <w:rFonts w:ascii="Times New Roman" w:hAnsi="Times New Roman" w:cs="Times New Roman"/>
          <w:sz w:val="24"/>
          <w:szCs w:val="24"/>
        </w:rPr>
      </w:pPr>
    </w:p>
    <w:p w14:paraId="13CA4447" w14:textId="359FA487" w:rsidR="008C08B4" w:rsidRDefault="008C08B4" w:rsidP="008C08B4">
      <w:pPr>
        <w:spacing w:line="480" w:lineRule="auto"/>
        <w:ind w:firstLine="720"/>
        <w:rPr>
          <w:rFonts w:ascii="Times New Roman" w:hAnsi="Times New Roman" w:cs="Times New Roman"/>
          <w:sz w:val="24"/>
          <w:szCs w:val="24"/>
        </w:rPr>
      </w:pPr>
      <w:r>
        <w:rPr>
          <w:rFonts w:ascii="Times New Roman" w:hAnsi="Times New Roman" w:cs="Times New Roman"/>
          <w:sz w:val="24"/>
          <w:szCs w:val="24"/>
        </w:rPr>
        <w:t>Nevertheless, this model turned out to be very popular with our nurses also, and they have no productivity incentives.</w:t>
      </w:r>
    </w:p>
    <w:p w14:paraId="4CA6A781" w14:textId="77777777" w:rsidR="008C08B4" w:rsidRDefault="008C08B4" w:rsidP="008C08B4">
      <w:pPr>
        <w:spacing w:line="480" w:lineRule="auto"/>
        <w:rPr>
          <w:rFonts w:ascii="Times New Roman" w:hAnsi="Times New Roman" w:cs="Times New Roman"/>
          <w:sz w:val="24"/>
          <w:szCs w:val="24"/>
        </w:rPr>
      </w:pPr>
    </w:p>
    <w:p w14:paraId="1A959018" w14:textId="70C38469" w:rsidR="00FA20DF" w:rsidRDefault="00FA20DF" w:rsidP="008C08B4">
      <w:pPr>
        <w:spacing w:line="480" w:lineRule="auto"/>
        <w:rPr>
          <w:rFonts w:ascii="Times New Roman" w:hAnsi="Times New Roman" w:cs="Times New Roman"/>
          <w:sz w:val="24"/>
          <w:szCs w:val="24"/>
        </w:rPr>
      </w:pPr>
    </w:p>
    <w:p w14:paraId="1979CD3E" w14:textId="77777777" w:rsidR="00FA20DF" w:rsidRDefault="00FA20DF" w:rsidP="008C08B4">
      <w:pPr>
        <w:spacing w:line="480" w:lineRule="auto"/>
        <w:rPr>
          <w:rFonts w:ascii="Times New Roman" w:hAnsi="Times New Roman" w:cs="Times New Roman"/>
          <w:sz w:val="24"/>
          <w:szCs w:val="24"/>
        </w:rPr>
      </w:pPr>
    </w:p>
    <w:p w14:paraId="458676A4" w14:textId="77777777" w:rsidR="00FA20DF" w:rsidRDefault="00FA20DF" w:rsidP="008C08B4">
      <w:pPr>
        <w:spacing w:line="480" w:lineRule="auto"/>
        <w:rPr>
          <w:rFonts w:ascii="Times New Roman" w:hAnsi="Times New Roman" w:cs="Times New Roman"/>
          <w:sz w:val="24"/>
          <w:szCs w:val="24"/>
        </w:rPr>
      </w:pPr>
    </w:p>
    <w:p w14:paraId="06F715B4" w14:textId="77777777" w:rsidR="00FA20DF" w:rsidRDefault="00FA20DF" w:rsidP="008C08B4">
      <w:pPr>
        <w:spacing w:line="480" w:lineRule="auto"/>
        <w:rPr>
          <w:rFonts w:ascii="Times New Roman" w:hAnsi="Times New Roman" w:cs="Times New Roman"/>
          <w:sz w:val="24"/>
          <w:szCs w:val="24"/>
        </w:rPr>
      </w:pPr>
    </w:p>
    <w:p w14:paraId="05249BCC" w14:textId="77777777" w:rsidR="00FA20DF" w:rsidRDefault="00FA20DF" w:rsidP="008C08B4">
      <w:pPr>
        <w:spacing w:line="480" w:lineRule="auto"/>
        <w:rPr>
          <w:rFonts w:ascii="Times New Roman" w:hAnsi="Times New Roman" w:cs="Times New Roman"/>
          <w:sz w:val="24"/>
          <w:szCs w:val="24"/>
        </w:rPr>
      </w:pPr>
    </w:p>
    <w:p w14:paraId="467CBD8E" w14:textId="710A665D" w:rsidR="003351E1" w:rsidRDefault="003351E1" w:rsidP="008C08B4">
      <w:pPr>
        <w:spacing w:line="480" w:lineRule="auto"/>
        <w:rPr>
          <w:rFonts w:ascii="Times New Roman" w:hAnsi="Times New Roman" w:cs="Times New Roman"/>
          <w:sz w:val="24"/>
          <w:szCs w:val="24"/>
        </w:rPr>
      </w:pPr>
    </w:p>
    <w:p w14:paraId="771162DB" w14:textId="77777777" w:rsidR="003351E1" w:rsidRDefault="003351E1" w:rsidP="008C08B4">
      <w:pPr>
        <w:spacing w:line="480" w:lineRule="auto"/>
        <w:rPr>
          <w:rFonts w:ascii="Times New Roman" w:hAnsi="Times New Roman" w:cs="Times New Roman"/>
          <w:sz w:val="24"/>
          <w:szCs w:val="24"/>
        </w:rPr>
      </w:pPr>
    </w:p>
    <w:p w14:paraId="5167E592" w14:textId="77777777" w:rsidR="003351E1" w:rsidRDefault="003351E1" w:rsidP="008C08B4">
      <w:pPr>
        <w:spacing w:line="480" w:lineRule="auto"/>
        <w:rPr>
          <w:rFonts w:ascii="Times New Roman" w:hAnsi="Times New Roman" w:cs="Times New Roman"/>
          <w:sz w:val="24"/>
          <w:szCs w:val="24"/>
        </w:rPr>
      </w:pPr>
    </w:p>
    <w:p w14:paraId="4D395132" w14:textId="77777777" w:rsidR="003351E1" w:rsidRDefault="003351E1" w:rsidP="008C08B4">
      <w:pPr>
        <w:spacing w:line="480" w:lineRule="auto"/>
        <w:rPr>
          <w:rFonts w:ascii="Times New Roman" w:hAnsi="Times New Roman" w:cs="Times New Roman"/>
          <w:sz w:val="24"/>
          <w:szCs w:val="24"/>
        </w:rPr>
      </w:pPr>
    </w:p>
    <w:p w14:paraId="1F2F2B7E" w14:textId="1C474645" w:rsidR="009814A6" w:rsidRPr="00AF2276" w:rsidRDefault="009814A6" w:rsidP="00874047">
      <w:pPr>
        <w:spacing w:line="480" w:lineRule="auto"/>
        <w:rPr>
          <w:rFonts w:ascii="Times New Roman" w:hAnsi="Times New Roman" w:cs="Times New Roman"/>
          <w:b/>
          <w:sz w:val="24"/>
          <w:szCs w:val="24"/>
        </w:rPr>
      </w:pPr>
      <w:r w:rsidRPr="00AF2276">
        <w:rPr>
          <w:rFonts w:ascii="Times New Roman" w:hAnsi="Times New Roman" w:cs="Times New Roman"/>
          <w:b/>
          <w:sz w:val="24"/>
          <w:szCs w:val="24"/>
        </w:rPr>
        <w:lastRenderedPageBreak/>
        <w:t xml:space="preserve">2.0. </w:t>
      </w:r>
      <w:r w:rsidR="003A0EBA" w:rsidRPr="00AF2276">
        <w:rPr>
          <w:rFonts w:ascii="Times New Roman" w:hAnsi="Times New Roman" w:cs="Times New Roman"/>
          <w:b/>
          <w:sz w:val="24"/>
          <w:szCs w:val="24"/>
        </w:rPr>
        <w:t>Detailed description of study intervention</w:t>
      </w:r>
    </w:p>
    <w:p w14:paraId="72CEDE62" w14:textId="66EA709C" w:rsidR="001324D8" w:rsidRDefault="00AF2276" w:rsidP="00874047">
      <w:pPr>
        <w:spacing w:line="480" w:lineRule="auto"/>
        <w:rPr>
          <w:rFonts w:ascii="Times New Roman" w:hAnsi="Times New Roman" w:cs="Times New Roman"/>
          <w:sz w:val="24"/>
          <w:szCs w:val="24"/>
        </w:rPr>
      </w:pPr>
      <w:r>
        <w:rPr>
          <w:rFonts w:ascii="Times New Roman" w:hAnsi="Times New Roman" w:cs="Times New Roman"/>
          <w:sz w:val="24"/>
          <w:szCs w:val="24"/>
        </w:rPr>
        <w:tab/>
        <w:t>The following</w:t>
      </w:r>
      <w:r w:rsidR="007D10FC">
        <w:rPr>
          <w:rFonts w:ascii="Times New Roman" w:hAnsi="Times New Roman" w:cs="Times New Roman"/>
          <w:sz w:val="24"/>
          <w:szCs w:val="24"/>
        </w:rPr>
        <w:t xml:space="preserve"> section</w:t>
      </w:r>
      <w:r>
        <w:rPr>
          <w:rFonts w:ascii="Times New Roman" w:hAnsi="Times New Roman" w:cs="Times New Roman"/>
          <w:sz w:val="24"/>
          <w:szCs w:val="24"/>
        </w:rPr>
        <w:t xml:space="preserve"> is a detailed description</w:t>
      </w:r>
      <w:r w:rsidR="001712ED">
        <w:rPr>
          <w:rFonts w:ascii="Times New Roman" w:hAnsi="Times New Roman" w:cs="Times New Roman"/>
          <w:sz w:val="24"/>
          <w:szCs w:val="24"/>
        </w:rPr>
        <w:t xml:space="preserve"> of the</w:t>
      </w:r>
      <w:r w:rsidR="007D10FC">
        <w:rPr>
          <w:rFonts w:ascii="Times New Roman" w:hAnsi="Times New Roman" w:cs="Times New Roman"/>
          <w:sz w:val="24"/>
          <w:szCs w:val="24"/>
        </w:rPr>
        <w:t xml:space="preserve"> individual process improvement</w:t>
      </w:r>
      <w:r w:rsidR="001712ED">
        <w:rPr>
          <w:rFonts w:ascii="Times New Roman" w:hAnsi="Times New Roman" w:cs="Times New Roman"/>
          <w:sz w:val="24"/>
          <w:szCs w:val="24"/>
        </w:rPr>
        <w:t xml:space="preserve">s which make up the intervention to improve patient flow. </w:t>
      </w:r>
      <w:r w:rsidR="007D10FC">
        <w:rPr>
          <w:rFonts w:ascii="Times New Roman" w:hAnsi="Times New Roman" w:cs="Times New Roman"/>
          <w:sz w:val="24"/>
          <w:szCs w:val="24"/>
        </w:rPr>
        <w:t xml:space="preserve">It summarizes the changes that occurred at our ED as a result of the intervention. </w:t>
      </w:r>
      <w:r w:rsidR="001324D8">
        <w:rPr>
          <w:rFonts w:ascii="Times New Roman" w:hAnsi="Times New Roman" w:cs="Times New Roman"/>
          <w:sz w:val="24"/>
          <w:szCs w:val="24"/>
        </w:rPr>
        <w:t>Within the main text we also included references to 2 resources which provide an even more extensive look behind our process imp</w:t>
      </w:r>
      <w:r w:rsidR="00E662B2">
        <w:rPr>
          <w:rFonts w:ascii="Times New Roman" w:hAnsi="Times New Roman" w:cs="Times New Roman"/>
          <w:sz w:val="24"/>
          <w:szCs w:val="24"/>
        </w:rPr>
        <w:t>rovements.</w:t>
      </w:r>
      <w:r w:rsidR="001324D8">
        <w:rPr>
          <w:rFonts w:ascii="Times New Roman" w:hAnsi="Times New Roman" w:cs="Times New Roman"/>
          <w:sz w:val="24"/>
          <w:szCs w:val="24"/>
        </w:rPr>
        <w:t xml:space="preserve"> Both resources are descriptive in nature and focus on the </w:t>
      </w:r>
      <w:r w:rsidR="007D10FC">
        <w:rPr>
          <w:rFonts w:ascii="Times New Roman" w:hAnsi="Times New Roman" w:cs="Times New Roman"/>
          <w:sz w:val="24"/>
          <w:szCs w:val="24"/>
        </w:rPr>
        <w:t xml:space="preserve">theory and arguments </w:t>
      </w:r>
      <w:r w:rsidR="001324D8">
        <w:rPr>
          <w:rFonts w:ascii="Times New Roman" w:hAnsi="Times New Roman" w:cs="Times New Roman"/>
          <w:sz w:val="24"/>
          <w:szCs w:val="24"/>
        </w:rPr>
        <w:t>behind im</w:t>
      </w:r>
      <w:r w:rsidR="00E662B2">
        <w:rPr>
          <w:rFonts w:ascii="Times New Roman" w:hAnsi="Times New Roman" w:cs="Times New Roman"/>
          <w:sz w:val="24"/>
          <w:szCs w:val="24"/>
        </w:rPr>
        <w:t>plementing process improvements</w:t>
      </w:r>
      <w:r w:rsidR="00371DBE">
        <w:rPr>
          <w:rFonts w:ascii="Times New Roman" w:hAnsi="Times New Roman" w:cs="Times New Roman"/>
          <w:sz w:val="24"/>
          <w:szCs w:val="24"/>
        </w:rPr>
        <w:t xml:space="preserve"> in the ED</w:t>
      </w:r>
      <w:r w:rsidR="00E662B2">
        <w:rPr>
          <w:rFonts w:ascii="Times New Roman" w:hAnsi="Times New Roman" w:cs="Times New Roman"/>
          <w:sz w:val="24"/>
          <w:szCs w:val="24"/>
        </w:rPr>
        <w:t>.</w:t>
      </w:r>
      <w:r w:rsidR="00E662B2">
        <w:rPr>
          <w:rFonts w:ascii="Times New Roman" w:hAnsi="Times New Roman" w:cs="Times New Roman"/>
          <w:sz w:val="24"/>
          <w:szCs w:val="24"/>
          <w:vertAlign w:val="superscript"/>
        </w:rPr>
        <w:t>1,2</w:t>
      </w:r>
      <w:r w:rsidR="001324D8">
        <w:rPr>
          <w:rFonts w:ascii="Times New Roman" w:hAnsi="Times New Roman" w:cs="Times New Roman"/>
          <w:sz w:val="24"/>
          <w:szCs w:val="24"/>
        </w:rPr>
        <w:t xml:space="preserve"> Accordingly, the</w:t>
      </w:r>
      <w:r w:rsidR="00382F3C">
        <w:rPr>
          <w:rFonts w:ascii="Times New Roman" w:hAnsi="Times New Roman" w:cs="Times New Roman"/>
          <w:sz w:val="24"/>
          <w:szCs w:val="24"/>
        </w:rPr>
        <w:t xml:space="preserve"> in-depth statistical analysis </w:t>
      </w:r>
      <w:r w:rsidR="001324D8">
        <w:rPr>
          <w:rFonts w:ascii="Times New Roman" w:hAnsi="Times New Roman" w:cs="Times New Roman"/>
          <w:sz w:val="24"/>
          <w:szCs w:val="24"/>
        </w:rPr>
        <w:t>we employed to demonstrate the impact of our intervention</w:t>
      </w:r>
      <w:r w:rsidR="00382F3C">
        <w:rPr>
          <w:rFonts w:ascii="Times New Roman" w:hAnsi="Times New Roman" w:cs="Times New Roman"/>
          <w:sz w:val="24"/>
          <w:szCs w:val="24"/>
        </w:rPr>
        <w:t xml:space="preserve"> and the resulting data</w:t>
      </w:r>
      <w:r w:rsidR="001324D8">
        <w:rPr>
          <w:rFonts w:ascii="Times New Roman" w:hAnsi="Times New Roman" w:cs="Times New Roman"/>
          <w:sz w:val="24"/>
          <w:szCs w:val="24"/>
        </w:rPr>
        <w:t xml:space="preserve"> are novel. </w:t>
      </w:r>
    </w:p>
    <w:p w14:paraId="2B4340E1" w14:textId="77777777" w:rsidR="001324D8" w:rsidRDefault="001324D8" w:rsidP="00874047">
      <w:pPr>
        <w:spacing w:line="480" w:lineRule="auto"/>
        <w:rPr>
          <w:rFonts w:ascii="Times New Roman" w:hAnsi="Times New Roman" w:cs="Times New Roman"/>
          <w:sz w:val="24"/>
          <w:szCs w:val="24"/>
        </w:rPr>
      </w:pPr>
    </w:p>
    <w:p w14:paraId="239AF005" w14:textId="77777777" w:rsidR="001324D8" w:rsidRPr="001324D8" w:rsidRDefault="001324D8" w:rsidP="001324D8">
      <w:pPr>
        <w:spacing w:line="480" w:lineRule="auto"/>
        <w:rPr>
          <w:rFonts w:ascii="Times New Roman" w:hAnsi="Times New Roman" w:cs="Times New Roman"/>
          <w:i/>
          <w:sz w:val="24"/>
          <w:szCs w:val="24"/>
        </w:rPr>
      </w:pPr>
      <w:r w:rsidRPr="001324D8">
        <w:rPr>
          <w:rFonts w:ascii="Times New Roman" w:hAnsi="Times New Roman" w:cs="Times New Roman"/>
          <w:i/>
          <w:sz w:val="24"/>
          <w:szCs w:val="24"/>
        </w:rPr>
        <w:t>References</w:t>
      </w:r>
    </w:p>
    <w:p w14:paraId="09F6B3DB" w14:textId="25200AD6" w:rsidR="001324D8" w:rsidRPr="001324D8" w:rsidRDefault="001324D8" w:rsidP="001324D8">
      <w:pPr>
        <w:spacing w:line="480" w:lineRule="auto"/>
        <w:rPr>
          <w:rFonts w:ascii="Times New Roman" w:hAnsi="Times New Roman" w:cs="Times New Roman"/>
          <w:sz w:val="24"/>
          <w:szCs w:val="24"/>
        </w:rPr>
      </w:pPr>
      <w:r w:rsidRPr="001324D8">
        <w:rPr>
          <w:rFonts w:ascii="Times New Roman" w:hAnsi="Times New Roman" w:cs="Times New Roman"/>
          <w:sz w:val="24"/>
          <w:szCs w:val="24"/>
        </w:rPr>
        <w:t>1.</w:t>
      </w:r>
      <w:r w:rsidRPr="001324D8">
        <w:rPr>
          <w:rFonts w:ascii="Times New Roman" w:hAnsi="Times New Roman" w:cs="Times New Roman"/>
          <w:sz w:val="24"/>
          <w:szCs w:val="24"/>
        </w:rPr>
        <w:tab/>
        <w:t xml:space="preserve">Whatley S, Leung A, </w:t>
      </w:r>
      <w:proofErr w:type="spellStart"/>
      <w:r w:rsidRPr="001324D8">
        <w:rPr>
          <w:rFonts w:ascii="Times New Roman" w:hAnsi="Times New Roman" w:cs="Times New Roman"/>
          <w:sz w:val="24"/>
          <w:szCs w:val="24"/>
        </w:rPr>
        <w:t>Duic</w:t>
      </w:r>
      <w:proofErr w:type="spellEnd"/>
      <w:r w:rsidRPr="001324D8">
        <w:rPr>
          <w:rFonts w:ascii="Times New Roman" w:hAnsi="Times New Roman" w:cs="Times New Roman"/>
          <w:sz w:val="24"/>
          <w:szCs w:val="24"/>
        </w:rPr>
        <w:t xml:space="preserve"> M. Process Improvements to Reform Patient Flow in the Emergency Department. </w:t>
      </w:r>
      <w:proofErr w:type="spellStart"/>
      <w:r w:rsidRPr="001324D8">
        <w:rPr>
          <w:rFonts w:ascii="Times New Roman" w:hAnsi="Times New Roman" w:cs="Times New Roman"/>
          <w:i/>
          <w:sz w:val="24"/>
          <w:szCs w:val="24"/>
        </w:rPr>
        <w:t>Healthc</w:t>
      </w:r>
      <w:proofErr w:type="spellEnd"/>
      <w:r w:rsidRPr="001324D8">
        <w:rPr>
          <w:rFonts w:ascii="Times New Roman" w:hAnsi="Times New Roman" w:cs="Times New Roman"/>
          <w:i/>
          <w:sz w:val="24"/>
          <w:szCs w:val="24"/>
        </w:rPr>
        <w:t xml:space="preserve"> Q</w:t>
      </w:r>
      <w:r w:rsidRPr="001324D8">
        <w:rPr>
          <w:rFonts w:ascii="Times New Roman" w:hAnsi="Times New Roman" w:cs="Times New Roman"/>
          <w:sz w:val="24"/>
          <w:szCs w:val="24"/>
        </w:rPr>
        <w:t xml:space="preserve">. </w:t>
      </w:r>
      <w:r w:rsidR="001D770A">
        <w:rPr>
          <w:rFonts w:ascii="Times New Roman" w:hAnsi="Times New Roman" w:cs="Times New Roman"/>
          <w:noProof/>
          <w:sz w:val="24"/>
          <w:szCs w:val="24"/>
        </w:rPr>
        <w:t>2016;19(1):29-35.</w:t>
      </w:r>
    </w:p>
    <w:p w14:paraId="585E8956" w14:textId="77777777" w:rsidR="001324D8" w:rsidRPr="001324D8" w:rsidRDefault="001324D8" w:rsidP="001324D8">
      <w:pPr>
        <w:spacing w:line="480" w:lineRule="auto"/>
        <w:rPr>
          <w:rFonts w:ascii="Times New Roman" w:hAnsi="Times New Roman" w:cs="Times New Roman"/>
          <w:sz w:val="24"/>
          <w:szCs w:val="24"/>
        </w:rPr>
      </w:pPr>
      <w:r w:rsidRPr="001324D8">
        <w:rPr>
          <w:rFonts w:ascii="Times New Roman" w:hAnsi="Times New Roman" w:cs="Times New Roman"/>
          <w:sz w:val="24"/>
          <w:szCs w:val="24"/>
        </w:rPr>
        <w:t>2.</w:t>
      </w:r>
      <w:r w:rsidRPr="001324D8">
        <w:rPr>
          <w:rFonts w:ascii="Times New Roman" w:hAnsi="Times New Roman" w:cs="Times New Roman"/>
          <w:sz w:val="24"/>
          <w:szCs w:val="24"/>
        </w:rPr>
        <w:tab/>
        <w:t>Whatley, S. No More Lethal Waits: 10 Steps to Transform Canada's Emergency Departments. Toronto, Canada: BPS Books; 2016.</w:t>
      </w:r>
    </w:p>
    <w:p w14:paraId="2FF841C4" w14:textId="77777777" w:rsidR="001712ED" w:rsidRDefault="001712ED" w:rsidP="00874047">
      <w:pPr>
        <w:spacing w:line="480" w:lineRule="auto"/>
        <w:rPr>
          <w:rFonts w:ascii="Times New Roman" w:hAnsi="Times New Roman" w:cs="Times New Roman"/>
          <w:sz w:val="24"/>
          <w:szCs w:val="24"/>
        </w:rPr>
      </w:pPr>
    </w:p>
    <w:p w14:paraId="1C0CB9B6" w14:textId="77777777" w:rsidR="00733C36" w:rsidRDefault="001712ED" w:rsidP="00874047">
      <w:pPr>
        <w:spacing w:line="480" w:lineRule="auto"/>
        <w:rPr>
          <w:rFonts w:ascii="Times New Roman" w:hAnsi="Times New Roman" w:cs="Times New Roman"/>
          <w:b/>
          <w:sz w:val="24"/>
          <w:szCs w:val="24"/>
        </w:rPr>
      </w:pPr>
      <w:r w:rsidRPr="001712ED">
        <w:rPr>
          <w:rFonts w:ascii="Times New Roman" w:hAnsi="Times New Roman" w:cs="Times New Roman"/>
          <w:b/>
          <w:sz w:val="24"/>
          <w:szCs w:val="24"/>
        </w:rPr>
        <w:t xml:space="preserve">2.1. Streamlining triage </w:t>
      </w:r>
    </w:p>
    <w:p w14:paraId="117F6408" w14:textId="6FAF0FA7" w:rsidR="008B74B5" w:rsidRDefault="00733C36" w:rsidP="00733C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the intervention, triage at our institution was staffed by </w:t>
      </w:r>
      <w:r w:rsidR="00A8187D">
        <w:rPr>
          <w:rFonts w:ascii="Times New Roman" w:hAnsi="Times New Roman" w:cs="Times New Roman"/>
          <w:sz w:val="24"/>
          <w:szCs w:val="24"/>
        </w:rPr>
        <w:t xml:space="preserve">4 nurses during the day. </w:t>
      </w:r>
      <w:r w:rsidR="00972BCF">
        <w:rPr>
          <w:rFonts w:ascii="Times New Roman" w:hAnsi="Times New Roman" w:cs="Times New Roman"/>
          <w:sz w:val="24"/>
          <w:szCs w:val="24"/>
        </w:rPr>
        <w:t>From 2009-2010, our ED had</w:t>
      </w:r>
      <w:r w:rsidR="00972BCF" w:rsidRPr="008B74B5">
        <w:rPr>
          <w:rFonts w:ascii="Times New Roman" w:hAnsi="Times New Roman" w:cs="Times New Roman"/>
          <w:sz w:val="24"/>
          <w:szCs w:val="24"/>
        </w:rPr>
        <w:t xml:space="preserve"> increased the number of triage nurses to improve patient flow</w:t>
      </w:r>
      <w:r w:rsidR="00972BCF">
        <w:rPr>
          <w:rFonts w:ascii="Times New Roman" w:hAnsi="Times New Roman" w:cs="Times New Roman"/>
          <w:sz w:val="24"/>
          <w:szCs w:val="24"/>
        </w:rPr>
        <w:t xml:space="preserve"> and process higher patient volumes. </w:t>
      </w:r>
      <w:r w:rsidR="00B612F9">
        <w:rPr>
          <w:rFonts w:ascii="Times New Roman" w:hAnsi="Times New Roman" w:cs="Times New Roman"/>
          <w:sz w:val="24"/>
          <w:szCs w:val="24"/>
        </w:rPr>
        <w:t>This decreased to 1 nurse at night (2300h to 0700h).</w:t>
      </w:r>
      <w:r w:rsidR="00A8187D">
        <w:rPr>
          <w:rFonts w:ascii="Times New Roman" w:hAnsi="Times New Roman" w:cs="Times New Roman"/>
          <w:sz w:val="24"/>
          <w:szCs w:val="24"/>
        </w:rPr>
        <w:t xml:space="preserve"> </w:t>
      </w:r>
      <w:r w:rsidR="00AF0C53">
        <w:rPr>
          <w:rFonts w:ascii="Times New Roman" w:hAnsi="Times New Roman" w:cs="Times New Roman"/>
          <w:sz w:val="24"/>
          <w:szCs w:val="24"/>
        </w:rPr>
        <w:t xml:space="preserve">Triage followed the traditional model of </w:t>
      </w:r>
      <w:r w:rsidR="00893C4D">
        <w:rPr>
          <w:rFonts w:ascii="Times New Roman" w:hAnsi="Times New Roman" w:cs="Times New Roman"/>
          <w:sz w:val="24"/>
          <w:szCs w:val="24"/>
        </w:rPr>
        <w:t xml:space="preserve">collecting </w:t>
      </w:r>
      <w:r w:rsidR="00A8187D" w:rsidRPr="00A8187D">
        <w:rPr>
          <w:rFonts w:ascii="Times New Roman" w:hAnsi="Times New Roman" w:cs="Times New Roman"/>
          <w:sz w:val="24"/>
          <w:szCs w:val="24"/>
        </w:rPr>
        <w:t>a</w:t>
      </w:r>
      <w:r w:rsidR="00A8187D">
        <w:rPr>
          <w:rFonts w:ascii="Times New Roman" w:hAnsi="Times New Roman" w:cs="Times New Roman"/>
          <w:sz w:val="24"/>
          <w:szCs w:val="24"/>
        </w:rPr>
        <w:t xml:space="preserve"> presenting complaint, assigning CTAS score, and</w:t>
      </w:r>
      <w:r w:rsidR="00414E4C">
        <w:rPr>
          <w:rFonts w:ascii="Times New Roman" w:hAnsi="Times New Roman" w:cs="Times New Roman"/>
          <w:sz w:val="24"/>
          <w:szCs w:val="24"/>
        </w:rPr>
        <w:t xml:space="preserve"> determining best care location.</w:t>
      </w:r>
      <w:r w:rsidR="00A8187D">
        <w:rPr>
          <w:rFonts w:ascii="Times New Roman" w:hAnsi="Times New Roman" w:cs="Times New Roman"/>
          <w:sz w:val="24"/>
          <w:szCs w:val="24"/>
        </w:rPr>
        <w:t xml:space="preserve"> In addition, </w:t>
      </w:r>
      <w:r w:rsidR="001D65BB">
        <w:rPr>
          <w:rFonts w:ascii="Times New Roman" w:hAnsi="Times New Roman" w:cs="Times New Roman"/>
          <w:sz w:val="24"/>
          <w:szCs w:val="24"/>
        </w:rPr>
        <w:t xml:space="preserve">other pieces of information collected at triage included </w:t>
      </w:r>
      <w:r w:rsidR="00A8187D" w:rsidRPr="00A8187D">
        <w:rPr>
          <w:rFonts w:ascii="Times New Roman" w:hAnsi="Times New Roman" w:cs="Times New Roman"/>
          <w:sz w:val="24"/>
          <w:szCs w:val="24"/>
        </w:rPr>
        <w:t>a</w:t>
      </w:r>
      <w:r w:rsidR="001D65BB">
        <w:rPr>
          <w:rFonts w:ascii="Times New Roman" w:hAnsi="Times New Roman" w:cs="Times New Roman"/>
          <w:sz w:val="24"/>
          <w:szCs w:val="24"/>
        </w:rPr>
        <w:t xml:space="preserve"> brief history and physical,</w:t>
      </w:r>
      <w:r w:rsidR="00A8187D" w:rsidRPr="00A8187D">
        <w:rPr>
          <w:rFonts w:ascii="Times New Roman" w:hAnsi="Times New Roman" w:cs="Times New Roman"/>
          <w:sz w:val="24"/>
          <w:szCs w:val="24"/>
        </w:rPr>
        <w:t xml:space="preserve"> past medical history, screen for influenza-li</w:t>
      </w:r>
      <w:r w:rsidR="00A8187D">
        <w:rPr>
          <w:rFonts w:ascii="Times New Roman" w:hAnsi="Times New Roman" w:cs="Times New Roman"/>
          <w:sz w:val="24"/>
          <w:szCs w:val="24"/>
        </w:rPr>
        <w:t xml:space="preserve">ke illness, </w:t>
      </w:r>
      <w:r w:rsidR="001D65BB">
        <w:rPr>
          <w:rFonts w:ascii="Times New Roman" w:hAnsi="Times New Roman" w:cs="Times New Roman"/>
          <w:sz w:val="24"/>
          <w:szCs w:val="24"/>
        </w:rPr>
        <w:t>domestic violence, medications</w:t>
      </w:r>
      <w:r w:rsidR="00247B02">
        <w:rPr>
          <w:rFonts w:ascii="Times New Roman" w:hAnsi="Times New Roman" w:cs="Times New Roman"/>
          <w:sz w:val="24"/>
          <w:szCs w:val="24"/>
        </w:rPr>
        <w:t>,</w:t>
      </w:r>
      <w:r w:rsidR="001D65BB">
        <w:rPr>
          <w:rFonts w:ascii="Times New Roman" w:hAnsi="Times New Roman" w:cs="Times New Roman"/>
          <w:sz w:val="24"/>
          <w:szCs w:val="24"/>
        </w:rPr>
        <w:t xml:space="preserve"> and allergies. Furthermore, triage nurses </w:t>
      </w:r>
      <w:r w:rsidR="00A8187D" w:rsidRPr="00A8187D">
        <w:rPr>
          <w:rFonts w:ascii="Times New Roman" w:hAnsi="Times New Roman" w:cs="Times New Roman"/>
          <w:sz w:val="24"/>
          <w:szCs w:val="24"/>
        </w:rPr>
        <w:t>advise</w:t>
      </w:r>
      <w:r w:rsidR="001D65BB">
        <w:rPr>
          <w:rFonts w:ascii="Times New Roman" w:hAnsi="Times New Roman" w:cs="Times New Roman"/>
          <w:sz w:val="24"/>
          <w:szCs w:val="24"/>
        </w:rPr>
        <w:t>d</w:t>
      </w:r>
      <w:r w:rsidR="00A8187D" w:rsidRPr="00A8187D">
        <w:rPr>
          <w:rFonts w:ascii="Times New Roman" w:hAnsi="Times New Roman" w:cs="Times New Roman"/>
          <w:sz w:val="24"/>
          <w:szCs w:val="24"/>
        </w:rPr>
        <w:t xml:space="preserve"> patients on </w:t>
      </w:r>
      <w:r w:rsidR="00A8187D" w:rsidRPr="00A8187D">
        <w:rPr>
          <w:rFonts w:ascii="Times New Roman" w:hAnsi="Times New Roman" w:cs="Times New Roman"/>
          <w:sz w:val="24"/>
          <w:szCs w:val="24"/>
        </w:rPr>
        <w:lastRenderedPageBreak/>
        <w:t>what to expect during their ED stay, and reassess patients in the waiting room</w:t>
      </w:r>
      <w:r w:rsidR="00972BCF">
        <w:rPr>
          <w:rFonts w:ascii="Times New Roman" w:hAnsi="Times New Roman" w:cs="Times New Roman"/>
          <w:sz w:val="24"/>
          <w:szCs w:val="24"/>
        </w:rPr>
        <w:t xml:space="preserve"> as necessary</w:t>
      </w:r>
      <w:r w:rsidR="00A8187D">
        <w:rPr>
          <w:rFonts w:ascii="Times New Roman" w:hAnsi="Times New Roman" w:cs="Times New Roman"/>
          <w:sz w:val="24"/>
          <w:szCs w:val="24"/>
        </w:rPr>
        <w:t>.</w:t>
      </w:r>
      <w:r w:rsidR="008C7C48">
        <w:rPr>
          <w:rFonts w:ascii="Times New Roman" w:hAnsi="Times New Roman" w:cs="Times New Roman"/>
          <w:sz w:val="24"/>
          <w:szCs w:val="24"/>
        </w:rPr>
        <w:t xml:space="preserve"> The patient was sent to registration after triage. </w:t>
      </w:r>
    </w:p>
    <w:p w14:paraId="54131943" w14:textId="77777777" w:rsidR="00B612F9" w:rsidRDefault="00B612F9" w:rsidP="00B612F9">
      <w:pPr>
        <w:spacing w:line="480" w:lineRule="auto"/>
        <w:rPr>
          <w:rFonts w:ascii="Times New Roman" w:hAnsi="Times New Roman" w:cs="Times New Roman"/>
          <w:sz w:val="24"/>
          <w:szCs w:val="24"/>
        </w:rPr>
      </w:pPr>
    </w:p>
    <w:p w14:paraId="0DB18D72" w14:textId="0585CF2F" w:rsidR="0040636C" w:rsidRDefault="00B612F9" w:rsidP="001C3A8B">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streamlining triage, triage was st</w:t>
      </w:r>
      <w:r w:rsidR="001B2DF1">
        <w:rPr>
          <w:rFonts w:ascii="Times New Roman" w:hAnsi="Times New Roman" w:cs="Times New Roman"/>
          <w:sz w:val="24"/>
          <w:szCs w:val="24"/>
        </w:rPr>
        <w:t>affed by 2 nurses during the times we expect the</w:t>
      </w:r>
      <w:r w:rsidR="006B077B">
        <w:rPr>
          <w:rFonts w:ascii="Times New Roman" w:hAnsi="Times New Roman" w:cs="Times New Roman"/>
          <w:sz w:val="24"/>
          <w:szCs w:val="24"/>
        </w:rPr>
        <w:t xml:space="preserve"> </w:t>
      </w:r>
      <w:r w:rsidR="001B2DF1">
        <w:rPr>
          <w:rFonts w:ascii="Times New Roman" w:hAnsi="Times New Roman" w:cs="Times New Roman"/>
          <w:sz w:val="24"/>
          <w:szCs w:val="24"/>
        </w:rPr>
        <w:t xml:space="preserve">majority of patients to arrive in the ED </w:t>
      </w:r>
      <w:r>
        <w:rPr>
          <w:rFonts w:ascii="Times New Roman" w:hAnsi="Times New Roman" w:cs="Times New Roman"/>
          <w:sz w:val="24"/>
          <w:szCs w:val="24"/>
        </w:rPr>
        <w:t>(0900h to 2100h</w:t>
      </w:r>
      <w:r w:rsidR="001B2DF1">
        <w:rPr>
          <w:rFonts w:ascii="Times New Roman" w:hAnsi="Times New Roman" w:cs="Times New Roman"/>
          <w:sz w:val="24"/>
          <w:szCs w:val="24"/>
        </w:rPr>
        <w:t>), and 1 nurse at all other hours</w:t>
      </w:r>
      <w:r>
        <w:rPr>
          <w:rFonts w:ascii="Times New Roman" w:hAnsi="Times New Roman" w:cs="Times New Roman"/>
          <w:sz w:val="24"/>
          <w:szCs w:val="24"/>
        </w:rPr>
        <w:t>.</w:t>
      </w:r>
      <w:r w:rsidR="006B077B">
        <w:rPr>
          <w:rFonts w:ascii="Times New Roman" w:hAnsi="Times New Roman" w:cs="Times New Roman"/>
          <w:sz w:val="24"/>
          <w:szCs w:val="24"/>
        </w:rPr>
        <w:t xml:space="preserve"> </w:t>
      </w:r>
      <w:r w:rsidR="00247B02">
        <w:rPr>
          <w:rFonts w:ascii="Times New Roman" w:hAnsi="Times New Roman" w:cs="Times New Roman"/>
          <w:sz w:val="24"/>
          <w:szCs w:val="24"/>
        </w:rPr>
        <w:t>When p</w:t>
      </w:r>
      <w:r w:rsidR="00EB2699">
        <w:rPr>
          <w:rFonts w:ascii="Times New Roman" w:hAnsi="Times New Roman" w:cs="Times New Roman"/>
          <w:sz w:val="24"/>
          <w:szCs w:val="24"/>
        </w:rPr>
        <w:t>atients</w:t>
      </w:r>
      <w:r w:rsidR="003524FF">
        <w:rPr>
          <w:rFonts w:ascii="Times New Roman" w:hAnsi="Times New Roman" w:cs="Times New Roman"/>
          <w:sz w:val="24"/>
          <w:szCs w:val="24"/>
        </w:rPr>
        <w:t xml:space="preserve"> enter</w:t>
      </w:r>
      <w:r w:rsidR="001D770A">
        <w:rPr>
          <w:rFonts w:ascii="Times New Roman" w:hAnsi="Times New Roman" w:cs="Times New Roman"/>
          <w:sz w:val="24"/>
          <w:szCs w:val="24"/>
        </w:rPr>
        <w:t>ed</w:t>
      </w:r>
      <w:r w:rsidR="003524FF">
        <w:rPr>
          <w:rFonts w:ascii="Times New Roman" w:hAnsi="Times New Roman" w:cs="Times New Roman"/>
          <w:sz w:val="24"/>
          <w:szCs w:val="24"/>
        </w:rPr>
        <w:t xml:space="preserve"> the ED</w:t>
      </w:r>
      <w:r w:rsidR="00EB2699">
        <w:rPr>
          <w:rFonts w:ascii="Times New Roman" w:hAnsi="Times New Roman" w:cs="Times New Roman"/>
          <w:sz w:val="24"/>
          <w:szCs w:val="24"/>
        </w:rPr>
        <w:t>,</w:t>
      </w:r>
      <w:r>
        <w:rPr>
          <w:rFonts w:ascii="Times New Roman" w:hAnsi="Times New Roman" w:cs="Times New Roman"/>
          <w:sz w:val="24"/>
          <w:szCs w:val="24"/>
        </w:rPr>
        <w:t xml:space="preserve"> </w:t>
      </w:r>
      <w:r w:rsidR="00247B02">
        <w:rPr>
          <w:rFonts w:ascii="Times New Roman" w:hAnsi="Times New Roman" w:cs="Times New Roman"/>
          <w:sz w:val="24"/>
          <w:szCs w:val="24"/>
        </w:rPr>
        <w:t xml:space="preserve">they </w:t>
      </w:r>
      <w:r>
        <w:rPr>
          <w:rFonts w:ascii="Times New Roman" w:hAnsi="Times New Roman" w:cs="Times New Roman"/>
          <w:sz w:val="24"/>
          <w:szCs w:val="24"/>
        </w:rPr>
        <w:t>collect</w:t>
      </w:r>
      <w:r w:rsidR="001D770A">
        <w:rPr>
          <w:rFonts w:ascii="Times New Roman" w:hAnsi="Times New Roman" w:cs="Times New Roman"/>
          <w:sz w:val="24"/>
          <w:szCs w:val="24"/>
        </w:rPr>
        <w:t>ed</w:t>
      </w:r>
      <w:r>
        <w:rPr>
          <w:rFonts w:ascii="Times New Roman" w:hAnsi="Times New Roman" w:cs="Times New Roman"/>
          <w:sz w:val="24"/>
          <w:szCs w:val="24"/>
        </w:rPr>
        <w:t xml:space="preserve"> numbers at the door</w:t>
      </w:r>
      <w:r w:rsidR="00247B02">
        <w:rPr>
          <w:rFonts w:ascii="Times New Roman" w:hAnsi="Times New Roman" w:cs="Times New Roman"/>
          <w:sz w:val="24"/>
          <w:szCs w:val="24"/>
        </w:rPr>
        <w:t xml:space="preserve"> </w:t>
      </w:r>
      <w:r>
        <w:rPr>
          <w:rFonts w:ascii="Times New Roman" w:hAnsi="Times New Roman" w:cs="Times New Roman"/>
          <w:sz w:val="24"/>
          <w:szCs w:val="24"/>
        </w:rPr>
        <w:t>and are called to triage in turn. When the number of patients awaiti</w:t>
      </w:r>
      <w:r w:rsidR="00304688">
        <w:rPr>
          <w:rFonts w:ascii="Times New Roman" w:hAnsi="Times New Roman" w:cs="Times New Roman"/>
          <w:sz w:val="24"/>
          <w:szCs w:val="24"/>
        </w:rPr>
        <w:t>ng triage exceeded</w:t>
      </w:r>
      <w:r>
        <w:rPr>
          <w:rFonts w:ascii="Times New Roman" w:hAnsi="Times New Roman" w:cs="Times New Roman"/>
          <w:sz w:val="24"/>
          <w:szCs w:val="24"/>
        </w:rPr>
        <w:t xml:space="preserve"> 3 (i.e. a line starts to form), triage nurses contact</w:t>
      </w:r>
      <w:r w:rsidR="00304688">
        <w:rPr>
          <w:rFonts w:ascii="Times New Roman" w:hAnsi="Times New Roman" w:cs="Times New Roman"/>
          <w:sz w:val="24"/>
          <w:szCs w:val="24"/>
        </w:rPr>
        <w:t>ed</w:t>
      </w:r>
      <w:r>
        <w:rPr>
          <w:rFonts w:ascii="Times New Roman" w:hAnsi="Times New Roman" w:cs="Times New Roman"/>
          <w:sz w:val="24"/>
          <w:szCs w:val="24"/>
        </w:rPr>
        <w:t xml:space="preserve"> the charge nurse for </w:t>
      </w:r>
      <w:r w:rsidRPr="001D65BB">
        <w:rPr>
          <w:rFonts w:ascii="Times New Roman" w:hAnsi="Times New Roman" w:cs="Times New Roman"/>
          <w:sz w:val="24"/>
          <w:szCs w:val="24"/>
        </w:rPr>
        <w:t xml:space="preserve">additional </w:t>
      </w:r>
      <w:r w:rsidR="00304688">
        <w:rPr>
          <w:rFonts w:ascii="Times New Roman" w:hAnsi="Times New Roman" w:cs="Times New Roman"/>
          <w:sz w:val="24"/>
          <w:szCs w:val="24"/>
        </w:rPr>
        <w:t>help to process patients who were</w:t>
      </w:r>
      <w:r w:rsidRPr="001D65BB">
        <w:rPr>
          <w:rFonts w:ascii="Times New Roman" w:hAnsi="Times New Roman" w:cs="Times New Roman"/>
          <w:sz w:val="24"/>
          <w:szCs w:val="24"/>
        </w:rPr>
        <w:t xml:space="preserve"> arriving. </w:t>
      </w:r>
      <w:r w:rsidR="001D65BB" w:rsidRPr="001D65BB">
        <w:rPr>
          <w:rFonts w:ascii="Times New Roman" w:hAnsi="Times New Roman" w:cs="Times New Roman"/>
          <w:sz w:val="24"/>
          <w:szCs w:val="24"/>
        </w:rPr>
        <w:t xml:space="preserve">Triage </w:t>
      </w:r>
      <w:r w:rsidR="001D65BB">
        <w:rPr>
          <w:rFonts w:ascii="Times New Roman" w:hAnsi="Times New Roman" w:cs="Times New Roman"/>
          <w:sz w:val="24"/>
          <w:szCs w:val="24"/>
        </w:rPr>
        <w:t>itself was pared down</w:t>
      </w:r>
      <w:r w:rsidR="001D65BB" w:rsidRPr="001D65BB">
        <w:rPr>
          <w:rFonts w:ascii="Times New Roman" w:hAnsi="Times New Roman" w:cs="Times New Roman"/>
          <w:sz w:val="24"/>
          <w:szCs w:val="24"/>
        </w:rPr>
        <w:t xml:space="preserve"> and </w:t>
      </w:r>
      <w:r w:rsidR="00304688">
        <w:rPr>
          <w:rFonts w:ascii="Times New Roman" w:hAnsi="Times New Roman" w:cs="Times New Roman"/>
          <w:sz w:val="24"/>
          <w:szCs w:val="24"/>
        </w:rPr>
        <w:t>included</w:t>
      </w:r>
      <w:r w:rsidR="001D65BB" w:rsidRPr="001D65BB">
        <w:rPr>
          <w:rFonts w:ascii="Times New Roman" w:hAnsi="Times New Roman" w:cs="Times New Roman"/>
          <w:sz w:val="24"/>
          <w:szCs w:val="24"/>
        </w:rPr>
        <w:t xml:space="preserve"> </w:t>
      </w:r>
      <w:r w:rsidR="001D65BB">
        <w:rPr>
          <w:rFonts w:ascii="Times New Roman" w:hAnsi="Times New Roman" w:cs="Times New Roman"/>
          <w:sz w:val="24"/>
          <w:szCs w:val="24"/>
        </w:rPr>
        <w:t xml:space="preserve">chief complaint, vital signs, </w:t>
      </w:r>
      <w:r w:rsidR="001D65BB" w:rsidRPr="001D65BB">
        <w:rPr>
          <w:rFonts w:ascii="Times New Roman" w:hAnsi="Times New Roman" w:cs="Times New Roman"/>
          <w:sz w:val="24"/>
          <w:szCs w:val="24"/>
        </w:rPr>
        <w:t>medications relevant to the presentation (e.g. antic</w:t>
      </w:r>
      <w:r w:rsidR="001D65BB">
        <w:rPr>
          <w:rFonts w:ascii="Times New Roman" w:hAnsi="Times New Roman" w:cs="Times New Roman"/>
          <w:sz w:val="24"/>
          <w:szCs w:val="24"/>
        </w:rPr>
        <w:t xml:space="preserve">oagulant use with a head injury), and a febrile respiratory illness screen. </w:t>
      </w:r>
      <w:r w:rsidR="0040636C">
        <w:rPr>
          <w:rFonts w:ascii="Times New Roman" w:hAnsi="Times New Roman" w:cs="Times New Roman"/>
          <w:sz w:val="24"/>
          <w:szCs w:val="24"/>
        </w:rPr>
        <w:t>A</w:t>
      </w:r>
      <w:r w:rsidR="00304688">
        <w:rPr>
          <w:rFonts w:ascii="Times New Roman" w:hAnsi="Times New Roman" w:cs="Times New Roman"/>
          <w:sz w:val="24"/>
          <w:szCs w:val="24"/>
        </w:rPr>
        <w:t>fter, a</w:t>
      </w:r>
      <w:r w:rsidR="0040636C">
        <w:rPr>
          <w:rFonts w:ascii="Times New Roman" w:hAnsi="Times New Roman" w:cs="Times New Roman"/>
          <w:sz w:val="24"/>
          <w:szCs w:val="24"/>
        </w:rPr>
        <w:t xml:space="preserve">ll patients </w:t>
      </w:r>
      <w:r w:rsidR="00304688">
        <w:rPr>
          <w:rFonts w:ascii="Times New Roman" w:hAnsi="Times New Roman" w:cs="Times New Roman"/>
          <w:sz w:val="24"/>
          <w:szCs w:val="24"/>
        </w:rPr>
        <w:t>were</w:t>
      </w:r>
      <w:r w:rsidR="0040636C">
        <w:rPr>
          <w:rFonts w:ascii="Times New Roman" w:hAnsi="Times New Roman" w:cs="Times New Roman"/>
          <w:sz w:val="24"/>
          <w:szCs w:val="24"/>
        </w:rPr>
        <w:t xml:space="preserve"> accepted inside the ED. </w:t>
      </w:r>
    </w:p>
    <w:p w14:paraId="4212E3D6" w14:textId="5B179157" w:rsidR="001712ED" w:rsidRPr="00661BB5" w:rsidRDefault="001324D8" w:rsidP="00B612F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br/>
        <w:t xml:space="preserve">2.2. </w:t>
      </w:r>
      <w:r w:rsidRPr="00661BB5">
        <w:rPr>
          <w:rFonts w:ascii="Times New Roman" w:hAnsi="Times New Roman" w:cs="Times New Roman"/>
          <w:b/>
          <w:sz w:val="24"/>
          <w:szCs w:val="24"/>
        </w:rPr>
        <w:t xml:space="preserve">Parallel processes </w:t>
      </w:r>
    </w:p>
    <w:p w14:paraId="1BB3506E" w14:textId="15630C25" w:rsidR="00661BB5" w:rsidRPr="00661BB5" w:rsidRDefault="002A1002" w:rsidP="00874047">
      <w:pPr>
        <w:spacing w:line="480" w:lineRule="auto"/>
        <w:rPr>
          <w:rFonts w:ascii="Times New Roman" w:hAnsi="Times New Roman" w:cs="Times New Roman"/>
          <w:sz w:val="24"/>
          <w:szCs w:val="24"/>
        </w:rPr>
      </w:pPr>
      <w:r w:rsidRPr="00661BB5">
        <w:rPr>
          <w:rFonts w:ascii="Times New Roman" w:hAnsi="Times New Roman" w:cs="Times New Roman"/>
          <w:b/>
          <w:sz w:val="24"/>
          <w:szCs w:val="24"/>
        </w:rPr>
        <w:tab/>
      </w:r>
      <w:r w:rsidRPr="00661BB5">
        <w:rPr>
          <w:rFonts w:ascii="Times New Roman" w:hAnsi="Times New Roman" w:cs="Times New Roman"/>
          <w:sz w:val="24"/>
          <w:szCs w:val="24"/>
        </w:rPr>
        <w:t xml:space="preserve">Prior to the intervention, </w:t>
      </w:r>
      <w:r w:rsidR="002D778E" w:rsidRPr="00661BB5">
        <w:rPr>
          <w:rFonts w:ascii="Times New Roman" w:hAnsi="Times New Roman" w:cs="Times New Roman"/>
          <w:sz w:val="24"/>
          <w:szCs w:val="24"/>
        </w:rPr>
        <w:t>there was a fixed number of treatment spaces within the ED. When they were fully occupied, patients would be placed in the waiting room</w:t>
      </w:r>
      <w:r w:rsidR="000A088E">
        <w:rPr>
          <w:rFonts w:ascii="Times New Roman" w:hAnsi="Times New Roman" w:cs="Times New Roman"/>
          <w:sz w:val="24"/>
          <w:szCs w:val="24"/>
        </w:rPr>
        <w:t xml:space="preserve"> outside triage</w:t>
      </w:r>
      <w:r w:rsidR="002D778E" w:rsidRPr="00661BB5">
        <w:rPr>
          <w:rFonts w:ascii="Times New Roman" w:hAnsi="Times New Roman" w:cs="Times New Roman"/>
          <w:sz w:val="24"/>
          <w:szCs w:val="24"/>
        </w:rPr>
        <w:t xml:space="preserve"> and monitored by triage nurses. We believed that this re</w:t>
      </w:r>
      <w:r w:rsidR="00661BB5" w:rsidRPr="00661BB5">
        <w:rPr>
          <w:rFonts w:ascii="Times New Roman" w:hAnsi="Times New Roman" w:cs="Times New Roman"/>
          <w:sz w:val="24"/>
          <w:szCs w:val="24"/>
        </w:rPr>
        <w:t xml:space="preserve">quired more manpower than what was required just for triage. This also necessitated a greater amount of detail on history and physical to avoid inadvertently placing a </w:t>
      </w:r>
      <w:r w:rsidR="000A088E">
        <w:rPr>
          <w:rFonts w:ascii="Times New Roman" w:hAnsi="Times New Roman" w:cs="Times New Roman"/>
          <w:sz w:val="24"/>
          <w:szCs w:val="24"/>
        </w:rPr>
        <w:t>high-acuity</w:t>
      </w:r>
      <w:r w:rsidR="00661BB5" w:rsidRPr="00661BB5">
        <w:rPr>
          <w:rFonts w:ascii="Times New Roman" w:hAnsi="Times New Roman" w:cs="Times New Roman"/>
          <w:sz w:val="24"/>
          <w:szCs w:val="24"/>
        </w:rPr>
        <w:t xml:space="preserve"> patient in the waiting room. When a treatment space inside became available, the nurse whose space it was would come to fetch a patient from the waiting room and do a secondary assessment.  Only then could the physician see the patient.</w:t>
      </w:r>
    </w:p>
    <w:p w14:paraId="13B60938" w14:textId="77777777" w:rsidR="00661BB5" w:rsidRPr="00661BB5" w:rsidRDefault="00661BB5" w:rsidP="00874047">
      <w:pPr>
        <w:spacing w:line="480" w:lineRule="auto"/>
        <w:rPr>
          <w:rFonts w:ascii="Times New Roman" w:hAnsi="Times New Roman" w:cs="Times New Roman"/>
          <w:sz w:val="24"/>
          <w:szCs w:val="24"/>
        </w:rPr>
      </w:pPr>
    </w:p>
    <w:p w14:paraId="7557ADCD" w14:textId="77777777" w:rsidR="00916093" w:rsidRDefault="00661BB5" w:rsidP="00661BB5">
      <w:pPr>
        <w:spacing w:line="480" w:lineRule="auto"/>
        <w:ind w:firstLine="720"/>
        <w:rPr>
          <w:rFonts w:ascii="Times New Roman" w:hAnsi="Times New Roman" w:cs="Times New Roman"/>
          <w:sz w:val="24"/>
          <w:szCs w:val="24"/>
        </w:rPr>
      </w:pPr>
      <w:r w:rsidRPr="00661BB5">
        <w:rPr>
          <w:rFonts w:ascii="Times New Roman" w:hAnsi="Times New Roman" w:cs="Times New Roman"/>
          <w:sz w:val="24"/>
          <w:szCs w:val="24"/>
        </w:rPr>
        <w:t>With the intervention, patients went directly inside</w:t>
      </w:r>
      <w:r w:rsidR="0040636C">
        <w:rPr>
          <w:rFonts w:ascii="Times New Roman" w:hAnsi="Times New Roman" w:cs="Times New Roman"/>
          <w:sz w:val="24"/>
          <w:szCs w:val="24"/>
        </w:rPr>
        <w:t xml:space="preserve"> to ED after triage</w:t>
      </w:r>
      <w:r w:rsidRPr="00661BB5">
        <w:rPr>
          <w:rFonts w:ascii="Times New Roman" w:hAnsi="Times New Roman" w:cs="Times New Roman"/>
          <w:sz w:val="24"/>
          <w:szCs w:val="24"/>
        </w:rPr>
        <w:t xml:space="preserve">, whether a treatment space was available or not.  Either a nurse or a physician could see the patient, depending on who </w:t>
      </w:r>
      <w:r w:rsidRPr="00661BB5">
        <w:rPr>
          <w:rFonts w:ascii="Times New Roman" w:hAnsi="Times New Roman" w:cs="Times New Roman"/>
          <w:sz w:val="24"/>
          <w:szCs w:val="24"/>
        </w:rPr>
        <w:lastRenderedPageBreak/>
        <w:t xml:space="preserve">was available first; or they could see the patient simultaneously. </w:t>
      </w:r>
      <w:r w:rsidR="002304BB">
        <w:rPr>
          <w:rFonts w:ascii="Times New Roman" w:hAnsi="Times New Roman" w:cs="Times New Roman"/>
          <w:sz w:val="24"/>
          <w:szCs w:val="24"/>
        </w:rPr>
        <w:t>This replaced the rigid adherence to having a secondary RN assessment after triage.</w:t>
      </w:r>
      <w:r w:rsidRPr="00661BB5">
        <w:rPr>
          <w:rFonts w:ascii="Times New Roman" w:hAnsi="Times New Roman" w:cs="Times New Roman"/>
          <w:sz w:val="24"/>
          <w:szCs w:val="24"/>
        </w:rPr>
        <w:t xml:space="preserve"> Since patients were now being seen by physicians sooner, less nursing was needed in the triage area, and the triage assessment d</w:t>
      </w:r>
      <w:r w:rsidR="0036511C">
        <w:rPr>
          <w:rFonts w:ascii="Times New Roman" w:hAnsi="Times New Roman" w:cs="Times New Roman"/>
          <w:sz w:val="24"/>
          <w:szCs w:val="24"/>
        </w:rPr>
        <w:t xml:space="preserve">id not have to be as detailed. </w:t>
      </w:r>
    </w:p>
    <w:p w14:paraId="66B78DDE" w14:textId="77777777" w:rsidR="00916093" w:rsidRDefault="00916093" w:rsidP="00661BB5">
      <w:pPr>
        <w:spacing w:line="480" w:lineRule="auto"/>
        <w:ind w:firstLine="720"/>
        <w:rPr>
          <w:rFonts w:ascii="Times New Roman" w:hAnsi="Times New Roman" w:cs="Times New Roman"/>
          <w:sz w:val="24"/>
          <w:szCs w:val="24"/>
        </w:rPr>
      </w:pPr>
    </w:p>
    <w:p w14:paraId="347AFDE4" w14:textId="54D79585" w:rsidR="00953CD2" w:rsidRPr="00820CE7" w:rsidRDefault="00E656B3" w:rsidP="00820CE7">
      <w:pPr>
        <w:spacing w:line="480" w:lineRule="auto"/>
        <w:ind w:firstLine="720"/>
        <w:rPr>
          <w:rFonts w:ascii="Times New Roman" w:hAnsi="Times New Roman" w:cs="Times New Roman"/>
          <w:sz w:val="24"/>
          <w:szCs w:val="24"/>
        </w:rPr>
      </w:pPr>
      <w:r w:rsidRPr="00820CE7">
        <w:rPr>
          <w:rFonts w:ascii="Times New Roman" w:hAnsi="Times New Roman" w:cs="Times New Roman"/>
          <w:sz w:val="24"/>
          <w:szCs w:val="24"/>
        </w:rPr>
        <w:t xml:space="preserve">Prior to the intervention all patients followed the </w:t>
      </w:r>
      <w:r w:rsidR="00916093" w:rsidRPr="00820CE7">
        <w:rPr>
          <w:rFonts w:ascii="Times New Roman" w:hAnsi="Times New Roman" w:cs="Times New Roman"/>
          <w:sz w:val="24"/>
          <w:szCs w:val="24"/>
        </w:rPr>
        <w:t xml:space="preserve">rigid sequence of patient triage followed by registration. </w:t>
      </w:r>
      <w:r w:rsidRPr="00820CE7">
        <w:rPr>
          <w:rFonts w:ascii="Times New Roman" w:hAnsi="Times New Roman" w:cs="Times New Roman"/>
          <w:sz w:val="24"/>
          <w:szCs w:val="24"/>
        </w:rPr>
        <w:t>Within the</w:t>
      </w:r>
      <w:r w:rsidRPr="00E656B3">
        <w:rPr>
          <w:rFonts w:ascii="Times New Roman" w:hAnsi="Times New Roman" w:cs="Times New Roman"/>
          <w:sz w:val="24"/>
          <w:szCs w:val="24"/>
        </w:rPr>
        <w:t xml:space="preserve"> process improvement of parallel processes, we placed no restriction on</w:t>
      </w:r>
      <w:r>
        <w:rPr>
          <w:rFonts w:ascii="Times New Roman" w:hAnsi="Times New Roman" w:cs="Times New Roman"/>
          <w:sz w:val="24"/>
          <w:szCs w:val="24"/>
        </w:rPr>
        <w:t xml:space="preserve"> when registration coul</w:t>
      </w:r>
      <w:r w:rsidR="00DE4B9F">
        <w:rPr>
          <w:rFonts w:ascii="Times New Roman" w:hAnsi="Times New Roman" w:cs="Times New Roman"/>
          <w:sz w:val="24"/>
          <w:szCs w:val="24"/>
        </w:rPr>
        <w:t>d occur. In general, this</w:t>
      </w:r>
      <w:r>
        <w:rPr>
          <w:rFonts w:ascii="Times New Roman" w:hAnsi="Times New Roman" w:cs="Times New Roman"/>
          <w:sz w:val="24"/>
          <w:szCs w:val="24"/>
        </w:rPr>
        <w:t xml:space="preserve"> applied to </w:t>
      </w:r>
      <w:r w:rsidR="00DE4B9F">
        <w:rPr>
          <w:rFonts w:ascii="Times New Roman" w:hAnsi="Times New Roman" w:cs="Times New Roman"/>
          <w:sz w:val="24"/>
          <w:szCs w:val="24"/>
        </w:rPr>
        <w:t xml:space="preserve">all </w:t>
      </w:r>
      <w:r>
        <w:rPr>
          <w:rFonts w:ascii="Times New Roman" w:hAnsi="Times New Roman" w:cs="Times New Roman"/>
          <w:sz w:val="24"/>
          <w:szCs w:val="24"/>
        </w:rPr>
        <w:t>patients assigned to non-Ambulatory areas</w:t>
      </w:r>
      <w:r w:rsidR="00820CE7">
        <w:rPr>
          <w:rFonts w:ascii="Times New Roman" w:hAnsi="Times New Roman" w:cs="Times New Roman"/>
          <w:sz w:val="24"/>
          <w:szCs w:val="24"/>
        </w:rPr>
        <w:t xml:space="preserve"> (i.e. required their own exam space </w:t>
      </w:r>
      <w:r w:rsidR="001730B7">
        <w:rPr>
          <w:rFonts w:ascii="Times New Roman" w:hAnsi="Times New Roman" w:cs="Times New Roman"/>
          <w:sz w:val="24"/>
          <w:szCs w:val="24"/>
        </w:rPr>
        <w:t>in</w:t>
      </w:r>
      <w:r w:rsidR="004F5759">
        <w:rPr>
          <w:rFonts w:ascii="Times New Roman" w:hAnsi="Times New Roman" w:cs="Times New Roman"/>
          <w:sz w:val="24"/>
          <w:szCs w:val="24"/>
        </w:rPr>
        <w:t xml:space="preserve"> Sub-acute or Acute</w:t>
      </w:r>
      <w:r w:rsidR="00820CE7">
        <w:rPr>
          <w:rFonts w:ascii="Times New Roman" w:hAnsi="Times New Roman" w:cs="Times New Roman"/>
          <w:sz w:val="24"/>
          <w:szCs w:val="24"/>
        </w:rPr>
        <w:t>)</w:t>
      </w:r>
      <w:r>
        <w:rPr>
          <w:rFonts w:ascii="Times New Roman" w:hAnsi="Times New Roman" w:cs="Times New Roman"/>
          <w:sz w:val="24"/>
          <w:szCs w:val="24"/>
        </w:rPr>
        <w:t xml:space="preserve">. </w:t>
      </w:r>
      <w:r w:rsidRPr="00E656B3">
        <w:rPr>
          <w:rFonts w:ascii="Times New Roman" w:hAnsi="Times New Roman" w:cs="Times New Roman"/>
          <w:sz w:val="24"/>
          <w:szCs w:val="24"/>
        </w:rPr>
        <w:t xml:space="preserve">If registration had not already occurred simultaneously </w:t>
      </w:r>
      <w:r w:rsidR="00820CE7">
        <w:rPr>
          <w:rFonts w:ascii="Times New Roman" w:hAnsi="Times New Roman" w:cs="Times New Roman"/>
          <w:sz w:val="24"/>
          <w:szCs w:val="24"/>
        </w:rPr>
        <w:t>with</w:t>
      </w:r>
      <w:r w:rsidRPr="00E656B3">
        <w:rPr>
          <w:rFonts w:ascii="Times New Roman" w:hAnsi="Times New Roman" w:cs="Times New Roman"/>
          <w:sz w:val="24"/>
          <w:szCs w:val="24"/>
        </w:rPr>
        <w:t xml:space="preserve"> triage, it could happen at any time within the ED.</w:t>
      </w:r>
      <w:r>
        <w:rPr>
          <w:rFonts w:ascii="Times New Roman" w:hAnsi="Times New Roman" w:cs="Times New Roman"/>
          <w:sz w:val="24"/>
          <w:szCs w:val="24"/>
        </w:rPr>
        <w:t xml:space="preserve"> Our priority was </w:t>
      </w:r>
      <w:r w:rsidRPr="00E656B3">
        <w:rPr>
          <w:rFonts w:ascii="Times New Roman" w:hAnsi="Times New Roman" w:cs="Times New Roman"/>
          <w:sz w:val="24"/>
          <w:szCs w:val="24"/>
        </w:rPr>
        <w:t xml:space="preserve">getting </w:t>
      </w:r>
      <w:r>
        <w:rPr>
          <w:rFonts w:ascii="Times New Roman" w:hAnsi="Times New Roman" w:cs="Times New Roman"/>
          <w:sz w:val="24"/>
          <w:szCs w:val="24"/>
        </w:rPr>
        <w:t xml:space="preserve">these </w:t>
      </w:r>
      <w:r w:rsidRPr="00E656B3">
        <w:rPr>
          <w:rFonts w:ascii="Times New Roman" w:hAnsi="Times New Roman" w:cs="Times New Roman"/>
          <w:sz w:val="24"/>
          <w:szCs w:val="24"/>
        </w:rPr>
        <w:t>patients into the ED for assessment and treatment</w:t>
      </w:r>
      <w:r w:rsidR="00820CE7">
        <w:rPr>
          <w:rFonts w:ascii="Times New Roman" w:hAnsi="Times New Roman" w:cs="Times New Roman"/>
          <w:sz w:val="24"/>
          <w:szCs w:val="24"/>
        </w:rPr>
        <w:t xml:space="preserve">. </w:t>
      </w:r>
      <w:r w:rsidR="000E1D5D">
        <w:rPr>
          <w:rFonts w:ascii="Times New Roman" w:hAnsi="Times New Roman" w:cs="Times New Roman"/>
          <w:sz w:val="24"/>
          <w:szCs w:val="24"/>
        </w:rPr>
        <w:t xml:space="preserve">Patients assigned to Ambulatory areas typically completed registration prior to entering the ED. </w:t>
      </w:r>
      <w:r w:rsidR="00342837">
        <w:rPr>
          <w:rFonts w:ascii="Times New Roman" w:hAnsi="Times New Roman" w:cs="Times New Roman"/>
          <w:sz w:val="24"/>
          <w:szCs w:val="24"/>
        </w:rPr>
        <w:t>During the study period, o</w:t>
      </w:r>
      <w:r w:rsidR="004F5759">
        <w:rPr>
          <w:rFonts w:ascii="Times New Roman" w:hAnsi="Times New Roman" w:cs="Times New Roman"/>
          <w:sz w:val="24"/>
          <w:szCs w:val="24"/>
        </w:rPr>
        <w:t xml:space="preserve">ur registration </w:t>
      </w:r>
      <w:r w:rsidR="00342837">
        <w:rPr>
          <w:rFonts w:ascii="Times New Roman" w:hAnsi="Times New Roman" w:cs="Times New Roman"/>
          <w:sz w:val="24"/>
          <w:szCs w:val="24"/>
        </w:rPr>
        <w:t>followed</w:t>
      </w:r>
      <w:r w:rsidR="004F5759">
        <w:rPr>
          <w:rFonts w:ascii="Times New Roman" w:hAnsi="Times New Roman" w:cs="Times New Roman"/>
          <w:sz w:val="24"/>
          <w:szCs w:val="24"/>
        </w:rPr>
        <w:t xml:space="preserve"> the “Quick </w:t>
      </w:r>
      <w:proofErr w:type="spellStart"/>
      <w:r w:rsidR="004F5759">
        <w:rPr>
          <w:rFonts w:ascii="Times New Roman" w:hAnsi="Times New Roman" w:cs="Times New Roman"/>
          <w:sz w:val="24"/>
          <w:szCs w:val="24"/>
        </w:rPr>
        <w:t>Reg</w:t>
      </w:r>
      <w:proofErr w:type="spellEnd"/>
      <w:r w:rsidR="004F5759">
        <w:rPr>
          <w:rFonts w:ascii="Times New Roman" w:hAnsi="Times New Roman" w:cs="Times New Roman"/>
          <w:sz w:val="24"/>
          <w:szCs w:val="24"/>
        </w:rPr>
        <w:t xml:space="preserve">” model of limited registration which collects information just necessary to generate a basic chart. </w:t>
      </w:r>
    </w:p>
    <w:p w14:paraId="5DF44D90" w14:textId="77777777" w:rsidR="00652BF9" w:rsidRDefault="00652BF9" w:rsidP="00874047">
      <w:pPr>
        <w:spacing w:line="480" w:lineRule="auto"/>
        <w:rPr>
          <w:rFonts w:ascii="Times New Roman" w:hAnsi="Times New Roman" w:cs="Times New Roman"/>
          <w:b/>
          <w:sz w:val="24"/>
          <w:szCs w:val="24"/>
        </w:rPr>
      </w:pPr>
    </w:p>
    <w:p w14:paraId="768C2EAF" w14:textId="69835886" w:rsidR="001324D8" w:rsidRDefault="001324D8" w:rsidP="0087404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2.3. Flexible exam spaces </w:t>
      </w:r>
    </w:p>
    <w:p w14:paraId="53256967" w14:textId="2AAAACD2" w:rsidR="00CE399D" w:rsidRDefault="00A944AB" w:rsidP="002304B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our former</w:t>
      </w:r>
      <w:r w:rsidR="00CE399D" w:rsidRPr="00CE399D">
        <w:rPr>
          <w:rFonts w:ascii="Times New Roman" w:hAnsi="Times New Roman" w:cs="Times New Roman"/>
          <w:sz w:val="24"/>
          <w:szCs w:val="24"/>
        </w:rPr>
        <w:t xml:space="preserve"> ED</w:t>
      </w:r>
      <w:r w:rsidR="00CE399D">
        <w:rPr>
          <w:rFonts w:ascii="Times New Roman" w:hAnsi="Times New Roman" w:cs="Times New Roman"/>
          <w:sz w:val="24"/>
          <w:szCs w:val="24"/>
        </w:rPr>
        <w:t xml:space="preserve">, patients </w:t>
      </w:r>
      <w:r w:rsidR="003351E1">
        <w:rPr>
          <w:rFonts w:ascii="Times New Roman" w:hAnsi="Times New Roman" w:cs="Times New Roman"/>
          <w:sz w:val="24"/>
          <w:szCs w:val="24"/>
        </w:rPr>
        <w:t xml:space="preserve">destined for Ambulatory </w:t>
      </w:r>
      <w:r w:rsidR="00CE399D">
        <w:rPr>
          <w:rFonts w:ascii="Times New Roman" w:hAnsi="Times New Roman" w:cs="Times New Roman"/>
          <w:sz w:val="24"/>
          <w:szCs w:val="24"/>
        </w:rPr>
        <w:t>wait</w:t>
      </w:r>
      <w:r w:rsidR="003351E1">
        <w:rPr>
          <w:rFonts w:ascii="Times New Roman" w:hAnsi="Times New Roman" w:cs="Times New Roman"/>
          <w:sz w:val="24"/>
          <w:szCs w:val="24"/>
        </w:rPr>
        <w:t>ed</w:t>
      </w:r>
      <w:r w:rsidR="00CE399D">
        <w:rPr>
          <w:rFonts w:ascii="Times New Roman" w:hAnsi="Times New Roman" w:cs="Times New Roman"/>
          <w:sz w:val="24"/>
          <w:szCs w:val="24"/>
        </w:rPr>
        <w:t xml:space="preserve"> </w:t>
      </w:r>
      <w:r w:rsidR="00CE399D" w:rsidRPr="00CE399D">
        <w:rPr>
          <w:rFonts w:ascii="Times New Roman" w:hAnsi="Times New Roman" w:cs="Times New Roman"/>
          <w:sz w:val="24"/>
          <w:szCs w:val="24"/>
        </w:rPr>
        <w:t xml:space="preserve">to move out of the waiting room </w:t>
      </w:r>
      <w:r w:rsidR="003351E1">
        <w:rPr>
          <w:rFonts w:ascii="Times New Roman" w:hAnsi="Times New Roman" w:cs="Times New Roman"/>
          <w:sz w:val="24"/>
          <w:szCs w:val="24"/>
        </w:rPr>
        <w:t>and into the ED when an exam space became available</w:t>
      </w:r>
      <w:r w:rsidR="00CE399D">
        <w:rPr>
          <w:rFonts w:ascii="Times New Roman" w:hAnsi="Times New Roman" w:cs="Times New Roman"/>
          <w:sz w:val="24"/>
          <w:szCs w:val="24"/>
        </w:rPr>
        <w:t xml:space="preserve">. A patient </w:t>
      </w:r>
      <w:r w:rsidR="00045E82">
        <w:rPr>
          <w:rFonts w:ascii="Times New Roman" w:hAnsi="Times New Roman" w:cs="Times New Roman"/>
          <w:sz w:val="24"/>
          <w:szCs w:val="24"/>
        </w:rPr>
        <w:t>was</w:t>
      </w:r>
      <w:r w:rsidR="00CE399D">
        <w:rPr>
          <w:rFonts w:ascii="Times New Roman" w:hAnsi="Times New Roman" w:cs="Times New Roman"/>
          <w:sz w:val="24"/>
          <w:szCs w:val="24"/>
        </w:rPr>
        <w:t xml:space="preserve"> examined on their</w:t>
      </w:r>
      <w:r w:rsidR="00CE399D" w:rsidRPr="00CE399D">
        <w:rPr>
          <w:rFonts w:ascii="Times New Roman" w:hAnsi="Times New Roman" w:cs="Times New Roman"/>
          <w:sz w:val="24"/>
          <w:szCs w:val="24"/>
        </w:rPr>
        <w:t xml:space="preserve"> </w:t>
      </w:r>
      <w:r w:rsidR="003351E1">
        <w:rPr>
          <w:rFonts w:ascii="Times New Roman" w:hAnsi="Times New Roman" w:cs="Times New Roman"/>
          <w:sz w:val="24"/>
          <w:szCs w:val="24"/>
        </w:rPr>
        <w:t>exam table</w:t>
      </w:r>
      <w:r w:rsidR="00CE399D" w:rsidRPr="00CE399D">
        <w:rPr>
          <w:rFonts w:ascii="Times New Roman" w:hAnsi="Times New Roman" w:cs="Times New Roman"/>
          <w:sz w:val="24"/>
          <w:szCs w:val="24"/>
        </w:rPr>
        <w:t xml:space="preserve">, treated on it, </w:t>
      </w:r>
      <w:r w:rsidR="00045E82">
        <w:rPr>
          <w:rFonts w:ascii="Times New Roman" w:hAnsi="Times New Roman" w:cs="Times New Roman"/>
          <w:sz w:val="24"/>
          <w:szCs w:val="24"/>
        </w:rPr>
        <w:t>and wa</w:t>
      </w:r>
      <w:r w:rsidR="003351E1">
        <w:rPr>
          <w:rFonts w:ascii="Times New Roman" w:hAnsi="Times New Roman" w:cs="Times New Roman"/>
          <w:sz w:val="24"/>
          <w:szCs w:val="24"/>
        </w:rPr>
        <w:t xml:space="preserve">s </w:t>
      </w:r>
      <w:r w:rsidR="00CE399D" w:rsidRPr="00CE399D">
        <w:rPr>
          <w:rFonts w:ascii="Times New Roman" w:hAnsi="Times New Roman" w:cs="Times New Roman"/>
          <w:sz w:val="24"/>
          <w:szCs w:val="24"/>
        </w:rPr>
        <w:t>told to remain on it</w:t>
      </w:r>
      <w:r w:rsidR="003351E1">
        <w:rPr>
          <w:rFonts w:ascii="Times New Roman" w:hAnsi="Times New Roman" w:cs="Times New Roman"/>
          <w:sz w:val="24"/>
          <w:szCs w:val="24"/>
        </w:rPr>
        <w:t xml:space="preserve"> for the duration of their stay. This allowed the ED to define patient</w:t>
      </w:r>
      <w:r w:rsidR="00CE399D" w:rsidRPr="00CE399D">
        <w:rPr>
          <w:rFonts w:ascii="Times New Roman" w:hAnsi="Times New Roman" w:cs="Times New Roman"/>
          <w:sz w:val="24"/>
          <w:szCs w:val="24"/>
        </w:rPr>
        <w:t xml:space="preserve"> capacity an</w:t>
      </w:r>
      <w:r w:rsidR="00CE399D">
        <w:rPr>
          <w:rFonts w:ascii="Times New Roman" w:hAnsi="Times New Roman" w:cs="Times New Roman"/>
          <w:sz w:val="24"/>
          <w:szCs w:val="24"/>
        </w:rPr>
        <w:t>d gi</w:t>
      </w:r>
      <w:r w:rsidR="003351E1">
        <w:rPr>
          <w:rFonts w:ascii="Times New Roman" w:hAnsi="Times New Roman" w:cs="Times New Roman"/>
          <w:sz w:val="24"/>
          <w:szCs w:val="24"/>
        </w:rPr>
        <w:t xml:space="preserve">ve a clear sense of limits. In other words, it </w:t>
      </w:r>
      <w:r w:rsidR="00CE399D" w:rsidRPr="00CE399D">
        <w:rPr>
          <w:rFonts w:ascii="Times New Roman" w:hAnsi="Times New Roman" w:cs="Times New Roman"/>
          <w:sz w:val="24"/>
          <w:szCs w:val="24"/>
        </w:rPr>
        <w:t>serve</w:t>
      </w:r>
      <w:r w:rsidR="002304BB">
        <w:rPr>
          <w:rFonts w:ascii="Times New Roman" w:hAnsi="Times New Roman" w:cs="Times New Roman"/>
          <w:sz w:val="24"/>
          <w:szCs w:val="24"/>
        </w:rPr>
        <w:t>d</w:t>
      </w:r>
      <w:r w:rsidR="00CE399D" w:rsidRPr="00CE399D">
        <w:rPr>
          <w:rFonts w:ascii="Times New Roman" w:hAnsi="Times New Roman" w:cs="Times New Roman"/>
          <w:sz w:val="24"/>
          <w:szCs w:val="24"/>
        </w:rPr>
        <w:t xml:space="preserve"> as a rigid cap on care capacity. </w:t>
      </w:r>
    </w:p>
    <w:p w14:paraId="03A0D09C" w14:textId="77777777" w:rsidR="002304BB" w:rsidRPr="00CE399D" w:rsidRDefault="002304BB" w:rsidP="002304BB">
      <w:pPr>
        <w:spacing w:line="480" w:lineRule="auto"/>
        <w:ind w:firstLine="720"/>
        <w:rPr>
          <w:rFonts w:ascii="Times New Roman" w:hAnsi="Times New Roman" w:cs="Times New Roman"/>
          <w:sz w:val="24"/>
          <w:szCs w:val="24"/>
        </w:rPr>
      </w:pPr>
    </w:p>
    <w:p w14:paraId="5D49657D" w14:textId="5232BDB4" w:rsidR="00CE399D" w:rsidRPr="00CE399D" w:rsidRDefault="00CE399D" w:rsidP="00CE399D">
      <w:pPr>
        <w:spacing w:line="480" w:lineRule="auto"/>
        <w:ind w:firstLine="720"/>
        <w:rPr>
          <w:rFonts w:ascii="Times New Roman" w:hAnsi="Times New Roman" w:cs="Times New Roman"/>
          <w:sz w:val="24"/>
          <w:szCs w:val="24"/>
        </w:rPr>
      </w:pPr>
      <w:r w:rsidRPr="00CE399D">
        <w:rPr>
          <w:rFonts w:ascii="Times New Roman" w:hAnsi="Times New Roman" w:cs="Times New Roman"/>
          <w:sz w:val="24"/>
          <w:szCs w:val="24"/>
        </w:rPr>
        <w:lastRenderedPageBreak/>
        <w:t>In the new system, patients who used to sit in t</w:t>
      </w:r>
      <w:r w:rsidR="002304BB">
        <w:rPr>
          <w:rFonts w:ascii="Times New Roman" w:hAnsi="Times New Roman" w:cs="Times New Roman"/>
          <w:sz w:val="24"/>
          <w:szCs w:val="24"/>
        </w:rPr>
        <w:t xml:space="preserve">he waiting room – those without </w:t>
      </w:r>
      <w:r w:rsidR="00226D35">
        <w:rPr>
          <w:rFonts w:ascii="Times New Roman" w:hAnsi="Times New Roman" w:cs="Times New Roman"/>
          <w:sz w:val="24"/>
          <w:szCs w:val="24"/>
        </w:rPr>
        <w:t xml:space="preserve">immediate </w:t>
      </w:r>
      <w:r w:rsidR="00045E82">
        <w:rPr>
          <w:rFonts w:ascii="Times New Roman" w:hAnsi="Times New Roman" w:cs="Times New Roman"/>
          <w:sz w:val="24"/>
          <w:szCs w:val="24"/>
        </w:rPr>
        <w:t>threat to life or limb – now sa</w:t>
      </w:r>
      <w:r w:rsidRPr="00CE399D">
        <w:rPr>
          <w:rFonts w:ascii="Times New Roman" w:hAnsi="Times New Roman" w:cs="Times New Roman"/>
          <w:sz w:val="24"/>
          <w:szCs w:val="24"/>
        </w:rPr>
        <w:t>t inside the ED</w:t>
      </w:r>
      <w:r w:rsidR="00652BF9">
        <w:rPr>
          <w:rFonts w:ascii="Times New Roman" w:hAnsi="Times New Roman" w:cs="Times New Roman"/>
          <w:sz w:val="24"/>
          <w:szCs w:val="24"/>
        </w:rPr>
        <w:t xml:space="preserve"> after triage</w:t>
      </w:r>
      <w:r w:rsidRPr="00CE399D">
        <w:rPr>
          <w:rFonts w:ascii="Times New Roman" w:hAnsi="Times New Roman" w:cs="Times New Roman"/>
          <w:sz w:val="24"/>
          <w:szCs w:val="24"/>
        </w:rPr>
        <w:t xml:space="preserve">. </w:t>
      </w:r>
      <w:r w:rsidR="00045E82">
        <w:rPr>
          <w:rFonts w:ascii="Times New Roman" w:hAnsi="Times New Roman" w:cs="Times New Roman"/>
          <w:sz w:val="24"/>
          <w:szCs w:val="24"/>
        </w:rPr>
        <w:t>These patients would</w:t>
      </w:r>
      <w:r w:rsidR="00226D35">
        <w:rPr>
          <w:rFonts w:ascii="Times New Roman" w:hAnsi="Times New Roman" w:cs="Times New Roman"/>
          <w:sz w:val="24"/>
          <w:szCs w:val="24"/>
        </w:rPr>
        <w:t xml:space="preserve"> be seen in the Ambulatory area of our ED. </w:t>
      </w:r>
      <w:r w:rsidRPr="00CE399D">
        <w:rPr>
          <w:rFonts w:ascii="Times New Roman" w:hAnsi="Times New Roman" w:cs="Times New Roman"/>
          <w:sz w:val="24"/>
          <w:szCs w:val="24"/>
        </w:rPr>
        <w:t>Providers call</w:t>
      </w:r>
      <w:r w:rsidR="00045E82">
        <w:rPr>
          <w:rFonts w:ascii="Times New Roman" w:hAnsi="Times New Roman" w:cs="Times New Roman"/>
          <w:sz w:val="24"/>
          <w:szCs w:val="24"/>
        </w:rPr>
        <w:t>ed</w:t>
      </w:r>
      <w:r w:rsidRPr="00CE399D">
        <w:rPr>
          <w:rFonts w:ascii="Times New Roman" w:hAnsi="Times New Roman" w:cs="Times New Roman"/>
          <w:sz w:val="24"/>
          <w:szCs w:val="24"/>
        </w:rPr>
        <w:t xml:space="preserve"> patients into exam rooms from waiting areas steps away. Sensitive discussion and any ca</w:t>
      </w:r>
      <w:r w:rsidR="00045E82">
        <w:rPr>
          <w:rFonts w:ascii="Times New Roman" w:hAnsi="Times New Roman" w:cs="Times New Roman"/>
          <w:sz w:val="24"/>
          <w:szCs w:val="24"/>
        </w:rPr>
        <w:t>re that required privacy occurred</w:t>
      </w:r>
      <w:r w:rsidRPr="00CE399D">
        <w:rPr>
          <w:rFonts w:ascii="Times New Roman" w:hAnsi="Times New Roman" w:cs="Times New Roman"/>
          <w:sz w:val="24"/>
          <w:szCs w:val="24"/>
        </w:rPr>
        <w:t xml:space="preserve"> in </w:t>
      </w:r>
      <w:r w:rsidR="00923966">
        <w:rPr>
          <w:rFonts w:ascii="Times New Roman" w:hAnsi="Times New Roman" w:cs="Times New Roman"/>
          <w:sz w:val="24"/>
          <w:szCs w:val="24"/>
        </w:rPr>
        <w:t xml:space="preserve">a </w:t>
      </w:r>
      <w:r w:rsidRPr="00CE399D">
        <w:rPr>
          <w:rFonts w:ascii="Times New Roman" w:hAnsi="Times New Roman" w:cs="Times New Roman"/>
          <w:sz w:val="24"/>
          <w:szCs w:val="24"/>
        </w:rPr>
        <w:t>private exam room wi</w:t>
      </w:r>
      <w:r w:rsidR="00045E82">
        <w:rPr>
          <w:rFonts w:ascii="Times New Roman" w:hAnsi="Times New Roman" w:cs="Times New Roman"/>
          <w:sz w:val="24"/>
          <w:szCs w:val="24"/>
        </w:rPr>
        <w:t>th examining tables. Patients did</w:t>
      </w:r>
      <w:r w:rsidRPr="00CE399D">
        <w:rPr>
          <w:rFonts w:ascii="Times New Roman" w:hAnsi="Times New Roman" w:cs="Times New Roman"/>
          <w:sz w:val="24"/>
          <w:szCs w:val="24"/>
        </w:rPr>
        <w:t xml:space="preserve"> not stay in exam rooms unless a clinici</w:t>
      </w:r>
      <w:r w:rsidR="00045E82">
        <w:rPr>
          <w:rFonts w:ascii="Times New Roman" w:hAnsi="Times New Roman" w:cs="Times New Roman"/>
          <w:sz w:val="24"/>
          <w:szCs w:val="24"/>
        </w:rPr>
        <w:t>an wa</w:t>
      </w:r>
      <w:r w:rsidR="00923966">
        <w:rPr>
          <w:rFonts w:ascii="Times New Roman" w:hAnsi="Times New Roman" w:cs="Times New Roman"/>
          <w:sz w:val="24"/>
          <w:szCs w:val="24"/>
        </w:rPr>
        <w:t>s present. At all other times, patients would spend time in ch</w:t>
      </w:r>
      <w:r w:rsidR="00923966" w:rsidRPr="00923966">
        <w:rPr>
          <w:rFonts w:ascii="Times New Roman" w:hAnsi="Times New Roman" w:cs="Times New Roman"/>
          <w:sz w:val="24"/>
          <w:szCs w:val="24"/>
        </w:rPr>
        <w:t>airs. We did not collect data regarding use of chairs, and</w:t>
      </w:r>
      <w:r w:rsidR="00923966">
        <w:rPr>
          <w:rFonts w:ascii="Times New Roman" w:hAnsi="Times New Roman" w:cs="Times New Roman"/>
          <w:sz w:val="24"/>
          <w:szCs w:val="24"/>
        </w:rPr>
        <w:t xml:space="preserve"> often there were multiple uses. F</w:t>
      </w:r>
      <w:r w:rsidR="00923966" w:rsidRPr="00923966">
        <w:rPr>
          <w:rFonts w:ascii="Times New Roman" w:hAnsi="Times New Roman" w:cs="Times New Roman"/>
          <w:sz w:val="24"/>
          <w:szCs w:val="24"/>
        </w:rPr>
        <w:t>or example, a patient awaiting a CT result could also be getting an IV treatment.</w:t>
      </w:r>
    </w:p>
    <w:p w14:paraId="24A0AD41" w14:textId="77777777" w:rsidR="00CE399D" w:rsidRDefault="00CE399D" w:rsidP="00874047">
      <w:pPr>
        <w:spacing w:line="480" w:lineRule="auto"/>
        <w:rPr>
          <w:rFonts w:ascii="Times New Roman" w:hAnsi="Times New Roman" w:cs="Times New Roman"/>
          <w:b/>
          <w:sz w:val="24"/>
          <w:szCs w:val="24"/>
        </w:rPr>
      </w:pPr>
    </w:p>
    <w:p w14:paraId="4B1F650A" w14:textId="17DF15E5" w:rsidR="00B74F88" w:rsidRPr="00B74F88" w:rsidRDefault="001324D8" w:rsidP="00B74F88">
      <w:pPr>
        <w:spacing w:line="480" w:lineRule="auto"/>
        <w:rPr>
          <w:rFonts w:ascii="Times New Roman" w:hAnsi="Times New Roman" w:cs="Times New Roman"/>
          <w:b/>
          <w:sz w:val="24"/>
          <w:szCs w:val="24"/>
        </w:rPr>
      </w:pPr>
      <w:r w:rsidRPr="001324D8">
        <w:rPr>
          <w:rFonts w:ascii="Times New Roman" w:hAnsi="Times New Roman" w:cs="Times New Roman"/>
          <w:b/>
          <w:sz w:val="24"/>
          <w:szCs w:val="24"/>
        </w:rPr>
        <w:t>2.4. Flexible nurse-patient ratios</w:t>
      </w:r>
      <w:r w:rsidR="00B74F88" w:rsidRPr="00B74F88">
        <w:rPr>
          <w:rFonts w:ascii="Times New Roman" w:hAnsi="Times New Roman" w:cs="Times New Roman"/>
          <w:sz w:val="24"/>
          <w:szCs w:val="24"/>
        </w:rPr>
        <w:t xml:space="preserve"> </w:t>
      </w:r>
    </w:p>
    <w:p w14:paraId="15151DCC" w14:textId="3A8DB71E" w:rsidR="0015445E" w:rsidRDefault="0015445E" w:rsidP="00B74F88">
      <w:pPr>
        <w:spacing w:line="480" w:lineRule="auto"/>
        <w:ind w:firstLine="720"/>
        <w:rPr>
          <w:rFonts w:ascii="Times New Roman" w:hAnsi="Times New Roman" w:cs="Times New Roman"/>
          <w:sz w:val="24"/>
          <w:szCs w:val="24"/>
        </w:rPr>
      </w:pPr>
      <w:r>
        <w:rPr>
          <w:rFonts w:ascii="Times New Roman" w:hAnsi="Times New Roman" w:cs="Times New Roman"/>
          <w:sz w:val="24"/>
          <w:szCs w:val="24"/>
        </w:rPr>
        <w:t>Nurses continue</w:t>
      </w:r>
      <w:r w:rsidR="00045E82">
        <w:rPr>
          <w:rFonts w:ascii="Times New Roman" w:hAnsi="Times New Roman" w:cs="Times New Roman"/>
          <w:sz w:val="24"/>
          <w:szCs w:val="24"/>
        </w:rPr>
        <w:t>d</w:t>
      </w:r>
      <w:r>
        <w:rPr>
          <w:rFonts w:ascii="Times New Roman" w:hAnsi="Times New Roman" w:cs="Times New Roman"/>
          <w:sz w:val="24"/>
          <w:szCs w:val="24"/>
        </w:rPr>
        <w:t xml:space="preserve"> to have assignments within our ED. Prior to the intervention, nurses remained in their assignment regardless of what was occurring elsewhere in the ED. </w:t>
      </w:r>
      <w:r w:rsidR="009D2FDD">
        <w:rPr>
          <w:rFonts w:ascii="Times New Roman" w:hAnsi="Times New Roman" w:cs="Times New Roman"/>
          <w:sz w:val="24"/>
          <w:szCs w:val="24"/>
        </w:rPr>
        <w:t xml:space="preserve">We felt that this siloed approach was restrictive to patient flow, and that the potential of charge nurses playing a role in managing patient flow was being underutilized. </w:t>
      </w:r>
    </w:p>
    <w:p w14:paraId="7D584CEA" w14:textId="77777777" w:rsidR="0015445E" w:rsidRDefault="0015445E" w:rsidP="00B74F88">
      <w:pPr>
        <w:spacing w:line="480" w:lineRule="auto"/>
        <w:ind w:firstLine="720"/>
        <w:rPr>
          <w:rFonts w:ascii="Times New Roman" w:hAnsi="Times New Roman" w:cs="Times New Roman"/>
          <w:sz w:val="24"/>
          <w:szCs w:val="24"/>
        </w:rPr>
      </w:pPr>
    </w:p>
    <w:p w14:paraId="1A7615F5" w14:textId="760091F0" w:rsidR="00B74F88" w:rsidRPr="007D10FC" w:rsidRDefault="00045E82" w:rsidP="007D10FC">
      <w:pPr>
        <w:spacing w:line="480" w:lineRule="auto"/>
        <w:ind w:firstLine="720"/>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When patients went</w:t>
      </w:r>
      <w:r w:rsidR="003832F8" w:rsidRPr="003832F8">
        <w:rPr>
          <w:rFonts w:ascii="Times New Roman" w:eastAsia="Cambria" w:hAnsi="Times New Roman" w:cs="Times New Roman"/>
          <w:sz w:val="24"/>
          <w:szCs w:val="24"/>
          <w:lang w:val="en-GB"/>
        </w:rPr>
        <w:t xml:space="preserve"> straight inside the ED from triage,</w:t>
      </w:r>
      <w:r w:rsidR="003832F8">
        <w:rPr>
          <w:rFonts w:ascii="Times New Roman" w:eastAsia="Cambria" w:hAnsi="Times New Roman" w:cs="Times New Roman"/>
          <w:sz w:val="24"/>
          <w:szCs w:val="24"/>
          <w:lang w:val="en-GB"/>
        </w:rPr>
        <w:t xml:space="preserve"> surges in patient volume occur</w:t>
      </w:r>
      <w:r>
        <w:rPr>
          <w:rFonts w:ascii="Times New Roman" w:eastAsia="Cambria" w:hAnsi="Times New Roman" w:cs="Times New Roman"/>
          <w:sz w:val="24"/>
          <w:szCs w:val="24"/>
          <w:lang w:val="en-GB"/>
        </w:rPr>
        <w:t>red</w:t>
      </w:r>
      <w:r w:rsidR="003832F8">
        <w:rPr>
          <w:rFonts w:ascii="Times New Roman" w:eastAsia="Cambria" w:hAnsi="Times New Roman" w:cs="Times New Roman"/>
          <w:sz w:val="24"/>
          <w:szCs w:val="24"/>
          <w:lang w:val="en-GB"/>
        </w:rPr>
        <w:t xml:space="preserve"> within the ED.</w:t>
      </w:r>
      <w:r w:rsidR="001B033F">
        <w:rPr>
          <w:rFonts w:ascii="Times New Roman" w:eastAsia="Cambria" w:hAnsi="Times New Roman" w:cs="Times New Roman"/>
          <w:sz w:val="24"/>
          <w:szCs w:val="24"/>
          <w:lang w:val="en-GB"/>
        </w:rPr>
        <w:t xml:space="preserve"> This</w:t>
      </w:r>
      <w:r>
        <w:rPr>
          <w:rFonts w:ascii="Times New Roman" w:eastAsia="Cambria" w:hAnsi="Times New Roman" w:cs="Times New Roman"/>
          <w:sz w:val="24"/>
          <w:szCs w:val="24"/>
          <w:lang w:val="en-GB"/>
        </w:rPr>
        <w:t xml:space="preserve"> wa</w:t>
      </w:r>
      <w:r w:rsidR="00DF7FED">
        <w:rPr>
          <w:rFonts w:ascii="Times New Roman" w:eastAsia="Cambria" w:hAnsi="Times New Roman" w:cs="Times New Roman"/>
          <w:sz w:val="24"/>
          <w:szCs w:val="24"/>
          <w:lang w:val="en-GB"/>
        </w:rPr>
        <w:t>s most noticeable</w:t>
      </w:r>
      <w:r w:rsidR="001B033F">
        <w:rPr>
          <w:rFonts w:ascii="Times New Roman" w:eastAsia="Cambria" w:hAnsi="Times New Roman" w:cs="Times New Roman"/>
          <w:sz w:val="24"/>
          <w:szCs w:val="24"/>
          <w:lang w:val="en-GB"/>
        </w:rPr>
        <w:t xml:space="preserve"> within A</w:t>
      </w:r>
      <w:r w:rsidR="007D10FC">
        <w:rPr>
          <w:rFonts w:ascii="Times New Roman" w:eastAsia="Cambria" w:hAnsi="Times New Roman" w:cs="Times New Roman"/>
          <w:sz w:val="24"/>
          <w:szCs w:val="24"/>
          <w:lang w:val="en-GB"/>
        </w:rPr>
        <w:t xml:space="preserve">mbulatory, where </w:t>
      </w:r>
      <w:r>
        <w:rPr>
          <w:rFonts w:ascii="Times New Roman" w:eastAsia="Cambria" w:hAnsi="Times New Roman" w:cs="Times New Roman"/>
          <w:sz w:val="24"/>
          <w:szCs w:val="24"/>
          <w:lang w:val="en-GB"/>
        </w:rPr>
        <w:t>80-85% of daily patient volume wa</w:t>
      </w:r>
      <w:r w:rsidR="007D10FC">
        <w:rPr>
          <w:rFonts w:ascii="Times New Roman" w:eastAsia="Cambria" w:hAnsi="Times New Roman" w:cs="Times New Roman"/>
          <w:sz w:val="24"/>
          <w:szCs w:val="24"/>
          <w:lang w:val="en-GB"/>
        </w:rPr>
        <w:t xml:space="preserve">s </w:t>
      </w:r>
      <w:r w:rsidR="00DF7FED">
        <w:rPr>
          <w:rFonts w:ascii="Times New Roman" w:eastAsia="Cambria" w:hAnsi="Times New Roman" w:cs="Times New Roman"/>
          <w:sz w:val="24"/>
          <w:szCs w:val="24"/>
          <w:lang w:val="en-GB"/>
        </w:rPr>
        <w:t xml:space="preserve">normally </w:t>
      </w:r>
      <w:r w:rsidR="007D10FC">
        <w:rPr>
          <w:rFonts w:ascii="Times New Roman" w:eastAsia="Cambria" w:hAnsi="Times New Roman" w:cs="Times New Roman"/>
          <w:sz w:val="24"/>
          <w:szCs w:val="24"/>
          <w:lang w:val="en-GB"/>
        </w:rPr>
        <w:t>received.</w:t>
      </w:r>
      <w:r w:rsidR="003832F8">
        <w:rPr>
          <w:rFonts w:ascii="Times New Roman" w:eastAsia="Cambria" w:hAnsi="Times New Roman" w:cs="Times New Roman"/>
          <w:sz w:val="24"/>
          <w:szCs w:val="24"/>
          <w:lang w:val="en-GB"/>
        </w:rPr>
        <w:t xml:space="preserve"> Accordingly, </w:t>
      </w:r>
      <w:r w:rsidR="003832F8">
        <w:rPr>
          <w:rFonts w:ascii="Times New Roman" w:hAnsi="Times New Roman" w:cs="Times New Roman"/>
          <w:sz w:val="24"/>
          <w:szCs w:val="24"/>
        </w:rPr>
        <w:t>nurse-to-patient ratios</w:t>
      </w:r>
      <w:r w:rsidR="00DF7FED">
        <w:rPr>
          <w:rFonts w:ascii="Times New Roman" w:hAnsi="Times New Roman" w:cs="Times New Roman"/>
          <w:sz w:val="24"/>
          <w:szCs w:val="24"/>
        </w:rPr>
        <w:t xml:space="preserve"> are flexible, and traditional ratios</w:t>
      </w:r>
      <w:r w:rsidR="003832F8">
        <w:rPr>
          <w:rFonts w:ascii="Times New Roman" w:hAnsi="Times New Roman" w:cs="Times New Roman"/>
          <w:sz w:val="24"/>
          <w:szCs w:val="24"/>
        </w:rPr>
        <w:t xml:space="preserve"> (i.e. 4:1) no longer appl</w:t>
      </w:r>
      <w:r>
        <w:rPr>
          <w:rFonts w:ascii="Times New Roman" w:hAnsi="Times New Roman" w:cs="Times New Roman"/>
          <w:sz w:val="24"/>
          <w:szCs w:val="24"/>
        </w:rPr>
        <w:t>ied</w:t>
      </w:r>
      <w:r w:rsidR="007D10FC">
        <w:rPr>
          <w:rFonts w:ascii="Times New Roman" w:hAnsi="Times New Roman" w:cs="Times New Roman"/>
          <w:sz w:val="24"/>
          <w:szCs w:val="24"/>
        </w:rPr>
        <w:t xml:space="preserve"> in this area of the ED. </w:t>
      </w:r>
      <w:r w:rsidR="009D2FDD">
        <w:rPr>
          <w:rFonts w:ascii="Times New Roman" w:hAnsi="Times New Roman" w:cs="Times New Roman"/>
          <w:sz w:val="24"/>
          <w:szCs w:val="24"/>
        </w:rPr>
        <w:t>After implementing the overall intervention, the changes to triage freed-up nursing capacity, most often 2 nurses, which</w:t>
      </w:r>
      <w:r w:rsidR="00A33DFB">
        <w:rPr>
          <w:rFonts w:ascii="Times New Roman" w:hAnsi="Times New Roman" w:cs="Times New Roman"/>
          <w:sz w:val="24"/>
          <w:szCs w:val="24"/>
        </w:rPr>
        <w:t xml:space="preserve"> were</w:t>
      </w:r>
      <w:r w:rsidR="009D2FDD">
        <w:rPr>
          <w:rFonts w:ascii="Times New Roman" w:hAnsi="Times New Roman" w:cs="Times New Roman"/>
          <w:sz w:val="24"/>
          <w:szCs w:val="24"/>
        </w:rPr>
        <w:t xml:space="preserve"> redeployed to other areas within the ED.  Therefore, w</w:t>
      </w:r>
      <w:r w:rsidR="00B74F88" w:rsidRPr="00B74F88">
        <w:rPr>
          <w:rFonts w:ascii="Times New Roman" w:hAnsi="Times New Roman" w:cs="Times New Roman"/>
          <w:sz w:val="24"/>
          <w:szCs w:val="24"/>
        </w:rPr>
        <w:t xml:space="preserve">hen a group of nurses </w:t>
      </w:r>
      <w:r w:rsidR="00A33DFB">
        <w:rPr>
          <w:rFonts w:ascii="Times New Roman" w:hAnsi="Times New Roman" w:cs="Times New Roman"/>
          <w:sz w:val="24"/>
          <w:szCs w:val="24"/>
        </w:rPr>
        <w:t xml:space="preserve">within an ED area </w:t>
      </w:r>
      <w:r>
        <w:rPr>
          <w:rFonts w:ascii="Times New Roman" w:hAnsi="Times New Roman" w:cs="Times New Roman"/>
          <w:sz w:val="24"/>
          <w:szCs w:val="24"/>
        </w:rPr>
        <w:t>wa</w:t>
      </w:r>
      <w:r w:rsidR="00B74F88" w:rsidRPr="00B74F88">
        <w:rPr>
          <w:rFonts w:ascii="Times New Roman" w:hAnsi="Times New Roman" w:cs="Times New Roman"/>
          <w:sz w:val="24"/>
          <w:szCs w:val="24"/>
        </w:rPr>
        <w:t>s overwhelmed, they call</w:t>
      </w:r>
      <w:r>
        <w:rPr>
          <w:rFonts w:ascii="Times New Roman" w:hAnsi="Times New Roman" w:cs="Times New Roman"/>
          <w:sz w:val="24"/>
          <w:szCs w:val="24"/>
        </w:rPr>
        <w:t>ed</w:t>
      </w:r>
      <w:r w:rsidR="00B74F88" w:rsidRPr="00B74F88">
        <w:rPr>
          <w:rFonts w:ascii="Times New Roman" w:hAnsi="Times New Roman" w:cs="Times New Roman"/>
          <w:sz w:val="24"/>
          <w:szCs w:val="24"/>
        </w:rPr>
        <w:t xml:space="preserve"> the charge </w:t>
      </w:r>
      <w:r w:rsidR="00A33DFB">
        <w:rPr>
          <w:rFonts w:ascii="Times New Roman" w:hAnsi="Times New Roman" w:cs="Times New Roman"/>
          <w:sz w:val="24"/>
          <w:szCs w:val="24"/>
        </w:rPr>
        <w:t>nurse. The charge nurse</w:t>
      </w:r>
      <w:r w:rsidR="00B74F88" w:rsidRPr="00B74F88">
        <w:rPr>
          <w:rFonts w:ascii="Times New Roman" w:hAnsi="Times New Roman" w:cs="Times New Roman"/>
          <w:sz w:val="24"/>
          <w:szCs w:val="24"/>
        </w:rPr>
        <w:t xml:space="preserve"> coalesce</w:t>
      </w:r>
      <w:r>
        <w:rPr>
          <w:rFonts w:ascii="Times New Roman" w:hAnsi="Times New Roman" w:cs="Times New Roman"/>
          <w:sz w:val="24"/>
          <w:szCs w:val="24"/>
        </w:rPr>
        <w:t>d</w:t>
      </w:r>
      <w:r w:rsidR="00B74F88" w:rsidRPr="00B74F88">
        <w:rPr>
          <w:rFonts w:ascii="Times New Roman" w:hAnsi="Times New Roman" w:cs="Times New Roman"/>
          <w:sz w:val="24"/>
          <w:szCs w:val="24"/>
        </w:rPr>
        <w:t xml:space="preserve"> assignments in other areas (similar to what happens when a nurse goes on break)</w:t>
      </w:r>
      <w:r>
        <w:rPr>
          <w:rFonts w:ascii="Times New Roman" w:hAnsi="Times New Roman" w:cs="Times New Roman"/>
          <w:sz w:val="24"/>
          <w:szCs w:val="24"/>
        </w:rPr>
        <w:t>,</w:t>
      </w:r>
      <w:r w:rsidR="00B74F88" w:rsidRPr="00B74F88">
        <w:rPr>
          <w:rFonts w:ascii="Times New Roman" w:hAnsi="Times New Roman" w:cs="Times New Roman"/>
          <w:sz w:val="24"/>
          <w:szCs w:val="24"/>
        </w:rPr>
        <w:t xml:space="preserve"> and direct</w:t>
      </w:r>
      <w:r>
        <w:rPr>
          <w:rFonts w:ascii="Times New Roman" w:hAnsi="Times New Roman" w:cs="Times New Roman"/>
          <w:sz w:val="24"/>
          <w:szCs w:val="24"/>
        </w:rPr>
        <w:t>ed</w:t>
      </w:r>
      <w:r w:rsidR="00B74F88" w:rsidRPr="00B74F88">
        <w:rPr>
          <w:rFonts w:ascii="Times New Roman" w:hAnsi="Times New Roman" w:cs="Times New Roman"/>
          <w:sz w:val="24"/>
          <w:szCs w:val="24"/>
        </w:rPr>
        <w:t xml:space="preserve"> nurses to the </w:t>
      </w:r>
      <w:r w:rsidR="00B74F88" w:rsidRPr="00B74F88">
        <w:rPr>
          <w:rFonts w:ascii="Times New Roman" w:hAnsi="Times New Roman" w:cs="Times New Roman"/>
          <w:sz w:val="24"/>
          <w:szCs w:val="24"/>
        </w:rPr>
        <w:lastRenderedPageBreak/>
        <w:t>overwhelmed area.</w:t>
      </w:r>
      <w:r>
        <w:rPr>
          <w:rFonts w:ascii="Times New Roman" w:hAnsi="Times New Roman" w:cs="Times New Roman"/>
          <w:sz w:val="24"/>
          <w:szCs w:val="24"/>
        </w:rPr>
        <w:t xml:space="preserve"> Similarly, the charge nurse wa</w:t>
      </w:r>
      <w:r w:rsidR="00A33DFB">
        <w:rPr>
          <w:rFonts w:ascii="Times New Roman" w:hAnsi="Times New Roman" w:cs="Times New Roman"/>
          <w:sz w:val="24"/>
          <w:szCs w:val="24"/>
        </w:rPr>
        <w:t>s given the authority to take initiative and pre-emptively reassign nurses under special circumstances like being noti</w:t>
      </w:r>
      <w:r>
        <w:rPr>
          <w:rFonts w:ascii="Times New Roman" w:hAnsi="Times New Roman" w:cs="Times New Roman"/>
          <w:sz w:val="24"/>
          <w:szCs w:val="24"/>
        </w:rPr>
        <w:t>fied by triage that fast-track wa</w:t>
      </w:r>
      <w:r w:rsidR="00A33DFB">
        <w:rPr>
          <w:rFonts w:ascii="Times New Roman" w:hAnsi="Times New Roman" w:cs="Times New Roman"/>
          <w:sz w:val="24"/>
          <w:szCs w:val="24"/>
        </w:rPr>
        <w:t xml:space="preserve">s about to receive a sudden increase in patient volume. </w:t>
      </w:r>
    </w:p>
    <w:p w14:paraId="58113FF2" w14:textId="77777777" w:rsidR="00B74F88" w:rsidRPr="001324D8" w:rsidRDefault="00B74F88" w:rsidP="00874047">
      <w:pPr>
        <w:spacing w:line="480" w:lineRule="auto"/>
        <w:rPr>
          <w:rFonts w:ascii="Times New Roman" w:hAnsi="Times New Roman" w:cs="Times New Roman"/>
          <w:b/>
          <w:sz w:val="24"/>
          <w:szCs w:val="24"/>
        </w:rPr>
      </w:pPr>
    </w:p>
    <w:p w14:paraId="37AE91B4" w14:textId="3F1879DC" w:rsidR="001324D8" w:rsidRPr="001324D8" w:rsidRDefault="001324D8" w:rsidP="001324D8">
      <w:pPr>
        <w:spacing w:line="480" w:lineRule="auto"/>
        <w:rPr>
          <w:rFonts w:ascii="Times New Roman" w:hAnsi="Times New Roman" w:cs="Times New Roman"/>
          <w:b/>
          <w:sz w:val="24"/>
          <w:szCs w:val="24"/>
        </w:rPr>
      </w:pPr>
      <w:r w:rsidRPr="001324D8">
        <w:rPr>
          <w:rFonts w:ascii="Times New Roman" w:hAnsi="Times New Roman" w:cs="Times New Roman"/>
          <w:b/>
          <w:sz w:val="24"/>
          <w:szCs w:val="24"/>
        </w:rPr>
        <w:t xml:space="preserve">2.5. Flexible demand-based scheduling </w:t>
      </w:r>
    </w:p>
    <w:p w14:paraId="07E68301" w14:textId="0B29D381" w:rsidR="001324D8" w:rsidRDefault="00CE399D" w:rsidP="001324D8">
      <w:pPr>
        <w:spacing w:line="480" w:lineRule="auto"/>
        <w:rPr>
          <w:rFonts w:ascii="Times New Roman" w:eastAsia="Cambria" w:hAnsi="Times New Roman" w:cs="Times New Roman"/>
          <w:sz w:val="24"/>
          <w:szCs w:val="24"/>
          <w:lang w:val="en-GB"/>
        </w:rPr>
      </w:pPr>
      <w:r>
        <w:rPr>
          <w:rFonts w:ascii="Times New Roman" w:hAnsi="Times New Roman" w:cs="Times New Roman"/>
          <w:sz w:val="24"/>
          <w:szCs w:val="24"/>
        </w:rPr>
        <w:tab/>
        <w:t xml:space="preserve">In order for our process improvements to be successful, </w:t>
      </w:r>
      <w:r w:rsidRPr="00CE399D">
        <w:rPr>
          <w:rFonts w:ascii="Times New Roman" w:eastAsia="Cambria" w:hAnsi="Times New Roman" w:cs="Times New Roman"/>
          <w:sz w:val="24"/>
          <w:szCs w:val="24"/>
          <w:lang w:val="en-GB"/>
        </w:rPr>
        <w:t xml:space="preserve">physicians </w:t>
      </w:r>
      <w:r>
        <w:rPr>
          <w:rFonts w:ascii="Times New Roman" w:eastAsia="Cambria" w:hAnsi="Times New Roman" w:cs="Times New Roman"/>
          <w:sz w:val="24"/>
          <w:szCs w:val="24"/>
          <w:lang w:val="en-GB"/>
        </w:rPr>
        <w:t>need</w:t>
      </w:r>
      <w:r w:rsidR="00045E82">
        <w:rPr>
          <w:rFonts w:ascii="Times New Roman" w:eastAsia="Cambria" w:hAnsi="Times New Roman" w:cs="Times New Roman"/>
          <w:sz w:val="24"/>
          <w:szCs w:val="24"/>
          <w:lang w:val="en-GB"/>
        </w:rPr>
        <w:t>ed</w:t>
      </w:r>
      <w:r>
        <w:rPr>
          <w:rFonts w:ascii="Times New Roman" w:eastAsia="Cambria" w:hAnsi="Times New Roman" w:cs="Times New Roman"/>
          <w:sz w:val="24"/>
          <w:szCs w:val="24"/>
          <w:lang w:val="en-GB"/>
        </w:rPr>
        <w:t xml:space="preserve"> to </w:t>
      </w:r>
      <w:r w:rsidRPr="00CE399D">
        <w:rPr>
          <w:rFonts w:ascii="Times New Roman" w:eastAsia="Cambria" w:hAnsi="Times New Roman" w:cs="Times New Roman"/>
          <w:sz w:val="24"/>
          <w:szCs w:val="24"/>
          <w:lang w:val="en-GB"/>
        </w:rPr>
        <w:t>see patients soon after they arrive</w:t>
      </w:r>
      <w:r w:rsidR="00045E82">
        <w:rPr>
          <w:rFonts w:ascii="Times New Roman" w:eastAsia="Cambria" w:hAnsi="Times New Roman" w:cs="Times New Roman"/>
          <w:sz w:val="24"/>
          <w:szCs w:val="24"/>
          <w:lang w:val="en-GB"/>
        </w:rPr>
        <w:t>d</w:t>
      </w:r>
      <w:r w:rsidRPr="00CE399D">
        <w:rPr>
          <w:rFonts w:ascii="Times New Roman" w:eastAsia="Cambria" w:hAnsi="Times New Roman" w:cs="Times New Roman"/>
          <w:sz w:val="24"/>
          <w:szCs w:val="24"/>
          <w:lang w:val="en-GB"/>
        </w:rPr>
        <w:t xml:space="preserve"> in the treatment area</w:t>
      </w:r>
      <w:r>
        <w:rPr>
          <w:rFonts w:ascii="Times New Roman" w:eastAsia="Cambria" w:hAnsi="Times New Roman" w:cs="Times New Roman"/>
          <w:sz w:val="24"/>
          <w:szCs w:val="24"/>
          <w:lang w:val="en-GB"/>
        </w:rPr>
        <w:t xml:space="preserve">. </w:t>
      </w:r>
      <w:r w:rsidRPr="00CE399D">
        <w:rPr>
          <w:rFonts w:ascii="Times New Roman" w:eastAsia="Cambria" w:hAnsi="Times New Roman" w:cs="Times New Roman"/>
          <w:sz w:val="24"/>
          <w:szCs w:val="24"/>
          <w:lang w:val="en-GB"/>
        </w:rPr>
        <w:t xml:space="preserve">Transplanting waiting crowds from the waiting room </w:t>
      </w:r>
      <w:r w:rsidR="00B10D36">
        <w:rPr>
          <w:rFonts w:ascii="Times New Roman" w:eastAsia="Cambria" w:hAnsi="Times New Roman" w:cs="Times New Roman"/>
          <w:sz w:val="24"/>
          <w:szCs w:val="24"/>
          <w:lang w:val="en-GB"/>
        </w:rPr>
        <w:t>to within the</w:t>
      </w:r>
      <w:r w:rsidRPr="00CE399D">
        <w:rPr>
          <w:rFonts w:ascii="Times New Roman" w:eastAsia="Cambria" w:hAnsi="Times New Roman" w:cs="Times New Roman"/>
          <w:sz w:val="24"/>
          <w:szCs w:val="24"/>
          <w:lang w:val="en-GB"/>
        </w:rPr>
        <w:t xml:space="preserve"> ED without modifying physician behaviour </w:t>
      </w:r>
      <w:r w:rsidR="00045E82">
        <w:rPr>
          <w:rFonts w:ascii="Times New Roman" w:eastAsia="Cambria" w:hAnsi="Times New Roman" w:cs="Times New Roman"/>
          <w:sz w:val="24"/>
          <w:szCs w:val="24"/>
          <w:lang w:val="en-GB"/>
        </w:rPr>
        <w:t>would create</w:t>
      </w:r>
      <w:r w:rsidRPr="00CE399D">
        <w:rPr>
          <w:rFonts w:ascii="Times New Roman" w:eastAsia="Cambria" w:hAnsi="Times New Roman" w:cs="Times New Roman"/>
          <w:sz w:val="24"/>
          <w:szCs w:val="24"/>
          <w:lang w:val="en-GB"/>
        </w:rPr>
        <w:t xml:space="preserve"> chaos, not patient flow. Changes to triage paradigms and nur</w:t>
      </w:r>
      <w:r w:rsidR="00045E82">
        <w:rPr>
          <w:rFonts w:ascii="Times New Roman" w:eastAsia="Cambria" w:hAnsi="Times New Roman" w:cs="Times New Roman"/>
          <w:sz w:val="24"/>
          <w:szCs w:val="24"/>
          <w:lang w:val="en-GB"/>
        </w:rPr>
        <w:t>sing ratio expectations required</w:t>
      </w:r>
      <w:r w:rsidRPr="00CE399D">
        <w:rPr>
          <w:rFonts w:ascii="Times New Roman" w:eastAsia="Cambria" w:hAnsi="Times New Roman" w:cs="Times New Roman"/>
          <w:sz w:val="24"/>
          <w:szCs w:val="24"/>
          <w:lang w:val="en-GB"/>
        </w:rPr>
        <w:t xml:space="preserve"> physician schedules that reflect</w:t>
      </w:r>
      <w:r w:rsidR="00045E82">
        <w:rPr>
          <w:rFonts w:ascii="Times New Roman" w:eastAsia="Cambria" w:hAnsi="Times New Roman" w:cs="Times New Roman"/>
          <w:sz w:val="24"/>
          <w:szCs w:val="24"/>
          <w:lang w:val="en-GB"/>
        </w:rPr>
        <w:t>ed</w:t>
      </w:r>
      <w:r w:rsidRPr="00CE399D">
        <w:rPr>
          <w:rFonts w:ascii="Times New Roman" w:eastAsia="Cambria" w:hAnsi="Times New Roman" w:cs="Times New Roman"/>
          <w:sz w:val="24"/>
          <w:szCs w:val="24"/>
          <w:lang w:val="en-GB"/>
        </w:rPr>
        <w:t xml:space="preserve"> and respond</w:t>
      </w:r>
      <w:r w:rsidR="00045E82">
        <w:rPr>
          <w:rFonts w:ascii="Times New Roman" w:eastAsia="Cambria" w:hAnsi="Times New Roman" w:cs="Times New Roman"/>
          <w:sz w:val="24"/>
          <w:szCs w:val="24"/>
          <w:lang w:val="en-GB"/>
        </w:rPr>
        <w:t>ed</w:t>
      </w:r>
      <w:r w:rsidRPr="00CE399D">
        <w:rPr>
          <w:rFonts w:ascii="Times New Roman" w:eastAsia="Cambria" w:hAnsi="Times New Roman" w:cs="Times New Roman"/>
          <w:sz w:val="24"/>
          <w:szCs w:val="24"/>
          <w:lang w:val="en-GB"/>
        </w:rPr>
        <w:t xml:space="preserve"> to patient inflow rather than clock time.</w:t>
      </w:r>
    </w:p>
    <w:p w14:paraId="444B9E4F" w14:textId="77777777" w:rsidR="00CE399D" w:rsidRDefault="00CE399D" w:rsidP="001324D8">
      <w:pPr>
        <w:spacing w:line="480" w:lineRule="auto"/>
        <w:rPr>
          <w:rFonts w:ascii="Times New Roman" w:eastAsia="Cambria" w:hAnsi="Times New Roman" w:cs="Times New Roman"/>
          <w:sz w:val="24"/>
          <w:szCs w:val="24"/>
          <w:lang w:val="en-GB"/>
        </w:rPr>
      </w:pPr>
    </w:p>
    <w:p w14:paraId="18522BB7" w14:textId="303AA63B" w:rsidR="00CE399D" w:rsidRDefault="00CE399D" w:rsidP="001324D8">
      <w:pPr>
        <w:spacing w:line="480" w:lineRule="auto"/>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ab/>
        <w:t>Prior to our intervention, our physician group</w:t>
      </w:r>
      <w:r w:rsidRPr="00CE399D">
        <w:rPr>
          <w:rFonts w:ascii="Times New Roman" w:eastAsia="Cambria" w:hAnsi="Times New Roman" w:cs="Times New Roman"/>
          <w:sz w:val="24"/>
          <w:szCs w:val="24"/>
          <w:lang w:val="en-GB"/>
        </w:rPr>
        <w:t xml:space="preserve"> value</w:t>
      </w:r>
      <w:r>
        <w:rPr>
          <w:rFonts w:ascii="Times New Roman" w:eastAsia="Cambria" w:hAnsi="Times New Roman" w:cs="Times New Roman"/>
          <w:sz w:val="24"/>
          <w:szCs w:val="24"/>
          <w:lang w:val="en-GB"/>
        </w:rPr>
        <w:t>d</w:t>
      </w:r>
      <w:r w:rsidRPr="00CE399D">
        <w:rPr>
          <w:rFonts w:ascii="Times New Roman" w:eastAsia="Cambria" w:hAnsi="Times New Roman" w:cs="Times New Roman"/>
          <w:sz w:val="24"/>
          <w:szCs w:val="24"/>
          <w:lang w:val="en-GB"/>
        </w:rPr>
        <w:t xml:space="preserve"> predictability,</w:t>
      </w:r>
      <w:r>
        <w:rPr>
          <w:rFonts w:ascii="Times New Roman" w:eastAsia="Cambria" w:hAnsi="Times New Roman" w:cs="Times New Roman"/>
          <w:sz w:val="24"/>
          <w:szCs w:val="24"/>
          <w:lang w:val="en-GB"/>
        </w:rPr>
        <w:t xml:space="preserve"> defined hours on defined days. </w:t>
      </w:r>
      <w:r w:rsidRPr="00CE399D">
        <w:rPr>
          <w:rFonts w:ascii="Times New Roman" w:eastAsia="Cambria" w:hAnsi="Times New Roman" w:cs="Times New Roman"/>
          <w:sz w:val="24"/>
          <w:szCs w:val="24"/>
          <w:lang w:val="en-GB"/>
        </w:rPr>
        <w:t>E</w:t>
      </w:r>
      <w:r>
        <w:rPr>
          <w:rFonts w:ascii="Times New Roman" w:eastAsia="Cambria" w:hAnsi="Times New Roman" w:cs="Times New Roman"/>
          <w:sz w:val="24"/>
          <w:szCs w:val="24"/>
          <w:lang w:val="en-GB"/>
        </w:rPr>
        <w:t>D physicians gre</w:t>
      </w:r>
      <w:r w:rsidRPr="00CE399D">
        <w:rPr>
          <w:rFonts w:ascii="Times New Roman" w:eastAsia="Cambria" w:hAnsi="Times New Roman" w:cs="Times New Roman"/>
          <w:sz w:val="24"/>
          <w:szCs w:val="24"/>
          <w:lang w:val="en-GB"/>
        </w:rPr>
        <w:t>w accustomed to crisp schedules with de</w:t>
      </w:r>
      <w:r>
        <w:rPr>
          <w:rFonts w:ascii="Times New Roman" w:eastAsia="Cambria" w:hAnsi="Times New Roman" w:cs="Times New Roman"/>
          <w:sz w:val="24"/>
          <w:szCs w:val="24"/>
          <w:lang w:val="en-GB"/>
        </w:rPr>
        <w:t>fined times to start and stop. The only excepti</w:t>
      </w:r>
      <w:r w:rsidR="00B74F88">
        <w:rPr>
          <w:rFonts w:ascii="Times New Roman" w:eastAsia="Cambria" w:hAnsi="Times New Roman" w:cs="Times New Roman"/>
          <w:sz w:val="24"/>
          <w:szCs w:val="24"/>
          <w:lang w:val="en-GB"/>
        </w:rPr>
        <w:t>on was the “on-call” physician.</w:t>
      </w:r>
      <w:r>
        <w:rPr>
          <w:rFonts w:ascii="Times New Roman" w:eastAsia="Cambria" w:hAnsi="Times New Roman" w:cs="Times New Roman"/>
          <w:sz w:val="24"/>
          <w:szCs w:val="24"/>
          <w:lang w:val="en-GB"/>
        </w:rPr>
        <w:t xml:space="preserve"> </w:t>
      </w:r>
      <w:r w:rsidRPr="00CE399D">
        <w:rPr>
          <w:rFonts w:ascii="Times New Roman" w:eastAsia="Cambria" w:hAnsi="Times New Roman" w:cs="Times New Roman"/>
          <w:sz w:val="24"/>
          <w:szCs w:val="24"/>
          <w:lang w:val="en-GB"/>
        </w:rPr>
        <w:t>Rigid shifts work well in industries where demand is sch</w:t>
      </w:r>
      <w:r w:rsidR="00045E82">
        <w:rPr>
          <w:rFonts w:ascii="Times New Roman" w:eastAsia="Cambria" w:hAnsi="Times New Roman" w:cs="Times New Roman"/>
          <w:sz w:val="24"/>
          <w:szCs w:val="24"/>
          <w:lang w:val="en-GB"/>
        </w:rPr>
        <w:t>eduled and predictable. However, we believed that</w:t>
      </w:r>
      <w:r w:rsidRPr="00CE399D">
        <w:rPr>
          <w:rFonts w:ascii="Times New Roman" w:eastAsia="Cambria" w:hAnsi="Times New Roman" w:cs="Times New Roman"/>
          <w:sz w:val="24"/>
          <w:szCs w:val="24"/>
          <w:lang w:val="en-GB"/>
        </w:rPr>
        <w:t xml:space="preserve"> rigi</w:t>
      </w:r>
      <w:r w:rsidR="00045E82">
        <w:rPr>
          <w:rFonts w:ascii="Times New Roman" w:eastAsia="Cambria" w:hAnsi="Times New Roman" w:cs="Times New Roman"/>
          <w:sz w:val="24"/>
          <w:szCs w:val="24"/>
          <w:lang w:val="en-GB"/>
        </w:rPr>
        <w:t>d shifts wer</w:t>
      </w:r>
      <w:r>
        <w:rPr>
          <w:rFonts w:ascii="Times New Roman" w:eastAsia="Cambria" w:hAnsi="Times New Roman" w:cs="Times New Roman"/>
          <w:sz w:val="24"/>
          <w:szCs w:val="24"/>
          <w:lang w:val="en-GB"/>
        </w:rPr>
        <w:t>e provider-centred. We realized t</w:t>
      </w:r>
      <w:r w:rsidRPr="00CE399D">
        <w:rPr>
          <w:rFonts w:ascii="Times New Roman" w:eastAsia="Cambria" w:hAnsi="Times New Roman" w:cs="Times New Roman"/>
          <w:sz w:val="24"/>
          <w:szCs w:val="24"/>
          <w:lang w:val="en-GB"/>
        </w:rPr>
        <w:t>hey fail</w:t>
      </w:r>
      <w:r w:rsidR="00045E82">
        <w:rPr>
          <w:rFonts w:ascii="Times New Roman" w:eastAsia="Cambria" w:hAnsi="Times New Roman" w:cs="Times New Roman"/>
          <w:sz w:val="24"/>
          <w:szCs w:val="24"/>
          <w:lang w:val="en-GB"/>
        </w:rPr>
        <w:t>ed</w:t>
      </w:r>
      <w:r w:rsidRPr="00CE399D">
        <w:rPr>
          <w:rFonts w:ascii="Times New Roman" w:eastAsia="Cambria" w:hAnsi="Times New Roman" w:cs="Times New Roman"/>
          <w:sz w:val="24"/>
          <w:szCs w:val="24"/>
          <w:lang w:val="en-GB"/>
        </w:rPr>
        <w:t xml:space="preserve"> to meet unscheduled demand and variable workload.</w:t>
      </w:r>
      <w:r w:rsidR="00B74F88" w:rsidRPr="00B74F88">
        <w:t xml:space="preserve"> </w:t>
      </w:r>
      <w:r w:rsidR="00B74F88" w:rsidRPr="00B74F88">
        <w:rPr>
          <w:rFonts w:ascii="Times New Roman" w:eastAsia="Cambria" w:hAnsi="Times New Roman" w:cs="Times New Roman"/>
          <w:sz w:val="24"/>
          <w:szCs w:val="24"/>
          <w:lang w:val="en-GB"/>
        </w:rPr>
        <w:t>Flexible hours w</w:t>
      </w:r>
      <w:r w:rsidR="00045E82">
        <w:rPr>
          <w:rFonts w:ascii="Times New Roman" w:eastAsia="Cambria" w:hAnsi="Times New Roman" w:cs="Times New Roman"/>
          <w:sz w:val="24"/>
          <w:szCs w:val="24"/>
          <w:lang w:val="en-GB"/>
        </w:rPr>
        <w:t>ere</w:t>
      </w:r>
      <w:r w:rsidR="00B74F88" w:rsidRPr="00B74F88">
        <w:rPr>
          <w:rFonts w:ascii="Times New Roman" w:eastAsia="Cambria" w:hAnsi="Times New Roman" w:cs="Times New Roman"/>
          <w:sz w:val="24"/>
          <w:szCs w:val="24"/>
          <w:lang w:val="en-GB"/>
        </w:rPr>
        <w:t xml:space="preserve"> admittedly not an eas</w:t>
      </w:r>
      <w:r w:rsidR="00B74F88">
        <w:rPr>
          <w:rFonts w:ascii="Times New Roman" w:eastAsia="Cambria" w:hAnsi="Times New Roman" w:cs="Times New Roman"/>
          <w:sz w:val="24"/>
          <w:szCs w:val="24"/>
          <w:lang w:val="en-GB"/>
        </w:rPr>
        <w:t xml:space="preserve">y sell to the physician group. </w:t>
      </w:r>
      <w:r w:rsidR="00B74F88" w:rsidRPr="00B74F88">
        <w:rPr>
          <w:rFonts w:ascii="Times New Roman" w:eastAsia="Cambria" w:hAnsi="Times New Roman" w:cs="Times New Roman"/>
          <w:sz w:val="24"/>
          <w:szCs w:val="24"/>
          <w:lang w:val="en-GB"/>
        </w:rPr>
        <w:t>It was “sold” to our physician group as follows</w:t>
      </w:r>
      <w:r w:rsidR="00B74F88">
        <w:rPr>
          <w:rFonts w:ascii="Times New Roman" w:eastAsia="Cambria" w:hAnsi="Times New Roman" w:cs="Times New Roman"/>
          <w:sz w:val="24"/>
          <w:szCs w:val="24"/>
          <w:lang w:val="en-GB"/>
        </w:rPr>
        <w:t xml:space="preserve">. </w:t>
      </w:r>
    </w:p>
    <w:p w14:paraId="3185C0D7" w14:textId="77777777" w:rsidR="00CE399D" w:rsidRDefault="00CE399D" w:rsidP="001324D8">
      <w:pPr>
        <w:spacing w:line="480" w:lineRule="auto"/>
        <w:rPr>
          <w:rFonts w:ascii="Times New Roman" w:eastAsia="Cambria" w:hAnsi="Times New Roman" w:cs="Times New Roman"/>
          <w:sz w:val="24"/>
          <w:szCs w:val="24"/>
          <w:lang w:val="en-GB"/>
        </w:rPr>
      </w:pPr>
    </w:p>
    <w:p w14:paraId="7EBFF0AC" w14:textId="53795028" w:rsidR="00CE399D" w:rsidRDefault="00CE399D" w:rsidP="001324D8">
      <w:pPr>
        <w:spacing w:line="480" w:lineRule="auto"/>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ab/>
      </w:r>
      <w:r w:rsidR="002F2D27">
        <w:rPr>
          <w:rFonts w:ascii="Times New Roman" w:eastAsia="Cambria" w:hAnsi="Times New Roman" w:cs="Times New Roman"/>
          <w:sz w:val="24"/>
          <w:szCs w:val="24"/>
          <w:lang w:val="en-GB"/>
        </w:rPr>
        <w:t xml:space="preserve">Consider the following: </w:t>
      </w:r>
      <w:r w:rsidRPr="00CE399D">
        <w:rPr>
          <w:rFonts w:ascii="Times New Roman" w:eastAsia="Cambria" w:hAnsi="Times New Roman" w:cs="Times New Roman"/>
          <w:sz w:val="24"/>
          <w:szCs w:val="24"/>
          <w:lang w:val="en-GB"/>
        </w:rPr>
        <w:t>EDs could adjust staffing to meet unscheduled and fluctuating demand just as restaurants have d</w:t>
      </w:r>
      <w:r w:rsidR="00045E82">
        <w:rPr>
          <w:rFonts w:ascii="Times New Roman" w:eastAsia="Cambria" w:hAnsi="Times New Roman" w:cs="Times New Roman"/>
          <w:sz w:val="24"/>
          <w:szCs w:val="24"/>
          <w:lang w:val="en-GB"/>
        </w:rPr>
        <w:t>one for years. Server schedules would get changed</w:t>
      </w:r>
      <w:r w:rsidRPr="00CE399D">
        <w:rPr>
          <w:rFonts w:ascii="Times New Roman" w:eastAsia="Cambria" w:hAnsi="Times New Roman" w:cs="Times New Roman"/>
          <w:sz w:val="24"/>
          <w:szCs w:val="24"/>
          <w:lang w:val="en-GB"/>
        </w:rPr>
        <w:t xml:space="preserve"> to match expected volumes at high-functioning eateries. If more diners arrive</w:t>
      </w:r>
      <w:r w:rsidR="00045E82">
        <w:rPr>
          <w:rFonts w:ascii="Times New Roman" w:eastAsia="Cambria" w:hAnsi="Times New Roman" w:cs="Times New Roman"/>
          <w:sz w:val="24"/>
          <w:szCs w:val="24"/>
          <w:lang w:val="en-GB"/>
        </w:rPr>
        <w:t>d</w:t>
      </w:r>
      <w:r w:rsidRPr="00CE399D">
        <w:rPr>
          <w:rFonts w:ascii="Times New Roman" w:eastAsia="Cambria" w:hAnsi="Times New Roman" w:cs="Times New Roman"/>
          <w:sz w:val="24"/>
          <w:szCs w:val="24"/>
          <w:lang w:val="en-GB"/>
        </w:rPr>
        <w:t xml:space="preserve"> than usual, servers or management </w:t>
      </w:r>
      <w:r w:rsidR="00045E82">
        <w:rPr>
          <w:rFonts w:ascii="Times New Roman" w:eastAsia="Cambria" w:hAnsi="Times New Roman" w:cs="Times New Roman"/>
          <w:sz w:val="24"/>
          <w:szCs w:val="24"/>
          <w:lang w:val="en-GB"/>
        </w:rPr>
        <w:t xml:space="preserve">would </w:t>
      </w:r>
      <w:r w:rsidRPr="00CE399D">
        <w:rPr>
          <w:rFonts w:ascii="Times New Roman" w:eastAsia="Cambria" w:hAnsi="Times New Roman" w:cs="Times New Roman"/>
          <w:sz w:val="24"/>
          <w:szCs w:val="24"/>
          <w:lang w:val="en-GB"/>
        </w:rPr>
        <w:t>call in more servers. Days staffed with highly efficient wait staff require</w:t>
      </w:r>
      <w:r w:rsidR="00045E82">
        <w:rPr>
          <w:rFonts w:ascii="Times New Roman" w:eastAsia="Cambria" w:hAnsi="Times New Roman" w:cs="Times New Roman"/>
          <w:sz w:val="24"/>
          <w:szCs w:val="24"/>
          <w:lang w:val="en-GB"/>
        </w:rPr>
        <w:t>d</w:t>
      </w:r>
      <w:r w:rsidRPr="00CE399D">
        <w:rPr>
          <w:rFonts w:ascii="Times New Roman" w:eastAsia="Cambria" w:hAnsi="Times New Roman" w:cs="Times New Roman"/>
          <w:sz w:val="24"/>
          <w:szCs w:val="24"/>
          <w:lang w:val="en-GB"/>
        </w:rPr>
        <w:t xml:space="preserve"> </w:t>
      </w:r>
      <w:r w:rsidRPr="00CE399D">
        <w:rPr>
          <w:rFonts w:ascii="Times New Roman" w:eastAsia="Cambria" w:hAnsi="Times New Roman" w:cs="Times New Roman"/>
          <w:sz w:val="24"/>
          <w:szCs w:val="24"/>
          <w:lang w:val="en-GB"/>
        </w:rPr>
        <w:lastRenderedPageBreak/>
        <w:t>fewer servers to meet demand</w:t>
      </w:r>
      <w:r w:rsidR="00045E82">
        <w:rPr>
          <w:rFonts w:ascii="Times New Roman" w:eastAsia="Cambria" w:hAnsi="Times New Roman" w:cs="Times New Roman"/>
          <w:sz w:val="24"/>
          <w:szCs w:val="24"/>
          <w:lang w:val="en-GB"/>
        </w:rPr>
        <w:t>,</w:t>
      </w:r>
      <w:r w:rsidRPr="00CE399D">
        <w:rPr>
          <w:rFonts w:ascii="Times New Roman" w:eastAsia="Cambria" w:hAnsi="Times New Roman" w:cs="Times New Roman"/>
          <w:sz w:val="24"/>
          <w:szCs w:val="24"/>
          <w:lang w:val="en-GB"/>
        </w:rPr>
        <w:t xml:space="preserve"> so fewer get scheduled. Days staffed with slower servers require</w:t>
      </w:r>
      <w:r w:rsidR="00045E82">
        <w:rPr>
          <w:rFonts w:ascii="Times New Roman" w:eastAsia="Cambria" w:hAnsi="Times New Roman" w:cs="Times New Roman"/>
          <w:sz w:val="24"/>
          <w:szCs w:val="24"/>
          <w:lang w:val="en-GB"/>
        </w:rPr>
        <w:t>d</w:t>
      </w:r>
      <w:r w:rsidRPr="00CE399D">
        <w:rPr>
          <w:rFonts w:ascii="Times New Roman" w:eastAsia="Cambria" w:hAnsi="Times New Roman" w:cs="Times New Roman"/>
          <w:sz w:val="24"/>
          <w:szCs w:val="24"/>
          <w:lang w:val="en-GB"/>
        </w:rPr>
        <w:t xml:space="preserve"> more shifts, or servers</w:t>
      </w:r>
      <w:r w:rsidR="00045E82">
        <w:rPr>
          <w:rFonts w:ascii="Times New Roman" w:eastAsia="Cambria" w:hAnsi="Times New Roman" w:cs="Times New Roman"/>
          <w:sz w:val="24"/>
          <w:szCs w:val="24"/>
          <w:lang w:val="en-GB"/>
        </w:rPr>
        <w:t xml:space="preserve"> would get</w:t>
      </w:r>
      <w:r w:rsidRPr="00CE399D">
        <w:rPr>
          <w:rFonts w:ascii="Times New Roman" w:eastAsia="Cambria" w:hAnsi="Times New Roman" w:cs="Times New Roman"/>
          <w:sz w:val="24"/>
          <w:szCs w:val="24"/>
          <w:lang w:val="en-GB"/>
        </w:rPr>
        <w:t xml:space="preserve"> called in. Customer service and efficient server productivity </w:t>
      </w:r>
      <w:r w:rsidR="00045E82">
        <w:rPr>
          <w:rFonts w:ascii="Times New Roman" w:eastAsia="Cambria" w:hAnsi="Times New Roman" w:cs="Times New Roman"/>
          <w:sz w:val="24"/>
          <w:szCs w:val="24"/>
          <w:lang w:val="en-GB"/>
        </w:rPr>
        <w:t xml:space="preserve">would be </w:t>
      </w:r>
      <w:r w:rsidRPr="00CE399D">
        <w:rPr>
          <w:rFonts w:ascii="Times New Roman" w:eastAsia="Cambria" w:hAnsi="Times New Roman" w:cs="Times New Roman"/>
          <w:sz w:val="24"/>
          <w:szCs w:val="24"/>
          <w:lang w:val="en-GB"/>
        </w:rPr>
        <w:t>optimize</w:t>
      </w:r>
      <w:r w:rsidR="00045E82">
        <w:rPr>
          <w:rFonts w:ascii="Times New Roman" w:eastAsia="Cambria" w:hAnsi="Times New Roman" w:cs="Times New Roman"/>
          <w:sz w:val="24"/>
          <w:szCs w:val="24"/>
          <w:lang w:val="en-GB"/>
        </w:rPr>
        <w:t>d</w:t>
      </w:r>
      <w:r w:rsidRPr="00CE399D">
        <w:rPr>
          <w:rFonts w:ascii="Times New Roman" w:eastAsia="Cambria" w:hAnsi="Times New Roman" w:cs="Times New Roman"/>
          <w:sz w:val="24"/>
          <w:szCs w:val="24"/>
          <w:lang w:val="en-GB"/>
        </w:rPr>
        <w:t xml:space="preserve"> to benefit the customer and the wait staff.</w:t>
      </w:r>
    </w:p>
    <w:p w14:paraId="747526D7" w14:textId="77777777" w:rsidR="00CE399D" w:rsidRDefault="00CE399D" w:rsidP="001324D8">
      <w:pPr>
        <w:spacing w:line="480" w:lineRule="auto"/>
        <w:rPr>
          <w:rFonts w:ascii="Times New Roman" w:eastAsia="Cambria" w:hAnsi="Times New Roman" w:cs="Times New Roman"/>
          <w:sz w:val="24"/>
          <w:szCs w:val="24"/>
          <w:lang w:val="en-GB"/>
        </w:rPr>
      </w:pPr>
    </w:p>
    <w:p w14:paraId="01BCAC65" w14:textId="003593D5" w:rsidR="00226D35" w:rsidRDefault="00CE399D" w:rsidP="00226D35">
      <w:pPr>
        <w:spacing w:line="480" w:lineRule="auto"/>
        <w:ind w:firstLine="720"/>
        <w:rPr>
          <w:rFonts w:ascii="Times New Roman" w:hAnsi="Times New Roman" w:cs="Times New Roman"/>
          <w:sz w:val="24"/>
          <w:szCs w:val="24"/>
        </w:rPr>
      </w:pPr>
      <w:r w:rsidRPr="00CE399D">
        <w:rPr>
          <w:rFonts w:ascii="Times New Roman" w:hAnsi="Times New Roman" w:cs="Times New Roman"/>
          <w:sz w:val="24"/>
          <w:szCs w:val="24"/>
        </w:rPr>
        <w:t xml:space="preserve">Like waiters, physicians work at different speeds with a finite response to patient arrival rates, especially if patients </w:t>
      </w:r>
      <w:r w:rsidR="00045E82">
        <w:rPr>
          <w:rFonts w:ascii="Times New Roman" w:hAnsi="Times New Roman" w:cs="Times New Roman"/>
          <w:sz w:val="24"/>
          <w:szCs w:val="24"/>
        </w:rPr>
        <w:t>were out of sight (i.e.</w:t>
      </w:r>
      <w:r w:rsidR="00781E3E">
        <w:rPr>
          <w:rFonts w:ascii="Times New Roman" w:hAnsi="Times New Roman" w:cs="Times New Roman"/>
          <w:sz w:val="24"/>
          <w:szCs w:val="24"/>
        </w:rPr>
        <w:t xml:space="preserve"> outside the ED</w:t>
      </w:r>
      <w:bookmarkStart w:id="0" w:name="_GoBack"/>
      <w:bookmarkEnd w:id="0"/>
      <w:r w:rsidRPr="00CE399D">
        <w:rPr>
          <w:rFonts w:ascii="Times New Roman" w:hAnsi="Times New Roman" w:cs="Times New Roman"/>
          <w:sz w:val="24"/>
          <w:szCs w:val="24"/>
        </w:rPr>
        <w:t xml:space="preserve"> in waiting rooms</w:t>
      </w:r>
      <w:r w:rsidR="00045E82">
        <w:rPr>
          <w:rFonts w:ascii="Times New Roman" w:hAnsi="Times New Roman" w:cs="Times New Roman"/>
          <w:sz w:val="24"/>
          <w:szCs w:val="24"/>
        </w:rPr>
        <w:t>)</w:t>
      </w:r>
      <w:r w:rsidRPr="00CE399D">
        <w:rPr>
          <w:rFonts w:ascii="Times New Roman" w:hAnsi="Times New Roman" w:cs="Times New Roman"/>
          <w:sz w:val="24"/>
          <w:szCs w:val="24"/>
        </w:rPr>
        <w:t>. With clock-based shifts, physicians c</w:t>
      </w:r>
      <w:r w:rsidR="00BB4B75">
        <w:rPr>
          <w:rFonts w:ascii="Times New Roman" w:hAnsi="Times New Roman" w:cs="Times New Roman"/>
          <w:sz w:val="24"/>
          <w:szCs w:val="24"/>
        </w:rPr>
        <w:t>ould not</w:t>
      </w:r>
      <w:r w:rsidRPr="00CE399D">
        <w:rPr>
          <w:rFonts w:ascii="Times New Roman" w:hAnsi="Times New Roman" w:cs="Times New Roman"/>
          <w:sz w:val="24"/>
          <w:szCs w:val="24"/>
        </w:rPr>
        <w:t xml:space="preserve"> adapt to the flux of patient volume and acuity beyond working harder and faster. Using the approach found in other service industries, flexible start and stop times c</w:t>
      </w:r>
      <w:r w:rsidR="00BB4B75">
        <w:rPr>
          <w:rFonts w:ascii="Times New Roman" w:hAnsi="Times New Roman" w:cs="Times New Roman"/>
          <w:sz w:val="24"/>
          <w:szCs w:val="24"/>
        </w:rPr>
        <w:t>ould</w:t>
      </w:r>
      <w:r w:rsidRPr="00CE399D">
        <w:rPr>
          <w:rFonts w:ascii="Times New Roman" w:hAnsi="Times New Roman" w:cs="Times New Roman"/>
          <w:sz w:val="24"/>
          <w:szCs w:val="24"/>
        </w:rPr>
        <w:t xml:space="preserve"> reflect patient demand. </w:t>
      </w:r>
      <w:r w:rsidR="00226D35">
        <w:rPr>
          <w:rFonts w:ascii="Times New Roman" w:hAnsi="Times New Roman" w:cs="Times New Roman"/>
          <w:sz w:val="24"/>
          <w:szCs w:val="24"/>
        </w:rPr>
        <w:t>Therefore, on d</w:t>
      </w:r>
      <w:r w:rsidR="00226D35" w:rsidRPr="00226D35">
        <w:rPr>
          <w:rFonts w:ascii="Times New Roman" w:hAnsi="Times New Roman" w:cs="Times New Roman"/>
          <w:sz w:val="24"/>
          <w:szCs w:val="24"/>
        </w:rPr>
        <w:t>ays st</w:t>
      </w:r>
      <w:r w:rsidR="00226D35">
        <w:rPr>
          <w:rFonts w:ascii="Times New Roman" w:hAnsi="Times New Roman" w:cs="Times New Roman"/>
          <w:sz w:val="24"/>
          <w:szCs w:val="24"/>
        </w:rPr>
        <w:t xml:space="preserve">affed with highly efficient physicians, </w:t>
      </w:r>
      <w:r w:rsidR="00BB4B75">
        <w:rPr>
          <w:rFonts w:ascii="Times New Roman" w:hAnsi="Times New Roman" w:cs="Times New Roman"/>
          <w:sz w:val="24"/>
          <w:szCs w:val="24"/>
        </w:rPr>
        <w:t xml:space="preserve">there was </w:t>
      </w:r>
      <w:r w:rsidR="00226D35">
        <w:rPr>
          <w:rFonts w:ascii="Times New Roman" w:hAnsi="Times New Roman" w:cs="Times New Roman"/>
          <w:sz w:val="24"/>
          <w:szCs w:val="24"/>
        </w:rPr>
        <w:t xml:space="preserve">no need to fill in each available shift – </w:t>
      </w:r>
      <w:r w:rsidR="00226D35" w:rsidRPr="00226D35">
        <w:rPr>
          <w:rFonts w:ascii="Times New Roman" w:hAnsi="Times New Roman" w:cs="Times New Roman"/>
          <w:sz w:val="24"/>
          <w:szCs w:val="24"/>
        </w:rPr>
        <w:t>so fewer g</w:t>
      </w:r>
      <w:r w:rsidR="00781E3E">
        <w:rPr>
          <w:rFonts w:ascii="Times New Roman" w:hAnsi="Times New Roman" w:cs="Times New Roman"/>
          <w:sz w:val="24"/>
          <w:szCs w:val="24"/>
        </w:rPr>
        <w:t>o</w:t>
      </w:r>
      <w:r w:rsidR="00226D35" w:rsidRPr="00226D35">
        <w:rPr>
          <w:rFonts w:ascii="Times New Roman" w:hAnsi="Times New Roman" w:cs="Times New Roman"/>
          <w:sz w:val="24"/>
          <w:szCs w:val="24"/>
        </w:rPr>
        <w:t>t scheduled. Days staffed with</w:t>
      </w:r>
      <w:r w:rsidR="00226D35">
        <w:rPr>
          <w:rFonts w:ascii="Times New Roman" w:hAnsi="Times New Roman" w:cs="Times New Roman"/>
          <w:sz w:val="24"/>
          <w:szCs w:val="24"/>
        </w:rPr>
        <w:t xml:space="preserve"> less efficient physicians </w:t>
      </w:r>
      <w:r w:rsidR="00226D35" w:rsidRPr="00226D35">
        <w:rPr>
          <w:rFonts w:ascii="Times New Roman" w:hAnsi="Times New Roman" w:cs="Times New Roman"/>
          <w:sz w:val="24"/>
          <w:szCs w:val="24"/>
        </w:rPr>
        <w:t>require</w:t>
      </w:r>
      <w:r w:rsidR="00BB4B75">
        <w:rPr>
          <w:rFonts w:ascii="Times New Roman" w:hAnsi="Times New Roman" w:cs="Times New Roman"/>
          <w:sz w:val="24"/>
          <w:szCs w:val="24"/>
        </w:rPr>
        <w:t>d</w:t>
      </w:r>
      <w:r w:rsidR="00226D35" w:rsidRPr="00226D35">
        <w:rPr>
          <w:rFonts w:ascii="Times New Roman" w:hAnsi="Times New Roman" w:cs="Times New Roman"/>
          <w:sz w:val="24"/>
          <w:szCs w:val="24"/>
        </w:rPr>
        <w:t xml:space="preserve"> more shifts</w:t>
      </w:r>
      <w:r w:rsidR="00226D35">
        <w:rPr>
          <w:rFonts w:ascii="Times New Roman" w:hAnsi="Times New Roman" w:cs="Times New Roman"/>
          <w:sz w:val="24"/>
          <w:szCs w:val="24"/>
        </w:rPr>
        <w:t xml:space="preserve"> scheduled. In either case, demand-modifying events </w:t>
      </w:r>
      <w:r w:rsidR="00BB4B75">
        <w:rPr>
          <w:rFonts w:ascii="Times New Roman" w:hAnsi="Times New Roman" w:cs="Times New Roman"/>
          <w:sz w:val="24"/>
          <w:szCs w:val="24"/>
        </w:rPr>
        <w:t>could</w:t>
      </w:r>
      <w:r w:rsidR="00226D35">
        <w:rPr>
          <w:rFonts w:ascii="Times New Roman" w:hAnsi="Times New Roman" w:cs="Times New Roman"/>
          <w:sz w:val="24"/>
          <w:szCs w:val="24"/>
        </w:rPr>
        <w:t xml:space="preserve"> lead to physicians being called in. </w:t>
      </w:r>
    </w:p>
    <w:p w14:paraId="61D5A71E" w14:textId="77777777" w:rsidR="00923966" w:rsidRDefault="00923966" w:rsidP="00226D35">
      <w:pPr>
        <w:spacing w:line="480" w:lineRule="auto"/>
        <w:ind w:firstLine="720"/>
        <w:rPr>
          <w:rFonts w:ascii="Times New Roman" w:hAnsi="Times New Roman" w:cs="Times New Roman"/>
          <w:sz w:val="24"/>
          <w:szCs w:val="24"/>
        </w:rPr>
      </w:pPr>
    </w:p>
    <w:p w14:paraId="7172BE65" w14:textId="6A1C74CC" w:rsidR="00324647" w:rsidRPr="00324647" w:rsidRDefault="00923966" w:rsidP="0001603A">
      <w:pPr>
        <w:spacing w:line="480" w:lineRule="auto"/>
        <w:ind w:firstLine="720"/>
        <w:rPr>
          <w:rFonts w:ascii="Times New Roman" w:hAnsi="Times New Roman" w:cs="Times New Roman"/>
          <w:sz w:val="24"/>
          <w:szCs w:val="24"/>
        </w:rPr>
      </w:pPr>
      <w:r w:rsidRPr="00B74F88">
        <w:rPr>
          <w:rFonts w:ascii="Times New Roman" w:hAnsi="Times New Roman" w:cs="Times New Roman"/>
          <w:sz w:val="24"/>
          <w:szCs w:val="24"/>
        </w:rPr>
        <w:t>Many people are famili</w:t>
      </w:r>
      <w:r w:rsidR="0009351A" w:rsidRPr="00B74F88">
        <w:rPr>
          <w:rFonts w:ascii="Times New Roman" w:hAnsi="Times New Roman" w:cs="Times New Roman"/>
          <w:sz w:val="24"/>
          <w:szCs w:val="24"/>
        </w:rPr>
        <w:t>ar with the production trilemma, “C</w:t>
      </w:r>
      <w:r w:rsidRPr="00B74F88">
        <w:rPr>
          <w:rFonts w:ascii="Times New Roman" w:hAnsi="Times New Roman" w:cs="Times New Roman"/>
          <w:sz w:val="24"/>
          <w:szCs w:val="24"/>
        </w:rPr>
        <w:t>heap, good, fast</w:t>
      </w:r>
      <w:r w:rsidR="0009351A" w:rsidRPr="00B74F88">
        <w:rPr>
          <w:rFonts w:ascii="Times New Roman" w:hAnsi="Times New Roman" w:cs="Times New Roman"/>
          <w:sz w:val="24"/>
          <w:szCs w:val="24"/>
        </w:rPr>
        <w:t>: Pick 2</w:t>
      </w:r>
      <w:r w:rsidRPr="00B74F88">
        <w:rPr>
          <w:rFonts w:ascii="Times New Roman" w:hAnsi="Times New Roman" w:cs="Times New Roman"/>
          <w:sz w:val="24"/>
          <w:szCs w:val="24"/>
        </w:rPr>
        <w:t>.</w:t>
      </w:r>
      <w:r w:rsidR="0009351A" w:rsidRPr="00B74F88">
        <w:rPr>
          <w:rFonts w:ascii="Times New Roman" w:hAnsi="Times New Roman" w:cs="Times New Roman"/>
          <w:sz w:val="24"/>
          <w:szCs w:val="24"/>
        </w:rPr>
        <w:t>”</w:t>
      </w:r>
      <w:r w:rsidRPr="00B74F88">
        <w:rPr>
          <w:rFonts w:ascii="Times New Roman" w:hAnsi="Times New Roman" w:cs="Times New Roman"/>
          <w:sz w:val="24"/>
          <w:szCs w:val="24"/>
        </w:rPr>
        <w:t xml:space="preserve"> If you want</w:t>
      </w:r>
      <w:r w:rsidR="00BB4B75">
        <w:rPr>
          <w:rFonts w:ascii="Times New Roman" w:hAnsi="Times New Roman" w:cs="Times New Roman"/>
          <w:sz w:val="24"/>
          <w:szCs w:val="24"/>
        </w:rPr>
        <w:t>ed</w:t>
      </w:r>
      <w:r w:rsidRPr="00B74F88">
        <w:rPr>
          <w:rFonts w:ascii="Times New Roman" w:hAnsi="Times New Roman" w:cs="Times New Roman"/>
          <w:sz w:val="24"/>
          <w:szCs w:val="24"/>
        </w:rPr>
        <w:t xml:space="preserve"> someth</w:t>
      </w:r>
      <w:r w:rsidR="00C86456" w:rsidRPr="00B74F88">
        <w:rPr>
          <w:rFonts w:ascii="Times New Roman" w:hAnsi="Times New Roman" w:cs="Times New Roman"/>
          <w:sz w:val="24"/>
          <w:szCs w:val="24"/>
        </w:rPr>
        <w:t xml:space="preserve">ing done well and fast, it </w:t>
      </w:r>
      <w:r w:rsidR="00BB4B75">
        <w:rPr>
          <w:rFonts w:ascii="Times New Roman" w:hAnsi="Times New Roman" w:cs="Times New Roman"/>
          <w:sz w:val="24"/>
          <w:szCs w:val="24"/>
        </w:rPr>
        <w:t>would</w:t>
      </w:r>
      <w:r w:rsidR="00C86456" w:rsidRPr="00B74F88">
        <w:rPr>
          <w:rFonts w:ascii="Times New Roman" w:hAnsi="Times New Roman" w:cs="Times New Roman"/>
          <w:sz w:val="24"/>
          <w:szCs w:val="24"/>
        </w:rPr>
        <w:t xml:space="preserve"> not</w:t>
      </w:r>
      <w:r w:rsidRPr="00B74F88">
        <w:rPr>
          <w:rFonts w:ascii="Times New Roman" w:hAnsi="Times New Roman" w:cs="Times New Roman"/>
          <w:sz w:val="24"/>
          <w:szCs w:val="24"/>
        </w:rPr>
        <w:t xml:space="preserve"> be cheap; if c</w:t>
      </w:r>
      <w:r w:rsidR="000E418B" w:rsidRPr="00B74F88">
        <w:rPr>
          <w:rFonts w:ascii="Times New Roman" w:hAnsi="Times New Roman" w:cs="Times New Roman"/>
          <w:sz w:val="24"/>
          <w:szCs w:val="24"/>
        </w:rPr>
        <w:t>heap and good, it won’t be fast;</w:t>
      </w:r>
      <w:r w:rsidRPr="00B74F88">
        <w:rPr>
          <w:rFonts w:ascii="Times New Roman" w:hAnsi="Times New Roman" w:cs="Times New Roman"/>
          <w:sz w:val="24"/>
          <w:szCs w:val="24"/>
        </w:rPr>
        <w:t xml:space="preserve"> and if fas</w:t>
      </w:r>
      <w:r w:rsidR="000E418B" w:rsidRPr="00B74F88">
        <w:rPr>
          <w:rFonts w:ascii="Times New Roman" w:hAnsi="Times New Roman" w:cs="Times New Roman"/>
          <w:sz w:val="24"/>
          <w:szCs w:val="24"/>
        </w:rPr>
        <w:t xml:space="preserve">t and cheap, it won’t be good. </w:t>
      </w:r>
      <w:r w:rsidR="00324647" w:rsidRPr="00B74F88">
        <w:rPr>
          <w:rFonts w:ascii="Times New Roman" w:hAnsi="Times New Roman" w:cs="Times New Roman"/>
          <w:sz w:val="24"/>
          <w:szCs w:val="24"/>
        </w:rPr>
        <w:t>S</w:t>
      </w:r>
      <w:r w:rsidR="00BB4B75">
        <w:rPr>
          <w:rFonts w:ascii="Times New Roman" w:hAnsi="Times New Roman" w:cs="Times New Roman"/>
          <w:sz w:val="24"/>
          <w:szCs w:val="24"/>
        </w:rPr>
        <w:t>imilarly, physician work followed</w:t>
      </w:r>
      <w:r w:rsidR="00324647" w:rsidRPr="00B74F88">
        <w:rPr>
          <w:rFonts w:ascii="Times New Roman" w:hAnsi="Times New Roman" w:cs="Times New Roman"/>
          <w:sz w:val="24"/>
          <w:szCs w:val="24"/>
        </w:rPr>
        <w:t xml:space="preserve"> the trilemma: fixed start and stop times, short patient waits,</w:t>
      </w:r>
      <w:r w:rsidR="0001603A" w:rsidRPr="00B74F88">
        <w:rPr>
          <w:rFonts w:ascii="Times New Roman" w:hAnsi="Times New Roman" w:cs="Times New Roman"/>
          <w:sz w:val="24"/>
          <w:szCs w:val="24"/>
        </w:rPr>
        <w:t xml:space="preserve"> high productivity</w:t>
      </w:r>
      <w:r w:rsidR="00324647" w:rsidRPr="00B74F88">
        <w:rPr>
          <w:rFonts w:ascii="Times New Roman" w:hAnsi="Times New Roman" w:cs="Times New Roman"/>
          <w:sz w:val="24"/>
          <w:szCs w:val="24"/>
        </w:rPr>
        <w:t>. With variable workload in the ED, we could not</w:t>
      </w:r>
      <w:r w:rsidR="005D4861" w:rsidRPr="00B74F88">
        <w:rPr>
          <w:rFonts w:ascii="Times New Roman" w:hAnsi="Times New Roman" w:cs="Times New Roman"/>
          <w:sz w:val="24"/>
          <w:szCs w:val="24"/>
        </w:rPr>
        <w:t xml:space="preserve"> have all three, all the time. Physicians in productivity-incented environments </w:t>
      </w:r>
      <w:r w:rsidR="00BB4B75">
        <w:rPr>
          <w:rFonts w:ascii="Times New Roman" w:hAnsi="Times New Roman" w:cs="Times New Roman"/>
          <w:sz w:val="24"/>
          <w:szCs w:val="24"/>
        </w:rPr>
        <w:t>could</w:t>
      </w:r>
      <w:r w:rsidR="005D4861" w:rsidRPr="00B74F88">
        <w:rPr>
          <w:rFonts w:ascii="Times New Roman" w:hAnsi="Times New Roman" w:cs="Times New Roman"/>
          <w:sz w:val="24"/>
          <w:szCs w:val="24"/>
        </w:rPr>
        <w:t xml:space="preserve"> be tempted to sacrifice short patient waits (to maintain fixed start and stop times</w:t>
      </w:r>
      <w:r w:rsidR="0001603A" w:rsidRPr="00B74F88">
        <w:rPr>
          <w:rFonts w:ascii="Times New Roman" w:hAnsi="Times New Roman" w:cs="Times New Roman"/>
          <w:sz w:val="24"/>
          <w:szCs w:val="24"/>
        </w:rPr>
        <w:t>,</w:t>
      </w:r>
      <w:r w:rsidR="005D4861" w:rsidRPr="00B74F88">
        <w:rPr>
          <w:rFonts w:ascii="Times New Roman" w:hAnsi="Times New Roman" w:cs="Times New Roman"/>
          <w:sz w:val="24"/>
          <w:szCs w:val="24"/>
        </w:rPr>
        <w:t xml:space="preserve"> and high productivity)</w:t>
      </w:r>
      <w:r w:rsidR="0001603A" w:rsidRPr="00B74F88">
        <w:rPr>
          <w:rFonts w:ascii="Times New Roman" w:hAnsi="Times New Roman" w:cs="Times New Roman"/>
          <w:sz w:val="24"/>
          <w:szCs w:val="24"/>
        </w:rPr>
        <w:t>,</w:t>
      </w:r>
      <w:r w:rsidR="005D4861" w:rsidRPr="00B74F88">
        <w:rPr>
          <w:rFonts w:ascii="Times New Roman" w:hAnsi="Times New Roman" w:cs="Times New Roman"/>
          <w:sz w:val="24"/>
          <w:szCs w:val="24"/>
        </w:rPr>
        <w:t xml:space="preserve"> but this was </w:t>
      </w:r>
      <w:r w:rsidR="0001603A" w:rsidRPr="00B74F88">
        <w:rPr>
          <w:rFonts w:ascii="Times New Roman" w:hAnsi="Times New Roman" w:cs="Times New Roman"/>
          <w:sz w:val="24"/>
          <w:szCs w:val="24"/>
        </w:rPr>
        <w:t xml:space="preserve">obviously </w:t>
      </w:r>
      <w:r w:rsidR="005D4861" w:rsidRPr="00B74F88">
        <w:rPr>
          <w:rFonts w:ascii="Times New Roman" w:hAnsi="Times New Roman" w:cs="Times New Roman"/>
          <w:sz w:val="24"/>
          <w:szCs w:val="24"/>
        </w:rPr>
        <w:t>not acceptable to us</w:t>
      </w:r>
      <w:r w:rsidR="0001603A" w:rsidRPr="00B74F88">
        <w:rPr>
          <w:rFonts w:ascii="Times New Roman" w:hAnsi="Times New Roman" w:cs="Times New Roman"/>
          <w:sz w:val="24"/>
          <w:szCs w:val="24"/>
        </w:rPr>
        <w:t xml:space="preserve"> – it would counteract the </w:t>
      </w:r>
      <w:r w:rsidR="00174D47" w:rsidRPr="00B74F88">
        <w:rPr>
          <w:rFonts w:ascii="Times New Roman" w:hAnsi="Times New Roman" w:cs="Times New Roman"/>
          <w:sz w:val="24"/>
          <w:szCs w:val="24"/>
        </w:rPr>
        <w:t xml:space="preserve">very </w:t>
      </w:r>
      <w:r w:rsidR="0001603A" w:rsidRPr="00B74F88">
        <w:rPr>
          <w:rFonts w:ascii="Times New Roman" w:hAnsi="Times New Roman" w:cs="Times New Roman"/>
          <w:sz w:val="24"/>
          <w:szCs w:val="24"/>
        </w:rPr>
        <w:t>purpose of implementing process improvements to improve patient flow. Patient focused, high-quality care demand</w:t>
      </w:r>
      <w:r w:rsidR="00BB4B75">
        <w:rPr>
          <w:rFonts w:ascii="Times New Roman" w:hAnsi="Times New Roman" w:cs="Times New Roman"/>
          <w:sz w:val="24"/>
          <w:szCs w:val="24"/>
        </w:rPr>
        <w:t>ed</w:t>
      </w:r>
      <w:r w:rsidR="0001603A" w:rsidRPr="00B74F88">
        <w:rPr>
          <w:rFonts w:ascii="Times New Roman" w:hAnsi="Times New Roman" w:cs="Times New Roman"/>
          <w:sz w:val="24"/>
          <w:szCs w:val="24"/>
        </w:rPr>
        <w:t xml:space="preserve"> timely assessment. </w:t>
      </w:r>
      <w:r w:rsidR="00174D47" w:rsidRPr="00B74F88">
        <w:rPr>
          <w:rFonts w:ascii="Times New Roman" w:hAnsi="Times New Roman" w:cs="Times New Roman"/>
          <w:sz w:val="24"/>
          <w:szCs w:val="24"/>
        </w:rPr>
        <w:t>If we could not sacrifice short patient waits, then one of the other tw</w:t>
      </w:r>
      <w:r w:rsidR="00B74F88" w:rsidRPr="00B74F88">
        <w:rPr>
          <w:rFonts w:ascii="Times New Roman" w:hAnsi="Times New Roman" w:cs="Times New Roman"/>
          <w:sz w:val="24"/>
          <w:szCs w:val="24"/>
        </w:rPr>
        <w:t>o values had to be sacrificed: fixed start and stop times</w:t>
      </w:r>
      <w:r w:rsidR="00174D47" w:rsidRPr="00B74F88">
        <w:rPr>
          <w:rFonts w:ascii="Times New Roman" w:hAnsi="Times New Roman" w:cs="Times New Roman"/>
          <w:sz w:val="24"/>
          <w:szCs w:val="24"/>
        </w:rPr>
        <w:t xml:space="preserve"> or high productivity.  </w:t>
      </w:r>
      <w:r w:rsidR="0001603A" w:rsidRPr="00B74F88">
        <w:rPr>
          <w:rFonts w:ascii="Times New Roman" w:hAnsi="Times New Roman" w:cs="Times New Roman"/>
          <w:sz w:val="24"/>
          <w:szCs w:val="24"/>
        </w:rPr>
        <w:t>Inevitably,</w:t>
      </w:r>
      <w:r w:rsidR="00601718" w:rsidRPr="00B74F88">
        <w:rPr>
          <w:rFonts w:ascii="Times New Roman" w:hAnsi="Times New Roman" w:cs="Times New Roman"/>
          <w:sz w:val="24"/>
          <w:szCs w:val="24"/>
        </w:rPr>
        <w:t xml:space="preserve"> </w:t>
      </w:r>
      <w:r w:rsidR="00324647" w:rsidRPr="00B74F88">
        <w:rPr>
          <w:rFonts w:ascii="Times New Roman" w:hAnsi="Times New Roman" w:cs="Times New Roman"/>
          <w:sz w:val="24"/>
          <w:szCs w:val="24"/>
        </w:rPr>
        <w:lastRenderedPageBreak/>
        <w:t>the only way to guarantee timely patient assessment using</w:t>
      </w:r>
      <w:r w:rsidR="00BB4B75">
        <w:rPr>
          <w:rFonts w:ascii="Times New Roman" w:hAnsi="Times New Roman" w:cs="Times New Roman"/>
          <w:sz w:val="24"/>
          <w:szCs w:val="24"/>
        </w:rPr>
        <w:t xml:space="preserve"> rigid, clock-based scheduling wa</w:t>
      </w:r>
      <w:r w:rsidR="00324647" w:rsidRPr="00B74F88">
        <w:rPr>
          <w:rFonts w:ascii="Times New Roman" w:hAnsi="Times New Roman" w:cs="Times New Roman"/>
          <w:sz w:val="24"/>
          <w:szCs w:val="24"/>
        </w:rPr>
        <w:t>s to overstaff</w:t>
      </w:r>
      <w:r w:rsidR="00B74F88" w:rsidRPr="00B74F88">
        <w:rPr>
          <w:rFonts w:ascii="Times New Roman" w:hAnsi="Times New Roman" w:cs="Times New Roman"/>
          <w:sz w:val="24"/>
          <w:szCs w:val="24"/>
        </w:rPr>
        <w:t xml:space="preserve"> and sacrifice productivity</w:t>
      </w:r>
      <w:r w:rsidR="00324647" w:rsidRPr="00B74F88">
        <w:rPr>
          <w:rFonts w:ascii="Times New Roman" w:hAnsi="Times New Roman" w:cs="Times New Roman"/>
          <w:sz w:val="24"/>
          <w:szCs w:val="24"/>
        </w:rPr>
        <w:t>. Overstaffing wastes ED physician time during periods with decreased patient volume, and something our physician group was staunchly against. If we wanted timely assessment and efficient use</w:t>
      </w:r>
      <w:r w:rsidR="005D4861" w:rsidRPr="00B74F88">
        <w:rPr>
          <w:rFonts w:ascii="Times New Roman" w:hAnsi="Times New Roman" w:cs="Times New Roman"/>
          <w:sz w:val="24"/>
          <w:szCs w:val="24"/>
        </w:rPr>
        <w:t xml:space="preserve"> of physician time, we needed</w:t>
      </w:r>
      <w:r w:rsidR="00324647" w:rsidRPr="00B74F88">
        <w:rPr>
          <w:rFonts w:ascii="Times New Roman" w:hAnsi="Times New Roman" w:cs="Times New Roman"/>
          <w:sz w:val="24"/>
          <w:szCs w:val="24"/>
        </w:rPr>
        <w:t xml:space="preserve"> schedules based on demand, not the clock. </w:t>
      </w:r>
    </w:p>
    <w:p w14:paraId="2C3C2FFB" w14:textId="657F3112" w:rsidR="00611BB1" w:rsidRPr="00B74F88" w:rsidRDefault="00611BB1" w:rsidP="00324647">
      <w:pPr>
        <w:spacing w:line="480" w:lineRule="auto"/>
        <w:rPr>
          <w:rFonts w:ascii="Times New Roman" w:hAnsi="Times New Roman" w:cs="Times New Roman"/>
          <w:sz w:val="24"/>
          <w:szCs w:val="24"/>
          <w:highlight w:val="yellow"/>
        </w:rPr>
      </w:pPr>
    </w:p>
    <w:p w14:paraId="016C9AA4" w14:textId="775D5CE8" w:rsidR="00550D10" w:rsidRDefault="00550D10" w:rsidP="00611B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basic approach </w:t>
      </w:r>
      <w:r w:rsidR="00B74F88">
        <w:rPr>
          <w:rFonts w:ascii="Times New Roman" w:hAnsi="Times New Roman" w:cs="Times New Roman"/>
          <w:sz w:val="24"/>
          <w:szCs w:val="24"/>
        </w:rPr>
        <w:t xml:space="preserve">to demand-based scheduling </w:t>
      </w:r>
      <w:r w:rsidR="00F268E8">
        <w:rPr>
          <w:rFonts w:ascii="Times New Roman" w:hAnsi="Times New Roman" w:cs="Times New Roman"/>
          <w:sz w:val="24"/>
          <w:szCs w:val="24"/>
        </w:rPr>
        <w:t>wa</w:t>
      </w:r>
      <w:r>
        <w:rPr>
          <w:rFonts w:ascii="Times New Roman" w:hAnsi="Times New Roman" w:cs="Times New Roman"/>
          <w:sz w:val="24"/>
          <w:szCs w:val="24"/>
        </w:rPr>
        <w:t>s applied by our physician scheduler to all days of the year</w:t>
      </w:r>
      <w:r w:rsidR="0000097F">
        <w:rPr>
          <w:rFonts w:ascii="Times New Roman" w:hAnsi="Times New Roman" w:cs="Times New Roman"/>
          <w:sz w:val="24"/>
          <w:szCs w:val="24"/>
        </w:rPr>
        <w:t xml:space="preserve">, and described in detail within </w:t>
      </w:r>
      <w:r w:rsidR="0000097F" w:rsidRPr="0000097F">
        <w:rPr>
          <w:rFonts w:ascii="Times New Roman" w:hAnsi="Times New Roman" w:cs="Times New Roman"/>
          <w:b/>
          <w:sz w:val="24"/>
          <w:szCs w:val="24"/>
        </w:rPr>
        <w:t>Appendix Figure 1</w:t>
      </w:r>
      <w:r>
        <w:rPr>
          <w:rFonts w:ascii="Times New Roman" w:hAnsi="Times New Roman" w:cs="Times New Roman"/>
          <w:sz w:val="24"/>
          <w:szCs w:val="24"/>
        </w:rPr>
        <w:t>. We often rel</w:t>
      </w:r>
      <w:r w:rsidR="00F268E8">
        <w:rPr>
          <w:rFonts w:ascii="Times New Roman" w:hAnsi="Times New Roman" w:cs="Times New Roman"/>
          <w:sz w:val="24"/>
          <w:szCs w:val="24"/>
        </w:rPr>
        <w:t>ied</w:t>
      </w:r>
      <w:r>
        <w:rPr>
          <w:rFonts w:ascii="Times New Roman" w:hAnsi="Times New Roman" w:cs="Times New Roman"/>
          <w:sz w:val="24"/>
          <w:szCs w:val="24"/>
        </w:rPr>
        <w:t xml:space="preserve"> on a year of historic data from our ED to make the necessary calculations (i.e. expected number of patients on any given day, </w:t>
      </w:r>
      <w:r w:rsidR="0082484C">
        <w:rPr>
          <w:rFonts w:ascii="Times New Roman" w:hAnsi="Times New Roman" w:cs="Times New Roman"/>
          <w:sz w:val="24"/>
          <w:szCs w:val="24"/>
        </w:rPr>
        <w:t>mean</w:t>
      </w:r>
      <w:r>
        <w:rPr>
          <w:rFonts w:ascii="Times New Roman" w:hAnsi="Times New Roman" w:cs="Times New Roman"/>
          <w:sz w:val="24"/>
          <w:szCs w:val="24"/>
        </w:rPr>
        <w:t xml:space="preserve"> number of patients seen per shift by a given physician), and refine our measurements on an annual basis.  </w:t>
      </w:r>
      <w:r w:rsidR="00226D35">
        <w:rPr>
          <w:rFonts w:ascii="Times New Roman" w:hAnsi="Times New Roman" w:cs="Times New Roman"/>
          <w:sz w:val="24"/>
          <w:szCs w:val="24"/>
        </w:rPr>
        <w:t>This was one of the major topics discussed during physician group meetings in May 2011</w:t>
      </w:r>
      <w:r w:rsidR="003A0052">
        <w:rPr>
          <w:rFonts w:ascii="Times New Roman" w:hAnsi="Times New Roman" w:cs="Times New Roman"/>
          <w:sz w:val="24"/>
          <w:szCs w:val="24"/>
        </w:rPr>
        <w:t>,</w:t>
      </w:r>
      <w:r w:rsidR="00226D35">
        <w:rPr>
          <w:rFonts w:ascii="Times New Roman" w:hAnsi="Times New Roman" w:cs="Times New Roman"/>
          <w:sz w:val="24"/>
          <w:szCs w:val="24"/>
        </w:rPr>
        <w:t xml:space="preserve"> prior to implementing our process improvements. </w:t>
      </w:r>
      <w:r w:rsidR="0000097F" w:rsidRPr="0000097F">
        <w:rPr>
          <w:rFonts w:ascii="Times New Roman" w:hAnsi="Times New Roman" w:cs="Times New Roman"/>
          <w:b/>
          <w:sz w:val="24"/>
          <w:szCs w:val="24"/>
        </w:rPr>
        <w:t>Appendix Figure 2</w:t>
      </w:r>
      <w:r w:rsidR="0000097F" w:rsidRPr="0000097F">
        <w:rPr>
          <w:rFonts w:ascii="Times New Roman" w:hAnsi="Times New Roman" w:cs="Times New Roman"/>
          <w:sz w:val="24"/>
          <w:szCs w:val="24"/>
        </w:rPr>
        <w:t xml:space="preserve"> is an example of demand-based scheduling used at our institution.</w:t>
      </w:r>
    </w:p>
    <w:p w14:paraId="4F0DC46B" w14:textId="77777777" w:rsidR="00F5129E" w:rsidRDefault="00F5129E" w:rsidP="00AF53A7">
      <w:pPr>
        <w:spacing w:line="480" w:lineRule="auto"/>
        <w:ind w:firstLine="720"/>
        <w:rPr>
          <w:rFonts w:ascii="Times New Roman" w:hAnsi="Times New Roman" w:cs="Times New Roman"/>
          <w:sz w:val="24"/>
          <w:szCs w:val="24"/>
        </w:rPr>
      </w:pPr>
    </w:p>
    <w:p w14:paraId="4DC08FAE" w14:textId="77777777" w:rsidR="00A33DFB" w:rsidRDefault="00A33DFB" w:rsidP="007B34F2">
      <w:pPr>
        <w:spacing w:line="480" w:lineRule="auto"/>
        <w:rPr>
          <w:rFonts w:ascii="Times New Roman" w:hAnsi="Times New Roman" w:cs="Times New Roman"/>
          <w:sz w:val="24"/>
          <w:szCs w:val="24"/>
        </w:rPr>
      </w:pPr>
    </w:p>
    <w:p w14:paraId="4A108FE4" w14:textId="6086C0D5" w:rsidR="00BE2597" w:rsidRDefault="00BE2597" w:rsidP="007B34F2">
      <w:pPr>
        <w:spacing w:line="480" w:lineRule="auto"/>
        <w:rPr>
          <w:rFonts w:ascii="Times New Roman" w:hAnsi="Times New Roman" w:cs="Times New Roman"/>
          <w:sz w:val="24"/>
          <w:szCs w:val="24"/>
        </w:rPr>
      </w:pPr>
    </w:p>
    <w:p w14:paraId="17B04654" w14:textId="77777777" w:rsidR="00BE2597" w:rsidRDefault="00BE2597" w:rsidP="007B34F2">
      <w:pPr>
        <w:spacing w:line="480" w:lineRule="auto"/>
        <w:rPr>
          <w:rFonts w:ascii="Times New Roman" w:hAnsi="Times New Roman" w:cs="Times New Roman"/>
          <w:sz w:val="24"/>
          <w:szCs w:val="24"/>
        </w:rPr>
      </w:pPr>
    </w:p>
    <w:p w14:paraId="7F3AFC9A" w14:textId="77777777" w:rsidR="00BE2597" w:rsidRDefault="00BE2597" w:rsidP="007B34F2">
      <w:pPr>
        <w:spacing w:line="480" w:lineRule="auto"/>
        <w:rPr>
          <w:rFonts w:ascii="Times New Roman" w:hAnsi="Times New Roman" w:cs="Times New Roman"/>
          <w:sz w:val="24"/>
          <w:szCs w:val="24"/>
        </w:rPr>
      </w:pPr>
    </w:p>
    <w:p w14:paraId="48DF3BCC" w14:textId="77777777" w:rsidR="00BE2597" w:rsidRDefault="00BE2597" w:rsidP="007B34F2">
      <w:pPr>
        <w:spacing w:line="480" w:lineRule="auto"/>
        <w:rPr>
          <w:rFonts w:ascii="Times New Roman" w:hAnsi="Times New Roman" w:cs="Times New Roman"/>
          <w:sz w:val="24"/>
          <w:szCs w:val="24"/>
        </w:rPr>
      </w:pPr>
    </w:p>
    <w:p w14:paraId="386E3255" w14:textId="77777777" w:rsidR="00BE2597" w:rsidRDefault="00BE2597" w:rsidP="007B34F2">
      <w:pPr>
        <w:spacing w:line="480" w:lineRule="auto"/>
        <w:rPr>
          <w:rFonts w:ascii="Times New Roman" w:hAnsi="Times New Roman" w:cs="Times New Roman"/>
          <w:sz w:val="24"/>
          <w:szCs w:val="24"/>
        </w:rPr>
      </w:pPr>
    </w:p>
    <w:p w14:paraId="28982AB5" w14:textId="77777777" w:rsidR="00BE2597" w:rsidRDefault="00BE2597" w:rsidP="007B34F2">
      <w:pPr>
        <w:spacing w:line="480" w:lineRule="auto"/>
        <w:rPr>
          <w:rFonts w:ascii="Times New Roman" w:hAnsi="Times New Roman" w:cs="Times New Roman"/>
          <w:sz w:val="24"/>
          <w:szCs w:val="24"/>
        </w:rPr>
      </w:pPr>
    </w:p>
    <w:p w14:paraId="2CB7D313" w14:textId="77777777" w:rsidR="00BE2597" w:rsidRDefault="00BE2597" w:rsidP="007B34F2">
      <w:pPr>
        <w:spacing w:line="480" w:lineRule="auto"/>
        <w:rPr>
          <w:rFonts w:ascii="Times New Roman" w:hAnsi="Times New Roman" w:cs="Times New Roman"/>
          <w:sz w:val="24"/>
          <w:szCs w:val="24"/>
        </w:rPr>
      </w:pPr>
    </w:p>
    <w:p w14:paraId="1B574FED" w14:textId="77777777" w:rsidR="00BE2597" w:rsidRDefault="00BE2597" w:rsidP="007B34F2">
      <w:pPr>
        <w:spacing w:line="480" w:lineRule="auto"/>
        <w:rPr>
          <w:rFonts w:ascii="Times New Roman" w:hAnsi="Times New Roman" w:cs="Times New Roman"/>
          <w:sz w:val="24"/>
          <w:szCs w:val="24"/>
        </w:rPr>
      </w:pPr>
    </w:p>
    <w:p w14:paraId="7E040AFA" w14:textId="703A7C89" w:rsidR="00550D10" w:rsidRDefault="00F5129E" w:rsidP="00550D10">
      <w:pPr>
        <w:spacing w:line="480" w:lineRule="auto"/>
        <w:rPr>
          <w:rFonts w:ascii="Times New Roman" w:hAnsi="Times New Roman" w:cs="Times New Roman"/>
          <w:sz w:val="24"/>
          <w:szCs w:val="24"/>
        </w:rPr>
      </w:pPr>
      <w:r w:rsidRPr="00F5129E">
        <w:rPr>
          <w:rFonts w:ascii="Times New Roman" w:hAnsi="Times New Roman" w:cs="Times New Roman"/>
          <w:b/>
          <w:sz w:val="24"/>
          <w:szCs w:val="24"/>
        </w:rPr>
        <w:lastRenderedPageBreak/>
        <w:t>Appendix Figure 1</w:t>
      </w:r>
      <w:r w:rsidRPr="00F5129E">
        <w:rPr>
          <w:rFonts w:ascii="Times New Roman" w:hAnsi="Times New Roman" w:cs="Times New Roman"/>
          <w:sz w:val="24"/>
          <w:szCs w:val="24"/>
        </w:rPr>
        <w:t xml:space="preserve">. Example of </w:t>
      </w:r>
      <w:r w:rsidR="0000097F">
        <w:rPr>
          <w:rFonts w:ascii="Times New Roman" w:hAnsi="Times New Roman" w:cs="Times New Roman"/>
          <w:sz w:val="24"/>
          <w:szCs w:val="24"/>
        </w:rPr>
        <w:t xml:space="preserve">implementing </w:t>
      </w:r>
      <w:r w:rsidRPr="00F5129E">
        <w:rPr>
          <w:rFonts w:ascii="Times New Roman" w:hAnsi="Times New Roman" w:cs="Times New Roman"/>
          <w:sz w:val="24"/>
          <w:szCs w:val="24"/>
        </w:rPr>
        <w:t>flexible demand-based scheduling in the emergency department</w:t>
      </w:r>
      <w:r w:rsidR="00F64959">
        <w:rPr>
          <w:rFonts w:ascii="Times New Roman" w:hAnsi="Times New Roman" w:cs="Times New Roman"/>
          <w:sz w:val="24"/>
          <w:szCs w:val="24"/>
        </w:rPr>
        <w:t xml:space="preserve"> (ED)</w:t>
      </w:r>
    </w:p>
    <w:p w14:paraId="442B5820" w14:textId="07998764" w:rsidR="00550D10" w:rsidRPr="00550D10" w:rsidRDefault="00550D10" w:rsidP="00550D10">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550D10">
        <w:rPr>
          <w:rFonts w:ascii="Times New Roman" w:hAnsi="Times New Roman" w:cs="Times New Roman"/>
          <w:lang w:val="en-GB"/>
        </w:rPr>
        <w:t>Demand-based scheduling works as follows:</w:t>
      </w:r>
    </w:p>
    <w:p w14:paraId="4DE08DCE" w14:textId="77777777" w:rsidR="00550D10" w:rsidRPr="00550D10" w:rsidRDefault="00550D10" w:rsidP="00550D10">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p>
    <w:p w14:paraId="3AACEAEF" w14:textId="71CF9751" w:rsidR="00550D10" w:rsidRPr="00550D10" w:rsidRDefault="00550D10" w:rsidP="00550D10">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550D10">
        <w:rPr>
          <w:rFonts w:ascii="Times New Roman" w:hAnsi="Times New Roman" w:cs="Times New Roman"/>
          <w:lang w:val="en-GB"/>
        </w:rPr>
        <w:t>1.</w:t>
      </w:r>
      <w:r w:rsidRPr="00550D10">
        <w:rPr>
          <w:rFonts w:ascii="Times New Roman" w:hAnsi="Times New Roman" w:cs="Times New Roman"/>
          <w:lang w:val="en-GB"/>
        </w:rPr>
        <w:tab/>
        <w:t xml:space="preserve">Determine </w:t>
      </w:r>
      <w:r w:rsidR="0082484C">
        <w:rPr>
          <w:rFonts w:ascii="Times New Roman" w:hAnsi="Times New Roman" w:cs="Times New Roman"/>
          <w:lang w:val="en-GB"/>
        </w:rPr>
        <w:t>mean</w:t>
      </w:r>
      <w:r w:rsidRPr="00550D10">
        <w:rPr>
          <w:rFonts w:ascii="Times New Roman" w:hAnsi="Times New Roman" w:cs="Times New Roman"/>
          <w:lang w:val="en-GB"/>
        </w:rPr>
        <w:t xml:space="preserve"> # of patient</w:t>
      </w:r>
      <w:r w:rsidR="001D63AD">
        <w:rPr>
          <w:rFonts w:ascii="Times New Roman" w:hAnsi="Times New Roman" w:cs="Times New Roman"/>
          <w:lang w:val="en-GB"/>
        </w:rPr>
        <w:t>s</w:t>
      </w:r>
      <w:r w:rsidRPr="00550D10">
        <w:rPr>
          <w:rFonts w:ascii="Times New Roman" w:hAnsi="Times New Roman" w:cs="Times New Roman"/>
          <w:lang w:val="en-GB"/>
        </w:rPr>
        <w:t xml:space="preserve"> each E</w:t>
      </w:r>
      <w:r w:rsidR="00F64959">
        <w:rPr>
          <w:rFonts w:ascii="Times New Roman" w:hAnsi="Times New Roman" w:cs="Times New Roman"/>
          <w:lang w:val="en-GB"/>
        </w:rPr>
        <w:t>D physician</w:t>
      </w:r>
      <w:r w:rsidRPr="00550D10">
        <w:rPr>
          <w:rFonts w:ascii="Times New Roman" w:hAnsi="Times New Roman" w:cs="Times New Roman"/>
          <w:lang w:val="en-GB"/>
        </w:rPr>
        <w:t xml:space="preserve"> sees / shift.</w:t>
      </w:r>
    </w:p>
    <w:p w14:paraId="16BD9729" w14:textId="77777777" w:rsidR="00550D10" w:rsidRPr="00550D10" w:rsidRDefault="00550D10" w:rsidP="00550D10">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550D10">
        <w:rPr>
          <w:rFonts w:ascii="Times New Roman" w:hAnsi="Times New Roman" w:cs="Times New Roman"/>
          <w:lang w:val="en-GB"/>
        </w:rPr>
        <w:t>2.</w:t>
      </w:r>
      <w:r w:rsidRPr="00550D10">
        <w:rPr>
          <w:rFonts w:ascii="Times New Roman" w:hAnsi="Times New Roman" w:cs="Times New Roman"/>
          <w:lang w:val="en-GB"/>
        </w:rPr>
        <w:tab/>
        <w:t xml:space="preserve">Estimate total ED patient volume / day. </w:t>
      </w:r>
    </w:p>
    <w:p w14:paraId="025CCC8D" w14:textId="77777777" w:rsidR="00550D10" w:rsidRPr="00550D10" w:rsidRDefault="00550D10" w:rsidP="00550D10">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550D10">
        <w:rPr>
          <w:rFonts w:ascii="Times New Roman" w:hAnsi="Times New Roman" w:cs="Times New Roman"/>
          <w:lang w:val="en-GB"/>
        </w:rPr>
        <w:t>3.</w:t>
      </w:r>
      <w:r w:rsidRPr="00550D10">
        <w:rPr>
          <w:rFonts w:ascii="Times New Roman" w:hAnsi="Times New Roman" w:cs="Times New Roman"/>
          <w:lang w:val="en-GB"/>
        </w:rPr>
        <w:tab/>
        <w:t xml:space="preserve">Use 1. and 2. to schedule # of physicians required / day. </w:t>
      </w:r>
    </w:p>
    <w:p w14:paraId="3D1FE9BB" w14:textId="4CCB5211" w:rsidR="00550D10" w:rsidRPr="00550D10" w:rsidRDefault="00550D10" w:rsidP="0000097F">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lang w:val="en-GB"/>
        </w:rPr>
      </w:pPr>
      <w:r w:rsidRPr="00550D10">
        <w:rPr>
          <w:rFonts w:ascii="Times New Roman" w:hAnsi="Times New Roman" w:cs="Times New Roman"/>
          <w:lang w:val="en-GB"/>
        </w:rPr>
        <w:t>4.</w:t>
      </w:r>
      <w:r w:rsidRPr="00550D10">
        <w:rPr>
          <w:rFonts w:ascii="Times New Roman" w:hAnsi="Times New Roman" w:cs="Times New Roman"/>
          <w:lang w:val="en-GB"/>
        </w:rPr>
        <w:tab/>
        <w:t>Provide approximate shift start times based on historic ED patient arrivals.</w:t>
      </w:r>
      <w:r w:rsidR="0000097F">
        <w:rPr>
          <w:rFonts w:ascii="Times New Roman" w:hAnsi="Times New Roman" w:cs="Times New Roman"/>
          <w:lang w:val="en-GB"/>
        </w:rPr>
        <w:t xml:space="preserve"> Each shift is associated with a 3 hour “on-call time” prior to the beginning of the “core-time.” </w:t>
      </w:r>
    </w:p>
    <w:p w14:paraId="0C5680BB" w14:textId="77777777" w:rsidR="00550D10" w:rsidRPr="00550D10" w:rsidRDefault="00550D10" w:rsidP="00550D1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lang w:val="en-GB"/>
        </w:rPr>
      </w:pPr>
      <w:r w:rsidRPr="00550D10">
        <w:rPr>
          <w:rFonts w:ascii="Times New Roman" w:hAnsi="Times New Roman" w:cs="Times New Roman"/>
          <w:lang w:val="en-GB"/>
        </w:rPr>
        <w:t>5.</w:t>
      </w:r>
      <w:r w:rsidRPr="00550D10">
        <w:rPr>
          <w:rFonts w:ascii="Times New Roman" w:hAnsi="Times New Roman" w:cs="Times New Roman"/>
          <w:lang w:val="en-GB"/>
        </w:rPr>
        <w:tab/>
        <w:t>A few hours before their shift, physicians call and speak to the charge physician to negotiate actual start times based on patient waits.</w:t>
      </w:r>
    </w:p>
    <w:p w14:paraId="6D954F96" w14:textId="112C6863" w:rsidR="00550D10" w:rsidRPr="00550D10" w:rsidRDefault="00550D10" w:rsidP="00550D10">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550D10">
        <w:rPr>
          <w:rFonts w:ascii="Times New Roman" w:hAnsi="Times New Roman" w:cs="Times New Roman"/>
          <w:lang w:val="en-GB"/>
        </w:rPr>
        <w:t>6.</w:t>
      </w:r>
      <w:r w:rsidRPr="00550D10">
        <w:rPr>
          <w:rFonts w:ascii="Times New Roman" w:hAnsi="Times New Roman" w:cs="Times New Roman"/>
          <w:lang w:val="en-GB"/>
        </w:rPr>
        <w:tab/>
        <w:t>The most recently arrived E</w:t>
      </w:r>
      <w:r w:rsidR="00F64959">
        <w:rPr>
          <w:rFonts w:ascii="Times New Roman" w:hAnsi="Times New Roman" w:cs="Times New Roman"/>
          <w:lang w:val="en-GB"/>
        </w:rPr>
        <w:t>D physician</w:t>
      </w:r>
      <w:r w:rsidRPr="00550D10">
        <w:rPr>
          <w:rFonts w:ascii="Times New Roman" w:hAnsi="Times New Roman" w:cs="Times New Roman"/>
          <w:lang w:val="en-GB"/>
        </w:rPr>
        <w:t xml:space="preserve"> functions as charge, monitoring patient wait times.</w:t>
      </w:r>
    </w:p>
    <w:p w14:paraId="141B1C8A" w14:textId="241D06DD" w:rsidR="00550D10" w:rsidRPr="00550D10" w:rsidRDefault="00550D10" w:rsidP="00550D1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lang w:val="en-GB"/>
        </w:rPr>
      </w:pPr>
      <w:r w:rsidRPr="00550D10">
        <w:rPr>
          <w:rFonts w:ascii="Times New Roman" w:hAnsi="Times New Roman" w:cs="Times New Roman"/>
          <w:lang w:val="en-GB"/>
        </w:rPr>
        <w:t>7.</w:t>
      </w:r>
      <w:r w:rsidRPr="00550D10">
        <w:rPr>
          <w:rFonts w:ascii="Times New Roman" w:hAnsi="Times New Roman" w:cs="Times New Roman"/>
          <w:lang w:val="en-GB"/>
        </w:rPr>
        <w:tab/>
        <w:t>If wait times threaten to exceed targets, the charge physician calls the next incoming physician in early, asks the outgoing physician to leave later, or act</w:t>
      </w:r>
      <w:r w:rsidR="00F64959">
        <w:rPr>
          <w:rFonts w:ascii="Times New Roman" w:hAnsi="Times New Roman" w:cs="Times New Roman"/>
          <w:lang w:val="en-GB"/>
        </w:rPr>
        <w:t>ivates the on-call ED physician</w:t>
      </w:r>
      <w:r w:rsidRPr="00550D10">
        <w:rPr>
          <w:rFonts w:ascii="Times New Roman" w:hAnsi="Times New Roman" w:cs="Times New Roman"/>
          <w:lang w:val="en-GB"/>
        </w:rPr>
        <w:t xml:space="preserve">. On slow days, the charge physician tells the incoming physician to start later, the outgoing </w:t>
      </w:r>
      <w:r w:rsidR="00F64959" w:rsidRPr="00F64959">
        <w:rPr>
          <w:rFonts w:ascii="Times New Roman" w:hAnsi="Times New Roman" w:cs="Times New Roman"/>
          <w:lang w:val="en-GB"/>
        </w:rPr>
        <w:t>ED physician</w:t>
      </w:r>
      <w:r w:rsidR="00F64959">
        <w:rPr>
          <w:rFonts w:ascii="Times New Roman" w:hAnsi="Times New Roman" w:cs="Times New Roman"/>
          <w:lang w:val="en-GB"/>
        </w:rPr>
        <w:t>s</w:t>
      </w:r>
      <w:r w:rsidRPr="00550D10">
        <w:rPr>
          <w:rFonts w:ascii="Times New Roman" w:hAnsi="Times New Roman" w:cs="Times New Roman"/>
          <w:lang w:val="en-GB"/>
        </w:rPr>
        <w:t xml:space="preserve"> to leave earlier, and part or all of a shift may be cancelled later in the day.</w:t>
      </w:r>
    </w:p>
    <w:p w14:paraId="6F229519" w14:textId="77777777" w:rsidR="00550D10" w:rsidRPr="00550D10" w:rsidRDefault="00550D10" w:rsidP="00550D10">
      <w:pPr>
        <w:pBdr>
          <w:top w:val="single" w:sz="4" w:space="1" w:color="auto"/>
          <w:left w:val="single" w:sz="4" w:space="4" w:color="auto"/>
          <w:bottom w:val="single" w:sz="4" w:space="1" w:color="auto"/>
          <w:right w:val="single" w:sz="4" w:space="4" w:color="auto"/>
        </w:pBdr>
        <w:spacing w:after="200"/>
        <w:rPr>
          <w:rFonts w:ascii="Times New Roman" w:hAnsi="Times New Roman" w:cs="Times New Roman"/>
          <w:lang w:val="en-GB"/>
        </w:rPr>
      </w:pPr>
    </w:p>
    <w:p w14:paraId="1CBEDE6A" w14:textId="7CC0BFFD" w:rsidR="00550D10" w:rsidRPr="00550D10" w:rsidRDefault="00550D10" w:rsidP="00550D10">
      <w:pPr>
        <w:pBdr>
          <w:top w:val="single" w:sz="4" w:space="1" w:color="auto"/>
          <w:left w:val="single" w:sz="4" w:space="4" w:color="auto"/>
          <w:bottom w:val="single" w:sz="4" w:space="1" w:color="auto"/>
          <w:right w:val="single" w:sz="4" w:space="4" w:color="auto"/>
        </w:pBdr>
        <w:spacing w:after="200"/>
        <w:rPr>
          <w:rFonts w:ascii="Times New Roman" w:hAnsi="Times New Roman" w:cs="Times New Roman"/>
          <w:lang w:val="en-GB"/>
        </w:rPr>
      </w:pPr>
      <w:r w:rsidRPr="00550D10">
        <w:rPr>
          <w:rFonts w:ascii="Times New Roman" w:hAnsi="Times New Roman" w:cs="Times New Roman"/>
          <w:lang w:val="en-GB"/>
        </w:rPr>
        <w:t>Consider the following</w:t>
      </w:r>
      <w:r w:rsidR="00F5129E">
        <w:rPr>
          <w:rFonts w:ascii="Times New Roman" w:hAnsi="Times New Roman" w:cs="Times New Roman"/>
          <w:lang w:val="en-GB"/>
        </w:rPr>
        <w:t xml:space="preserve"> hypothetical</w:t>
      </w:r>
      <w:r w:rsidRPr="00550D10">
        <w:rPr>
          <w:rFonts w:ascii="Times New Roman" w:hAnsi="Times New Roman" w:cs="Times New Roman"/>
          <w:lang w:val="en-GB"/>
        </w:rPr>
        <w:t xml:space="preserve"> situation: </w:t>
      </w:r>
    </w:p>
    <w:p w14:paraId="61674593" w14:textId="1EED1162" w:rsidR="00550D10" w:rsidRPr="00550D10" w:rsidRDefault="00550D10" w:rsidP="00550D10">
      <w:pPr>
        <w:pBdr>
          <w:top w:val="single" w:sz="4" w:space="1" w:color="auto"/>
          <w:left w:val="single" w:sz="4" w:space="4" w:color="auto"/>
          <w:bottom w:val="single" w:sz="4" w:space="1" w:color="auto"/>
          <w:right w:val="single" w:sz="4" w:space="4" w:color="auto"/>
        </w:pBdr>
        <w:spacing w:after="200"/>
        <w:rPr>
          <w:rFonts w:ascii="Times New Roman" w:hAnsi="Times New Roman" w:cs="Times New Roman"/>
          <w:lang w:val="en-GB"/>
        </w:rPr>
      </w:pPr>
      <w:r w:rsidRPr="00550D10">
        <w:rPr>
          <w:rFonts w:ascii="Times New Roman" w:hAnsi="Times New Roman" w:cs="Times New Roman"/>
          <w:lang w:val="en-GB"/>
        </w:rPr>
        <w:t xml:space="preserve">Assume 180 patients are expected per day. On </w:t>
      </w:r>
      <w:r w:rsidR="0082484C">
        <w:rPr>
          <w:rFonts w:ascii="Times New Roman" w:hAnsi="Times New Roman" w:cs="Times New Roman"/>
          <w:lang w:val="en-GB"/>
        </w:rPr>
        <w:t>mean</w:t>
      </w:r>
      <w:r w:rsidRPr="00550D10">
        <w:rPr>
          <w:rFonts w:ascii="Times New Roman" w:hAnsi="Times New Roman" w:cs="Times New Roman"/>
          <w:lang w:val="en-GB"/>
        </w:rPr>
        <w:t>, physicians see 30 patients/shift. Based on usual arrival patterns, approximate</w:t>
      </w:r>
      <w:r w:rsidR="00F5129E">
        <w:rPr>
          <w:rFonts w:ascii="Times New Roman" w:hAnsi="Times New Roman" w:cs="Times New Roman"/>
          <w:lang w:val="en-GB"/>
        </w:rPr>
        <w:t xml:space="preserve"> shift start times are set at 0700, 1100, 1400, 1700, 19</w:t>
      </w:r>
      <w:r w:rsidRPr="00550D10">
        <w:rPr>
          <w:rFonts w:ascii="Times New Roman" w:hAnsi="Times New Roman" w:cs="Times New Roman"/>
          <w:lang w:val="en-GB"/>
        </w:rPr>
        <w:t xml:space="preserve">00, 2400. If scheduled physicians are slower on </w:t>
      </w:r>
      <w:r w:rsidR="00F268E8">
        <w:rPr>
          <w:rFonts w:ascii="Times New Roman" w:hAnsi="Times New Roman" w:cs="Times New Roman"/>
          <w:lang w:val="en-GB"/>
        </w:rPr>
        <w:t>average</w:t>
      </w:r>
      <w:r w:rsidRPr="00550D10">
        <w:rPr>
          <w:rFonts w:ascii="Times New Roman" w:hAnsi="Times New Roman" w:cs="Times New Roman"/>
          <w:lang w:val="en-GB"/>
        </w:rPr>
        <w:t>, they will expect to start earlier and finish later—or the on-call physician will be activated. If a faster physician group is working, they will expect to go in later and leave earlier. If a demand-modifying event occurs, the physician in charge can adjust staffing on a real-time basis. For example, a start time might</w:t>
      </w:r>
      <w:r w:rsidR="00F268E8">
        <w:rPr>
          <w:rFonts w:ascii="Times New Roman" w:hAnsi="Times New Roman" w:cs="Times New Roman"/>
          <w:lang w:val="en-GB"/>
        </w:rPr>
        <w:t xml:space="preserve"> be</w:t>
      </w:r>
      <w:r w:rsidRPr="00550D10">
        <w:rPr>
          <w:rFonts w:ascii="Times New Roman" w:hAnsi="Times New Roman" w:cs="Times New Roman"/>
          <w:lang w:val="en-GB"/>
        </w:rPr>
        <w:t xml:space="preserve"> delayed if low volumes are expected during the Stanley Cup final, and the later shift started early to address higher post-game volumes.  </w:t>
      </w:r>
    </w:p>
    <w:p w14:paraId="5764A3BD" w14:textId="71E05F06" w:rsidR="00550D10" w:rsidRDefault="00550D10" w:rsidP="00550D10">
      <w:pPr>
        <w:pBdr>
          <w:top w:val="single" w:sz="4" w:space="1" w:color="auto"/>
          <w:left w:val="single" w:sz="4" w:space="4" w:color="auto"/>
          <w:bottom w:val="single" w:sz="4" w:space="1" w:color="auto"/>
          <w:right w:val="single" w:sz="4" w:space="4" w:color="auto"/>
        </w:pBdr>
        <w:spacing w:after="200"/>
        <w:rPr>
          <w:rFonts w:ascii="Times New Roman" w:hAnsi="Times New Roman" w:cs="Times New Roman"/>
          <w:lang w:val="en-GB"/>
        </w:rPr>
      </w:pPr>
      <w:r w:rsidRPr="00550D10">
        <w:rPr>
          <w:rFonts w:ascii="Times New Roman" w:hAnsi="Times New Roman" w:cs="Times New Roman"/>
          <w:lang w:val="en-GB"/>
        </w:rPr>
        <w:t xml:space="preserve">If low volume physicians are scheduled in sequence, they will have to work longer shifts or arrange for the on-call physician to come in. Trades that involve replacing a high-producer with a low producer are sometimes ill advised. For this reason, all physicians working on a given day should have the opportunity to participate in decisions around proposed switches. In an imbalanced shift trade, the group might ask that two lower-producing EPs be used to replace the high producer so that </w:t>
      </w:r>
      <w:r w:rsidR="00F5129E">
        <w:rPr>
          <w:rFonts w:ascii="Times New Roman" w:hAnsi="Times New Roman" w:cs="Times New Roman"/>
          <w:lang w:val="en-GB"/>
        </w:rPr>
        <w:t>their hours are not lengthened.</w:t>
      </w:r>
    </w:p>
    <w:p w14:paraId="5B449A4D" w14:textId="77777777" w:rsidR="00F5129E" w:rsidRPr="00F5129E" w:rsidRDefault="00F5129E" w:rsidP="00550D10">
      <w:pPr>
        <w:pBdr>
          <w:top w:val="single" w:sz="4" w:space="1" w:color="auto"/>
          <w:left w:val="single" w:sz="4" w:space="4" w:color="auto"/>
          <w:bottom w:val="single" w:sz="4" w:space="1" w:color="auto"/>
          <w:right w:val="single" w:sz="4" w:space="4" w:color="auto"/>
        </w:pBdr>
        <w:spacing w:after="200"/>
        <w:rPr>
          <w:rFonts w:ascii="Times New Roman" w:hAnsi="Times New Roman" w:cs="Times New Roman"/>
          <w:lang w:val="en-GB"/>
        </w:rPr>
      </w:pPr>
    </w:p>
    <w:p w14:paraId="5DBDF5A2" w14:textId="77777777" w:rsidR="0000097F" w:rsidRDefault="0000097F" w:rsidP="001324D8">
      <w:pPr>
        <w:spacing w:line="480" w:lineRule="auto"/>
        <w:rPr>
          <w:rFonts w:ascii="Times New Roman" w:hAnsi="Times New Roman" w:cs="Times New Roman"/>
          <w:sz w:val="24"/>
          <w:szCs w:val="24"/>
        </w:rPr>
      </w:pPr>
    </w:p>
    <w:p w14:paraId="6A73A8E8" w14:textId="01F27433" w:rsidR="00A33DFB" w:rsidRDefault="00A33DFB" w:rsidP="001324D8">
      <w:pPr>
        <w:spacing w:line="480" w:lineRule="auto"/>
        <w:rPr>
          <w:rFonts w:ascii="Times New Roman" w:hAnsi="Times New Roman" w:cs="Times New Roman"/>
          <w:sz w:val="24"/>
          <w:szCs w:val="24"/>
        </w:rPr>
      </w:pPr>
    </w:p>
    <w:p w14:paraId="46FD6402" w14:textId="77777777" w:rsidR="00A33DFB" w:rsidRDefault="00A33DFB" w:rsidP="001324D8">
      <w:pPr>
        <w:spacing w:line="480" w:lineRule="auto"/>
        <w:rPr>
          <w:rFonts w:ascii="Times New Roman" w:hAnsi="Times New Roman" w:cs="Times New Roman"/>
          <w:sz w:val="24"/>
          <w:szCs w:val="24"/>
        </w:rPr>
      </w:pPr>
    </w:p>
    <w:p w14:paraId="4945AC02" w14:textId="77777777" w:rsidR="00A33DFB" w:rsidRDefault="00A33DFB" w:rsidP="001324D8">
      <w:pPr>
        <w:spacing w:line="480" w:lineRule="auto"/>
        <w:rPr>
          <w:rFonts w:ascii="Times New Roman" w:hAnsi="Times New Roman" w:cs="Times New Roman"/>
          <w:sz w:val="24"/>
          <w:szCs w:val="24"/>
        </w:rPr>
      </w:pPr>
    </w:p>
    <w:p w14:paraId="462CD07C" w14:textId="77777777" w:rsidR="00A33DFB" w:rsidRDefault="00A33DFB" w:rsidP="001324D8">
      <w:pPr>
        <w:spacing w:line="480" w:lineRule="auto"/>
        <w:rPr>
          <w:rFonts w:ascii="Times New Roman" w:hAnsi="Times New Roman" w:cs="Times New Roman"/>
          <w:sz w:val="24"/>
          <w:szCs w:val="24"/>
        </w:rPr>
      </w:pPr>
    </w:p>
    <w:p w14:paraId="7E30DDFA" w14:textId="77777777" w:rsidR="007B34F2" w:rsidRDefault="007B34F2" w:rsidP="001324D8">
      <w:pPr>
        <w:spacing w:line="480" w:lineRule="auto"/>
        <w:rPr>
          <w:rFonts w:ascii="Times New Roman" w:hAnsi="Times New Roman" w:cs="Times New Roman"/>
          <w:sz w:val="24"/>
          <w:szCs w:val="24"/>
        </w:rPr>
      </w:pPr>
    </w:p>
    <w:p w14:paraId="16752110" w14:textId="77777777" w:rsidR="00A33DFB" w:rsidRDefault="00A33DFB" w:rsidP="001324D8">
      <w:pPr>
        <w:spacing w:line="480" w:lineRule="auto"/>
        <w:rPr>
          <w:rFonts w:ascii="Times New Roman" w:hAnsi="Times New Roman" w:cs="Times New Roman"/>
          <w:sz w:val="24"/>
          <w:szCs w:val="24"/>
        </w:rPr>
      </w:pPr>
    </w:p>
    <w:p w14:paraId="1CC3DE1D" w14:textId="375CCB8D" w:rsidR="0071150A" w:rsidRDefault="0000097F" w:rsidP="001324D8">
      <w:pPr>
        <w:spacing w:line="480" w:lineRule="auto"/>
        <w:rPr>
          <w:rFonts w:ascii="Times New Roman" w:hAnsi="Times New Roman" w:cs="Times New Roman"/>
          <w:sz w:val="24"/>
          <w:szCs w:val="24"/>
        </w:rPr>
      </w:pPr>
      <w:r w:rsidRPr="0000097F">
        <w:rPr>
          <w:rFonts w:ascii="Times New Roman" w:hAnsi="Times New Roman" w:cs="Times New Roman"/>
          <w:b/>
          <w:sz w:val="24"/>
          <w:szCs w:val="24"/>
        </w:rPr>
        <w:lastRenderedPageBreak/>
        <w:t xml:space="preserve">Appendix Figure </w:t>
      </w:r>
      <w:r>
        <w:rPr>
          <w:rFonts w:ascii="Times New Roman" w:hAnsi="Times New Roman" w:cs="Times New Roman"/>
          <w:b/>
          <w:sz w:val="24"/>
          <w:szCs w:val="24"/>
        </w:rPr>
        <w:t>2</w:t>
      </w:r>
      <w:r w:rsidR="00000124">
        <w:rPr>
          <w:rFonts w:ascii="Times New Roman" w:hAnsi="Times New Roman" w:cs="Times New Roman"/>
          <w:sz w:val="24"/>
          <w:szCs w:val="24"/>
        </w:rPr>
        <w:t>. A simplified e</w:t>
      </w:r>
      <w:r>
        <w:rPr>
          <w:rFonts w:ascii="Times New Roman" w:hAnsi="Times New Roman" w:cs="Times New Roman"/>
          <w:sz w:val="24"/>
          <w:szCs w:val="24"/>
        </w:rPr>
        <w:t xml:space="preserve">xample of </w:t>
      </w:r>
      <w:r w:rsidRPr="0000097F">
        <w:rPr>
          <w:rFonts w:ascii="Times New Roman" w:hAnsi="Times New Roman" w:cs="Times New Roman"/>
          <w:sz w:val="24"/>
          <w:szCs w:val="24"/>
        </w:rPr>
        <w:t xml:space="preserve">flexible demand-based scheduling </w:t>
      </w:r>
      <w:r>
        <w:rPr>
          <w:rFonts w:ascii="Times New Roman" w:hAnsi="Times New Roman" w:cs="Times New Roman"/>
          <w:sz w:val="24"/>
          <w:szCs w:val="24"/>
        </w:rPr>
        <w:t>at our</w:t>
      </w:r>
      <w:r w:rsidRPr="0000097F">
        <w:rPr>
          <w:rFonts w:ascii="Times New Roman" w:hAnsi="Times New Roman" w:cs="Times New Roman"/>
          <w:sz w:val="24"/>
          <w:szCs w:val="24"/>
        </w:rPr>
        <w:t xml:space="preserve"> emergency department</w:t>
      </w:r>
    </w:p>
    <w:tbl>
      <w:tblPr>
        <w:tblStyle w:val="TableGrid"/>
        <w:tblW w:w="9355" w:type="dxa"/>
        <w:tblLayout w:type="fixed"/>
        <w:tblLook w:val="04A0" w:firstRow="1" w:lastRow="0" w:firstColumn="1" w:lastColumn="0" w:noHBand="0" w:noVBand="1"/>
      </w:tblPr>
      <w:tblGrid>
        <w:gridCol w:w="1039"/>
        <w:gridCol w:w="1039"/>
        <w:gridCol w:w="1040"/>
        <w:gridCol w:w="1039"/>
        <w:gridCol w:w="520"/>
        <w:gridCol w:w="520"/>
        <w:gridCol w:w="1039"/>
        <w:gridCol w:w="1040"/>
        <w:gridCol w:w="1039"/>
        <w:gridCol w:w="1040"/>
      </w:tblGrid>
      <w:tr w:rsidR="008C212A" w14:paraId="04C35278" w14:textId="77777777" w:rsidTr="008C212A">
        <w:tc>
          <w:tcPr>
            <w:tcW w:w="1039" w:type="dxa"/>
          </w:tcPr>
          <w:p w14:paraId="626DD385" w14:textId="3B6EA058" w:rsidR="008C212A" w:rsidRPr="0000097F" w:rsidRDefault="008C212A" w:rsidP="008C212A">
            <w:pPr>
              <w:rPr>
                <w:rFonts w:ascii="Times New Roman" w:hAnsi="Times New Roman" w:cs="Times New Roman"/>
              </w:rPr>
            </w:pPr>
            <w:r>
              <w:rPr>
                <w:rFonts w:ascii="Times New Roman" w:hAnsi="Times New Roman" w:cs="Times New Roman"/>
              </w:rPr>
              <w:t>Expected # patients per day</w:t>
            </w:r>
          </w:p>
        </w:tc>
        <w:tc>
          <w:tcPr>
            <w:tcW w:w="1039" w:type="dxa"/>
          </w:tcPr>
          <w:p w14:paraId="2A588BA1" w14:textId="6DAF47C8" w:rsidR="008C212A" w:rsidRPr="008C212A" w:rsidRDefault="008C212A" w:rsidP="008C212A">
            <w:pPr>
              <w:rPr>
                <w:rFonts w:ascii="Times New Roman" w:hAnsi="Times New Roman" w:cs="Times New Roman"/>
                <w:sz w:val="16"/>
                <w:szCs w:val="16"/>
              </w:rPr>
            </w:pPr>
            <w:r w:rsidRPr="008C212A">
              <w:rPr>
                <w:rFonts w:ascii="Times New Roman" w:hAnsi="Times New Roman" w:cs="Times New Roman"/>
                <w:sz w:val="16"/>
                <w:szCs w:val="16"/>
              </w:rPr>
              <w:t>St. John’s shift</w:t>
            </w:r>
          </w:p>
        </w:tc>
        <w:tc>
          <w:tcPr>
            <w:tcW w:w="1040" w:type="dxa"/>
          </w:tcPr>
          <w:p w14:paraId="21F17210" w14:textId="69529949" w:rsidR="008C212A" w:rsidRPr="008C212A" w:rsidRDefault="008C212A" w:rsidP="008C212A">
            <w:pPr>
              <w:rPr>
                <w:rFonts w:ascii="Times New Roman" w:hAnsi="Times New Roman" w:cs="Times New Roman"/>
                <w:sz w:val="16"/>
                <w:szCs w:val="16"/>
              </w:rPr>
            </w:pPr>
            <w:r w:rsidRPr="008C212A">
              <w:rPr>
                <w:rFonts w:ascii="Times New Roman" w:hAnsi="Times New Roman" w:cs="Times New Roman"/>
                <w:sz w:val="16"/>
                <w:szCs w:val="16"/>
              </w:rPr>
              <w:t>Halifax shift</w:t>
            </w:r>
          </w:p>
        </w:tc>
        <w:tc>
          <w:tcPr>
            <w:tcW w:w="1039" w:type="dxa"/>
          </w:tcPr>
          <w:p w14:paraId="46B189BB" w14:textId="30722918" w:rsidR="008C212A" w:rsidRPr="008C212A" w:rsidRDefault="008C212A" w:rsidP="008C212A">
            <w:pPr>
              <w:rPr>
                <w:rFonts w:ascii="Times New Roman" w:hAnsi="Times New Roman" w:cs="Times New Roman"/>
                <w:sz w:val="16"/>
                <w:szCs w:val="16"/>
              </w:rPr>
            </w:pPr>
            <w:r w:rsidRPr="008C212A">
              <w:rPr>
                <w:rFonts w:ascii="Times New Roman" w:hAnsi="Times New Roman" w:cs="Times New Roman"/>
                <w:sz w:val="16"/>
                <w:szCs w:val="16"/>
              </w:rPr>
              <w:t>Montreal shift</w:t>
            </w:r>
          </w:p>
        </w:tc>
        <w:tc>
          <w:tcPr>
            <w:tcW w:w="1040" w:type="dxa"/>
            <w:gridSpan w:val="2"/>
          </w:tcPr>
          <w:p w14:paraId="4648F1E7" w14:textId="3018359E" w:rsidR="008C212A" w:rsidRPr="008C212A" w:rsidRDefault="008C212A" w:rsidP="008C212A">
            <w:pPr>
              <w:rPr>
                <w:rFonts w:ascii="Times New Roman" w:hAnsi="Times New Roman" w:cs="Times New Roman"/>
                <w:sz w:val="16"/>
                <w:szCs w:val="16"/>
              </w:rPr>
            </w:pPr>
            <w:r w:rsidRPr="008C212A">
              <w:rPr>
                <w:rFonts w:ascii="Times New Roman" w:hAnsi="Times New Roman" w:cs="Times New Roman"/>
                <w:sz w:val="16"/>
                <w:szCs w:val="16"/>
              </w:rPr>
              <w:t>Ottawa shift</w:t>
            </w:r>
          </w:p>
        </w:tc>
        <w:tc>
          <w:tcPr>
            <w:tcW w:w="1039" w:type="dxa"/>
          </w:tcPr>
          <w:p w14:paraId="23FDB46F" w14:textId="1301C756" w:rsidR="008C212A" w:rsidRPr="008C212A" w:rsidRDefault="008C212A" w:rsidP="008C212A">
            <w:pPr>
              <w:rPr>
                <w:rFonts w:ascii="Times New Roman" w:hAnsi="Times New Roman" w:cs="Times New Roman"/>
                <w:sz w:val="16"/>
                <w:szCs w:val="16"/>
              </w:rPr>
            </w:pPr>
            <w:r w:rsidRPr="008C212A">
              <w:rPr>
                <w:rFonts w:ascii="Times New Roman" w:hAnsi="Times New Roman" w:cs="Times New Roman"/>
                <w:sz w:val="16"/>
                <w:szCs w:val="16"/>
              </w:rPr>
              <w:t>Toronto shift</w:t>
            </w:r>
          </w:p>
        </w:tc>
        <w:tc>
          <w:tcPr>
            <w:tcW w:w="1040" w:type="dxa"/>
          </w:tcPr>
          <w:p w14:paraId="56FFD692" w14:textId="1D734B86" w:rsidR="008C212A" w:rsidRPr="008C212A" w:rsidRDefault="008C212A" w:rsidP="008C212A">
            <w:pPr>
              <w:rPr>
                <w:rFonts w:ascii="Times New Roman" w:hAnsi="Times New Roman" w:cs="Times New Roman"/>
                <w:sz w:val="16"/>
                <w:szCs w:val="16"/>
              </w:rPr>
            </w:pPr>
            <w:r w:rsidRPr="008C212A">
              <w:rPr>
                <w:rFonts w:ascii="Times New Roman" w:hAnsi="Times New Roman" w:cs="Times New Roman"/>
                <w:sz w:val="16"/>
                <w:szCs w:val="16"/>
              </w:rPr>
              <w:t>Edmonton shift</w:t>
            </w:r>
          </w:p>
        </w:tc>
        <w:tc>
          <w:tcPr>
            <w:tcW w:w="1039" w:type="dxa"/>
          </w:tcPr>
          <w:p w14:paraId="2FD78D7C" w14:textId="61BF3A90" w:rsidR="008C212A" w:rsidRPr="008C212A" w:rsidRDefault="008C212A" w:rsidP="008C212A">
            <w:pPr>
              <w:rPr>
                <w:rFonts w:ascii="Times New Roman" w:hAnsi="Times New Roman" w:cs="Times New Roman"/>
                <w:sz w:val="16"/>
                <w:szCs w:val="16"/>
              </w:rPr>
            </w:pPr>
            <w:r w:rsidRPr="008C212A">
              <w:rPr>
                <w:rFonts w:ascii="Times New Roman" w:hAnsi="Times New Roman" w:cs="Times New Roman"/>
                <w:sz w:val="16"/>
                <w:szCs w:val="16"/>
              </w:rPr>
              <w:t>Vancouver</w:t>
            </w:r>
            <w:r>
              <w:rPr>
                <w:rFonts w:ascii="Times New Roman" w:hAnsi="Times New Roman" w:cs="Times New Roman"/>
                <w:sz w:val="16"/>
                <w:szCs w:val="16"/>
              </w:rPr>
              <w:t xml:space="preserve"> shift</w:t>
            </w:r>
          </w:p>
        </w:tc>
        <w:tc>
          <w:tcPr>
            <w:tcW w:w="1040" w:type="dxa"/>
          </w:tcPr>
          <w:p w14:paraId="7B5B9DD8" w14:textId="7391CCE7" w:rsidR="008C212A" w:rsidRPr="008C212A" w:rsidRDefault="008C212A" w:rsidP="008C212A">
            <w:pPr>
              <w:rPr>
                <w:rFonts w:ascii="Times New Roman" w:hAnsi="Times New Roman" w:cs="Times New Roman"/>
                <w:sz w:val="16"/>
                <w:szCs w:val="16"/>
              </w:rPr>
            </w:pPr>
            <w:r w:rsidRPr="008C212A">
              <w:rPr>
                <w:rFonts w:ascii="Times New Roman" w:hAnsi="Times New Roman" w:cs="Times New Roman"/>
                <w:sz w:val="16"/>
                <w:szCs w:val="16"/>
              </w:rPr>
              <w:t>Victoria shift</w:t>
            </w:r>
          </w:p>
        </w:tc>
      </w:tr>
      <w:tr w:rsidR="008C212A" w14:paraId="2BD45F08" w14:textId="77777777" w:rsidTr="008C212A">
        <w:tc>
          <w:tcPr>
            <w:tcW w:w="1039" w:type="dxa"/>
          </w:tcPr>
          <w:p w14:paraId="0ED83728" w14:textId="120DCA6C" w:rsidR="008C212A" w:rsidRDefault="008C212A" w:rsidP="008C212A">
            <w:pPr>
              <w:rPr>
                <w:rFonts w:ascii="Times New Roman" w:hAnsi="Times New Roman" w:cs="Times New Roman"/>
              </w:rPr>
            </w:pPr>
            <w:r>
              <w:rPr>
                <w:rFonts w:ascii="Times New Roman" w:hAnsi="Times New Roman" w:cs="Times New Roman"/>
              </w:rPr>
              <w:t>240</w:t>
            </w:r>
          </w:p>
        </w:tc>
        <w:tc>
          <w:tcPr>
            <w:tcW w:w="1039" w:type="dxa"/>
          </w:tcPr>
          <w:p w14:paraId="17C8AA9D" w14:textId="79D96D8C" w:rsidR="008C212A" w:rsidRDefault="008C212A" w:rsidP="008C212A">
            <w:pPr>
              <w:rPr>
                <w:rFonts w:ascii="Times New Roman" w:hAnsi="Times New Roman" w:cs="Times New Roman"/>
              </w:rPr>
            </w:pPr>
            <w:r>
              <w:rPr>
                <w:rFonts w:ascii="Times New Roman" w:hAnsi="Times New Roman" w:cs="Times New Roman"/>
              </w:rPr>
              <w:t>A</w:t>
            </w:r>
          </w:p>
        </w:tc>
        <w:tc>
          <w:tcPr>
            <w:tcW w:w="1040" w:type="dxa"/>
          </w:tcPr>
          <w:p w14:paraId="0845FB8A" w14:textId="254C9423" w:rsidR="008C212A" w:rsidRDefault="008C212A" w:rsidP="008C212A">
            <w:pPr>
              <w:rPr>
                <w:rFonts w:ascii="Times New Roman" w:hAnsi="Times New Roman" w:cs="Times New Roman"/>
              </w:rPr>
            </w:pPr>
            <w:r>
              <w:rPr>
                <w:rFonts w:ascii="Times New Roman" w:hAnsi="Times New Roman" w:cs="Times New Roman"/>
              </w:rPr>
              <w:t>B</w:t>
            </w:r>
          </w:p>
        </w:tc>
        <w:tc>
          <w:tcPr>
            <w:tcW w:w="1039" w:type="dxa"/>
          </w:tcPr>
          <w:p w14:paraId="7FCFA0F0" w14:textId="05DBDB5C" w:rsidR="008C212A" w:rsidRPr="0000097F" w:rsidRDefault="008C212A" w:rsidP="008C212A">
            <w:pPr>
              <w:rPr>
                <w:rFonts w:ascii="Times New Roman" w:hAnsi="Times New Roman" w:cs="Times New Roman"/>
              </w:rPr>
            </w:pPr>
            <w:r>
              <w:rPr>
                <w:rFonts w:ascii="Times New Roman" w:hAnsi="Times New Roman" w:cs="Times New Roman"/>
              </w:rPr>
              <w:t>C</w:t>
            </w:r>
          </w:p>
        </w:tc>
        <w:tc>
          <w:tcPr>
            <w:tcW w:w="1040" w:type="dxa"/>
            <w:gridSpan w:val="2"/>
          </w:tcPr>
          <w:p w14:paraId="3F5E357E" w14:textId="60017E68" w:rsidR="008C212A" w:rsidRDefault="008C212A" w:rsidP="008C212A">
            <w:pPr>
              <w:rPr>
                <w:rFonts w:ascii="Times New Roman" w:hAnsi="Times New Roman" w:cs="Times New Roman"/>
              </w:rPr>
            </w:pPr>
            <w:r>
              <w:rPr>
                <w:rFonts w:ascii="Times New Roman" w:hAnsi="Times New Roman" w:cs="Times New Roman"/>
              </w:rPr>
              <w:t>D</w:t>
            </w:r>
          </w:p>
        </w:tc>
        <w:tc>
          <w:tcPr>
            <w:tcW w:w="1039" w:type="dxa"/>
          </w:tcPr>
          <w:p w14:paraId="5B5E2626" w14:textId="3EF96431" w:rsidR="008C212A" w:rsidRPr="0000097F" w:rsidRDefault="00CF3840" w:rsidP="008C212A">
            <w:pPr>
              <w:rPr>
                <w:rFonts w:ascii="Times New Roman" w:hAnsi="Times New Roman" w:cs="Times New Roman"/>
              </w:rPr>
            </w:pPr>
            <w:r>
              <w:rPr>
                <w:rFonts w:ascii="Times New Roman" w:hAnsi="Times New Roman" w:cs="Times New Roman"/>
              </w:rPr>
              <w:t>F</w:t>
            </w:r>
          </w:p>
        </w:tc>
        <w:tc>
          <w:tcPr>
            <w:tcW w:w="1040" w:type="dxa"/>
          </w:tcPr>
          <w:p w14:paraId="45EA6F86" w14:textId="167334BA" w:rsidR="008C212A" w:rsidRPr="0000097F" w:rsidRDefault="00CF3840" w:rsidP="008C212A">
            <w:pPr>
              <w:rPr>
                <w:rFonts w:ascii="Times New Roman" w:hAnsi="Times New Roman" w:cs="Times New Roman"/>
              </w:rPr>
            </w:pPr>
            <w:r>
              <w:rPr>
                <w:rFonts w:ascii="Times New Roman" w:hAnsi="Times New Roman" w:cs="Times New Roman"/>
              </w:rPr>
              <w:t>E</w:t>
            </w:r>
          </w:p>
        </w:tc>
        <w:tc>
          <w:tcPr>
            <w:tcW w:w="1039" w:type="dxa"/>
          </w:tcPr>
          <w:p w14:paraId="4DC53AD9" w14:textId="003680D5" w:rsidR="008C212A" w:rsidRPr="0000097F" w:rsidRDefault="008C212A" w:rsidP="008C212A">
            <w:pPr>
              <w:rPr>
                <w:rFonts w:ascii="Times New Roman" w:hAnsi="Times New Roman" w:cs="Times New Roman"/>
              </w:rPr>
            </w:pPr>
          </w:p>
        </w:tc>
        <w:tc>
          <w:tcPr>
            <w:tcW w:w="1040" w:type="dxa"/>
          </w:tcPr>
          <w:p w14:paraId="226F8880" w14:textId="0E12000E" w:rsidR="008C212A" w:rsidRPr="0000097F" w:rsidRDefault="00A255F8" w:rsidP="008C212A">
            <w:pPr>
              <w:rPr>
                <w:rFonts w:ascii="Times New Roman" w:hAnsi="Times New Roman" w:cs="Times New Roman"/>
              </w:rPr>
            </w:pPr>
            <w:r>
              <w:rPr>
                <w:rFonts w:ascii="Times New Roman" w:hAnsi="Times New Roman" w:cs="Times New Roman"/>
              </w:rPr>
              <w:t>M</w:t>
            </w:r>
          </w:p>
        </w:tc>
      </w:tr>
      <w:tr w:rsidR="008C212A" w14:paraId="647F091E" w14:textId="77777777" w:rsidTr="008C212A">
        <w:tc>
          <w:tcPr>
            <w:tcW w:w="1039" w:type="dxa"/>
          </w:tcPr>
          <w:p w14:paraId="543F87C1" w14:textId="00B085D4" w:rsidR="008C212A" w:rsidRPr="0000097F" w:rsidRDefault="008C212A" w:rsidP="008C212A">
            <w:pPr>
              <w:rPr>
                <w:rFonts w:ascii="Times New Roman" w:hAnsi="Times New Roman" w:cs="Times New Roman"/>
              </w:rPr>
            </w:pPr>
            <w:r>
              <w:rPr>
                <w:rFonts w:ascii="Times New Roman" w:hAnsi="Times New Roman" w:cs="Times New Roman"/>
              </w:rPr>
              <w:t>210</w:t>
            </w:r>
          </w:p>
        </w:tc>
        <w:tc>
          <w:tcPr>
            <w:tcW w:w="1039" w:type="dxa"/>
          </w:tcPr>
          <w:p w14:paraId="2447DFDD" w14:textId="61A17486" w:rsidR="008C212A" w:rsidRPr="0000097F" w:rsidRDefault="00CB6568" w:rsidP="008C212A">
            <w:pPr>
              <w:rPr>
                <w:rFonts w:ascii="Times New Roman" w:hAnsi="Times New Roman" w:cs="Times New Roman"/>
              </w:rPr>
            </w:pPr>
            <w:r>
              <w:rPr>
                <w:rFonts w:ascii="Times New Roman" w:hAnsi="Times New Roman" w:cs="Times New Roman"/>
              </w:rPr>
              <w:t>J</w:t>
            </w:r>
          </w:p>
        </w:tc>
        <w:tc>
          <w:tcPr>
            <w:tcW w:w="1040" w:type="dxa"/>
          </w:tcPr>
          <w:p w14:paraId="7463F893" w14:textId="36EFAE2A" w:rsidR="008C212A" w:rsidRPr="0000097F" w:rsidRDefault="008C212A" w:rsidP="008C212A">
            <w:pPr>
              <w:rPr>
                <w:rFonts w:ascii="Times New Roman" w:hAnsi="Times New Roman" w:cs="Times New Roman"/>
              </w:rPr>
            </w:pPr>
            <w:r>
              <w:rPr>
                <w:rFonts w:ascii="Times New Roman" w:hAnsi="Times New Roman" w:cs="Times New Roman"/>
              </w:rPr>
              <w:t>B</w:t>
            </w:r>
          </w:p>
        </w:tc>
        <w:tc>
          <w:tcPr>
            <w:tcW w:w="1039" w:type="dxa"/>
          </w:tcPr>
          <w:p w14:paraId="3A4410B2" w14:textId="2223DEF6" w:rsidR="008C212A" w:rsidRPr="0000097F" w:rsidRDefault="008C212A" w:rsidP="008C212A">
            <w:pPr>
              <w:rPr>
                <w:rFonts w:ascii="Times New Roman" w:hAnsi="Times New Roman" w:cs="Times New Roman"/>
              </w:rPr>
            </w:pPr>
            <w:r>
              <w:rPr>
                <w:rFonts w:ascii="Times New Roman" w:hAnsi="Times New Roman" w:cs="Times New Roman"/>
              </w:rPr>
              <w:t>I</w:t>
            </w:r>
          </w:p>
        </w:tc>
        <w:tc>
          <w:tcPr>
            <w:tcW w:w="1040" w:type="dxa"/>
            <w:gridSpan w:val="2"/>
          </w:tcPr>
          <w:p w14:paraId="38142062" w14:textId="77777777" w:rsidR="008C212A" w:rsidRPr="0000097F" w:rsidRDefault="008C212A" w:rsidP="008C212A">
            <w:pPr>
              <w:rPr>
                <w:rFonts w:ascii="Times New Roman" w:hAnsi="Times New Roman" w:cs="Times New Roman"/>
              </w:rPr>
            </w:pPr>
          </w:p>
        </w:tc>
        <w:tc>
          <w:tcPr>
            <w:tcW w:w="1039" w:type="dxa"/>
          </w:tcPr>
          <w:p w14:paraId="604148B7" w14:textId="19E6D2A5" w:rsidR="008C212A" w:rsidRPr="0000097F" w:rsidRDefault="008C212A" w:rsidP="008C212A">
            <w:pPr>
              <w:rPr>
                <w:rFonts w:ascii="Times New Roman" w:hAnsi="Times New Roman" w:cs="Times New Roman"/>
              </w:rPr>
            </w:pPr>
            <w:r>
              <w:rPr>
                <w:rFonts w:ascii="Times New Roman" w:hAnsi="Times New Roman" w:cs="Times New Roman"/>
              </w:rPr>
              <w:t>E</w:t>
            </w:r>
          </w:p>
        </w:tc>
        <w:tc>
          <w:tcPr>
            <w:tcW w:w="1040" w:type="dxa"/>
          </w:tcPr>
          <w:p w14:paraId="438F7C55" w14:textId="42BEA85D" w:rsidR="008C212A" w:rsidRPr="0000097F" w:rsidRDefault="00CB6568" w:rsidP="008C212A">
            <w:pPr>
              <w:rPr>
                <w:rFonts w:ascii="Times New Roman" w:hAnsi="Times New Roman" w:cs="Times New Roman"/>
              </w:rPr>
            </w:pPr>
            <w:r>
              <w:rPr>
                <w:rFonts w:ascii="Times New Roman" w:hAnsi="Times New Roman" w:cs="Times New Roman"/>
              </w:rPr>
              <w:t>G</w:t>
            </w:r>
          </w:p>
        </w:tc>
        <w:tc>
          <w:tcPr>
            <w:tcW w:w="1039" w:type="dxa"/>
          </w:tcPr>
          <w:p w14:paraId="72A19946" w14:textId="45F908AD" w:rsidR="008C212A" w:rsidRPr="0000097F" w:rsidRDefault="008C212A" w:rsidP="008C212A">
            <w:pPr>
              <w:rPr>
                <w:rFonts w:ascii="Times New Roman" w:hAnsi="Times New Roman" w:cs="Times New Roman"/>
              </w:rPr>
            </w:pPr>
          </w:p>
        </w:tc>
        <w:tc>
          <w:tcPr>
            <w:tcW w:w="1040" w:type="dxa"/>
          </w:tcPr>
          <w:p w14:paraId="3C820ED0" w14:textId="69FCA7D9" w:rsidR="008C212A" w:rsidRPr="0000097F" w:rsidRDefault="00A255F8" w:rsidP="008C212A">
            <w:pPr>
              <w:rPr>
                <w:rFonts w:ascii="Times New Roman" w:hAnsi="Times New Roman" w:cs="Times New Roman"/>
              </w:rPr>
            </w:pPr>
            <w:r>
              <w:rPr>
                <w:rFonts w:ascii="Times New Roman" w:hAnsi="Times New Roman" w:cs="Times New Roman"/>
              </w:rPr>
              <w:t>M</w:t>
            </w:r>
          </w:p>
        </w:tc>
      </w:tr>
      <w:tr w:rsidR="008C212A" w14:paraId="0045E3D3" w14:textId="77777777" w:rsidTr="008C212A">
        <w:tc>
          <w:tcPr>
            <w:tcW w:w="1039" w:type="dxa"/>
          </w:tcPr>
          <w:p w14:paraId="2502D7CF" w14:textId="6CA18BF3" w:rsidR="008C212A" w:rsidRDefault="008C212A" w:rsidP="008C212A">
            <w:pPr>
              <w:rPr>
                <w:rFonts w:ascii="Times New Roman" w:hAnsi="Times New Roman" w:cs="Times New Roman"/>
              </w:rPr>
            </w:pPr>
            <w:r>
              <w:rPr>
                <w:rFonts w:ascii="Times New Roman" w:hAnsi="Times New Roman" w:cs="Times New Roman"/>
              </w:rPr>
              <w:t>210</w:t>
            </w:r>
          </w:p>
        </w:tc>
        <w:tc>
          <w:tcPr>
            <w:tcW w:w="1039" w:type="dxa"/>
          </w:tcPr>
          <w:p w14:paraId="791DEDD2" w14:textId="49466B9A" w:rsidR="008C212A" w:rsidRDefault="008C212A" w:rsidP="008C212A">
            <w:pPr>
              <w:rPr>
                <w:rFonts w:ascii="Times New Roman" w:hAnsi="Times New Roman" w:cs="Times New Roman"/>
              </w:rPr>
            </w:pPr>
            <w:r>
              <w:rPr>
                <w:rFonts w:ascii="Times New Roman" w:hAnsi="Times New Roman" w:cs="Times New Roman"/>
              </w:rPr>
              <w:t>A</w:t>
            </w:r>
          </w:p>
        </w:tc>
        <w:tc>
          <w:tcPr>
            <w:tcW w:w="1040" w:type="dxa"/>
          </w:tcPr>
          <w:p w14:paraId="0C399863" w14:textId="6FC5F4EA" w:rsidR="008C212A" w:rsidRDefault="00CB6568" w:rsidP="008C212A">
            <w:pPr>
              <w:rPr>
                <w:rFonts w:ascii="Times New Roman" w:hAnsi="Times New Roman" w:cs="Times New Roman"/>
              </w:rPr>
            </w:pPr>
            <w:r>
              <w:rPr>
                <w:rFonts w:ascii="Times New Roman" w:hAnsi="Times New Roman" w:cs="Times New Roman"/>
              </w:rPr>
              <w:t>B</w:t>
            </w:r>
          </w:p>
        </w:tc>
        <w:tc>
          <w:tcPr>
            <w:tcW w:w="1039" w:type="dxa"/>
          </w:tcPr>
          <w:p w14:paraId="1897D4A0" w14:textId="1048B9E3" w:rsidR="008C212A" w:rsidRDefault="00CB6568" w:rsidP="008C212A">
            <w:pPr>
              <w:rPr>
                <w:rFonts w:ascii="Times New Roman" w:hAnsi="Times New Roman" w:cs="Times New Roman"/>
              </w:rPr>
            </w:pPr>
            <w:r>
              <w:rPr>
                <w:rFonts w:ascii="Times New Roman" w:hAnsi="Times New Roman" w:cs="Times New Roman"/>
              </w:rPr>
              <w:t>C</w:t>
            </w:r>
          </w:p>
        </w:tc>
        <w:tc>
          <w:tcPr>
            <w:tcW w:w="1040" w:type="dxa"/>
            <w:gridSpan w:val="2"/>
          </w:tcPr>
          <w:p w14:paraId="13C4BC9E" w14:textId="606778E4" w:rsidR="008C212A" w:rsidRPr="0000097F" w:rsidRDefault="00A255F8" w:rsidP="008C212A">
            <w:pPr>
              <w:rPr>
                <w:rFonts w:ascii="Times New Roman" w:hAnsi="Times New Roman" w:cs="Times New Roman"/>
              </w:rPr>
            </w:pPr>
            <w:r>
              <w:rPr>
                <w:rFonts w:ascii="Times New Roman" w:hAnsi="Times New Roman" w:cs="Times New Roman"/>
              </w:rPr>
              <w:t>K</w:t>
            </w:r>
          </w:p>
        </w:tc>
        <w:tc>
          <w:tcPr>
            <w:tcW w:w="1039" w:type="dxa"/>
          </w:tcPr>
          <w:p w14:paraId="7D84BF9A" w14:textId="77A6C58F" w:rsidR="008C212A" w:rsidRDefault="00CF3840" w:rsidP="008C212A">
            <w:pPr>
              <w:rPr>
                <w:rFonts w:ascii="Times New Roman" w:hAnsi="Times New Roman" w:cs="Times New Roman"/>
              </w:rPr>
            </w:pPr>
            <w:r>
              <w:rPr>
                <w:rFonts w:ascii="Times New Roman" w:hAnsi="Times New Roman" w:cs="Times New Roman"/>
              </w:rPr>
              <w:t>F</w:t>
            </w:r>
          </w:p>
        </w:tc>
        <w:tc>
          <w:tcPr>
            <w:tcW w:w="1040" w:type="dxa"/>
          </w:tcPr>
          <w:p w14:paraId="68B77EB7" w14:textId="4F377D7C" w:rsidR="008C212A" w:rsidRDefault="00CF3840" w:rsidP="008C212A">
            <w:pPr>
              <w:rPr>
                <w:rFonts w:ascii="Times New Roman" w:hAnsi="Times New Roman" w:cs="Times New Roman"/>
              </w:rPr>
            </w:pPr>
            <w:r>
              <w:rPr>
                <w:rFonts w:ascii="Times New Roman" w:hAnsi="Times New Roman" w:cs="Times New Roman"/>
              </w:rPr>
              <w:t>G</w:t>
            </w:r>
          </w:p>
        </w:tc>
        <w:tc>
          <w:tcPr>
            <w:tcW w:w="1039" w:type="dxa"/>
          </w:tcPr>
          <w:p w14:paraId="6285116A" w14:textId="139D4092" w:rsidR="008C212A" w:rsidRDefault="00CB6568" w:rsidP="008C212A">
            <w:pPr>
              <w:rPr>
                <w:rFonts w:ascii="Times New Roman" w:hAnsi="Times New Roman" w:cs="Times New Roman"/>
              </w:rPr>
            </w:pPr>
            <w:r>
              <w:rPr>
                <w:rFonts w:ascii="Times New Roman" w:hAnsi="Times New Roman" w:cs="Times New Roman"/>
              </w:rPr>
              <w:t>I</w:t>
            </w:r>
          </w:p>
        </w:tc>
        <w:tc>
          <w:tcPr>
            <w:tcW w:w="1040" w:type="dxa"/>
          </w:tcPr>
          <w:p w14:paraId="25F9EEAB" w14:textId="211D40DF" w:rsidR="008C212A" w:rsidRDefault="008C212A" w:rsidP="008C212A">
            <w:pPr>
              <w:rPr>
                <w:rFonts w:ascii="Times New Roman" w:hAnsi="Times New Roman" w:cs="Times New Roman"/>
              </w:rPr>
            </w:pPr>
            <w:r>
              <w:rPr>
                <w:rFonts w:ascii="Times New Roman" w:hAnsi="Times New Roman" w:cs="Times New Roman"/>
              </w:rPr>
              <w:t>N</w:t>
            </w:r>
          </w:p>
        </w:tc>
      </w:tr>
      <w:tr w:rsidR="008C212A" w14:paraId="3518BF95" w14:textId="77777777" w:rsidTr="008C212A">
        <w:tc>
          <w:tcPr>
            <w:tcW w:w="1039" w:type="dxa"/>
          </w:tcPr>
          <w:p w14:paraId="607D6496" w14:textId="6FCB335A" w:rsidR="008C212A" w:rsidRDefault="008C212A" w:rsidP="008C212A">
            <w:pPr>
              <w:rPr>
                <w:rFonts w:ascii="Times New Roman" w:hAnsi="Times New Roman" w:cs="Times New Roman"/>
              </w:rPr>
            </w:pPr>
            <w:r>
              <w:rPr>
                <w:rFonts w:ascii="Times New Roman" w:hAnsi="Times New Roman" w:cs="Times New Roman"/>
              </w:rPr>
              <w:t>Core time</w:t>
            </w:r>
          </w:p>
        </w:tc>
        <w:tc>
          <w:tcPr>
            <w:tcW w:w="1039" w:type="dxa"/>
          </w:tcPr>
          <w:p w14:paraId="4588A75B" w14:textId="5E5C1060" w:rsidR="008C212A" w:rsidRPr="0000097F" w:rsidRDefault="008C212A" w:rsidP="008C212A">
            <w:pPr>
              <w:rPr>
                <w:rFonts w:ascii="Times New Roman" w:hAnsi="Times New Roman" w:cs="Times New Roman"/>
              </w:rPr>
            </w:pPr>
            <w:r>
              <w:rPr>
                <w:rFonts w:ascii="Times New Roman" w:hAnsi="Times New Roman" w:cs="Times New Roman"/>
              </w:rPr>
              <w:t>0700-1400</w:t>
            </w:r>
          </w:p>
        </w:tc>
        <w:tc>
          <w:tcPr>
            <w:tcW w:w="1040" w:type="dxa"/>
          </w:tcPr>
          <w:p w14:paraId="2689383C" w14:textId="0CED2B97" w:rsidR="008C212A" w:rsidRPr="0000097F" w:rsidRDefault="008C212A" w:rsidP="008C212A">
            <w:pPr>
              <w:rPr>
                <w:rFonts w:ascii="Times New Roman" w:hAnsi="Times New Roman" w:cs="Times New Roman"/>
              </w:rPr>
            </w:pPr>
            <w:r>
              <w:rPr>
                <w:rFonts w:ascii="Times New Roman" w:hAnsi="Times New Roman" w:cs="Times New Roman"/>
              </w:rPr>
              <w:t>1100-1700</w:t>
            </w:r>
          </w:p>
        </w:tc>
        <w:tc>
          <w:tcPr>
            <w:tcW w:w="1039" w:type="dxa"/>
          </w:tcPr>
          <w:p w14:paraId="793F1808" w14:textId="01ADE4E0" w:rsidR="008C212A" w:rsidRPr="0000097F" w:rsidRDefault="008C212A" w:rsidP="008C212A">
            <w:pPr>
              <w:rPr>
                <w:rFonts w:ascii="Times New Roman" w:hAnsi="Times New Roman" w:cs="Times New Roman"/>
              </w:rPr>
            </w:pPr>
            <w:r>
              <w:rPr>
                <w:rFonts w:ascii="Times New Roman" w:hAnsi="Times New Roman" w:cs="Times New Roman"/>
              </w:rPr>
              <w:t>1400-2000</w:t>
            </w:r>
          </w:p>
        </w:tc>
        <w:tc>
          <w:tcPr>
            <w:tcW w:w="1040" w:type="dxa"/>
            <w:gridSpan w:val="2"/>
          </w:tcPr>
          <w:p w14:paraId="411B08BC" w14:textId="57DC0A6F" w:rsidR="008C212A" w:rsidRDefault="008C212A" w:rsidP="008C212A">
            <w:pPr>
              <w:rPr>
                <w:rFonts w:ascii="Times New Roman" w:hAnsi="Times New Roman" w:cs="Times New Roman"/>
              </w:rPr>
            </w:pPr>
            <w:r>
              <w:rPr>
                <w:rFonts w:ascii="Times New Roman" w:hAnsi="Times New Roman" w:cs="Times New Roman"/>
              </w:rPr>
              <w:t>1500-2100</w:t>
            </w:r>
          </w:p>
        </w:tc>
        <w:tc>
          <w:tcPr>
            <w:tcW w:w="1039" w:type="dxa"/>
          </w:tcPr>
          <w:p w14:paraId="0489DAA1" w14:textId="7FF6FB7E" w:rsidR="008C212A" w:rsidRPr="0000097F" w:rsidRDefault="008C212A" w:rsidP="008C212A">
            <w:pPr>
              <w:rPr>
                <w:rFonts w:ascii="Times New Roman" w:hAnsi="Times New Roman" w:cs="Times New Roman"/>
              </w:rPr>
            </w:pPr>
            <w:r>
              <w:rPr>
                <w:rFonts w:ascii="Times New Roman" w:hAnsi="Times New Roman" w:cs="Times New Roman"/>
              </w:rPr>
              <w:t>1700-2300</w:t>
            </w:r>
          </w:p>
        </w:tc>
        <w:tc>
          <w:tcPr>
            <w:tcW w:w="1040" w:type="dxa"/>
          </w:tcPr>
          <w:p w14:paraId="3794FF5F" w14:textId="266386B8" w:rsidR="008C212A" w:rsidRPr="0000097F" w:rsidRDefault="008C212A" w:rsidP="008C212A">
            <w:pPr>
              <w:rPr>
                <w:rFonts w:ascii="Times New Roman" w:hAnsi="Times New Roman" w:cs="Times New Roman"/>
              </w:rPr>
            </w:pPr>
            <w:r>
              <w:rPr>
                <w:rFonts w:ascii="Times New Roman" w:hAnsi="Times New Roman" w:cs="Times New Roman"/>
              </w:rPr>
              <w:t>1900-0100</w:t>
            </w:r>
          </w:p>
        </w:tc>
        <w:tc>
          <w:tcPr>
            <w:tcW w:w="1039" w:type="dxa"/>
          </w:tcPr>
          <w:p w14:paraId="6A15B1C8" w14:textId="2C5F1B21" w:rsidR="008C212A" w:rsidRPr="0000097F" w:rsidRDefault="00CB6568" w:rsidP="008C212A">
            <w:pPr>
              <w:rPr>
                <w:rFonts w:ascii="Times New Roman" w:hAnsi="Times New Roman" w:cs="Times New Roman"/>
              </w:rPr>
            </w:pPr>
            <w:r>
              <w:rPr>
                <w:rFonts w:ascii="Times New Roman" w:hAnsi="Times New Roman" w:cs="Times New Roman"/>
              </w:rPr>
              <w:t>2400-</w:t>
            </w:r>
            <w:r w:rsidRPr="00CB6568">
              <w:rPr>
                <w:rFonts w:ascii="Times New Roman" w:hAnsi="Times New Roman" w:cs="Times New Roman"/>
              </w:rPr>
              <w:t xml:space="preserve"> 0300</w:t>
            </w:r>
          </w:p>
        </w:tc>
        <w:tc>
          <w:tcPr>
            <w:tcW w:w="1040" w:type="dxa"/>
          </w:tcPr>
          <w:p w14:paraId="5D52306D" w14:textId="77910834" w:rsidR="008C212A" w:rsidRPr="0000097F" w:rsidRDefault="008C212A" w:rsidP="008C212A">
            <w:pPr>
              <w:rPr>
                <w:rFonts w:ascii="Times New Roman" w:hAnsi="Times New Roman" w:cs="Times New Roman"/>
              </w:rPr>
            </w:pPr>
            <w:r>
              <w:rPr>
                <w:rFonts w:ascii="Times New Roman" w:hAnsi="Times New Roman" w:cs="Times New Roman"/>
              </w:rPr>
              <w:t>0100-0700</w:t>
            </w:r>
          </w:p>
        </w:tc>
      </w:tr>
      <w:tr w:rsidR="008C212A" w14:paraId="4C1CB7F8" w14:textId="77777777" w:rsidTr="008C212A">
        <w:tc>
          <w:tcPr>
            <w:tcW w:w="1039" w:type="dxa"/>
          </w:tcPr>
          <w:p w14:paraId="7A8B4844" w14:textId="541FA279" w:rsidR="008C212A" w:rsidRDefault="008C212A" w:rsidP="008C212A">
            <w:pPr>
              <w:rPr>
                <w:rFonts w:ascii="Times New Roman" w:hAnsi="Times New Roman" w:cs="Times New Roman"/>
              </w:rPr>
            </w:pPr>
            <w:r>
              <w:rPr>
                <w:rFonts w:ascii="Times New Roman" w:hAnsi="Times New Roman" w:cs="Times New Roman"/>
              </w:rPr>
              <w:t>On-call time</w:t>
            </w:r>
          </w:p>
        </w:tc>
        <w:tc>
          <w:tcPr>
            <w:tcW w:w="1039" w:type="dxa"/>
          </w:tcPr>
          <w:p w14:paraId="4C6049EB" w14:textId="148AFCB6" w:rsidR="008C212A" w:rsidRPr="0000097F" w:rsidRDefault="008C212A" w:rsidP="008C212A">
            <w:pPr>
              <w:rPr>
                <w:rFonts w:ascii="Times New Roman" w:hAnsi="Times New Roman" w:cs="Times New Roman"/>
              </w:rPr>
            </w:pPr>
            <w:r>
              <w:rPr>
                <w:rFonts w:ascii="Times New Roman" w:hAnsi="Times New Roman" w:cs="Times New Roman"/>
              </w:rPr>
              <w:t>0400-0700</w:t>
            </w:r>
          </w:p>
        </w:tc>
        <w:tc>
          <w:tcPr>
            <w:tcW w:w="1040" w:type="dxa"/>
          </w:tcPr>
          <w:p w14:paraId="2500A7E5" w14:textId="330D8751" w:rsidR="008C212A" w:rsidRPr="0000097F" w:rsidRDefault="008C212A" w:rsidP="008C212A">
            <w:pPr>
              <w:rPr>
                <w:rFonts w:ascii="Times New Roman" w:hAnsi="Times New Roman" w:cs="Times New Roman"/>
              </w:rPr>
            </w:pPr>
            <w:r>
              <w:rPr>
                <w:rFonts w:ascii="Times New Roman" w:hAnsi="Times New Roman" w:cs="Times New Roman"/>
              </w:rPr>
              <w:t>0800-1100</w:t>
            </w:r>
          </w:p>
        </w:tc>
        <w:tc>
          <w:tcPr>
            <w:tcW w:w="1039" w:type="dxa"/>
          </w:tcPr>
          <w:p w14:paraId="2535C8C5" w14:textId="066795AF" w:rsidR="008C212A" w:rsidRPr="0000097F" w:rsidRDefault="008C212A" w:rsidP="008C212A">
            <w:pPr>
              <w:rPr>
                <w:rFonts w:ascii="Times New Roman" w:hAnsi="Times New Roman" w:cs="Times New Roman"/>
              </w:rPr>
            </w:pPr>
            <w:r>
              <w:rPr>
                <w:rFonts w:ascii="Times New Roman" w:hAnsi="Times New Roman" w:cs="Times New Roman"/>
              </w:rPr>
              <w:t>1100-1400</w:t>
            </w:r>
          </w:p>
        </w:tc>
        <w:tc>
          <w:tcPr>
            <w:tcW w:w="1040" w:type="dxa"/>
            <w:gridSpan w:val="2"/>
          </w:tcPr>
          <w:p w14:paraId="61B18669" w14:textId="2F892B94" w:rsidR="008C212A" w:rsidRDefault="008C212A" w:rsidP="008C212A">
            <w:pPr>
              <w:rPr>
                <w:rFonts w:ascii="Times New Roman" w:hAnsi="Times New Roman" w:cs="Times New Roman"/>
              </w:rPr>
            </w:pPr>
            <w:r>
              <w:rPr>
                <w:rFonts w:ascii="Times New Roman" w:hAnsi="Times New Roman" w:cs="Times New Roman"/>
              </w:rPr>
              <w:t>1200-1500</w:t>
            </w:r>
          </w:p>
        </w:tc>
        <w:tc>
          <w:tcPr>
            <w:tcW w:w="1039" w:type="dxa"/>
          </w:tcPr>
          <w:p w14:paraId="1B63F979" w14:textId="7A81D411" w:rsidR="008C212A" w:rsidRPr="0000097F" w:rsidRDefault="008C212A" w:rsidP="008C212A">
            <w:pPr>
              <w:rPr>
                <w:rFonts w:ascii="Times New Roman" w:hAnsi="Times New Roman" w:cs="Times New Roman"/>
              </w:rPr>
            </w:pPr>
            <w:r>
              <w:rPr>
                <w:rFonts w:ascii="Times New Roman" w:hAnsi="Times New Roman" w:cs="Times New Roman"/>
              </w:rPr>
              <w:t>1400-1700</w:t>
            </w:r>
          </w:p>
        </w:tc>
        <w:tc>
          <w:tcPr>
            <w:tcW w:w="1040" w:type="dxa"/>
          </w:tcPr>
          <w:p w14:paraId="65664A81" w14:textId="29CF2168" w:rsidR="008C212A" w:rsidRPr="0000097F" w:rsidRDefault="008C212A" w:rsidP="008C212A">
            <w:pPr>
              <w:rPr>
                <w:rFonts w:ascii="Times New Roman" w:hAnsi="Times New Roman" w:cs="Times New Roman"/>
              </w:rPr>
            </w:pPr>
            <w:r>
              <w:rPr>
                <w:rFonts w:ascii="Times New Roman" w:hAnsi="Times New Roman" w:cs="Times New Roman"/>
              </w:rPr>
              <w:t>1600-1900</w:t>
            </w:r>
          </w:p>
        </w:tc>
        <w:tc>
          <w:tcPr>
            <w:tcW w:w="1039" w:type="dxa"/>
          </w:tcPr>
          <w:p w14:paraId="204535DE" w14:textId="5B02F3B9" w:rsidR="008C212A" w:rsidRPr="0000097F" w:rsidRDefault="00CB6568" w:rsidP="008C212A">
            <w:pPr>
              <w:rPr>
                <w:rFonts w:ascii="Times New Roman" w:hAnsi="Times New Roman" w:cs="Times New Roman"/>
              </w:rPr>
            </w:pPr>
            <w:r>
              <w:rPr>
                <w:rFonts w:ascii="Times New Roman" w:hAnsi="Times New Roman" w:cs="Times New Roman"/>
              </w:rPr>
              <w:t>1800- 2400</w:t>
            </w:r>
            <w:r w:rsidR="008C212A">
              <w:rPr>
                <w:rFonts w:ascii="Times New Roman" w:hAnsi="Times New Roman" w:cs="Times New Roman"/>
              </w:rPr>
              <w:t xml:space="preserve"> </w:t>
            </w:r>
          </w:p>
        </w:tc>
        <w:tc>
          <w:tcPr>
            <w:tcW w:w="1040" w:type="dxa"/>
          </w:tcPr>
          <w:p w14:paraId="1A305AEB" w14:textId="11F4AB5E" w:rsidR="008C212A" w:rsidRPr="0000097F" w:rsidRDefault="008C212A" w:rsidP="008C212A">
            <w:pPr>
              <w:rPr>
                <w:rFonts w:ascii="Times New Roman" w:hAnsi="Times New Roman" w:cs="Times New Roman"/>
              </w:rPr>
            </w:pPr>
            <w:r>
              <w:rPr>
                <w:rFonts w:ascii="Times New Roman" w:hAnsi="Times New Roman" w:cs="Times New Roman"/>
              </w:rPr>
              <w:t>2100-0100</w:t>
            </w:r>
          </w:p>
        </w:tc>
      </w:tr>
      <w:tr w:rsidR="008C212A" w14:paraId="58E1A795" w14:textId="77777777" w:rsidTr="007D4A98">
        <w:tc>
          <w:tcPr>
            <w:tcW w:w="9355" w:type="dxa"/>
            <w:gridSpan w:val="10"/>
          </w:tcPr>
          <w:p w14:paraId="74C8DD60" w14:textId="23A5DD6E" w:rsidR="008C212A" w:rsidRDefault="0082484C" w:rsidP="008C212A">
            <w:pPr>
              <w:rPr>
                <w:rFonts w:ascii="Times New Roman" w:hAnsi="Times New Roman" w:cs="Times New Roman"/>
              </w:rPr>
            </w:pPr>
            <w:r>
              <w:rPr>
                <w:rFonts w:ascii="Times New Roman" w:hAnsi="Times New Roman" w:cs="Times New Roman"/>
              </w:rPr>
              <w:t>Mean</w:t>
            </w:r>
            <w:r w:rsidR="008C212A">
              <w:rPr>
                <w:rFonts w:ascii="Times New Roman" w:hAnsi="Times New Roman" w:cs="Times New Roman"/>
              </w:rPr>
              <w:t xml:space="preserve"> # of patients each physician (denoted by letters) seen per shift</w:t>
            </w:r>
          </w:p>
        </w:tc>
      </w:tr>
      <w:tr w:rsidR="008C212A" w14:paraId="56B7FAE9" w14:textId="1F512C72" w:rsidTr="007D4A98">
        <w:tc>
          <w:tcPr>
            <w:tcW w:w="4677" w:type="dxa"/>
            <w:gridSpan w:val="5"/>
          </w:tcPr>
          <w:p w14:paraId="0B6C59A6" w14:textId="15BD711B" w:rsidR="008C212A" w:rsidRDefault="008C212A" w:rsidP="008C212A">
            <w:pPr>
              <w:rPr>
                <w:rFonts w:ascii="Times New Roman" w:hAnsi="Times New Roman" w:cs="Times New Roman"/>
              </w:rPr>
            </w:pPr>
            <w:r>
              <w:rPr>
                <w:rFonts w:ascii="Times New Roman" w:hAnsi="Times New Roman" w:cs="Times New Roman"/>
              </w:rPr>
              <w:t>A: 40</w:t>
            </w:r>
          </w:p>
        </w:tc>
        <w:tc>
          <w:tcPr>
            <w:tcW w:w="4678" w:type="dxa"/>
            <w:gridSpan w:val="5"/>
          </w:tcPr>
          <w:p w14:paraId="0822D215" w14:textId="6B57F017" w:rsidR="008C212A" w:rsidRDefault="008C212A" w:rsidP="008C212A">
            <w:pPr>
              <w:rPr>
                <w:rFonts w:ascii="Times New Roman" w:hAnsi="Times New Roman" w:cs="Times New Roman"/>
              </w:rPr>
            </w:pPr>
            <w:r>
              <w:rPr>
                <w:rFonts w:ascii="Times New Roman" w:hAnsi="Times New Roman" w:cs="Times New Roman"/>
              </w:rPr>
              <w:t>B: 20</w:t>
            </w:r>
          </w:p>
        </w:tc>
      </w:tr>
      <w:tr w:rsidR="008C212A" w14:paraId="438F8580" w14:textId="77777777" w:rsidTr="007D4A98">
        <w:tc>
          <w:tcPr>
            <w:tcW w:w="4677" w:type="dxa"/>
            <w:gridSpan w:val="5"/>
          </w:tcPr>
          <w:p w14:paraId="0DC3F9A4" w14:textId="1388E898" w:rsidR="008C212A" w:rsidRDefault="008C212A" w:rsidP="008C212A">
            <w:pPr>
              <w:rPr>
                <w:rFonts w:ascii="Times New Roman" w:hAnsi="Times New Roman" w:cs="Times New Roman"/>
              </w:rPr>
            </w:pPr>
            <w:r>
              <w:rPr>
                <w:rFonts w:ascii="Times New Roman" w:hAnsi="Times New Roman" w:cs="Times New Roman"/>
              </w:rPr>
              <w:t>C: 30</w:t>
            </w:r>
          </w:p>
        </w:tc>
        <w:tc>
          <w:tcPr>
            <w:tcW w:w="4678" w:type="dxa"/>
            <w:gridSpan w:val="5"/>
          </w:tcPr>
          <w:p w14:paraId="324CB383" w14:textId="5A6E5BFD" w:rsidR="008C212A" w:rsidRDefault="008C212A" w:rsidP="008C212A">
            <w:pPr>
              <w:rPr>
                <w:rFonts w:ascii="Times New Roman" w:hAnsi="Times New Roman" w:cs="Times New Roman"/>
              </w:rPr>
            </w:pPr>
            <w:r>
              <w:rPr>
                <w:rFonts w:ascii="Times New Roman" w:hAnsi="Times New Roman" w:cs="Times New Roman"/>
              </w:rPr>
              <w:t>D: 40</w:t>
            </w:r>
          </w:p>
        </w:tc>
      </w:tr>
      <w:tr w:rsidR="008C212A" w14:paraId="4F438E55" w14:textId="77777777" w:rsidTr="007D4A98">
        <w:tc>
          <w:tcPr>
            <w:tcW w:w="4677" w:type="dxa"/>
            <w:gridSpan w:val="5"/>
          </w:tcPr>
          <w:p w14:paraId="074CED1D" w14:textId="0E7B6BAE" w:rsidR="008C212A" w:rsidRDefault="008C212A" w:rsidP="008C212A">
            <w:pPr>
              <w:rPr>
                <w:rFonts w:ascii="Times New Roman" w:hAnsi="Times New Roman" w:cs="Times New Roman"/>
              </w:rPr>
            </w:pPr>
            <w:r>
              <w:rPr>
                <w:rFonts w:ascii="Times New Roman" w:hAnsi="Times New Roman" w:cs="Times New Roman"/>
              </w:rPr>
              <w:t>E: 50</w:t>
            </w:r>
          </w:p>
        </w:tc>
        <w:tc>
          <w:tcPr>
            <w:tcW w:w="4678" w:type="dxa"/>
            <w:gridSpan w:val="5"/>
          </w:tcPr>
          <w:p w14:paraId="2D3116C7" w14:textId="27257E8A" w:rsidR="008C212A" w:rsidRDefault="008C212A" w:rsidP="008C212A">
            <w:pPr>
              <w:rPr>
                <w:rFonts w:ascii="Times New Roman" w:hAnsi="Times New Roman" w:cs="Times New Roman"/>
              </w:rPr>
            </w:pPr>
            <w:r>
              <w:rPr>
                <w:rFonts w:ascii="Times New Roman" w:hAnsi="Times New Roman" w:cs="Times New Roman"/>
              </w:rPr>
              <w:t>F: 30</w:t>
            </w:r>
          </w:p>
        </w:tc>
      </w:tr>
      <w:tr w:rsidR="008C212A" w14:paraId="0C0F136A" w14:textId="77777777" w:rsidTr="007D4A98">
        <w:tc>
          <w:tcPr>
            <w:tcW w:w="4677" w:type="dxa"/>
            <w:gridSpan w:val="5"/>
          </w:tcPr>
          <w:p w14:paraId="048A9456" w14:textId="3F4535FC" w:rsidR="008C212A" w:rsidRDefault="008C212A" w:rsidP="008C212A">
            <w:pPr>
              <w:rPr>
                <w:rFonts w:ascii="Times New Roman" w:hAnsi="Times New Roman" w:cs="Times New Roman"/>
              </w:rPr>
            </w:pPr>
            <w:r>
              <w:rPr>
                <w:rFonts w:ascii="Times New Roman" w:hAnsi="Times New Roman" w:cs="Times New Roman"/>
              </w:rPr>
              <w:t>G: 30</w:t>
            </w:r>
          </w:p>
        </w:tc>
        <w:tc>
          <w:tcPr>
            <w:tcW w:w="4678" w:type="dxa"/>
            <w:gridSpan w:val="5"/>
          </w:tcPr>
          <w:p w14:paraId="53695C84" w14:textId="0997CED9" w:rsidR="008C212A" w:rsidRDefault="008C212A" w:rsidP="008C212A">
            <w:pPr>
              <w:rPr>
                <w:rFonts w:ascii="Times New Roman" w:hAnsi="Times New Roman" w:cs="Times New Roman"/>
              </w:rPr>
            </w:pPr>
            <w:r>
              <w:rPr>
                <w:rFonts w:ascii="Times New Roman" w:hAnsi="Times New Roman" w:cs="Times New Roman"/>
              </w:rPr>
              <w:t>I: 3</w:t>
            </w:r>
            <w:r w:rsidRPr="00971B8F">
              <w:rPr>
                <w:rFonts w:ascii="Times New Roman" w:hAnsi="Times New Roman" w:cs="Times New Roman"/>
              </w:rPr>
              <w:t>0</w:t>
            </w:r>
          </w:p>
        </w:tc>
      </w:tr>
      <w:tr w:rsidR="008C212A" w14:paraId="6E6CD1BE" w14:textId="77777777" w:rsidTr="007D4A98">
        <w:tc>
          <w:tcPr>
            <w:tcW w:w="4677" w:type="dxa"/>
            <w:gridSpan w:val="5"/>
          </w:tcPr>
          <w:p w14:paraId="65D1ED7E" w14:textId="5822D5DB" w:rsidR="008C212A" w:rsidRDefault="008C212A" w:rsidP="008C212A">
            <w:pPr>
              <w:rPr>
                <w:rFonts w:ascii="Times New Roman" w:hAnsi="Times New Roman" w:cs="Times New Roman"/>
              </w:rPr>
            </w:pPr>
            <w:r w:rsidRPr="00971B8F">
              <w:rPr>
                <w:rFonts w:ascii="Times New Roman" w:hAnsi="Times New Roman" w:cs="Times New Roman"/>
              </w:rPr>
              <w:t>J: 50</w:t>
            </w:r>
          </w:p>
        </w:tc>
        <w:tc>
          <w:tcPr>
            <w:tcW w:w="4678" w:type="dxa"/>
            <w:gridSpan w:val="5"/>
          </w:tcPr>
          <w:p w14:paraId="4190E34D" w14:textId="0F811DE4" w:rsidR="008C212A" w:rsidRDefault="00A255F8" w:rsidP="008C212A">
            <w:pPr>
              <w:rPr>
                <w:rFonts w:ascii="Times New Roman" w:hAnsi="Times New Roman" w:cs="Times New Roman"/>
              </w:rPr>
            </w:pPr>
            <w:r>
              <w:rPr>
                <w:rFonts w:ascii="Times New Roman" w:hAnsi="Times New Roman" w:cs="Times New Roman"/>
              </w:rPr>
              <w:t>K: 20</w:t>
            </w:r>
          </w:p>
        </w:tc>
      </w:tr>
      <w:tr w:rsidR="00A255F8" w14:paraId="34B6EE54" w14:textId="77777777" w:rsidTr="007D4A98">
        <w:tc>
          <w:tcPr>
            <w:tcW w:w="4677" w:type="dxa"/>
            <w:gridSpan w:val="5"/>
          </w:tcPr>
          <w:p w14:paraId="089FA412" w14:textId="4971959C" w:rsidR="00A255F8" w:rsidRPr="00971B8F" w:rsidRDefault="00A255F8" w:rsidP="008C212A">
            <w:pPr>
              <w:rPr>
                <w:rFonts w:ascii="Times New Roman" w:hAnsi="Times New Roman" w:cs="Times New Roman"/>
              </w:rPr>
            </w:pPr>
            <w:r>
              <w:rPr>
                <w:rFonts w:ascii="Times New Roman" w:hAnsi="Times New Roman" w:cs="Times New Roman"/>
              </w:rPr>
              <w:t>M</w:t>
            </w:r>
            <w:r w:rsidRPr="00A255F8">
              <w:rPr>
                <w:rFonts w:ascii="Times New Roman" w:hAnsi="Times New Roman" w:cs="Times New Roman"/>
              </w:rPr>
              <w:t>: 30</w:t>
            </w:r>
          </w:p>
        </w:tc>
        <w:tc>
          <w:tcPr>
            <w:tcW w:w="4678" w:type="dxa"/>
            <w:gridSpan w:val="5"/>
          </w:tcPr>
          <w:p w14:paraId="6F65F00C" w14:textId="4053711C" w:rsidR="00A255F8" w:rsidRDefault="00A255F8" w:rsidP="008C212A">
            <w:pPr>
              <w:rPr>
                <w:rFonts w:ascii="Times New Roman" w:hAnsi="Times New Roman" w:cs="Times New Roman"/>
              </w:rPr>
            </w:pPr>
            <w:r>
              <w:rPr>
                <w:rFonts w:ascii="Times New Roman" w:hAnsi="Times New Roman" w:cs="Times New Roman"/>
              </w:rPr>
              <w:t>N: 2</w:t>
            </w:r>
            <w:r w:rsidRPr="00A255F8">
              <w:rPr>
                <w:rFonts w:ascii="Times New Roman" w:hAnsi="Times New Roman" w:cs="Times New Roman"/>
              </w:rPr>
              <w:t>0</w:t>
            </w:r>
          </w:p>
        </w:tc>
      </w:tr>
    </w:tbl>
    <w:p w14:paraId="695C0B72" w14:textId="77777777" w:rsidR="00550D10" w:rsidRDefault="00550D10" w:rsidP="001324D8">
      <w:pPr>
        <w:spacing w:line="480" w:lineRule="auto"/>
        <w:rPr>
          <w:rFonts w:ascii="Times New Roman" w:hAnsi="Times New Roman" w:cs="Times New Roman"/>
          <w:sz w:val="24"/>
          <w:szCs w:val="24"/>
        </w:rPr>
      </w:pPr>
    </w:p>
    <w:p w14:paraId="3E975C22" w14:textId="77777777" w:rsidR="007B34F2" w:rsidRDefault="007B34F2" w:rsidP="001324D8">
      <w:pPr>
        <w:spacing w:line="480" w:lineRule="auto"/>
        <w:rPr>
          <w:rFonts w:ascii="Times New Roman" w:hAnsi="Times New Roman" w:cs="Times New Roman"/>
          <w:sz w:val="24"/>
          <w:szCs w:val="24"/>
        </w:rPr>
      </w:pPr>
    </w:p>
    <w:p w14:paraId="5B8A5FAC" w14:textId="70FF13D5" w:rsidR="00B74F88" w:rsidRDefault="00B74F88" w:rsidP="00B74F88">
      <w:pPr>
        <w:spacing w:line="480" w:lineRule="auto"/>
        <w:ind w:firstLine="720"/>
        <w:rPr>
          <w:rFonts w:ascii="Times New Roman" w:hAnsi="Times New Roman" w:cs="Times New Roman"/>
          <w:sz w:val="24"/>
          <w:szCs w:val="24"/>
        </w:rPr>
      </w:pPr>
      <w:r w:rsidRPr="00B74F88">
        <w:rPr>
          <w:rFonts w:ascii="Times New Roman" w:hAnsi="Times New Roman" w:cs="Times New Roman"/>
          <w:sz w:val="24"/>
          <w:szCs w:val="24"/>
        </w:rPr>
        <w:t>On that note, we would emphasize that our physician gro</w:t>
      </w:r>
      <w:r w:rsidR="00A216BF">
        <w:rPr>
          <w:rFonts w:ascii="Times New Roman" w:hAnsi="Times New Roman" w:cs="Times New Roman"/>
          <w:sz w:val="24"/>
          <w:szCs w:val="24"/>
        </w:rPr>
        <w:t xml:space="preserve">up does not penalize individual </w:t>
      </w:r>
      <w:r w:rsidRPr="00B74F88">
        <w:rPr>
          <w:rFonts w:ascii="Times New Roman" w:hAnsi="Times New Roman" w:cs="Times New Roman"/>
          <w:sz w:val="24"/>
          <w:szCs w:val="24"/>
        </w:rPr>
        <w:t xml:space="preserve">physicians who are “less </w:t>
      </w:r>
      <w:r w:rsidR="00F268E8">
        <w:rPr>
          <w:rFonts w:ascii="Times New Roman" w:hAnsi="Times New Roman" w:cs="Times New Roman"/>
          <w:sz w:val="24"/>
          <w:szCs w:val="24"/>
        </w:rPr>
        <w:t>efficient”. We did</w:t>
      </w:r>
      <w:r w:rsidRPr="00B74F88">
        <w:rPr>
          <w:rFonts w:ascii="Times New Roman" w:hAnsi="Times New Roman" w:cs="Times New Roman"/>
          <w:sz w:val="24"/>
          <w:szCs w:val="24"/>
        </w:rPr>
        <w:t xml:space="preserve"> not collect these statistics for purposes</w:t>
      </w:r>
      <w:r w:rsidR="00F268E8">
        <w:rPr>
          <w:rFonts w:ascii="Times New Roman" w:hAnsi="Times New Roman" w:cs="Times New Roman"/>
          <w:sz w:val="24"/>
          <w:szCs w:val="24"/>
        </w:rPr>
        <w:t xml:space="preserve"> of ranking or comparison. We did</w:t>
      </w:r>
      <w:r w:rsidRPr="00B74F88">
        <w:rPr>
          <w:rFonts w:ascii="Times New Roman" w:hAnsi="Times New Roman" w:cs="Times New Roman"/>
          <w:sz w:val="24"/>
          <w:szCs w:val="24"/>
        </w:rPr>
        <w:t xml:space="preserve"> not promote an environment where “less efficient” physicians are encouraged to achieve higher levels of efficiency. Since a significant proportion of our physician group work</w:t>
      </w:r>
      <w:r w:rsidR="00684752">
        <w:rPr>
          <w:rFonts w:ascii="Times New Roman" w:hAnsi="Times New Roman" w:cs="Times New Roman"/>
          <w:sz w:val="24"/>
          <w:szCs w:val="24"/>
        </w:rPr>
        <w:t>ed</w:t>
      </w:r>
      <w:r w:rsidRPr="00B74F88">
        <w:rPr>
          <w:rFonts w:ascii="Times New Roman" w:hAnsi="Times New Roman" w:cs="Times New Roman"/>
          <w:sz w:val="24"/>
          <w:szCs w:val="24"/>
        </w:rPr>
        <w:t xml:space="preserve"> on a part-time basis at our institution, ED physicians </w:t>
      </w:r>
      <w:r w:rsidR="00684752">
        <w:rPr>
          <w:rFonts w:ascii="Times New Roman" w:hAnsi="Times New Roman" w:cs="Times New Roman"/>
          <w:sz w:val="24"/>
          <w:szCs w:val="24"/>
        </w:rPr>
        <w:t xml:space="preserve">were </w:t>
      </w:r>
      <w:r w:rsidRPr="00B74F88">
        <w:rPr>
          <w:rFonts w:ascii="Times New Roman" w:hAnsi="Times New Roman" w:cs="Times New Roman"/>
          <w:sz w:val="24"/>
          <w:szCs w:val="24"/>
        </w:rPr>
        <w:t xml:space="preserve">always scheduled based on availability, and </w:t>
      </w:r>
      <w:r w:rsidR="00684752">
        <w:rPr>
          <w:rFonts w:ascii="Times New Roman" w:hAnsi="Times New Roman" w:cs="Times New Roman"/>
          <w:sz w:val="24"/>
          <w:szCs w:val="24"/>
        </w:rPr>
        <w:t>were</w:t>
      </w:r>
      <w:r w:rsidRPr="00B74F88">
        <w:rPr>
          <w:rFonts w:ascii="Times New Roman" w:hAnsi="Times New Roman" w:cs="Times New Roman"/>
          <w:sz w:val="24"/>
          <w:szCs w:val="24"/>
        </w:rPr>
        <w:t xml:space="preserve"> not pressured to abide to any particular scheduling pattern. As mentioned before, there were no significant changes to our ED physician group during the study period. Once our physician group quickly experienced the increase in productivity that resulted from the flexible start and stop times, even the most reluctant physicians embraced it. As an unintended consequence, the negotiation around arrivals and departures built a team spirit and collegiality around managing ED workload.  </w:t>
      </w:r>
    </w:p>
    <w:p w14:paraId="2C0FDBF2" w14:textId="77777777" w:rsidR="00A33DFB" w:rsidRDefault="00A33DFB" w:rsidP="001324D8">
      <w:pPr>
        <w:spacing w:line="480" w:lineRule="auto"/>
        <w:rPr>
          <w:rFonts w:ascii="Times New Roman" w:hAnsi="Times New Roman" w:cs="Times New Roman"/>
          <w:sz w:val="24"/>
          <w:szCs w:val="24"/>
        </w:rPr>
      </w:pPr>
    </w:p>
    <w:p w14:paraId="092A2704" w14:textId="0B1D8CF5" w:rsidR="0071589E" w:rsidRPr="003A0EBA" w:rsidRDefault="00874047" w:rsidP="00874047">
      <w:pPr>
        <w:spacing w:line="480" w:lineRule="auto"/>
        <w:rPr>
          <w:rFonts w:ascii="Times New Roman" w:hAnsi="Times New Roman" w:cs="Times New Roman"/>
          <w:b/>
          <w:sz w:val="24"/>
          <w:szCs w:val="24"/>
        </w:rPr>
      </w:pPr>
      <w:r w:rsidRPr="003A0EBA">
        <w:rPr>
          <w:rFonts w:ascii="Times New Roman" w:hAnsi="Times New Roman" w:cs="Times New Roman"/>
          <w:b/>
          <w:sz w:val="24"/>
          <w:szCs w:val="24"/>
        </w:rPr>
        <w:lastRenderedPageBreak/>
        <w:t>3.0</w:t>
      </w:r>
      <w:r w:rsidR="002F366D" w:rsidRPr="003A0EBA">
        <w:rPr>
          <w:rFonts w:ascii="Times New Roman" w:hAnsi="Times New Roman" w:cs="Times New Roman"/>
          <w:b/>
          <w:sz w:val="24"/>
          <w:szCs w:val="24"/>
        </w:rPr>
        <w:t>.</w:t>
      </w:r>
      <w:r w:rsidR="00E667BE" w:rsidRPr="003A0EBA">
        <w:rPr>
          <w:rFonts w:ascii="Times New Roman" w:hAnsi="Times New Roman" w:cs="Times New Roman"/>
          <w:b/>
          <w:sz w:val="24"/>
          <w:szCs w:val="24"/>
        </w:rPr>
        <w:t xml:space="preserve"> </w:t>
      </w:r>
      <w:r w:rsidR="003A0EBA" w:rsidRPr="003A0EBA">
        <w:rPr>
          <w:rFonts w:ascii="Times New Roman" w:hAnsi="Times New Roman" w:cs="Times New Roman"/>
          <w:b/>
          <w:sz w:val="24"/>
          <w:szCs w:val="24"/>
        </w:rPr>
        <w:t xml:space="preserve">Detailed statistical analysis </w:t>
      </w:r>
      <w:r w:rsidR="003A0EBA" w:rsidRPr="003A0EBA">
        <w:rPr>
          <w:rFonts w:ascii="Times New Roman" w:hAnsi="Times New Roman" w:cs="Times New Roman"/>
          <w:b/>
          <w:sz w:val="24"/>
          <w:szCs w:val="24"/>
        </w:rPr>
        <w:tab/>
      </w:r>
    </w:p>
    <w:p w14:paraId="3FD61054" w14:textId="6987A72F" w:rsidR="003A0EBA" w:rsidRDefault="00000124" w:rsidP="00874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is an in-depth description </w:t>
      </w:r>
      <w:r w:rsidR="003A0EBA">
        <w:rPr>
          <w:rFonts w:ascii="Times New Roman" w:hAnsi="Times New Roman" w:cs="Times New Roman"/>
          <w:sz w:val="24"/>
          <w:szCs w:val="24"/>
        </w:rPr>
        <w:t xml:space="preserve">of the statistical methods behind the findings in the study. We will mainly </w:t>
      </w:r>
      <w:r w:rsidR="008817C7">
        <w:rPr>
          <w:rFonts w:ascii="Times New Roman" w:hAnsi="Times New Roman" w:cs="Times New Roman"/>
          <w:sz w:val="24"/>
          <w:szCs w:val="24"/>
        </w:rPr>
        <w:t>discuss the use of</w:t>
      </w:r>
      <w:r w:rsidR="003A0EBA">
        <w:rPr>
          <w:rFonts w:ascii="Times New Roman" w:hAnsi="Times New Roman" w:cs="Times New Roman"/>
          <w:sz w:val="24"/>
          <w:szCs w:val="24"/>
        </w:rPr>
        <w:t xml:space="preserve"> s</w:t>
      </w:r>
      <w:r w:rsidR="003A0EBA" w:rsidRPr="003A0EBA">
        <w:rPr>
          <w:rFonts w:ascii="Times New Roman" w:hAnsi="Times New Roman" w:cs="Times New Roman"/>
          <w:sz w:val="24"/>
          <w:szCs w:val="24"/>
        </w:rPr>
        <w:t xml:space="preserve">egmented regression of interrupted time series </w:t>
      </w:r>
      <w:r w:rsidR="00A33DFB">
        <w:rPr>
          <w:rFonts w:ascii="Times New Roman" w:hAnsi="Times New Roman" w:cs="Times New Roman"/>
          <w:sz w:val="24"/>
          <w:szCs w:val="24"/>
        </w:rPr>
        <w:t xml:space="preserve">(ITS) </w:t>
      </w:r>
      <w:r w:rsidR="003A0EBA" w:rsidRPr="003A0EBA">
        <w:rPr>
          <w:rFonts w:ascii="Times New Roman" w:hAnsi="Times New Roman" w:cs="Times New Roman"/>
          <w:sz w:val="24"/>
          <w:szCs w:val="24"/>
        </w:rPr>
        <w:t>analysis</w:t>
      </w:r>
      <w:r w:rsidR="003A0EBA">
        <w:rPr>
          <w:rFonts w:ascii="Times New Roman" w:hAnsi="Times New Roman" w:cs="Times New Roman"/>
          <w:sz w:val="24"/>
          <w:szCs w:val="24"/>
        </w:rPr>
        <w:t xml:space="preserve"> to determine the impact of our study intervention.</w:t>
      </w:r>
    </w:p>
    <w:p w14:paraId="78BA9D5C" w14:textId="45B7F167" w:rsidR="003A0EBA" w:rsidRDefault="003A0EBA" w:rsidP="00A33DFB">
      <w:pPr>
        <w:spacing w:line="480" w:lineRule="auto"/>
        <w:rPr>
          <w:rFonts w:ascii="Times New Roman" w:hAnsi="Times New Roman" w:cs="Times New Roman"/>
          <w:sz w:val="24"/>
          <w:szCs w:val="24"/>
        </w:rPr>
      </w:pPr>
    </w:p>
    <w:p w14:paraId="17237122" w14:textId="4061C036" w:rsidR="00A33DFB" w:rsidRPr="00A33DFB" w:rsidRDefault="00A33DFB" w:rsidP="00A33DFB">
      <w:pPr>
        <w:spacing w:line="480" w:lineRule="auto"/>
        <w:rPr>
          <w:rFonts w:ascii="Times New Roman" w:hAnsi="Times New Roman" w:cs="Times New Roman"/>
          <w:b/>
          <w:sz w:val="24"/>
          <w:szCs w:val="24"/>
        </w:rPr>
      </w:pPr>
      <w:r>
        <w:rPr>
          <w:rFonts w:ascii="Times New Roman" w:hAnsi="Times New Roman" w:cs="Times New Roman"/>
          <w:b/>
          <w:sz w:val="24"/>
          <w:szCs w:val="24"/>
        </w:rPr>
        <w:t>3.1</w:t>
      </w:r>
      <w:r w:rsidRPr="00A33DFB">
        <w:rPr>
          <w:rFonts w:ascii="Times New Roman" w:hAnsi="Times New Roman" w:cs="Times New Roman"/>
          <w:b/>
          <w:sz w:val="24"/>
          <w:szCs w:val="24"/>
        </w:rPr>
        <w:t xml:space="preserve">. </w:t>
      </w:r>
      <w:r>
        <w:rPr>
          <w:rFonts w:ascii="Times New Roman" w:hAnsi="Times New Roman" w:cs="Times New Roman"/>
          <w:b/>
          <w:sz w:val="24"/>
          <w:szCs w:val="24"/>
        </w:rPr>
        <w:t>Outcomes of</w:t>
      </w:r>
      <w:r w:rsidRPr="00A33DFB">
        <w:rPr>
          <w:rFonts w:ascii="Times New Roman" w:hAnsi="Times New Roman" w:cs="Times New Roman"/>
          <w:b/>
          <w:sz w:val="24"/>
          <w:szCs w:val="24"/>
        </w:rPr>
        <w:t xml:space="preserve"> statistical analysis </w:t>
      </w:r>
      <w:r w:rsidRPr="00A33DFB">
        <w:rPr>
          <w:rFonts w:ascii="Times New Roman" w:hAnsi="Times New Roman" w:cs="Times New Roman"/>
          <w:b/>
          <w:sz w:val="24"/>
          <w:szCs w:val="24"/>
        </w:rPr>
        <w:tab/>
      </w:r>
    </w:p>
    <w:p w14:paraId="092A2705" w14:textId="223AC040" w:rsidR="0071589E" w:rsidRPr="00E667BE" w:rsidRDefault="00EA7FBB" w:rsidP="00874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analysis purposes, variables were log-transformed if the assumption of normality was violated. </w:t>
      </w:r>
      <w:r w:rsidR="0071589E" w:rsidRPr="0071589E">
        <w:rPr>
          <w:rFonts w:ascii="Times New Roman" w:hAnsi="Times New Roman" w:cs="Times New Roman"/>
          <w:sz w:val="24"/>
          <w:szCs w:val="24"/>
        </w:rPr>
        <w:t xml:space="preserve">The outcomes of ITS analysis </w:t>
      </w:r>
      <w:r w:rsidR="00684752">
        <w:rPr>
          <w:rFonts w:ascii="Times New Roman" w:hAnsi="Times New Roman" w:cs="Times New Roman"/>
          <w:sz w:val="24"/>
          <w:szCs w:val="24"/>
        </w:rPr>
        <w:t>were</w:t>
      </w:r>
      <w:r w:rsidR="0071589E" w:rsidRPr="0071589E">
        <w:rPr>
          <w:rFonts w:ascii="Times New Roman" w:hAnsi="Times New Roman" w:cs="Times New Roman"/>
          <w:sz w:val="24"/>
          <w:szCs w:val="24"/>
        </w:rPr>
        <w:t>: changes in the outcome level immediately after the intervention (step-change), and changes in the pre-intervention and post-intervention slopes (trend-change). This is summarized in the following equation</w:t>
      </w:r>
      <w:r w:rsidR="00E667BE">
        <w:rPr>
          <w:rFonts w:ascii="Times New Roman" w:hAnsi="Times New Roman" w:cs="Times New Roman"/>
          <w:sz w:val="24"/>
          <w:szCs w:val="24"/>
        </w:rPr>
        <w:t>.</w:t>
      </w:r>
      <w:r w:rsidR="00E667BE">
        <w:rPr>
          <w:rFonts w:ascii="Times New Roman" w:hAnsi="Times New Roman" w:cs="Times New Roman"/>
          <w:sz w:val="24"/>
          <w:szCs w:val="24"/>
          <w:vertAlign w:val="superscript"/>
        </w:rPr>
        <w:t>1</w:t>
      </w:r>
    </w:p>
    <w:p w14:paraId="092A2706" w14:textId="77777777" w:rsidR="0071589E" w:rsidRPr="0071589E" w:rsidRDefault="0071589E" w:rsidP="00874047">
      <w:pPr>
        <w:spacing w:line="480" w:lineRule="auto"/>
        <w:ind w:firstLine="720"/>
        <w:rPr>
          <w:rFonts w:ascii="Times New Roman" w:hAnsi="Times New Roman" w:cs="Times New Roman"/>
          <w:sz w:val="24"/>
          <w:szCs w:val="24"/>
        </w:rPr>
      </w:pPr>
      <w:proofErr w:type="spellStart"/>
      <w:r w:rsidRPr="0071589E">
        <w:rPr>
          <w:rFonts w:ascii="Times New Roman" w:hAnsi="Times New Roman" w:cs="Times New Roman"/>
          <w:sz w:val="24"/>
          <w:szCs w:val="24"/>
        </w:rPr>
        <w:t>Y</w:t>
      </w:r>
      <w:r w:rsidRPr="0071589E">
        <w:rPr>
          <w:rFonts w:ascii="Times New Roman" w:hAnsi="Times New Roman" w:cs="Times New Roman"/>
          <w:sz w:val="24"/>
          <w:szCs w:val="24"/>
          <w:vertAlign w:val="subscript"/>
        </w:rPr>
        <w:t>t</w:t>
      </w:r>
      <w:proofErr w:type="spellEnd"/>
      <w:r w:rsidRPr="0071589E">
        <w:rPr>
          <w:rFonts w:ascii="Times New Roman" w:hAnsi="Times New Roman" w:cs="Times New Roman"/>
          <w:sz w:val="24"/>
          <w:szCs w:val="24"/>
        </w:rPr>
        <w:t xml:space="preserve"> = β</w:t>
      </w:r>
      <w:r w:rsidRPr="0071589E">
        <w:rPr>
          <w:rFonts w:ascii="Times New Roman" w:hAnsi="Times New Roman" w:cs="Times New Roman"/>
          <w:sz w:val="24"/>
          <w:szCs w:val="24"/>
          <w:vertAlign w:val="subscript"/>
        </w:rPr>
        <w:t>0</w:t>
      </w:r>
      <w:r w:rsidRPr="0071589E">
        <w:rPr>
          <w:rFonts w:ascii="Times New Roman" w:hAnsi="Times New Roman" w:cs="Times New Roman"/>
          <w:sz w:val="24"/>
          <w:szCs w:val="24"/>
        </w:rPr>
        <w:t xml:space="preserve"> + β</w:t>
      </w:r>
      <w:r w:rsidRPr="0071589E">
        <w:rPr>
          <w:rFonts w:ascii="Times New Roman" w:hAnsi="Times New Roman" w:cs="Times New Roman"/>
          <w:sz w:val="24"/>
          <w:szCs w:val="24"/>
          <w:vertAlign w:val="subscript"/>
        </w:rPr>
        <w:t>1</w:t>
      </w:r>
      <w:r w:rsidRPr="0071589E">
        <w:rPr>
          <w:rFonts w:ascii="Times New Roman" w:hAnsi="Times New Roman" w:cs="Times New Roman"/>
          <w:sz w:val="24"/>
          <w:szCs w:val="24"/>
        </w:rPr>
        <w:t>*</w:t>
      </w:r>
      <w:proofErr w:type="spellStart"/>
      <w:r w:rsidRPr="0071589E">
        <w:rPr>
          <w:rFonts w:ascii="Times New Roman" w:hAnsi="Times New Roman" w:cs="Times New Roman"/>
          <w:sz w:val="24"/>
          <w:szCs w:val="24"/>
        </w:rPr>
        <w:t>time</w:t>
      </w:r>
      <w:r w:rsidRPr="0071589E">
        <w:rPr>
          <w:rFonts w:ascii="Times New Roman" w:hAnsi="Times New Roman" w:cs="Times New Roman"/>
          <w:sz w:val="24"/>
          <w:szCs w:val="24"/>
          <w:vertAlign w:val="subscript"/>
        </w:rPr>
        <w:t>t</w:t>
      </w:r>
      <w:proofErr w:type="spellEnd"/>
      <w:r w:rsidRPr="0071589E">
        <w:rPr>
          <w:rFonts w:ascii="Times New Roman" w:hAnsi="Times New Roman" w:cs="Times New Roman"/>
          <w:sz w:val="24"/>
          <w:szCs w:val="24"/>
        </w:rPr>
        <w:t xml:space="preserve"> + β</w:t>
      </w:r>
      <w:r w:rsidRPr="0071589E">
        <w:rPr>
          <w:rFonts w:ascii="Times New Roman" w:hAnsi="Times New Roman" w:cs="Times New Roman"/>
          <w:sz w:val="24"/>
          <w:szCs w:val="24"/>
          <w:vertAlign w:val="subscript"/>
        </w:rPr>
        <w:t>2</w:t>
      </w:r>
      <w:r w:rsidRPr="0071589E">
        <w:rPr>
          <w:rFonts w:ascii="Times New Roman" w:hAnsi="Times New Roman" w:cs="Times New Roman"/>
          <w:sz w:val="24"/>
          <w:szCs w:val="24"/>
        </w:rPr>
        <w:t>*</w:t>
      </w:r>
      <w:proofErr w:type="spellStart"/>
      <w:r w:rsidRPr="0071589E">
        <w:rPr>
          <w:rFonts w:ascii="Times New Roman" w:hAnsi="Times New Roman" w:cs="Times New Roman"/>
          <w:sz w:val="24"/>
          <w:szCs w:val="24"/>
        </w:rPr>
        <w:t>intervention</w:t>
      </w:r>
      <w:r w:rsidRPr="0071589E">
        <w:rPr>
          <w:rFonts w:ascii="Times New Roman" w:hAnsi="Times New Roman" w:cs="Times New Roman"/>
          <w:sz w:val="24"/>
          <w:szCs w:val="24"/>
          <w:vertAlign w:val="subscript"/>
        </w:rPr>
        <w:t>t</w:t>
      </w:r>
      <w:proofErr w:type="spellEnd"/>
      <w:r w:rsidRPr="0071589E">
        <w:rPr>
          <w:rFonts w:ascii="Times New Roman" w:hAnsi="Times New Roman" w:cs="Times New Roman"/>
          <w:sz w:val="24"/>
          <w:szCs w:val="24"/>
        </w:rPr>
        <w:t xml:space="preserve"> + β</w:t>
      </w:r>
      <w:r w:rsidRPr="0071589E">
        <w:rPr>
          <w:rFonts w:ascii="Times New Roman" w:hAnsi="Times New Roman" w:cs="Times New Roman"/>
          <w:sz w:val="24"/>
          <w:szCs w:val="24"/>
          <w:vertAlign w:val="subscript"/>
        </w:rPr>
        <w:t>3</w:t>
      </w:r>
      <w:r w:rsidRPr="0071589E">
        <w:rPr>
          <w:rFonts w:ascii="Times New Roman" w:hAnsi="Times New Roman" w:cs="Times New Roman"/>
          <w:sz w:val="24"/>
          <w:szCs w:val="24"/>
        </w:rPr>
        <w:t xml:space="preserve">*time after </w:t>
      </w:r>
      <w:proofErr w:type="spellStart"/>
      <w:r w:rsidRPr="0071589E">
        <w:rPr>
          <w:rFonts w:ascii="Times New Roman" w:hAnsi="Times New Roman" w:cs="Times New Roman"/>
          <w:sz w:val="24"/>
          <w:szCs w:val="24"/>
        </w:rPr>
        <w:t>intervention</w:t>
      </w:r>
      <w:r w:rsidRPr="0071589E">
        <w:rPr>
          <w:rFonts w:ascii="Times New Roman" w:hAnsi="Times New Roman" w:cs="Times New Roman"/>
          <w:sz w:val="24"/>
          <w:szCs w:val="24"/>
          <w:vertAlign w:val="subscript"/>
        </w:rPr>
        <w:t>t</w:t>
      </w:r>
      <w:proofErr w:type="spellEnd"/>
      <w:r w:rsidRPr="0071589E">
        <w:rPr>
          <w:rFonts w:ascii="Times New Roman" w:hAnsi="Times New Roman" w:cs="Times New Roman"/>
          <w:sz w:val="24"/>
          <w:szCs w:val="24"/>
        </w:rPr>
        <w:t xml:space="preserve"> + e</w:t>
      </w:r>
      <w:r w:rsidRPr="0071589E">
        <w:rPr>
          <w:rFonts w:ascii="Times New Roman" w:hAnsi="Times New Roman" w:cs="Times New Roman"/>
          <w:sz w:val="24"/>
          <w:szCs w:val="24"/>
          <w:vertAlign w:val="subscript"/>
        </w:rPr>
        <w:t>t</w:t>
      </w:r>
    </w:p>
    <w:p w14:paraId="092A2707" w14:textId="77777777" w:rsidR="0071589E" w:rsidRPr="0071589E" w:rsidRDefault="0071589E" w:rsidP="00874047">
      <w:pPr>
        <w:spacing w:line="480" w:lineRule="auto"/>
        <w:ind w:firstLine="720"/>
        <w:rPr>
          <w:rFonts w:ascii="Times New Roman" w:hAnsi="Times New Roman" w:cs="Times New Roman"/>
          <w:sz w:val="24"/>
          <w:szCs w:val="24"/>
        </w:rPr>
      </w:pPr>
    </w:p>
    <w:p w14:paraId="092A2708" w14:textId="77777777" w:rsidR="0071589E" w:rsidRDefault="0071589E" w:rsidP="00874047">
      <w:pPr>
        <w:spacing w:line="480" w:lineRule="auto"/>
        <w:rPr>
          <w:rFonts w:ascii="Times New Roman" w:hAnsi="Times New Roman" w:cs="Times New Roman"/>
          <w:sz w:val="24"/>
          <w:szCs w:val="24"/>
        </w:rPr>
      </w:pPr>
      <w:r w:rsidRPr="0071589E">
        <w:rPr>
          <w:rFonts w:ascii="Times New Roman" w:hAnsi="Times New Roman" w:cs="Times New Roman"/>
          <w:sz w:val="24"/>
          <w:szCs w:val="24"/>
        </w:rPr>
        <w:tab/>
        <w:t>β</w:t>
      </w:r>
      <w:r w:rsidRPr="0071589E">
        <w:rPr>
          <w:rFonts w:ascii="Times New Roman" w:hAnsi="Times New Roman" w:cs="Times New Roman"/>
          <w:sz w:val="24"/>
          <w:szCs w:val="24"/>
          <w:vertAlign w:val="subscript"/>
        </w:rPr>
        <w:t>0</w:t>
      </w:r>
      <w:r w:rsidRPr="0071589E">
        <w:rPr>
          <w:rFonts w:ascii="Times New Roman" w:hAnsi="Times New Roman" w:cs="Times New Roman"/>
          <w:sz w:val="24"/>
          <w:szCs w:val="24"/>
        </w:rPr>
        <w:t xml:space="preserve"> estimates the baseline level of the outcome at time 0. β</w:t>
      </w:r>
      <w:r w:rsidRPr="0071589E">
        <w:rPr>
          <w:rFonts w:ascii="Times New Roman" w:hAnsi="Times New Roman" w:cs="Times New Roman"/>
          <w:sz w:val="24"/>
          <w:szCs w:val="24"/>
          <w:vertAlign w:val="subscript"/>
        </w:rPr>
        <w:t>1</w:t>
      </w:r>
      <w:r w:rsidRPr="0071589E">
        <w:rPr>
          <w:rFonts w:ascii="Times New Roman" w:hAnsi="Times New Roman" w:cs="Times New Roman"/>
          <w:sz w:val="24"/>
          <w:szCs w:val="24"/>
        </w:rPr>
        <w:t xml:space="preserve"> estimates the pre-intervention trend at time t from the start of the study period. β</w:t>
      </w:r>
      <w:r w:rsidRPr="0071589E">
        <w:rPr>
          <w:rFonts w:ascii="Times New Roman" w:hAnsi="Times New Roman" w:cs="Times New Roman"/>
          <w:sz w:val="24"/>
          <w:szCs w:val="24"/>
          <w:vertAlign w:val="subscript"/>
        </w:rPr>
        <w:t>2</w:t>
      </w:r>
      <w:r w:rsidRPr="0071589E">
        <w:rPr>
          <w:rFonts w:ascii="Times New Roman" w:hAnsi="Times New Roman" w:cs="Times New Roman"/>
          <w:sz w:val="24"/>
          <w:szCs w:val="24"/>
        </w:rPr>
        <w:t xml:space="preserve"> estimates the step-change where </w:t>
      </w:r>
      <w:proofErr w:type="spellStart"/>
      <w:r w:rsidRPr="0071589E">
        <w:rPr>
          <w:rFonts w:ascii="Times New Roman" w:hAnsi="Times New Roman" w:cs="Times New Roman"/>
          <w:sz w:val="24"/>
          <w:szCs w:val="24"/>
        </w:rPr>
        <w:t>intervention</w:t>
      </w:r>
      <w:r w:rsidRPr="0071589E">
        <w:rPr>
          <w:rFonts w:ascii="Times New Roman" w:hAnsi="Times New Roman" w:cs="Times New Roman"/>
          <w:sz w:val="24"/>
          <w:szCs w:val="24"/>
          <w:vertAlign w:val="subscript"/>
        </w:rPr>
        <w:t>t</w:t>
      </w:r>
      <w:proofErr w:type="spellEnd"/>
      <w:r w:rsidRPr="0071589E">
        <w:rPr>
          <w:rFonts w:ascii="Times New Roman" w:hAnsi="Times New Roman" w:cs="Times New Roman"/>
          <w:sz w:val="24"/>
          <w:szCs w:val="24"/>
        </w:rPr>
        <w:t xml:space="preserve">=0 before the intervention, and </w:t>
      </w:r>
      <w:proofErr w:type="spellStart"/>
      <w:r w:rsidRPr="0071589E">
        <w:rPr>
          <w:rFonts w:ascii="Times New Roman" w:hAnsi="Times New Roman" w:cs="Times New Roman"/>
          <w:sz w:val="24"/>
          <w:szCs w:val="24"/>
        </w:rPr>
        <w:t>intervention</w:t>
      </w:r>
      <w:r w:rsidRPr="0071589E">
        <w:rPr>
          <w:rFonts w:ascii="Times New Roman" w:hAnsi="Times New Roman" w:cs="Times New Roman"/>
          <w:sz w:val="24"/>
          <w:szCs w:val="24"/>
          <w:vertAlign w:val="subscript"/>
        </w:rPr>
        <w:t>t</w:t>
      </w:r>
      <w:proofErr w:type="spellEnd"/>
      <w:r w:rsidRPr="0071589E">
        <w:rPr>
          <w:rFonts w:ascii="Times New Roman" w:hAnsi="Times New Roman" w:cs="Times New Roman"/>
          <w:sz w:val="24"/>
          <w:szCs w:val="24"/>
        </w:rPr>
        <w:t>=1 after the intervention. β</w:t>
      </w:r>
      <w:r w:rsidRPr="0071589E">
        <w:rPr>
          <w:rFonts w:ascii="Times New Roman" w:hAnsi="Times New Roman" w:cs="Times New Roman"/>
          <w:sz w:val="24"/>
          <w:szCs w:val="24"/>
          <w:vertAlign w:val="subscript"/>
        </w:rPr>
        <w:t>3</w:t>
      </w:r>
      <w:r w:rsidRPr="0071589E">
        <w:rPr>
          <w:rFonts w:ascii="Times New Roman" w:hAnsi="Times New Roman" w:cs="Times New Roman"/>
          <w:sz w:val="24"/>
          <w:szCs w:val="24"/>
        </w:rPr>
        <w:t xml:space="preserve"> estimates the change in post-intervention trend where </w:t>
      </w:r>
      <w:r w:rsidRPr="0071589E">
        <w:rPr>
          <w:rFonts w:ascii="Times New Roman" w:hAnsi="Times New Roman" w:cs="Times New Roman"/>
          <w:i/>
          <w:sz w:val="24"/>
          <w:szCs w:val="24"/>
        </w:rPr>
        <w:t>time after intervention</w:t>
      </w:r>
      <w:r w:rsidRPr="0071589E">
        <w:rPr>
          <w:rFonts w:ascii="Times New Roman" w:hAnsi="Times New Roman" w:cs="Times New Roman"/>
          <w:sz w:val="24"/>
          <w:szCs w:val="24"/>
        </w:rPr>
        <w:t xml:space="preserve"> is a continuous variable representing the number of days after the start of the intervention at time t. e</w:t>
      </w:r>
      <w:r w:rsidRPr="0071589E">
        <w:rPr>
          <w:rFonts w:ascii="Times New Roman" w:hAnsi="Times New Roman" w:cs="Times New Roman"/>
          <w:sz w:val="24"/>
          <w:szCs w:val="24"/>
          <w:vertAlign w:val="subscript"/>
        </w:rPr>
        <w:t>t</w:t>
      </w:r>
      <w:r w:rsidRPr="0071589E">
        <w:rPr>
          <w:rFonts w:ascii="Times New Roman" w:hAnsi="Times New Roman" w:cs="Times New Roman"/>
          <w:sz w:val="24"/>
          <w:szCs w:val="24"/>
        </w:rPr>
        <w:t xml:space="preserve">, the </w:t>
      </w:r>
      <w:r w:rsidRPr="0071589E">
        <w:rPr>
          <w:rFonts w:ascii="Times New Roman" w:hAnsi="Times New Roman" w:cs="Times New Roman"/>
          <w:color w:val="000000" w:themeColor="text1"/>
          <w:sz w:val="24"/>
          <w:szCs w:val="24"/>
          <w:lang w:eastAsia="zh-CN"/>
        </w:rPr>
        <w:t xml:space="preserve">error term at time </w:t>
      </w:r>
      <w:r w:rsidRPr="0071589E">
        <w:rPr>
          <w:rFonts w:ascii="Times New Roman" w:hAnsi="Times New Roman" w:cs="Times New Roman"/>
          <w:i/>
          <w:color w:val="000000" w:themeColor="text1"/>
          <w:sz w:val="24"/>
          <w:szCs w:val="24"/>
          <w:lang w:eastAsia="zh-CN"/>
        </w:rPr>
        <w:t>t</w:t>
      </w:r>
      <w:r w:rsidRPr="0071589E">
        <w:rPr>
          <w:rFonts w:ascii="Times New Roman" w:hAnsi="Times New Roman" w:cs="Times New Roman"/>
          <w:color w:val="000000" w:themeColor="text1"/>
          <w:sz w:val="24"/>
          <w:szCs w:val="24"/>
          <w:lang w:eastAsia="zh-CN"/>
        </w:rPr>
        <w:t>, represents all random variations that are not explained by the model. At time t, e</w:t>
      </w:r>
      <w:r w:rsidRPr="0071589E">
        <w:rPr>
          <w:rFonts w:ascii="Times New Roman" w:hAnsi="Times New Roman" w:cs="Times New Roman"/>
          <w:color w:val="000000" w:themeColor="text1"/>
          <w:sz w:val="24"/>
          <w:szCs w:val="24"/>
          <w:vertAlign w:val="subscript"/>
          <w:lang w:eastAsia="zh-CN"/>
        </w:rPr>
        <w:t>t</w:t>
      </w:r>
      <w:r w:rsidRPr="0071589E">
        <w:rPr>
          <w:rFonts w:ascii="Times New Roman" w:hAnsi="Times New Roman" w:cs="Times New Roman"/>
          <w:color w:val="000000" w:themeColor="text1"/>
          <w:sz w:val="24"/>
          <w:szCs w:val="24"/>
          <w:lang w:eastAsia="zh-CN"/>
        </w:rPr>
        <w:t xml:space="preserve"> consists of a normally distributed random error as well as </w:t>
      </w:r>
      <w:proofErr w:type="spellStart"/>
      <w:r w:rsidRPr="0071589E">
        <w:rPr>
          <w:rFonts w:ascii="Times New Roman" w:hAnsi="Times New Roman" w:cs="Times New Roman"/>
          <w:color w:val="000000" w:themeColor="text1"/>
          <w:sz w:val="24"/>
          <w:szCs w:val="24"/>
          <w:lang w:eastAsia="zh-CN"/>
        </w:rPr>
        <w:t>autocorrelated</w:t>
      </w:r>
      <w:proofErr w:type="spellEnd"/>
      <w:r w:rsidRPr="0071589E">
        <w:rPr>
          <w:rFonts w:ascii="Times New Roman" w:hAnsi="Times New Roman" w:cs="Times New Roman"/>
          <w:color w:val="000000" w:themeColor="text1"/>
          <w:sz w:val="24"/>
          <w:szCs w:val="24"/>
          <w:lang w:eastAsia="zh-CN"/>
        </w:rPr>
        <w:t xml:space="preserve"> error with previous or following time points</w:t>
      </w:r>
      <w:r w:rsidRPr="0071589E">
        <w:rPr>
          <w:rFonts w:ascii="Times New Roman" w:hAnsi="Times New Roman" w:cs="Times New Roman"/>
          <w:sz w:val="24"/>
          <w:szCs w:val="24"/>
        </w:rPr>
        <w:t>. The trend of the post-intervention segment can be calculated by the sum of β</w:t>
      </w:r>
      <w:r w:rsidRPr="0071589E">
        <w:rPr>
          <w:rFonts w:ascii="Times New Roman" w:hAnsi="Times New Roman" w:cs="Times New Roman"/>
          <w:sz w:val="24"/>
          <w:szCs w:val="24"/>
          <w:vertAlign w:val="subscript"/>
        </w:rPr>
        <w:t xml:space="preserve">1 </w:t>
      </w:r>
      <w:r w:rsidRPr="0071589E">
        <w:rPr>
          <w:rFonts w:ascii="Times New Roman" w:hAnsi="Times New Roman" w:cs="Times New Roman"/>
          <w:sz w:val="24"/>
          <w:szCs w:val="24"/>
        </w:rPr>
        <w:t>and β</w:t>
      </w:r>
      <w:r w:rsidRPr="0071589E">
        <w:rPr>
          <w:rFonts w:ascii="Times New Roman" w:hAnsi="Times New Roman" w:cs="Times New Roman"/>
          <w:sz w:val="24"/>
          <w:szCs w:val="24"/>
          <w:vertAlign w:val="subscript"/>
        </w:rPr>
        <w:t>3.</w:t>
      </w:r>
      <w:r w:rsidR="00E667BE">
        <w:rPr>
          <w:rFonts w:ascii="Times New Roman" w:hAnsi="Times New Roman" w:cs="Times New Roman"/>
          <w:sz w:val="24"/>
          <w:szCs w:val="24"/>
          <w:vertAlign w:val="superscript"/>
        </w:rPr>
        <w:t>1,2</w:t>
      </w:r>
      <w:r w:rsidRPr="0071589E">
        <w:rPr>
          <w:rFonts w:ascii="Times New Roman" w:hAnsi="Times New Roman" w:cs="Times New Roman"/>
          <w:sz w:val="24"/>
          <w:szCs w:val="24"/>
        </w:rPr>
        <w:t xml:space="preserve"> </w:t>
      </w:r>
    </w:p>
    <w:p w14:paraId="092A2709" w14:textId="77777777" w:rsidR="0071589E" w:rsidRDefault="0071589E" w:rsidP="00874047">
      <w:pPr>
        <w:spacing w:line="480" w:lineRule="auto"/>
        <w:rPr>
          <w:rFonts w:ascii="Times New Roman" w:hAnsi="Times New Roman" w:cs="Times New Roman"/>
          <w:sz w:val="24"/>
          <w:szCs w:val="24"/>
        </w:rPr>
      </w:pPr>
    </w:p>
    <w:p w14:paraId="092A270A" w14:textId="77777777" w:rsidR="0071589E" w:rsidRDefault="0071589E" w:rsidP="0087404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Parameter estimates (β</w:t>
      </w:r>
      <w:r w:rsidRPr="00CF36BA">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CF36BA">
        <w:rPr>
          <w:rFonts w:ascii="Times New Roman" w:hAnsi="Times New Roman" w:cs="Times New Roman"/>
          <w:sz w:val="24"/>
          <w:szCs w:val="24"/>
        </w:rPr>
        <w:t>β</w:t>
      </w:r>
      <w:r w:rsidRPr="00CF36BA">
        <w:rPr>
          <w:rFonts w:ascii="Times New Roman" w:hAnsi="Times New Roman" w:cs="Times New Roman"/>
          <w:sz w:val="24"/>
          <w:szCs w:val="24"/>
          <w:vertAlign w:val="subscript"/>
        </w:rPr>
        <w:t>1</w:t>
      </w:r>
      <w:r w:rsidRPr="00CF36BA">
        <w:rPr>
          <w:rFonts w:ascii="Times New Roman" w:hAnsi="Times New Roman" w:cs="Times New Roman"/>
          <w:sz w:val="24"/>
          <w:szCs w:val="24"/>
        </w:rPr>
        <w:t xml:space="preserve">, </w:t>
      </w:r>
      <w:r>
        <w:rPr>
          <w:rFonts w:ascii="Times New Roman" w:hAnsi="Times New Roman" w:cs="Times New Roman"/>
          <w:sz w:val="24"/>
          <w:szCs w:val="24"/>
        </w:rPr>
        <w:t>β</w:t>
      </w:r>
      <w:r w:rsidRPr="00CF36BA">
        <w:rPr>
          <w:rFonts w:ascii="Times New Roman" w:hAnsi="Times New Roman" w:cs="Times New Roman"/>
          <w:sz w:val="24"/>
          <w:szCs w:val="24"/>
          <w:vertAlign w:val="subscript"/>
        </w:rPr>
        <w:t>2</w:t>
      </w:r>
      <w:r w:rsidRPr="00CF36BA">
        <w:rPr>
          <w:rFonts w:ascii="Times New Roman" w:hAnsi="Times New Roman" w:cs="Times New Roman"/>
          <w:sz w:val="24"/>
          <w:szCs w:val="24"/>
        </w:rPr>
        <w:t xml:space="preserve">, </w:t>
      </w:r>
      <w:r>
        <w:rPr>
          <w:rFonts w:ascii="Times New Roman" w:hAnsi="Times New Roman" w:cs="Times New Roman"/>
          <w:sz w:val="24"/>
          <w:szCs w:val="24"/>
        </w:rPr>
        <w:t>β</w:t>
      </w:r>
      <w:r w:rsidRPr="00CF36BA">
        <w:rPr>
          <w:rFonts w:ascii="Times New Roman" w:hAnsi="Times New Roman" w:cs="Times New Roman"/>
          <w:sz w:val="24"/>
          <w:szCs w:val="24"/>
          <w:vertAlign w:val="subscript"/>
        </w:rPr>
        <w:t>3</w:t>
      </w:r>
      <w:r>
        <w:rPr>
          <w:rFonts w:ascii="Times New Roman" w:hAnsi="Times New Roman" w:cs="Times New Roman"/>
          <w:sz w:val="24"/>
          <w:szCs w:val="24"/>
        </w:rPr>
        <w:t xml:space="preserve">) were obtained by performing bootstrap simulations to obtain 10,000 secondary datasets. ITS analysis was performed on the secondary datasets to generate parameter estimates </w:t>
      </w:r>
      <w:r w:rsidRPr="00EC229F">
        <w:rPr>
          <w:rFonts w:ascii="Times New Roman" w:hAnsi="Times New Roman" w:cs="Times New Roman"/>
          <w:sz w:val="24"/>
          <w:szCs w:val="24"/>
        </w:rPr>
        <w:t>with n</w:t>
      </w:r>
      <w:r>
        <w:rPr>
          <w:rFonts w:ascii="Times New Roman" w:hAnsi="Times New Roman" w:cs="Times New Roman"/>
          <w:sz w:val="24"/>
          <w:szCs w:val="24"/>
        </w:rPr>
        <w:t xml:space="preserve">onparametric standard errors, 95% </w:t>
      </w:r>
      <w:r w:rsidRPr="00EC229F">
        <w:rPr>
          <w:rFonts w:ascii="Times New Roman" w:hAnsi="Times New Roman" w:cs="Times New Roman"/>
          <w:sz w:val="24"/>
          <w:szCs w:val="24"/>
        </w:rPr>
        <w:t>confidence intervals</w:t>
      </w:r>
      <w:r>
        <w:rPr>
          <w:rFonts w:ascii="Times New Roman" w:hAnsi="Times New Roman" w:cs="Times New Roman"/>
          <w:sz w:val="24"/>
          <w:szCs w:val="24"/>
        </w:rPr>
        <w:t xml:space="preserve"> and p-values for the original segmented regression model.</w:t>
      </w:r>
    </w:p>
    <w:p w14:paraId="092A270B" w14:textId="77777777" w:rsidR="0071589E" w:rsidRPr="0071589E" w:rsidRDefault="0071589E" w:rsidP="00874047">
      <w:pPr>
        <w:spacing w:line="480" w:lineRule="auto"/>
        <w:rPr>
          <w:rFonts w:ascii="Times New Roman" w:hAnsi="Times New Roman" w:cs="Times New Roman"/>
          <w:sz w:val="24"/>
          <w:szCs w:val="24"/>
        </w:rPr>
      </w:pPr>
    </w:p>
    <w:p w14:paraId="092A270D" w14:textId="2C89B3D5" w:rsidR="0071589E" w:rsidRPr="00E82110" w:rsidRDefault="0071589E" w:rsidP="00874047">
      <w:pPr>
        <w:spacing w:line="480" w:lineRule="auto"/>
        <w:rPr>
          <w:rFonts w:ascii="Times New Roman" w:hAnsi="Times New Roman" w:cs="Times New Roman"/>
          <w:i/>
          <w:sz w:val="24"/>
          <w:szCs w:val="24"/>
        </w:rPr>
      </w:pPr>
      <w:r w:rsidRPr="00E82110">
        <w:rPr>
          <w:rFonts w:ascii="Times New Roman" w:hAnsi="Times New Roman" w:cs="Times New Roman"/>
          <w:i/>
          <w:sz w:val="24"/>
          <w:szCs w:val="24"/>
        </w:rPr>
        <w:t xml:space="preserve">References </w:t>
      </w:r>
    </w:p>
    <w:p w14:paraId="092A270E" w14:textId="77777777" w:rsidR="0071589E" w:rsidRPr="0071589E" w:rsidRDefault="0071589E" w:rsidP="00874047">
      <w:pPr>
        <w:pStyle w:val="EndNoteBibliography"/>
        <w:spacing w:line="480" w:lineRule="auto"/>
        <w:ind w:left="720" w:hanging="720"/>
        <w:rPr>
          <w:rFonts w:ascii="Times New Roman" w:hAnsi="Times New Roman" w:cs="Times New Roman"/>
          <w:sz w:val="24"/>
          <w:szCs w:val="24"/>
        </w:rPr>
      </w:pPr>
      <w:r w:rsidRPr="0071589E">
        <w:rPr>
          <w:rFonts w:ascii="Times New Roman" w:hAnsi="Times New Roman" w:cs="Times New Roman"/>
          <w:sz w:val="24"/>
          <w:szCs w:val="24"/>
        </w:rPr>
        <w:t>1.</w:t>
      </w:r>
      <w:r w:rsidRPr="0071589E">
        <w:rPr>
          <w:rFonts w:ascii="Times New Roman" w:hAnsi="Times New Roman" w:cs="Times New Roman"/>
          <w:sz w:val="24"/>
          <w:szCs w:val="24"/>
        </w:rPr>
        <w:tab/>
        <w:t xml:space="preserve">Wagner AK, Soumerai SB, Zhang F, et al. Segmented regression analysis of interrupted time series studies in medication use research. </w:t>
      </w:r>
      <w:r w:rsidRPr="0071589E">
        <w:rPr>
          <w:rStyle w:val="details"/>
          <w:rFonts w:ascii="Times New Roman" w:hAnsi="Times New Roman" w:cs="Times New Roman"/>
          <w:i/>
          <w:sz w:val="24"/>
          <w:szCs w:val="24"/>
        </w:rPr>
        <w:t>J Clin Pharm Ther</w:t>
      </w:r>
      <w:r w:rsidRPr="0071589E">
        <w:rPr>
          <w:rStyle w:val="details"/>
          <w:rFonts w:ascii="Times New Roman" w:hAnsi="Times New Roman" w:cs="Times New Roman"/>
          <w:sz w:val="24"/>
          <w:szCs w:val="24"/>
        </w:rPr>
        <w:t>.</w:t>
      </w:r>
      <w:r w:rsidRPr="0071589E">
        <w:rPr>
          <w:rFonts w:ascii="Times New Roman" w:hAnsi="Times New Roman" w:cs="Times New Roman"/>
          <w:sz w:val="24"/>
          <w:szCs w:val="24"/>
        </w:rPr>
        <w:t xml:space="preserve"> 2002;27(4):299-309.</w:t>
      </w:r>
    </w:p>
    <w:p w14:paraId="092A270F" w14:textId="77777777" w:rsidR="0071589E" w:rsidRPr="0071589E" w:rsidRDefault="0071589E" w:rsidP="00874047">
      <w:pPr>
        <w:pStyle w:val="EndNoteBibliography"/>
        <w:spacing w:line="480" w:lineRule="auto"/>
        <w:ind w:left="720" w:hanging="720"/>
        <w:rPr>
          <w:rFonts w:ascii="Times New Roman" w:hAnsi="Times New Roman" w:cs="Times New Roman"/>
          <w:sz w:val="24"/>
          <w:szCs w:val="24"/>
        </w:rPr>
      </w:pPr>
      <w:r w:rsidRPr="0071589E">
        <w:rPr>
          <w:rFonts w:ascii="Times New Roman" w:hAnsi="Times New Roman" w:cs="Times New Roman"/>
          <w:sz w:val="24"/>
          <w:szCs w:val="24"/>
        </w:rPr>
        <w:t>2.</w:t>
      </w:r>
      <w:r w:rsidRPr="0071589E">
        <w:rPr>
          <w:rFonts w:ascii="Times New Roman" w:hAnsi="Times New Roman" w:cs="Times New Roman"/>
          <w:sz w:val="24"/>
          <w:szCs w:val="24"/>
        </w:rPr>
        <w:tab/>
        <w:t xml:space="preserve">Morgan OW, Griffiths C, Majeed A. Interrupted time-series analysis of regulations to reduce paracetamol (acetaminophen) poisoning. </w:t>
      </w:r>
      <w:r w:rsidRPr="0071589E">
        <w:rPr>
          <w:rFonts w:ascii="Times New Roman" w:hAnsi="Times New Roman" w:cs="Times New Roman"/>
          <w:i/>
          <w:sz w:val="24"/>
          <w:szCs w:val="24"/>
        </w:rPr>
        <w:t>PLoS Med</w:t>
      </w:r>
      <w:r w:rsidRPr="0071589E">
        <w:rPr>
          <w:rFonts w:ascii="Times New Roman" w:hAnsi="Times New Roman" w:cs="Times New Roman"/>
          <w:sz w:val="24"/>
          <w:szCs w:val="24"/>
        </w:rPr>
        <w:t>. 2007;4(4):e105.</w:t>
      </w:r>
    </w:p>
    <w:p w14:paraId="7ACB9875" w14:textId="77777777" w:rsidR="002F366D" w:rsidRDefault="002F366D" w:rsidP="00874047">
      <w:pPr>
        <w:spacing w:line="480" w:lineRule="auto"/>
        <w:rPr>
          <w:rFonts w:ascii="Times New Roman" w:hAnsi="Times New Roman" w:cs="Times New Roman"/>
          <w:sz w:val="24"/>
          <w:szCs w:val="24"/>
        </w:rPr>
      </w:pPr>
    </w:p>
    <w:p w14:paraId="092A2712" w14:textId="4B762C02" w:rsidR="00D445CE" w:rsidRPr="00E82110" w:rsidRDefault="009814A6" w:rsidP="00874047">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FA20DF">
        <w:rPr>
          <w:rFonts w:ascii="Times New Roman" w:hAnsi="Times New Roman" w:cs="Times New Roman"/>
          <w:b/>
          <w:sz w:val="24"/>
          <w:szCs w:val="24"/>
        </w:rPr>
        <w:t>.2</w:t>
      </w:r>
      <w:r w:rsidR="00D445CE" w:rsidRPr="00D445CE">
        <w:rPr>
          <w:rFonts w:ascii="Times New Roman" w:hAnsi="Times New Roman" w:cs="Times New Roman"/>
          <w:b/>
          <w:sz w:val="24"/>
          <w:szCs w:val="24"/>
        </w:rPr>
        <w:t>.</w:t>
      </w:r>
      <w:r w:rsidR="000F6DF0" w:rsidRPr="00D445CE">
        <w:rPr>
          <w:rFonts w:ascii="Times New Roman" w:hAnsi="Times New Roman" w:cs="Times New Roman"/>
          <w:b/>
          <w:sz w:val="24"/>
          <w:szCs w:val="24"/>
        </w:rPr>
        <w:t xml:space="preserve"> </w:t>
      </w:r>
      <w:r w:rsidR="007427D4">
        <w:rPr>
          <w:rFonts w:ascii="Times New Roman" w:hAnsi="Times New Roman" w:cs="Times New Roman"/>
          <w:b/>
          <w:sz w:val="24"/>
          <w:szCs w:val="24"/>
        </w:rPr>
        <w:t>Complete results of</w:t>
      </w:r>
      <w:r w:rsidR="002F366D">
        <w:rPr>
          <w:rFonts w:ascii="Times New Roman" w:hAnsi="Times New Roman" w:cs="Times New Roman"/>
          <w:b/>
          <w:sz w:val="24"/>
          <w:szCs w:val="24"/>
        </w:rPr>
        <w:t xml:space="preserve"> s</w:t>
      </w:r>
      <w:r w:rsidR="00D445CE" w:rsidRPr="00D445CE">
        <w:rPr>
          <w:rFonts w:ascii="Times New Roman" w:hAnsi="Times New Roman" w:cs="Times New Roman"/>
          <w:b/>
          <w:sz w:val="24"/>
          <w:szCs w:val="24"/>
        </w:rPr>
        <w:t>egmented regression of interrupted time series analysis</w:t>
      </w:r>
    </w:p>
    <w:p w14:paraId="092A2713" w14:textId="5EE2BC48" w:rsidR="00D445CE" w:rsidRDefault="00D445CE" w:rsidP="00874047">
      <w:pPr>
        <w:spacing w:line="480" w:lineRule="auto"/>
        <w:rPr>
          <w:rFonts w:ascii="Times New Roman" w:hAnsi="Times New Roman" w:cs="Times New Roman"/>
          <w:sz w:val="24"/>
          <w:szCs w:val="24"/>
        </w:rPr>
      </w:pPr>
      <w:r>
        <w:rPr>
          <w:rFonts w:ascii="Times New Roman" w:hAnsi="Times New Roman" w:cs="Times New Roman"/>
          <w:sz w:val="24"/>
          <w:szCs w:val="24"/>
        </w:rPr>
        <w:tab/>
        <w:t>A detailed table describing the p</w:t>
      </w:r>
      <w:r w:rsidRPr="00D445CE">
        <w:rPr>
          <w:rFonts w:ascii="Times New Roman" w:hAnsi="Times New Roman" w:cs="Times New Roman"/>
          <w:sz w:val="24"/>
          <w:szCs w:val="24"/>
        </w:rPr>
        <w:t>arameter estimates (β0, β1, β2, β3)</w:t>
      </w:r>
      <w:r>
        <w:rPr>
          <w:rFonts w:ascii="Times New Roman" w:hAnsi="Times New Roman" w:cs="Times New Roman"/>
          <w:sz w:val="24"/>
          <w:szCs w:val="24"/>
        </w:rPr>
        <w:t xml:space="preserve"> is provided in </w:t>
      </w:r>
      <w:r w:rsidR="00161AEE" w:rsidRPr="00161AEE">
        <w:rPr>
          <w:rFonts w:ascii="Times New Roman" w:hAnsi="Times New Roman" w:cs="Times New Roman"/>
          <w:b/>
          <w:sz w:val="24"/>
          <w:szCs w:val="24"/>
        </w:rPr>
        <w:t xml:space="preserve">Appendix </w:t>
      </w:r>
      <w:r w:rsidRPr="00161AEE">
        <w:rPr>
          <w:rFonts w:ascii="Times New Roman" w:hAnsi="Times New Roman" w:cs="Times New Roman"/>
          <w:b/>
          <w:sz w:val="24"/>
          <w:szCs w:val="24"/>
        </w:rPr>
        <w:t>T</w:t>
      </w:r>
      <w:r w:rsidR="00E179D8">
        <w:rPr>
          <w:rFonts w:ascii="Times New Roman" w:hAnsi="Times New Roman" w:cs="Times New Roman"/>
          <w:b/>
          <w:sz w:val="24"/>
          <w:szCs w:val="24"/>
        </w:rPr>
        <w:t>able 2</w:t>
      </w:r>
      <w:r>
        <w:rPr>
          <w:rFonts w:ascii="Times New Roman" w:hAnsi="Times New Roman" w:cs="Times New Roman"/>
          <w:sz w:val="24"/>
          <w:szCs w:val="24"/>
        </w:rPr>
        <w:t>. The parameters were used to calcul</w:t>
      </w:r>
      <w:r w:rsidR="00FA20DF">
        <w:rPr>
          <w:rFonts w:ascii="Times New Roman" w:hAnsi="Times New Roman" w:cs="Times New Roman"/>
          <w:sz w:val="24"/>
          <w:szCs w:val="24"/>
        </w:rPr>
        <w:t>ate, as described in Section 3.1</w:t>
      </w:r>
      <w:r>
        <w:rPr>
          <w:rFonts w:ascii="Times New Roman" w:hAnsi="Times New Roman" w:cs="Times New Roman"/>
          <w:sz w:val="24"/>
          <w:szCs w:val="24"/>
        </w:rPr>
        <w:t xml:space="preserve">, the step-changes and trend-changes found in the main text. </w:t>
      </w:r>
    </w:p>
    <w:p w14:paraId="465741D9" w14:textId="77777777" w:rsidR="00435740" w:rsidRDefault="00435740" w:rsidP="00874047">
      <w:pPr>
        <w:spacing w:line="480" w:lineRule="auto"/>
        <w:rPr>
          <w:rFonts w:ascii="Times New Roman" w:hAnsi="Times New Roman" w:cs="Times New Roman"/>
          <w:sz w:val="24"/>
          <w:szCs w:val="24"/>
        </w:rPr>
      </w:pPr>
    </w:p>
    <w:p w14:paraId="3B5E02CE" w14:textId="4AA80093" w:rsidR="00FA20DF" w:rsidRDefault="00FA20DF" w:rsidP="00874047">
      <w:pPr>
        <w:spacing w:line="480" w:lineRule="auto"/>
        <w:rPr>
          <w:rFonts w:ascii="Times New Roman" w:hAnsi="Times New Roman" w:cs="Times New Roman"/>
          <w:sz w:val="24"/>
          <w:szCs w:val="24"/>
        </w:rPr>
      </w:pPr>
    </w:p>
    <w:p w14:paraId="6181C679" w14:textId="77777777" w:rsidR="00FA20DF" w:rsidRDefault="00FA20DF" w:rsidP="00874047">
      <w:pPr>
        <w:spacing w:line="480" w:lineRule="auto"/>
        <w:rPr>
          <w:rFonts w:ascii="Times New Roman" w:hAnsi="Times New Roman" w:cs="Times New Roman"/>
          <w:sz w:val="24"/>
          <w:szCs w:val="24"/>
        </w:rPr>
      </w:pPr>
    </w:p>
    <w:p w14:paraId="40FB026B" w14:textId="77777777" w:rsidR="00FA20DF" w:rsidRDefault="00FA20DF" w:rsidP="00874047">
      <w:pPr>
        <w:spacing w:line="480" w:lineRule="auto"/>
        <w:rPr>
          <w:rFonts w:ascii="Times New Roman" w:hAnsi="Times New Roman" w:cs="Times New Roman"/>
          <w:sz w:val="24"/>
          <w:szCs w:val="24"/>
        </w:rPr>
      </w:pPr>
    </w:p>
    <w:p w14:paraId="28F9D7B4" w14:textId="77777777" w:rsidR="00FA20DF" w:rsidRDefault="00FA20DF" w:rsidP="00874047">
      <w:pPr>
        <w:spacing w:line="480" w:lineRule="auto"/>
        <w:rPr>
          <w:rFonts w:ascii="Times New Roman" w:hAnsi="Times New Roman" w:cs="Times New Roman"/>
          <w:sz w:val="24"/>
          <w:szCs w:val="24"/>
        </w:rPr>
      </w:pPr>
    </w:p>
    <w:p w14:paraId="6BD098D5" w14:textId="77777777" w:rsidR="00FA20DF" w:rsidRDefault="00FA20DF" w:rsidP="00874047">
      <w:pPr>
        <w:spacing w:line="480" w:lineRule="auto"/>
        <w:rPr>
          <w:rFonts w:ascii="Times New Roman" w:hAnsi="Times New Roman" w:cs="Times New Roman"/>
          <w:sz w:val="24"/>
          <w:szCs w:val="24"/>
        </w:rPr>
      </w:pPr>
    </w:p>
    <w:p w14:paraId="6EA1DB1F" w14:textId="77777777" w:rsidR="00FA20DF" w:rsidRDefault="00FA20DF" w:rsidP="00874047">
      <w:pPr>
        <w:spacing w:line="480" w:lineRule="auto"/>
        <w:rPr>
          <w:rFonts w:ascii="Times New Roman" w:hAnsi="Times New Roman" w:cs="Times New Roman"/>
          <w:sz w:val="24"/>
          <w:szCs w:val="24"/>
        </w:rPr>
      </w:pPr>
    </w:p>
    <w:p w14:paraId="33564B47" w14:textId="77777777" w:rsidR="00FA20DF" w:rsidRDefault="00FA20DF" w:rsidP="00874047">
      <w:pPr>
        <w:spacing w:line="480" w:lineRule="auto"/>
        <w:rPr>
          <w:rFonts w:ascii="Times New Roman" w:hAnsi="Times New Roman" w:cs="Times New Roman"/>
          <w:sz w:val="24"/>
          <w:szCs w:val="24"/>
        </w:rPr>
      </w:pPr>
    </w:p>
    <w:p w14:paraId="092A2716" w14:textId="474E9AC2" w:rsidR="00D445CE" w:rsidRDefault="00161AEE" w:rsidP="00874047">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w:t>
      </w:r>
      <w:r w:rsidR="00E179D8">
        <w:rPr>
          <w:rFonts w:ascii="Times New Roman" w:hAnsi="Times New Roman" w:cs="Times New Roman"/>
          <w:b/>
          <w:sz w:val="24"/>
          <w:szCs w:val="24"/>
        </w:rPr>
        <w:t>Table 2</w:t>
      </w:r>
      <w:r w:rsidR="00D445CE">
        <w:rPr>
          <w:rFonts w:ascii="Times New Roman" w:hAnsi="Times New Roman" w:cs="Times New Roman"/>
          <w:sz w:val="24"/>
          <w:szCs w:val="24"/>
        </w:rPr>
        <w:t>:</w:t>
      </w:r>
      <w:r w:rsidR="00D445CE" w:rsidRPr="00D445CE">
        <w:rPr>
          <w:rFonts w:ascii="Times New Roman" w:hAnsi="Times New Roman" w:cs="Times New Roman"/>
          <w:sz w:val="24"/>
          <w:szCs w:val="24"/>
        </w:rPr>
        <w:t xml:space="preserve"> Parameter</w:t>
      </w:r>
      <w:r w:rsidR="00D445CE">
        <w:rPr>
          <w:rFonts w:ascii="Times New Roman" w:hAnsi="Times New Roman" w:cs="Times New Roman"/>
          <w:sz w:val="24"/>
          <w:szCs w:val="24"/>
        </w:rPr>
        <w:t xml:space="preserve"> estimates</w:t>
      </w:r>
      <w:r w:rsidR="00D445CE" w:rsidRPr="00D445CE">
        <w:rPr>
          <w:rFonts w:ascii="Times New Roman" w:hAnsi="Times New Roman" w:cs="Times New Roman"/>
          <w:sz w:val="24"/>
          <w:szCs w:val="24"/>
        </w:rPr>
        <w:t xml:space="preserve"> </w:t>
      </w:r>
      <w:r w:rsidR="00D445CE">
        <w:rPr>
          <w:rFonts w:ascii="Times New Roman" w:hAnsi="Times New Roman" w:cs="Times New Roman"/>
          <w:sz w:val="24"/>
          <w:szCs w:val="24"/>
        </w:rPr>
        <w:t>from segmented linear regression analysis of emergency department length of stay (LOS) in hours, physician-initial-assessment (PIA) in minutes, rates of left without being seen (LWBS), and rates of left against medical advice (LAMA) be</w:t>
      </w:r>
      <w:r w:rsidR="00FA20DF">
        <w:rPr>
          <w:rFonts w:ascii="Times New Roman" w:hAnsi="Times New Roman" w:cs="Times New Roman"/>
          <w:sz w:val="24"/>
          <w:szCs w:val="24"/>
        </w:rPr>
        <w:t>fore and after the intervention</w:t>
      </w:r>
    </w:p>
    <w:tbl>
      <w:tblPr>
        <w:tblStyle w:val="TableGrid"/>
        <w:tblW w:w="9776" w:type="dxa"/>
        <w:tblLook w:val="04A0" w:firstRow="1" w:lastRow="0" w:firstColumn="1" w:lastColumn="0" w:noHBand="0" w:noVBand="1"/>
      </w:tblPr>
      <w:tblGrid>
        <w:gridCol w:w="2122"/>
        <w:gridCol w:w="3118"/>
        <w:gridCol w:w="1134"/>
        <w:gridCol w:w="1701"/>
        <w:gridCol w:w="1701"/>
      </w:tblGrid>
      <w:tr w:rsidR="00D445CE" w14:paraId="092A271D" w14:textId="77777777" w:rsidTr="002F409B">
        <w:tc>
          <w:tcPr>
            <w:tcW w:w="2122" w:type="dxa"/>
          </w:tcPr>
          <w:p w14:paraId="092A2717" w14:textId="77777777" w:rsidR="00D445CE" w:rsidRPr="0080092E" w:rsidRDefault="00D445CE" w:rsidP="00E179D8">
            <w:pPr>
              <w:rPr>
                <w:rFonts w:ascii="Times New Roman" w:hAnsi="Times New Roman" w:cs="Times New Roman"/>
              </w:rPr>
            </w:pPr>
          </w:p>
        </w:tc>
        <w:tc>
          <w:tcPr>
            <w:tcW w:w="3118" w:type="dxa"/>
          </w:tcPr>
          <w:p w14:paraId="092A2718" w14:textId="77777777" w:rsidR="00D445CE" w:rsidRDefault="00D445CE" w:rsidP="00E179D8">
            <w:pPr>
              <w:rPr>
                <w:rFonts w:ascii="Times New Roman" w:hAnsi="Times New Roman" w:cs="Times New Roman"/>
              </w:rPr>
            </w:pPr>
            <w:r>
              <w:rPr>
                <w:rFonts w:ascii="Times New Roman" w:hAnsi="Times New Roman" w:cs="Times New Roman"/>
              </w:rPr>
              <w:t xml:space="preserve">Parameters </w:t>
            </w:r>
          </w:p>
        </w:tc>
        <w:tc>
          <w:tcPr>
            <w:tcW w:w="1134" w:type="dxa"/>
          </w:tcPr>
          <w:p w14:paraId="092A2719" w14:textId="77777777" w:rsidR="00D445CE" w:rsidRDefault="00D445CE" w:rsidP="00E179D8">
            <w:pPr>
              <w:rPr>
                <w:rFonts w:ascii="Times New Roman" w:hAnsi="Times New Roman" w:cs="Times New Roman"/>
              </w:rPr>
            </w:pPr>
            <w:r>
              <w:rPr>
                <w:rFonts w:ascii="Times New Roman" w:hAnsi="Times New Roman" w:cs="Times New Roman"/>
              </w:rPr>
              <w:t>Coefficient</w:t>
            </w:r>
          </w:p>
        </w:tc>
        <w:tc>
          <w:tcPr>
            <w:tcW w:w="1701" w:type="dxa"/>
          </w:tcPr>
          <w:p w14:paraId="092A271A" w14:textId="77777777" w:rsidR="00D445CE" w:rsidRDefault="00D445CE" w:rsidP="00E179D8">
            <w:pPr>
              <w:rPr>
                <w:rFonts w:ascii="Times New Roman" w:hAnsi="Times New Roman" w:cs="Times New Roman"/>
              </w:rPr>
            </w:pPr>
            <w:r>
              <w:rPr>
                <w:rFonts w:ascii="Times New Roman" w:hAnsi="Times New Roman" w:cs="Times New Roman"/>
              </w:rPr>
              <w:t>95% CI</w:t>
            </w:r>
          </w:p>
        </w:tc>
        <w:tc>
          <w:tcPr>
            <w:tcW w:w="1701" w:type="dxa"/>
          </w:tcPr>
          <w:p w14:paraId="092A271B" w14:textId="77777777" w:rsidR="00D445CE" w:rsidRDefault="00D445CE" w:rsidP="00E179D8">
            <w:pPr>
              <w:rPr>
                <w:rFonts w:ascii="Times New Roman" w:hAnsi="Times New Roman" w:cs="Times New Roman"/>
              </w:rPr>
            </w:pPr>
            <w:r w:rsidRPr="0080092E">
              <w:rPr>
                <w:rFonts w:ascii="Times New Roman" w:hAnsi="Times New Roman" w:cs="Times New Roman"/>
                <w:i/>
              </w:rPr>
              <w:t>p</w:t>
            </w:r>
            <w:r>
              <w:rPr>
                <w:rFonts w:ascii="Times New Roman" w:hAnsi="Times New Roman" w:cs="Times New Roman"/>
              </w:rPr>
              <w:t xml:space="preserve">-value </w:t>
            </w:r>
          </w:p>
          <w:p w14:paraId="092A271C" w14:textId="77777777" w:rsidR="00D445CE" w:rsidRPr="0080092E" w:rsidRDefault="00D445CE" w:rsidP="00E179D8">
            <w:pPr>
              <w:rPr>
                <w:rFonts w:ascii="Times New Roman" w:hAnsi="Times New Roman" w:cs="Times New Roman"/>
                <w:i/>
              </w:rPr>
            </w:pPr>
            <w:r>
              <w:rPr>
                <w:rFonts w:ascii="Times New Roman" w:hAnsi="Times New Roman" w:cs="Times New Roman"/>
              </w:rPr>
              <w:t>(p = 0.005)</w:t>
            </w:r>
          </w:p>
        </w:tc>
      </w:tr>
      <w:tr w:rsidR="00D445CE" w14:paraId="092A2724" w14:textId="77777777" w:rsidTr="002F409B">
        <w:tc>
          <w:tcPr>
            <w:tcW w:w="2122" w:type="dxa"/>
            <w:vMerge w:val="restart"/>
          </w:tcPr>
          <w:p w14:paraId="092A271E" w14:textId="1F7C8232" w:rsidR="00D445CE" w:rsidRPr="0099778A" w:rsidRDefault="0082484C" w:rsidP="00E179D8">
            <w:pPr>
              <w:rPr>
                <w:rFonts w:ascii="Times New Roman" w:hAnsi="Times New Roman" w:cs="Times New Roman"/>
              </w:rPr>
            </w:pPr>
            <w:r>
              <w:rPr>
                <w:rFonts w:ascii="Times New Roman" w:hAnsi="Times New Roman" w:cs="Times New Roman"/>
              </w:rPr>
              <w:t>Mean</w:t>
            </w:r>
            <w:r w:rsidR="00D445CE" w:rsidRPr="0099778A">
              <w:rPr>
                <w:rFonts w:ascii="Times New Roman" w:hAnsi="Times New Roman" w:cs="Times New Roman"/>
              </w:rPr>
              <w:t xml:space="preserve"> LOS</w:t>
            </w:r>
          </w:p>
          <w:p w14:paraId="092A271F"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(CTAS 2-5)</w:t>
            </w:r>
          </w:p>
        </w:tc>
        <w:tc>
          <w:tcPr>
            <w:tcW w:w="3118" w:type="dxa"/>
          </w:tcPr>
          <w:p w14:paraId="092A2720" w14:textId="77777777" w:rsidR="00D445CE" w:rsidRPr="0099778A" w:rsidRDefault="00D445CE" w:rsidP="00E179D8">
            <w:pPr>
              <w:rPr>
                <w:rFonts w:ascii="Times New Roman" w:hAnsi="Times New Roman" w:cs="Times New Roman"/>
                <w:vertAlign w:val="subscript"/>
              </w:rPr>
            </w:pPr>
            <w:r w:rsidRPr="0099778A">
              <w:rPr>
                <w:rFonts w:ascii="Times New Roman" w:hAnsi="Times New Roman" w:cs="Times New Roman"/>
              </w:rPr>
              <w:t>Pre-intervention trend β</w:t>
            </w:r>
            <w:r w:rsidRPr="0099778A">
              <w:rPr>
                <w:rFonts w:ascii="Times New Roman" w:hAnsi="Times New Roman" w:cs="Times New Roman"/>
                <w:vertAlign w:val="subscript"/>
              </w:rPr>
              <w:t>1</w:t>
            </w:r>
          </w:p>
        </w:tc>
        <w:tc>
          <w:tcPr>
            <w:tcW w:w="1134" w:type="dxa"/>
          </w:tcPr>
          <w:p w14:paraId="092A2721" w14:textId="77777777" w:rsidR="00D445CE" w:rsidRPr="0099778A" w:rsidRDefault="00D445CE" w:rsidP="00E179D8">
            <w:pPr>
              <w:rPr>
                <w:rFonts w:ascii="Times New Roman" w:hAnsi="Times New Roman" w:cs="Times New Roman"/>
              </w:rPr>
            </w:pPr>
            <w:r>
              <w:rPr>
                <w:rFonts w:ascii="Times New Roman" w:hAnsi="Times New Roman" w:cs="Times New Roman"/>
              </w:rPr>
              <w:t>-0.011</w:t>
            </w:r>
          </w:p>
        </w:tc>
        <w:tc>
          <w:tcPr>
            <w:tcW w:w="1701" w:type="dxa"/>
          </w:tcPr>
          <w:p w14:paraId="092A2722" w14:textId="77777777" w:rsidR="00D445CE" w:rsidRPr="0099778A" w:rsidRDefault="00D445CE" w:rsidP="00E179D8">
            <w:pPr>
              <w:rPr>
                <w:rFonts w:ascii="Times New Roman" w:hAnsi="Times New Roman" w:cs="Times New Roman"/>
              </w:rPr>
            </w:pPr>
            <w:r>
              <w:rPr>
                <w:rFonts w:ascii="Times New Roman" w:hAnsi="Times New Roman" w:cs="Times New Roman"/>
              </w:rPr>
              <w:t>-0.019 to -0.0055</w:t>
            </w:r>
          </w:p>
        </w:tc>
        <w:tc>
          <w:tcPr>
            <w:tcW w:w="1701" w:type="dxa"/>
          </w:tcPr>
          <w:p w14:paraId="092A2723" w14:textId="77777777" w:rsidR="00D445CE" w:rsidRPr="0099778A" w:rsidRDefault="00D445CE" w:rsidP="00E179D8">
            <w:pPr>
              <w:rPr>
                <w:rFonts w:ascii="Times New Roman" w:hAnsi="Times New Roman" w:cs="Times New Roman"/>
              </w:rPr>
            </w:pPr>
            <w:r>
              <w:rPr>
                <w:rFonts w:ascii="Times New Roman" w:hAnsi="Times New Roman" w:cs="Times New Roman"/>
              </w:rPr>
              <w:t>&lt;0.005</w:t>
            </w:r>
          </w:p>
        </w:tc>
      </w:tr>
      <w:tr w:rsidR="00D445CE" w14:paraId="092A272A" w14:textId="77777777" w:rsidTr="002F409B">
        <w:tc>
          <w:tcPr>
            <w:tcW w:w="2122" w:type="dxa"/>
            <w:vMerge/>
          </w:tcPr>
          <w:p w14:paraId="092A2725" w14:textId="77777777" w:rsidR="00D445CE" w:rsidRPr="0099778A" w:rsidRDefault="00D445CE" w:rsidP="00E179D8">
            <w:pPr>
              <w:rPr>
                <w:rFonts w:ascii="Times New Roman" w:hAnsi="Times New Roman" w:cs="Times New Roman"/>
              </w:rPr>
            </w:pPr>
          </w:p>
        </w:tc>
        <w:tc>
          <w:tcPr>
            <w:tcW w:w="3118" w:type="dxa"/>
          </w:tcPr>
          <w:p w14:paraId="092A2726" w14:textId="77777777" w:rsidR="00D445CE" w:rsidRPr="0099778A" w:rsidRDefault="00D445CE" w:rsidP="00E179D8">
            <w:pPr>
              <w:rPr>
                <w:rFonts w:ascii="Times New Roman" w:hAnsi="Times New Roman" w:cs="Times New Roman"/>
                <w:vertAlign w:val="subscript"/>
              </w:rPr>
            </w:pPr>
            <w:r w:rsidRPr="0099778A">
              <w:rPr>
                <w:rFonts w:ascii="Times New Roman" w:hAnsi="Times New Roman" w:cs="Times New Roman"/>
              </w:rPr>
              <w:t>Step-change post-intervention β</w:t>
            </w:r>
            <w:r w:rsidRPr="0099778A">
              <w:rPr>
                <w:rFonts w:ascii="Times New Roman" w:hAnsi="Times New Roman" w:cs="Times New Roman"/>
                <w:vertAlign w:val="subscript"/>
              </w:rPr>
              <w:t>2</w:t>
            </w:r>
          </w:p>
        </w:tc>
        <w:tc>
          <w:tcPr>
            <w:tcW w:w="1134" w:type="dxa"/>
          </w:tcPr>
          <w:p w14:paraId="092A2727" w14:textId="77777777" w:rsidR="00D445CE" w:rsidRPr="0099778A" w:rsidRDefault="00D445CE" w:rsidP="00E179D8">
            <w:pPr>
              <w:rPr>
                <w:rFonts w:ascii="Times New Roman" w:hAnsi="Times New Roman" w:cs="Times New Roman"/>
              </w:rPr>
            </w:pPr>
            <w:r>
              <w:rPr>
                <w:rFonts w:ascii="Times New Roman" w:hAnsi="Times New Roman" w:cs="Times New Roman"/>
              </w:rPr>
              <w:t>-0.64</w:t>
            </w:r>
          </w:p>
        </w:tc>
        <w:tc>
          <w:tcPr>
            <w:tcW w:w="1701" w:type="dxa"/>
          </w:tcPr>
          <w:p w14:paraId="092A2728" w14:textId="77777777" w:rsidR="00D445CE" w:rsidRPr="0099778A" w:rsidRDefault="00D445CE" w:rsidP="00E179D8">
            <w:pPr>
              <w:rPr>
                <w:rFonts w:ascii="Times New Roman" w:hAnsi="Times New Roman" w:cs="Times New Roman"/>
              </w:rPr>
            </w:pPr>
            <w:r>
              <w:rPr>
                <w:rFonts w:ascii="Times New Roman" w:hAnsi="Times New Roman" w:cs="Times New Roman"/>
              </w:rPr>
              <w:t>-0.95 to -0.33</w:t>
            </w:r>
          </w:p>
        </w:tc>
        <w:tc>
          <w:tcPr>
            <w:tcW w:w="1701" w:type="dxa"/>
          </w:tcPr>
          <w:p w14:paraId="092A2729" w14:textId="77777777" w:rsidR="00D445CE" w:rsidRPr="0099778A" w:rsidRDefault="00D445CE" w:rsidP="00E179D8">
            <w:pPr>
              <w:rPr>
                <w:rFonts w:ascii="Times New Roman" w:hAnsi="Times New Roman" w:cs="Times New Roman"/>
              </w:rPr>
            </w:pPr>
            <w:r>
              <w:rPr>
                <w:rFonts w:ascii="Times New Roman" w:hAnsi="Times New Roman" w:cs="Times New Roman"/>
              </w:rPr>
              <w:t>&lt;0.005</w:t>
            </w:r>
          </w:p>
        </w:tc>
      </w:tr>
      <w:tr w:rsidR="00D445CE" w14:paraId="092A2730" w14:textId="77777777" w:rsidTr="002F409B">
        <w:tc>
          <w:tcPr>
            <w:tcW w:w="2122" w:type="dxa"/>
            <w:vMerge/>
          </w:tcPr>
          <w:p w14:paraId="092A272B" w14:textId="77777777" w:rsidR="00D445CE" w:rsidRPr="0099778A" w:rsidRDefault="00D445CE" w:rsidP="00E179D8">
            <w:pPr>
              <w:rPr>
                <w:rFonts w:ascii="Times New Roman" w:hAnsi="Times New Roman" w:cs="Times New Roman"/>
              </w:rPr>
            </w:pPr>
          </w:p>
        </w:tc>
        <w:tc>
          <w:tcPr>
            <w:tcW w:w="3118" w:type="dxa"/>
          </w:tcPr>
          <w:p w14:paraId="092A272C" w14:textId="77777777" w:rsidR="00D445CE" w:rsidRPr="0099778A" w:rsidRDefault="00D445CE" w:rsidP="00E179D8">
            <w:pPr>
              <w:rPr>
                <w:rFonts w:ascii="Times New Roman" w:hAnsi="Times New Roman" w:cs="Times New Roman"/>
                <w:vertAlign w:val="subscript"/>
              </w:rPr>
            </w:pPr>
            <w:r w:rsidRPr="0099778A">
              <w:rPr>
                <w:rFonts w:ascii="Times New Roman" w:hAnsi="Times New Roman" w:cs="Times New Roman"/>
              </w:rPr>
              <w:t>Trend-change post-intervention β</w:t>
            </w:r>
            <w:r w:rsidRPr="0099778A">
              <w:rPr>
                <w:rFonts w:ascii="Times New Roman" w:hAnsi="Times New Roman" w:cs="Times New Roman"/>
                <w:vertAlign w:val="subscript"/>
              </w:rPr>
              <w:t>3</w:t>
            </w:r>
          </w:p>
        </w:tc>
        <w:tc>
          <w:tcPr>
            <w:tcW w:w="1134" w:type="dxa"/>
          </w:tcPr>
          <w:p w14:paraId="092A272D" w14:textId="77777777" w:rsidR="00D445CE" w:rsidRPr="0099778A" w:rsidRDefault="00D445CE" w:rsidP="00E179D8">
            <w:pPr>
              <w:rPr>
                <w:rFonts w:ascii="Times New Roman" w:hAnsi="Times New Roman" w:cs="Times New Roman"/>
              </w:rPr>
            </w:pPr>
            <w:r>
              <w:rPr>
                <w:rFonts w:ascii="Times New Roman" w:hAnsi="Times New Roman" w:cs="Times New Roman"/>
              </w:rPr>
              <w:t>0.009</w:t>
            </w:r>
          </w:p>
        </w:tc>
        <w:tc>
          <w:tcPr>
            <w:tcW w:w="1701" w:type="dxa"/>
          </w:tcPr>
          <w:p w14:paraId="092A272E" w14:textId="77777777" w:rsidR="00D445CE" w:rsidRPr="0099778A" w:rsidRDefault="00D445CE" w:rsidP="00E179D8">
            <w:pPr>
              <w:rPr>
                <w:rFonts w:ascii="Times New Roman" w:hAnsi="Times New Roman" w:cs="Times New Roman"/>
              </w:rPr>
            </w:pPr>
            <w:r>
              <w:rPr>
                <w:rFonts w:ascii="Times New Roman" w:hAnsi="Times New Roman" w:cs="Times New Roman"/>
              </w:rPr>
              <w:t>0.002 to 0.017</w:t>
            </w:r>
          </w:p>
        </w:tc>
        <w:tc>
          <w:tcPr>
            <w:tcW w:w="1701" w:type="dxa"/>
          </w:tcPr>
          <w:p w14:paraId="092A272F" w14:textId="77777777" w:rsidR="00D445CE" w:rsidRPr="0099778A" w:rsidRDefault="00D445CE" w:rsidP="00E179D8">
            <w:pPr>
              <w:rPr>
                <w:rFonts w:ascii="Times New Roman" w:hAnsi="Times New Roman" w:cs="Times New Roman"/>
              </w:rPr>
            </w:pPr>
            <w:r>
              <w:rPr>
                <w:rFonts w:ascii="Times New Roman" w:hAnsi="Times New Roman" w:cs="Times New Roman"/>
              </w:rPr>
              <w:t>0.021</w:t>
            </w:r>
          </w:p>
        </w:tc>
      </w:tr>
      <w:tr w:rsidR="00D445CE" w14:paraId="092A2736" w14:textId="77777777" w:rsidTr="002F409B">
        <w:tc>
          <w:tcPr>
            <w:tcW w:w="2122" w:type="dxa"/>
            <w:vMerge/>
          </w:tcPr>
          <w:p w14:paraId="092A2731" w14:textId="77777777" w:rsidR="00D445CE" w:rsidRPr="0099778A" w:rsidRDefault="00D445CE" w:rsidP="00E179D8">
            <w:pPr>
              <w:rPr>
                <w:rFonts w:ascii="Times New Roman" w:hAnsi="Times New Roman" w:cs="Times New Roman"/>
              </w:rPr>
            </w:pPr>
          </w:p>
        </w:tc>
        <w:tc>
          <w:tcPr>
            <w:tcW w:w="3118" w:type="dxa"/>
          </w:tcPr>
          <w:p w14:paraId="092A2732" w14:textId="77777777" w:rsidR="00D445CE" w:rsidRPr="0099778A" w:rsidRDefault="00D445CE" w:rsidP="00E179D8">
            <w:pPr>
              <w:rPr>
                <w:rFonts w:ascii="Times New Roman" w:hAnsi="Times New Roman" w:cs="Times New Roman"/>
                <w:vertAlign w:val="subscript"/>
              </w:rPr>
            </w:pPr>
            <w:r w:rsidRPr="0099778A">
              <w:rPr>
                <w:rFonts w:ascii="Times New Roman" w:hAnsi="Times New Roman" w:cs="Times New Roman"/>
              </w:rPr>
              <w:t>Intercept β</w:t>
            </w:r>
            <w:r w:rsidRPr="0099778A">
              <w:rPr>
                <w:rFonts w:ascii="Times New Roman" w:hAnsi="Times New Roman" w:cs="Times New Roman"/>
                <w:vertAlign w:val="subscript"/>
              </w:rPr>
              <w:t>0</w:t>
            </w:r>
          </w:p>
        </w:tc>
        <w:tc>
          <w:tcPr>
            <w:tcW w:w="1134" w:type="dxa"/>
          </w:tcPr>
          <w:p w14:paraId="092A2733" w14:textId="77777777" w:rsidR="00D445CE" w:rsidRPr="0099778A" w:rsidRDefault="00D445CE" w:rsidP="00E179D8">
            <w:pPr>
              <w:rPr>
                <w:rFonts w:ascii="Times New Roman" w:hAnsi="Times New Roman" w:cs="Times New Roman"/>
              </w:rPr>
            </w:pPr>
            <w:r>
              <w:rPr>
                <w:rFonts w:ascii="Times New Roman" w:hAnsi="Times New Roman" w:cs="Times New Roman"/>
              </w:rPr>
              <w:t>5.74</w:t>
            </w:r>
          </w:p>
        </w:tc>
        <w:tc>
          <w:tcPr>
            <w:tcW w:w="1701" w:type="dxa"/>
          </w:tcPr>
          <w:p w14:paraId="092A2734" w14:textId="77777777" w:rsidR="00D445CE" w:rsidRPr="0099778A" w:rsidRDefault="00D445CE" w:rsidP="00E179D8">
            <w:pPr>
              <w:rPr>
                <w:rFonts w:ascii="Times New Roman" w:hAnsi="Times New Roman" w:cs="Times New Roman"/>
              </w:rPr>
            </w:pPr>
            <w:r>
              <w:rPr>
                <w:rFonts w:ascii="Times New Roman" w:hAnsi="Times New Roman" w:cs="Times New Roman"/>
              </w:rPr>
              <w:t>5.43 to 6.07</w:t>
            </w:r>
          </w:p>
        </w:tc>
        <w:tc>
          <w:tcPr>
            <w:tcW w:w="1701" w:type="dxa"/>
          </w:tcPr>
          <w:p w14:paraId="092A2735" w14:textId="77777777" w:rsidR="00D445CE" w:rsidRPr="0099778A" w:rsidRDefault="00D445CE" w:rsidP="00E179D8">
            <w:pPr>
              <w:rPr>
                <w:rFonts w:ascii="Times New Roman" w:hAnsi="Times New Roman" w:cs="Times New Roman"/>
              </w:rPr>
            </w:pPr>
            <w:r>
              <w:rPr>
                <w:rFonts w:ascii="Times New Roman" w:hAnsi="Times New Roman" w:cs="Times New Roman"/>
              </w:rPr>
              <w:t>&lt;0.005</w:t>
            </w:r>
          </w:p>
        </w:tc>
      </w:tr>
      <w:tr w:rsidR="00D445CE" w14:paraId="092A273E" w14:textId="77777777" w:rsidTr="002F409B">
        <w:tc>
          <w:tcPr>
            <w:tcW w:w="2122" w:type="dxa"/>
            <w:vMerge w:val="restart"/>
          </w:tcPr>
          <w:p w14:paraId="092A2737" w14:textId="77777777" w:rsidR="00D445CE" w:rsidRPr="0099778A" w:rsidRDefault="00D445CE" w:rsidP="00E179D8">
            <w:pPr>
              <w:rPr>
                <w:rFonts w:ascii="Times New Roman" w:hAnsi="Times New Roman" w:cs="Times New Roman"/>
              </w:rPr>
            </w:pPr>
            <w:r>
              <w:rPr>
                <w:rFonts w:ascii="Times New Roman" w:hAnsi="Times New Roman" w:cs="Times New Roman"/>
              </w:rPr>
              <w:t>90</w:t>
            </w:r>
            <w:r w:rsidRPr="000529EB">
              <w:rPr>
                <w:rFonts w:ascii="Times New Roman" w:hAnsi="Times New Roman" w:cs="Times New Roman"/>
                <w:vertAlign w:val="superscript"/>
              </w:rPr>
              <w:t>th</w:t>
            </w:r>
            <w:r>
              <w:rPr>
                <w:rFonts w:ascii="Times New Roman" w:hAnsi="Times New Roman" w:cs="Times New Roman"/>
              </w:rPr>
              <w:t xml:space="preserve"> Percentile</w:t>
            </w:r>
            <w:r w:rsidRPr="0099778A">
              <w:rPr>
                <w:rFonts w:ascii="Times New Roman" w:hAnsi="Times New Roman" w:cs="Times New Roman"/>
              </w:rPr>
              <w:t xml:space="preserve"> LOS</w:t>
            </w:r>
          </w:p>
          <w:p w14:paraId="092A2738"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(CTAS 2-5)</w:t>
            </w:r>
          </w:p>
          <w:p w14:paraId="092A2739" w14:textId="77777777" w:rsidR="00D445CE" w:rsidRPr="0099778A" w:rsidRDefault="00D445CE" w:rsidP="00E179D8">
            <w:pPr>
              <w:rPr>
                <w:rFonts w:ascii="Times New Roman" w:hAnsi="Times New Roman" w:cs="Times New Roman"/>
              </w:rPr>
            </w:pPr>
          </w:p>
        </w:tc>
        <w:tc>
          <w:tcPr>
            <w:tcW w:w="3118" w:type="dxa"/>
          </w:tcPr>
          <w:p w14:paraId="092A273A"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Pre-intervention trend β</w:t>
            </w:r>
            <w:r w:rsidRPr="0099778A">
              <w:rPr>
                <w:rFonts w:ascii="Times New Roman" w:hAnsi="Times New Roman" w:cs="Times New Roman"/>
                <w:vertAlign w:val="subscript"/>
              </w:rPr>
              <w:t>1</w:t>
            </w:r>
          </w:p>
        </w:tc>
        <w:tc>
          <w:tcPr>
            <w:tcW w:w="1134" w:type="dxa"/>
          </w:tcPr>
          <w:p w14:paraId="092A273B" w14:textId="77777777" w:rsidR="00D445CE" w:rsidRDefault="00D445CE" w:rsidP="00E179D8">
            <w:pPr>
              <w:rPr>
                <w:rFonts w:ascii="Times New Roman" w:hAnsi="Times New Roman" w:cs="Times New Roman"/>
              </w:rPr>
            </w:pPr>
            <w:r>
              <w:rPr>
                <w:rFonts w:ascii="Times New Roman" w:hAnsi="Times New Roman" w:cs="Times New Roman"/>
              </w:rPr>
              <w:t>-0.033</w:t>
            </w:r>
          </w:p>
        </w:tc>
        <w:tc>
          <w:tcPr>
            <w:tcW w:w="1701" w:type="dxa"/>
          </w:tcPr>
          <w:p w14:paraId="092A273C" w14:textId="77777777" w:rsidR="00D445CE" w:rsidRDefault="00D445CE" w:rsidP="00E179D8">
            <w:pPr>
              <w:rPr>
                <w:rFonts w:ascii="Times New Roman" w:hAnsi="Times New Roman" w:cs="Times New Roman"/>
              </w:rPr>
            </w:pPr>
            <w:r>
              <w:rPr>
                <w:rFonts w:ascii="Times New Roman" w:hAnsi="Times New Roman" w:cs="Times New Roman"/>
              </w:rPr>
              <w:t>-0.049 to -0.015</w:t>
            </w:r>
          </w:p>
        </w:tc>
        <w:tc>
          <w:tcPr>
            <w:tcW w:w="1701" w:type="dxa"/>
          </w:tcPr>
          <w:p w14:paraId="092A273D" w14:textId="77777777" w:rsidR="00D445CE" w:rsidRPr="00DD07DF" w:rsidRDefault="00D445CE" w:rsidP="00E179D8">
            <w:pPr>
              <w:rPr>
                <w:rFonts w:ascii="Times New Roman" w:hAnsi="Times New Roman" w:cs="Times New Roman"/>
              </w:rPr>
            </w:pPr>
            <w:r w:rsidRPr="00755532">
              <w:rPr>
                <w:rFonts w:ascii="Times New Roman" w:hAnsi="Times New Roman" w:cs="Times New Roman"/>
              </w:rPr>
              <w:t>&lt;0.005</w:t>
            </w:r>
          </w:p>
        </w:tc>
      </w:tr>
      <w:tr w:rsidR="00D445CE" w14:paraId="092A2744" w14:textId="77777777" w:rsidTr="002F409B">
        <w:tc>
          <w:tcPr>
            <w:tcW w:w="2122" w:type="dxa"/>
            <w:vMerge/>
          </w:tcPr>
          <w:p w14:paraId="092A273F" w14:textId="77777777" w:rsidR="00D445CE" w:rsidRDefault="00D445CE" w:rsidP="00E179D8">
            <w:pPr>
              <w:rPr>
                <w:rFonts w:ascii="Times New Roman" w:hAnsi="Times New Roman" w:cs="Times New Roman"/>
              </w:rPr>
            </w:pPr>
          </w:p>
        </w:tc>
        <w:tc>
          <w:tcPr>
            <w:tcW w:w="3118" w:type="dxa"/>
          </w:tcPr>
          <w:p w14:paraId="092A2740"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Step-change post-intervention β</w:t>
            </w:r>
            <w:r w:rsidRPr="0099778A">
              <w:rPr>
                <w:rFonts w:ascii="Times New Roman" w:hAnsi="Times New Roman" w:cs="Times New Roman"/>
                <w:vertAlign w:val="subscript"/>
              </w:rPr>
              <w:t>2</w:t>
            </w:r>
          </w:p>
        </w:tc>
        <w:tc>
          <w:tcPr>
            <w:tcW w:w="1134" w:type="dxa"/>
          </w:tcPr>
          <w:p w14:paraId="092A2741" w14:textId="77777777" w:rsidR="00D445CE" w:rsidRDefault="00D445CE" w:rsidP="00E179D8">
            <w:pPr>
              <w:rPr>
                <w:rFonts w:ascii="Times New Roman" w:hAnsi="Times New Roman" w:cs="Times New Roman"/>
              </w:rPr>
            </w:pPr>
            <w:r>
              <w:rPr>
                <w:rFonts w:ascii="Times New Roman" w:hAnsi="Times New Roman" w:cs="Times New Roman"/>
              </w:rPr>
              <w:t>-0.81</w:t>
            </w:r>
          </w:p>
        </w:tc>
        <w:tc>
          <w:tcPr>
            <w:tcW w:w="1701" w:type="dxa"/>
          </w:tcPr>
          <w:p w14:paraId="092A2742" w14:textId="77777777" w:rsidR="00D445CE" w:rsidRDefault="00D445CE" w:rsidP="00E179D8">
            <w:pPr>
              <w:rPr>
                <w:rFonts w:ascii="Times New Roman" w:hAnsi="Times New Roman" w:cs="Times New Roman"/>
              </w:rPr>
            </w:pPr>
            <w:r>
              <w:rPr>
                <w:rFonts w:ascii="Times New Roman" w:hAnsi="Times New Roman" w:cs="Times New Roman"/>
              </w:rPr>
              <w:t>-1.49 to -0.08</w:t>
            </w:r>
          </w:p>
        </w:tc>
        <w:tc>
          <w:tcPr>
            <w:tcW w:w="1701" w:type="dxa"/>
          </w:tcPr>
          <w:p w14:paraId="092A2743" w14:textId="77777777" w:rsidR="00D445CE" w:rsidRDefault="00D445CE" w:rsidP="00E179D8">
            <w:pPr>
              <w:rPr>
                <w:rFonts w:ascii="Times New Roman" w:hAnsi="Times New Roman" w:cs="Times New Roman"/>
              </w:rPr>
            </w:pPr>
            <w:r w:rsidRPr="00DD07DF">
              <w:rPr>
                <w:rFonts w:ascii="Times New Roman" w:hAnsi="Times New Roman" w:cs="Times New Roman"/>
              </w:rPr>
              <w:t>&lt;0.00</w:t>
            </w:r>
            <w:r>
              <w:rPr>
                <w:rFonts w:ascii="Times New Roman" w:hAnsi="Times New Roman" w:cs="Times New Roman"/>
              </w:rPr>
              <w:t>5</w:t>
            </w:r>
          </w:p>
        </w:tc>
      </w:tr>
      <w:tr w:rsidR="00D445CE" w14:paraId="092A274A" w14:textId="77777777" w:rsidTr="002F409B">
        <w:tc>
          <w:tcPr>
            <w:tcW w:w="2122" w:type="dxa"/>
            <w:vMerge/>
          </w:tcPr>
          <w:p w14:paraId="092A2745" w14:textId="77777777" w:rsidR="00D445CE" w:rsidRDefault="00D445CE" w:rsidP="00E179D8">
            <w:pPr>
              <w:rPr>
                <w:rFonts w:ascii="Times New Roman" w:hAnsi="Times New Roman" w:cs="Times New Roman"/>
              </w:rPr>
            </w:pPr>
          </w:p>
        </w:tc>
        <w:tc>
          <w:tcPr>
            <w:tcW w:w="3118" w:type="dxa"/>
          </w:tcPr>
          <w:p w14:paraId="092A2746"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Trend-change post-intervention β</w:t>
            </w:r>
            <w:r w:rsidRPr="0099778A">
              <w:rPr>
                <w:rFonts w:ascii="Times New Roman" w:hAnsi="Times New Roman" w:cs="Times New Roman"/>
                <w:vertAlign w:val="subscript"/>
              </w:rPr>
              <w:t>3</w:t>
            </w:r>
          </w:p>
        </w:tc>
        <w:tc>
          <w:tcPr>
            <w:tcW w:w="1134" w:type="dxa"/>
          </w:tcPr>
          <w:p w14:paraId="092A2747" w14:textId="77777777" w:rsidR="00D445CE" w:rsidRDefault="00D445CE" w:rsidP="00E179D8">
            <w:pPr>
              <w:rPr>
                <w:rFonts w:ascii="Times New Roman" w:hAnsi="Times New Roman" w:cs="Times New Roman"/>
              </w:rPr>
            </w:pPr>
            <w:r>
              <w:rPr>
                <w:rFonts w:ascii="Times New Roman" w:hAnsi="Times New Roman" w:cs="Times New Roman"/>
              </w:rPr>
              <w:t>0.040</w:t>
            </w:r>
          </w:p>
        </w:tc>
        <w:tc>
          <w:tcPr>
            <w:tcW w:w="1701" w:type="dxa"/>
          </w:tcPr>
          <w:p w14:paraId="092A2748" w14:textId="77777777" w:rsidR="00D445CE" w:rsidRDefault="00D445CE" w:rsidP="00E179D8">
            <w:pPr>
              <w:rPr>
                <w:rFonts w:ascii="Times New Roman" w:hAnsi="Times New Roman" w:cs="Times New Roman"/>
              </w:rPr>
            </w:pPr>
            <w:r>
              <w:rPr>
                <w:rFonts w:ascii="Times New Roman" w:hAnsi="Times New Roman" w:cs="Times New Roman"/>
              </w:rPr>
              <w:t>0.020 to 0.058</w:t>
            </w:r>
          </w:p>
        </w:tc>
        <w:tc>
          <w:tcPr>
            <w:tcW w:w="1701" w:type="dxa"/>
          </w:tcPr>
          <w:p w14:paraId="092A2749" w14:textId="77777777" w:rsidR="00D445CE" w:rsidRDefault="00D445CE" w:rsidP="00E179D8">
            <w:pPr>
              <w:rPr>
                <w:rFonts w:ascii="Times New Roman" w:hAnsi="Times New Roman" w:cs="Times New Roman"/>
              </w:rPr>
            </w:pPr>
            <w:r>
              <w:rPr>
                <w:rFonts w:ascii="Times New Roman" w:hAnsi="Times New Roman" w:cs="Times New Roman"/>
              </w:rPr>
              <w:t>&lt;0.005</w:t>
            </w:r>
          </w:p>
        </w:tc>
      </w:tr>
      <w:tr w:rsidR="00D445CE" w14:paraId="092A2750" w14:textId="77777777" w:rsidTr="002F409B">
        <w:tc>
          <w:tcPr>
            <w:tcW w:w="2122" w:type="dxa"/>
            <w:vMerge/>
          </w:tcPr>
          <w:p w14:paraId="092A274B" w14:textId="77777777" w:rsidR="00D445CE" w:rsidRDefault="00D445CE" w:rsidP="00E179D8">
            <w:pPr>
              <w:rPr>
                <w:rFonts w:ascii="Times New Roman" w:hAnsi="Times New Roman" w:cs="Times New Roman"/>
              </w:rPr>
            </w:pPr>
          </w:p>
        </w:tc>
        <w:tc>
          <w:tcPr>
            <w:tcW w:w="3118" w:type="dxa"/>
          </w:tcPr>
          <w:p w14:paraId="092A274C"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Intercept β</w:t>
            </w:r>
            <w:r w:rsidRPr="0099778A">
              <w:rPr>
                <w:rFonts w:ascii="Times New Roman" w:hAnsi="Times New Roman" w:cs="Times New Roman"/>
                <w:vertAlign w:val="subscript"/>
              </w:rPr>
              <w:t>0</w:t>
            </w:r>
          </w:p>
        </w:tc>
        <w:tc>
          <w:tcPr>
            <w:tcW w:w="1134" w:type="dxa"/>
          </w:tcPr>
          <w:p w14:paraId="092A274D" w14:textId="77777777" w:rsidR="00D445CE" w:rsidRDefault="00D445CE" w:rsidP="00E179D8">
            <w:pPr>
              <w:rPr>
                <w:rFonts w:ascii="Times New Roman" w:hAnsi="Times New Roman" w:cs="Times New Roman"/>
              </w:rPr>
            </w:pPr>
            <w:r>
              <w:rPr>
                <w:rFonts w:ascii="Times New Roman" w:hAnsi="Times New Roman" w:cs="Times New Roman"/>
              </w:rPr>
              <w:t>11.21</w:t>
            </w:r>
          </w:p>
        </w:tc>
        <w:tc>
          <w:tcPr>
            <w:tcW w:w="1701" w:type="dxa"/>
          </w:tcPr>
          <w:p w14:paraId="092A274E" w14:textId="77777777" w:rsidR="00D445CE" w:rsidRDefault="00D445CE" w:rsidP="00E179D8">
            <w:pPr>
              <w:rPr>
                <w:rFonts w:ascii="Times New Roman" w:hAnsi="Times New Roman" w:cs="Times New Roman"/>
              </w:rPr>
            </w:pPr>
            <w:r>
              <w:rPr>
                <w:rFonts w:ascii="Times New Roman" w:hAnsi="Times New Roman" w:cs="Times New Roman"/>
              </w:rPr>
              <w:t>10.36 to 11.97</w:t>
            </w:r>
          </w:p>
        </w:tc>
        <w:tc>
          <w:tcPr>
            <w:tcW w:w="1701" w:type="dxa"/>
          </w:tcPr>
          <w:p w14:paraId="092A274F" w14:textId="77777777" w:rsidR="00D445CE" w:rsidRDefault="00D445CE" w:rsidP="00E179D8">
            <w:pPr>
              <w:rPr>
                <w:rFonts w:ascii="Times New Roman" w:hAnsi="Times New Roman" w:cs="Times New Roman"/>
              </w:rPr>
            </w:pPr>
            <w:r>
              <w:rPr>
                <w:rFonts w:ascii="Times New Roman" w:hAnsi="Times New Roman" w:cs="Times New Roman"/>
              </w:rPr>
              <w:t>&lt;0.005</w:t>
            </w:r>
          </w:p>
        </w:tc>
      </w:tr>
      <w:tr w:rsidR="00D445CE" w14:paraId="092A2756" w14:textId="77777777" w:rsidTr="002F409B">
        <w:tc>
          <w:tcPr>
            <w:tcW w:w="2122" w:type="dxa"/>
            <w:vMerge w:val="restart"/>
          </w:tcPr>
          <w:p w14:paraId="092A2751" w14:textId="16B63F23" w:rsidR="00D445CE" w:rsidRPr="0099778A" w:rsidRDefault="0082484C" w:rsidP="00E179D8">
            <w:pPr>
              <w:rPr>
                <w:rFonts w:ascii="Times New Roman" w:hAnsi="Times New Roman" w:cs="Times New Roman"/>
              </w:rPr>
            </w:pPr>
            <w:r>
              <w:rPr>
                <w:rFonts w:ascii="Times New Roman" w:hAnsi="Times New Roman" w:cs="Times New Roman"/>
              </w:rPr>
              <w:t>Mean</w:t>
            </w:r>
            <w:r w:rsidR="00D445CE" w:rsidRPr="0099778A">
              <w:rPr>
                <w:rFonts w:ascii="Times New Roman" w:hAnsi="Times New Roman" w:cs="Times New Roman"/>
              </w:rPr>
              <w:t xml:space="preserve"> PIA</w:t>
            </w:r>
          </w:p>
        </w:tc>
        <w:tc>
          <w:tcPr>
            <w:tcW w:w="3118" w:type="dxa"/>
          </w:tcPr>
          <w:p w14:paraId="092A2752"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Pre-intervention trend β</w:t>
            </w:r>
            <w:r w:rsidRPr="0099778A">
              <w:rPr>
                <w:rFonts w:ascii="Times New Roman" w:hAnsi="Times New Roman" w:cs="Times New Roman"/>
                <w:vertAlign w:val="subscript"/>
              </w:rPr>
              <w:t>1</w:t>
            </w:r>
          </w:p>
        </w:tc>
        <w:tc>
          <w:tcPr>
            <w:tcW w:w="1134" w:type="dxa"/>
          </w:tcPr>
          <w:p w14:paraId="092A2753" w14:textId="77777777" w:rsidR="00D445CE" w:rsidRPr="00E508F5" w:rsidRDefault="00D445CE" w:rsidP="00E179D8">
            <w:pPr>
              <w:rPr>
                <w:rFonts w:ascii="Times New Roman" w:hAnsi="Times New Roman" w:cs="Times New Roman"/>
              </w:rPr>
            </w:pPr>
            <w:r w:rsidRPr="00E508F5">
              <w:rPr>
                <w:rFonts w:ascii="Times New Roman" w:eastAsia="Times New Roman" w:hAnsi="Times New Roman" w:cs="Times New Roman"/>
                <w:color w:val="000000"/>
              </w:rPr>
              <w:t>-0.</w:t>
            </w:r>
            <w:r>
              <w:rPr>
                <w:rFonts w:ascii="Times New Roman" w:hAnsi="Times New Roman" w:cs="Times New Roman"/>
                <w:color w:val="000000"/>
              </w:rPr>
              <w:t>17</w:t>
            </w:r>
          </w:p>
        </w:tc>
        <w:tc>
          <w:tcPr>
            <w:tcW w:w="1701" w:type="dxa"/>
          </w:tcPr>
          <w:p w14:paraId="092A2754" w14:textId="77777777" w:rsidR="00D445CE" w:rsidRPr="0099778A" w:rsidRDefault="00D445CE" w:rsidP="00E179D8">
            <w:pPr>
              <w:rPr>
                <w:rFonts w:ascii="Times New Roman" w:hAnsi="Times New Roman" w:cs="Times New Roman"/>
              </w:rPr>
            </w:pPr>
            <w:r>
              <w:rPr>
                <w:rFonts w:ascii="Times New Roman" w:hAnsi="Times New Roman" w:cs="Times New Roman"/>
              </w:rPr>
              <w:t>-0.37 to 0.036</w:t>
            </w:r>
          </w:p>
        </w:tc>
        <w:tc>
          <w:tcPr>
            <w:tcW w:w="1701" w:type="dxa"/>
          </w:tcPr>
          <w:p w14:paraId="092A2755"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0.81</w:t>
            </w:r>
          </w:p>
        </w:tc>
      </w:tr>
      <w:tr w:rsidR="00D445CE" w14:paraId="092A275C" w14:textId="77777777" w:rsidTr="002F409B">
        <w:tc>
          <w:tcPr>
            <w:tcW w:w="2122" w:type="dxa"/>
            <w:vMerge/>
          </w:tcPr>
          <w:p w14:paraId="092A2757" w14:textId="77777777" w:rsidR="00D445CE" w:rsidRPr="0099778A" w:rsidRDefault="00D445CE" w:rsidP="00E179D8">
            <w:pPr>
              <w:rPr>
                <w:rFonts w:ascii="Times New Roman" w:hAnsi="Times New Roman" w:cs="Times New Roman"/>
              </w:rPr>
            </w:pPr>
          </w:p>
        </w:tc>
        <w:tc>
          <w:tcPr>
            <w:tcW w:w="3118" w:type="dxa"/>
          </w:tcPr>
          <w:p w14:paraId="092A2758"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Step-change post-intervention β</w:t>
            </w:r>
            <w:r w:rsidRPr="0099778A">
              <w:rPr>
                <w:rFonts w:ascii="Times New Roman" w:hAnsi="Times New Roman" w:cs="Times New Roman"/>
                <w:vertAlign w:val="subscript"/>
              </w:rPr>
              <w:t>2</w:t>
            </w:r>
          </w:p>
        </w:tc>
        <w:tc>
          <w:tcPr>
            <w:tcW w:w="1134" w:type="dxa"/>
          </w:tcPr>
          <w:p w14:paraId="092A2759" w14:textId="77777777" w:rsidR="00D445CE" w:rsidRPr="00E508F5" w:rsidRDefault="00D445CE" w:rsidP="00E179D8">
            <w:pPr>
              <w:rPr>
                <w:rFonts w:ascii="Times New Roman" w:hAnsi="Times New Roman" w:cs="Times New Roman"/>
              </w:rPr>
            </w:pPr>
            <w:r>
              <w:rPr>
                <w:rFonts w:ascii="Times New Roman" w:eastAsia="Times New Roman" w:hAnsi="Times New Roman" w:cs="Times New Roman"/>
                <w:color w:val="000000"/>
              </w:rPr>
              <w:t>-43.81</w:t>
            </w:r>
          </w:p>
        </w:tc>
        <w:tc>
          <w:tcPr>
            <w:tcW w:w="1701" w:type="dxa"/>
          </w:tcPr>
          <w:p w14:paraId="092A275A" w14:textId="77777777" w:rsidR="00D445CE" w:rsidRPr="0099778A" w:rsidRDefault="00D445CE" w:rsidP="00E179D8">
            <w:pPr>
              <w:rPr>
                <w:rFonts w:ascii="Times New Roman" w:hAnsi="Times New Roman" w:cs="Times New Roman"/>
              </w:rPr>
            </w:pPr>
            <w:r>
              <w:rPr>
                <w:rFonts w:ascii="Times New Roman" w:hAnsi="Times New Roman" w:cs="Times New Roman"/>
              </w:rPr>
              <w:t>-53.70 to -34.46</w:t>
            </w:r>
          </w:p>
        </w:tc>
        <w:tc>
          <w:tcPr>
            <w:tcW w:w="1701" w:type="dxa"/>
          </w:tcPr>
          <w:p w14:paraId="092A275B" w14:textId="77777777" w:rsidR="00D445CE" w:rsidRPr="0099778A" w:rsidRDefault="00D445CE" w:rsidP="00E179D8">
            <w:pPr>
              <w:rPr>
                <w:rFonts w:ascii="Times New Roman" w:hAnsi="Times New Roman" w:cs="Times New Roman"/>
              </w:rPr>
            </w:pPr>
            <w:r>
              <w:rPr>
                <w:rFonts w:ascii="Times New Roman" w:hAnsi="Times New Roman" w:cs="Times New Roman"/>
              </w:rPr>
              <w:t>&lt;0.005</w:t>
            </w:r>
          </w:p>
        </w:tc>
      </w:tr>
      <w:tr w:rsidR="00D445CE" w14:paraId="092A2762" w14:textId="77777777" w:rsidTr="002F409B">
        <w:tc>
          <w:tcPr>
            <w:tcW w:w="2122" w:type="dxa"/>
            <w:vMerge/>
          </w:tcPr>
          <w:p w14:paraId="092A275D" w14:textId="77777777" w:rsidR="00D445CE" w:rsidRPr="0099778A" w:rsidRDefault="00D445CE" w:rsidP="00E179D8">
            <w:pPr>
              <w:rPr>
                <w:rFonts w:ascii="Times New Roman" w:hAnsi="Times New Roman" w:cs="Times New Roman"/>
              </w:rPr>
            </w:pPr>
          </w:p>
        </w:tc>
        <w:tc>
          <w:tcPr>
            <w:tcW w:w="3118" w:type="dxa"/>
          </w:tcPr>
          <w:p w14:paraId="092A275E"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Trend-change post-intervention β</w:t>
            </w:r>
            <w:r w:rsidRPr="0099778A">
              <w:rPr>
                <w:rFonts w:ascii="Times New Roman" w:hAnsi="Times New Roman" w:cs="Times New Roman"/>
                <w:vertAlign w:val="subscript"/>
              </w:rPr>
              <w:t>3</w:t>
            </w:r>
          </w:p>
        </w:tc>
        <w:tc>
          <w:tcPr>
            <w:tcW w:w="1134" w:type="dxa"/>
          </w:tcPr>
          <w:p w14:paraId="092A275F" w14:textId="77777777" w:rsidR="00D445CE" w:rsidRPr="00E508F5" w:rsidRDefault="00D445CE" w:rsidP="00E179D8">
            <w:pPr>
              <w:rPr>
                <w:rFonts w:ascii="Times New Roman" w:hAnsi="Times New Roman" w:cs="Times New Roman"/>
              </w:rPr>
            </w:pPr>
            <w:r>
              <w:rPr>
                <w:rFonts w:ascii="Times New Roman" w:eastAsia="Times New Roman" w:hAnsi="Times New Roman" w:cs="Times New Roman"/>
                <w:color w:val="000000"/>
              </w:rPr>
              <w:t>0.086</w:t>
            </w:r>
          </w:p>
        </w:tc>
        <w:tc>
          <w:tcPr>
            <w:tcW w:w="1701" w:type="dxa"/>
          </w:tcPr>
          <w:p w14:paraId="092A2760" w14:textId="77777777" w:rsidR="00D445CE" w:rsidRPr="0099778A" w:rsidRDefault="00D445CE" w:rsidP="00E179D8">
            <w:pPr>
              <w:rPr>
                <w:rFonts w:ascii="Times New Roman" w:hAnsi="Times New Roman" w:cs="Times New Roman"/>
              </w:rPr>
            </w:pPr>
            <w:r>
              <w:rPr>
                <w:rFonts w:ascii="Times New Roman" w:hAnsi="Times New Roman" w:cs="Times New Roman"/>
              </w:rPr>
              <w:t>-0.13 to 0.29</w:t>
            </w:r>
          </w:p>
        </w:tc>
        <w:tc>
          <w:tcPr>
            <w:tcW w:w="1701" w:type="dxa"/>
          </w:tcPr>
          <w:p w14:paraId="092A2761" w14:textId="77777777" w:rsidR="00D445CE" w:rsidRPr="0099778A" w:rsidRDefault="00D445CE" w:rsidP="00E179D8">
            <w:pPr>
              <w:rPr>
                <w:rFonts w:ascii="Times New Roman" w:hAnsi="Times New Roman" w:cs="Times New Roman"/>
              </w:rPr>
            </w:pPr>
            <w:r>
              <w:rPr>
                <w:rFonts w:ascii="Times New Roman" w:hAnsi="Times New Roman" w:cs="Times New Roman"/>
              </w:rPr>
              <w:t>0.092</w:t>
            </w:r>
          </w:p>
        </w:tc>
      </w:tr>
      <w:tr w:rsidR="00D445CE" w14:paraId="092A2768" w14:textId="77777777" w:rsidTr="002F409B">
        <w:tc>
          <w:tcPr>
            <w:tcW w:w="2122" w:type="dxa"/>
            <w:vMerge/>
          </w:tcPr>
          <w:p w14:paraId="092A2763" w14:textId="77777777" w:rsidR="00D445CE" w:rsidRPr="0099778A" w:rsidRDefault="00D445CE" w:rsidP="00E179D8">
            <w:pPr>
              <w:rPr>
                <w:rFonts w:ascii="Times New Roman" w:hAnsi="Times New Roman" w:cs="Times New Roman"/>
              </w:rPr>
            </w:pPr>
          </w:p>
        </w:tc>
        <w:tc>
          <w:tcPr>
            <w:tcW w:w="3118" w:type="dxa"/>
          </w:tcPr>
          <w:p w14:paraId="092A2764" w14:textId="77777777" w:rsidR="00D445CE" w:rsidRPr="0099778A" w:rsidRDefault="00D445CE" w:rsidP="00E179D8">
            <w:pPr>
              <w:rPr>
                <w:rFonts w:ascii="Times New Roman" w:hAnsi="Times New Roman" w:cs="Times New Roman"/>
              </w:rPr>
            </w:pPr>
            <w:r w:rsidRPr="0099778A">
              <w:rPr>
                <w:rFonts w:ascii="Times New Roman" w:hAnsi="Times New Roman" w:cs="Times New Roman"/>
              </w:rPr>
              <w:t>Intercept β</w:t>
            </w:r>
            <w:r w:rsidRPr="0099778A">
              <w:rPr>
                <w:rFonts w:ascii="Times New Roman" w:hAnsi="Times New Roman" w:cs="Times New Roman"/>
                <w:vertAlign w:val="subscript"/>
              </w:rPr>
              <w:t>0</w:t>
            </w:r>
          </w:p>
        </w:tc>
        <w:tc>
          <w:tcPr>
            <w:tcW w:w="1134" w:type="dxa"/>
          </w:tcPr>
          <w:p w14:paraId="092A2765" w14:textId="77777777" w:rsidR="00D445CE" w:rsidRPr="00E508F5" w:rsidRDefault="00D445CE" w:rsidP="00E179D8">
            <w:pPr>
              <w:rPr>
                <w:rFonts w:ascii="Times New Roman" w:hAnsi="Times New Roman" w:cs="Times New Roman"/>
              </w:rPr>
            </w:pPr>
            <w:r>
              <w:rPr>
                <w:rFonts w:ascii="Times New Roman" w:eastAsia="Times New Roman" w:hAnsi="Times New Roman" w:cs="Times New Roman"/>
                <w:color w:val="000000"/>
              </w:rPr>
              <w:t>120.85</w:t>
            </w:r>
          </w:p>
        </w:tc>
        <w:tc>
          <w:tcPr>
            <w:tcW w:w="1701" w:type="dxa"/>
          </w:tcPr>
          <w:p w14:paraId="092A2766" w14:textId="77777777" w:rsidR="00D445CE" w:rsidRPr="0099778A" w:rsidRDefault="00D445CE" w:rsidP="00E179D8">
            <w:pPr>
              <w:rPr>
                <w:rFonts w:ascii="Times New Roman" w:hAnsi="Times New Roman" w:cs="Times New Roman"/>
              </w:rPr>
            </w:pPr>
            <w:r>
              <w:rPr>
                <w:rFonts w:ascii="Times New Roman" w:hAnsi="Times New Roman" w:cs="Times New Roman"/>
              </w:rPr>
              <w:t>112.71 to 128.60</w:t>
            </w:r>
          </w:p>
        </w:tc>
        <w:tc>
          <w:tcPr>
            <w:tcW w:w="1701" w:type="dxa"/>
          </w:tcPr>
          <w:p w14:paraId="092A2767" w14:textId="77777777" w:rsidR="00D445CE" w:rsidRPr="0099778A" w:rsidRDefault="00D445CE" w:rsidP="00E179D8">
            <w:pPr>
              <w:rPr>
                <w:rFonts w:ascii="Times New Roman" w:hAnsi="Times New Roman" w:cs="Times New Roman"/>
              </w:rPr>
            </w:pPr>
            <w:r>
              <w:rPr>
                <w:rFonts w:ascii="Times New Roman" w:hAnsi="Times New Roman" w:cs="Times New Roman"/>
              </w:rPr>
              <w:t>&lt;0.005</w:t>
            </w:r>
          </w:p>
        </w:tc>
      </w:tr>
      <w:tr w:rsidR="00D445CE" w14:paraId="092A276E" w14:textId="77777777" w:rsidTr="002F409B">
        <w:tc>
          <w:tcPr>
            <w:tcW w:w="2122" w:type="dxa"/>
            <w:vMerge w:val="restart"/>
          </w:tcPr>
          <w:p w14:paraId="092A2769" w14:textId="77777777" w:rsidR="00D445CE" w:rsidRDefault="00D445CE" w:rsidP="00E179D8">
            <w:pPr>
              <w:rPr>
                <w:rFonts w:ascii="Times New Roman" w:hAnsi="Times New Roman" w:cs="Times New Roman"/>
              </w:rPr>
            </w:pPr>
            <w:r>
              <w:rPr>
                <w:rFonts w:ascii="Times New Roman" w:hAnsi="Times New Roman" w:cs="Times New Roman"/>
              </w:rPr>
              <w:t>90</w:t>
            </w:r>
            <w:r w:rsidRPr="00000B61">
              <w:rPr>
                <w:rFonts w:ascii="Times New Roman" w:hAnsi="Times New Roman" w:cs="Times New Roman"/>
                <w:vertAlign w:val="superscript"/>
              </w:rPr>
              <w:t>th</w:t>
            </w:r>
            <w:r>
              <w:rPr>
                <w:rFonts w:ascii="Times New Roman" w:hAnsi="Times New Roman" w:cs="Times New Roman"/>
              </w:rPr>
              <w:t xml:space="preserve"> Percentile PIA</w:t>
            </w:r>
          </w:p>
        </w:tc>
        <w:tc>
          <w:tcPr>
            <w:tcW w:w="3118" w:type="dxa"/>
          </w:tcPr>
          <w:p w14:paraId="092A276A" w14:textId="77777777" w:rsidR="00D445CE" w:rsidRDefault="00D445CE" w:rsidP="00E179D8">
            <w:pPr>
              <w:rPr>
                <w:rFonts w:ascii="Times New Roman" w:hAnsi="Times New Roman" w:cs="Times New Roman"/>
              </w:rPr>
            </w:pPr>
            <w:r>
              <w:rPr>
                <w:rFonts w:ascii="Times New Roman" w:hAnsi="Times New Roman" w:cs="Times New Roman"/>
              </w:rPr>
              <w:t>Pre-intervention trend β</w:t>
            </w:r>
            <w:r>
              <w:rPr>
                <w:rFonts w:ascii="Times New Roman" w:hAnsi="Times New Roman" w:cs="Times New Roman"/>
                <w:vertAlign w:val="subscript"/>
              </w:rPr>
              <w:t>1</w:t>
            </w:r>
          </w:p>
        </w:tc>
        <w:tc>
          <w:tcPr>
            <w:tcW w:w="1134" w:type="dxa"/>
          </w:tcPr>
          <w:p w14:paraId="092A276B" w14:textId="77777777" w:rsidR="00D445CE" w:rsidRPr="00E508F5" w:rsidRDefault="00D445CE" w:rsidP="00E179D8">
            <w:pPr>
              <w:rPr>
                <w:rFonts w:ascii="Times New Roman" w:hAnsi="Times New Roman" w:cs="Times New Roman"/>
              </w:rPr>
            </w:pPr>
            <w:r>
              <w:rPr>
                <w:rFonts w:ascii="Times New Roman" w:eastAsia="Times New Roman" w:hAnsi="Times New Roman" w:cs="Times New Roman"/>
                <w:color w:val="000000"/>
              </w:rPr>
              <w:t>-0.54</w:t>
            </w:r>
          </w:p>
        </w:tc>
        <w:tc>
          <w:tcPr>
            <w:tcW w:w="1701" w:type="dxa"/>
          </w:tcPr>
          <w:p w14:paraId="092A276C" w14:textId="77777777" w:rsidR="00D445CE" w:rsidRDefault="00D445CE" w:rsidP="00E179D8">
            <w:pPr>
              <w:rPr>
                <w:rFonts w:ascii="Times New Roman" w:hAnsi="Times New Roman" w:cs="Times New Roman"/>
              </w:rPr>
            </w:pPr>
            <w:r>
              <w:rPr>
                <w:rFonts w:ascii="Times New Roman" w:hAnsi="Times New Roman" w:cs="Times New Roman"/>
              </w:rPr>
              <w:t>-0.93 to -0.11</w:t>
            </w:r>
          </w:p>
        </w:tc>
        <w:tc>
          <w:tcPr>
            <w:tcW w:w="1701" w:type="dxa"/>
          </w:tcPr>
          <w:p w14:paraId="092A276D" w14:textId="77777777" w:rsidR="00D445CE" w:rsidRPr="0080092E" w:rsidRDefault="00D445CE" w:rsidP="00E179D8">
            <w:pPr>
              <w:rPr>
                <w:rFonts w:ascii="Times New Roman" w:hAnsi="Times New Roman" w:cs="Times New Roman"/>
              </w:rPr>
            </w:pPr>
            <w:r>
              <w:rPr>
                <w:rFonts w:ascii="Times New Roman" w:hAnsi="Times New Roman" w:cs="Times New Roman"/>
              </w:rPr>
              <w:t>0.011</w:t>
            </w:r>
          </w:p>
        </w:tc>
      </w:tr>
      <w:tr w:rsidR="00D445CE" w14:paraId="092A2774" w14:textId="77777777" w:rsidTr="002F409B">
        <w:tc>
          <w:tcPr>
            <w:tcW w:w="2122" w:type="dxa"/>
            <w:vMerge/>
          </w:tcPr>
          <w:p w14:paraId="092A276F" w14:textId="77777777" w:rsidR="00D445CE" w:rsidRDefault="00D445CE" w:rsidP="00E179D8">
            <w:pPr>
              <w:rPr>
                <w:rFonts w:ascii="Times New Roman" w:hAnsi="Times New Roman" w:cs="Times New Roman"/>
              </w:rPr>
            </w:pPr>
          </w:p>
        </w:tc>
        <w:tc>
          <w:tcPr>
            <w:tcW w:w="3118" w:type="dxa"/>
          </w:tcPr>
          <w:p w14:paraId="092A2770" w14:textId="77777777" w:rsidR="00D445CE" w:rsidRDefault="00D445CE" w:rsidP="00E179D8">
            <w:pPr>
              <w:rPr>
                <w:rFonts w:ascii="Times New Roman" w:hAnsi="Times New Roman" w:cs="Times New Roman"/>
              </w:rPr>
            </w:pPr>
            <w:r>
              <w:rPr>
                <w:rFonts w:ascii="Times New Roman" w:hAnsi="Times New Roman" w:cs="Times New Roman"/>
              </w:rPr>
              <w:t>Step-change post-intervention β</w:t>
            </w:r>
            <w:r>
              <w:rPr>
                <w:rFonts w:ascii="Times New Roman" w:hAnsi="Times New Roman" w:cs="Times New Roman"/>
                <w:vertAlign w:val="subscript"/>
              </w:rPr>
              <w:t>2</w:t>
            </w:r>
          </w:p>
        </w:tc>
        <w:tc>
          <w:tcPr>
            <w:tcW w:w="1134" w:type="dxa"/>
          </w:tcPr>
          <w:p w14:paraId="092A2771" w14:textId="77777777" w:rsidR="00D445CE" w:rsidRPr="00E508F5" w:rsidRDefault="00D445CE" w:rsidP="00E179D8">
            <w:pPr>
              <w:rPr>
                <w:rFonts w:ascii="Times New Roman" w:hAnsi="Times New Roman" w:cs="Times New Roman"/>
              </w:rPr>
            </w:pPr>
            <w:r>
              <w:rPr>
                <w:rFonts w:ascii="Times New Roman" w:eastAsia="Times New Roman" w:hAnsi="Times New Roman" w:cs="Times New Roman"/>
                <w:color w:val="000000"/>
              </w:rPr>
              <w:t>-91.39</w:t>
            </w:r>
          </w:p>
        </w:tc>
        <w:tc>
          <w:tcPr>
            <w:tcW w:w="1701" w:type="dxa"/>
          </w:tcPr>
          <w:p w14:paraId="092A2772" w14:textId="77777777" w:rsidR="00D445CE" w:rsidRDefault="00D445CE" w:rsidP="00E179D8">
            <w:pPr>
              <w:rPr>
                <w:rFonts w:ascii="Times New Roman" w:hAnsi="Times New Roman" w:cs="Times New Roman"/>
              </w:rPr>
            </w:pPr>
            <w:r>
              <w:rPr>
                <w:rFonts w:ascii="Times New Roman" w:hAnsi="Times New Roman" w:cs="Times New Roman"/>
              </w:rPr>
              <w:t>-110.66 to -72.22</w:t>
            </w:r>
          </w:p>
        </w:tc>
        <w:tc>
          <w:tcPr>
            <w:tcW w:w="1701" w:type="dxa"/>
          </w:tcPr>
          <w:p w14:paraId="092A2773"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7A" w14:textId="77777777" w:rsidTr="002F409B">
        <w:tc>
          <w:tcPr>
            <w:tcW w:w="2122" w:type="dxa"/>
            <w:vMerge/>
          </w:tcPr>
          <w:p w14:paraId="092A2775" w14:textId="77777777" w:rsidR="00D445CE" w:rsidRDefault="00D445CE" w:rsidP="00E179D8">
            <w:pPr>
              <w:rPr>
                <w:rFonts w:ascii="Times New Roman" w:hAnsi="Times New Roman" w:cs="Times New Roman"/>
              </w:rPr>
            </w:pPr>
          </w:p>
        </w:tc>
        <w:tc>
          <w:tcPr>
            <w:tcW w:w="3118" w:type="dxa"/>
          </w:tcPr>
          <w:p w14:paraId="092A2776" w14:textId="77777777" w:rsidR="00D445CE" w:rsidRDefault="00D445CE" w:rsidP="00E179D8">
            <w:pPr>
              <w:rPr>
                <w:rFonts w:ascii="Times New Roman" w:hAnsi="Times New Roman" w:cs="Times New Roman"/>
              </w:rPr>
            </w:pPr>
            <w:r>
              <w:rPr>
                <w:rFonts w:ascii="Times New Roman" w:hAnsi="Times New Roman" w:cs="Times New Roman"/>
              </w:rPr>
              <w:t>Trend-change post-intervention β</w:t>
            </w:r>
            <w:r>
              <w:rPr>
                <w:rFonts w:ascii="Times New Roman" w:hAnsi="Times New Roman" w:cs="Times New Roman"/>
                <w:vertAlign w:val="subscript"/>
              </w:rPr>
              <w:t>3</w:t>
            </w:r>
          </w:p>
        </w:tc>
        <w:tc>
          <w:tcPr>
            <w:tcW w:w="1134" w:type="dxa"/>
          </w:tcPr>
          <w:p w14:paraId="092A2777" w14:textId="77777777" w:rsidR="00D445CE" w:rsidRPr="00E508F5" w:rsidRDefault="00D445CE" w:rsidP="00E179D8">
            <w:pPr>
              <w:rPr>
                <w:rFonts w:ascii="Times New Roman" w:hAnsi="Times New Roman" w:cs="Times New Roman"/>
              </w:rPr>
            </w:pPr>
            <w:r>
              <w:rPr>
                <w:rFonts w:ascii="Times New Roman" w:eastAsia="Times New Roman" w:hAnsi="Times New Roman" w:cs="Times New Roman"/>
                <w:color w:val="000000"/>
              </w:rPr>
              <w:t>0.24</w:t>
            </w:r>
          </w:p>
        </w:tc>
        <w:tc>
          <w:tcPr>
            <w:tcW w:w="1701" w:type="dxa"/>
          </w:tcPr>
          <w:p w14:paraId="092A2778" w14:textId="77777777" w:rsidR="00D445CE" w:rsidRDefault="00D445CE" w:rsidP="00E179D8">
            <w:pPr>
              <w:rPr>
                <w:rFonts w:ascii="Times New Roman" w:hAnsi="Times New Roman" w:cs="Times New Roman"/>
              </w:rPr>
            </w:pPr>
            <w:r>
              <w:rPr>
                <w:rFonts w:ascii="Times New Roman" w:hAnsi="Times New Roman" w:cs="Times New Roman"/>
              </w:rPr>
              <w:t>-0.20 to 0.65</w:t>
            </w:r>
          </w:p>
        </w:tc>
        <w:tc>
          <w:tcPr>
            <w:tcW w:w="1701" w:type="dxa"/>
          </w:tcPr>
          <w:p w14:paraId="092A2779" w14:textId="77777777" w:rsidR="00D445CE" w:rsidRPr="0080092E" w:rsidRDefault="00D445CE" w:rsidP="00E179D8">
            <w:pPr>
              <w:rPr>
                <w:rFonts w:ascii="Times New Roman" w:hAnsi="Times New Roman" w:cs="Times New Roman"/>
              </w:rPr>
            </w:pPr>
            <w:r>
              <w:rPr>
                <w:rFonts w:ascii="Times New Roman" w:hAnsi="Times New Roman" w:cs="Times New Roman"/>
              </w:rPr>
              <w:t>0.26</w:t>
            </w:r>
          </w:p>
        </w:tc>
      </w:tr>
      <w:tr w:rsidR="00D445CE" w14:paraId="092A2780" w14:textId="77777777" w:rsidTr="002F409B">
        <w:tc>
          <w:tcPr>
            <w:tcW w:w="2122" w:type="dxa"/>
            <w:vMerge/>
          </w:tcPr>
          <w:p w14:paraId="092A277B" w14:textId="77777777" w:rsidR="00D445CE" w:rsidRDefault="00D445CE" w:rsidP="00E179D8">
            <w:pPr>
              <w:rPr>
                <w:rFonts w:ascii="Times New Roman" w:hAnsi="Times New Roman" w:cs="Times New Roman"/>
              </w:rPr>
            </w:pPr>
          </w:p>
        </w:tc>
        <w:tc>
          <w:tcPr>
            <w:tcW w:w="3118" w:type="dxa"/>
          </w:tcPr>
          <w:p w14:paraId="092A277C" w14:textId="77777777" w:rsidR="00D445CE" w:rsidRDefault="00D445CE" w:rsidP="00E179D8">
            <w:pPr>
              <w:rPr>
                <w:rFonts w:ascii="Times New Roman" w:hAnsi="Times New Roman" w:cs="Times New Roman"/>
              </w:rPr>
            </w:pPr>
            <w:r>
              <w:rPr>
                <w:rFonts w:ascii="Times New Roman" w:hAnsi="Times New Roman" w:cs="Times New Roman"/>
              </w:rPr>
              <w:t>Intercept β</w:t>
            </w:r>
            <w:r>
              <w:rPr>
                <w:rFonts w:ascii="Times New Roman" w:hAnsi="Times New Roman" w:cs="Times New Roman"/>
                <w:vertAlign w:val="subscript"/>
              </w:rPr>
              <w:t>0</w:t>
            </w:r>
          </w:p>
        </w:tc>
        <w:tc>
          <w:tcPr>
            <w:tcW w:w="1134" w:type="dxa"/>
          </w:tcPr>
          <w:p w14:paraId="092A277D" w14:textId="77777777" w:rsidR="00D445CE" w:rsidRPr="00E508F5" w:rsidRDefault="00D445CE" w:rsidP="00E179D8">
            <w:pPr>
              <w:rPr>
                <w:rFonts w:ascii="Times New Roman" w:hAnsi="Times New Roman" w:cs="Times New Roman"/>
              </w:rPr>
            </w:pPr>
            <w:r>
              <w:rPr>
                <w:rFonts w:ascii="Times New Roman" w:eastAsia="Times New Roman" w:hAnsi="Times New Roman" w:cs="Times New Roman"/>
                <w:color w:val="000000"/>
              </w:rPr>
              <w:t>255.69</w:t>
            </w:r>
          </w:p>
        </w:tc>
        <w:tc>
          <w:tcPr>
            <w:tcW w:w="1701" w:type="dxa"/>
          </w:tcPr>
          <w:p w14:paraId="092A277E" w14:textId="77777777" w:rsidR="00D445CE" w:rsidRDefault="00D445CE" w:rsidP="00E179D8">
            <w:pPr>
              <w:rPr>
                <w:rFonts w:ascii="Times New Roman" w:hAnsi="Times New Roman" w:cs="Times New Roman"/>
              </w:rPr>
            </w:pPr>
            <w:r>
              <w:rPr>
                <w:rFonts w:ascii="Times New Roman" w:hAnsi="Times New Roman" w:cs="Times New Roman"/>
              </w:rPr>
              <w:t>238.10 to 271.39</w:t>
            </w:r>
          </w:p>
        </w:tc>
        <w:tc>
          <w:tcPr>
            <w:tcW w:w="1701" w:type="dxa"/>
          </w:tcPr>
          <w:p w14:paraId="092A277F"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86" w14:textId="77777777" w:rsidTr="002F409B">
        <w:tc>
          <w:tcPr>
            <w:tcW w:w="2122" w:type="dxa"/>
            <w:vMerge w:val="restart"/>
          </w:tcPr>
          <w:p w14:paraId="092A2781" w14:textId="7E085FFE" w:rsidR="00D445CE" w:rsidRDefault="0082484C" w:rsidP="00E179D8">
            <w:pPr>
              <w:rPr>
                <w:rFonts w:ascii="Times New Roman" w:hAnsi="Times New Roman" w:cs="Times New Roman"/>
              </w:rPr>
            </w:pPr>
            <w:r>
              <w:rPr>
                <w:rFonts w:ascii="Times New Roman" w:hAnsi="Times New Roman" w:cs="Times New Roman"/>
              </w:rPr>
              <w:t>Mean</w:t>
            </w:r>
            <w:r w:rsidR="00D445CE">
              <w:rPr>
                <w:rFonts w:ascii="Times New Roman" w:hAnsi="Times New Roman" w:cs="Times New Roman"/>
              </w:rPr>
              <w:t xml:space="preserve"> CTAS 2 (non-admitted) LOS</w:t>
            </w:r>
          </w:p>
        </w:tc>
        <w:tc>
          <w:tcPr>
            <w:tcW w:w="3118" w:type="dxa"/>
          </w:tcPr>
          <w:p w14:paraId="092A2782" w14:textId="77777777" w:rsidR="00D445CE" w:rsidRDefault="00D445CE" w:rsidP="00E179D8">
            <w:pPr>
              <w:rPr>
                <w:rFonts w:ascii="Times New Roman" w:hAnsi="Times New Roman" w:cs="Times New Roman"/>
              </w:rPr>
            </w:pPr>
            <w:r>
              <w:rPr>
                <w:rFonts w:ascii="Times New Roman" w:hAnsi="Times New Roman" w:cs="Times New Roman"/>
              </w:rPr>
              <w:t>Pre-intervention trend β</w:t>
            </w:r>
            <w:r>
              <w:rPr>
                <w:rFonts w:ascii="Times New Roman" w:hAnsi="Times New Roman" w:cs="Times New Roman"/>
                <w:vertAlign w:val="subscript"/>
              </w:rPr>
              <w:t>1</w:t>
            </w:r>
          </w:p>
        </w:tc>
        <w:tc>
          <w:tcPr>
            <w:tcW w:w="1134" w:type="dxa"/>
          </w:tcPr>
          <w:p w14:paraId="092A2783"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-0.0091</w:t>
            </w:r>
          </w:p>
        </w:tc>
        <w:tc>
          <w:tcPr>
            <w:tcW w:w="1701" w:type="dxa"/>
          </w:tcPr>
          <w:p w14:paraId="092A2784" w14:textId="77777777" w:rsidR="00D445CE" w:rsidRDefault="00D445CE" w:rsidP="00E179D8">
            <w:pPr>
              <w:rPr>
                <w:rFonts w:ascii="Times New Roman" w:hAnsi="Times New Roman" w:cs="Times New Roman"/>
              </w:rPr>
            </w:pPr>
            <w:r>
              <w:rPr>
                <w:rFonts w:ascii="Times New Roman" w:hAnsi="Times New Roman" w:cs="Times New Roman"/>
              </w:rPr>
              <w:t>-0.015 to -0.0039</w:t>
            </w:r>
          </w:p>
        </w:tc>
        <w:tc>
          <w:tcPr>
            <w:tcW w:w="1701" w:type="dxa"/>
          </w:tcPr>
          <w:p w14:paraId="092A2785" w14:textId="77777777" w:rsidR="00D445CE" w:rsidRPr="0080092E" w:rsidRDefault="001A1CDD" w:rsidP="00E179D8">
            <w:pPr>
              <w:rPr>
                <w:rFonts w:ascii="Times New Roman" w:hAnsi="Times New Roman" w:cs="Times New Roman"/>
              </w:rPr>
            </w:pPr>
            <w:r w:rsidRPr="001A1CDD">
              <w:rPr>
                <w:rFonts w:ascii="Times New Roman" w:hAnsi="Times New Roman" w:cs="Times New Roman"/>
              </w:rPr>
              <w:t>&lt;0.005</w:t>
            </w:r>
          </w:p>
        </w:tc>
      </w:tr>
      <w:tr w:rsidR="00D445CE" w14:paraId="092A278C" w14:textId="77777777" w:rsidTr="002F409B">
        <w:tc>
          <w:tcPr>
            <w:tcW w:w="2122" w:type="dxa"/>
            <w:vMerge/>
          </w:tcPr>
          <w:p w14:paraId="092A2787" w14:textId="77777777" w:rsidR="00D445CE" w:rsidRDefault="00D445CE" w:rsidP="00E179D8">
            <w:pPr>
              <w:rPr>
                <w:rFonts w:ascii="Times New Roman" w:hAnsi="Times New Roman" w:cs="Times New Roman"/>
              </w:rPr>
            </w:pPr>
          </w:p>
        </w:tc>
        <w:tc>
          <w:tcPr>
            <w:tcW w:w="3118" w:type="dxa"/>
          </w:tcPr>
          <w:p w14:paraId="092A2788" w14:textId="77777777" w:rsidR="00D445CE" w:rsidRDefault="00D445CE" w:rsidP="00E179D8">
            <w:pPr>
              <w:rPr>
                <w:rFonts w:ascii="Times New Roman" w:hAnsi="Times New Roman" w:cs="Times New Roman"/>
              </w:rPr>
            </w:pPr>
            <w:r>
              <w:rPr>
                <w:rFonts w:ascii="Times New Roman" w:hAnsi="Times New Roman" w:cs="Times New Roman"/>
              </w:rPr>
              <w:t>Step-change post-intervention β</w:t>
            </w:r>
            <w:r>
              <w:rPr>
                <w:rFonts w:ascii="Times New Roman" w:hAnsi="Times New Roman" w:cs="Times New Roman"/>
                <w:vertAlign w:val="subscript"/>
              </w:rPr>
              <w:t>2</w:t>
            </w:r>
          </w:p>
        </w:tc>
        <w:tc>
          <w:tcPr>
            <w:tcW w:w="1134" w:type="dxa"/>
          </w:tcPr>
          <w:p w14:paraId="092A2789"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-0.58</w:t>
            </w:r>
          </w:p>
        </w:tc>
        <w:tc>
          <w:tcPr>
            <w:tcW w:w="1701" w:type="dxa"/>
          </w:tcPr>
          <w:p w14:paraId="092A278A" w14:textId="77777777" w:rsidR="00D445CE" w:rsidRDefault="00D445CE" w:rsidP="00E179D8">
            <w:pPr>
              <w:rPr>
                <w:rFonts w:ascii="Times New Roman" w:hAnsi="Times New Roman" w:cs="Times New Roman"/>
              </w:rPr>
            </w:pPr>
            <w:r>
              <w:rPr>
                <w:rFonts w:ascii="Times New Roman" w:hAnsi="Times New Roman" w:cs="Times New Roman"/>
              </w:rPr>
              <w:t>-0.83 to 0.034</w:t>
            </w:r>
          </w:p>
        </w:tc>
        <w:tc>
          <w:tcPr>
            <w:tcW w:w="1701" w:type="dxa"/>
          </w:tcPr>
          <w:p w14:paraId="092A278B"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92" w14:textId="77777777" w:rsidTr="002F409B">
        <w:tc>
          <w:tcPr>
            <w:tcW w:w="2122" w:type="dxa"/>
            <w:vMerge/>
          </w:tcPr>
          <w:p w14:paraId="092A278D" w14:textId="77777777" w:rsidR="00D445CE" w:rsidRDefault="00D445CE" w:rsidP="00E179D8">
            <w:pPr>
              <w:rPr>
                <w:rFonts w:ascii="Times New Roman" w:hAnsi="Times New Roman" w:cs="Times New Roman"/>
              </w:rPr>
            </w:pPr>
          </w:p>
        </w:tc>
        <w:tc>
          <w:tcPr>
            <w:tcW w:w="3118" w:type="dxa"/>
          </w:tcPr>
          <w:p w14:paraId="092A278E" w14:textId="77777777" w:rsidR="00D445CE" w:rsidRDefault="00D445CE" w:rsidP="00E179D8">
            <w:pPr>
              <w:rPr>
                <w:rFonts w:ascii="Times New Roman" w:hAnsi="Times New Roman" w:cs="Times New Roman"/>
              </w:rPr>
            </w:pPr>
            <w:r>
              <w:rPr>
                <w:rFonts w:ascii="Times New Roman" w:hAnsi="Times New Roman" w:cs="Times New Roman"/>
              </w:rPr>
              <w:t>Trend-change post-intervention β</w:t>
            </w:r>
            <w:r>
              <w:rPr>
                <w:rFonts w:ascii="Times New Roman" w:hAnsi="Times New Roman" w:cs="Times New Roman"/>
                <w:vertAlign w:val="subscript"/>
              </w:rPr>
              <w:t>3</w:t>
            </w:r>
          </w:p>
        </w:tc>
        <w:tc>
          <w:tcPr>
            <w:tcW w:w="1134" w:type="dxa"/>
          </w:tcPr>
          <w:p w14:paraId="092A278F"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0.012</w:t>
            </w:r>
          </w:p>
        </w:tc>
        <w:tc>
          <w:tcPr>
            <w:tcW w:w="1701" w:type="dxa"/>
          </w:tcPr>
          <w:p w14:paraId="092A2790" w14:textId="77777777" w:rsidR="00D445CE" w:rsidRDefault="00D445CE" w:rsidP="00E179D8">
            <w:pPr>
              <w:rPr>
                <w:rFonts w:ascii="Times New Roman" w:hAnsi="Times New Roman" w:cs="Times New Roman"/>
              </w:rPr>
            </w:pPr>
            <w:r>
              <w:rPr>
                <w:rFonts w:ascii="Times New Roman" w:hAnsi="Times New Roman" w:cs="Times New Roman"/>
              </w:rPr>
              <w:t>-0.0064 to 0.019</w:t>
            </w:r>
          </w:p>
        </w:tc>
        <w:tc>
          <w:tcPr>
            <w:tcW w:w="1701" w:type="dxa"/>
          </w:tcPr>
          <w:p w14:paraId="092A2791"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98" w14:textId="77777777" w:rsidTr="002F409B">
        <w:tc>
          <w:tcPr>
            <w:tcW w:w="2122" w:type="dxa"/>
            <w:vMerge/>
          </w:tcPr>
          <w:p w14:paraId="092A2793" w14:textId="77777777" w:rsidR="00D445CE" w:rsidRDefault="00D445CE" w:rsidP="00E179D8">
            <w:pPr>
              <w:rPr>
                <w:rFonts w:ascii="Times New Roman" w:hAnsi="Times New Roman" w:cs="Times New Roman"/>
              </w:rPr>
            </w:pPr>
          </w:p>
        </w:tc>
        <w:tc>
          <w:tcPr>
            <w:tcW w:w="3118" w:type="dxa"/>
          </w:tcPr>
          <w:p w14:paraId="092A2794" w14:textId="77777777" w:rsidR="00D445CE" w:rsidRDefault="00D445CE" w:rsidP="00E179D8">
            <w:pPr>
              <w:rPr>
                <w:rFonts w:ascii="Times New Roman" w:hAnsi="Times New Roman" w:cs="Times New Roman"/>
              </w:rPr>
            </w:pPr>
            <w:r>
              <w:rPr>
                <w:rFonts w:ascii="Times New Roman" w:hAnsi="Times New Roman" w:cs="Times New Roman"/>
              </w:rPr>
              <w:t>Intercept β</w:t>
            </w:r>
            <w:r>
              <w:rPr>
                <w:rFonts w:ascii="Times New Roman" w:hAnsi="Times New Roman" w:cs="Times New Roman"/>
                <w:vertAlign w:val="subscript"/>
              </w:rPr>
              <w:t>0</w:t>
            </w:r>
          </w:p>
        </w:tc>
        <w:tc>
          <w:tcPr>
            <w:tcW w:w="1134" w:type="dxa"/>
          </w:tcPr>
          <w:p w14:paraId="092A2795"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5.31</w:t>
            </w:r>
          </w:p>
        </w:tc>
        <w:tc>
          <w:tcPr>
            <w:tcW w:w="1701" w:type="dxa"/>
          </w:tcPr>
          <w:p w14:paraId="092A2796" w14:textId="77777777" w:rsidR="00D445CE" w:rsidRDefault="00D445CE" w:rsidP="00E179D8">
            <w:pPr>
              <w:rPr>
                <w:rFonts w:ascii="Times New Roman" w:hAnsi="Times New Roman" w:cs="Times New Roman"/>
              </w:rPr>
            </w:pPr>
            <w:r>
              <w:rPr>
                <w:rFonts w:ascii="Times New Roman" w:hAnsi="Times New Roman" w:cs="Times New Roman"/>
              </w:rPr>
              <w:t>5.06 to 5.63</w:t>
            </w:r>
          </w:p>
        </w:tc>
        <w:tc>
          <w:tcPr>
            <w:tcW w:w="1701" w:type="dxa"/>
          </w:tcPr>
          <w:p w14:paraId="092A2797"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9E" w14:textId="77777777" w:rsidTr="002F409B">
        <w:tc>
          <w:tcPr>
            <w:tcW w:w="2122" w:type="dxa"/>
            <w:vMerge w:val="restart"/>
          </w:tcPr>
          <w:p w14:paraId="092A2799" w14:textId="16680E22" w:rsidR="00D445CE" w:rsidRDefault="0082484C" w:rsidP="00E179D8">
            <w:pPr>
              <w:rPr>
                <w:rFonts w:ascii="Times New Roman" w:hAnsi="Times New Roman" w:cs="Times New Roman"/>
              </w:rPr>
            </w:pPr>
            <w:r>
              <w:rPr>
                <w:rFonts w:ascii="Times New Roman" w:hAnsi="Times New Roman" w:cs="Times New Roman"/>
              </w:rPr>
              <w:t>Mean</w:t>
            </w:r>
            <w:r w:rsidR="00D445CE" w:rsidRPr="00F05A37">
              <w:rPr>
                <w:rFonts w:ascii="Times New Roman" w:hAnsi="Times New Roman" w:cs="Times New Roman"/>
              </w:rPr>
              <w:t xml:space="preserve"> </w:t>
            </w:r>
            <w:r w:rsidR="00D445CE">
              <w:rPr>
                <w:rFonts w:ascii="Times New Roman" w:hAnsi="Times New Roman" w:cs="Times New Roman"/>
              </w:rPr>
              <w:t>CTAS 3 (non-admitted) LOS</w:t>
            </w:r>
          </w:p>
        </w:tc>
        <w:tc>
          <w:tcPr>
            <w:tcW w:w="3118" w:type="dxa"/>
          </w:tcPr>
          <w:p w14:paraId="092A279A" w14:textId="77777777" w:rsidR="00D445CE" w:rsidRDefault="00D445CE" w:rsidP="00E179D8">
            <w:pPr>
              <w:rPr>
                <w:rFonts w:ascii="Times New Roman" w:hAnsi="Times New Roman" w:cs="Times New Roman"/>
              </w:rPr>
            </w:pPr>
            <w:r>
              <w:rPr>
                <w:rFonts w:ascii="Times New Roman" w:hAnsi="Times New Roman" w:cs="Times New Roman"/>
              </w:rPr>
              <w:t>Pre-intervention trend β</w:t>
            </w:r>
            <w:r>
              <w:rPr>
                <w:rFonts w:ascii="Times New Roman" w:hAnsi="Times New Roman" w:cs="Times New Roman"/>
                <w:vertAlign w:val="subscript"/>
              </w:rPr>
              <w:t>1</w:t>
            </w:r>
          </w:p>
        </w:tc>
        <w:tc>
          <w:tcPr>
            <w:tcW w:w="1134" w:type="dxa"/>
          </w:tcPr>
          <w:p w14:paraId="092A279B"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-0.012</w:t>
            </w:r>
          </w:p>
        </w:tc>
        <w:tc>
          <w:tcPr>
            <w:tcW w:w="1701" w:type="dxa"/>
          </w:tcPr>
          <w:p w14:paraId="092A279C" w14:textId="77777777" w:rsidR="00D445CE" w:rsidRDefault="00D445CE" w:rsidP="00E179D8">
            <w:pPr>
              <w:rPr>
                <w:rFonts w:ascii="Times New Roman" w:hAnsi="Times New Roman" w:cs="Times New Roman"/>
              </w:rPr>
            </w:pPr>
            <w:r>
              <w:rPr>
                <w:rFonts w:ascii="Times New Roman" w:hAnsi="Times New Roman" w:cs="Times New Roman"/>
              </w:rPr>
              <w:t>-0.018 to -0.0057</w:t>
            </w:r>
          </w:p>
        </w:tc>
        <w:tc>
          <w:tcPr>
            <w:tcW w:w="1701" w:type="dxa"/>
          </w:tcPr>
          <w:p w14:paraId="092A279D"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A4" w14:textId="77777777" w:rsidTr="002F409B">
        <w:tc>
          <w:tcPr>
            <w:tcW w:w="2122" w:type="dxa"/>
            <w:vMerge/>
          </w:tcPr>
          <w:p w14:paraId="092A279F" w14:textId="77777777" w:rsidR="00D445CE" w:rsidRDefault="00D445CE" w:rsidP="00E179D8">
            <w:pPr>
              <w:rPr>
                <w:rFonts w:ascii="Times New Roman" w:hAnsi="Times New Roman" w:cs="Times New Roman"/>
              </w:rPr>
            </w:pPr>
          </w:p>
        </w:tc>
        <w:tc>
          <w:tcPr>
            <w:tcW w:w="3118" w:type="dxa"/>
          </w:tcPr>
          <w:p w14:paraId="092A27A0" w14:textId="77777777" w:rsidR="00D445CE" w:rsidRDefault="00D445CE" w:rsidP="00E179D8">
            <w:pPr>
              <w:rPr>
                <w:rFonts w:ascii="Times New Roman" w:hAnsi="Times New Roman" w:cs="Times New Roman"/>
              </w:rPr>
            </w:pPr>
            <w:r>
              <w:rPr>
                <w:rFonts w:ascii="Times New Roman" w:hAnsi="Times New Roman" w:cs="Times New Roman"/>
              </w:rPr>
              <w:t>Step-change post-intervention β</w:t>
            </w:r>
            <w:r>
              <w:rPr>
                <w:rFonts w:ascii="Times New Roman" w:hAnsi="Times New Roman" w:cs="Times New Roman"/>
                <w:vertAlign w:val="subscript"/>
              </w:rPr>
              <w:t>2</w:t>
            </w:r>
          </w:p>
        </w:tc>
        <w:tc>
          <w:tcPr>
            <w:tcW w:w="1134" w:type="dxa"/>
          </w:tcPr>
          <w:p w14:paraId="092A27A1"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-0.75</w:t>
            </w:r>
          </w:p>
        </w:tc>
        <w:tc>
          <w:tcPr>
            <w:tcW w:w="1701" w:type="dxa"/>
          </w:tcPr>
          <w:p w14:paraId="092A27A2" w14:textId="77777777" w:rsidR="00D445CE" w:rsidRDefault="00D445CE" w:rsidP="00E179D8">
            <w:pPr>
              <w:rPr>
                <w:rFonts w:ascii="Times New Roman" w:hAnsi="Times New Roman" w:cs="Times New Roman"/>
              </w:rPr>
            </w:pPr>
            <w:r>
              <w:rPr>
                <w:rFonts w:ascii="Times New Roman" w:hAnsi="Times New Roman" w:cs="Times New Roman"/>
              </w:rPr>
              <w:t>-1.02 to -0.49</w:t>
            </w:r>
          </w:p>
        </w:tc>
        <w:tc>
          <w:tcPr>
            <w:tcW w:w="1701" w:type="dxa"/>
          </w:tcPr>
          <w:p w14:paraId="092A27A3"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AA" w14:textId="77777777" w:rsidTr="002F409B">
        <w:tc>
          <w:tcPr>
            <w:tcW w:w="2122" w:type="dxa"/>
            <w:vMerge/>
          </w:tcPr>
          <w:p w14:paraId="092A27A5" w14:textId="77777777" w:rsidR="00D445CE" w:rsidRDefault="00D445CE" w:rsidP="00E179D8">
            <w:pPr>
              <w:rPr>
                <w:rFonts w:ascii="Times New Roman" w:hAnsi="Times New Roman" w:cs="Times New Roman"/>
              </w:rPr>
            </w:pPr>
          </w:p>
        </w:tc>
        <w:tc>
          <w:tcPr>
            <w:tcW w:w="3118" w:type="dxa"/>
          </w:tcPr>
          <w:p w14:paraId="092A27A6" w14:textId="77777777" w:rsidR="00D445CE" w:rsidRDefault="00D445CE" w:rsidP="00E179D8">
            <w:pPr>
              <w:rPr>
                <w:rFonts w:ascii="Times New Roman" w:hAnsi="Times New Roman" w:cs="Times New Roman"/>
              </w:rPr>
            </w:pPr>
            <w:r>
              <w:rPr>
                <w:rFonts w:ascii="Times New Roman" w:hAnsi="Times New Roman" w:cs="Times New Roman"/>
              </w:rPr>
              <w:t>Trend-change post-intervention β</w:t>
            </w:r>
            <w:r>
              <w:rPr>
                <w:rFonts w:ascii="Times New Roman" w:hAnsi="Times New Roman" w:cs="Times New Roman"/>
                <w:vertAlign w:val="subscript"/>
              </w:rPr>
              <w:t>3</w:t>
            </w:r>
          </w:p>
        </w:tc>
        <w:tc>
          <w:tcPr>
            <w:tcW w:w="1134" w:type="dxa"/>
          </w:tcPr>
          <w:p w14:paraId="092A27A7"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0.014</w:t>
            </w:r>
          </w:p>
        </w:tc>
        <w:tc>
          <w:tcPr>
            <w:tcW w:w="1701" w:type="dxa"/>
          </w:tcPr>
          <w:p w14:paraId="092A27A8" w14:textId="77777777" w:rsidR="00D445CE" w:rsidRDefault="00D445CE" w:rsidP="00E179D8">
            <w:pPr>
              <w:rPr>
                <w:rFonts w:ascii="Times New Roman" w:hAnsi="Times New Roman" w:cs="Times New Roman"/>
              </w:rPr>
            </w:pPr>
            <w:r>
              <w:rPr>
                <w:rFonts w:ascii="Times New Roman" w:hAnsi="Times New Roman" w:cs="Times New Roman"/>
              </w:rPr>
              <w:t>0.0079 to 0.021</w:t>
            </w:r>
          </w:p>
        </w:tc>
        <w:tc>
          <w:tcPr>
            <w:tcW w:w="1701" w:type="dxa"/>
          </w:tcPr>
          <w:p w14:paraId="092A27A9"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B0" w14:textId="77777777" w:rsidTr="002F409B">
        <w:tc>
          <w:tcPr>
            <w:tcW w:w="2122" w:type="dxa"/>
            <w:vMerge/>
          </w:tcPr>
          <w:p w14:paraId="092A27AB" w14:textId="77777777" w:rsidR="00D445CE" w:rsidRDefault="00D445CE" w:rsidP="00E179D8">
            <w:pPr>
              <w:rPr>
                <w:rFonts w:ascii="Times New Roman" w:hAnsi="Times New Roman" w:cs="Times New Roman"/>
              </w:rPr>
            </w:pPr>
          </w:p>
        </w:tc>
        <w:tc>
          <w:tcPr>
            <w:tcW w:w="3118" w:type="dxa"/>
          </w:tcPr>
          <w:p w14:paraId="092A27AC" w14:textId="77777777" w:rsidR="00D445CE" w:rsidRDefault="00D445CE" w:rsidP="00E179D8">
            <w:pPr>
              <w:rPr>
                <w:rFonts w:ascii="Times New Roman" w:hAnsi="Times New Roman" w:cs="Times New Roman"/>
              </w:rPr>
            </w:pPr>
            <w:r>
              <w:rPr>
                <w:rFonts w:ascii="Times New Roman" w:hAnsi="Times New Roman" w:cs="Times New Roman"/>
              </w:rPr>
              <w:t>Intercept β</w:t>
            </w:r>
            <w:r>
              <w:rPr>
                <w:rFonts w:ascii="Times New Roman" w:hAnsi="Times New Roman" w:cs="Times New Roman"/>
                <w:vertAlign w:val="subscript"/>
              </w:rPr>
              <w:t>0</w:t>
            </w:r>
          </w:p>
        </w:tc>
        <w:tc>
          <w:tcPr>
            <w:tcW w:w="1134" w:type="dxa"/>
          </w:tcPr>
          <w:p w14:paraId="092A27AD"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4.83</w:t>
            </w:r>
          </w:p>
        </w:tc>
        <w:tc>
          <w:tcPr>
            <w:tcW w:w="1701" w:type="dxa"/>
          </w:tcPr>
          <w:p w14:paraId="092A27AE" w14:textId="77777777" w:rsidR="00D445CE" w:rsidRDefault="00D445CE" w:rsidP="00E179D8">
            <w:pPr>
              <w:rPr>
                <w:rFonts w:ascii="Times New Roman" w:hAnsi="Times New Roman" w:cs="Times New Roman"/>
              </w:rPr>
            </w:pPr>
            <w:r>
              <w:rPr>
                <w:rFonts w:ascii="Times New Roman" w:hAnsi="Times New Roman" w:cs="Times New Roman"/>
              </w:rPr>
              <w:t xml:space="preserve">4.56 to 5.16 </w:t>
            </w:r>
          </w:p>
        </w:tc>
        <w:tc>
          <w:tcPr>
            <w:tcW w:w="1701" w:type="dxa"/>
          </w:tcPr>
          <w:p w14:paraId="092A27AF"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B6" w14:textId="77777777" w:rsidTr="002F409B">
        <w:tc>
          <w:tcPr>
            <w:tcW w:w="2122" w:type="dxa"/>
            <w:vMerge w:val="restart"/>
          </w:tcPr>
          <w:p w14:paraId="092A27B1" w14:textId="74074E91" w:rsidR="00D445CE" w:rsidRDefault="0082484C" w:rsidP="00E179D8">
            <w:pPr>
              <w:rPr>
                <w:rFonts w:ascii="Times New Roman" w:hAnsi="Times New Roman" w:cs="Times New Roman"/>
              </w:rPr>
            </w:pPr>
            <w:r>
              <w:rPr>
                <w:rFonts w:ascii="Times New Roman" w:hAnsi="Times New Roman" w:cs="Times New Roman"/>
              </w:rPr>
              <w:t>Mean</w:t>
            </w:r>
            <w:r w:rsidR="00D445CE" w:rsidRPr="00F05A37">
              <w:rPr>
                <w:rFonts w:ascii="Times New Roman" w:hAnsi="Times New Roman" w:cs="Times New Roman"/>
              </w:rPr>
              <w:t xml:space="preserve"> </w:t>
            </w:r>
            <w:r w:rsidR="00D445CE">
              <w:rPr>
                <w:rFonts w:ascii="Times New Roman" w:hAnsi="Times New Roman" w:cs="Times New Roman"/>
              </w:rPr>
              <w:t>CTAS 4 (non-admitted) LOS</w:t>
            </w:r>
          </w:p>
        </w:tc>
        <w:tc>
          <w:tcPr>
            <w:tcW w:w="3118" w:type="dxa"/>
          </w:tcPr>
          <w:p w14:paraId="092A27B2" w14:textId="77777777" w:rsidR="00D445CE" w:rsidRDefault="00D445CE" w:rsidP="00E179D8">
            <w:pPr>
              <w:rPr>
                <w:rFonts w:ascii="Times New Roman" w:hAnsi="Times New Roman" w:cs="Times New Roman"/>
              </w:rPr>
            </w:pPr>
            <w:r>
              <w:rPr>
                <w:rFonts w:ascii="Times New Roman" w:hAnsi="Times New Roman" w:cs="Times New Roman"/>
              </w:rPr>
              <w:t>Pre-intervention trend β</w:t>
            </w:r>
            <w:r>
              <w:rPr>
                <w:rFonts w:ascii="Times New Roman" w:hAnsi="Times New Roman" w:cs="Times New Roman"/>
                <w:vertAlign w:val="subscript"/>
              </w:rPr>
              <w:t>1</w:t>
            </w:r>
          </w:p>
        </w:tc>
        <w:tc>
          <w:tcPr>
            <w:tcW w:w="1134" w:type="dxa"/>
          </w:tcPr>
          <w:p w14:paraId="092A27B3"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-0.0061</w:t>
            </w:r>
          </w:p>
        </w:tc>
        <w:tc>
          <w:tcPr>
            <w:tcW w:w="1701" w:type="dxa"/>
          </w:tcPr>
          <w:p w14:paraId="092A27B4" w14:textId="77777777" w:rsidR="00D445CE" w:rsidRDefault="00D445CE" w:rsidP="00E179D8">
            <w:pPr>
              <w:rPr>
                <w:rFonts w:ascii="Times New Roman" w:hAnsi="Times New Roman" w:cs="Times New Roman"/>
              </w:rPr>
            </w:pPr>
            <w:r>
              <w:rPr>
                <w:rFonts w:ascii="Times New Roman" w:hAnsi="Times New Roman" w:cs="Times New Roman"/>
              </w:rPr>
              <w:t>-0.013 to -0.001</w:t>
            </w:r>
          </w:p>
        </w:tc>
        <w:tc>
          <w:tcPr>
            <w:tcW w:w="1701" w:type="dxa"/>
          </w:tcPr>
          <w:p w14:paraId="092A27B5" w14:textId="77777777" w:rsidR="00D445CE" w:rsidRPr="0080092E" w:rsidRDefault="00D445CE" w:rsidP="00E179D8">
            <w:pPr>
              <w:rPr>
                <w:rFonts w:ascii="Times New Roman" w:hAnsi="Times New Roman" w:cs="Times New Roman"/>
              </w:rPr>
            </w:pPr>
            <w:r>
              <w:rPr>
                <w:rFonts w:ascii="Times New Roman" w:hAnsi="Times New Roman" w:cs="Times New Roman"/>
              </w:rPr>
              <w:t>0.042</w:t>
            </w:r>
          </w:p>
        </w:tc>
      </w:tr>
      <w:tr w:rsidR="00D445CE" w14:paraId="092A27BC" w14:textId="77777777" w:rsidTr="002F409B">
        <w:tc>
          <w:tcPr>
            <w:tcW w:w="2122" w:type="dxa"/>
            <w:vMerge/>
          </w:tcPr>
          <w:p w14:paraId="092A27B7" w14:textId="77777777" w:rsidR="00D445CE" w:rsidRDefault="00D445CE" w:rsidP="00E179D8">
            <w:pPr>
              <w:rPr>
                <w:rFonts w:ascii="Times New Roman" w:hAnsi="Times New Roman" w:cs="Times New Roman"/>
              </w:rPr>
            </w:pPr>
          </w:p>
        </w:tc>
        <w:tc>
          <w:tcPr>
            <w:tcW w:w="3118" w:type="dxa"/>
          </w:tcPr>
          <w:p w14:paraId="092A27B8" w14:textId="77777777" w:rsidR="00D445CE" w:rsidRDefault="00D445CE" w:rsidP="00E179D8">
            <w:pPr>
              <w:rPr>
                <w:rFonts w:ascii="Times New Roman" w:hAnsi="Times New Roman" w:cs="Times New Roman"/>
              </w:rPr>
            </w:pPr>
            <w:r>
              <w:rPr>
                <w:rFonts w:ascii="Times New Roman" w:hAnsi="Times New Roman" w:cs="Times New Roman"/>
              </w:rPr>
              <w:t>Step-change post-intervention β</w:t>
            </w:r>
            <w:r>
              <w:rPr>
                <w:rFonts w:ascii="Times New Roman" w:hAnsi="Times New Roman" w:cs="Times New Roman"/>
                <w:vertAlign w:val="subscript"/>
              </w:rPr>
              <w:t>2</w:t>
            </w:r>
          </w:p>
        </w:tc>
        <w:tc>
          <w:tcPr>
            <w:tcW w:w="1134" w:type="dxa"/>
          </w:tcPr>
          <w:p w14:paraId="092A27B9"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-0.32</w:t>
            </w:r>
          </w:p>
        </w:tc>
        <w:tc>
          <w:tcPr>
            <w:tcW w:w="1701" w:type="dxa"/>
          </w:tcPr>
          <w:p w14:paraId="092A27BA" w14:textId="77777777" w:rsidR="00D445CE" w:rsidRDefault="00D445CE" w:rsidP="00E179D8">
            <w:pPr>
              <w:rPr>
                <w:rFonts w:ascii="Times New Roman" w:hAnsi="Times New Roman" w:cs="Times New Roman"/>
              </w:rPr>
            </w:pPr>
            <w:r>
              <w:rPr>
                <w:rFonts w:ascii="Times New Roman" w:hAnsi="Times New Roman" w:cs="Times New Roman"/>
              </w:rPr>
              <w:t>-0.51 to -0.13</w:t>
            </w:r>
          </w:p>
        </w:tc>
        <w:tc>
          <w:tcPr>
            <w:tcW w:w="1701" w:type="dxa"/>
          </w:tcPr>
          <w:p w14:paraId="092A27BB" w14:textId="77777777" w:rsidR="00D445CE" w:rsidRPr="0080092E" w:rsidRDefault="00D445CE" w:rsidP="00E179D8">
            <w:pPr>
              <w:rPr>
                <w:rFonts w:ascii="Times New Roman" w:hAnsi="Times New Roman" w:cs="Times New Roman"/>
              </w:rPr>
            </w:pPr>
            <w:r w:rsidRPr="0024088D">
              <w:rPr>
                <w:rFonts w:ascii="Times New Roman" w:hAnsi="Times New Roman" w:cs="Times New Roman"/>
              </w:rPr>
              <w:t>&lt;0.005</w:t>
            </w:r>
          </w:p>
        </w:tc>
      </w:tr>
      <w:tr w:rsidR="00D445CE" w14:paraId="092A27C2" w14:textId="77777777" w:rsidTr="002F409B">
        <w:tc>
          <w:tcPr>
            <w:tcW w:w="2122" w:type="dxa"/>
            <w:vMerge/>
          </w:tcPr>
          <w:p w14:paraId="092A27BD" w14:textId="77777777" w:rsidR="00D445CE" w:rsidRDefault="00D445CE" w:rsidP="00E179D8">
            <w:pPr>
              <w:rPr>
                <w:rFonts w:ascii="Times New Roman" w:hAnsi="Times New Roman" w:cs="Times New Roman"/>
              </w:rPr>
            </w:pPr>
          </w:p>
        </w:tc>
        <w:tc>
          <w:tcPr>
            <w:tcW w:w="3118" w:type="dxa"/>
          </w:tcPr>
          <w:p w14:paraId="092A27BE" w14:textId="77777777" w:rsidR="00D445CE" w:rsidRDefault="00D445CE" w:rsidP="00E179D8">
            <w:pPr>
              <w:rPr>
                <w:rFonts w:ascii="Times New Roman" w:hAnsi="Times New Roman" w:cs="Times New Roman"/>
              </w:rPr>
            </w:pPr>
            <w:r>
              <w:rPr>
                <w:rFonts w:ascii="Times New Roman" w:hAnsi="Times New Roman" w:cs="Times New Roman"/>
              </w:rPr>
              <w:t>Trend-change post-intervention β</w:t>
            </w:r>
            <w:r>
              <w:rPr>
                <w:rFonts w:ascii="Times New Roman" w:hAnsi="Times New Roman" w:cs="Times New Roman"/>
                <w:vertAlign w:val="subscript"/>
              </w:rPr>
              <w:t>3</w:t>
            </w:r>
          </w:p>
        </w:tc>
        <w:tc>
          <w:tcPr>
            <w:tcW w:w="1134" w:type="dxa"/>
          </w:tcPr>
          <w:p w14:paraId="092A27BF"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0.0081</w:t>
            </w:r>
          </w:p>
        </w:tc>
        <w:tc>
          <w:tcPr>
            <w:tcW w:w="1701" w:type="dxa"/>
          </w:tcPr>
          <w:p w14:paraId="092A27C0" w14:textId="77777777" w:rsidR="00D445CE" w:rsidRDefault="00D445CE" w:rsidP="00E179D8">
            <w:pPr>
              <w:rPr>
                <w:rFonts w:ascii="Times New Roman" w:hAnsi="Times New Roman" w:cs="Times New Roman"/>
              </w:rPr>
            </w:pPr>
            <w:r>
              <w:rPr>
                <w:rFonts w:ascii="Times New Roman" w:hAnsi="Times New Roman" w:cs="Times New Roman"/>
              </w:rPr>
              <w:t>-0.0027 to 0.015</w:t>
            </w:r>
          </w:p>
        </w:tc>
        <w:tc>
          <w:tcPr>
            <w:tcW w:w="1701" w:type="dxa"/>
          </w:tcPr>
          <w:p w14:paraId="092A27C1" w14:textId="77777777" w:rsidR="00D445CE" w:rsidRPr="0080092E" w:rsidRDefault="00D445CE" w:rsidP="00E179D8">
            <w:pPr>
              <w:rPr>
                <w:rFonts w:ascii="Times New Roman" w:hAnsi="Times New Roman" w:cs="Times New Roman"/>
              </w:rPr>
            </w:pPr>
            <w:r>
              <w:rPr>
                <w:rFonts w:ascii="Times New Roman" w:hAnsi="Times New Roman" w:cs="Times New Roman"/>
              </w:rPr>
              <w:t>0.13</w:t>
            </w:r>
          </w:p>
        </w:tc>
      </w:tr>
      <w:tr w:rsidR="00D445CE" w14:paraId="092A27C8" w14:textId="77777777" w:rsidTr="002F409B">
        <w:tc>
          <w:tcPr>
            <w:tcW w:w="2122" w:type="dxa"/>
            <w:vMerge/>
          </w:tcPr>
          <w:p w14:paraId="092A27C3" w14:textId="77777777" w:rsidR="00D445CE" w:rsidRDefault="00D445CE" w:rsidP="00E179D8">
            <w:pPr>
              <w:rPr>
                <w:rFonts w:ascii="Times New Roman" w:hAnsi="Times New Roman" w:cs="Times New Roman"/>
              </w:rPr>
            </w:pPr>
          </w:p>
        </w:tc>
        <w:tc>
          <w:tcPr>
            <w:tcW w:w="3118" w:type="dxa"/>
          </w:tcPr>
          <w:p w14:paraId="092A27C4" w14:textId="77777777" w:rsidR="00D445CE" w:rsidRDefault="00D445CE" w:rsidP="00E179D8">
            <w:pPr>
              <w:rPr>
                <w:rFonts w:ascii="Times New Roman" w:hAnsi="Times New Roman" w:cs="Times New Roman"/>
              </w:rPr>
            </w:pPr>
            <w:r>
              <w:rPr>
                <w:rFonts w:ascii="Times New Roman" w:hAnsi="Times New Roman" w:cs="Times New Roman"/>
              </w:rPr>
              <w:t>Intercept β</w:t>
            </w:r>
            <w:r>
              <w:rPr>
                <w:rFonts w:ascii="Times New Roman" w:hAnsi="Times New Roman" w:cs="Times New Roman"/>
                <w:vertAlign w:val="subscript"/>
              </w:rPr>
              <w:t>0</w:t>
            </w:r>
          </w:p>
        </w:tc>
        <w:tc>
          <w:tcPr>
            <w:tcW w:w="1134" w:type="dxa"/>
          </w:tcPr>
          <w:p w14:paraId="092A27C5" w14:textId="77777777" w:rsidR="00D445CE" w:rsidRPr="00E508F5" w:rsidRDefault="00D445CE" w:rsidP="00E179D8">
            <w:pPr>
              <w:rPr>
                <w:rFonts w:ascii="Times New Roman" w:hAnsi="Times New Roman" w:cs="Times New Roman"/>
              </w:rPr>
            </w:pPr>
            <w:r>
              <w:rPr>
                <w:rFonts w:ascii="Times New Roman" w:hAnsi="Times New Roman" w:cs="Times New Roman"/>
                <w:color w:val="000000"/>
              </w:rPr>
              <w:t>2.49</w:t>
            </w:r>
          </w:p>
        </w:tc>
        <w:tc>
          <w:tcPr>
            <w:tcW w:w="1701" w:type="dxa"/>
          </w:tcPr>
          <w:p w14:paraId="092A27C6" w14:textId="77777777" w:rsidR="00D445CE" w:rsidRDefault="00D445CE" w:rsidP="00E179D8">
            <w:pPr>
              <w:rPr>
                <w:rFonts w:ascii="Times New Roman" w:hAnsi="Times New Roman" w:cs="Times New Roman"/>
              </w:rPr>
            </w:pPr>
            <w:r>
              <w:rPr>
                <w:rFonts w:ascii="Times New Roman" w:hAnsi="Times New Roman" w:cs="Times New Roman"/>
              </w:rPr>
              <w:t>2.20 to 2.85</w:t>
            </w:r>
          </w:p>
        </w:tc>
        <w:tc>
          <w:tcPr>
            <w:tcW w:w="1701" w:type="dxa"/>
          </w:tcPr>
          <w:p w14:paraId="092A27C7"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CE" w14:textId="77777777" w:rsidTr="002F409B">
        <w:tc>
          <w:tcPr>
            <w:tcW w:w="2122" w:type="dxa"/>
            <w:vMerge w:val="restart"/>
          </w:tcPr>
          <w:p w14:paraId="092A27C9" w14:textId="4FA32EEF" w:rsidR="00D445CE" w:rsidRPr="005943F3" w:rsidRDefault="0082484C" w:rsidP="00E179D8">
            <w:pPr>
              <w:rPr>
                <w:rFonts w:ascii="Times New Roman" w:hAnsi="Times New Roman" w:cs="Times New Roman"/>
                <w:vertAlign w:val="superscript"/>
              </w:rPr>
            </w:pPr>
            <w:r>
              <w:rPr>
                <w:rFonts w:ascii="Times New Roman" w:hAnsi="Times New Roman" w:cs="Times New Roman"/>
              </w:rPr>
              <w:t>Mean</w:t>
            </w:r>
            <w:r w:rsidR="00D445CE" w:rsidRPr="00F05A37">
              <w:rPr>
                <w:rFonts w:ascii="Times New Roman" w:hAnsi="Times New Roman" w:cs="Times New Roman"/>
              </w:rPr>
              <w:t xml:space="preserve"> </w:t>
            </w:r>
            <w:r w:rsidR="00D445CE">
              <w:rPr>
                <w:rFonts w:ascii="Times New Roman" w:hAnsi="Times New Roman" w:cs="Times New Roman"/>
              </w:rPr>
              <w:t xml:space="preserve">CTAS 5 (non-admitted) </w:t>
            </w:r>
            <w:proofErr w:type="spellStart"/>
            <w:r w:rsidR="00D445CE">
              <w:rPr>
                <w:rFonts w:ascii="Times New Roman" w:hAnsi="Times New Roman" w:cs="Times New Roman"/>
              </w:rPr>
              <w:t>LOS</w:t>
            </w:r>
            <w:r w:rsidR="00D445CE">
              <w:rPr>
                <w:rFonts w:ascii="Times New Roman" w:hAnsi="Times New Roman" w:cs="Times New Roman"/>
                <w:vertAlign w:val="superscript"/>
              </w:rPr>
              <w:t>a</w:t>
            </w:r>
            <w:proofErr w:type="spellEnd"/>
          </w:p>
        </w:tc>
        <w:tc>
          <w:tcPr>
            <w:tcW w:w="3118" w:type="dxa"/>
          </w:tcPr>
          <w:p w14:paraId="092A27CA" w14:textId="77777777" w:rsidR="00D445CE" w:rsidRDefault="00D445CE" w:rsidP="00E179D8">
            <w:pPr>
              <w:rPr>
                <w:rFonts w:ascii="Times New Roman" w:hAnsi="Times New Roman" w:cs="Times New Roman"/>
              </w:rPr>
            </w:pPr>
            <w:r>
              <w:rPr>
                <w:rFonts w:ascii="Times New Roman" w:hAnsi="Times New Roman" w:cs="Times New Roman"/>
              </w:rPr>
              <w:t>Pre-intervention trend β</w:t>
            </w:r>
            <w:r>
              <w:rPr>
                <w:rFonts w:ascii="Times New Roman" w:hAnsi="Times New Roman" w:cs="Times New Roman"/>
                <w:vertAlign w:val="subscript"/>
              </w:rPr>
              <w:t>1</w:t>
            </w:r>
          </w:p>
        </w:tc>
        <w:tc>
          <w:tcPr>
            <w:tcW w:w="1134" w:type="dxa"/>
          </w:tcPr>
          <w:p w14:paraId="092A27CB" w14:textId="77777777" w:rsidR="00D445CE" w:rsidRPr="00E508F5" w:rsidRDefault="00D445CE" w:rsidP="00E179D8">
            <w:pPr>
              <w:rPr>
                <w:rFonts w:ascii="Times New Roman" w:hAnsi="Times New Roman" w:cs="Times New Roman"/>
              </w:rPr>
            </w:pPr>
            <w:r>
              <w:rPr>
                <w:rFonts w:ascii="Times New Roman" w:hAnsi="Times New Roman" w:cs="Times New Roman"/>
                <w:color w:val="000000" w:themeColor="text1"/>
              </w:rPr>
              <w:t>-0.0021</w:t>
            </w:r>
          </w:p>
        </w:tc>
        <w:tc>
          <w:tcPr>
            <w:tcW w:w="1701" w:type="dxa"/>
          </w:tcPr>
          <w:p w14:paraId="092A27CC" w14:textId="77777777" w:rsidR="00D445CE" w:rsidRDefault="00D445CE" w:rsidP="00E179D8">
            <w:pPr>
              <w:rPr>
                <w:rFonts w:ascii="Times New Roman" w:hAnsi="Times New Roman" w:cs="Times New Roman"/>
              </w:rPr>
            </w:pPr>
            <w:r>
              <w:rPr>
                <w:rFonts w:ascii="Times New Roman" w:hAnsi="Times New Roman" w:cs="Times New Roman"/>
              </w:rPr>
              <w:t>-0.0057 to 0.0011</w:t>
            </w:r>
          </w:p>
        </w:tc>
        <w:tc>
          <w:tcPr>
            <w:tcW w:w="1701" w:type="dxa"/>
          </w:tcPr>
          <w:p w14:paraId="092A27CD" w14:textId="77777777" w:rsidR="00D445CE" w:rsidRPr="0080092E" w:rsidRDefault="00D445CE" w:rsidP="00E179D8">
            <w:pPr>
              <w:rPr>
                <w:rFonts w:ascii="Times New Roman" w:hAnsi="Times New Roman" w:cs="Times New Roman"/>
              </w:rPr>
            </w:pPr>
            <w:r>
              <w:rPr>
                <w:rFonts w:ascii="Times New Roman" w:hAnsi="Times New Roman" w:cs="Times New Roman"/>
              </w:rPr>
              <w:t>0.22</w:t>
            </w:r>
          </w:p>
        </w:tc>
      </w:tr>
      <w:tr w:rsidR="00D445CE" w14:paraId="092A27D4" w14:textId="77777777" w:rsidTr="002F409B">
        <w:tc>
          <w:tcPr>
            <w:tcW w:w="2122" w:type="dxa"/>
            <w:vMerge/>
          </w:tcPr>
          <w:p w14:paraId="092A27CF" w14:textId="77777777" w:rsidR="00D445CE" w:rsidRDefault="00D445CE" w:rsidP="00E179D8">
            <w:pPr>
              <w:rPr>
                <w:rFonts w:ascii="Times New Roman" w:hAnsi="Times New Roman" w:cs="Times New Roman"/>
              </w:rPr>
            </w:pPr>
          </w:p>
        </w:tc>
        <w:tc>
          <w:tcPr>
            <w:tcW w:w="3118" w:type="dxa"/>
          </w:tcPr>
          <w:p w14:paraId="092A27D0" w14:textId="77777777" w:rsidR="00D445CE" w:rsidRDefault="00D445CE" w:rsidP="00E179D8">
            <w:pPr>
              <w:rPr>
                <w:rFonts w:ascii="Times New Roman" w:hAnsi="Times New Roman" w:cs="Times New Roman"/>
              </w:rPr>
            </w:pPr>
            <w:r>
              <w:rPr>
                <w:rFonts w:ascii="Times New Roman" w:hAnsi="Times New Roman" w:cs="Times New Roman"/>
              </w:rPr>
              <w:t>Step-change post-intervention β</w:t>
            </w:r>
            <w:r>
              <w:rPr>
                <w:rFonts w:ascii="Times New Roman" w:hAnsi="Times New Roman" w:cs="Times New Roman"/>
                <w:vertAlign w:val="subscript"/>
              </w:rPr>
              <w:t>2</w:t>
            </w:r>
          </w:p>
        </w:tc>
        <w:tc>
          <w:tcPr>
            <w:tcW w:w="1134" w:type="dxa"/>
          </w:tcPr>
          <w:p w14:paraId="092A27D1" w14:textId="77777777" w:rsidR="00D445CE" w:rsidRPr="00E508F5" w:rsidRDefault="00D445CE" w:rsidP="00E179D8">
            <w:pPr>
              <w:rPr>
                <w:rFonts w:ascii="Times New Roman" w:hAnsi="Times New Roman" w:cs="Times New Roman"/>
              </w:rPr>
            </w:pPr>
            <w:r>
              <w:rPr>
                <w:rFonts w:ascii="Times New Roman" w:hAnsi="Times New Roman" w:cs="Times New Roman"/>
                <w:color w:val="000000" w:themeColor="text1"/>
              </w:rPr>
              <w:t>-0.24</w:t>
            </w:r>
          </w:p>
        </w:tc>
        <w:tc>
          <w:tcPr>
            <w:tcW w:w="1701" w:type="dxa"/>
          </w:tcPr>
          <w:p w14:paraId="092A27D2" w14:textId="77777777" w:rsidR="00D445CE" w:rsidRDefault="00D445CE" w:rsidP="00E179D8">
            <w:pPr>
              <w:rPr>
                <w:rFonts w:ascii="Times New Roman" w:hAnsi="Times New Roman" w:cs="Times New Roman"/>
              </w:rPr>
            </w:pPr>
            <w:r>
              <w:rPr>
                <w:rFonts w:ascii="Times New Roman" w:hAnsi="Times New Roman" w:cs="Times New Roman"/>
              </w:rPr>
              <w:t>-0.41 to -0.068</w:t>
            </w:r>
          </w:p>
        </w:tc>
        <w:tc>
          <w:tcPr>
            <w:tcW w:w="1701" w:type="dxa"/>
          </w:tcPr>
          <w:p w14:paraId="092A27D3" w14:textId="77777777" w:rsidR="00D445CE" w:rsidRPr="0080092E" w:rsidRDefault="001A1CDD" w:rsidP="00E179D8">
            <w:pPr>
              <w:rPr>
                <w:rFonts w:ascii="Times New Roman" w:hAnsi="Times New Roman" w:cs="Times New Roman"/>
              </w:rPr>
            </w:pPr>
            <w:r>
              <w:rPr>
                <w:rFonts w:ascii="Times New Roman" w:hAnsi="Times New Roman" w:cs="Times New Roman"/>
              </w:rPr>
              <w:t>0.008</w:t>
            </w:r>
          </w:p>
        </w:tc>
      </w:tr>
      <w:tr w:rsidR="00D445CE" w14:paraId="092A27DA" w14:textId="77777777" w:rsidTr="002F409B">
        <w:tc>
          <w:tcPr>
            <w:tcW w:w="2122" w:type="dxa"/>
            <w:vMerge/>
          </w:tcPr>
          <w:p w14:paraId="092A27D5" w14:textId="77777777" w:rsidR="00D445CE" w:rsidRDefault="00D445CE" w:rsidP="00E179D8">
            <w:pPr>
              <w:rPr>
                <w:rFonts w:ascii="Times New Roman" w:hAnsi="Times New Roman" w:cs="Times New Roman"/>
              </w:rPr>
            </w:pPr>
          </w:p>
        </w:tc>
        <w:tc>
          <w:tcPr>
            <w:tcW w:w="3118" w:type="dxa"/>
          </w:tcPr>
          <w:p w14:paraId="092A27D6" w14:textId="77777777" w:rsidR="00D445CE" w:rsidRDefault="00D445CE" w:rsidP="00E179D8">
            <w:pPr>
              <w:rPr>
                <w:rFonts w:ascii="Times New Roman" w:hAnsi="Times New Roman" w:cs="Times New Roman"/>
              </w:rPr>
            </w:pPr>
            <w:r>
              <w:rPr>
                <w:rFonts w:ascii="Times New Roman" w:hAnsi="Times New Roman" w:cs="Times New Roman"/>
              </w:rPr>
              <w:t>Trend-change post-intervention β</w:t>
            </w:r>
            <w:r>
              <w:rPr>
                <w:rFonts w:ascii="Times New Roman" w:hAnsi="Times New Roman" w:cs="Times New Roman"/>
                <w:vertAlign w:val="subscript"/>
              </w:rPr>
              <w:t>3</w:t>
            </w:r>
          </w:p>
        </w:tc>
        <w:tc>
          <w:tcPr>
            <w:tcW w:w="1134" w:type="dxa"/>
          </w:tcPr>
          <w:p w14:paraId="092A27D7" w14:textId="77777777" w:rsidR="00D445CE" w:rsidRPr="00E508F5" w:rsidRDefault="00D445CE" w:rsidP="00E179D8">
            <w:pPr>
              <w:rPr>
                <w:rFonts w:ascii="Times New Roman" w:hAnsi="Times New Roman" w:cs="Times New Roman"/>
              </w:rPr>
            </w:pPr>
            <w:r>
              <w:rPr>
                <w:rFonts w:ascii="Times New Roman" w:hAnsi="Times New Roman" w:cs="Times New Roman"/>
                <w:color w:val="000000" w:themeColor="text1"/>
              </w:rPr>
              <w:t>0.0037</w:t>
            </w:r>
          </w:p>
        </w:tc>
        <w:tc>
          <w:tcPr>
            <w:tcW w:w="1701" w:type="dxa"/>
          </w:tcPr>
          <w:p w14:paraId="092A27D8" w14:textId="77777777" w:rsidR="00D445CE" w:rsidRDefault="00D445CE" w:rsidP="00E179D8">
            <w:pPr>
              <w:rPr>
                <w:rFonts w:ascii="Times New Roman" w:hAnsi="Times New Roman" w:cs="Times New Roman"/>
              </w:rPr>
            </w:pPr>
            <w:r>
              <w:rPr>
                <w:rFonts w:ascii="Times New Roman" w:hAnsi="Times New Roman" w:cs="Times New Roman"/>
              </w:rPr>
              <w:t>-0.0003 to 0.008</w:t>
            </w:r>
          </w:p>
        </w:tc>
        <w:tc>
          <w:tcPr>
            <w:tcW w:w="1701" w:type="dxa"/>
          </w:tcPr>
          <w:p w14:paraId="092A27D9" w14:textId="77777777" w:rsidR="00D445CE" w:rsidRPr="0080092E" w:rsidRDefault="00D445CE" w:rsidP="00E179D8">
            <w:pPr>
              <w:rPr>
                <w:rFonts w:ascii="Times New Roman" w:hAnsi="Times New Roman" w:cs="Times New Roman"/>
              </w:rPr>
            </w:pPr>
            <w:r>
              <w:rPr>
                <w:rFonts w:ascii="Times New Roman" w:hAnsi="Times New Roman" w:cs="Times New Roman"/>
              </w:rPr>
              <w:t>0.078</w:t>
            </w:r>
          </w:p>
        </w:tc>
      </w:tr>
      <w:tr w:rsidR="00D445CE" w14:paraId="092A27E0" w14:textId="77777777" w:rsidTr="002F409B">
        <w:tc>
          <w:tcPr>
            <w:tcW w:w="2122" w:type="dxa"/>
            <w:vMerge/>
          </w:tcPr>
          <w:p w14:paraId="092A27DB" w14:textId="77777777" w:rsidR="00D445CE" w:rsidRDefault="00D445CE" w:rsidP="00E179D8">
            <w:pPr>
              <w:rPr>
                <w:rFonts w:ascii="Times New Roman" w:hAnsi="Times New Roman" w:cs="Times New Roman"/>
              </w:rPr>
            </w:pPr>
          </w:p>
        </w:tc>
        <w:tc>
          <w:tcPr>
            <w:tcW w:w="3118" w:type="dxa"/>
          </w:tcPr>
          <w:p w14:paraId="092A27DC" w14:textId="77777777" w:rsidR="00D445CE" w:rsidRDefault="00D445CE" w:rsidP="00E179D8">
            <w:pPr>
              <w:rPr>
                <w:rFonts w:ascii="Times New Roman" w:hAnsi="Times New Roman" w:cs="Times New Roman"/>
              </w:rPr>
            </w:pPr>
            <w:r>
              <w:rPr>
                <w:rFonts w:ascii="Times New Roman" w:hAnsi="Times New Roman" w:cs="Times New Roman"/>
              </w:rPr>
              <w:t>Intercept β</w:t>
            </w:r>
            <w:r>
              <w:rPr>
                <w:rFonts w:ascii="Times New Roman" w:hAnsi="Times New Roman" w:cs="Times New Roman"/>
                <w:vertAlign w:val="subscript"/>
              </w:rPr>
              <w:t>0</w:t>
            </w:r>
          </w:p>
        </w:tc>
        <w:tc>
          <w:tcPr>
            <w:tcW w:w="1134" w:type="dxa"/>
          </w:tcPr>
          <w:p w14:paraId="092A27DD" w14:textId="77777777" w:rsidR="00D445CE" w:rsidRPr="00E508F5" w:rsidRDefault="00D445CE" w:rsidP="00E179D8">
            <w:pPr>
              <w:rPr>
                <w:rFonts w:ascii="Times New Roman" w:hAnsi="Times New Roman" w:cs="Times New Roman"/>
              </w:rPr>
            </w:pPr>
            <w:r>
              <w:rPr>
                <w:rFonts w:ascii="Times New Roman" w:hAnsi="Times New Roman" w:cs="Times New Roman"/>
                <w:color w:val="000000" w:themeColor="text1"/>
              </w:rPr>
              <w:t>0.76</w:t>
            </w:r>
          </w:p>
        </w:tc>
        <w:tc>
          <w:tcPr>
            <w:tcW w:w="1701" w:type="dxa"/>
          </w:tcPr>
          <w:p w14:paraId="092A27DE" w14:textId="77777777" w:rsidR="00D445CE" w:rsidRDefault="00D445CE" w:rsidP="00E179D8">
            <w:pPr>
              <w:rPr>
                <w:rFonts w:ascii="Times New Roman" w:hAnsi="Times New Roman" w:cs="Times New Roman"/>
              </w:rPr>
            </w:pPr>
            <w:r>
              <w:rPr>
                <w:rFonts w:ascii="Times New Roman" w:hAnsi="Times New Roman" w:cs="Times New Roman"/>
              </w:rPr>
              <w:t>0.59 to 0.94</w:t>
            </w:r>
          </w:p>
        </w:tc>
        <w:tc>
          <w:tcPr>
            <w:tcW w:w="1701" w:type="dxa"/>
          </w:tcPr>
          <w:p w14:paraId="092A27DF" w14:textId="77777777" w:rsidR="00D445CE" w:rsidRPr="0080092E" w:rsidRDefault="00D445CE" w:rsidP="00E179D8">
            <w:pPr>
              <w:rPr>
                <w:rFonts w:ascii="Times New Roman" w:hAnsi="Times New Roman" w:cs="Times New Roman"/>
              </w:rPr>
            </w:pPr>
            <w:r>
              <w:rPr>
                <w:rFonts w:ascii="Times New Roman" w:hAnsi="Times New Roman" w:cs="Times New Roman"/>
              </w:rPr>
              <w:t>&lt;0.005</w:t>
            </w:r>
          </w:p>
        </w:tc>
      </w:tr>
      <w:tr w:rsidR="00D445CE" w14:paraId="092A27E6" w14:textId="77777777" w:rsidTr="002F409B">
        <w:tc>
          <w:tcPr>
            <w:tcW w:w="2122" w:type="dxa"/>
            <w:vMerge w:val="restart"/>
          </w:tcPr>
          <w:p w14:paraId="092A27E1" w14:textId="77777777" w:rsidR="00D445CE" w:rsidRPr="002F1A98" w:rsidRDefault="00D445CE" w:rsidP="00E179D8">
            <w:pPr>
              <w:rPr>
                <w:rFonts w:ascii="Times New Roman" w:hAnsi="Times New Roman" w:cs="Times New Roman"/>
              </w:rPr>
            </w:pPr>
            <w:r>
              <w:rPr>
                <w:rFonts w:ascii="Times New Roman" w:hAnsi="Times New Roman" w:cs="Times New Roman"/>
              </w:rPr>
              <w:t>LWBS</w:t>
            </w:r>
          </w:p>
        </w:tc>
        <w:tc>
          <w:tcPr>
            <w:tcW w:w="3118" w:type="dxa"/>
          </w:tcPr>
          <w:p w14:paraId="092A27E2" w14:textId="77777777" w:rsidR="00D445CE" w:rsidRPr="002F1A98" w:rsidRDefault="00D445CE" w:rsidP="00E179D8">
            <w:pPr>
              <w:rPr>
                <w:rFonts w:ascii="Times New Roman" w:hAnsi="Times New Roman" w:cs="Times New Roman"/>
              </w:rPr>
            </w:pPr>
            <w:r w:rsidRPr="002F1A98">
              <w:rPr>
                <w:rFonts w:ascii="Times New Roman" w:hAnsi="Times New Roman" w:cs="Times New Roman"/>
              </w:rPr>
              <w:t>Pre-intervention trend β</w:t>
            </w:r>
            <w:r w:rsidRPr="002F1A98">
              <w:rPr>
                <w:rFonts w:ascii="Times New Roman" w:hAnsi="Times New Roman" w:cs="Times New Roman"/>
                <w:vertAlign w:val="subscript"/>
              </w:rPr>
              <w:t>1</w:t>
            </w:r>
          </w:p>
        </w:tc>
        <w:tc>
          <w:tcPr>
            <w:tcW w:w="1134" w:type="dxa"/>
          </w:tcPr>
          <w:p w14:paraId="092A27E3" w14:textId="77777777" w:rsidR="00D445CE" w:rsidRPr="002F1A98" w:rsidRDefault="00D445CE" w:rsidP="00E179D8">
            <w:pPr>
              <w:rPr>
                <w:rFonts w:ascii="Times New Roman" w:hAnsi="Times New Roman" w:cs="Times New Roman"/>
              </w:rPr>
            </w:pPr>
            <w:r>
              <w:rPr>
                <w:rFonts w:ascii="Times New Roman" w:hAnsi="Times New Roman" w:cs="Times New Roman"/>
                <w:color w:val="000000" w:themeColor="text1"/>
              </w:rPr>
              <w:t>-0.018</w:t>
            </w:r>
          </w:p>
        </w:tc>
        <w:tc>
          <w:tcPr>
            <w:tcW w:w="1701" w:type="dxa"/>
          </w:tcPr>
          <w:p w14:paraId="092A27E4" w14:textId="77777777" w:rsidR="00D445CE" w:rsidRPr="002F1A98" w:rsidRDefault="00D445CE" w:rsidP="00E179D8">
            <w:pPr>
              <w:rPr>
                <w:rFonts w:ascii="Times New Roman" w:hAnsi="Times New Roman" w:cs="Times New Roman"/>
              </w:rPr>
            </w:pPr>
            <w:r>
              <w:rPr>
                <w:rFonts w:ascii="Times New Roman" w:hAnsi="Times New Roman" w:cs="Times New Roman"/>
              </w:rPr>
              <w:t>-0.03 to -0.0054</w:t>
            </w:r>
          </w:p>
        </w:tc>
        <w:tc>
          <w:tcPr>
            <w:tcW w:w="1701" w:type="dxa"/>
          </w:tcPr>
          <w:p w14:paraId="092A27E5" w14:textId="77777777" w:rsidR="00D445CE" w:rsidRPr="002F1A98" w:rsidRDefault="001A1CDD" w:rsidP="00E179D8">
            <w:pPr>
              <w:rPr>
                <w:rFonts w:ascii="Times New Roman" w:hAnsi="Times New Roman" w:cs="Times New Roman"/>
              </w:rPr>
            </w:pPr>
            <w:r>
              <w:rPr>
                <w:rFonts w:ascii="Times New Roman" w:hAnsi="Times New Roman" w:cs="Times New Roman"/>
              </w:rPr>
              <w:t>0.006</w:t>
            </w:r>
          </w:p>
        </w:tc>
      </w:tr>
      <w:tr w:rsidR="00D445CE" w14:paraId="092A27EC" w14:textId="77777777" w:rsidTr="002F409B">
        <w:tc>
          <w:tcPr>
            <w:tcW w:w="2122" w:type="dxa"/>
            <w:vMerge/>
          </w:tcPr>
          <w:p w14:paraId="092A27E7" w14:textId="77777777" w:rsidR="00D445CE" w:rsidRPr="002F1A98" w:rsidRDefault="00D445CE" w:rsidP="00E179D8">
            <w:pPr>
              <w:rPr>
                <w:rFonts w:ascii="Times New Roman" w:hAnsi="Times New Roman" w:cs="Times New Roman"/>
              </w:rPr>
            </w:pPr>
          </w:p>
        </w:tc>
        <w:tc>
          <w:tcPr>
            <w:tcW w:w="3118" w:type="dxa"/>
          </w:tcPr>
          <w:p w14:paraId="092A27E8" w14:textId="77777777" w:rsidR="00D445CE" w:rsidRPr="002F1A98" w:rsidRDefault="00D445CE" w:rsidP="00E179D8">
            <w:pPr>
              <w:rPr>
                <w:rFonts w:ascii="Times New Roman" w:hAnsi="Times New Roman" w:cs="Times New Roman"/>
              </w:rPr>
            </w:pPr>
            <w:r w:rsidRPr="002F1A98">
              <w:rPr>
                <w:rFonts w:ascii="Times New Roman" w:hAnsi="Times New Roman" w:cs="Times New Roman"/>
              </w:rPr>
              <w:t>Step-change post-intervention β</w:t>
            </w:r>
            <w:r w:rsidRPr="002F1A98">
              <w:rPr>
                <w:rFonts w:ascii="Times New Roman" w:hAnsi="Times New Roman" w:cs="Times New Roman"/>
                <w:vertAlign w:val="subscript"/>
              </w:rPr>
              <w:t>2</w:t>
            </w:r>
          </w:p>
        </w:tc>
        <w:tc>
          <w:tcPr>
            <w:tcW w:w="1134" w:type="dxa"/>
          </w:tcPr>
          <w:p w14:paraId="092A27E9" w14:textId="77777777" w:rsidR="00D445CE" w:rsidRPr="002F1A98" w:rsidRDefault="00D445CE" w:rsidP="00E179D8">
            <w:pPr>
              <w:rPr>
                <w:rFonts w:ascii="Times New Roman" w:hAnsi="Times New Roman" w:cs="Times New Roman"/>
              </w:rPr>
            </w:pPr>
            <w:r>
              <w:rPr>
                <w:rFonts w:ascii="Times New Roman" w:hAnsi="Times New Roman" w:cs="Times New Roman"/>
                <w:color w:val="000000" w:themeColor="text1"/>
              </w:rPr>
              <w:t>-1.27</w:t>
            </w:r>
          </w:p>
        </w:tc>
        <w:tc>
          <w:tcPr>
            <w:tcW w:w="1701" w:type="dxa"/>
          </w:tcPr>
          <w:p w14:paraId="092A27EA" w14:textId="77777777" w:rsidR="00D445CE" w:rsidRPr="002F1A98" w:rsidRDefault="00D445CE" w:rsidP="00E179D8">
            <w:pPr>
              <w:rPr>
                <w:rFonts w:ascii="Times New Roman" w:hAnsi="Times New Roman" w:cs="Times New Roman"/>
              </w:rPr>
            </w:pPr>
            <w:r>
              <w:rPr>
                <w:rFonts w:ascii="Times New Roman" w:hAnsi="Times New Roman" w:cs="Times New Roman"/>
              </w:rPr>
              <w:t>-1.77 to -0.72</w:t>
            </w:r>
          </w:p>
        </w:tc>
        <w:tc>
          <w:tcPr>
            <w:tcW w:w="1701" w:type="dxa"/>
          </w:tcPr>
          <w:p w14:paraId="092A27EB" w14:textId="77777777" w:rsidR="00D445CE" w:rsidRPr="002F1A98" w:rsidRDefault="00D445CE" w:rsidP="00E179D8">
            <w:pPr>
              <w:rPr>
                <w:rFonts w:ascii="Times New Roman" w:hAnsi="Times New Roman" w:cs="Times New Roman"/>
              </w:rPr>
            </w:pPr>
            <w:r>
              <w:rPr>
                <w:rFonts w:ascii="Times New Roman" w:hAnsi="Times New Roman" w:cs="Times New Roman"/>
              </w:rPr>
              <w:t>&lt;0.005</w:t>
            </w:r>
          </w:p>
        </w:tc>
      </w:tr>
      <w:tr w:rsidR="00D445CE" w14:paraId="092A27F2" w14:textId="77777777" w:rsidTr="002F409B">
        <w:tc>
          <w:tcPr>
            <w:tcW w:w="2122" w:type="dxa"/>
            <w:vMerge/>
          </w:tcPr>
          <w:p w14:paraId="092A27ED" w14:textId="77777777" w:rsidR="00D445CE" w:rsidRPr="002F1A98" w:rsidRDefault="00D445CE" w:rsidP="00E179D8">
            <w:pPr>
              <w:rPr>
                <w:rFonts w:ascii="Times New Roman" w:hAnsi="Times New Roman" w:cs="Times New Roman"/>
              </w:rPr>
            </w:pPr>
          </w:p>
        </w:tc>
        <w:tc>
          <w:tcPr>
            <w:tcW w:w="3118" w:type="dxa"/>
          </w:tcPr>
          <w:p w14:paraId="092A27EE" w14:textId="77777777" w:rsidR="00D445CE" w:rsidRPr="002F1A98" w:rsidRDefault="00D445CE" w:rsidP="00E179D8">
            <w:pPr>
              <w:rPr>
                <w:rFonts w:ascii="Times New Roman" w:hAnsi="Times New Roman" w:cs="Times New Roman"/>
              </w:rPr>
            </w:pPr>
            <w:r w:rsidRPr="002F1A98">
              <w:rPr>
                <w:rFonts w:ascii="Times New Roman" w:hAnsi="Times New Roman" w:cs="Times New Roman"/>
              </w:rPr>
              <w:t>Trend-change post-intervention β</w:t>
            </w:r>
            <w:r w:rsidRPr="002F1A98">
              <w:rPr>
                <w:rFonts w:ascii="Times New Roman" w:hAnsi="Times New Roman" w:cs="Times New Roman"/>
                <w:vertAlign w:val="subscript"/>
              </w:rPr>
              <w:t>3</w:t>
            </w:r>
          </w:p>
        </w:tc>
        <w:tc>
          <w:tcPr>
            <w:tcW w:w="1134" w:type="dxa"/>
          </w:tcPr>
          <w:p w14:paraId="092A27EF" w14:textId="77777777" w:rsidR="00D445CE" w:rsidRPr="002F1A98" w:rsidRDefault="00D445CE" w:rsidP="00E179D8">
            <w:pPr>
              <w:rPr>
                <w:rFonts w:ascii="Times New Roman" w:hAnsi="Times New Roman" w:cs="Times New Roman"/>
              </w:rPr>
            </w:pPr>
            <w:r>
              <w:rPr>
                <w:rFonts w:ascii="Times New Roman" w:hAnsi="Times New Roman" w:cs="Times New Roman"/>
                <w:color w:val="000000" w:themeColor="text1"/>
              </w:rPr>
              <w:t>0.015</w:t>
            </w:r>
          </w:p>
        </w:tc>
        <w:tc>
          <w:tcPr>
            <w:tcW w:w="1701" w:type="dxa"/>
          </w:tcPr>
          <w:p w14:paraId="092A27F0" w14:textId="77777777" w:rsidR="00D445CE" w:rsidRPr="002F1A98" w:rsidRDefault="00D445CE" w:rsidP="00E179D8">
            <w:pPr>
              <w:rPr>
                <w:rFonts w:ascii="Times New Roman" w:hAnsi="Times New Roman" w:cs="Times New Roman"/>
              </w:rPr>
            </w:pPr>
            <w:r>
              <w:rPr>
                <w:rFonts w:ascii="Times New Roman" w:hAnsi="Times New Roman" w:cs="Times New Roman"/>
              </w:rPr>
              <w:t>0.0020 to 0.028</w:t>
            </w:r>
          </w:p>
        </w:tc>
        <w:tc>
          <w:tcPr>
            <w:tcW w:w="1701" w:type="dxa"/>
          </w:tcPr>
          <w:p w14:paraId="092A27F1" w14:textId="77777777" w:rsidR="00D445CE" w:rsidRPr="002F1A98" w:rsidRDefault="00D445CE" w:rsidP="00E179D8">
            <w:pPr>
              <w:rPr>
                <w:rFonts w:ascii="Times New Roman" w:hAnsi="Times New Roman" w:cs="Times New Roman"/>
              </w:rPr>
            </w:pPr>
            <w:r>
              <w:rPr>
                <w:rFonts w:ascii="Times New Roman" w:hAnsi="Times New Roman" w:cs="Times New Roman"/>
              </w:rPr>
              <w:t>0.27</w:t>
            </w:r>
          </w:p>
        </w:tc>
      </w:tr>
      <w:tr w:rsidR="00D445CE" w14:paraId="092A27F8" w14:textId="77777777" w:rsidTr="002F409B">
        <w:tc>
          <w:tcPr>
            <w:tcW w:w="2122" w:type="dxa"/>
            <w:vMerge/>
          </w:tcPr>
          <w:p w14:paraId="092A27F3" w14:textId="77777777" w:rsidR="00D445CE" w:rsidRPr="002F1A98" w:rsidRDefault="00D445CE" w:rsidP="00E179D8">
            <w:pPr>
              <w:rPr>
                <w:rFonts w:ascii="Times New Roman" w:hAnsi="Times New Roman" w:cs="Times New Roman"/>
              </w:rPr>
            </w:pPr>
          </w:p>
        </w:tc>
        <w:tc>
          <w:tcPr>
            <w:tcW w:w="3118" w:type="dxa"/>
          </w:tcPr>
          <w:p w14:paraId="092A27F4" w14:textId="77777777" w:rsidR="00D445CE" w:rsidRPr="002F1A98" w:rsidRDefault="00D445CE" w:rsidP="00E179D8">
            <w:pPr>
              <w:rPr>
                <w:rFonts w:ascii="Times New Roman" w:hAnsi="Times New Roman" w:cs="Times New Roman"/>
              </w:rPr>
            </w:pPr>
            <w:r w:rsidRPr="002F1A98">
              <w:rPr>
                <w:rFonts w:ascii="Times New Roman" w:hAnsi="Times New Roman" w:cs="Times New Roman"/>
              </w:rPr>
              <w:t>Intercept β</w:t>
            </w:r>
            <w:r w:rsidRPr="002F1A98">
              <w:rPr>
                <w:rFonts w:ascii="Times New Roman" w:hAnsi="Times New Roman" w:cs="Times New Roman"/>
                <w:vertAlign w:val="subscript"/>
              </w:rPr>
              <w:t>0</w:t>
            </w:r>
          </w:p>
        </w:tc>
        <w:tc>
          <w:tcPr>
            <w:tcW w:w="1134" w:type="dxa"/>
          </w:tcPr>
          <w:p w14:paraId="092A27F5" w14:textId="77777777" w:rsidR="00D445CE" w:rsidRPr="002F1A98" w:rsidRDefault="00D445CE" w:rsidP="00E179D8">
            <w:pPr>
              <w:rPr>
                <w:rFonts w:ascii="Times New Roman" w:hAnsi="Times New Roman" w:cs="Times New Roman"/>
              </w:rPr>
            </w:pPr>
            <w:r>
              <w:rPr>
                <w:rFonts w:ascii="Times New Roman" w:hAnsi="Times New Roman" w:cs="Times New Roman"/>
                <w:color w:val="000000" w:themeColor="text1"/>
              </w:rPr>
              <w:t>3.60</w:t>
            </w:r>
          </w:p>
        </w:tc>
        <w:tc>
          <w:tcPr>
            <w:tcW w:w="1701" w:type="dxa"/>
          </w:tcPr>
          <w:p w14:paraId="092A27F6" w14:textId="77777777" w:rsidR="00D445CE" w:rsidRPr="002F1A98" w:rsidRDefault="00D445CE" w:rsidP="00E179D8">
            <w:pPr>
              <w:rPr>
                <w:rFonts w:ascii="Times New Roman" w:hAnsi="Times New Roman" w:cs="Times New Roman"/>
              </w:rPr>
            </w:pPr>
            <w:r>
              <w:rPr>
                <w:rFonts w:ascii="Times New Roman" w:hAnsi="Times New Roman" w:cs="Times New Roman"/>
              </w:rPr>
              <w:t>3.01 to 4.19</w:t>
            </w:r>
          </w:p>
        </w:tc>
        <w:tc>
          <w:tcPr>
            <w:tcW w:w="1701" w:type="dxa"/>
          </w:tcPr>
          <w:p w14:paraId="092A27F7" w14:textId="77777777" w:rsidR="00D445CE" w:rsidRPr="002F1A98" w:rsidRDefault="00D445CE" w:rsidP="00E179D8">
            <w:pPr>
              <w:rPr>
                <w:rFonts w:ascii="Times New Roman" w:hAnsi="Times New Roman" w:cs="Times New Roman"/>
              </w:rPr>
            </w:pPr>
            <w:r>
              <w:rPr>
                <w:rFonts w:ascii="Times New Roman" w:hAnsi="Times New Roman" w:cs="Times New Roman"/>
              </w:rPr>
              <w:t>&lt;0.005</w:t>
            </w:r>
          </w:p>
        </w:tc>
      </w:tr>
      <w:tr w:rsidR="00D445CE" w14:paraId="092A27FE" w14:textId="77777777" w:rsidTr="002F409B">
        <w:tc>
          <w:tcPr>
            <w:tcW w:w="2122" w:type="dxa"/>
            <w:vMerge w:val="restart"/>
          </w:tcPr>
          <w:p w14:paraId="092A27F9" w14:textId="77777777" w:rsidR="00D445CE" w:rsidRPr="002F1A98" w:rsidRDefault="00D445CE" w:rsidP="00E179D8">
            <w:pPr>
              <w:rPr>
                <w:rFonts w:ascii="Times New Roman" w:hAnsi="Times New Roman" w:cs="Times New Roman"/>
              </w:rPr>
            </w:pPr>
            <w:r>
              <w:rPr>
                <w:rFonts w:ascii="Times New Roman" w:hAnsi="Times New Roman" w:cs="Times New Roman"/>
              </w:rPr>
              <w:t>LAMA</w:t>
            </w:r>
          </w:p>
        </w:tc>
        <w:tc>
          <w:tcPr>
            <w:tcW w:w="3118" w:type="dxa"/>
          </w:tcPr>
          <w:p w14:paraId="092A27FA" w14:textId="77777777" w:rsidR="00D445CE" w:rsidRPr="002F1A98" w:rsidRDefault="00D445CE" w:rsidP="00E179D8">
            <w:pPr>
              <w:rPr>
                <w:rFonts w:ascii="Times New Roman" w:hAnsi="Times New Roman" w:cs="Times New Roman"/>
              </w:rPr>
            </w:pPr>
            <w:r w:rsidRPr="002F1A98">
              <w:rPr>
                <w:rFonts w:ascii="Times New Roman" w:hAnsi="Times New Roman" w:cs="Times New Roman"/>
              </w:rPr>
              <w:t>Pre-intervention trend β</w:t>
            </w:r>
            <w:r w:rsidRPr="002F1A98">
              <w:rPr>
                <w:rFonts w:ascii="Times New Roman" w:hAnsi="Times New Roman" w:cs="Times New Roman"/>
                <w:vertAlign w:val="subscript"/>
              </w:rPr>
              <w:t>1</w:t>
            </w:r>
          </w:p>
        </w:tc>
        <w:tc>
          <w:tcPr>
            <w:tcW w:w="1134" w:type="dxa"/>
          </w:tcPr>
          <w:p w14:paraId="092A27FB" w14:textId="77777777" w:rsidR="00D445CE" w:rsidRPr="002F1A98" w:rsidRDefault="00D445CE" w:rsidP="00E179D8">
            <w:pPr>
              <w:rPr>
                <w:rFonts w:ascii="Times New Roman" w:hAnsi="Times New Roman" w:cs="Times New Roman"/>
                <w:color w:val="000000" w:themeColor="text1"/>
              </w:rPr>
            </w:pPr>
            <w:r>
              <w:rPr>
                <w:rFonts w:ascii="Times New Roman" w:hAnsi="Times New Roman" w:cs="Times New Roman"/>
                <w:color w:val="000000" w:themeColor="text1"/>
              </w:rPr>
              <w:t>0.0053</w:t>
            </w:r>
          </w:p>
        </w:tc>
        <w:tc>
          <w:tcPr>
            <w:tcW w:w="1701" w:type="dxa"/>
          </w:tcPr>
          <w:p w14:paraId="092A27FC" w14:textId="77777777" w:rsidR="00D445CE" w:rsidRPr="002F1A98" w:rsidRDefault="00D445CE" w:rsidP="00E179D8">
            <w:pPr>
              <w:rPr>
                <w:rFonts w:ascii="Times New Roman" w:hAnsi="Times New Roman" w:cs="Times New Roman"/>
              </w:rPr>
            </w:pPr>
            <w:r>
              <w:rPr>
                <w:rFonts w:ascii="Times New Roman" w:hAnsi="Times New Roman" w:cs="Times New Roman"/>
                <w:color w:val="000000" w:themeColor="text1"/>
              </w:rPr>
              <w:t>-0.0004 to 0.011</w:t>
            </w:r>
          </w:p>
        </w:tc>
        <w:tc>
          <w:tcPr>
            <w:tcW w:w="1701" w:type="dxa"/>
          </w:tcPr>
          <w:p w14:paraId="092A27FD" w14:textId="77777777" w:rsidR="00D445CE" w:rsidRPr="002F1A98" w:rsidRDefault="00D445CE" w:rsidP="00E179D8">
            <w:pPr>
              <w:rPr>
                <w:rFonts w:ascii="Times New Roman" w:hAnsi="Times New Roman" w:cs="Times New Roman"/>
              </w:rPr>
            </w:pPr>
            <w:r>
              <w:rPr>
                <w:rFonts w:ascii="Times New Roman" w:hAnsi="Times New Roman" w:cs="Times New Roman"/>
              </w:rPr>
              <w:t>0.069</w:t>
            </w:r>
          </w:p>
        </w:tc>
      </w:tr>
      <w:tr w:rsidR="00D445CE" w14:paraId="092A2804" w14:textId="77777777" w:rsidTr="002F409B">
        <w:tc>
          <w:tcPr>
            <w:tcW w:w="2122" w:type="dxa"/>
            <w:vMerge/>
          </w:tcPr>
          <w:p w14:paraId="092A27FF" w14:textId="77777777" w:rsidR="00D445CE" w:rsidRPr="002F1A98" w:rsidRDefault="00D445CE" w:rsidP="00E179D8">
            <w:pPr>
              <w:rPr>
                <w:rFonts w:ascii="Times New Roman" w:hAnsi="Times New Roman" w:cs="Times New Roman"/>
              </w:rPr>
            </w:pPr>
          </w:p>
        </w:tc>
        <w:tc>
          <w:tcPr>
            <w:tcW w:w="3118" w:type="dxa"/>
          </w:tcPr>
          <w:p w14:paraId="092A2800" w14:textId="77777777" w:rsidR="00D445CE" w:rsidRPr="002F1A98" w:rsidRDefault="00D445CE" w:rsidP="00E179D8">
            <w:pPr>
              <w:rPr>
                <w:rFonts w:ascii="Times New Roman" w:hAnsi="Times New Roman" w:cs="Times New Roman"/>
              </w:rPr>
            </w:pPr>
            <w:r w:rsidRPr="002F1A98">
              <w:rPr>
                <w:rFonts w:ascii="Times New Roman" w:hAnsi="Times New Roman" w:cs="Times New Roman"/>
              </w:rPr>
              <w:t>Step-change post-intervention β</w:t>
            </w:r>
            <w:r w:rsidRPr="002F1A98">
              <w:rPr>
                <w:rFonts w:ascii="Times New Roman" w:hAnsi="Times New Roman" w:cs="Times New Roman"/>
                <w:vertAlign w:val="subscript"/>
              </w:rPr>
              <w:t>2</w:t>
            </w:r>
          </w:p>
        </w:tc>
        <w:tc>
          <w:tcPr>
            <w:tcW w:w="1134" w:type="dxa"/>
          </w:tcPr>
          <w:p w14:paraId="092A2801" w14:textId="77777777" w:rsidR="00D445CE" w:rsidRPr="002F1A98" w:rsidRDefault="00D445CE" w:rsidP="00E179D8">
            <w:pPr>
              <w:rPr>
                <w:rFonts w:ascii="Times New Roman" w:hAnsi="Times New Roman" w:cs="Times New Roman"/>
                <w:color w:val="000000" w:themeColor="text1"/>
              </w:rPr>
            </w:pPr>
            <w:r>
              <w:rPr>
                <w:rFonts w:ascii="Times New Roman" w:hAnsi="Times New Roman" w:cs="Times New Roman"/>
                <w:color w:val="000000" w:themeColor="text1"/>
              </w:rPr>
              <w:t>-0.91</w:t>
            </w:r>
          </w:p>
        </w:tc>
        <w:tc>
          <w:tcPr>
            <w:tcW w:w="1701" w:type="dxa"/>
          </w:tcPr>
          <w:p w14:paraId="092A2802" w14:textId="77777777" w:rsidR="00D445CE" w:rsidRPr="002F1A98" w:rsidRDefault="00D445CE" w:rsidP="00E179D8">
            <w:pPr>
              <w:rPr>
                <w:rFonts w:ascii="Times New Roman" w:hAnsi="Times New Roman" w:cs="Times New Roman"/>
              </w:rPr>
            </w:pPr>
            <w:r>
              <w:rPr>
                <w:rFonts w:ascii="Times New Roman" w:hAnsi="Times New Roman" w:cs="Times New Roman"/>
                <w:color w:val="000000" w:themeColor="text1"/>
              </w:rPr>
              <w:t>-1.20 to -0.63</w:t>
            </w:r>
          </w:p>
        </w:tc>
        <w:tc>
          <w:tcPr>
            <w:tcW w:w="1701" w:type="dxa"/>
          </w:tcPr>
          <w:p w14:paraId="092A2803" w14:textId="77777777" w:rsidR="00D445CE" w:rsidRPr="002F1A98" w:rsidRDefault="00D445CE" w:rsidP="00E179D8">
            <w:pPr>
              <w:rPr>
                <w:rFonts w:ascii="Times New Roman" w:hAnsi="Times New Roman" w:cs="Times New Roman"/>
              </w:rPr>
            </w:pPr>
            <w:r>
              <w:rPr>
                <w:rFonts w:ascii="Times New Roman" w:hAnsi="Times New Roman" w:cs="Times New Roman"/>
              </w:rPr>
              <w:t>&lt;0.005</w:t>
            </w:r>
          </w:p>
        </w:tc>
      </w:tr>
      <w:tr w:rsidR="00D445CE" w14:paraId="092A280A" w14:textId="77777777" w:rsidTr="002F409B">
        <w:tc>
          <w:tcPr>
            <w:tcW w:w="2122" w:type="dxa"/>
            <w:vMerge/>
          </w:tcPr>
          <w:p w14:paraId="092A2805" w14:textId="77777777" w:rsidR="00D445CE" w:rsidRPr="002F1A98" w:rsidRDefault="00D445CE" w:rsidP="00E179D8">
            <w:pPr>
              <w:rPr>
                <w:rFonts w:ascii="Times New Roman" w:hAnsi="Times New Roman" w:cs="Times New Roman"/>
              </w:rPr>
            </w:pPr>
          </w:p>
        </w:tc>
        <w:tc>
          <w:tcPr>
            <w:tcW w:w="3118" w:type="dxa"/>
          </w:tcPr>
          <w:p w14:paraId="092A2806" w14:textId="77777777" w:rsidR="00D445CE" w:rsidRPr="002F1A98" w:rsidRDefault="00D445CE" w:rsidP="00E179D8">
            <w:pPr>
              <w:rPr>
                <w:rFonts w:ascii="Times New Roman" w:hAnsi="Times New Roman" w:cs="Times New Roman"/>
              </w:rPr>
            </w:pPr>
            <w:r w:rsidRPr="002F1A98">
              <w:rPr>
                <w:rFonts w:ascii="Times New Roman" w:hAnsi="Times New Roman" w:cs="Times New Roman"/>
              </w:rPr>
              <w:t>Trend-change post-intervention β</w:t>
            </w:r>
            <w:r w:rsidRPr="002F1A98">
              <w:rPr>
                <w:rFonts w:ascii="Times New Roman" w:hAnsi="Times New Roman" w:cs="Times New Roman"/>
                <w:vertAlign w:val="subscript"/>
              </w:rPr>
              <w:t>3</w:t>
            </w:r>
          </w:p>
        </w:tc>
        <w:tc>
          <w:tcPr>
            <w:tcW w:w="1134" w:type="dxa"/>
          </w:tcPr>
          <w:p w14:paraId="092A2807" w14:textId="77777777" w:rsidR="00D445CE" w:rsidRPr="002F1A98" w:rsidRDefault="00D445CE" w:rsidP="00E179D8">
            <w:pPr>
              <w:rPr>
                <w:rFonts w:ascii="Times New Roman" w:hAnsi="Times New Roman" w:cs="Times New Roman"/>
                <w:color w:val="000000" w:themeColor="text1"/>
              </w:rPr>
            </w:pPr>
            <w:r>
              <w:rPr>
                <w:rFonts w:ascii="Times New Roman" w:hAnsi="Times New Roman" w:cs="Times New Roman"/>
                <w:color w:val="000000" w:themeColor="text1"/>
              </w:rPr>
              <w:t>-0.0070</w:t>
            </w:r>
          </w:p>
        </w:tc>
        <w:tc>
          <w:tcPr>
            <w:tcW w:w="1701" w:type="dxa"/>
          </w:tcPr>
          <w:p w14:paraId="092A2808" w14:textId="77777777" w:rsidR="00D445CE" w:rsidRPr="002F1A98" w:rsidRDefault="00D445CE" w:rsidP="00E179D8">
            <w:pPr>
              <w:rPr>
                <w:rFonts w:ascii="Times New Roman" w:hAnsi="Times New Roman" w:cs="Times New Roman"/>
              </w:rPr>
            </w:pPr>
            <w:r>
              <w:rPr>
                <w:rFonts w:ascii="Times New Roman" w:hAnsi="Times New Roman" w:cs="Times New Roman"/>
                <w:color w:val="000000" w:themeColor="text1"/>
              </w:rPr>
              <w:t>-0.014 to -0.0003</w:t>
            </w:r>
          </w:p>
        </w:tc>
        <w:tc>
          <w:tcPr>
            <w:tcW w:w="1701" w:type="dxa"/>
          </w:tcPr>
          <w:p w14:paraId="092A2809" w14:textId="77777777" w:rsidR="00D445CE" w:rsidRPr="002F1A98" w:rsidRDefault="00D445CE" w:rsidP="00E179D8">
            <w:pPr>
              <w:rPr>
                <w:rFonts w:ascii="Times New Roman" w:hAnsi="Times New Roman" w:cs="Times New Roman"/>
              </w:rPr>
            </w:pPr>
            <w:r>
              <w:rPr>
                <w:rFonts w:ascii="Times New Roman" w:hAnsi="Times New Roman" w:cs="Times New Roman"/>
              </w:rPr>
              <w:t>0.038</w:t>
            </w:r>
          </w:p>
        </w:tc>
      </w:tr>
      <w:tr w:rsidR="00D445CE" w14:paraId="092A2810" w14:textId="77777777" w:rsidTr="002F409B">
        <w:tc>
          <w:tcPr>
            <w:tcW w:w="2122" w:type="dxa"/>
            <w:vMerge/>
          </w:tcPr>
          <w:p w14:paraId="092A280B" w14:textId="77777777" w:rsidR="00D445CE" w:rsidRPr="002F1A98" w:rsidRDefault="00D445CE" w:rsidP="00E179D8">
            <w:pPr>
              <w:rPr>
                <w:rFonts w:ascii="Times New Roman" w:hAnsi="Times New Roman" w:cs="Times New Roman"/>
              </w:rPr>
            </w:pPr>
          </w:p>
        </w:tc>
        <w:tc>
          <w:tcPr>
            <w:tcW w:w="3118" w:type="dxa"/>
          </w:tcPr>
          <w:p w14:paraId="092A280C" w14:textId="77777777" w:rsidR="00D445CE" w:rsidRPr="002F1A98" w:rsidRDefault="00D445CE" w:rsidP="00E179D8">
            <w:pPr>
              <w:rPr>
                <w:rFonts w:ascii="Times New Roman" w:hAnsi="Times New Roman" w:cs="Times New Roman"/>
              </w:rPr>
            </w:pPr>
            <w:r w:rsidRPr="002F1A98">
              <w:rPr>
                <w:rFonts w:ascii="Times New Roman" w:hAnsi="Times New Roman" w:cs="Times New Roman"/>
              </w:rPr>
              <w:t>Intercept β</w:t>
            </w:r>
            <w:r w:rsidRPr="002F1A98">
              <w:rPr>
                <w:rFonts w:ascii="Times New Roman" w:hAnsi="Times New Roman" w:cs="Times New Roman"/>
                <w:vertAlign w:val="subscript"/>
              </w:rPr>
              <w:t>0</w:t>
            </w:r>
          </w:p>
        </w:tc>
        <w:tc>
          <w:tcPr>
            <w:tcW w:w="1134" w:type="dxa"/>
          </w:tcPr>
          <w:p w14:paraId="092A280D" w14:textId="77777777" w:rsidR="00D445CE" w:rsidRPr="002F1A98" w:rsidRDefault="00D445CE" w:rsidP="00E179D8">
            <w:pPr>
              <w:rPr>
                <w:rFonts w:ascii="Times New Roman" w:hAnsi="Times New Roman" w:cs="Times New Roman"/>
                <w:color w:val="000000" w:themeColor="text1"/>
              </w:rPr>
            </w:pPr>
            <w:r>
              <w:rPr>
                <w:rFonts w:ascii="Times New Roman" w:hAnsi="Times New Roman" w:cs="Times New Roman"/>
                <w:color w:val="000000" w:themeColor="text1"/>
              </w:rPr>
              <w:t>1.47</w:t>
            </w:r>
          </w:p>
        </w:tc>
        <w:tc>
          <w:tcPr>
            <w:tcW w:w="1701" w:type="dxa"/>
          </w:tcPr>
          <w:p w14:paraId="092A280E" w14:textId="77777777" w:rsidR="00D445CE" w:rsidRPr="002F1A98" w:rsidRDefault="00D445CE" w:rsidP="00E179D8">
            <w:pPr>
              <w:rPr>
                <w:rFonts w:ascii="Times New Roman" w:hAnsi="Times New Roman" w:cs="Times New Roman"/>
              </w:rPr>
            </w:pPr>
            <w:r>
              <w:rPr>
                <w:rFonts w:ascii="Times New Roman" w:hAnsi="Times New Roman" w:cs="Times New Roman"/>
                <w:color w:val="000000" w:themeColor="text1"/>
              </w:rPr>
              <w:t>1.23 to 1.73</w:t>
            </w:r>
          </w:p>
        </w:tc>
        <w:tc>
          <w:tcPr>
            <w:tcW w:w="1701" w:type="dxa"/>
          </w:tcPr>
          <w:p w14:paraId="092A280F" w14:textId="77777777" w:rsidR="00D445CE" w:rsidRPr="002F1A98" w:rsidRDefault="00D445CE" w:rsidP="00E179D8">
            <w:pPr>
              <w:rPr>
                <w:rFonts w:ascii="Times New Roman" w:hAnsi="Times New Roman" w:cs="Times New Roman"/>
              </w:rPr>
            </w:pPr>
            <w:r w:rsidRPr="00555130">
              <w:rPr>
                <w:rFonts w:ascii="Times New Roman" w:hAnsi="Times New Roman" w:cs="Times New Roman"/>
              </w:rPr>
              <w:t>&lt;</w:t>
            </w:r>
            <w:r>
              <w:rPr>
                <w:rFonts w:ascii="Times New Roman" w:hAnsi="Times New Roman" w:cs="Times New Roman"/>
              </w:rPr>
              <w:t>0.005</w:t>
            </w:r>
          </w:p>
        </w:tc>
      </w:tr>
    </w:tbl>
    <w:p w14:paraId="092A2811" w14:textId="77777777" w:rsidR="00D445CE" w:rsidRPr="00D445CE" w:rsidRDefault="00D445CE" w:rsidP="00E179D8">
      <w:pPr>
        <w:rPr>
          <w:rFonts w:ascii="Times New Roman" w:hAnsi="Times New Roman" w:cs="Times New Roman"/>
          <w:sz w:val="16"/>
          <w:szCs w:val="16"/>
        </w:rPr>
      </w:pPr>
      <w:r w:rsidRPr="00D445CE">
        <w:rPr>
          <w:rFonts w:ascii="Times New Roman" w:hAnsi="Times New Roman" w:cs="Times New Roman"/>
          <w:sz w:val="16"/>
          <w:szCs w:val="16"/>
        </w:rPr>
        <w:t>CI, confidence interval; CTAS, Canadian Triage and Acuity Scale; β symbols refer to those in Equation 1</w:t>
      </w:r>
    </w:p>
    <w:p w14:paraId="092A2812" w14:textId="77777777" w:rsidR="00D445CE" w:rsidRDefault="00D445CE" w:rsidP="00E179D8">
      <w:pPr>
        <w:rPr>
          <w:rFonts w:ascii="Times New Roman" w:hAnsi="Times New Roman" w:cs="Times New Roman"/>
          <w:sz w:val="16"/>
          <w:szCs w:val="16"/>
        </w:rPr>
      </w:pPr>
      <w:r w:rsidRPr="006B06BF">
        <w:rPr>
          <w:rFonts w:ascii="Times New Roman" w:hAnsi="Times New Roman" w:cs="Times New Roman"/>
          <w:sz w:val="16"/>
          <w:szCs w:val="16"/>
          <w:vertAlign w:val="superscript"/>
        </w:rPr>
        <w:t>a</w:t>
      </w:r>
      <w:r w:rsidRPr="00D445CE">
        <w:rPr>
          <w:rFonts w:ascii="Times New Roman" w:hAnsi="Times New Roman" w:cs="Times New Roman"/>
          <w:sz w:val="16"/>
          <w:szCs w:val="16"/>
        </w:rPr>
        <w:t xml:space="preserve"> Data was log-transformed prior to segmented regression of interrupted time series analys</w:t>
      </w:r>
      <w:r w:rsidRPr="002F366D">
        <w:rPr>
          <w:rFonts w:ascii="Times New Roman" w:hAnsi="Times New Roman" w:cs="Times New Roman"/>
          <w:i/>
          <w:sz w:val="16"/>
          <w:szCs w:val="16"/>
        </w:rPr>
        <w:t>i</w:t>
      </w:r>
      <w:r w:rsidRPr="00D445CE">
        <w:rPr>
          <w:rFonts w:ascii="Times New Roman" w:hAnsi="Times New Roman" w:cs="Times New Roman"/>
          <w:sz w:val="16"/>
          <w:szCs w:val="16"/>
        </w:rPr>
        <w:t>s</w:t>
      </w:r>
    </w:p>
    <w:p w14:paraId="5237E5FD" w14:textId="25129ECD" w:rsidR="00161AEE" w:rsidRPr="006E7A3A" w:rsidRDefault="00161AEE" w:rsidP="00874047">
      <w:pPr>
        <w:spacing w:line="480" w:lineRule="auto"/>
        <w:rPr>
          <w:rFonts w:ascii="Times New Roman" w:hAnsi="Times New Roman" w:cs="Times New Roman"/>
          <w:sz w:val="24"/>
          <w:szCs w:val="24"/>
        </w:rPr>
      </w:pPr>
    </w:p>
    <w:p w14:paraId="2CAF45BC" w14:textId="0FB2F3AC" w:rsidR="00161AEE" w:rsidRPr="00063008" w:rsidRDefault="009814A6" w:rsidP="0087404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FA20DF">
        <w:rPr>
          <w:rFonts w:ascii="Times New Roman" w:hAnsi="Times New Roman" w:cs="Times New Roman"/>
          <w:b/>
          <w:sz w:val="24"/>
          <w:szCs w:val="24"/>
        </w:rPr>
        <w:t>3</w:t>
      </w:r>
      <w:r w:rsidR="00161AEE" w:rsidRPr="00D445CE">
        <w:rPr>
          <w:rFonts w:ascii="Times New Roman" w:hAnsi="Times New Roman" w:cs="Times New Roman"/>
          <w:b/>
          <w:sz w:val="24"/>
          <w:szCs w:val="24"/>
        </w:rPr>
        <w:t xml:space="preserve">. </w:t>
      </w:r>
      <w:r w:rsidR="00161AEE">
        <w:rPr>
          <w:rFonts w:ascii="Times New Roman" w:hAnsi="Times New Roman" w:cs="Times New Roman"/>
          <w:b/>
          <w:sz w:val="24"/>
          <w:szCs w:val="24"/>
        </w:rPr>
        <w:t>Left-without-being seen rates (LWBS) and Left-against-medical-advice rates (LAMA)</w:t>
      </w:r>
    </w:p>
    <w:p w14:paraId="150B2CF1" w14:textId="710C0756" w:rsidR="002F366D" w:rsidRDefault="00161AEE" w:rsidP="008740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Appendix Table 1, we </w:t>
      </w:r>
      <w:r w:rsidR="00684752">
        <w:rPr>
          <w:rFonts w:ascii="Times New Roman" w:hAnsi="Times New Roman" w:cs="Times New Roman"/>
          <w:sz w:val="24"/>
          <w:szCs w:val="24"/>
        </w:rPr>
        <w:t>were</w:t>
      </w:r>
      <w:r>
        <w:rPr>
          <w:rFonts w:ascii="Times New Roman" w:hAnsi="Times New Roman" w:cs="Times New Roman"/>
          <w:sz w:val="24"/>
          <w:szCs w:val="24"/>
        </w:rPr>
        <w:t xml:space="preserve"> able to calculate the % change in LWBS and LAMA pre- and post-intervention. Since there were no significant trends during the pre-intervention period</w:t>
      </w:r>
      <w:r w:rsidR="006E7A3A">
        <w:rPr>
          <w:rFonts w:ascii="Times New Roman" w:hAnsi="Times New Roman" w:cs="Times New Roman"/>
          <w:sz w:val="24"/>
          <w:szCs w:val="24"/>
        </w:rPr>
        <w:t xml:space="preserve"> after Bonferroni correction</w:t>
      </w:r>
      <w:r>
        <w:rPr>
          <w:rFonts w:ascii="Times New Roman" w:hAnsi="Times New Roman" w:cs="Times New Roman"/>
          <w:sz w:val="24"/>
          <w:szCs w:val="24"/>
        </w:rPr>
        <w:t>, we assume that the intercept is the value of the metric at the end of the pre-intervention period. Therefore, we divide the step-change (</w:t>
      </w:r>
      <w:r w:rsidRPr="00161AEE">
        <w:rPr>
          <w:rFonts w:ascii="Times New Roman" w:hAnsi="Times New Roman" w:cs="Times New Roman"/>
          <w:sz w:val="24"/>
          <w:szCs w:val="24"/>
        </w:rPr>
        <w:t>β2</w:t>
      </w:r>
      <w:r>
        <w:rPr>
          <w:rFonts w:ascii="Times New Roman" w:hAnsi="Times New Roman" w:cs="Times New Roman"/>
          <w:sz w:val="24"/>
          <w:szCs w:val="24"/>
        </w:rPr>
        <w:t>) by the intercept (</w:t>
      </w:r>
      <w:r w:rsidRPr="00161AEE">
        <w:rPr>
          <w:rFonts w:ascii="Times New Roman" w:hAnsi="Times New Roman" w:cs="Times New Roman"/>
          <w:sz w:val="24"/>
          <w:szCs w:val="24"/>
        </w:rPr>
        <w:t>β0</w:t>
      </w:r>
      <w:r>
        <w:rPr>
          <w:rFonts w:ascii="Times New Roman" w:hAnsi="Times New Roman" w:cs="Times New Roman"/>
          <w:sz w:val="24"/>
          <w:szCs w:val="24"/>
        </w:rPr>
        <w:t xml:space="preserve">) </w:t>
      </w:r>
      <w:r w:rsidR="00504EC8">
        <w:rPr>
          <w:rFonts w:ascii="Times New Roman" w:hAnsi="Times New Roman" w:cs="Times New Roman"/>
          <w:sz w:val="24"/>
          <w:szCs w:val="24"/>
        </w:rPr>
        <w:t xml:space="preserve">and multiply by 100 </w:t>
      </w:r>
      <w:r>
        <w:rPr>
          <w:rFonts w:ascii="Times New Roman" w:hAnsi="Times New Roman" w:cs="Times New Roman"/>
          <w:sz w:val="24"/>
          <w:szCs w:val="24"/>
        </w:rPr>
        <w:t>to produce the % change in LWBS and LAMA</w:t>
      </w:r>
      <w:r w:rsidR="00504EC8">
        <w:rPr>
          <w:rFonts w:ascii="Times New Roman" w:hAnsi="Times New Roman" w:cs="Times New Roman"/>
          <w:sz w:val="24"/>
          <w:szCs w:val="24"/>
        </w:rPr>
        <w:t xml:space="preserve"> after the intervention</w:t>
      </w:r>
      <w:r>
        <w:rPr>
          <w:rFonts w:ascii="Times New Roman" w:hAnsi="Times New Roman" w:cs="Times New Roman"/>
          <w:sz w:val="24"/>
          <w:szCs w:val="24"/>
        </w:rPr>
        <w:t xml:space="preserve">. </w:t>
      </w:r>
    </w:p>
    <w:p w14:paraId="158293FF" w14:textId="77777777" w:rsidR="00BB22D1" w:rsidRDefault="00BB22D1" w:rsidP="00874047">
      <w:pPr>
        <w:spacing w:line="480" w:lineRule="auto"/>
        <w:rPr>
          <w:rFonts w:ascii="Times New Roman" w:hAnsi="Times New Roman" w:cs="Times New Roman"/>
          <w:sz w:val="24"/>
          <w:szCs w:val="24"/>
        </w:rPr>
      </w:pPr>
    </w:p>
    <w:p w14:paraId="10FD4564" w14:textId="08CBB86C" w:rsidR="00BB22D1" w:rsidRPr="00BB22D1" w:rsidRDefault="00FA20DF" w:rsidP="00874047">
      <w:pPr>
        <w:spacing w:line="480" w:lineRule="auto"/>
        <w:rPr>
          <w:rFonts w:ascii="Times New Roman" w:hAnsi="Times New Roman" w:cs="Times New Roman"/>
          <w:b/>
          <w:sz w:val="24"/>
          <w:szCs w:val="24"/>
        </w:rPr>
      </w:pPr>
      <w:r>
        <w:rPr>
          <w:rFonts w:ascii="Times New Roman" w:hAnsi="Times New Roman" w:cs="Times New Roman"/>
          <w:b/>
          <w:sz w:val="24"/>
          <w:szCs w:val="24"/>
        </w:rPr>
        <w:t>3.4</w:t>
      </w:r>
      <w:r w:rsidR="00BB22D1" w:rsidRPr="00BB22D1">
        <w:rPr>
          <w:rFonts w:ascii="Times New Roman" w:hAnsi="Times New Roman" w:cs="Times New Roman"/>
          <w:b/>
          <w:sz w:val="24"/>
          <w:szCs w:val="24"/>
        </w:rPr>
        <w:t>.</w:t>
      </w:r>
      <w:r w:rsidR="00BB22D1">
        <w:rPr>
          <w:rFonts w:ascii="Times New Roman" w:hAnsi="Times New Roman" w:cs="Times New Roman"/>
          <w:b/>
          <w:sz w:val="24"/>
          <w:szCs w:val="24"/>
        </w:rPr>
        <w:t xml:space="preserve"> Step-change </w:t>
      </w:r>
      <w:r w:rsidR="0082484C">
        <w:rPr>
          <w:rFonts w:ascii="Times New Roman" w:hAnsi="Times New Roman" w:cs="Times New Roman"/>
          <w:b/>
          <w:sz w:val="24"/>
          <w:szCs w:val="24"/>
        </w:rPr>
        <w:t>mean</w:t>
      </w:r>
      <w:r w:rsidR="00BB22D1">
        <w:rPr>
          <w:rFonts w:ascii="Times New Roman" w:hAnsi="Times New Roman" w:cs="Times New Roman"/>
          <w:b/>
          <w:sz w:val="24"/>
          <w:szCs w:val="24"/>
        </w:rPr>
        <w:t xml:space="preserve"> LOS for non-admitted CTAS 5 patients </w:t>
      </w:r>
    </w:p>
    <w:p w14:paraId="39311A4C" w14:textId="0508DD0D" w:rsidR="00CA7B7A" w:rsidRDefault="00BB22D1" w:rsidP="00B74F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were statistically significant reductions in LOS during the post-intervention period for non-admitted CTAS</w:t>
      </w:r>
      <w:r w:rsidR="00CB629B">
        <w:rPr>
          <w:rFonts w:ascii="Times New Roman" w:hAnsi="Times New Roman" w:cs="Times New Roman"/>
          <w:sz w:val="24"/>
          <w:szCs w:val="24"/>
        </w:rPr>
        <w:t xml:space="preserve"> 2 to 4 patients. For</w:t>
      </w:r>
      <w:r w:rsidR="00057874">
        <w:rPr>
          <w:rFonts w:ascii="Times New Roman" w:hAnsi="Times New Roman" w:cs="Times New Roman"/>
          <w:sz w:val="24"/>
          <w:szCs w:val="24"/>
        </w:rPr>
        <w:t xml:space="preserve"> </w:t>
      </w:r>
      <w:r w:rsidR="00CB629B">
        <w:rPr>
          <w:rFonts w:ascii="Times New Roman" w:hAnsi="Times New Roman" w:cs="Times New Roman"/>
          <w:sz w:val="24"/>
          <w:szCs w:val="24"/>
        </w:rPr>
        <w:t xml:space="preserve">non-admitted CTAS 5 patients, we detected a </w:t>
      </w:r>
      <w:proofErr w:type="gramStart"/>
      <w:r w:rsidR="00CB629B">
        <w:rPr>
          <w:rFonts w:ascii="Times New Roman" w:hAnsi="Times New Roman" w:cs="Times New Roman"/>
          <w:sz w:val="24"/>
          <w:szCs w:val="24"/>
        </w:rPr>
        <w:t>0.24 hour</w:t>
      </w:r>
      <w:proofErr w:type="gramEnd"/>
      <w:r w:rsidR="00CB629B">
        <w:rPr>
          <w:rFonts w:ascii="Times New Roman" w:hAnsi="Times New Roman" w:cs="Times New Roman"/>
          <w:sz w:val="24"/>
          <w:szCs w:val="24"/>
        </w:rPr>
        <w:t xml:space="preserve"> reduction in </w:t>
      </w:r>
      <w:r w:rsidR="0082484C">
        <w:rPr>
          <w:rFonts w:ascii="Times New Roman" w:hAnsi="Times New Roman" w:cs="Times New Roman"/>
          <w:sz w:val="24"/>
          <w:szCs w:val="24"/>
        </w:rPr>
        <w:t>mean</w:t>
      </w:r>
      <w:r w:rsidR="00CB629B">
        <w:rPr>
          <w:rFonts w:ascii="Times New Roman" w:hAnsi="Times New Roman" w:cs="Times New Roman"/>
          <w:sz w:val="24"/>
          <w:szCs w:val="24"/>
        </w:rPr>
        <w:t xml:space="preserve"> LOS that reached statistical significance at the p &lt; 0.05 level, but not after Bonferroni correction (p = 0.005</w:t>
      </w:r>
      <w:r w:rsidR="00691AE2">
        <w:rPr>
          <w:rFonts w:ascii="Times New Roman" w:hAnsi="Times New Roman" w:cs="Times New Roman"/>
          <w:sz w:val="24"/>
          <w:szCs w:val="24"/>
        </w:rPr>
        <w:t>, Appendix Table 2). We believe</w:t>
      </w:r>
      <w:r w:rsidR="00CB629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2484C">
        <w:rPr>
          <w:rFonts w:ascii="Times New Roman" w:hAnsi="Times New Roman" w:cs="Times New Roman"/>
          <w:sz w:val="24"/>
          <w:szCs w:val="24"/>
        </w:rPr>
        <w:t>mean</w:t>
      </w:r>
      <w:r w:rsidR="00691AE2">
        <w:rPr>
          <w:rFonts w:ascii="Times New Roman" w:hAnsi="Times New Roman" w:cs="Times New Roman"/>
          <w:sz w:val="24"/>
          <w:szCs w:val="24"/>
        </w:rPr>
        <w:t xml:space="preserve"> LOS for non-admitted CTAS 5 patients was</w:t>
      </w:r>
      <w:r>
        <w:rPr>
          <w:rFonts w:ascii="Times New Roman" w:hAnsi="Times New Roman" w:cs="Times New Roman"/>
          <w:sz w:val="24"/>
          <w:szCs w:val="24"/>
        </w:rPr>
        <w:t xml:space="preserve"> </w:t>
      </w:r>
      <w:r w:rsidR="00691AE2">
        <w:rPr>
          <w:rFonts w:ascii="Times New Roman" w:hAnsi="Times New Roman" w:cs="Times New Roman"/>
          <w:sz w:val="24"/>
          <w:szCs w:val="24"/>
        </w:rPr>
        <w:t xml:space="preserve">likely </w:t>
      </w:r>
      <w:r>
        <w:rPr>
          <w:rFonts w:ascii="Times New Roman" w:hAnsi="Times New Roman" w:cs="Times New Roman"/>
          <w:sz w:val="24"/>
          <w:szCs w:val="24"/>
        </w:rPr>
        <w:t xml:space="preserve">improved. However, the </w:t>
      </w:r>
      <w:r w:rsidRPr="000319C5">
        <w:rPr>
          <w:rFonts w:ascii="Times New Roman" w:hAnsi="Times New Roman" w:cs="Times New Roman"/>
          <w:sz w:val="24"/>
          <w:szCs w:val="24"/>
        </w:rPr>
        <w:t xml:space="preserve">pre-intervention </w:t>
      </w:r>
      <w:r w:rsidR="0082484C">
        <w:rPr>
          <w:rFonts w:ascii="Times New Roman" w:hAnsi="Times New Roman" w:cs="Times New Roman"/>
          <w:sz w:val="24"/>
          <w:szCs w:val="24"/>
        </w:rPr>
        <w:t>mean</w:t>
      </w:r>
      <w:r>
        <w:rPr>
          <w:rFonts w:ascii="Times New Roman" w:hAnsi="Times New Roman" w:cs="Times New Roman"/>
          <w:sz w:val="24"/>
          <w:szCs w:val="24"/>
        </w:rPr>
        <w:t xml:space="preserve"> CTAS 5 </w:t>
      </w:r>
      <w:r w:rsidRPr="000319C5">
        <w:rPr>
          <w:rFonts w:ascii="Times New Roman" w:hAnsi="Times New Roman" w:cs="Times New Roman"/>
          <w:sz w:val="24"/>
          <w:szCs w:val="24"/>
        </w:rPr>
        <w:t>LOS was a</w:t>
      </w:r>
      <w:r>
        <w:rPr>
          <w:rFonts w:ascii="Times New Roman" w:hAnsi="Times New Roman" w:cs="Times New Roman"/>
          <w:sz w:val="24"/>
          <w:szCs w:val="24"/>
        </w:rPr>
        <w:t xml:space="preserve">lready </w:t>
      </w:r>
      <w:r w:rsidRPr="000319C5">
        <w:rPr>
          <w:rFonts w:ascii="Times New Roman" w:hAnsi="Times New Roman" w:cs="Times New Roman"/>
          <w:sz w:val="24"/>
          <w:szCs w:val="24"/>
        </w:rPr>
        <w:t>quite short</w:t>
      </w:r>
      <w:r>
        <w:rPr>
          <w:rFonts w:ascii="Times New Roman" w:hAnsi="Times New Roman" w:cs="Times New Roman"/>
          <w:sz w:val="24"/>
          <w:szCs w:val="24"/>
        </w:rPr>
        <w:t xml:space="preserve"> (Appendix Table 2)</w:t>
      </w:r>
      <w:r w:rsidR="00CB629B">
        <w:rPr>
          <w:rFonts w:ascii="Times New Roman" w:hAnsi="Times New Roman" w:cs="Times New Roman"/>
          <w:sz w:val="24"/>
          <w:szCs w:val="24"/>
        </w:rPr>
        <w:t xml:space="preserve">, </w:t>
      </w:r>
      <w:r>
        <w:rPr>
          <w:rFonts w:ascii="Times New Roman" w:hAnsi="Times New Roman" w:cs="Times New Roman"/>
          <w:sz w:val="24"/>
          <w:szCs w:val="24"/>
        </w:rPr>
        <w:t>and a small</w:t>
      </w:r>
      <w:r w:rsidR="00CB629B">
        <w:rPr>
          <w:rFonts w:ascii="Times New Roman" w:hAnsi="Times New Roman" w:cs="Times New Roman"/>
          <w:sz w:val="24"/>
          <w:szCs w:val="24"/>
        </w:rPr>
        <w:t>er</w:t>
      </w:r>
      <w:r>
        <w:rPr>
          <w:rFonts w:ascii="Times New Roman" w:hAnsi="Times New Roman" w:cs="Times New Roman"/>
          <w:sz w:val="24"/>
          <w:szCs w:val="24"/>
        </w:rPr>
        <w:t xml:space="preserve"> sample size </w:t>
      </w:r>
      <w:r w:rsidR="00CB629B">
        <w:rPr>
          <w:rFonts w:ascii="Times New Roman" w:hAnsi="Times New Roman" w:cs="Times New Roman"/>
          <w:sz w:val="24"/>
          <w:szCs w:val="24"/>
        </w:rPr>
        <w:t xml:space="preserve">limited </w:t>
      </w:r>
      <w:r>
        <w:rPr>
          <w:rFonts w:ascii="Times New Roman" w:hAnsi="Times New Roman" w:cs="Times New Roman"/>
          <w:sz w:val="24"/>
          <w:szCs w:val="24"/>
        </w:rPr>
        <w:t xml:space="preserve">us from demonstrating a statistically significant step-change. </w:t>
      </w:r>
    </w:p>
    <w:p w14:paraId="2223BFF0" w14:textId="00BCFC8D" w:rsidR="00FA20DF" w:rsidRDefault="00FA20DF" w:rsidP="00B74F88">
      <w:pPr>
        <w:spacing w:line="480" w:lineRule="auto"/>
        <w:ind w:firstLine="720"/>
        <w:rPr>
          <w:rFonts w:ascii="Times New Roman" w:hAnsi="Times New Roman" w:cs="Times New Roman"/>
          <w:sz w:val="24"/>
          <w:szCs w:val="24"/>
        </w:rPr>
      </w:pPr>
    </w:p>
    <w:p w14:paraId="0FC2F7BE" w14:textId="77777777" w:rsidR="00FA20DF" w:rsidRDefault="00FA20DF" w:rsidP="00B74F88">
      <w:pPr>
        <w:spacing w:line="480" w:lineRule="auto"/>
        <w:ind w:firstLine="720"/>
        <w:rPr>
          <w:rFonts w:ascii="Times New Roman" w:hAnsi="Times New Roman" w:cs="Times New Roman"/>
          <w:sz w:val="24"/>
          <w:szCs w:val="24"/>
        </w:rPr>
      </w:pPr>
    </w:p>
    <w:p w14:paraId="30430781" w14:textId="529B1493" w:rsidR="00FA20DF" w:rsidRPr="00FA20DF" w:rsidRDefault="00FA20DF" w:rsidP="00FA20DF">
      <w:pPr>
        <w:spacing w:line="480" w:lineRule="auto"/>
        <w:rPr>
          <w:rFonts w:ascii="Times New Roman" w:hAnsi="Times New Roman" w:cs="Times New Roman"/>
          <w:b/>
          <w:sz w:val="24"/>
          <w:szCs w:val="24"/>
        </w:rPr>
      </w:pPr>
      <w:r w:rsidRPr="00FA20DF">
        <w:rPr>
          <w:rFonts w:ascii="Times New Roman" w:hAnsi="Times New Roman" w:cs="Times New Roman"/>
          <w:b/>
          <w:sz w:val="24"/>
          <w:szCs w:val="24"/>
        </w:rPr>
        <w:t>Acknowledgments</w:t>
      </w:r>
    </w:p>
    <w:p w14:paraId="6D618E40" w14:textId="4FD093CD" w:rsidR="00FA20DF" w:rsidRPr="00CB629B" w:rsidRDefault="00FA20DF" w:rsidP="00FA20DF">
      <w:pPr>
        <w:spacing w:line="480" w:lineRule="auto"/>
        <w:rPr>
          <w:rFonts w:ascii="Times New Roman" w:hAnsi="Times New Roman" w:cs="Times New Roman"/>
          <w:sz w:val="24"/>
          <w:szCs w:val="24"/>
        </w:rPr>
      </w:pPr>
      <w:r w:rsidRPr="00FA20DF">
        <w:rPr>
          <w:rFonts w:ascii="Times New Roman" w:hAnsi="Times New Roman" w:cs="Times New Roman"/>
          <w:sz w:val="24"/>
          <w:szCs w:val="24"/>
        </w:rPr>
        <w:t xml:space="preserve">The authors acknowledge and thank </w:t>
      </w:r>
      <w:r>
        <w:rPr>
          <w:rFonts w:ascii="Times New Roman" w:hAnsi="Times New Roman" w:cs="Times New Roman"/>
          <w:sz w:val="24"/>
          <w:szCs w:val="24"/>
        </w:rPr>
        <w:t xml:space="preserve">Kimberly </w:t>
      </w:r>
      <w:proofErr w:type="spellStart"/>
      <w:r>
        <w:rPr>
          <w:rFonts w:ascii="Times New Roman" w:hAnsi="Times New Roman" w:cs="Times New Roman"/>
          <w:sz w:val="24"/>
          <w:szCs w:val="24"/>
        </w:rPr>
        <w:t>Storey</w:t>
      </w:r>
      <w:proofErr w:type="spellEnd"/>
      <w:r>
        <w:rPr>
          <w:rFonts w:ascii="Times New Roman" w:hAnsi="Times New Roman" w:cs="Times New Roman"/>
          <w:sz w:val="24"/>
          <w:szCs w:val="24"/>
        </w:rPr>
        <w:t xml:space="preserve"> and Cloe Knight for their contributions to this Appendix. </w:t>
      </w:r>
    </w:p>
    <w:sectPr w:rsidR="00FA20DF" w:rsidRPr="00CB629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1C84" w14:textId="77777777" w:rsidR="0098238F" w:rsidRDefault="0098238F" w:rsidP="007427D4">
      <w:r>
        <w:separator/>
      </w:r>
    </w:p>
  </w:endnote>
  <w:endnote w:type="continuationSeparator" w:id="0">
    <w:p w14:paraId="78780AA7" w14:textId="77777777" w:rsidR="0098238F" w:rsidRDefault="0098238F" w:rsidP="0074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1920"/>
      <w:docPartObj>
        <w:docPartGallery w:val="Page Numbers (Bottom of Page)"/>
        <w:docPartUnique/>
      </w:docPartObj>
    </w:sdtPr>
    <w:sdtEndPr>
      <w:rPr>
        <w:rFonts w:ascii="Times New Roman" w:hAnsi="Times New Roman" w:cs="Times New Roman"/>
        <w:noProof/>
        <w:sz w:val="24"/>
        <w:szCs w:val="24"/>
      </w:rPr>
    </w:sdtEndPr>
    <w:sdtContent>
      <w:p w14:paraId="603D9EF5" w14:textId="13679C53" w:rsidR="002643E2" w:rsidRPr="007427D4" w:rsidRDefault="002643E2">
        <w:pPr>
          <w:pStyle w:val="Footer"/>
          <w:jc w:val="center"/>
          <w:rPr>
            <w:rFonts w:ascii="Times New Roman" w:hAnsi="Times New Roman" w:cs="Times New Roman"/>
            <w:sz w:val="24"/>
            <w:szCs w:val="24"/>
          </w:rPr>
        </w:pPr>
        <w:r w:rsidRPr="007427D4">
          <w:rPr>
            <w:rFonts w:ascii="Times New Roman" w:hAnsi="Times New Roman" w:cs="Times New Roman"/>
            <w:sz w:val="24"/>
            <w:szCs w:val="24"/>
          </w:rPr>
          <w:fldChar w:fldCharType="begin"/>
        </w:r>
        <w:r w:rsidRPr="007427D4">
          <w:rPr>
            <w:rFonts w:ascii="Times New Roman" w:hAnsi="Times New Roman" w:cs="Times New Roman"/>
            <w:sz w:val="24"/>
            <w:szCs w:val="24"/>
          </w:rPr>
          <w:instrText xml:space="preserve"> PAGE   \* MERGEFORMAT </w:instrText>
        </w:r>
        <w:r w:rsidRPr="007427D4">
          <w:rPr>
            <w:rFonts w:ascii="Times New Roman" w:hAnsi="Times New Roman" w:cs="Times New Roman"/>
            <w:sz w:val="24"/>
            <w:szCs w:val="24"/>
          </w:rPr>
          <w:fldChar w:fldCharType="separate"/>
        </w:r>
        <w:r w:rsidR="00781E3E">
          <w:rPr>
            <w:rFonts w:ascii="Times New Roman" w:hAnsi="Times New Roman" w:cs="Times New Roman"/>
            <w:noProof/>
            <w:sz w:val="24"/>
            <w:szCs w:val="24"/>
          </w:rPr>
          <w:t>23</w:t>
        </w:r>
        <w:r w:rsidRPr="007427D4">
          <w:rPr>
            <w:rFonts w:ascii="Times New Roman" w:hAnsi="Times New Roman" w:cs="Times New Roman"/>
            <w:noProof/>
            <w:sz w:val="24"/>
            <w:szCs w:val="24"/>
          </w:rPr>
          <w:fldChar w:fldCharType="end"/>
        </w:r>
      </w:p>
    </w:sdtContent>
  </w:sdt>
  <w:p w14:paraId="7F8C8FD9" w14:textId="77777777" w:rsidR="002643E2" w:rsidRDefault="0026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A44A7" w14:textId="77777777" w:rsidR="0098238F" w:rsidRDefault="0098238F" w:rsidP="007427D4">
      <w:r>
        <w:separator/>
      </w:r>
    </w:p>
  </w:footnote>
  <w:footnote w:type="continuationSeparator" w:id="0">
    <w:p w14:paraId="7BA53758" w14:textId="77777777" w:rsidR="0098238F" w:rsidRDefault="0098238F" w:rsidP="0074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6E4"/>
    <w:multiLevelType w:val="hybridMultilevel"/>
    <w:tmpl w:val="604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5C62"/>
    <w:multiLevelType w:val="multilevel"/>
    <w:tmpl w:val="EA6E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9E"/>
    <w:rsid w:val="00000124"/>
    <w:rsid w:val="0000097F"/>
    <w:rsid w:val="0001603A"/>
    <w:rsid w:val="00027532"/>
    <w:rsid w:val="000327D7"/>
    <w:rsid w:val="00045E82"/>
    <w:rsid w:val="00057874"/>
    <w:rsid w:val="00063008"/>
    <w:rsid w:val="0009351A"/>
    <w:rsid w:val="00093F90"/>
    <w:rsid w:val="000A088E"/>
    <w:rsid w:val="000C6AA2"/>
    <w:rsid w:val="000E1D5D"/>
    <w:rsid w:val="000E2259"/>
    <w:rsid w:val="000E418B"/>
    <w:rsid w:val="000E7553"/>
    <w:rsid w:val="000F2784"/>
    <w:rsid w:val="000F6DF0"/>
    <w:rsid w:val="000F7E13"/>
    <w:rsid w:val="001115B7"/>
    <w:rsid w:val="00125C20"/>
    <w:rsid w:val="001324D8"/>
    <w:rsid w:val="00150AB5"/>
    <w:rsid w:val="0015445E"/>
    <w:rsid w:val="00161AEE"/>
    <w:rsid w:val="001712ED"/>
    <w:rsid w:val="001730B7"/>
    <w:rsid w:val="00174D47"/>
    <w:rsid w:val="00184BE7"/>
    <w:rsid w:val="001859EB"/>
    <w:rsid w:val="001901C4"/>
    <w:rsid w:val="001A1CDD"/>
    <w:rsid w:val="001B033F"/>
    <w:rsid w:val="001B2DF1"/>
    <w:rsid w:val="001C3A8B"/>
    <w:rsid w:val="001D1F53"/>
    <w:rsid w:val="001D63AD"/>
    <w:rsid w:val="001D65BB"/>
    <w:rsid w:val="001D770A"/>
    <w:rsid w:val="002026DF"/>
    <w:rsid w:val="00213355"/>
    <w:rsid w:val="00226D35"/>
    <w:rsid w:val="002304BB"/>
    <w:rsid w:val="00244768"/>
    <w:rsid w:val="00247B02"/>
    <w:rsid w:val="00253D45"/>
    <w:rsid w:val="002643E2"/>
    <w:rsid w:val="00282869"/>
    <w:rsid w:val="002829C9"/>
    <w:rsid w:val="0029525B"/>
    <w:rsid w:val="002A1002"/>
    <w:rsid w:val="002B61D6"/>
    <w:rsid w:val="002B780D"/>
    <w:rsid w:val="002D06A1"/>
    <w:rsid w:val="002D4D68"/>
    <w:rsid w:val="002D778E"/>
    <w:rsid w:val="002F2D27"/>
    <w:rsid w:val="002F366D"/>
    <w:rsid w:val="002F409B"/>
    <w:rsid w:val="00304688"/>
    <w:rsid w:val="00310ACA"/>
    <w:rsid w:val="00324647"/>
    <w:rsid w:val="00324952"/>
    <w:rsid w:val="003249FB"/>
    <w:rsid w:val="003351E1"/>
    <w:rsid w:val="00342837"/>
    <w:rsid w:val="003524FF"/>
    <w:rsid w:val="0036511C"/>
    <w:rsid w:val="00371DBE"/>
    <w:rsid w:val="0037454A"/>
    <w:rsid w:val="00377751"/>
    <w:rsid w:val="00380897"/>
    <w:rsid w:val="00382F3C"/>
    <w:rsid w:val="003832F8"/>
    <w:rsid w:val="00390E7C"/>
    <w:rsid w:val="003A0052"/>
    <w:rsid w:val="003A0EBA"/>
    <w:rsid w:val="003A64C6"/>
    <w:rsid w:val="003B0FB4"/>
    <w:rsid w:val="0040636C"/>
    <w:rsid w:val="00414E4C"/>
    <w:rsid w:val="00435740"/>
    <w:rsid w:val="0044328C"/>
    <w:rsid w:val="004619A5"/>
    <w:rsid w:val="004770DD"/>
    <w:rsid w:val="004A7173"/>
    <w:rsid w:val="004F5759"/>
    <w:rsid w:val="004F5C2C"/>
    <w:rsid w:val="00504EC8"/>
    <w:rsid w:val="005103F6"/>
    <w:rsid w:val="005273A8"/>
    <w:rsid w:val="00550D10"/>
    <w:rsid w:val="005A0772"/>
    <w:rsid w:val="005D4861"/>
    <w:rsid w:val="005E580C"/>
    <w:rsid w:val="00601718"/>
    <w:rsid w:val="00611BB1"/>
    <w:rsid w:val="00620438"/>
    <w:rsid w:val="0062383D"/>
    <w:rsid w:val="006312A4"/>
    <w:rsid w:val="00635ACD"/>
    <w:rsid w:val="00652BF9"/>
    <w:rsid w:val="006536C2"/>
    <w:rsid w:val="00661BB5"/>
    <w:rsid w:val="00671C93"/>
    <w:rsid w:val="00684752"/>
    <w:rsid w:val="0068782F"/>
    <w:rsid w:val="00690A1A"/>
    <w:rsid w:val="00691AE2"/>
    <w:rsid w:val="00696696"/>
    <w:rsid w:val="00696ADD"/>
    <w:rsid w:val="006B00C6"/>
    <w:rsid w:val="006B06BF"/>
    <w:rsid w:val="006B077B"/>
    <w:rsid w:val="006C18D2"/>
    <w:rsid w:val="006C22C9"/>
    <w:rsid w:val="006E7A3A"/>
    <w:rsid w:val="006F5E2D"/>
    <w:rsid w:val="006F7C36"/>
    <w:rsid w:val="00701BAF"/>
    <w:rsid w:val="00704069"/>
    <w:rsid w:val="0071150A"/>
    <w:rsid w:val="0071589E"/>
    <w:rsid w:val="00727B7D"/>
    <w:rsid w:val="00733C36"/>
    <w:rsid w:val="00740AC3"/>
    <w:rsid w:val="007427D4"/>
    <w:rsid w:val="00781E3E"/>
    <w:rsid w:val="007853E8"/>
    <w:rsid w:val="007928ED"/>
    <w:rsid w:val="00793955"/>
    <w:rsid w:val="007B34F2"/>
    <w:rsid w:val="007C0A49"/>
    <w:rsid w:val="007D10FC"/>
    <w:rsid w:val="007D24BC"/>
    <w:rsid w:val="007D4A98"/>
    <w:rsid w:val="007F47C5"/>
    <w:rsid w:val="00820CE7"/>
    <w:rsid w:val="00824251"/>
    <w:rsid w:val="0082484C"/>
    <w:rsid w:val="00860809"/>
    <w:rsid w:val="00863780"/>
    <w:rsid w:val="00870591"/>
    <w:rsid w:val="00874047"/>
    <w:rsid w:val="008817C7"/>
    <w:rsid w:val="00893C4D"/>
    <w:rsid w:val="00897059"/>
    <w:rsid w:val="008B64AD"/>
    <w:rsid w:val="008B74B5"/>
    <w:rsid w:val="008C08B4"/>
    <w:rsid w:val="008C0E26"/>
    <w:rsid w:val="008C212A"/>
    <w:rsid w:val="008C34F5"/>
    <w:rsid w:val="008C3A14"/>
    <w:rsid w:val="008C7C48"/>
    <w:rsid w:val="008D0E64"/>
    <w:rsid w:val="008E35A5"/>
    <w:rsid w:val="008F1953"/>
    <w:rsid w:val="00903F0C"/>
    <w:rsid w:val="00905C16"/>
    <w:rsid w:val="00916093"/>
    <w:rsid w:val="00923966"/>
    <w:rsid w:val="00946F7B"/>
    <w:rsid w:val="00953CD2"/>
    <w:rsid w:val="00963B5B"/>
    <w:rsid w:val="00971B8F"/>
    <w:rsid w:val="00972BCF"/>
    <w:rsid w:val="009814A6"/>
    <w:rsid w:val="0098238F"/>
    <w:rsid w:val="009A065F"/>
    <w:rsid w:val="009A4284"/>
    <w:rsid w:val="009A4DF7"/>
    <w:rsid w:val="009B08D4"/>
    <w:rsid w:val="009C750F"/>
    <w:rsid w:val="009D2FDD"/>
    <w:rsid w:val="009E1A5F"/>
    <w:rsid w:val="009E2734"/>
    <w:rsid w:val="009E347A"/>
    <w:rsid w:val="00A00ACC"/>
    <w:rsid w:val="00A067E6"/>
    <w:rsid w:val="00A216BF"/>
    <w:rsid w:val="00A255F8"/>
    <w:rsid w:val="00A33DFB"/>
    <w:rsid w:val="00A41685"/>
    <w:rsid w:val="00A46950"/>
    <w:rsid w:val="00A63002"/>
    <w:rsid w:val="00A8187D"/>
    <w:rsid w:val="00A822F7"/>
    <w:rsid w:val="00A944AB"/>
    <w:rsid w:val="00AA17A1"/>
    <w:rsid w:val="00AA31CA"/>
    <w:rsid w:val="00AF0C53"/>
    <w:rsid w:val="00AF2276"/>
    <w:rsid w:val="00AF53A7"/>
    <w:rsid w:val="00B10D36"/>
    <w:rsid w:val="00B13787"/>
    <w:rsid w:val="00B26FB0"/>
    <w:rsid w:val="00B30077"/>
    <w:rsid w:val="00B31386"/>
    <w:rsid w:val="00B4094C"/>
    <w:rsid w:val="00B42C0C"/>
    <w:rsid w:val="00B612F9"/>
    <w:rsid w:val="00B74F88"/>
    <w:rsid w:val="00B9347D"/>
    <w:rsid w:val="00BB22D1"/>
    <w:rsid w:val="00BB4B75"/>
    <w:rsid w:val="00BC25A2"/>
    <w:rsid w:val="00BE0B4C"/>
    <w:rsid w:val="00BE2597"/>
    <w:rsid w:val="00C53EBA"/>
    <w:rsid w:val="00C74E10"/>
    <w:rsid w:val="00C86456"/>
    <w:rsid w:val="00CA3DBC"/>
    <w:rsid w:val="00CA60D6"/>
    <w:rsid w:val="00CA7B7A"/>
    <w:rsid w:val="00CB629B"/>
    <w:rsid w:val="00CB6568"/>
    <w:rsid w:val="00CE399D"/>
    <w:rsid w:val="00CF3840"/>
    <w:rsid w:val="00D43133"/>
    <w:rsid w:val="00D445CE"/>
    <w:rsid w:val="00DB20BE"/>
    <w:rsid w:val="00DC01DA"/>
    <w:rsid w:val="00DE12CA"/>
    <w:rsid w:val="00DE4B9F"/>
    <w:rsid w:val="00DF7FED"/>
    <w:rsid w:val="00E077CB"/>
    <w:rsid w:val="00E109F7"/>
    <w:rsid w:val="00E179D8"/>
    <w:rsid w:val="00E338AA"/>
    <w:rsid w:val="00E453BD"/>
    <w:rsid w:val="00E656B3"/>
    <w:rsid w:val="00E662B2"/>
    <w:rsid w:val="00E667BE"/>
    <w:rsid w:val="00E82110"/>
    <w:rsid w:val="00E832FB"/>
    <w:rsid w:val="00EA50CD"/>
    <w:rsid w:val="00EA7FBB"/>
    <w:rsid w:val="00EB2699"/>
    <w:rsid w:val="00EC1F37"/>
    <w:rsid w:val="00EC5B1E"/>
    <w:rsid w:val="00EE383F"/>
    <w:rsid w:val="00F17F3E"/>
    <w:rsid w:val="00F268E8"/>
    <w:rsid w:val="00F5129E"/>
    <w:rsid w:val="00F64959"/>
    <w:rsid w:val="00F8735E"/>
    <w:rsid w:val="00FA20DF"/>
    <w:rsid w:val="00FA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26FF"/>
  <w15:chartTrackingRefBased/>
  <w15:docId w15:val="{86F0D01D-5B10-44FA-9C14-F0FC3923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1589E"/>
    <w:rPr>
      <w:noProof/>
    </w:rPr>
  </w:style>
  <w:style w:type="character" w:customStyle="1" w:styleId="EndNoteBibliographyChar">
    <w:name w:val="EndNote Bibliography Char"/>
    <w:basedOn w:val="DefaultParagraphFont"/>
    <w:link w:val="EndNoteBibliography"/>
    <w:rsid w:val="0071589E"/>
    <w:rPr>
      <w:noProof/>
    </w:rPr>
  </w:style>
  <w:style w:type="character" w:customStyle="1" w:styleId="details">
    <w:name w:val="details"/>
    <w:basedOn w:val="DefaultParagraphFont"/>
    <w:rsid w:val="0071589E"/>
  </w:style>
  <w:style w:type="table" w:styleId="TableGrid">
    <w:name w:val="Table Grid"/>
    <w:basedOn w:val="TableNormal"/>
    <w:uiPriority w:val="39"/>
    <w:rsid w:val="00D4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6D"/>
    <w:pPr>
      <w:ind w:left="720"/>
      <w:contextualSpacing/>
    </w:pPr>
  </w:style>
  <w:style w:type="character" w:styleId="Hyperlink">
    <w:name w:val="Hyperlink"/>
    <w:basedOn w:val="DefaultParagraphFont"/>
    <w:uiPriority w:val="99"/>
    <w:unhideWhenUsed/>
    <w:rsid w:val="00CB629B"/>
    <w:rPr>
      <w:color w:val="0563C1" w:themeColor="hyperlink"/>
      <w:u w:val="single"/>
    </w:rPr>
  </w:style>
  <w:style w:type="paragraph" w:styleId="Header">
    <w:name w:val="header"/>
    <w:basedOn w:val="Normal"/>
    <w:link w:val="HeaderChar"/>
    <w:uiPriority w:val="99"/>
    <w:unhideWhenUsed/>
    <w:rsid w:val="007427D4"/>
    <w:pPr>
      <w:tabs>
        <w:tab w:val="center" w:pos="4680"/>
        <w:tab w:val="right" w:pos="9360"/>
      </w:tabs>
    </w:pPr>
  </w:style>
  <w:style w:type="character" w:customStyle="1" w:styleId="HeaderChar">
    <w:name w:val="Header Char"/>
    <w:basedOn w:val="DefaultParagraphFont"/>
    <w:link w:val="Header"/>
    <w:uiPriority w:val="99"/>
    <w:rsid w:val="007427D4"/>
  </w:style>
  <w:style w:type="paragraph" w:styleId="Footer">
    <w:name w:val="footer"/>
    <w:basedOn w:val="Normal"/>
    <w:link w:val="FooterChar"/>
    <w:uiPriority w:val="99"/>
    <w:unhideWhenUsed/>
    <w:rsid w:val="007427D4"/>
    <w:pPr>
      <w:tabs>
        <w:tab w:val="center" w:pos="4680"/>
        <w:tab w:val="right" w:pos="9360"/>
      </w:tabs>
    </w:pPr>
  </w:style>
  <w:style w:type="character" w:customStyle="1" w:styleId="FooterChar">
    <w:name w:val="Footer Char"/>
    <w:basedOn w:val="DefaultParagraphFont"/>
    <w:link w:val="Footer"/>
    <w:uiPriority w:val="99"/>
    <w:rsid w:val="0074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143">
      <w:bodyDiv w:val="1"/>
      <w:marLeft w:val="0"/>
      <w:marRight w:val="0"/>
      <w:marTop w:val="0"/>
      <w:marBottom w:val="0"/>
      <w:divBdr>
        <w:top w:val="none" w:sz="0" w:space="0" w:color="auto"/>
        <w:left w:val="none" w:sz="0" w:space="0" w:color="auto"/>
        <w:bottom w:val="none" w:sz="0" w:space="0" w:color="auto"/>
        <w:right w:val="none" w:sz="0" w:space="0" w:color="auto"/>
      </w:divBdr>
    </w:div>
    <w:div w:id="82458131">
      <w:bodyDiv w:val="1"/>
      <w:marLeft w:val="0"/>
      <w:marRight w:val="0"/>
      <w:marTop w:val="0"/>
      <w:marBottom w:val="0"/>
      <w:divBdr>
        <w:top w:val="none" w:sz="0" w:space="0" w:color="auto"/>
        <w:left w:val="none" w:sz="0" w:space="0" w:color="auto"/>
        <w:bottom w:val="none" w:sz="0" w:space="0" w:color="auto"/>
        <w:right w:val="none" w:sz="0" w:space="0" w:color="auto"/>
      </w:divBdr>
      <w:divsChild>
        <w:div w:id="151483133">
          <w:marLeft w:val="0"/>
          <w:marRight w:val="0"/>
          <w:marTop w:val="0"/>
          <w:marBottom w:val="0"/>
          <w:divBdr>
            <w:top w:val="none" w:sz="0" w:space="0" w:color="auto"/>
            <w:left w:val="none" w:sz="0" w:space="0" w:color="auto"/>
            <w:bottom w:val="none" w:sz="0" w:space="0" w:color="auto"/>
            <w:right w:val="none" w:sz="0" w:space="0" w:color="auto"/>
          </w:divBdr>
        </w:div>
        <w:div w:id="267323176">
          <w:marLeft w:val="0"/>
          <w:marRight w:val="0"/>
          <w:marTop w:val="0"/>
          <w:marBottom w:val="0"/>
          <w:divBdr>
            <w:top w:val="none" w:sz="0" w:space="0" w:color="auto"/>
            <w:left w:val="none" w:sz="0" w:space="0" w:color="auto"/>
            <w:bottom w:val="none" w:sz="0" w:space="0" w:color="auto"/>
            <w:right w:val="none" w:sz="0" w:space="0" w:color="auto"/>
          </w:divBdr>
        </w:div>
      </w:divsChild>
    </w:div>
    <w:div w:id="113211435">
      <w:bodyDiv w:val="1"/>
      <w:marLeft w:val="0"/>
      <w:marRight w:val="0"/>
      <w:marTop w:val="0"/>
      <w:marBottom w:val="0"/>
      <w:divBdr>
        <w:top w:val="none" w:sz="0" w:space="0" w:color="auto"/>
        <w:left w:val="none" w:sz="0" w:space="0" w:color="auto"/>
        <w:bottom w:val="none" w:sz="0" w:space="0" w:color="auto"/>
        <w:right w:val="none" w:sz="0" w:space="0" w:color="auto"/>
      </w:divBdr>
    </w:div>
    <w:div w:id="424882843">
      <w:bodyDiv w:val="1"/>
      <w:marLeft w:val="0"/>
      <w:marRight w:val="0"/>
      <w:marTop w:val="0"/>
      <w:marBottom w:val="0"/>
      <w:divBdr>
        <w:top w:val="none" w:sz="0" w:space="0" w:color="auto"/>
        <w:left w:val="none" w:sz="0" w:space="0" w:color="auto"/>
        <w:bottom w:val="none" w:sz="0" w:space="0" w:color="auto"/>
        <w:right w:val="none" w:sz="0" w:space="0" w:color="auto"/>
      </w:divBdr>
    </w:div>
    <w:div w:id="521020585">
      <w:bodyDiv w:val="1"/>
      <w:marLeft w:val="0"/>
      <w:marRight w:val="0"/>
      <w:marTop w:val="0"/>
      <w:marBottom w:val="0"/>
      <w:divBdr>
        <w:top w:val="none" w:sz="0" w:space="0" w:color="auto"/>
        <w:left w:val="none" w:sz="0" w:space="0" w:color="auto"/>
        <w:bottom w:val="none" w:sz="0" w:space="0" w:color="auto"/>
        <w:right w:val="none" w:sz="0" w:space="0" w:color="auto"/>
      </w:divBdr>
    </w:div>
    <w:div w:id="708340042">
      <w:bodyDiv w:val="1"/>
      <w:marLeft w:val="0"/>
      <w:marRight w:val="0"/>
      <w:marTop w:val="0"/>
      <w:marBottom w:val="0"/>
      <w:divBdr>
        <w:top w:val="none" w:sz="0" w:space="0" w:color="auto"/>
        <w:left w:val="none" w:sz="0" w:space="0" w:color="auto"/>
        <w:bottom w:val="none" w:sz="0" w:space="0" w:color="auto"/>
        <w:right w:val="none" w:sz="0" w:space="0" w:color="auto"/>
      </w:divBdr>
    </w:div>
    <w:div w:id="1071151073">
      <w:bodyDiv w:val="1"/>
      <w:marLeft w:val="0"/>
      <w:marRight w:val="0"/>
      <w:marTop w:val="0"/>
      <w:marBottom w:val="0"/>
      <w:divBdr>
        <w:top w:val="none" w:sz="0" w:space="0" w:color="auto"/>
        <w:left w:val="none" w:sz="0" w:space="0" w:color="auto"/>
        <w:bottom w:val="none" w:sz="0" w:space="0" w:color="auto"/>
        <w:right w:val="none" w:sz="0" w:space="0" w:color="auto"/>
      </w:divBdr>
    </w:div>
    <w:div w:id="1175454823">
      <w:bodyDiv w:val="1"/>
      <w:marLeft w:val="0"/>
      <w:marRight w:val="0"/>
      <w:marTop w:val="0"/>
      <w:marBottom w:val="0"/>
      <w:divBdr>
        <w:top w:val="none" w:sz="0" w:space="0" w:color="auto"/>
        <w:left w:val="none" w:sz="0" w:space="0" w:color="auto"/>
        <w:bottom w:val="none" w:sz="0" w:space="0" w:color="auto"/>
        <w:right w:val="none" w:sz="0" w:space="0" w:color="auto"/>
      </w:divBdr>
      <w:divsChild>
        <w:div w:id="1433549239">
          <w:marLeft w:val="0"/>
          <w:marRight w:val="0"/>
          <w:marTop w:val="0"/>
          <w:marBottom w:val="0"/>
          <w:divBdr>
            <w:top w:val="none" w:sz="0" w:space="0" w:color="auto"/>
            <w:left w:val="none" w:sz="0" w:space="0" w:color="auto"/>
            <w:bottom w:val="none" w:sz="0" w:space="0" w:color="auto"/>
            <w:right w:val="none" w:sz="0" w:space="0" w:color="auto"/>
          </w:divBdr>
        </w:div>
        <w:div w:id="914122054">
          <w:marLeft w:val="0"/>
          <w:marRight w:val="0"/>
          <w:marTop w:val="0"/>
          <w:marBottom w:val="0"/>
          <w:divBdr>
            <w:top w:val="none" w:sz="0" w:space="0" w:color="auto"/>
            <w:left w:val="none" w:sz="0" w:space="0" w:color="auto"/>
            <w:bottom w:val="none" w:sz="0" w:space="0" w:color="auto"/>
            <w:right w:val="none" w:sz="0" w:space="0" w:color="auto"/>
          </w:divBdr>
        </w:div>
      </w:divsChild>
    </w:div>
    <w:div w:id="1945454660">
      <w:bodyDiv w:val="1"/>
      <w:marLeft w:val="0"/>
      <w:marRight w:val="0"/>
      <w:marTop w:val="0"/>
      <w:marBottom w:val="0"/>
      <w:divBdr>
        <w:top w:val="none" w:sz="0" w:space="0" w:color="auto"/>
        <w:left w:val="none" w:sz="0" w:space="0" w:color="auto"/>
        <w:bottom w:val="none" w:sz="0" w:space="0" w:color="auto"/>
        <w:right w:val="none" w:sz="0" w:space="0" w:color="auto"/>
      </w:divBdr>
      <w:divsChild>
        <w:div w:id="1464036777">
          <w:marLeft w:val="0"/>
          <w:marRight w:val="0"/>
          <w:marTop w:val="0"/>
          <w:marBottom w:val="0"/>
          <w:divBdr>
            <w:top w:val="none" w:sz="0" w:space="0" w:color="auto"/>
            <w:left w:val="none" w:sz="0" w:space="0" w:color="auto"/>
            <w:bottom w:val="none" w:sz="0" w:space="0" w:color="auto"/>
            <w:right w:val="none" w:sz="0" w:space="0" w:color="auto"/>
          </w:divBdr>
        </w:div>
        <w:div w:id="134565249">
          <w:marLeft w:val="0"/>
          <w:marRight w:val="0"/>
          <w:marTop w:val="0"/>
          <w:marBottom w:val="0"/>
          <w:divBdr>
            <w:top w:val="none" w:sz="0" w:space="0" w:color="auto"/>
            <w:left w:val="none" w:sz="0" w:space="0" w:color="auto"/>
            <w:bottom w:val="none" w:sz="0" w:space="0" w:color="auto"/>
            <w:right w:val="none" w:sz="0" w:space="0" w:color="auto"/>
          </w:divBdr>
        </w:div>
      </w:divsChild>
    </w:div>
    <w:div w:id="2000956060">
      <w:bodyDiv w:val="1"/>
      <w:marLeft w:val="0"/>
      <w:marRight w:val="0"/>
      <w:marTop w:val="0"/>
      <w:marBottom w:val="0"/>
      <w:divBdr>
        <w:top w:val="none" w:sz="0" w:space="0" w:color="auto"/>
        <w:left w:val="none" w:sz="0" w:space="0" w:color="auto"/>
        <w:bottom w:val="none" w:sz="0" w:space="0" w:color="auto"/>
        <w:right w:val="none" w:sz="0" w:space="0" w:color="auto"/>
      </w:divBdr>
      <w:divsChild>
        <w:div w:id="1284188130">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FF87-99B3-4FC3-931E-D05F6A10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 Leung</cp:lastModifiedBy>
  <cp:revision>165</cp:revision>
  <dcterms:created xsi:type="dcterms:W3CDTF">2016-02-15T02:32:00Z</dcterms:created>
  <dcterms:modified xsi:type="dcterms:W3CDTF">2016-07-27T01:55:00Z</dcterms:modified>
</cp:coreProperties>
</file>