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19" w:rsidRDefault="00B80B55">
      <w:pPr>
        <w:rPr>
          <w:rFonts w:ascii="Times New Roman" w:hAnsi="Times New Roman" w:cs="Times New Roman"/>
        </w:rPr>
      </w:pPr>
      <w:bookmarkStart w:id="0" w:name="_GoBack"/>
      <w:bookmarkEnd w:id="0"/>
      <w:r w:rsidRPr="00802243">
        <w:rPr>
          <w:rFonts w:ascii="Times New Roman" w:hAnsi="Times New Roman" w:cs="Times New Roman"/>
        </w:rPr>
        <w:t>Supplementa</w:t>
      </w:r>
      <w:r>
        <w:rPr>
          <w:rFonts w:ascii="Times New Roman" w:hAnsi="Times New Roman" w:cs="Times New Roman"/>
        </w:rPr>
        <w:t>l</w:t>
      </w:r>
      <w:r w:rsidR="007D3119">
        <w:rPr>
          <w:rFonts w:ascii="Times New Roman" w:hAnsi="Times New Roman" w:cs="Times New Roman"/>
        </w:rPr>
        <w:t xml:space="preserve"> Materials</w:t>
      </w:r>
    </w:p>
    <w:p w:rsidR="00655C20" w:rsidRDefault="00655C20">
      <w:pPr>
        <w:rPr>
          <w:rFonts w:ascii="Times New Roman" w:hAnsi="Times New Roman" w:cs="Times New Roman"/>
        </w:rPr>
      </w:pPr>
      <w:r w:rsidRPr="007F112F">
        <w:rPr>
          <w:rFonts w:ascii="Times New Roman" w:hAnsi="Times New Roman" w:cs="Times New Roman"/>
          <w:b/>
        </w:rPr>
        <w:t>Table</w:t>
      </w:r>
      <w:r w:rsidR="00B647F5" w:rsidRPr="007F112F">
        <w:rPr>
          <w:rFonts w:ascii="Times New Roman" w:hAnsi="Times New Roman" w:cs="Times New Roman"/>
          <w:b/>
        </w:rPr>
        <w:t xml:space="preserve"> S</w:t>
      </w:r>
      <w:r w:rsidRPr="007F112F">
        <w:rPr>
          <w:rFonts w:ascii="Times New Roman" w:hAnsi="Times New Roman" w:cs="Times New Roman"/>
          <w:b/>
        </w:rPr>
        <w:t>1</w:t>
      </w:r>
      <w:r w:rsidR="005037C8">
        <w:rPr>
          <w:rFonts w:ascii="Times New Roman" w:hAnsi="Times New Roman" w:cs="Times New Roman"/>
        </w:rPr>
        <w:t xml:space="preserve"> </w:t>
      </w:r>
      <w:proofErr w:type="gramStart"/>
      <w:r w:rsidR="00A529E6">
        <w:rPr>
          <w:rFonts w:ascii="Times New Roman" w:hAnsi="Times New Roman" w:cs="Times New Roman"/>
        </w:rPr>
        <w:t>The</w:t>
      </w:r>
      <w:proofErr w:type="gramEnd"/>
      <w:r w:rsidR="00A529E6">
        <w:rPr>
          <w:rFonts w:ascii="Times New Roman" w:hAnsi="Times New Roman" w:cs="Times New Roman"/>
        </w:rPr>
        <w:t xml:space="preserve"> </w:t>
      </w:r>
      <w:r w:rsidR="00303A36">
        <w:rPr>
          <w:rFonts w:ascii="Times New Roman" w:hAnsi="Times New Roman" w:cs="Times New Roman"/>
        </w:rPr>
        <w:t xml:space="preserve">48 </w:t>
      </w:r>
      <w:r w:rsidR="009C288A" w:rsidRPr="009C288A">
        <w:rPr>
          <w:rFonts w:ascii="Times New Roman" w:hAnsi="Times New Roman" w:cs="Times New Roman"/>
          <w:color w:val="FF0000"/>
        </w:rPr>
        <w:t xml:space="preserve">synthesized </w:t>
      </w:r>
      <w:r w:rsidR="005037C8">
        <w:rPr>
          <w:rFonts w:ascii="Times New Roman" w:hAnsi="Times New Roman" w:cs="Times New Roman"/>
        </w:rPr>
        <w:t>primer</w:t>
      </w:r>
      <w:r w:rsidR="00303A36">
        <w:rPr>
          <w:rFonts w:ascii="Times New Roman" w:hAnsi="Times New Roman" w:cs="Times New Roman"/>
        </w:rPr>
        <w:t xml:space="preserve"> pairs and their </w:t>
      </w:r>
      <w:r w:rsidR="00303A36" w:rsidRPr="00303A36">
        <w:rPr>
          <w:rFonts w:ascii="Times New Roman" w:hAnsi="Times New Roman" w:cs="Times New Roman"/>
        </w:rPr>
        <w:t xml:space="preserve">amplification results in </w:t>
      </w:r>
      <w:r w:rsidR="00303A36" w:rsidRPr="00303A36">
        <w:rPr>
          <w:rFonts w:ascii="Times New Roman" w:eastAsia="等线" w:hAnsi="Times New Roman" w:cs="Times New Roman"/>
          <w:i/>
          <w:color w:val="000000"/>
          <w:sz w:val="22"/>
        </w:rPr>
        <w:t>C. oleifera</w:t>
      </w:r>
      <w:r w:rsidR="00303A36" w:rsidRPr="00303A36">
        <w:rPr>
          <w:rFonts w:ascii="Times New Roman" w:hAnsi="Times New Roman" w:cs="Times New Roman"/>
        </w:rPr>
        <w:t xml:space="preserve"> and</w:t>
      </w:r>
      <w:r w:rsidR="009C288A">
        <w:rPr>
          <w:rFonts w:ascii="Times New Roman" w:hAnsi="Times New Roman" w:cs="Times New Roman" w:hint="eastAsia"/>
        </w:rPr>
        <w:t xml:space="preserve"> </w:t>
      </w:r>
      <w:r w:rsidR="00303A36" w:rsidRPr="009C288A">
        <w:rPr>
          <w:rFonts w:ascii="Times New Roman" w:hAnsi="Times New Roman" w:cs="Times New Roman"/>
          <w:color w:val="FF0000"/>
        </w:rPr>
        <w:t>relatives</w:t>
      </w:r>
    </w:p>
    <w:tbl>
      <w:tblPr>
        <w:tblStyle w:val="TableGrid"/>
        <w:tblW w:w="496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272"/>
        <w:gridCol w:w="3127"/>
        <w:gridCol w:w="824"/>
        <w:gridCol w:w="848"/>
        <w:gridCol w:w="1136"/>
        <w:gridCol w:w="851"/>
        <w:gridCol w:w="851"/>
        <w:gridCol w:w="851"/>
        <w:gridCol w:w="851"/>
        <w:gridCol w:w="851"/>
        <w:gridCol w:w="845"/>
      </w:tblGrid>
      <w:tr w:rsidR="00D6674C" w:rsidRPr="009C6A6C" w:rsidTr="00395D7E">
        <w:tc>
          <w:tcPr>
            <w:tcW w:w="32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21923928"/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Primer code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Left primer sequence(5’-3’)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Right primer sequence(5’-3’)</w:t>
            </w:r>
          </w:p>
        </w:tc>
        <w:tc>
          <w:tcPr>
            <w:tcW w:w="269" w:type="pct"/>
            <w:vAlign w:val="bottom"/>
          </w:tcPr>
          <w:p w:rsidR="00071C7D" w:rsidRPr="00F12A8F" w:rsidRDefault="00071C7D" w:rsidP="009C288A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</w:pPr>
            <w:r w:rsidRPr="009C288A">
              <w:rPr>
                <w:rFonts w:ascii="Times New Roman" w:eastAsia="等线" w:hAnsi="Times New Roman" w:cs="Times New Roman"/>
                <w:i/>
                <w:color w:val="FF0000"/>
                <w:sz w:val="20"/>
                <w:szCs w:val="20"/>
              </w:rPr>
              <w:t xml:space="preserve">C. </w:t>
            </w:r>
            <w:r w:rsidRPr="00F12A8F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>oleifera</w:t>
            </w:r>
          </w:p>
        </w:tc>
        <w:tc>
          <w:tcPr>
            <w:tcW w:w="277" w:type="pct"/>
            <w:vAlign w:val="bottom"/>
          </w:tcPr>
          <w:p w:rsidR="00071C7D" w:rsidRPr="00D6674C" w:rsidRDefault="00071C7D" w:rsidP="009C28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88A">
              <w:rPr>
                <w:rFonts w:ascii="Times New Roman" w:eastAsia="等线" w:hAnsi="Times New Roman" w:cs="Times New Roman"/>
                <w:i/>
                <w:color w:val="FF0000"/>
                <w:sz w:val="20"/>
                <w:szCs w:val="20"/>
              </w:rPr>
              <w:t>C.</w:t>
            </w:r>
            <w:r w:rsidRPr="00F12A8F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A8F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>chrysantha</w:t>
            </w:r>
            <w:proofErr w:type="spellEnd"/>
          </w:p>
        </w:tc>
        <w:tc>
          <w:tcPr>
            <w:tcW w:w="371" w:type="pct"/>
            <w:vAlign w:val="bottom"/>
          </w:tcPr>
          <w:p w:rsidR="00071C7D" w:rsidRPr="00D6674C" w:rsidDel="00C80CAF" w:rsidRDefault="00071C7D" w:rsidP="009C28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88A">
              <w:rPr>
                <w:rFonts w:ascii="Times New Roman" w:eastAsia="等线" w:hAnsi="Times New Roman" w:cs="Times New Roman"/>
                <w:i/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F12A8F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>gigantocarpa</w:t>
            </w:r>
            <w:proofErr w:type="spellEnd"/>
          </w:p>
        </w:tc>
        <w:tc>
          <w:tcPr>
            <w:tcW w:w="278" w:type="pct"/>
            <w:vAlign w:val="bottom"/>
          </w:tcPr>
          <w:p w:rsidR="00071C7D" w:rsidRPr="00D6674C" w:rsidDel="00C80CAF" w:rsidRDefault="00071C7D" w:rsidP="009C28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88A">
              <w:rPr>
                <w:rFonts w:ascii="Times New Roman" w:eastAsia="等线" w:hAnsi="Times New Roman" w:cs="Times New Roman"/>
                <w:i/>
                <w:color w:val="FF0000"/>
                <w:sz w:val="20"/>
                <w:szCs w:val="20"/>
              </w:rPr>
              <w:t xml:space="preserve">C. </w:t>
            </w:r>
            <w:r w:rsidRPr="00F12A8F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>japonica</w:t>
            </w:r>
          </w:p>
        </w:tc>
        <w:tc>
          <w:tcPr>
            <w:tcW w:w="278" w:type="pct"/>
            <w:vAlign w:val="bottom"/>
          </w:tcPr>
          <w:p w:rsidR="00071C7D" w:rsidRPr="00D6674C" w:rsidDel="00C80CAF" w:rsidRDefault="00071C7D" w:rsidP="009C28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88A">
              <w:rPr>
                <w:rFonts w:ascii="Times New Roman" w:eastAsia="等线" w:hAnsi="Times New Roman" w:cs="Times New Roman"/>
                <w:i/>
                <w:color w:val="FF0000"/>
                <w:sz w:val="20"/>
                <w:szCs w:val="20"/>
              </w:rPr>
              <w:t>C.</w:t>
            </w:r>
            <w:r w:rsidRPr="00F12A8F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A8F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>meiocarpa</w:t>
            </w:r>
            <w:proofErr w:type="spellEnd"/>
          </w:p>
        </w:tc>
        <w:tc>
          <w:tcPr>
            <w:tcW w:w="278" w:type="pct"/>
            <w:vAlign w:val="bottom"/>
          </w:tcPr>
          <w:p w:rsidR="00071C7D" w:rsidRPr="00D6674C" w:rsidDel="00C80CAF" w:rsidRDefault="00071C7D" w:rsidP="009C28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88A">
              <w:rPr>
                <w:rFonts w:ascii="Times New Roman" w:eastAsia="等线" w:hAnsi="Times New Roman" w:cs="Times New Roman"/>
                <w:i/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F12A8F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>nanyongensis</w:t>
            </w:r>
            <w:proofErr w:type="spellEnd"/>
          </w:p>
        </w:tc>
        <w:tc>
          <w:tcPr>
            <w:tcW w:w="278" w:type="pct"/>
            <w:vAlign w:val="bottom"/>
          </w:tcPr>
          <w:p w:rsidR="00071C7D" w:rsidRPr="00D6674C" w:rsidRDefault="00071C7D" w:rsidP="009C28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88A">
              <w:rPr>
                <w:rFonts w:ascii="Times New Roman" w:eastAsia="等线" w:hAnsi="Times New Roman" w:cs="Times New Roman"/>
                <w:i/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F12A8F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>osmantha</w:t>
            </w:r>
            <w:proofErr w:type="spellEnd"/>
          </w:p>
        </w:tc>
        <w:tc>
          <w:tcPr>
            <w:tcW w:w="278" w:type="pct"/>
            <w:vAlign w:val="bottom"/>
          </w:tcPr>
          <w:p w:rsidR="00071C7D" w:rsidRPr="00D6674C" w:rsidRDefault="00071C7D" w:rsidP="009C28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88A">
              <w:rPr>
                <w:rFonts w:ascii="Times New Roman" w:eastAsia="等线" w:hAnsi="Times New Roman" w:cs="Times New Roman"/>
                <w:i/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F12A8F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>polyodonta</w:t>
            </w:r>
            <w:proofErr w:type="spellEnd"/>
          </w:p>
        </w:tc>
        <w:tc>
          <w:tcPr>
            <w:tcW w:w="276" w:type="pct"/>
            <w:vAlign w:val="bottom"/>
          </w:tcPr>
          <w:p w:rsidR="00071C7D" w:rsidRPr="00D6674C" w:rsidRDefault="00071C7D" w:rsidP="009C28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88A">
              <w:rPr>
                <w:rFonts w:ascii="Times New Roman" w:eastAsia="等线" w:hAnsi="Times New Roman" w:cs="Times New Roman"/>
                <w:i/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F12A8F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>vietnamensis</w:t>
            </w:r>
            <w:proofErr w:type="spellEnd"/>
          </w:p>
        </w:tc>
      </w:tr>
      <w:bookmarkEnd w:id="1"/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CoSSR1</w:t>
            </w:r>
            <w:r w:rsidR="008E088C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AGCTGGAGCAGGAGCAGTAG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ATGAGGCTGCTTTGAATGCT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CoSSR2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TTTATCTGGGCCAAACAAGG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CCTCGTCATTGCTGTCTCTG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CoSSR3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AGTTCTCCAACTGAATCGCC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TAGCAGTGGATGACAGCAGC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CoSSR4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CTCCATATGATGTTTGCCCC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GTGGGAAGACCATCAAGAGC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CoSSR5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AAAATGGCAAAGAGCCAAGA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CGCTTCTCCAAAAAGCAAAC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CoSSR6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GAAGAACAAGTGTCGGGGAA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TGCTGTTGTGGTATTGGGAA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3645E1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E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CoSSR7</w:t>
            </w:r>
            <w:r w:rsidR="0082688F" w:rsidRPr="003645E1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M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GGTGATCGATCTGTCCCTGT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CTGGGAGAGACAAAAGAGCG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3645E1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E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CoSSR8</w:t>
            </w:r>
            <w:r w:rsidR="006C52E3" w:rsidRPr="003645E1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M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ACCCAATCCAATTCAATCCA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TGACTCTTGGGATCCGAGTC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3645E1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E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CoSSR9</w:t>
            </w:r>
            <w:r w:rsidR="006C52E3" w:rsidRPr="003645E1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M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GCATCTTCAAGACGTGCAAA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GACGAAGACGAAGACGAAGG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CoSSR10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TGTGAGATGGGTGGATCTGA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CCTCTCTCTCTCGCTCTCCA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CoSSR11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TGCTCATCCGCATCAAATAG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AGCCCGATCATGAAGAACAC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CoSSR12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CACTCCGACTACTGCCGTTC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GAGGGAGAGGGAAAGAAGGA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CoSSR13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TCCAAATTCATTGGCACAAA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TGGTTGAGGCTGTGTTGAAG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CoSSR14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AGTCTTCCCCCTCCTTCAAA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CTTCCACAAGGAAGCAAAGC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CoSSR15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AGCAGAGGTGGAGAAGACCA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TCTCTCTCTCTTCCAAACCCA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CoSSR16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CATTGGGAATGGAGGAGAGA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TTGGGTCCCATTAACCTCTG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CoSSR17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CCTCCACACCTTTTACCGAA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TCTCACGGCGAAGGAGTAGT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CoSSR18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CCTCCACACCTTTTACCGAA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TCTCACGGCGAAGGAGTAGT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3645E1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E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CoSSR19</w:t>
            </w:r>
            <w:r w:rsidR="006C52E3" w:rsidRPr="003645E1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M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AGCAGTGAGGAAGCCGAATA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AACACCTCATGACTGTCAAATCA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3645E1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E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CoSSR20</w:t>
            </w:r>
            <w:r w:rsidR="006C52E3" w:rsidRPr="003645E1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M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CTGCTGCATGCACACACTTA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ATGGTGCTGACGATGATGAG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CoSSR21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CCTGGTCACGGTAACCTCTC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ACTTGTGGGTTTCAAATGGC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CoSSR22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TGTGTTTTTGTGTTTCAATCATTTT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ATCCTTTTGACAGCCACCAC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CoSSR23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TTCCTCTCAACCCTCACCAC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ACCAGGCTGATTACATTCGC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CoSSR24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TTCAAACTCACACGCAAAGG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ACCAGGCTGATTACATTCGC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CoSSR25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GGGCTTTGGGGATAAGAAAG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ATTGAAGAAGCGACGACCAC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CoSSR26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CGTGTCTGCCTTGGCTATTT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CGATGATCGGAAAGTAGGGA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CoSSR27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TCAAGTCCTGAAAGGGTTCG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ACTCCAGAAATTGCATTGGC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lastRenderedPageBreak/>
              <w:t>CoSSR28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GCATGGTCGGAGGATACAGT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CCAGGGAAGGTCTCAAAACA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CoSSR29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CGGAGTCCGACGACAATAAT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CGTCTTCTTCACCGAAAGCA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CoSSR30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CGGAGTCCGACGACAATAAT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GTGCGGTCAAGATGATGATG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CoSSR31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GAACCATCAACCTGGAGGAC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CCAAAGAAGCGACCTTTGAG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CoSSR32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TGCTTAGCTGGGTGGATCAT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ATTGAGGGATGAGGAGGAGG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CoSSR33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AACCCCTCTTTGGAATTGGA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CCCTATGAATAGAAATCAACCAA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CoSSR34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ATCAGGGGTTATTTCGAGCC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CACATGGTCTGAACCCACAA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CoSSR35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TAAAATTCACTTCCCGCCAG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ATCTGTCTTGGCTTGCCAGT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CoSSR36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TCCAAAATTCCAAATCCCAA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TCCCCTCATTCAATCTTCCA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CoSSR37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CCCAATATGAAAATCGGTGC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GCAGGCTGTCAACAGAAACA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CoSSR38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ATCTCGAACCTCTTGCCTCA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TTCCGCGACCTATTTATTCG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CoSSR39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GGATCTGTTGGGTGGTGAGT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CTGAAGCCGCCTCTTGTATC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CoSSR40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GATACAAGAGGCGGCTTCAG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TTAATTGATCGGCTGGGTTC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CoSSR41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GAGAGTGGGGCGTTACAAAA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TATCGCCATCTGTTCATCCA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CoSSR42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AGCTAATCGAGCTGCATGGT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TTTCCACAACACCACCAGAA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CoSSR43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GACCAGGGCTAACAACCTCA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TTTCCACAACACCACCAGAA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CoSSR44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TAGAGGAATTGTTCCCGGTG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CGGCCATTTTTACACACACA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CoSSR45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CCCCTTCCTGCCCTAATAAT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CTCCGAGATCCTCCACAGAG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CoSSR46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TCTCGGTCTCTGTGATGACG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GATACGAGGGCAATGGAGAA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E1">
              <w:rPr>
                <w:rFonts w:ascii="Times New Roman" w:eastAsia="等线" w:hAnsi="Times New Roman" w:cs="Times New Roman"/>
                <w:sz w:val="20"/>
                <w:szCs w:val="20"/>
              </w:rPr>
              <w:t>CoSSR49</w:t>
            </w:r>
            <w:r w:rsidR="006C52E3" w:rsidRPr="003645E1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>M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GTGCTATTGTTGGTTGTGGG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AAGACAGCCCCATTTTTGTG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</w:tr>
      <w:tr w:rsidR="007F112F" w:rsidRPr="009C6A6C" w:rsidTr="007F112F">
        <w:tc>
          <w:tcPr>
            <w:tcW w:w="328" w:type="pct"/>
            <w:vAlign w:val="bottom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CoSSR50</w:t>
            </w:r>
            <w:r w:rsidR="008D6030" w:rsidRPr="00F12A8F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68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TCATGGCGATTAAAGCTGTG</w:t>
            </w:r>
          </w:p>
        </w:tc>
        <w:tc>
          <w:tcPr>
            <w:tcW w:w="1021" w:type="pct"/>
          </w:tcPr>
          <w:p w:rsidR="00071C7D" w:rsidRPr="009C6A6C" w:rsidRDefault="00071C7D" w:rsidP="0007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hAnsi="Times New Roman" w:cs="Times New Roman"/>
                <w:sz w:val="20"/>
                <w:szCs w:val="20"/>
              </w:rPr>
              <w:t>ACGGCATCTGCCTGTAGTTT</w:t>
            </w:r>
          </w:p>
        </w:tc>
        <w:tc>
          <w:tcPr>
            <w:tcW w:w="269" w:type="pct"/>
            <w:vAlign w:val="bottom"/>
          </w:tcPr>
          <w:p w:rsidR="00071C7D" w:rsidRPr="009C6A6C" w:rsidRDefault="00071C7D" w:rsidP="00071C7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277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+</w:t>
            </w:r>
          </w:p>
        </w:tc>
        <w:tc>
          <w:tcPr>
            <w:tcW w:w="371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8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76" w:type="pct"/>
            <w:vAlign w:val="bottom"/>
          </w:tcPr>
          <w:p w:rsidR="00071C7D" w:rsidRPr="009C6A6C" w:rsidDel="00456A9C" w:rsidRDefault="00071C7D" w:rsidP="0007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C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</w:p>
        </w:tc>
      </w:tr>
    </w:tbl>
    <w:p w:rsidR="002D50A8" w:rsidRDefault="00804814" w:rsidP="006F09CA">
      <w:pPr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  <w:color w:val="FF0000"/>
        </w:rPr>
        <w:t>Note</w:t>
      </w:r>
      <w:r w:rsidR="00B64CB0" w:rsidRPr="009C288A">
        <w:rPr>
          <w:rFonts w:ascii="Times New Roman" w:hAnsi="Times New Roman" w:cs="Times New Roman"/>
          <w:color w:val="FF0000"/>
        </w:rPr>
        <w:t>: “+”</w:t>
      </w:r>
      <w:r w:rsidR="009C288A" w:rsidRPr="009C288A">
        <w:rPr>
          <w:rFonts w:ascii="Times New Roman" w:hAnsi="Times New Roman" w:cs="Times New Roman" w:hint="eastAsia"/>
          <w:color w:val="FF0000"/>
        </w:rPr>
        <w:t xml:space="preserve"> indicates that </w:t>
      </w:r>
      <w:r w:rsidR="0014374C" w:rsidRPr="009C288A">
        <w:rPr>
          <w:rFonts w:ascii="Times New Roman" w:hAnsi="Times New Roman" w:cs="Times New Roman"/>
          <w:color w:val="FF0000"/>
        </w:rPr>
        <w:t>the primer pair can amplify amplicons</w:t>
      </w:r>
      <w:r w:rsidR="00396B05" w:rsidRPr="009C288A">
        <w:rPr>
          <w:rFonts w:ascii="Times New Roman" w:hAnsi="Times New Roman" w:cs="Times New Roman"/>
          <w:color w:val="FF0000"/>
        </w:rPr>
        <w:t xml:space="preserve"> in the corresponding species</w:t>
      </w:r>
      <w:r w:rsidR="00B32621" w:rsidRPr="009C288A">
        <w:rPr>
          <w:rFonts w:ascii="Times New Roman" w:hAnsi="Times New Roman" w:cs="Times New Roman"/>
          <w:color w:val="FF0000"/>
        </w:rPr>
        <w:t xml:space="preserve">; </w:t>
      </w:r>
      <w:r w:rsidR="0014374C" w:rsidRPr="009C288A">
        <w:rPr>
          <w:rFonts w:ascii="Times New Roman" w:hAnsi="Times New Roman" w:cs="Times New Roman"/>
          <w:color w:val="FF0000"/>
        </w:rPr>
        <w:t>“-”</w:t>
      </w:r>
      <w:r w:rsidR="009C288A" w:rsidRPr="009C288A">
        <w:rPr>
          <w:rFonts w:ascii="Times New Roman" w:hAnsi="Times New Roman" w:cs="Times New Roman" w:hint="eastAsia"/>
          <w:color w:val="FF0000"/>
        </w:rPr>
        <w:t xml:space="preserve"> indicates that</w:t>
      </w:r>
      <w:r w:rsidR="009C288A" w:rsidRPr="009C288A">
        <w:rPr>
          <w:rFonts w:ascii="Times New Roman" w:hAnsi="Times New Roman" w:cs="Times New Roman"/>
          <w:color w:val="FF0000"/>
        </w:rPr>
        <w:t xml:space="preserve"> </w:t>
      </w:r>
      <w:r w:rsidR="0014374C" w:rsidRPr="009C288A">
        <w:rPr>
          <w:rFonts w:ascii="Times New Roman" w:hAnsi="Times New Roman" w:cs="Times New Roman"/>
          <w:color w:val="FF0000"/>
        </w:rPr>
        <w:t>the primer pair cannot.</w:t>
      </w:r>
      <w:r w:rsidR="00536D03" w:rsidRPr="009C288A">
        <w:rPr>
          <w:rFonts w:ascii="Times New Roman" w:hAnsi="Times New Roman" w:cs="Times New Roman"/>
          <w:color w:val="FF0000"/>
        </w:rPr>
        <w:t xml:space="preserve"> “M”</w:t>
      </w:r>
      <w:r w:rsidR="00FB4D0F" w:rsidRPr="009C288A">
        <w:rPr>
          <w:rFonts w:ascii="Times New Roman" w:hAnsi="Times New Roman" w:cs="Times New Roman"/>
          <w:color w:val="FF0000"/>
        </w:rPr>
        <w:t xml:space="preserve"> in the end of primer code</w:t>
      </w:r>
      <w:r w:rsidR="009C288A" w:rsidRPr="009C288A">
        <w:rPr>
          <w:rFonts w:ascii="Times New Roman" w:hAnsi="Times New Roman" w:cs="Times New Roman" w:hint="eastAsia"/>
          <w:color w:val="FF0000"/>
        </w:rPr>
        <w:t xml:space="preserve"> indicates </w:t>
      </w:r>
      <w:r w:rsidR="00FB4D0F" w:rsidRPr="009C288A">
        <w:rPr>
          <w:rFonts w:ascii="Times New Roman" w:hAnsi="Times New Roman" w:cs="Times New Roman"/>
          <w:color w:val="FF0000"/>
        </w:rPr>
        <w:t>monomorphic</w:t>
      </w:r>
      <w:r w:rsidR="009C288A" w:rsidRPr="009C288A">
        <w:rPr>
          <w:rFonts w:ascii="Times New Roman" w:hAnsi="Times New Roman" w:cs="Times New Roman" w:hint="eastAsia"/>
          <w:color w:val="FF0000"/>
        </w:rPr>
        <w:t xml:space="preserve"> primers</w:t>
      </w:r>
      <w:r w:rsidR="00FB4D0F" w:rsidRPr="009C288A">
        <w:rPr>
          <w:rFonts w:ascii="Times New Roman" w:hAnsi="Times New Roman" w:cs="Times New Roman"/>
          <w:color w:val="FF0000"/>
        </w:rPr>
        <w:t>; “P”</w:t>
      </w:r>
      <w:r w:rsidR="009C288A" w:rsidRPr="009C288A">
        <w:rPr>
          <w:rFonts w:ascii="Times New Roman" w:hAnsi="Times New Roman" w:cs="Times New Roman" w:hint="eastAsia"/>
          <w:color w:val="FF0000"/>
        </w:rPr>
        <w:t xml:space="preserve"> indicates that</w:t>
      </w:r>
      <w:r w:rsidR="00FB4D0F" w:rsidRPr="009C288A">
        <w:rPr>
          <w:rFonts w:ascii="Times New Roman" w:hAnsi="Times New Roman" w:cs="Times New Roman"/>
          <w:color w:val="FF0000"/>
        </w:rPr>
        <w:t xml:space="preserve"> polymorphic</w:t>
      </w:r>
      <w:r w:rsidR="009C288A" w:rsidRPr="009C288A">
        <w:rPr>
          <w:rFonts w:ascii="Times New Roman" w:hAnsi="Times New Roman" w:cs="Times New Roman" w:hint="eastAsia"/>
          <w:color w:val="FF0000"/>
        </w:rPr>
        <w:t xml:space="preserve"> primers</w:t>
      </w:r>
      <w:r w:rsidR="00FB4D0F" w:rsidRPr="009C288A">
        <w:rPr>
          <w:rFonts w:ascii="Times New Roman" w:hAnsi="Times New Roman" w:cs="Times New Roman"/>
          <w:color w:val="FF0000"/>
        </w:rPr>
        <w:t>.</w:t>
      </w:r>
    </w:p>
    <w:sectPr w:rsidR="002D50A8" w:rsidSect="001346E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FC" w:rsidRDefault="00EC4CFC" w:rsidP="004B111C">
      <w:r>
        <w:separator/>
      </w:r>
    </w:p>
  </w:endnote>
  <w:endnote w:type="continuationSeparator" w:id="0">
    <w:p w:rsidR="00EC4CFC" w:rsidRDefault="00EC4CFC" w:rsidP="004B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FC" w:rsidRDefault="00EC4CFC" w:rsidP="004B111C">
      <w:r>
        <w:separator/>
      </w:r>
    </w:p>
  </w:footnote>
  <w:footnote w:type="continuationSeparator" w:id="0">
    <w:p w:rsidR="00EC4CFC" w:rsidRDefault="00EC4CFC" w:rsidP="004B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B1F"/>
    <w:rsid w:val="00010AFC"/>
    <w:rsid w:val="0001139F"/>
    <w:rsid w:val="000125EE"/>
    <w:rsid w:val="000468AB"/>
    <w:rsid w:val="00067A7A"/>
    <w:rsid w:val="00071C7D"/>
    <w:rsid w:val="00082E77"/>
    <w:rsid w:val="000F053E"/>
    <w:rsid w:val="00100698"/>
    <w:rsid w:val="00114432"/>
    <w:rsid w:val="00125C81"/>
    <w:rsid w:val="001346E6"/>
    <w:rsid w:val="0014374C"/>
    <w:rsid w:val="001511FF"/>
    <w:rsid w:val="0015562A"/>
    <w:rsid w:val="001906E3"/>
    <w:rsid w:val="001945DA"/>
    <w:rsid w:val="00196B11"/>
    <w:rsid w:val="001B02F7"/>
    <w:rsid w:val="001D6CC5"/>
    <w:rsid w:val="0022136D"/>
    <w:rsid w:val="002544C1"/>
    <w:rsid w:val="002D0DA3"/>
    <w:rsid w:val="002D50A8"/>
    <w:rsid w:val="002F21B2"/>
    <w:rsid w:val="00303A36"/>
    <w:rsid w:val="00316127"/>
    <w:rsid w:val="00317062"/>
    <w:rsid w:val="003645E1"/>
    <w:rsid w:val="00373105"/>
    <w:rsid w:val="00380C87"/>
    <w:rsid w:val="00394CE7"/>
    <w:rsid w:val="00395D7E"/>
    <w:rsid w:val="00396B05"/>
    <w:rsid w:val="003A0176"/>
    <w:rsid w:val="003A1111"/>
    <w:rsid w:val="003B1A3C"/>
    <w:rsid w:val="003C5F47"/>
    <w:rsid w:val="003C7D95"/>
    <w:rsid w:val="003F0EE2"/>
    <w:rsid w:val="00403CF9"/>
    <w:rsid w:val="00450015"/>
    <w:rsid w:val="00450EDA"/>
    <w:rsid w:val="00456A9C"/>
    <w:rsid w:val="004866D3"/>
    <w:rsid w:val="00492AC9"/>
    <w:rsid w:val="004B111C"/>
    <w:rsid w:val="004B51D0"/>
    <w:rsid w:val="004B6821"/>
    <w:rsid w:val="004C6A28"/>
    <w:rsid w:val="004D45C7"/>
    <w:rsid w:val="005037C8"/>
    <w:rsid w:val="005159D5"/>
    <w:rsid w:val="00522C17"/>
    <w:rsid w:val="00536D03"/>
    <w:rsid w:val="00550F42"/>
    <w:rsid w:val="0055544A"/>
    <w:rsid w:val="00561F48"/>
    <w:rsid w:val="00586B0B"/>
    <w:rsid w:val="005A3696"/>
    <w:rsid w:val="005B0485"/>
    <w:rsid w:val="005D28B1"/>
    <w:rsid w:val="005E01FC"/>
    <w:rsid w:val="005E44D2"/>
    <w:rsid w:val="00601F6F"/>
    <w:rsid w:val="00603CF8"/>
    <w:rsid w:val="00646371"/>
    <w:rsid w:val="00655C20"/>
    <w:rsid w:val="00655D43"/>
    <w:rsid w:val="00666B6B"/>
    <w:rsid w:val="00674E21"/>
    <w:rsid w:val="00693A74"/>
    <w:rsid w:val="006A4E4F"/>
    <w:rsid w:val="006B6CB8"/>
    <w:rsid w:val="006C52E3"/>
    <w:rsid w:val="006E4CF2"/>
    <w:rsid w:val="006F09CA"/>
    <w:rsid w:val="006F1963"/>
    <w:rsid w:val="006F4B1F"/>
    <w:rsid w:val="007212A3"/>
    <w:rsid w:val="00765F27"/>
    <w:rsid w:val="00771631"/>
    <w:rsid w:val="00775A31"/>
    <w:rsid w:val="00784A5E"/>
    <w:rsid w:val="00793C44"/>
    <w:rsid w:val="007C1A78"/>
    <w:rsid w:val="007C5ACF"/>
    <w:rsid w:val="007D3119"/>
    <w:rsid w:val="007F112F"/>
    <w:rsid w:val="00802243"/>
    <w:rsid w:val="00804814"/>
    <w:rsid w:val="0080486A"/>
    <w:rsid w:val="008159D1"/>
    <w:rsid w:val="008218F1"/>
    <w:rsid w:val="00825DE3"/>
    <w:rsid w:val="0082688F"/>
    <w:rsid w:val="00826C76"/>
    <w:rsid w:val="008303FC"/>
    <w:rsid w:val="008440C2"/>
    <w:rsid w:val="008630D4"/>
    <w:rsid w:val="008673A0"/>
    <w:rsid w:val="008773D5"/>
    <w:rsid w:val="008775FB"/>
    <w:rsid w:val="008A66A7"/>
    <w:rsid w:val="008C4033"/>
    <w:rsid w:val="008D6030"/>
    <w:rsid w:val="008E088C"/>
    <w:rsid w:val="008F1A99"/>
    <w:rsid w:val="009153C6"/>
    <w:rsid w:val="009309D7"/>
    <w:rsid w:val="00945A9A"/>
    <w:rsid w:val="009518EA"/>
    <w:rsid w:val="0099421F"/>
    <w:rsid w:val="009A6B21"/>
    <w:rsid w:val="009B21CC"/>
    <w:rsid w:val="009C288A"/>
    <w:rsid w:val="009C6A6C"/>
    <w:rsid w:val="00A03AC9"/>
    <w:rsid w:val="00A10639"/>
    <w:rsid w:val="00A163F6"/>
    <w:rsid w:val="00A214A8"/>
    <w:rsid w:val="00A279AC"/>
    <w:rsid w:val="00A37CD8"/>
    <w:rsid w:val="00A529E6"/>
    <w:rsid w:val="00A73273"/>
    <w:rsid w:val="00A84B47"/>
    <w:rsid w:val="00AD2CE9"/>
    <w:rsid w:val="00B10693"/>
    <w:rsid w:val="00B25DB8"/>
    <w:rsid w:val="00B26568"/>
    <w:rsid w:val="00B30793"/>
    <w:rsid w:val="00B322D2"/>
    <w:rsid w:val="00B32621"/>
    <w:rsid w:val="00B44306"/>
    <w:rsid w:val="00B5386F"/>
    <w:rsid w:val="00B647F5"/>
    <w:rsid w:val="00B64CB0"/>
    <w:rsid w:val="00B80B55"/>
    <w:rsid w:val="00B846C6"/>
    <w:rsid w:val="00B93E24"/>
    <w:rsid w:val="00BA13A8"/>
    <w:rsid w:val="00BD170B"/>
    <w:rsid w:val="00C04F12"/>
    <w:rsid w:val="00C526E4"/>
    <w:rsid w:val="00C710A2"/>
    <w:rsid w:val="00C80CAF"/>
    <w:rsid w:val="00CB2D14"/>
    <w:rsid w:val="00CB439D"/>
    <w:rsid w:val="00CD6AD3"/>
    <w:rsid w:val="00D07FAA"/>
    <w:rsid w:val="00D117B4"/>
    <w:rsid w:val="00D6674C"/>
    <w:rsid w:val="00DD4910"/>
    <w:rsid w:val="00DD624F"/>
    <w:rsid w:val="00DF278A"/>
    <w:rsid w:val="00E37A28"/>
    <w:rsid w:val="00E64B64"/>
    <w:rsid w:val="00E7125C"/>
    <w:rsid w:val="00EC4CFC"/>
    <w:rsid w:val="00F12A8F"/>
    <w:rsid w:val="00F52629"/>
    <w:rsid w:val="00F64042"/>
    <w:rsid w:val="00F701F3"/>
    <w:rsid w:val="00FB17F1"/>
    <w:rsid w:val="00FB3FA9"/>
    <w:rsid w:val="00FB4D0F"/>
    <w:rsid w:val="00FC12DD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3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111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B111C"/>
    <w:rPr>
      <w:sz w:val="18"/>
      <w:szCs w:val="18"/>
    </w:rPr>
  </w:style>
  <w:style w:type="table" w:styleId="TableGrid">
    <w:name w:val="Table Grid"/>
    <w:basedOn w:val="TableNormal"/>
    <w:uiPriority w:val="39"/>
    <w:rsid w:val="004B1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C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E9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5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D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2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210F-1C4F-4967-8E9B-58FF57B7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Pengliang Wang</dc:creator>
  <cp:keywords/>
  <dc:description/>
  <cp:lastModifiedBy>HariKrishna S.S.</cp:lastModifiedBy>
  <cp:revision>121</cp:revision>
  <dcterms:created xsi:type="dcterms:W3CDTF">2018-06-06T03:45:00Z</dcterms:created>
  <dcterms:modified xsi:type="dcterms:W3CDTF">2019-02-20T02:52:00Z</dcterms:modified>
</cp:coreProperties>
</file>