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AEF" w:rsidRPr="001F46C5" w:rsidRDefault="009B6AEF" w:rsidP="009B6AEF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5C0CF5">
        <w:rPr>
          <w:rFonts w:ascii="Times New Roman" w:hAnsi="Times New Roman" w:cs="Times New Roman"/>
          <w:b/>
          <w:sz w:val="24"/>
          <w:szCs w:val="24"/>
          <w:lang w:val="en-GB"/>
        </w:rPr>
        <w:t>Fig.</w:t>
      </w:r>
      <w:proofErr w:type="gramEnd"/>
      <w:r w:rsidRPr="005C0C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S1.</w:t>
      </w:r>
      <w:r w:rsidRPr="005C0CF5">
        <w:rPr>
          <w:rFonts w:ascii="Times New Roman" w:hAnsi="Times New Roman" w:cs="Times New Roman"/>
          <w:sz w:val="24"/>
          <w:szCs w:val="24"/>
          <w:lang w:val="en-GB"/>
        </w:rPr>
        <w:t xml:space="preserve"> Map of the </w:t>
      </w:r>
      <w:proofErr w:type="spellStart"/>
      <w:r w:rsidRPr="005C0CF5">
        <w:rPr>
          <w:rFonts w:ascii="Times New Roman" w:hAnsi="Times New Roman" w:cs="Times New Roman"/>
          <w:sz w:val="24"/>
          <w:szCs w:val="24"/>
          <w:lang w:val="en-GB"/>
        </w:rPr>
        <w:t>Indomalesian</w:t>
      </w:r>
      <w:proofErr w:type="spellEnd"/>
      <w:r w:rsidRPr="005C0CF5">
        <w:rPr>
          <w:rFonts w:ascii="Times New Roman" w:hAnsi="Times New Roman" w:cs="Times New Roman"/>
          <w:sz w:val="24"/>
          <w:szCs w:val="24"/>
          <w:lang w:val="en-GB"/>
        </w:rPr>
        <w:t xml:space="preserve"> region. Areas in grey are locations where natural populations of </w:t>
      </w:r>
      <w:r w:rsidRPr="005C0CF5">
        <w:rPr>
          <w:rFonts w:ascii="Times New Roman" w:hAnsi="Times New Roman" w:cs="Times New Roman"/>
          <w:i/>
          <w:sz w:val="24"/>
          <w:szCs w:val="24"/>
          <w:lang w:val="en-GB"/>
        </w:rPr>
        <w:t xml:space="preserve">A. </w:t>
      </w:r>
      <w:proofErr w:type="spellStart"/>
      <w:r w:rsidRPr="005C0CF5">
        <w:rPr>
          <w:rFonts w:ascii="Times New Roman" w:hAnsi="Times New Roman" w:cs="Times New Roman"/>
          <w:i/>
          <w:sz w:val="24"/>
          <w:szCs w:val="24"/>
          <w:lang w:val="en-GB"/>
        </w:rPr>
        <w:t>malaccensis</w:t>
      </w:r>
      <w:proofErr w:type="spellEnd"/>
      <w:r w:rsidRPr="005C0CF5">
        <w:rPr>
          <w:rFonts w:ascii="Times New Roman" w:hAnsi="Times New Roman" w:cs="Times New Roman"/>
          <w:sz w:val="24"/>
          <w:szCs w:val="24"/>
          <w:lang w:val="en-GB"/>
        </w:rPr>
        <w:t xml:space="preserve"> were reportedly available. The origins of the </w:t>
      </w:r>
      <w:r w:rsidRPr="005C0CF5">
        <w:rPr>
          <w:rFonts w:ascii="Times New Roman" w:hAnsi="Times New Roman" w:cs="Times New Roman"/>
          <w:i/>
          <w:sz w:val="24"/>
          <w:szCs w:val="24"/>
          <w:lang w:val="en-GB"/>
        </w:rPr>
        <w:t xml:space="preserve">A. </w:t>
      </w:r>
      <w:proofErr w:type="spellStart"/>
      <w:r w:rsidRPr="005C0CF5">
        <w:rPr>
          <w:rFonts w:ascii="Times New Roman" w:hAnsi="Times New Roman" w:cs="Times New Roman"/>
          <w:i/>
          <w:sz w:val="24"/>
          <w:szCs w:val="24"/>
          <w:lang w:val="en-GB"/>
        </w:rPr>
        <w:t>malaccensis</w:t>
      </w:r>
      <w:proofErr w:type="spellEnd"/>
      <w:r w:rsidRPr="005C0CF5">
        <w:rPr>
          <w:rFonts w:ascii="Times New Roman" w:hAnsi="Times New Roman" w:cs="Times New Roman"/>
          <w:sz w:val="24"/>
          <w:szCs w:val="24"/>
          <w:lang w:val="en-GB"/>
        </w:rPr>
        <w:t xml:space="preserve"> specimens used in this study were from three different geographical areas: Malay Peninsula, Sumatra Island and Assam (red crosses).</w:t>
      </w:r>
    </w:p>
    <w:p w:rsidR="000D7887" w:rsidRPr="009B6AEF" w:rsidRDefault="009B6AEF">
      <w:pPr>
        <w:rPr>
          <w:lang w:val="en-GB"/>
        </w:rPr>
      </w:pPr>
      <w:r w:rsidRPr="009B6AEF">
        <w:rPr>
          <w:lang w:val="en-MY"/>
        </w:rPr>
        <w:drawing>
          <wp:inline distT="0" distB="0" distL="0" distR="0">
            <wp:extent cx="7179380" cy="4379589"/>
            <wp:effectExtent l="19050" t="19050" r="21520" b="20961"/>
            <wp:docPr id="2" name="Picture 2" descr="E:\Documents\PhD Degree\Scientific Publication\Aquilaria population study in PM\Images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PhD Degree\Scientific Publication\Aquilaria population study in PM\Images\Fig 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380" cy="4379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887" w:rsidRPr="009B6AEF" w:rsidSect="009B6AE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B6AEF"/>
    <w:rsid w:val="001E4E62"/>
    <w:rsid w:val="005E4389"/>
    <w:rsid w:val="009B6AEF"/>
    <w:rsid w:val="00E0084D"/>
    <w:rsid w:val="00FA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EF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AE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 LEE</dc:creator>
  <cp:lastModifiedBy>SY LEE</cp:lastModifiedBy>
  <cp:revision>1</cp:revision>
  <dcterms:created xsi:type="dcterms:W3CDTF">2016-07-29T06:29:00Z</dcterms:created>
  <dcterms:modified xsi:type="dcterms:W3CDTF">2016-07-29T06:32:00Z</dcterms:modified>
</cp:coreProperties>
</file>