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E" w:rsidRPr="0043298E" w:rsidRDefault="0043298E" w:rsidP="0043298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3298E">
        <w:rPr>
          <w:rFonts w:ascii="Times New Roman" w:hAnsi="Times New Roman"/>
          <w:sz w:val="24"/>
          <w:szCs w:val="24"/>
        </w:rPr>
        <w:t xml:space="preserve">Supplementary materials </w:t>
      </w:r>
    </w:p>
    <w:p w:rsidR="0043298E" w:rsidRPr="0043298E" w:rsidRDefault="0043298E" w:rsidP="0043298E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43298E" w:rsidRPr="0043298E" w:rsidRDefault="0043298E" w:rsidP="0043298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3298E">
        <w:rPr>
          <w:rFonts w:ascii="Times New Roman" w:hAnsi="Times New Roman"/>
          <w:bCs/>
          <w:sz w:val="24"/>
          <w:szCs w:val="24"/>
          <w:lang w:val="en-US"/>
        </w:rPr>
        <w:t>Ridvan Temizgul</w:t>
      </w:r>
      <w:r w:rsidRPr="004329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1*</w:t>
      </w:r>
      <w:r w:rsidRPr="0043298E">
        <w:rPr>
          <w:rFonts w:ascii="Times New Roman" w:hAnsi="Times New Roman"/>
          <w:bCs/>
          <w:sz w:val="24"/>
          <w:szCs w:val="24"/>
          <w:lang w:val="en-US"/>
        </w:rPr>
        <w:t>, Mikail Akbulut</w:t>
      </w:r>
      <w:r w:rsidRPr="004329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  <w:r w:rsidRPr="0043298E">
        <w:rPr>
          <w:rFonts w:ascii="Times New Roman" w:hAnsi="Times New Roman"/>
          <w:bCs/>
          <w:sz w:val="24"/>
          <w:szCs w:val="24"/>
          <w:lang w:val="en-US"/>
        </w:rPr>
        <w:t xml:space="preserve"> and Domenico Lafiandra</w:t>
      </w:r>
      <w:r w:rsidRPr="0043298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</w:p>
    <w:p w:rsidR="0043298E" w:rsidRPr="0043298E" w:rsidRDefault="0043298E" w:rsidP="0043298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3298E">
        <w:rPr>
          <w:rFonts w:ascii="Times New Roman" w:hAnsi="Times New Roman"/>
          <w:b/>
          <w:bCs/>
          <w:sz w:val="24"/>
          <w:szCs w:val="24"/>
          <w:lang w:val="en-US"/>
        </w:rPr>
        <w:t>Genetic diversity of high-molecular-weight glutenin subunit compositions in bread wheat landraces originated from Turkey</w:t>
      </w:r>
    </w:p>
    <w:p w:rsidR="0043298E" w:rsidRPr="0043298E" w:rsidRDefault="0043298E" w:rsidP="004329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98E">
        <w:rPr>
          <w:rFonts w:ascii="Times New Roman" w:hAnsi="Times New Roman"/>
          <w:b/>
          <w:bCs/>
          <w:sz w:val="24"/>
          <w:szCs w:val="24"/>
        </w:rPr>
        <w:br/>
      </w:r>
      <w:r w:rsidR="006A1CB1" w:rsidRPr="006A1CB1">
        <w:rPr>
          <w:rFonts w:ascii="Times New Roman" w:hAnsi="Times New Roman"/>
          <w:b/>
          <w:bCs/>
          <w:sz w:val="24"/>
          <w:szCs w:val="24"/>
        </w:rPr>
        <w:t>Plant Genetic Resources: Characterization and Utilization</w:t>
      </w:r>
    </w:p>
    <w:p w:rsidR="0043298E" w:rsidRPr="001A5633" w:rsidRDefault="0043298E" w:rsidP="0043298E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:rsidR="0043298E" w:rsidRPr="002756B2" w:rsidRDefault="0043298E" w:rsidP="0043298E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2756B2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1</w:t>
      </w:r>
      <w:r w:rsidRPr="002756B2">
        <w:rPr>
          <w:rFonts w:ascii="Times New Roman" w:hAnsi="Times New Roman"/>
          <w:bCs/>
          <w:sz w:val="20"/>
          <w:szCs w:val="20"/>
          <w:lang w:val="en-US"/>
        </w:rPr>
        <w:t>Erciyes University, Faculty of Science, Department of Biology, 38039, Kayseri/ TURKEY</w:t>
      </w:r>
    </w:p>
    <w:p w:rsidR="0043298E" w:rsidRPr="002756B2" w:rsidRDefault="0043298E" w:rsidP="0043298E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2756B2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2</w:t>
      </w:r>
      <w:r w:rsidRPr="002756B2">
        <w:rPr>
          <w:rFonts w:ascii="Times New Roman" w:hAnsi="Times New Roman"/>
          <w:bCs/>
          <w:sz w:val="20"/>
          <w:szCs w:val="20"/>
          <w:lang w:val="en-US"/>
        </w:rPr>
        <w:t>University of Tuscia, Department of Agrobiology and Agrochemistry, Viterbo, Italy</w:t>
      </w:r>
    </w:p>
    <w:p w:rsidR="0043298E" w:rsidRPr="002756B2" w:rsidRDefault="0043298E" w:rsidP="0043298E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2756B2">
        <w:rPr>
          <w:rFonts w:ascii="Times New Roman" w:hAnsi="Times New Roman"/>
          <w:bCs/>
          <w:sz w:val="20"/>
          <w:szCs w:val="20"/>
          <w:lang w:val="en-US"/>
        </w:rPr>
        <w:t>*Corresponding auth</w:t>
      </w:r>
      <w:r>
        <w:rPr>
          <w:rFonts w:ascii="Times New Roman" w:hAnsi="Times New Roman"/>
          <w:bCs/>
          <w:sz w:val="20"/>
          <w:szCs w:val="20"/>
          <w:lang w:val="en-US"/>
        </w:rPr>
        <w:t>or: Phone: +90 352 2076666-33078</w:t>
      </w:r>
      <w:r w:rsidRPr="002756B2">
        <w:rPr>
          <w:rFonts w:ascii="Times New Roman" w:hAnsi="Times New Roman"/>
          <w:bCs/>
          <w:sz w:val="20"/>
          <w:szCs w:val="20"/>
          <w:lang w:val="en-US"/>
        </w:rPr>
        <w:t xml:space="preserve">, Fax: +90 352 4374933, </w:t>
      </w:r>
    </w:p>
    <w:p w:rsidR="0043298E" w:rsidRDefault="0043298E" w:rsidP="0043298E">
      <w:pPr>
        <w:spacing w:line="240" w:lineRule="auto"/>
        <w:jc w:val="both"/>
        <w:rPr>
          <w:rFonts w:ascii="Times New Roman" w:hAnsi="Times New Roman"/>
          <w:bCs/>
          <w:sz w:val="20"/>
          <w:szCs w:val="20"/>
          <w:lang w:val="it-IT"/>
        </w:rPr>
      </w:pPr>
      <w:r w:rsidRPr="002756B2">
        <w:rPr>
          <w:rFonts w:ascii="Times New Roman" w:hAnsi="Times New Roman"/>
          <w:bCs/>
          <w:sz w:val="20"/>
          <w:szCs w:val="20"/>
          <w:lang w:val="it-IT"/>
        </w:rPr>
        <w:t xml:space="preserve">E-mail: </w:t>
      </w:r>
      <w:hyperlink r:id="rId7" w:history="1">
        <w:r w:rsidRPr="00270D02">
          <w:rPr>
            <w:rStyle w:val="Kpr"/>
            <w:rFonts w:ascii="Times New Roman" w:hAnsi="Times New Roman"/>
            <w:bCs/>
            <w:sz w:val="20"/>
            <w:szCs w:val="20"/>
            <w:lang w:val="it-IT"/>
          </w:rPr>
          <w:t>rtemizgul@erciyes.edu.tr</w:t>
        </w:r>
      </w:hyperlink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Default="003B56A2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43298E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3B56A2" w:rsidRPr="003B56A2" w:rsidRDefault="006A1CB1" w:rsidP="003B56A2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B56A2">
        <w:rPr>
          <w:rFonts w:ascii="Times New Roman" w:hAnsi="Times New Roman"/>
          <w:sz w:val="24"/>
          <w:szCs w:val="24"/>
        </w:rPr>
        <w:lastRenderedPageBreak/>
        <w:t>Table S1</w:t>
      </w:r>
      <w:r w:rsidR="0043298E" w:rsidRPr="003B56A2">
        <w:rPr>
          <w:rFonts w:ascii="Times New Roman" w:hAnsi="Times New Roman"/>
          <w:sz w:val="24"/>
          <w:szCs w:val="24"/>
        </w:rPr>
        <w:t xml:space="preserve">. </w:t>
      </w:r>
      <w:r w:rsidR="003B56A2" w:rsidRPr="003B56A2">
        <w:rPr>
          <w:rFonts w:ascii="Times New Roman" w:hAnsi="Times New Roman"/>
          <w:bCs/>
          <w:sz w:val="24"/>
          <w:szCs w:val="24"/>
          <w:lang w:val="en-US"/>
        </w:rPr>
        <w:t>The wheat populations used in this study</w:t>
      </w:r>
    </w:p>
    <w:tbl>
      <w:tblPr>
        <w:tblStyle w:val="TabloKlavuzu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6666"/>
        <w:gridCol w:w="643"/>
      </w:tblGrid>
      <w:tr w:rsidR="003B56A2" w:rsidRPr="003B56A2" w:rsidTr="003B56A2"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Regions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Wheats (with gen bank accession numbers)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3B56A2" w:rsidRPr="003B56A2" w:rsidRDefault="003B56A2" w:rsidP="00433E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*NS 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Central Anatolia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12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TR45324-2-Sivas, TR48061-4-Sivas, TR53299-1-Sivas, TR53343-5-Sivas, TR55002-3-Sivas, TR46889-2-Sivas, TR45094 Ankara, TR47944 Çankırı, TR63316-4-Konya, TR35409-1-Konya, TR52021-6-Konya, TR52021-3-Konya, TR35408-4-Konya, TR35147-4-Yozgat, TR45303-4-Yozgat, TR45306-2-Yozgat, TR45306-5-Yozgat, TR45308-2-Yozgat, TR53862-5-Yozgat, TR55153-4-Eskişehir, TR55164-1-Eskişehir, TR55180-1-Eskişehir, TR57999-2-Eskişehir, TR57999-6-Eskişehir, TR32034 Kayseri, TR63536 Nevşehir, TR63538 Karaman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Aegean</w:t>
            </w:r>
          </w:p>
        </w:tc>
        <w:tc>
          <w:tcPr>
            <w:tcW w:w="6666" w:type="dxa"/>
            <w:tcBorders>
              <w:top w:val="single" w:sz="12" w:space="0" w:color="auto"/>
              <w:bottom w:val="single" w:sz="12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TR52860-3-Denizli, TR52860-6-Denizli, TR52865-1-Denizli, TR55127-6-Kütahya, TR55140-1-Kütahya, TR55144-1-Kütahya, TR55174-1-Kütahya, TR55201-4-Kütahya, TR52784 Muğla, TR52873 Manisa, TR56099 Afyon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Marmara</w:t>
            </w:r>
          </w:p>
        </w:tc>
        <w:tc>
          <w:tcPr>
            <w:tcW w:w="6666" w:type="dxa"/>
            <w:tcBorders>
              <w:top w:val="single" w:sz="12" w:space="0" w:color="auto"/>
              <w:bottom w:val="single" w:sz="12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TR33264-6-Edirne, TR51937-1-Edirne, TR51937-2-Edirne, TR33500-4-Kırklareli, TR33500-6-Kırklareli, TR38316-4-Kırklareli, TR52645 Balıkesir, TR52669 Bursa, TR51937 Kocaeli, TR44365 Sakarya, TR45080 Adapazarı, TR26746 Bilecik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Mediterranean</w:t>
            </w:r>
          </w:p>
        </w:tc>
        <w:tc>
          <w:tcPr>
            <w:tcW w:w="6666" w:type="dxa"/>
            <w:tcBorders>
              <w:top w:val="single" w:sz="12" w:space="0" w:color="auto"/>
              <w:bottom w:val="single" w:sz="12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TR46804 Hatay, TR52824 Burdur, TR55316 Adana, TR55110 Antalya, TR37492-1-Kahramanmaraş, TR37492-2-Kahramanmaraş, TR37492-4-Kahramanmaraş, TR32009-5-Kahramanmaraş, 393-5 Kahramanmaraş, TR26233 İçel, TR62808 Isparta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Black Sea</w:t>
            </w:r>
          </w:p>
        </w:tc>
        <w:tc>
          <w:tcPr>
            <w:tcW w:w="6666" w:type="dxa"/>
            <w:tcBorders>
              <w:top w:val="single" w:sz="12" w:space="0" w:color="auto"/>
              <w:bottom w:val="single" w:sz="12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TR14861-5-Gümüşhane, TR44487-4-Gümüşhane, TR46873-4-Gümüşhane, TR44365-4-Samsun, TR44365-5-Samsun, TR44984-5-Samsun, TR32125-3-Kastamonu, TR37234-1-Kastamonu, TR45105 Artvin, TR36948-1-Bolu, TR46861-3-Bolu, TR44388-6-Tokat, TR44433-5-Tokat, TR48373-1-Tokat, TR54988-1-Tokat, TR54989-4-Tokat, TR37383 Çorum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Eastern Anatolia</w:t>
            </w:r>
          </w:p>
        </w:tc>
        <w:tc>
          <w:tcPr>
            <w:tcW w:w="6666" w:type="dxa"/>
            <w:tcBorders>
              <w:top w:val="single" w:sz="12" w:space="0" w:color="auto"/>
              <w:bottom w:val="single" w:sz="4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TR32650-5-Erzurum, TR32668-2-Erzurum, TR32780-2-Erzurum, TR32846-6-Erzurum, TR45370-2-Erzurum, TR48034-6-Erzurum, TR32231-5-</w:t>
            </w:r>
            <w:proofErr w:type="gramStart"/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Hakkari</w:t>
            </w:r>
            <w:proofErr w:type="gramEnd"/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, TR32231-6-Hakkari, TR45420-5-Hakkari, TR45422-2-Hakkari, TR32273-4-Van, TR39676-4-Van, TR45402-3-Van, TR45398-4-Van, TR47993-1-Van, TR32761-6-Kars, TR32881-2-Kars, TR39660-1-Kars, TR45105-6-Kars, TR48025-3-Kars, TR47961 Muş, TR48050 Erzincan, TR31894-3-Malatya, TR31894-6-Malatya, TR32014-5-Malatya, TR32218 Şırnak, TR63329 Ardahan, TR63322 Tunceli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3B56A2" w:rsidRPr="003B56A2" w:rsidTr="003B56A2"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/>
                <w:bCs/>
                <w:sz w:val="24"/>
                <w:szCs w:val="24"/>
              </w:rPr>
              <w:t>Southeastern Anatolia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</w:tcPr>
          <w:p w:rsidR="003B56A2" w:rsidRPr="003B56A2" w:rsidRDefault="003B56A2" w:rsidP="00433E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TR32218-1-Siirt, TR32218-5-Siirt, TR32218-6-Siirt, TR50443 Diyarbakır, TR46810-5-Adıyaman, TR46822-2-Adıyaman, TR38888-6-Adıyaman, TR50455-4-Adıyaman, TR49018-1-Adıyaman, TR31678 Mardin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6A2" w:rsidRPr="003B56A2" w:rsidRDefault="003B56A2" w:rsidP="00433EFB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3B56A2" w:rsidRPr="002756B2" w:rsidRDefault="003B56A2" w:rsidP="003B56A2">
      <w:pPr>
        <w:spacing w:after="0" w:line="48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2756B2">
        <w:rPr>
          <w:rFonts w:ascii="Times New Roman" w:hAnsi="Times New Roman"/>
          <w:bCs/>
          <w:sz w:val="20"/>
          <w:szCs w:val="20"/>
          <w:lang w:val="en-US"/>
        </w:rPr>
        <w:t>*NS: Number of samples</w:t>
      </w:r>
    </w:p>
    <w:p w:rsidR="0043298E" w:rsidRDefault="0043298E" w:rsidP="0043298E">
      <w:bookmarkStart w:id="0" w:name="_GoBack"/>
      <w:bookmarkEnd w:id="0"/>
    </w:p>
    <w:p w:rsidR="0043298E" w:rsidRPr="002756B2" w:rsidRDefault="0043298E" w:rsidP="001B22C6">
      <w:pPr>
        <w:spacing w:line="480" w:lineRule="auto"/>
        <w:rPr>
          <w:rFonts w:ascii="Times New Roman" w:hAnsi="Times New Roman"/>
          <w:sz w:val="20"/>
          <w:szCs w:val="20"/>
        </w:rPr>
      </w:pPr>
    </w:p>
    <w:sectPr w:rsidR="0043298E" w:rsidRPr="002756B2" w:rsidSect="003B56A2">
      <w:headerReference w:type="default" r:id="rId8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8B" w:rsidRDefault="00875A8B">
      <w:pPr>
        <w:spacing w:after="0" w:line="240" w:lineRule="auto"/>
      </w:pPr>
      <w:r>
        <w:separator/>
      </w:r>
    </w:p>
  </w:endnote>
  <w:endnote w:type="continuationSeparator" w:id="0">
    <w:p w:rsidR="00875A8B" w:rsidRDefault="0087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DAMK B+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8B" w:rsidRDefault="00875A8B">
      <w:pPr>
        <w:spacing w:after="0" w:line="240" w:lineRule="auto"/>
      </w:pPr>
      <w:r>
        <w:separator/>
      </w:r>
    </w:p>
  </w:footnote>
  <w:footnote w:type="continuationSeparator" w:id="0">
    <w:p w:rsidR="00875A8B" w:rsidRDefault="0087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71657"/>
      <w:docPartObj>
        <w:docPartGallery w:val="Page Numbers (Top of Page)"/>
        <w:docPartUnique/>
      </w:docPartObj>
    </w:sdtPr>
    <w:sdtEndPr/>
    <w:sdtContent>
      <w:p w:rsidR="00296C53" w:rsidRDefault="008A05DD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CD">
          <w:rPr>
            <w:noProof/>
          </w:rPr>
          <w:t>2</w:t>
        </w:r>
        <w:r>
          <w:fldChar w:fldCharType="end"/>
        </w:r>
      </w:p>
    </w:sdtContent>
  </w:sdt>
  <w:p w:rsidR="00296C53" w:rsidRDefault="00875A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C6"/>
    <w:rsid w:val="001B22C6"/>
    <w:rsid w:val="001D4511"/>
    <w:rsid w:val="003B56A2"/>
    <w:rsid w:val="003F02AB"/>
    <w:rsid w:val="0043298E"/>
    <w:rsid w:val="00532185"/>
    <w:rsid w:val="006A1CB1"/>
    <w:rsid w:val="00875A8B"/>
    <w:rsid w:val="008A05DD"/>
    <w:rsid w:val="00A81FDC"/>
    <w:rsid w:val="00C20D99"/>
    <w:rsid w:val="00F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2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2C6"/>
    <w:rPr>
      <w:rFonts w:ascii="Tahoma" w:eastAsia="Calibri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1B22C6"/>
  </w:style>
  <w:style w:type="paragraph" w:styleId="stbilgi">
    <w:name w:val="header"/>
    <w:basedOn w:val="Normal"/>
    <w:link w:val="stbilgiChar"/>
    <w:uiPriority w:val="99"/>
    <w:unhideWhenUsed/>
    <w:rsid w:val="0043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298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3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298E"/>
    <w:rPr>
      <w:rFonts w:ascii="Calibri" w:eastAsia="Calibri" w:hAnsi="Calibri" w:cs="Times New Roman"/>
    </w:rPr>
  </w:style>
  <w:style w:type="paragraph" w:customStyle="1" w:styleId="Default">
    <w:name w:val="Default"/>
    <w:rsid w:val="0043298E"/>
    <w:pPr>
      <w:autoSpaceDE w:val="0"/>
      <w:autoSpaceDN w:val="0"/>
      <w:adjustRightInd w:val="0"/>
      <w:spacing w:after="0" w:line="240" w:lineRule="auto"/>
    </w:pPr>
    <w:rPr>
      <w:rFonts w:ascii="NDAMK B+ Times New Roman" w:eastAsia="PMingLiU" w:hAnsi="NDAMK B+ Times New Roman" w:cs="NDAMK B+ 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32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22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2C6"/>
    <w:rPr>
      <w:rFonts w:ascii="Tahoma" w:eastAsia="Calibri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1B22C6"/>
  </w:style>
  <w:style w:type="paragraph" w:styleId="stbilgi">
    <w:name w:val="header"/>
    <w:basedOn w:val="Normal"/>
    <w:link w:val="stbilgiChar"/>
    <w:uiPriority w:val="99"/>
    <w:unhideWhenUsed/>
    <w:rsid w:val="0043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298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3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298E"/>
    <w:rPr>
      <w:rFonts w:ascii="Calibri" w:eastAsia="Calibri" w:hAnsi="Calibri" w:cs="Times New Roman"/>
    </w:rPr>
  </w:style>
  <w:style w:type="paragraph" w:customStyle="1" w:styleId="Default">
    <w:name w:val="Default"/>
    <w:rsid w:val="0043298E"/>
    <w:pPr>
      <w:autoSpaceDE w:val="0"/>
      <w:autoSpaceDN w:val="0"/>
      <w:adjustRightInd w:val="0"/>
      <w:spacing w:after="0" w:line="240" w:lineRule="auto"/>
    </w:pPr>
    <w:rPr>
      <w:rFonts w:ascii="NDAMK B+ Times New Roman" w:eastAsia="PMingLiU" w:hAnsi="NDAMK B+ Times New Roman" w:cs="NDAMK B+ 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32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temizgul@erciyes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 Reviewer</cp:lastModifiedBy>
  <cp:revision>6</cp:revision>
  <cp:lastPrinted>2016-05-25T11:31:00Z</cp:lastPrinted>
  <dcterms:created xsi:type="dcterms:W3CDTF">2016-03-15T07:54:00Z</dcterms:created>
  <dcterms:modified xsi:type="dcterms:W3CDTF">2016-05-25T11:32:00Z</dcterms:modified>
</cp:coreProperties>
</file>