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9D" w:rsidRPr="007C200F" w:rsidRDefault="006A609D">
      <w:pPr>
        <w:rPr>
          <w:rFonts w:ascii="Times New Roman" w:hAnsi="Times New Roman" w:cs="Times New Roman"/>
          <w:b/>
          <w:sz w:val="24"/>
          <w:lang w:val="en-US"/>
        </w:rPr>
      </w:pPr>
      <w:r w:rsidRPr="006A609D">
        <w:rPr>
          <w:rFonts w:ascii="Times New Roman" w:hAnsi="Times New Roman" w:cs="Times New Roman"/>
          <w:b/>
          <w:sz w:val="24"/>
          <w:lang w:val="en-US"/>
        </w:rPr>
        <w:t>Supplementary Material</w:t>
      </w:r>
    </w:p>
    <w:tbl>
      <w:tblPr>
        <w:tblW w:w="6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986"/>
        <w:gridCol w:w="1850"/>
        <w:gridCol w:w="935"/>
      </w:tblGrid>
      <w:tr w:rsidR="006A609D" w:rsidRPr="007C200F" w:rsidTr="007C200F">
        <w:trPr>
          <w:trHeight w:val="302"/>
        </w:trPr>
        <w:tc>
          <w:tcPr>
            <w:tcW w:w="6471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609D" w:rsidRPr="007C200F" w:rsidRDefault="006A609D" w:rsidP="006A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</w:pPr>
            <w:r w:rsidRPr="007C200F">
              <w:rPr>
                <w:rFonts w:ascii="Times New Roman" w:hAnsi="Times New Roman" w:cs="Times New Roman"/>
                <w:b/>
                <w:lang w:val="en-US"/>
              </w:rPr>
              <w:t xml:space="preserve">Supplementary </w:t>
            </w:r>
            <w:r w:rsidRPr="007C200F"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  <w:t xml:space="preserve">Table </w:t>
            </w:r>
            <w:r w:rsidR="00357450" w:rsidRPr="007C200F"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  <w:t>S</w:t>
            </w:r>
            <w:r w:rsidRPr="007C200F"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  <w:t xml:space="preserve">1: Origin or ID of  original </w:t>
            </w:r>
            <w:r w:rsidRPr="007C200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de-CH"/>
              </w:rPr>
              <w:t>waxy</w:t>
            </w:r>
            <w:r w:rsidRPr="007C200F"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  <w:t xml:space="preserve"> landraces, their actual </w:t>
            </w:r>
            <w:r w:rsidRPr="007C200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de-CH"/>
              </w:rPr>
              <w:t>waxy</w:t>
            </w:r>
            <w:r w:rsidRPr="007C200F">
              <w:rPr>
                <w:rFonts w:ascii="Times New Roman" w:eastAsia="Times New Roman" w:hAnsi="Times New Roman" w:cs="Times New Roman"/>
                <w:b/>
                <w:color w:val="000000"/>
                <w:lang w:val="en-GB" w:eastAsia="de-CH"/>
              </w:rPr>
              <w:t xml:space="preserve"> purity, allele type and amylose content </w:t>
            </w:r>
          </w:p>
        </w:tc>
      </w:tr>
      <w:tr w:rsidR="007C200F" w:rsidRPr="007C200F" w:rsidTr="007C200F">
        <w:trPr>
          <w:trHeight w:val="302"/>
        </w:trPr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ID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Origin and name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Studied in Experiment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LR purity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TH01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GC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Ratchaburi</w:t>
            </w:r>
            <w:proofErr w:type="spellEnd"/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TH02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GC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Kaoneo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Ayuthaya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TH03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GC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Sankaline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Singburi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nd</w:t>
            </w:r>
            <w:proofErr w:type="spellEnd"/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TH04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GC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Talaikanyoa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Angtong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TH05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GC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Kaoneo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Lopburi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TH06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GC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Eelon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Uthaitani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3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TH07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GC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Kasikonlak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6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Pathumtani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4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TH08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GC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Kaoneo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No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. 45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Tak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3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TH09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GC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Kaoneo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Tabononkai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K 005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Nakhonpathom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TH11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K 011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Lopburi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TH12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K 078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Uttaradit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TH13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K 081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Chiangmai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TH14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K 085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Lampang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TH15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K 089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Tak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TH16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T 042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Lamphun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4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TH17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T 020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Phayao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TH18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T 043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Lamphun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TH19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T 026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Chiangmai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T 040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Lamphun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3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TH21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T 029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Chiangmai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TH22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 019 Nan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TH23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T 023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Phayao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4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TH24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T 035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Lamphun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TH25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Kaoneo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Mu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Zir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TH26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Krab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Ngoo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TH27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Kaoneo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Muang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TH28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Kaoneo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Suan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2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TH29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Pad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Taew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V01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WVN 1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Quangnam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V02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WVN 2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Krongana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>V03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 xml:space="preserve">WVN 3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>Caobang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 xml:space="preserve"> 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lang w:val="en-US" w:eastAsia="de-CH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>V04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 xml:space="preserve">WVN 4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>Daoduc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lang w:val="en-US" w:eastAsia="de-CH"/>
              </w:rPr>
              <w:t>A; C; 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>V05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 xml:space="preserve">WVN 5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lang w:eastAsia="de-CH"/>
              </w:rPr>
              <w:t>Chithao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V06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WVN 6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Dongxuan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V07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WVN 7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Gialai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V08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WVN 8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Dacmin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nd</w:t>
            </w:r>
            <w:proofErr w:type="spellEnd"/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V09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WVN 9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Krongpach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V10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WVN 10 S2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V11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WVN 11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Caobang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V12</w:t>
            </w:r>
          </w:p>
        </w:tc>
        <w:tc>
          <w:tcPr>
            <w:tcW w:w="2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WVN12  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Banro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A; B; C; D; E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7C200F" w:rsidRPr="007C200F" w:rsidTr="007C200F">
        <w:trPr>
          <w:trHeight w:hRule="exact" w:val="249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WxH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C200F">
              <w:rPr>
                <w:rFonts w:ascii="Times New Roman" w:eastAsia="Times New Roman" w:hAnsi="Times New Roman" w:cs="Times New Roman"/>
                <w:i/>
                <w:color w:val="000000"/>
                <w:lang w:eastAsia="de-CH"/>
              </w:rPr>
              <w:t>Waxy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hybrid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  <w:t>B; C; D; 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200F" w:rsidRPr="007C200F" w:rsidRDefault="007C200F" w:rsidP="009A7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</w:pPr>
            <w:r w:rsidRPr="007C200F">
              <w:rPr>
                <w:rFonts w:ascii="Times New Roman" w:eastAsia="Times New Roman" w:hAnsi="Times New Roman" w:cs="Times New Roman"/>
                <w:iCs/>
                <w:color w:val="000000"/>
                <w:lang w:eastAsia="de-CH"/>
              </w:rPr>
              <w:t>1</w:t>
            </w:r>
          </w:p>
        </w:tc>
      </w:tr>
      <w:tr w:rsidR="006A609D" w:rsidRPr="007C200F" w:rsidTr="007C200F">
        <w:trPr>
          <w:trHeight w:val="302"/>
        </w:trPr>
        <w:tc>
          <w:tcPr>
            <w:tcW w:w="647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09D" w:rsidRPr="007C200F" w:rsidRDefault="006A609D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Studied in Experiment: Field trial (A); </w:t>
            </w:r>
            <w:r w:rsidR="009A7531"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Amylose content (B) 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DSC thermal analysis (</w:t>
            </w:r>
            <w:r w:rsidR="009A7531"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C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); CLD structural analysis (</w:t>
            </w:r>
            <w:r w:rsidR="009A7531"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D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) and starch granule size (</w:t>
            </w:r>
            <w:r w:rsidR="009A7531"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E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). Landraces studied in experiment </w:t>
            </w:r>
            <w:r w:rsidR="009A7531"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C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, </w:t>
            </w:r>
            <w:r w:rsidR="009A7531"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D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 and </w:t>
            </w:r>
            <w:r w:rsidR="009A7531"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E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 are part of the core set.</w:t>
            </w:r>
          </w:p>
          <w:p w:rsidR="006A609D" w:rsidRPr="007C200F" w:rsidRDefault="006A609D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de-CH"/>
              </w:rPr>
            </w:pP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LR purity: Based on amylose/iodine staining of individual plants; all plants </w:t>
            </w:r>
            <w:r w:rsidRPr="007C200F">
              <w:rPr>
                <w:rFonts w:ascii="Times New Roman" w:eastAsia="Times New Roman" w:hAnsi="Times New Roman" w:cs="Times New Roman"/>
                <w:i/>
                <w:color w:val="000000"/>
                <w:lang w:val="en-US" w:eastAsia="de-CH"/>
              </w:rPr>
              <w:t>waxy/waxy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 (1); at least one plant </w:t>
            </w:r>
            <w:r w:rsidRPr="007C200F">
              <w:rPr>
                <w:rFonts w:ascii="Times New Roman" w:eastAsia="Times New Roman" w:hAnsi="Times New Roman" w:cs="Times New Roman"/>
                <w:i/>
                <w:color w:val="000000"/>
                <w:lang w:val="en-US" w:eastAsia="de-CH"/>
              </w:rPr>
              <w:t>waxy/waxy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 (2); at least one plant </w:t>
            </w:r>
            <w:r w:rsidRPr="007C200F">
              <w:rPr>
                <w:rFonts w:ascii="Times New Roman" w:eastAsia="Times New Roman" w:hAnsi="Times New Roman" w:cs="Times New Roman"/>
                <w:i/>
                <w:color w:val="000000"/>
                <w:lang w:val="en-US" w:eastAsia="de-CH"/>
              </w:rPr>
              <w:t>WAXY/waxy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 (3); no </w:t>
            </w:r>
            <w:r w:rsidRPr="007C200F">
              <w:rPr>
                <w:rFonts w:ascii="Times New Roman" w:eastAsia="Times New Roman" w:hAnsi="Times New Roman" w:cs="Times New Roman"/>
                <w:i/>
                <w:color w:val="000000"/>
                <w:lang w:val="en-US" w:eastAsia="de-CH"/>
              </w:rPr>
              <w:t>waxy</w:t>
            </w:r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 xml:space="preserve"> allele found (4) or not determined (</w:t>
            </w:r>
            <w:proofErr w:type="spellStart"/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nd</w:t>
            </w:r>
            <w:proofErr w:type="spellEnd"/>
            <w:r w:rsidRPr="007C200F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).</w:t>
            </w:r>
          </w:p>
        </w:tc>
      </w:tr>
    </w:tbl>
    <w:p w:rsidR="00694120" w:rsidRDefault="00694120">
      <w:pPr>
        <w:rPr>
          <w:lang w:val="en-US"/>
        </w:rPr>
      </w:pP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5186"/>
      </w:tblGrid>
      <w:tr w:rsidR="00694120" w:rsidRPr="00694120" w:rsidTr="00694120">
        <w:trPr>
          <w:trHeight w:val="300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20" w:rsidRPr="00694120" w:rsidRDefault="00694120" w:rsidP="006941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9412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Supplementary Table </w:t>
            </w:r>
            <w:r>
              <w:rPr>
                <w:rFonts w:ascii="Times New Roman" w:hAnsi="Times New Roman" w:cs="Times New Roman"/>
                <w:b/>
                <w:lang w:val="en-US"/>
              </w:rPr>
              <w:t>S2</w:t>
            </w:r>
            <w:r w:rsidRPr="00694120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94120">
              <w:rPr>
                <w:rFonts w:ascii="Times New Roman" w:hAnsi="Times New Roman" w:cs="Times New Roman"/>
                <w:lang w:val="en-US"/>
              </w:rPr>
              <w:t xml:space="preserve"> Primers used for </w:t>
            </w:r>
            <w:r w:rsidRPr="00694120">
              <w:rPr>
                <w:rFonts w:ascii="Times New Roman" w:hAnsi="Times New Roman" w:cs="Times New Roman"/>
                <w:i/>
                <w:lang w:val="en-US"/>
              </w:rPr>
              <w:t>WAXY</w:t>
            </w:r>
            <w:r w:rsidRPr="00694120">
              <w:rPr>
                <w:rFonts w:ascii="Times New Roman" w:hAnsi="Times New Roman" w:cs="Times New Roman"/>
                <w:lang w:val="en-US"/>
              </w:rPr>
              <w:t xml:space="preserve"> gene sequencing</w:t>
            </w:r>
          </w:p>
        </w:tc>
      </w:tr>
      <w:tr w:rsidR="00694120" w:rsidRPr="00694120" w:rsidTr="00694120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1240E2" w:rsidRDefault="00694120" w:rsidP="006941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CH"/>
              </w:rPr>
            </w:pPr>
            <w:r w:rsidRPr="001240E2">
              <w:rPr>
                <w:rFonts w:ascii="Times New Roman" w:eastAsia="Times New Roman" w:hAnsi="Times New Roman" w:cs="Times New Roman"/>
                <w:b/>
                <w:color w:val="000000"/>
                <w:lang w:eastAsia="de-CH"/>
              </w:rPr>
              <w:t xml:space="preserve">Primer </w:t>
            </w:r>
            <w:proofErr w:type="spellStart"/>
            <w:r w:rsidRPr="001240E2">
              <w:rPr>
                <w:rFonts w:ascii="Times New Roman" w:eastAsia="Times New Roman" w:hAnsi="Times New Roman" w:cs="Times New Roman"/>
                <w:b/>
                <w:color w:val="000000"/>
                <w:lang w:eastAsia="de-CH"/>
              </w:rPr>
              <w:t>name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1240E2" w:rsidRDefault="00694120" w:rsidP="001240E2">
            <w:pPr>
              <w:spacing w:after="0" w:line="360" w:lineRule="auto"/>
              <w:ind w:right="-211"/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</w:pPr>
            <w:r w:rsidRPr="001240E2"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  <w:t>Genotyping primers used in this study (shown 5’ to 3’)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GAC AAG TAC ATC GCC GTG AA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rev1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val="es-ES" w:eastAsia="de-CH"/>
              </w:rPr>
              <w:t>AGC ACA AGC AAG CAG CTA CA</w:t>
            </w:r>
          </w:p>
        </w:tc>
      </w:tr>
      <w:tr w:rsidR="00694120" w:rsidRPr="00694120" w:rsidTr="001240E2">
        <w:trPr>
          <w:trHeight w:val="38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for2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AGT ACC AGC ACA GCA CGT TG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rev2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GTA CCC GTC TCC CAT CTT GA</w:t>
            </w:r>
          </w:p>
        </w:tc>
      </w:tr>
      <w:tr w:rsidR="00694120" w:rsidRPr="00694120" w:rsidTr="001240E2">
        <w:trPr>
          <w:trHeight w:val="38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for3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GTC TTC </w:t>
            </w: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TTC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GTG CTC TTG CC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rev3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GAT GCC GTG GGA CTG GTA G</w:t>
            </w:r>
          </w:p>
        </w:tc>
      </w:tr>
      <w:tr w:rsidR="00694120" w:rsidRPr="00694120" w:rsidTr="001240E2">
        <w:trPr>
          <w:trHeight w:val="38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for4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fr-FR"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val="fr-FR" w:eastAsia="de-CH"/>
              </w:rPr>
              <w:t>AAC TAC CAG TCC CAC GGC ATC T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rev4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fr-FR"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val="fr-FR" w:eastAsia="de-CH"/>
              </w:rPr>
              <w:t>CAC GTC CTC CAC CAT CTC CAT</w:t>
            </w:r>
          </w:p>
        </w:tc>
      </w:tr>
      <w:tr w:rsidR="00694120" w:rsidRPr="00694120" w:rsidTr="001240E2">
        <w:trPr>
          <w:trHeight w:val="38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for5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TGC GAG CTC GAC AAC ATC ATG CG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rev5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AGG GCG CGG CCA CGT TCT CC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for6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GAG AAG TTC CCA GGC AAG GT</w:t>
            </w:r>
          </w:p>
        </w:tc>
      </w:tr>
      <w:tr w:rsidR="00694120" w:rsidRPr="00694120" w:rsidTr="001240E2">
        <w:trPr>
          <w:trHeight w:val="38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rev6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val="es-ES" w:eastAsia="de-CH"/>
              </w:rPr>
              <w:t>AGC ACA AGC AAG CAG CTA CA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for10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AGAAATACCGAGGCCTGGAC</w:t>
            </w:r>
          </w:p>
        </w:tc>
      </w:tr>
      <w:tr w:rsidR="00694120" w:rsidRPr="00694120" w:rsidTr="001240E2">
        <w:trPr>
          <w:trHeight w:val="38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rev10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CCTGACCGTCTCGTACCCGT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for11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TGAGCAGAGCAGCAACAGC</w:t>
            </w:r>
          </w:p>
        </w:tc>
      </w:tr>
      <w:tr w:rsidR="00694120" w:rsidRPr="00694120" w:rsidTr="001240E2">
        <w:trPr>
          <w:trHeight w:val="38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rev11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ACGAAGACGACGTTCATGC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for12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CGGCGGACACGCTCAGCATG</w:t>
            </w:r>
          </w:p>
        </w:tc>
      </w:tr>
      <w:tr w:rsidR="00694120" w:rsidRPr="00694120" w:rsidTr="001240E2">
        <w:trPr>
          <w:trHeight w:val="38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rev12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CATGCTGAGCGTGTCCGCCG</w:t>
            </w:r>
          </w:p>
        </w:tc>
      </w:tr>
      <w:tr w:rsidR="00694120" w:rsidRPr="00694120" w:rsidTr="001240E2">
        <w:trPr>
          <w:trHeight w:val="379"/>
        </w:trPr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for13</w:t>
            </w:r>
          </w:p>
        </w:tc>
        <w:tc>
          <w:tcPr>
            <w:tcW w:w="5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GGCATGAACGTCGTCTTCGT</w:t>
            </w:r>
          </w:p>
        </w:tc>
      </w:tr>
      <w:tr w:rsidR="00694120" w:rsidRPr="00694120" w:rsidTr="001240E2">
        <w:trPr>
          <w:trHeight w:val="38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Wx</w:t>
            </w:r>
            <w:proofErr w:type="spellEnd"/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DNA rev13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120" w:rsidRPr="00694120" w:rsidRDefault="00694120" w:rsidP="002C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69412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ACGAAGACGACGTTCATGCC</w:t>
            </w:r>
          </w:p>
        </w:tc>
      </w:tr>
    </w:tbl>
    <w:p w:rsidR="00694120" w:rsidRDefault="0069412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883"/>
        <w:gridCol w:w="763"/>
        <w:gridCol w:w="1134"/>
        <w:gridCol w:w="1134"/>
        <w:gridCol w:w="1418"/>
        <w:gridCol w:w="1275"/>
        <w:gridCol w:w="993"/>
      </w:tblGrid>
      <w:tr w:rsidR="001240E2" w:rsidRPr="00550B70" w:rsidTr="00283AC7">
        <w:trPr>
          <w:trHeight w:val="300"/>
        </w:trPr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40E2" w:rsidRPr="00550B70" w:rsidRDefault="001240E2" w:rsidP="0028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  <w:r w:rsidRPr="00550B7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Supplementary </w:t>
            </w:r>
            <w:r w:rsidRPr="00550B70"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  <w:t>Table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  <w:t>3</w:t>
            </w:r>
            <w:r w:rsidRPr="00550B70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550B70">
              <w:rPr>
                <w:rFonts w:ascii="Times New Roman" w:hAnsi="Times New Roman" w:cs="Times New Roman"/>
                <w:b/>
                <w:bCs/>
                <w:lang w:val="en-GB"/>
              </w:rPr>
              <w:t>Field trial data of 29 Thai and 12 Vietnamese maize landraces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ID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  <w:r w:rsidRPr="00550B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 </w:t>
            </w:r>
            <w:proofErr w:type="spellStart"/>
            <w:r w:rsidRPr="00550B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Silking</w:t>
            </w:r>
            <w:proofErr w:type="spellEnd"/>
          </w:p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  <w:r w:rsidRPr="00550B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(days)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  <w:r w:rsidRPr="00550B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Yield/ ear (g)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  <w:r w:rsidRPr="00550B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Kernel rows (no.)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  <w:r w:rsidRPr="00550B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Kernels/ row (no.)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  <w:r w:rsidRPr="00550B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1000 Kernel weight (g)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  <w:r w:rsidRPr="00550B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Ears/ 100 plants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  <w:r w:rsidRPr="00550B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Kernels/ear (no.)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CH"/>
              </w:rPr>
            </w:pP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97.9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12.8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26.6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96.1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340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81.7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14.2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24.6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91.3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349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59.9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101.1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270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58.7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12.2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96.3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233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72.8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97.6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280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72.8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20.7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91.3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242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73.9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27.4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84.1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309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70.5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24.9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281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TH09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12.6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21.7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57.7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273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19.9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70.2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230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80.4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12.1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25.4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89.8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307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89.4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13.5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29.2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94.2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394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64.7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12.4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.0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98.4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273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47.5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18.5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84.9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220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69.4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12.7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83.7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320</w:t>
            </w:r>
          </w:p>
        </w:tc>
        <w:bookmarkStart w:id="0" w:name="_GoBack"/>
        <w:bookmarkEnd w:id="0"/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48.4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22.4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52.4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241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29.2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86.9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189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38.4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258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TH19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63.9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26.8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313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25.6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16.9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54.9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154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296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27.1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81.6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176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50.8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24.3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92.1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270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39.2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21.6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65.9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197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79.3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13.4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26.2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90.4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351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53.4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93.1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258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20.6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13.5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71.6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117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65.9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94.4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289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TH29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58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38.2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18.3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79.9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165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16.3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181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58.1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13.9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88.9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321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54.7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10.4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21.5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81.7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224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63.9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12.6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21.6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111.9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272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218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59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103.2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225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75.5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13.4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102.4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312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14.1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24.6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347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V09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82.3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300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63.6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.0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88.1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374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V11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72.2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71.7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283</w:t>
            </w:r>
          </w:p>
        </w:tc>
      </w:tr>
      <w:tr w:rsidR="001240E2" w:rsidRPr="00550B70" w:rsidTr="00283AC7">
        <w:trPr>
          <w:trHeight w:val="300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V12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77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bCs/>
                <w:color w:val="000000"/>
                <w:lang w:eastAsia="de-CH"/>
              </w:rPr>
              <w:t>40.7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41.3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E2" w:rsidRPr="00550B70" w:rsidRDefault="001240E2" w:rsidP="002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550B70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273</w:t>
            </w:r>
          </w:p>
        </w:tc>
      </w:tr>
    </w:tbl>
    <w:p w:rsidR="006A609D" w:rsidRDefault="006A609D">
      <w:pPr>
        <w:rPr>
          <w:lang w:val="en-US"/>
        </w:rPr>
      </w:pPr>
    </w:p>
    <w:p w:rsidR="00971B5A" w:rsidRPr="00F04E83" w:rsidRDefault="00971B5A">
      <w:pPr>
        <w:rPr>
          <w:lang w:val="en-US"/>
        </w:rPr>
      </w:pPr>
    </w:p>
    <w:tbl>
      <w:tblPr>
        <w:tblW w:w="8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8"/>
        <w:gridCol w:w="1430"/>
        <w:gridCol w:w="1569"/>
        <w:gridCol w:w="1362"/>
        <w:gridCol w:w="1969"/>
      </w:tblGrid>
      <w:tr w:rsidR="00F04E83" w:rsidRPr="00D24AB0" w:rsidTr="002C537F">
        <w:trPr>
          <w:trHeight w:val="397"/>
        </w:trPr>
        <w:tc>
          <w:tcPr>
            <w:tcW w:w="81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4E83" w:rsidRPr="00D24AB0" w:rsidRDefault="00D24AB0" w:rsidP="001240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4E8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Supplementary </w:t>
            </w:r>
            <w:r w:rsidRPr="00F04E83"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  <w:t>Table S</w:t>
            </w:r>
            <w:r w:rsidR="001240E2">
              <w:rPr>
                <w:rFonts w:ascii="Times New Roman" w:eastAsia="Times New Roman" w:hAnsi="Times New Roman" w:cs="Times New Roman"/>
                <w:b/>
                <w:color w:val="000000"/>
                <w:lang w:val="en-US" w:eastAsia="de-CH"/>
              </w:rPr>
              <w:t>4</w:t>
            </w:r>
            <w:r w:rsidRPr="00F04E83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511A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04E83">
              <w:rPr>
                <w:rFonts w:ascii="Times New Roman" w:hAnsi="Times New Roman" w:cs="Times New Roman"/>
                <w:b/>
                <w:lang w:val="en-US"/>
              </w:rPr>
              <w:t>Amylose content and DSC transition parameters of starch from different landraces</w:t>
            </w:r>
            <w:r>
              <w:rPr>
                <w:rFonts w:ascii="Times New Roman" w:hAnsi="Times New Roman" w:cs="Times New Roman"/>
                <w:b/>
                <w:lang w:val="en-US"/>
              </w:rPr>
              <w:t>, individual plants.</w:t>
            </w:r>
          </w:p>
        </w:tc>
      </w:tr>
      <w:tr w:rsidR="00971B5A" w:rsidRPr="00971B5A" w:rsidTr="00F04E83">
        <w:trPr>
          <w:trHeight w:val="397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1240E2" w:rsidRDefault="00971B5A" w:rsidP="00D2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CH"/>
              </w:rPr>
            </w:pPr>
            <w:r w:rsidRPr="001240E2">
              <w:rPr>
                <w:rFonts w:ascii="Times New Roman" w:eastAsia="Times New Roman" w:hAnsi="Times New Roman" w:cs="Times New Roman"/>
                <w:b/>
                <w:lang w:eastAsia="de-CH"/>
              </w:rPr>
              <w:t>ID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1240E2" w:rsidRDefault="00971B5A" w:rsidP="00D2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CH"/>
              </w:rPr>
            </w:pPr>
            <w:r w:rsidRPr="001240E2">
              <w:rPr>
                <w:rFonts w:ascii="Times New Roman" w:eastAsia="Times New Roman" w:hAnsi="Times New Roman" w:cs="Times New Roman"/>
                <w:b/>
                <w:lang w:eastAsia="de-CH"/>
              </w:rPr>
              <w:t>Plant #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1240E2" w:rsidRDefault="00971B5A" w:rsidP="00D24AB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240E2">
              <w:rPr>
                <w:rFonts w:ascii="Times New Roman" w:hAnsi="Times New Roman" w:cs="Times New Roman"/>
                <w:b/>
              </w:rPr>
              <w:t>Amylose</w:t>
            </w:r>
            <w:proofErr w:type="spellEnd"/>
            <w:r w:rsidRPr="001240E2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1240E2" w:rsidRDefault="00971B5A" w:rsidP="00D24AB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240E2">
              <w:rPr>
                <w:rFonts w:ascii="Times New Roman" w:hAnsi="Times New Roman" w:cs="Times New Roman"/>
                <w:b/>
              </w:rPr>
              <w:t>Onset</w:t>
            </w:r>
            <w:proofErr w:type="spellEnd"/>
            <w:r w:rsidRPr="001240E2">
              <w:rPr>
                <w:rFonts w:ascii="Times New Roman" w:hAnsi="Times New Roman" w:cs="Times New Roman"/>
                <w:b/>
              </w:rPr>
              <w:t xml:space="preserve"> </w:t>
            </w:r>
            <w:r w:rsidRPr="001240E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1240E2">
              <w:rPr>
                <w:rFonts w:ascii="Times New Roman" w:hAnsi="Times New Roman" w:cs="Times New Roman"/>
                <w:b/>
                <w:iCs/>
              </w:rPr>
              <w:t>T</w:t>
            </w:r>
            <w:r w:rsidRPr="001240E2">
              <w:rPr>
                <w:rFonts w:ascii="Times New Roman" w:hAnsi="Times New Roman" w:cs="Times New Roman"/>
                <w:b/>
                <w:i/>
                <w:iCs/>
                <w:vertAlign w:val="subscript"/>
              </w:rPr>
              <w:t>o</w:t>
            </w:r>
            <w:proofErr w:type="spellEnd"/>
            <w:r w:rsidRPr="001240E2" w:rsidDel="00A5513C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1240E2">
              <w:rPr>
                <w:rFonts w:ascii="Times New Roman" w:hAnsi="Times New Roman" w:cs="Times New Roman"/>
                <w:b/>
              </w:rPr>
              <w:t xml:space="preserve"> </w:t>
            </w:r>
            <w:r w:rsidRPr="001240E2">
              <w:rPr>
                <w:rFonts w:ascii="Times New Roman" w:hAnsi="Times New Roman" w:cs="Times New Roman"/>
                <w:b/>
              </w:rPr>
              <w:br w:type="column"/>
              <w:t>(°C)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1240E2" w:rsidRDefault="00971B5A" w:rsidP="00D24A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40E2">
              <w:rPr>
                <w:rFonts w:ascii="Times New Roman" w:hAnsi="Times New Roman" w:cs="Times New Roman"/>
                <w:b/>
              </w:rPr>
              <w:t xml:space="preserve">Peak </w:t>
            </w:r>
            <w:proofErr w:type="spellStart"/>
            <w:r w:rsidRPr="001240E2">
              <w:rPr>
                <w:rFonts w:ascii="Times New Roman" w:hAnsi="Times New Roman" w:cs="Times New Roman"/>
                <w:b/>
                <w:i/>
                <w:iCs/>
              </w:rPr>
              <w:t>T</w:t>
            </w:r>
            <w:r w:rsidRPr="001240E2">
              <w:rPr>
                <w:rFonts w:ascii="Times New Roman" w:hAnsi="Times New Roman" w:cs="Times New Roman"/>
                <w:b/>
                <w:i/>
                <w:iCs/>
                <w:vertAlign w:val="subscript"/>
              </w:rPr>
              <w:t>p</w:t>
            </w:r>
            <w:proofErr w:type="spellEnd"/>
            <w:r w:rsidRPr="001240E2">
              <w:rPr>
                <w:rFonts w:ascii="Times New Roman" w:hAnsi="Times New Roman" w:cs="Times New Roman"/>
                <w:b/>
              </w:rPr>
              <w:t xml:space="preserve"> (°C)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1240E2" w:rsidRDefault="00971B5A" w:rsidP="00D24A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240E2">
              <w:rPr>
                <w:rFonts w:ascii="Times New Roman" w:hAnsi="Times New Roman" w:cs="Times New Roman"/>
                <w:b/>
              </w:rPr>
              <w:t>Enthalpy</w:t>
            </w:r>
            <w:proofErr w:type="spellEnd"/>
            <w:r w:rsidRPr="001240E2">
              <w:rPr>
                <w:rFonts w:ascii="Times New Roman" w:hAnsi="Times New Roman" w:cs="Times New Roman"/>
                <w:b/>
              </w:rPr>
              <w:t xml:space="preserve"> Δ</w:t>
            </w:r>
            <w:r w:rsidRPr="001240E2">
              <w:rPr>
                <w:rFonts w:ascii="Times New Roman" w:hAnsi="Times New Roman" w:cs="Times New Roman"/>
                <w:b/>
                <w:i/>
                <w:iCs/>
              </w:rPr>
              <w:t>H</w:t>
            </w:r>
            <w:r w:rsidRPr="001240E2">
              <w:rPr>
                <w:rFonts w:ascii="Times New Roman" w:hAnsi="Times New Roman" w:cs="Times New Roman"/>
                <w:b/>
              </w:rPr>
              <w:t xml:space="preserve"> (J g</w:t>
            </w:r>
            <w:r w:rsidRPr="001240E2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1240E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2.59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67.07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72.11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10.86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64.95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70.39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13.57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30.64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65.39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68.95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11.87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-0.26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62.88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69.94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10.02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28.50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66.64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70.72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13.76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15.61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65.43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70.63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13.55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16.49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66.46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70.87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1.48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65.58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70.66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12.22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27.98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67.28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70.89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11.68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28.58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69.4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12.04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18.67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66.26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70.02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14.26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27.94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64.39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69.73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16.1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27.35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65.64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69.94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12.49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18.92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67.35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71.58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13.08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TH08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23.02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70.83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12.26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18.87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64.36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68.18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11.75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65.15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70.03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11.28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0.70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65.27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71.76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16.51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16.52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69.7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11.16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0.72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65.56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70.73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13.4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64.86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71.39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13.39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-0.12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63.22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69.28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9.386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0.70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67.51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73.85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13.07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-0.11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64.31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71.06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11.59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11.16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64.57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69.23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14.62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-0.34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69.08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11.67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-0.01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67.43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71.15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13.63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-0.46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65.12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71.49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10.96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17.74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64.45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68.74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10.68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28.83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66.93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69.71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11.79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28.81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65.63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68.66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11.06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16.36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65.17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69.19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11.95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0.29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64.22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70.54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10.32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0.68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64.07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TH19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0.62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64.54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68.96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11.2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10.76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67.58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71.78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11.94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17.99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66.44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70.95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12.09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3.49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67.35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72.1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14.1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27.93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66.04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70.24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13.39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2.36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66.59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71.12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11.51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2.25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67.19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71.91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14.07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31.00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64.79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68.66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9.989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1.91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65.91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70.6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13.11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18.31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64.75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70.01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12.41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lastRenderedPageBreak/>
              <w:t>TH25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25.26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64.14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69.42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9.88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26.15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66.57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70.55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14.14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0.45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65.81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70.63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13.1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0.48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64.26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70.12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11.14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29.39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66.17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70.27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11.58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66.93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71.44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15.86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80808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28.41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66.57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70.26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12.39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18.82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69.67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11.44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00B05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18.22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64.81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70.01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11.78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1.00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66.39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69.93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13.89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0.94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65.41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71.79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14.74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TH29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1.54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67.07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71.47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12.17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-0.85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65.11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71.11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11.92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-0.88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63.37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70.98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11.26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-0.24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64.12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72.18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11.86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0.44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64.12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71.27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12.59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-0.29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67.53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72.09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13.09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-0.26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66.51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71.49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11.84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67.03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72.67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15.05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1.14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65.58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70.89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13.51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-0.59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65.76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71.43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11.92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0.95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66.06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71.21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15.1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0.49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72.31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13.62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0.23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64.34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72.15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12.26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-0.09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65.44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71.35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11.3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0.38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66.47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71.66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13.87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V12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0.75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64.27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70.52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11.99</w:t>
            </w:r>
          </w:p>
        </w:tc>
      </w:tr>
      <w:tr w:rsidR="00971B5A" w:rsidRPr="00971B5A" w:rsidTr="00F04E83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V12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1.45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64.66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69.91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12.23</w:t>
            </w:r>
          </w:p>
        </w:tc>
      </w:tr>
      <w:tr w:rsidR="00971B5A" w:rsidRPr="00971B5A" w:rsidTr="001240E2">
        <w:trPr>
          <w:trHeight w:val="300"/>
        </w:trPr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971B5A" w:rsidRPr="00971B5A" w:rsidRDefault="00D24AB0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CH"/>
              </w:rPr>
              <w:t>WxH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0.46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66.04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70.54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14.97</w:t>
            </w:r>
          </w:p>
        </w:tc>
      </w:tr>
      <w:tr w:rsidR="00971B5A" w:rsidRPr="00971B5A" w:rsidTr="001240E2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1B5A" w:rsidRPr="00971B5A" w:rsidRDefault="00D24AB0" w:rsidP="00971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CH"/>
              </w:rPr>
              <w:t>WxH</w:t>
            </w:r>
            <w:proofErr w:type="spellEnd"/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-0.23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66.26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71.41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5A" w:rsidRPr="00971B5A" w:rsidRDefault="00971B5A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971B5A">
              <w:rPr>
                <w:rFonts w:ascii="Times New Roman" w:eastAsia="Times New Roman" w:hAnsi="Times New Roman" w:cs="Times New Roman"/>
                <w:lang w:eastAsia="de-CH"/>
              </w:rPr>
              <w:t>10.74</w:t>
            </w:r>
          </w:p>
        </w:tc>
      </w:tr>
      <w:tr w:rsidR="00D24AB0" w:rsidRPr="00D24AB0" w:rsidTr="001240E2">
        <w:trPr>
          <w:trHeight w:val="315"/>
        </w:trPr>
        <w:tc>
          <w:tcPr>
            <w:tcW w:w="815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4AB0" w:rsidRPr="00D24AB0" w:rsidRDefault="00D24AB0" w:rsidP="00D24A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de-CH"/>
              </w:rPr>
            </w:pPr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 xml:space="preserve">Amylose content, onset Temperature To (°C), peak Temperature </w:t>
            </w:r>
            <w:proofErr w:type="spellStart"/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>Tp</w:t>
            </w:r>
            <w:proofErr w:type="spellEnd"/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 xml:space="preserve"> (°C) and gelatinization Enthalpy (</w:t>
            </w:r>
            <w:r w:rsidRPr="00D24AB0">
              <w:rPr>
                <w:rFonts w:ascii="Times New Roman" w:eastAsia="Times New Roman" w:hAnsi="Times New Roman" w:cs="Times New Roman"/>
                <w:lang w:val="el-GR" w:eastAsia="de-CH"/>
              </w:rPr>
              <w:t>Δ</w:t>
            </w:r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>H, J g-1) were determined from five pooled kernel of individual plants. Color indicates genotype of the mother plant (yellow</w:t>
            </w:r>
            <w:r>
              <w:rPr>
                <w:rFonts w:ascii="Times New Roman" w:eastAsia="Times New Roman" w:hAnsi="Times New Roman" w:cs="Times New Roman"/>
                <w:lang w:val="en-US" w:eastAsia="de-CH"/>
              </w:rPr>
              <w:t>:</w:t>
            </w:r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 xml:space="preserve"> </w:t>
            </w:r>
            <w:r w:rsidRPr="00D24AB0">
              <w:rPr>
                <w:rFonts w:ascii="Times New Roman" w:eastAsia="Times New Roman" w:hAnsi="Times New Roman" w:cs="Times New Roman"/>
                <w:i/>
                <w:lang w:val="en-US" w:eastAsia="de-CH"/>
              </w:rPr>
              <w:t>waxy</w:t>
            </w:r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>/</w:t>
            </w:r>
            <w:r w:rsidRPr="00D24AB0">
              <w:rPr>
                <w:rFonts w:ascii="Times New Roman" w:eastAsia="Times New Roman" w:hAnsi="Times New Roman" w:cs="Times New Roman"/>
                <w:i/>
                <w:lang w:val="en-US" w:eastAsia="de-CH"/>
              </w:rPr>
              <w:t>waxy</w:t>
            </w:r>
            <w:r>
              <w:rPr>
                <w:rFonts w:ascii="Times New Roman" w:eastAsia="Times New Roman" w:hAnsi="Times New Roman" w:cs="Times New Roman"/>
                <w:lang w:val="en-US" w:eastAsia="de-CH"/>
              </w:rPr>
              <w:t xml:space="preserve">; green: </w:t>
            </w:r>
            <w:r w:rsidRPr="00D24AB0">
              <w:rPr>
                <w:rFonts w:ascii="Times New Roman" w:eastAsia="Times New Roman" w:hAnsi="Times New Roman" w:cs="Times New Roman"/>
                <w:i/>
                <w:lang w:val="en-US" w:eastAsia="de-CH"/>
              </w:rPr>
              <w:t>waxy</w:t>
            </w:r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>/</w:t>
            </w:r>
            <w:r w:rsidRPr="00D24AB0">
              <w:rPr>
                <w:rFonts w:ascii="Times New Roman" w:eastAsia="Times New Roman" w:hAnsi="Times New Roman" w:cs="Times New Roman"/>
                <w:i/>
                <w:lang w:val="en-US" w:eastAsia="de-CH"/>
              </w:rPr>
              <w:t>WAXY</w:t>
            </w:r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 xml:space="preserve"> and black</w:t>
            </w:r>
            <w:r>
              <w:rPr>
                <w:rFonts w:ascii="Times New Roman" w:eastAsia="Times New Roman" w:hAnsi="Times New Roman" w:cs="Times New Roman"/>
                <w:lang w:val="en-US" w:eastAsia="de-CH"/>
              </w:rPr>
              <w:t xml:space="preserve">: </w:t>
            </w:r>
            <w:r w:rsidRPr="00D24AB0">
              <w:rPr>
                <w:rFonts w:ascii="Times New Roman" w:eastAsia="Times New Roman" w:hAnsi="Times New Roman" w:cs="Times New Roman"/>
                <w:i/>
                <w:lang w:val="en-US" w:eastAsia="de-CH"/>
              </w:rPr>
              <w:t>WAXY</w:t>
            </w:r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>/</w:t>
            </w:r>
            <w:r w:rsidRPr="00D24AB0">
              <w:rPr>
                <w:rFonts w:ascii="Times New Roman" w:eastAsia="Times New Roman" w:hAnsi="Times New Roman" w:cs="Times New Roman"/>
                <w:i/>
                <w:lang w:val="en-US" w:eastAsia="de-CH"/>
              </w:rPr>
              <w:t>WAXY</w:t>
            </w:r>
            <w:r w:rsidRPr="00D24AB0">
              <w:rPr>
                <w:rFonts w:ascii="Times New Roman" w:eastAsia="Times New Roman" w:hAnsi="Times New Roman" w:cs="Times New Roman"/>
                <w:lang w:val="en-US" w:eastAsia="de-CH"/>
              </w:rPr>
              <w:t xml:space="preserve">) </w:t>
            </w:r>
          </w:p>
          <w:p w:rsidR="00D24AB0" w:rsidRPr="00D24AB0" w:rsidRDefault="00D24AB0" w:rsidP="0097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CH"/>
              </w:rPr>
            </w:pPr>
          </w:p>
        </w:tc>
      </w:tr>
    </w:tbl>
    <w:p w:rsidR="002C537F" w:rsidRDefault="002C537F">
      <w:pPr>
        <w:rPr>
          <w:lang w:val="en-US"/>
        </w:rPr>
      </w:pPr>
    </w:p>
    <w:p w:rsidR="00971B5A" w:rsidRDefault="00971B5A">
      <w:pPr>
        <w:rPr>
          <w:lang w:val="en-US"/>
        </w:rPr>
      </w:pPr>
    </w:p>
    <w:sectPr w:rsidR="00971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D"/>
    <w:rsid w:val="001240E2"/>
    <w:rsid w:val="002C537F"/>
    <w:rsid w:val="00357450"/>
    <w:rsid w:val="004004F1"/>
    <w:rsid w:val="00511ACE"/>
    <w:rsid w:val="00550B70"/>
    <w:rsid w:val="005E7367"/>
    <w:rsid w:val="00604882"/>
    <w:rsid w:val="00694120"/>
    <w:rsid w:val="006A609D"/>
    <w:rsid w:val="007C200F"/>
    <w:rsid w:val="008A3387"/>
    <w:rsid w:val="00971B5A"/>
    <w:rsid w:val="009A7531"/>
    <w:rsid w:val="00B2439F"/>
    <w:rsid w:val="00D24AB0"/>
    <w:rsid w:val="00E81411"/>
    <w:rsid w:val="00F04E83"/>
    <w:rsid w:val="00F3393D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5D938-6091-4142-A5F9-FEB53266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  Sebastian</dc:creator>
  <cp:keywords/>
  <dc:description/>
  <cp:lastModifiedBy>Streb  Sebastian</cp:lastModifiedBy>
  <cp:revision>2</cp:revision>
  <dcterms:created xsi:type="dcterms:W3CDTF">2016-03-07T13:21:00Z</dcterms:created>
  <dcterms:modified xsi:type="dcterms:W3CDTF">2016-03-07T13:21:00Z</dcterms:modified>
</cp:coreProperties>
</file>