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DD" w:rsidRPr="00924B08" w:rsidRDefault="00224EDD" w:rsidP="00224EDD">
      <w:pPr>
        <w:spacing w:after="160" w:line="360" w:lineRule="auto"/>
        <w:rPr>
          <w:rFonts w:cs="Arial"/>
          <w:lang w:val="en-GB"/>
        </w:rPr>
      </w:pPr>
      <w:r w:rsidRPr="00924B08">
        <w:rPr>
          <w:rFonts w:cs="Arial"/>
          <w:lang w:val="en-GB"/>
        </w:rPr>
        <w:t>DEDIPOM-Research Project</w:t>
      </w:r>
      <w:r w:rsidRPr="00924B08">
        <w:rPr>
          <w:rFonts w:cs="Arial"/>
          <w:lang w:val="en-GB"/>
        </w:rPr>
        <w:t xml:space="preserve"> Phase 3</w:t>
      </w:r>
    </w:p>
    <w:p w:rsidR="00224EDD" w:rsidRPr="00924B08" w:rsidRDefault="00224EDD" w:rsidP="00224EDD">
      <w:pPr>
        <w:spacing w:after="0"/>
        <w:jc w:val="center"/>
        <w:rPr>
          <w:rFonts w:cs="Arial"/>
          <w:b/>
          <w:sz w:val="28"/>
          <w:szCs w:val="30"/>
          <w:lang w:val="en-GB"/>
        </w:rPr>
      </w:pPr>
      <w:r w:rsidRPr="00924B08">
        <w:rPr>
          <w:rFonts w:cs="Arial"/>
          <w:b/>
          <w:sz w:val="28"/>
          <w:szCs w:val="30"/>
          <w:lang w:val="en-GB"/>
        </w:rPr>
        <w:t>Semi</w:t>
      </w:r>
      <w:r w:rsidRPr="00924B08">
        <w:rPr>
          <w:rFonts w:cs="Arial"/>
          <w:b/>
          <w:sz w:val="28"/>
          <w:szCs w:val="30"/>
          <w:lang w:val="en-GB"/>
        </w:rPr>
        <w:t>-structured guideline</w:t>
      </w:r>
      <w:r w:rsidRPr="00924B08">
        <w:rPr>
          <w:rFonts w:cs="Arial"/>
          <w:b/>
          <w:sz w:val="28"/>
          <w:szCs w:val="30"/>
          <w:lang w:val="en-GB"/>
        </w:rPr>
        <w:t xml:space="preserve"> </w:t>
      </w:r>
      <w:r w:rsidRPr="00924B08">
        <w:rPr>
          <w:rFonts w:cs="Arial"/>
          <w:b/>
          <w:sz w:val="28"/>
          <w:szCs w:val="30"/>
          <w:lang w:val="en-GB"/>
        </w:rPr>
        <w:t>for qualitative i</w:t>
      </w:r>
      <w:r w:rsidRPr="00924B08">
        <w:rPr>
          <w:rFonts w:cs="Arial"/>
          <w:b/>
          <w:sz w:val="28"/>
          <w:szCs w:val="30"/>
          <w:lang w:val="en-GB"/>
        </w:rPr>
        <w:t xml:space="preserve">nterviews </w:t>
      </w:r>
      <w:r w:rsidRPr="00924B08">
        <w:rPr>
          <w:rFonts w:cs="Arial"/>
          <w:b/>
          <w:sz w:val="28"/>
          <w:szCs w:val="30"/>
          <w:lang w:val="en-GB"/>
        </w:rPr>
        <w:t>with caregivers</w:t>
      </w:r>
    </w:p>
    <w:p w:rsidR="00224EDD" w:rsidRPr="00924B08" w:rsidRDefault="00224EDD" w:rsidP="00224EDD">
      <w:pPr>
        <w:spacing w:after="0"/>
        <w:jc w:val="center"/>
        <w:rPr>
          <w:rFonts w:cs="Arial"/>
          <w:b/>
          <w:sz w:val="6"/>
          <w:szCs w:val="6"/>
          <w:lang w:val="en-GB"/>
        </w:rPr>
      </w:pPr>
    </w:p>
    <w:p w:rsidR="00224EDD" w:rsidRPr="00924B08" w:rsidRDefault="00224EDD" w:rsidP="00224E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40" w:lineRule="auto"/>
        <w:jc w:val="both"/>
        <w:rPr>
          <w:b/>
          <w:lang w:val="en-GB"/>
        </w:rPr>
      </w:pPr>
      <w:r w:rsidRPr="00924B08">
        <w:rPr>
          <w:b/>
          <w:lang w:val="en-GB"/>
        </w:rPr>
        <w:t>Introduction</w:t>
      </w:r>
    </w:p>
    <w:p w:rsidR="00224EDD" w:rsidRPr="00924B08" w:rsidRDefault="00224EDD" w:rsidP="00224E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lang w:val="en-GB"/>
        </w:rPr>
      </w:pPr>
      <w:r w:rsidRPr="00924B08">
        <w:rPr>
          <w:lang w:val="en-GB"/>
        </w:rPr>
        <w:t xml:space="preserve">Talking together with patients (P) and their caregivers is an essential part of their treatment and support. In the case of patients with serious, incurable diseases, personal topics </w:t>
      </w:r>
      <w:proofErr w:type="gramStart"/>
      <w:r w:rsidRPr="00924B08">
        <w:rPr>
          <w:lang w:val="en-GB"/>
        </w:rPr>
        <w:t>are often addressed</w:t>
      </w:r>
      <w:proofErr w:type="gramEnd"/>
      <w:r w:rsidRPr="00924B08">
        <w:rPr>
          <w:lang w:val="en-GB"/>
        </w:rPr>
        <w:t>, such as the imminent end of life. Today I would like to talk to you about how you perceive such conversations with patients or their relatives (R).</w:t>
      </w:r>
    </w:p>
    <w:tbl>
      <w:tblPr>
        <w:tblStyle w:val="Tabellenraster"/>
        <w:tblW w:w="5006" w:type="pct"/>
        <w:tblLook w:val="04A0" w:firstRow="1" w:lastRow="0" w:firstColumn="1" w:lastColumn="0" w:noHBand="0" w:noVBand="1"/>
      </w:tblPr>
      <w:tblGrid>
        <w:gridCol w:w="2381"/>
        <w:gridCol w:w="6692"/>
      </w:tblGrid>
      <w:tr w:rsidR="00224EDD" w:rsidRPr="00924B08" w:rsidTr="001A6656">
        <w:tc>
          <w:tcPr>
            <w:tcW w:w="1312" w:type="pct"/>
            <w:shd w:val="pct10" w:color="auto" w:fill="auto"/>
          </w:tcPr>
          <w:p w:rsidR="00224EDD" w:rsidRPr="00924B08" w:rsidRDefault="00224EDD" w:rsidP="001A6656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 xml:space="preserve">Entering the </w:t>
            </w:r>
          </w:p>
          <w:p w:rsidR="00224EDD" w:rsidRPr="00924B08" w:rsidRDefault="00224EDD" w:rsidP="00224EDD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communic</w:t>
            </w:r>
            <w:r w:rsidRPr="00924B08">
              <w:rPr>
                <w:rFonts w:cs="Arial"/>
                <w:b/>
                <w:lang w:val="en-GB"/>
              </w:rPr>
              <w:t xml:space="preserve">ation </w:t>
            </w:r>
            <w:r w:rsidRPr="00924B08">
              <w:rPr>
                <w:rFonts w:cs="Arial"/>
                <w:b/>
                <w:lang w:val="en-GB"/>
              </w:rPr>
              <w:t>with</w:t>
            </w:r>
            <w:r w:rsidRPr="00924B08">
              <w:rPr>
                <w:rFonts w:cs="Arial"/>
                <w:b/>
                <w:lang w:val="en-GB"/>
              </w:rPr>
              <w:t xml:space="preserve"> P</w:t>
            </w:r>
          </w:p>
        </w:tc>
        <w:tc>
          <w:tcPr>
            <w:tcW w:w="3688" w:type="pct"/>
            <w:shd w:val="pct10" w:color="auto" w:fill="auto"/>
          </w:tcPr>
          <w:p w:rsidR="00224EDD" w:rsidRPr="00924B08" w:rsidRDefault="00224EDD" w:rsidP="001A6656">
            <w:pPr>
              <w:spacing w:before="18" w:after="18"/>
              <w:rPr>
                <w:rFonts w:cs="Arial"/>
                <w:highlight w:val="yellow"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I am particularly interested in the conversations about desire to die that you had as part of your study participation. How did you experience these conversations?</w:t>
            </w:r>
          </w:p>
        </w:tc>
      </w:tr>
      <w:tr w:rsidR="00224EDD" w:rsidRPr="00924B08" w:rsidTr="001A6656">
        <w:tc>
          <w:tcPr>
            <w:tcW w:w="1312" w:type="pct"/>
            <w:tcBorders>
              <w:bottom w:val="single" w:sz="4" w:space="0" w:color="auto"/>
            </w:tcBorders>
          </w:tcPr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Content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Influence</w:t>
            </w:r>
          </w:p>
        </w:tc>
        <w:tc>
          <w:tcPr>
            <w:tcW w:w="3688" w:type="pct"/>
            <w:tcBorders>
              <w:bottom w:val="single" w:sz="4" w:space="0" w:color="auto"/>
            </w:tcBorders>
          </w:tcPr>
          <w:p w:rsidR="00224EDD" w:rsidRPr="00924B08" w:rsidRDefault="00224EDD" w:rsidP="00224EDD">
            <w:pPr>
              <w:pStyle w:val="Listenabsatz"/>
              <w:numPr>
                <w:ilvl w:val="0"/>
                <w:numId w:val="1"/>
              </w:num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What is it about when you talk to your P about death wishes?</w:t>
            </w:r>
          </w:p>
          <w:p w:rsidR="00784683" w:rsidRPr="00924B08" w:rsidRDefault="00784683" w:rsidP="00784683">
            <w:pPr>
              <w:pStyle w:val="Listenabsatz"/>
              <w:spacing w:before="18" w:after="18"/>
              <w:ind w:left="170"/>
              <w:rPr>
                <w:rFonts w:cs="Arial"/>
                <w:sz w:val="8"/>
                <w:szCs w:val="8"/>
                <w:lang w:val="en-GB"/>
              </w:rPr>
            </w:pPr>
          </w:p>
          <w:p w:rsidR="00784683" w:rsidRPr="00924B08" w:rsidRDefault="00224EDD" w:rsidP="00784683">
            <w:pPr>
              <w:pStyle w:val="Listenabsatz"/>
              <w:numPr>
                <w:ilvl w:val="0"/>
                <w:numId w:val="1"/>
              </w:numPr>
              <w:spacing w:before="18" w:after="18" w:line="240" w:lineRule="auto"/>
              <w:contextualSpacing w:val="0"/>
              <w:rPr>
                <w:lang w:val="en-GB"/>
              </w:rPr>
            </w:pPr>
            <w:r w:rsidRPr="00924B08">
              <w:rPr>
                <w:rFonts w:cs="Arial"/>
                <w:lang w:val="en-GB"/>
              </w:rPr>
              <w:t>W</w:t>
            </w:r>
            <w:r w:rsidRPr="00924B08">
              <w:rPr>
                <w:rFonts w:cs="Arial"/>
                <w:lang w:val="en-GB"/>
              </w:rPr>
              <w:t>hat</w:t>
            </w:r>
            <w:r w:rsidRPr="00924B08">
              <w:rPr>
                <w:rFonts w:cs="Arial"/>
                <w:lang w:val="en-GB"/>
              </w:rPr>
              <w:t xml:space="preserve"> </w:t>
            </w:r>
            <w:r w:rsidRPr="00924B08">
              <w:rPr>
                <w:rFonts w:cs="Arial"/>
                <w:lang w:val="en-GB"/>
              </w:rPr>
              <w:t>aspects</w:t>
            </w:r>
            <w:r w:rsidRPr="00924B08">
              <w:rPr>
                <w:rFonts w:cs="Arial"/>
                <w:lang w:val="en-GB"/>
              </w:rPr>
              <w:t xml:space="preserve"> </w:t>
            </w:r>
            <w:r w:rsidR="00784683" w:rsidRPr="00924B08">
              <w:rPr>
                <w:rFonts w:cs="Arial"/>
                <w:lang w:val="en-GB"/>
              </w:rPr>
              <w:t>of such conversation do you think are challenging / pleasant?</w:t>
            </w:r>
          </w:p>
          <w:p w:rsidR="00784683" w:rsidRPr="00924B08" w:rsidRDefault="00784683" w:rsidP="00784683">
            <w:pPr>
              <w:spacing w:before="18" w:after="18" w:line="240" w:lineRule="auto"/>
              <w:rPr>
                <w:sz w:val="8"/>
                <w:szCs w:val="8"/>
                <w:lang w:val="en-GB"/>
              </w:rPr>
            </w:pPr>
          </w:p>
          <w:p w:rsidR="00784683" w:rsidRPr="00924B08" w:rsidRDefault="00784683" w:rsidP="00784683">
            <w:pPr>
              <w:pStyle w:val="Listenabsatz"/>
              <w:numPr>
                <w:ilvl w:val="0"/>
                <w:numId w:val="1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 xml:space="preserve">How do you feel during and after having such conversation with P? </w:t>
            </w:r>
          </w:p>
          <w:p w:rsidR="00784683" w:rsidRPr="00924B08" w:rsidRDefault="00784683" w:rsidP="00784683">
            <w:pPr>
              <w:pStyle w:val="Listenabsatz"/>
              <w:spacing w:before="18" w:after="18" w:line="240" w:lineRule="auto"/>
              <w:ind w:left="170"/>
              <w:contextualSpacing w:val="0"/>
              <w:rPr>
                <w:rFonts w:cs="Arial"/>
                <w:sz w:val="8"/>
                <w:szCs w:val="8"/>
                <w:lang w:val="en-GB"/>
              </w:rPr>
            </w:pPr>
          </w:p>
          <w:p w:rsidR="00224EDD" w:rsidRPr="00924B08" w:rsidRDefault="00784683" w:rsidP="00784683">
            <w:pPr>
              <w:pStyle w:val="Listenabsatz"/>
              <w:numPr>
                <w:ilvl w:val="0"/>
                <w:numId w:val="1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>What has it been like for you, since beginning our study, to approach P directly about desire to die?</w:t>
            </w:r>
          </w:p>
        </w:tc>
      </w:tr>
      <w:tr w:rsidR="00224EDD" w:rsidRPr="00924B08" w:rsidTr="001A6656">
        <w:tc>
          <w:tcPr>
            <w:tcW w:w="1312" w:type="pct"/>
            <w:shd w:val="pct10" w:color="auto" w:fill="auto"/>
          </w:tcPr>
          <w:p w:rsidR="00224EDD" w:rsidRPr="00924B08" w:rsidRDefault="00784683" w:rsidP="00784683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Communic</w:t>
            </w:r>
            <w:r w:rsidR="00224EDD" w:rsidRPr="00924B08">
              <w:rPr>
                <w:rFonts w:cs="Arial"/>
                <w:b/>
                <w:lang w:val="en-GB"/>
              </w:rPr>
              <w:t xml:space="preserve">ation </w:t>
            </w:r>
            <w:r w:rsidRPr="00924B08">
              <w:rPr>
                <w:rFonts w:cs="Arial"/>
                <w:b/>
                <w:lang w:val="en-GB"/>
              </w:rPr>
              <w:t>about</w:t>
            </w:r>
            <w:r w:rsidR="00224EDD" w:rsidRPr="00924B08">
              <w:rPr>
                <w:rFonts w:cs="Arial"/>
                <w:b/>
                <w:lang w:val="en-GB"/>
              </w:rPr>
              <w:t xml:space="preserve"> </w:t>
            </w:r>
            <w:r w:rsidRPr="00924B08">
              <w:rPr>
                <w:rFonts w:cs="Arial"/>
                <w:b/>
                <w:lang w:val="en-GB"/>
              </w:rPr>
              <w:t>desire to die</w:t>
            </w:r>
          </w:p>
        </w:tc>
        <w:tc>
          <w:tcPr>
            <w:tcW w:w="3688" w:type="pct"/>
            <w:shd w:val="pct10" w:color="auto" w:fill="auto"/>
          </w:tcPr>
          <w:p w:rsidR="00224EDD" w:rsidRPr="00924B08" w:rsidRDefault="00784683" w:rsidP="00784683">
            <w:pPr>
              <w:spacing w:before="18" w:after="18"/>
              <w:rPr>
                <w:rFonts w:cs="Arial"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You also had a conversation with P. How did you perceive this conversation - or possible follow-up conversations?</w:t>
            </w:r>
          </w:p>
        </w:tc>
      </w:tr>
      <w:tr w:rsidR="00224EDD" w:rsidRPr="00924B08" w:rsidTr="001A6656">
        <w:tc>
          <w:tcPr>
            <w:tcW w:w="1312" w:type="pct"/>
            <w:tcBorders>
              <w:bottom w:val="single" w:sz="4" w:space="0" w:color="auto"/>
            </w:tcBorders>
          </w:tcPr>
          <w:p w:rsidR="00224EDD" w:rsidRPr="00924B08" w:rsidRDefault="00784683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Self-perception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3F09D0" w:rsidP="001A6656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Proac</w:t>
            </w:r>
            <w:r w:rsidR="00224EDD" w:rsidRPr="00924B08">
              <w:rPr>
                <w:rFonts w:cs="Arial"/>
                <w:bCs/>
                <w:lang w:val="en-GB"/>
              </w:rPr>
              <w:t>tiv</w:t>
            </w:r>
            <w:r w:rsidR="0036176E">
              <w:rPr>
                <w:rFonts w:cs="Arial"/>
                <w:bCs/>
                <w:lang w:val="en-GB"/>
              </w:rPr>
              <w:t>e</w:t>
            </w:r>
          </w:p>
        </w:tc>
        <w:tc>
          <w:tcPr>
            <w:tcW w:w="3688" w:type="pct"/>
            <w:tcBorders>
              <w:bottom w:val="single" w:sz="4" w:space="0" w:color="auto"/>
            </w:tcBorders>
          </w:tcPr>
          <w:p w:rsidR="00224EDD" w:rsidRPr="00924B08" w:rsidRDefault="00784683" w:rsidP="00784683">
            <w:pPr>
              <w:pStyle w:val="Listenabsatz"/>
              <w:numPr>
                <w:ilvl w:val="0"/>
                <w:numId w:val="1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>How did you experience yourself in this conversation?</w:t>
            </w:r>
          </w:p>
          <w:p w:rsidR="00224EDD" w:rsidRPr="00924B08" w:rsidRDefault="00224EDD" w:rsidP="001A6656">
            <w:pPr>
              <w:pStyle w:val="Listenabsatz"/>
              <w:spacing w:before="18" w:after="18"/>
              <w:ind w:left="170"/>
              <w:contextualSpacing w:val="0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784683" w:rsidP="00784683">
            <w:pPr>
              <w:pStyle w:val="Listenabsatz"/>
              <w:numPr>
                <w:ilvl w:val="0"/>
                <w:numId w:val="1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>How do you think P perceived the conversation?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784683" w:rsidP="00784683">
            <w:pPr>
              <w:pStyle w:val="Listenabsatz"/>
              <w:numPr>
                <w:ilvl w:val="0"/>
                <w:numId w:val="1"/>
              </w:num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Did you remember anything in particular from this conversation?</w:t>
            </w:r>
          </w:p>
          <w:p w:rsidR="00784683" w:rsidRPr="00924B08" w:rsidRDefault="00784683" w:rsidP="00784683">
            <w:p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784683" w:rsidP="00784683">
            <w:pPr>
              <w:pStyle w:val="Listenabsatz"/>
              <w:numPr>
                <w:ilvl w:val="0"/>
                <w:numId w:val="1"/>
              </w:num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 xml:space="preserve">What do you think you did particularly well? What would you have liked to </w:t>
            </w:r>
            <w:proofErr w:type="gramStart"/>
            <w:r w:rsidRPr="00924B08">
              <w:rPr>
                <w:rFonts w:cs="Arial"/>
                <w:lang w:val="en-GB"/>
              </w:rPr>
              <w:t>have done</w:t>
            </w:r>
            <w:proofErr w:type="gramEnd"/>
            <w:r w:rsidRPr="00924B08">
              <w:rPr>
                <w:rFonts w:cs="Arial"/>
                <w:lang w:val="en-GB"/>
              </w:rPr>
              <w:t xml:space="preserve"> better?</w:t>
            </w:r>
          </w:p>
          <w:p w:rsidR="00224EDD" w:rsidRPr="00924B08" w:rsidRDefault="003F09D0" w:rsidP="003F09D0">
            <w:pPr>
              <w:pStyle w:val="Listenabsatz"/>
              <w:numPr>
                <w:ilvl w:val="0"/>
                <w:numId w:val="3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>Who brought up the subject of wanting to die? What was that like for you?</w:t>
            </w:r>
          </w:p>
        </w:tc>
      </w:tr>
      <w:tr w:rsidR="00224EDD" w:rsidRPr="00924B08" w:rsidTr="001A6656">
        <w:tc>
          <w:tcPr>
            <w:tcW w:w="1312" w:type="pct"/>
            <w:tcBorders>
              <w:bottom w:val="single" w:sz="4" w:space="0" w:color="auto"/>
            </w:tcBorders>
            <w:shd w:val="pct12" w:color="auto" w:fill="auto"/>
          </w:tcPr>
          <w:p w:rsidR="00224EDD" w:rsidRPr="00924B08" w:rsidRDefault="003F09D0" w:rsidP="001A6656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Relatives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shd w:val="pct12" w:color="auto" w:fill="auto"/>
          </w:tcPr>
          <w:p w:rsidR="00224EDD" w:rsidRPr="00924B08" w:rsidRDefault="003F09D0" w:rsidP="001A6656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There may also have been conversations with R in which desire to die were a topic.</w:t>
            </w:r>
          </w:p>
        </w:tc>
      </w:tr>
      <w:tr w:rsidR="00224EDD" w:rsidRPr="00924B08" w:rsidTr="001A6656">
        <w:tc>
          <w:tcPr>
            <w:tcW w:w="1312" w:type="pct"/>
            <w:tcBorders>
              <w:bottom w:val="single" w:sz="4" w:space="0" w:color="auto"/>
            </w:tcBorders>
          </w:tcPr>
          <w:p w:rsidR="00224EDD" w:rsidRPr="00924B08" w:rsidRDefault="003F09D0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R</w:t>
            </w:r>
            <w:r w:rsidR="00224EDD" w:rsidRPr="00924B08">
              <w:rPr>
                <w:rFonts w:cs="Arial"/>
                <w:bCs/>
                <w:lang w:val="en-GB"/>
              </w:rPr>
              <w:t xml:space="preserve"> – </w:t>
            </w:r>
            <w:r w:rsidRPr="00924B08">
              <w:rPr>
                <w:rFonts w:cs="Arial"/>
                <w:bCs/>
                <w:lang w:val="en-GB"/>
              </w:rPr>
              <w:t>C</w:t>
            </w:r>
            <w:r w:rsidR="00224EDD" w:rsidRPr="00924B08">
              <w:rPr>
                <w:rFonts w:cs="Arial"/>
                <w:bCs/>
                <w:lang w:val="en-GB"/>
              </w:rPr>
              <w:t>G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3F09D0" w:rsidRPr="00924B08" w:rsidRDefault="003F09D0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3F09D0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R</w:t>
            </w:r>
            <w:r w:rsidR="00224EDD" w:rsidRPr="00924B08">
              <w:rPr>
                <w:rFonts w:cs="Arial"/>
                <w:bCs/>
                <w:lang w:val="en-GB"/>
              </w:rPr>
              <w:t xml:space="preserve"> –P 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3F09D0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General</w:t>
            </w:r>
          </w:p>
        </w:tc>
        <w:tc>
          <w:tcPr>
            <w:tcW w:w="3688" w:type="pct"/>
            <w:tcBorders>
              <w:bottom w:val="single" w:sz="4" w:space="0" w:color="auto"/>
            </w:tcBorders>
          </w:tcPr>
          <w:p w:rsidR="00224EDD" w:rsidRPr="00924B08" w:rsidRDefault="003F09D0" w:rsidP="003F09D0">
            <w:pPr>
              <w:pStyle w:val="Listenabsatz"/>
              <w:numPr>
                <w:ilvl w:val="0"/>
                <w:numId w:val="1"/>
              </w:numPr>
              <w:spacing w:before="18" w:after="18"/>
              <w:contextualSpacing w:val="0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If so, what is it like to talk with R about desires to die?</w:t>
            </w:r>
          </w:p>
          <w:p w:rsidR="003F09D0" w:rsidRPr="00924B08" w:rsidRDefault="003F09D0" w:rsidP="003F09D0">
            <w:pPr>
              <w:pStyle w:val="Listenabsatz"/>
              <w:spacing w:before="18" w:after="18"/>
              <w:ind w:left="170"/>
              <w:contextualSpacing w:val="0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F09D0" w:rsidP="003F09D0">
            <w:pPr>
              <w:pStyle w:val="Listenabsatz"/>
              <w:numPr>
                <w:ilvl w:val="0"/>
                <w:numId w:val="1"/>
              </w:numPr>
              <w:spacing w:before="18" w:after="18"/>
              <w:contextualSpacing w:val="0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Does the relationship dynamic allow for a conversation about desire to die?</w:t>
            </w:r>
          </w:p>
          <w:p w:rsidR="003F09D0" w:rsidRPr="00924B08" w:rsidRDefault="003F09D0" w:rsidP="003F09D0">
            <w:p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F09D0" w:rsidP="003F09D0">
            <w:pPr>
              <w:pStyle w:val="Listenabsatz"/>
              <w:numPr>
                <w:ilvl w:val="0"/>
                <w:numId w:val="1"/>
              </w:numPr>
              <w:spacing w:before="18" w:after="18"/>
              <w:contextualSpacing w:val="0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As a CG, how do you experience the topic of desire to die in conversations between P and R?</w:t>
            </w:r>
          </w:p>
          <w:p w:rsidR="003F09D0" w:rsidRPr="00924B08" w:rsidRDefault="003F09D0" w:rsidP="003F09D0">
            <w:p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F09D0" w:rsidP="003F09D0">
            <w:pPr>
              <w:pStyle w:val="Listenabsatz"/>
              <w:numPr>
                <w:ilvl w:val="0"/>
                <w:numId w:val="1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 xml:space="preserve">What is it like for you in general to talk with R about the topic of desire to die? </w:t>
            </w:r>
            <w:proofErr w:type="gramStart"/>
            <w:r w:rsidRPr="00924B08">
              <w:rPr>
                <w:rFonts w:cs="Arial"/>
                <w:lang w:val="en-GB"/>
              </w:rPr>
              <w:t>Compared to conversations with P?</w:t>
            </w:r>
            <w:proofErr w:type="gramEnd"/>
          </w:p>
        </w:tc>
      </w:tr>
      <w:tr w:rsidR="00224EDD" w:rsidRPr="00924B08" w:rsidTr="001A6656">
        <w:tc>
          <w:tcPr>
            <w:tcW w:w="1312" w:type="pct"/>
            <w:shd w:val="pct10" w:color="auto" w:fill="auto"/>
          </w:tcPr>
          <w:p w:rsidR="00224EDD" w:rsidRPr="00924B08" w:rsidRDefault="003F09D0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Relationship with patient/relatives</w:t>
            </w:r>
          </w:p>
        </w:tc>
        <w:tc>
          <w:tcPr>
            <w:tcW w:w="3688" w:type="pct"/>
            <w:shd w:val="pct10" w:color="auto" w:fill="auto"/>
          </w:tcPr>
          <w:p w:rsidR="003F09D0" w:rsidRPr="00924B08" w:rsidRDefault="003F09D0" w:rsidP="001A6656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 xml:space="preserve">How would you describe your relationship with P? 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lang w:val="en-GB"/>
              </w:rPr>
            </w:pPr>
          </w:p>
        </w:tc>
      </w:tr>
      <w:tr w:rsidR="00224EDD" w:rsidRPr="00924B08" w:rsidTr="001A6656">
        <w:tc>
          <w:tcPr>
            <w:tcW w:w="1312" w:type="pct"/>
            <w:tcBorders>
              <w:bottom w:val="single" w:sz="4" w:space="0" w:color="auto"/>
            </w:tcBorders>
          </w:tcPr>
          <w:p w:rsidR="00224EDD" w:rsidRPr="00924B08" w:rsidRDefault="003F09D0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C</w:t>
            </w:r>
            <w:r w:rsidR="00224EDD" w:rsidRPr="00924B08">
              <w:rPr>
                <w:rFonts w:cs="Arial"/>
                <w:bCs/>
                <w:lang w:val="en-GB"/>
              </w:rPr>
              <w:t>G - P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3F09D0" w:rsidP="001A6656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C</w:t>
            </w:r>
            <w:r w:rsidR="00224EDD" w:rsidRPr="00924B08">
              <w:rPr>
                <w:rFonts w:cs="Arial"/>
                <w:bCs/>
                <w:lang w:val="en-GB"/>
              </w:rPr>
              <w:t xml:space="preserve">G - </w:t>
            </w:r>
            <w:r w:rsidRPr="00924B08">
              <w:rPr>
                <w:rFonts w:cs="Arial"/>
                <w:bCs/>
                <w:lang w:val="en-GB"/>
              </w:rPr>
              <w:t>R</w:t>
            </w:r>
          </w:p>
        </w:tc>
        <w:tc>
          <w:tcPr>
            <w:tcW w:w="3688" w:type="pct"/>
            <w:tcBorders>
              <w:bottom w:val="single" w:sz="4" w:space="0" w:color="auto"/>
            </w:tcBorders>
          </w:tcPr>
          <w:p w:rsidR="00224EDD" w:rsidRPr="00924B08" w:rsidRDefault="003F09D0" w:rsidP="003F09D0">
            <w:pPr>
              <w:pStyle w:val="Listenabsatz"/>
              <w:numPr>
                <w:ilvl w:val="0"/>
                <w:numId w:val="2"/>
              </w:numPr>
              <w:spacing w:before="18" w:after="18"/>
              <w:contextualSpacing w:val="0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What effect did the conversation have on the relationship between you and P?</w:t>
            </w:r>
          </w:p>
          <w:p w:rsidR="00224EDD" w:rsidRPr="00924B08" w:rsidRDefault="003F09D0" w:rsidP="003C2FBA">
            <w:pPr>
              <w:pStyle w:val="Listenabsatz"/>
              <w:numPr>
                <w:ilvl w:val="0"/>
                <w:numId w:val="2"/>
              </w:numPr>
              <w:spacing w:before="18" w:after="18" w:line="240" w:lineRule="auto"/>
              <w:contextualSpacing w:val="0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Why did you cho</w:t>
            </w:r>
            <w:r w:rsidR="00320CD7" w:rsidRPr="00924B08">
              <w:rPr>
                <w:rFonts w:cs="Arial"/>
                <w:lang w:val="en-GB"/>
              </w:rPr>
              <w:t>o</w:t>
            </w:r>
            <w:r w:rsidRPr="00924B08">
              <w:rPr>
                <w:rFonts w:cs="Arial"/>
                <w:lang w:val="en-GB"/>
              </w:rPr>
              <w:t>se P for</w:t>
            </w:r>
            <w:r w:rsidR="00320CD7" w:rsidRPr="00924B08">
              <w:rPr>
                <w:rFonts w:cs="Arial"/>
                <w:lang w:val="en-GB"/>
              </w:rPr>
              <w:t xml:space="preserve"> </w:t>
            </w:r>
            <w:r w:rsidRPr="00924B08">
              <w:rPr>
                <w:rFonts w:cs="Arial"/>
                <w:lang w:val="en-GB"/>
              </w:rPr>
              <w:t xml:space="preserve">the study? </w:t>
            </w:r>
          </w:p>
          <w:p w:rsidR="00224EDD" w:rsidRPr="00924B08" w:rsidRDefault="00320CD7" w:rsidP="00224EDD">
            <w:pPr>
              <w:pStyle w:val="Listenabsatz"/>
              <w:numPr>
                <w:ilvl w:val="0"/>
                <w:numId w:val="2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lastRenderedPageBreak/>
              <w:t>How do you perceive P’s relatives R?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20CD7" w:rsidP="00224EDD">
            <w:pPr>
              <w:pStyle w:val="Listenabsatz"/>
              <w:numPr>
                <w:ilvl w:val="0"/>
                <w:numId w:val="2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 xml:space="preserve">How would you describe your relationship with R? 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20CD7" w:rsidP="00320CD7">
            <w:pPr>
              <w:pStyle w:val="Listenabsatz"/>
              <w:numPr>
                <w:ilvl w:val="0"/>
                <w:numId w:val="2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>How does the P - R relationship affect your communication with P?</w:t>
            </w:r>
          </w:p>
        </w:tc>
      </w:tr>
      <w:tr w:rsidR="00224EDD" w:rsidRPr="00924B08" w:rsidTr="001A6656">
        <w:tc>
          <w:tcPr>
            <w:tcW w:w="1312" w:type="pct"/>
            <w:shd w:val="pct10" w:color="auto" w:fill="auto"/>
          </w:tcPr>
          <w:p w:rsidR="00224EDD" w:rsidRPr="00924B08" w:rsidRDefault="00320CD7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lastRenderedPageBreak/>
              <w:t>Study participation</w:t>
            </w:r>
          </w:p>
        </w:tc>
        <w:tc>
          <w:tcPr>
            <w:tcW w:w="3688" w:type="pct"/>
            <w:shd w:val="pct10" w:color="auto" w:fill="auto"/>
          </w:tcPr>
          <w:p w:rsidR="00224EDD" w:rsidRPr="00924B08" w:rsidRDefault="00224EDD" w:rsidP="001A6656">
            <w:pPr>
              <w:spacing w:before="18" w:after="18"/>
              <w:rPr>
                <w:rFonts w:cs="Arial"/>
                <w:lang w:val="en-GB"/>
              </w:rPr>
            </w:pPr>
          </w:p>
        </w:tc>
      </w:tr>
      <w:tr w:rsidR="00224EDD" w:rsidRPr="00924B08" w:rsidTr="001A6656">
        <w:tc>
          <w:tcPr>
            <w:tcW w:w="1312" w:type="pct"/>
            <w:tcBorders>
              <w:bottom w:val="single" w:sz="4" w:space="0" w:color="auto"/>
            </w:tcBorders>
          </w:tcPr>
          <w:p w:rsidR="00224EDD" w:rsidRPr="00924B08" w:rsidRDefault="00320CD7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Cs/>
                <w:lang w:val="en-GB"/>
              </w:rPr>
              <w:t>Conversation aid</w:t>
            </w:r>
            <w:r w:rsidR="00224EDD" w:rsidRPr="00924B08">
              <w:rPr>
                <w:rFonts w:cs="Arial"/>
                <w:bCs/>
                <w:lang w:val="en-GB"/>
              </w:rPr>
              <w:t xml:space="preserve"> 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  <w:p w:rsidR="00224EDD" w:rsidRPr="00924B08" w:rsidRDefault="00870D01" w:rsidP="001A6656">
            <w:pPr>
              <w:spacing w:before="18" w:after="18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Study</w:t>
            </w:r>
          </w:p>
          <w:p w:rsidR="00224EDD" w:rsidRPr="00924B08" w:rsidRDefault="00224EDD" w:rsidP="001A6656">
            <w:pPr>
              <w:spacing w:before="18" w:after="18"/>
              <w:rPr>
                <w:rFonts w:cs="Arial"/>
                <w:bCs/>
                <w:lang w:val="en-GB"/>
              </w:rPr>
            </w:pPr>
          </w:p>
        </w:tc>
        <w:tc>
          <w:tcPr>
            <w:tcW w:w="3688" w:type="pct"/>
            <w:tcBorders>
              <w:bottom w:val="single" w:sz="4" w:space="0" w:color="auto"/>
            </w:tcBorders>
          </w:tcPr>
          <w:p w:rsidR="00224EDD" w:rsidRPr="00924B08" w:rsidRDefault="00320CD7" w:rsidP="00320CD7">
            <w:pPr>
              <w:pStyle w:val="Listenabsatz"/>
              <w:numPr>
                <w:ilvl w:val="0"/>
                <w:numId w:val="2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>What role did the guide play for you in the interview?</w:t>
            </w:r>
          </w:p>
          <w:p w:rsidR="00224EDD" w:rsidRPr="00924B08" w:rsidRDefault="00224EDD" w:rsidP="001A6656">
            <w:pPr>
              <w:pStyle w:val="Listenabsatz"/>
              <w:spacing w:before="18" w:after="18"/>
              <w:ind w:left="170"/>
              <w:contextualSpacing w:val="0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20CD7" w:rsidP="00320CD7">
            <w:pPr>
              <w:pStyle w:val="Listenabsatz"/>
              <w:numPr>
                <w:ilvl w:val="0"/>
                <w:numId w:val="2"/>
              </w:num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How did you experience the use of the documentation form?</w:t>
            </w:r>
          </w:p>
          <w:p w:rsidR="00320CD7" w:rsidRPr="00924B08" w:rsidRDefault="00320CD7" w:rsidP="00320CD7">
            <w:p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20CD7" w:rsidP="00320CD7">
            <w:pPr>
              <w:pStyle w:val="Listenabsatz"/>
              <w:numPr>
                <w:ilvl w:val="0"/>
                <w:numId w:val="2"/>
              </w:num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 xml:space="preserve">It is possible that something changed for you privately or professionally </w:t>
            </w:r>
            <w:proofErr w:type="gramStart"/>
            <w:r w:rsidRPr="00924B08">
              <w:rPr>
                <w:rFonts w:cs="Arial"/>
                <w:lang w:val="en-GB"/>
              </w:rPr>
              <w:t>as a result</w:t>
            </w:r>
            <w:proofErr w:type="gramEnd"/>
            <w:r w:rsidRPr="00924B08">
              <w:rPr>
                <w:rFonts w:cs="Arial"/>
                <w:lang w:val="en-GB"/>
              </w:rPr>
              <w:t xml:space="preserve"> of participating in the study. If so, what impact did study participation have on you?</w:t>
            </w:r>
          </w:p>
          <w:p w:rsidR="00320CD7" w:rsidRPr="00924B08" w:rsidRDefault="00320CD7" w:rsidP="00320CD7">
            <w:p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20CD7" w:rsidP="00320CD7">
            <w:pPr>
              <w:pStyle w:val="Listenabsatz"/>
              <w:numPr>
                <w:ilvl w:val="0"/>
                <w:numId w:val="2"/>
              </w:num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lang w:val="en-GB"/>
              </w:rPr>
              <w:t>How did your attitude toward proactively addressing death wishes change?</w:t>
            </w:r>
          </w:p>
          <w:p w:rsidR="00320CD7" w:rsidRPr="00924B08" w:rsidRDefault="00320CD7" w:rsidP="00320CD7">
            <w:pPr>
              <w:pStyle w:val="Listenabsatz"/>
              <w:spacing w:before="18" w:after="18"/>
              <w:ind w:left="170"/>
              <w:rPr>
                <w:rFonts w:cs="Arial"/>
                <w:sz w:val="6"/>
                <w:szCs w:val="6"/>
                <w:lang w:val="en-GB"/>
              </w:rPr>
            </w:pPr>
          </w:p>
          <w:p w:rsidR="00320CD7" w:rsidRPr="00924B08" w:rsidRDefault="00320CD7" w:rsidP="00320CD7">
            <w:pPr>
              <w:pStyle w:val="Listenabsatz"/>
              <w:numPr>
                <w:ilvl w:val="0"/>
                <w:numId w:val="2"/>
              </w:numPr>
              <w:spacing w:before="18" w:after="18" w:line="240" w:lineRule="auto"/>
              <w:contextualSpacing w:val="0"/>
              <w:rPr>
                <w:rFonts w:cs="Arial"/>
                <w:lang w:val="en-GB"/>
              </w:rPr>
            </w:pPr>
            <w:r w:rsidRPr="00924B08">
              <w:rPr>
                <w:rFonts w:cs="Arial"/>
                <w:lang w:val="en-GB"/>
              </w:rPr>
              <w:t>What motivated you to participate in the study?</w:t>
            </w:r>
          </w:p>
          <w:p w:rsidR="00320CD7" w:rsidRPr="00924B08" w:rsidRDefault="00320CD7" w:rsidP="00320CD7">
            <w:pPr>
              <w:spacing w:before="18" w:after="18" w:line="240" w:lineRule="auto"/>
              <w:rPr>
                <w:rFonts w:cs="Arial"/>
                <w:sz w:val="6"/>
                <w:szCs w:val="6"/>
                <w:lang w:val="en-GB"/>
              </w:rPr>
            </w:pPr>
          </w:p>
        </w:tc>
      </w:tr>
      <w:tr w:rsidR="00224EDD" w:rsidRPr="00924B08" w:rsidTr="001A6656">
        <w:tc>
          <w:tcPr>
            <w:tcW w:w="1312" w:type="pct"/>
            <w:shd w:val="pct10" w:color="auto" w:fill="auto"/>
          </w:tcPr>
          <w:p w:rsidR="00224EDD" w:rsidRPr="00924B08" w:rsidRDefault="00224EDD" w:rsidP="00320CD7">
            <w:pPr>
              <w:spacing w:before="18" w:after="18"/>
              <w:rPr>
                <w:rFonts w:cs="Arial"/>
                <w:bCs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Interview</w:t>
            </w:r>
            <w:r w:rsidR="00320CD7" w:rsidRPr="00924B08">
              <w:rPr>
                <w:rFonts w:cs="Arial"/>
                <w:b/>
                <w:lang w:val="en-GB"/>
              </w:rPr>
              <w:t xml:space="preserve"> conclusion</w:t>
            </w:r>
          </w:p>
        </w:tc>
        <w:tc>
          <w:tcPr>
            <w:tcW w:w="3688" w:type="pct"/>
            <w:shd w:val="pct10" w:color="auto" w:fill="auto"/>
          </w:tcPr>
          <w:p w:rsidR="00224EDD" w:rsidRPr="00924B08" w:rsidRDefault="00320CD7" w:rsidP="001A6656">
            <w:pPr>
              <w:spacing w:before="18" w:after="18"/>
              <w:rPr>
                <w:rFonts w:cs="Arial"/>
                <w:lang w:val="en-GB"/>
              </w:rPr>
            </w:pPr>
            <w:r w:rsidRPr="00924B08">
              <w:rPr>
                <w:rFonts w:cs="Arial"/>
                <w:b/>
                <w:bCs/>
                <w:lang w:val="en-GB"/>
              </w:rPr>
              <w:t>You have already mentioned many interesting points to me. From my side, this would bring us to the end of the conversation.</w:t>
            </w:r>
          </w:p>
        </w:tc>
      </w:tr>
      <w:tr w:rsidR="00224EDD" w:rsidRPr="00924B08" w:rsidTr="001A6656">
        <w:tc>
          <w:tcPr>
            <w:tcW w:w="1312" w:type="pct"/>
            <w:tcBorders>
              <w:bottom w:val="single" w:sz="4" w:space="0" w:color="auto"/>
            </w:tcBorders>
          </w:tcPr>
          <w:p w:rsidR="00224EDD" w:rsidRPr="00924B08" w:rsidRDefault="00224EDD" w:rsidP="001A6656">
            <w:pPr>
              <w:spacing w:before="18" w:after="18"/>
              <w:rPr>
                <w:rFonts w:cs="Arial"/>
                <w:b/>
                <w:lang w:val="en-GB"/>
              </w:rPr>
            </w:pPr>
          </w:p>
        </w:tc>
        <w:tc>
          <w:tcPr>
            <w:tcW w:w="3688" w:type="pct"/>
            <w:tcBorders>
              <w:bottom w:val="single" w:sz="4" w:space="0" w:color="auto"/>
            </w:tcBorders>
          </w:tcPr>
          <w:p w:rsidR="00224EDD" w:rsidRPr="00924B08" w:rsidRDefault="00320CD7" w:rsidP="00320CD7">
            <w:pPr>
              <w:pStyle w:val="Kommentartext"/>
              <w:numPr>
                <w:ilvl w:val="0"/>
                <w:numId w:val="4"/>
              </w:num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sz w:val="22"/>
                <w:szCs w:val="22"/>
                <w:lang w:val="en-GB"/>
              </w:rPr>
              <w:t xml:space="preserve">Is there anything else you would like to add to the topic? Something that is important to you or something that has not yet been </w:t>
            </w:r>
            <w:proofErr w:type="gramStart"/>
            <w:r w:rsidRPr="00924B08">
              <w:rPr>
                <w:rFonts w:cs="Arial"/>
                <w:sz w:val="22"/>
                <w:szCs w:val="22"/>
                <w:lang w:val="en-GB"/>
              </w:rPr>
              <w:t>mentioned?</w:t>
            </w:r>
            <w:proofErr w:type="gramEnd"/>
          </w:p>
          <w:p w:rsidR="00320CD7" w:rsidRPr="00924B08" w:rsidRDefault="00320CD7" w:rsidP="00320CD7">
            <w:pPr>
              <w:pStyle w:val="Kommentartext"/>
              <w:spacing w:before="18" w:after="18"/>
              <w:ind w:left="170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20CD7" w:rsidP="00320CD7">
            <w:pPr>
              <w:pStyle w:val="Kommentartext"/>
              <w:numPr>
                <w:ilvl w:val="0"/>
                <w:numId w:val="4"/>
              </w:numPr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  <w:r w:rsidRPr="00924B08">
              <w:rPr>
                <w:rFonts w:cs="Arial"/>
                <w:sz w:val="22"/>
                <w:szCs w:val="22"/>
                <w:lang w:val="en-GB"/>
              </w:rPr>
              <w:t>Is there anything else you would like to know or that remained unclear?</w:t>
            </w:r>
          </w:p>
          <w:p w:rsidR="00320CD7" w:rsidRPr="00924B08" w:rsidRDefault="00320CD7" w:rsidP="00320CD7">
            <w:pPr>
              <w:pStyle w:val="Kommentartext"/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320CD7" w:rsidP="00224EDD">
            <w:pPr>
              <w:pStyle w:val="Kommentartext"/>
              <w:numPr>
                <w:ilvl w:val="0"/>
                <w:numId w:val="4"/>
              </w:numPr>
              <w:spacing w:before="18" w:after="18"/>
              <w:rPr>
                <w:rFonts w:cs="Arial"/>
                <w:sz w:val="22"/>
                <w:szCs w:val="22"/>
                <w:lang w:val="en-GB"/>
              </w:rPr>
            </w:pPr>
            <w:r w:rsidRPr="00924B08">
              <w:rPr>
                <w:rFonts w:cs="Arial"/>
                <w:sz w:val="22"/>
                <w:szCs w:val="22"/>
                <w:lang w:val="en-GB"/>
              </w:rPr>
              <w:t>How was the interview for you</w:t>
            </w:r>
            <w:r w:rsidR="00224EDD" w:rsidRPr="00924B08">
              <w:rPr>
                <w:rFonts w:cs="Arial"/>
                <w:sz w:val="22"/>
                <w:szCs w:val="22"/>
                <w:lang w:val="en-GB"/>
              </w:rPr>
              <w:t>?</w:t>
            </w:r>
          </w:p>
          <w:p w:rsidR="00224EDD" w:rsidRPr="00924B08" w:rsidRDefault="00224EDD" w:rsidP="001A6656">
            <w:pPr>
              <w:pStyle w:val="Kommentartext"/>
              <w:spacing w:before="18" w:after="18"/>
              <w:rPr>
                <w:rFonts w:cs="Arial"/>
                <w:sz w:val="6"/>
                <w:szCs w:val="6"/>
                <w:lang w:val="en-GB"/>
              </w:rPr>
            </w:pPr>
          </w:p>
          <w:p w:rsidR="00224EDD" w:rsidRPr="00924B08" w:rsidRDefault="00DD55B3" w:rsidP="00DD55B3">
            <w:pPr>
              <w:pStyle w:val="Kommentartext"/>
              <w:numPr>
                <w:ilvl w:val="0"/>
                <w:numId w:val="4"/>
              </w:numPr>
              <w:spacing w:before="18" w:after="1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924B08">
              <w:rPr>
                <w:rFonts w:cs="Arial"/>
                <w:sz w:val="22"/>
                <w:szCs w:val="22"/>
                <w:lang w:val="en-GB"/>
              </w:rPr>
              <w:t>What was the reason for you to participate in this interview?</w:t>
            </w:r>
          </w:p>
        </w:tc>
      </w:tr>
      <w:tr w:rsidR="00224EDD" w:rsidRPr="00924B08" w:rsidTr="001A6656">
        <w:tc>
          <w:tcPr>
            <w:tcW w:w="1312" w:type="pct"/>
            <w:shd w:val="pct10" w:color="auto" w:fill="auto"/>
          </w:tcPr>
          <w:p w:rsidR="00224EDD" w:rsidRPr="00924B08" w:rsidRDefault="00AB2125" w:rsidP="001A6656">
            <w:pPr>
              <w:spacing w:before="18" w:after="18"/>
              <w:rPr>
                <w:rFonts w:cs="Arial"/>
                <w:b/>
                <w:lang w:val="en-GB"/>
              </w:rPr>
            </w:pPr>
            <w:r w:rsidRPr="00924B08">
              <w:rPr>
                <w:rFonts w:cs="Arial"/>
                <w:b/>
                <w:lang w:val="en-GB"/>
              </w:rPr>
              <w:t>Acknowledgement</w:t>
            </w:r>
            <w:bookmarkStart w:id="0" w:name="_GoBack"/>
            <w:bookmarkEnd w:id="0"/>
          </w:p>
        </w:tc>
        <w:tc>
          <w:tcPr>
            <w:tcW w:w="3688" w:type="pct"/>
            <w:shd w:val="pct10" w:color="auto" w:fill="auto"/>
          </w:tcPr>
          <w:p w:rsidR="00224EDD" w:rsidRPr="00924B08" w:rsidRDefault="00DD55B3" w:rsidP="00DD55B3">
            <w:pPr>
              <w:autoSpaceDE w:val="0"/>
              <w:autoSpaceDN w:val="0"/>
              <w:adjustRightInd w:val="0"/>
              <w:spacing w:before="18" w:after="18"/>
              <w:rPr>
                <w:rFonts w:cs="Arial"/>
                <w:b/>
                <w:bCs/>
                <w:color w:val="000000"/>
                <w:lang w:val="en-GB"/>
              </w:rPr>
            </w:pPr>
            <w:r w:rsidRPr="00924B08">
              <w:rPr>
                <w:rFonts w:cs="Arial"/>
                <w:b/>
                <w:bCs/>
                <w:color w:val="000000"/>
                <w:lang w:val="en-GB"/>
              </w:rPr>
              <w:t>We thank you ver</w:t>
            </w:r>
            <w:r w:rsidRPr="00924B08">
              <w:rPr>
                <w:rFonts w:cs="Arial"/>
                <w:b/>
                <w:bCs/>
                <w:color w:val="000000"/>
                <w:lang w:val="en-GB"/>
              </w:rPr>
              <w:t xml:space="preserve">y much for your participation. </w:t>
            </w:r>
            <w:r w:rsidRPr="00924B08">
              <w:rPr>
                <w:rFonts w:cs="Arial"/>
                <w:b/>
                <w:bCs/>
                <w:color w:val="000000"/>
                <w:lang w:val="en-GB"/>
              </w:rPr>
              <w:t xml:space="preserve">The results of the interviews will certainly help </w:t>
            </w:r>
            <w:proofErr w:type="gramStart"/>
            <w:r w:rsidRPr="00924B08">
              <w:rPr>
                <w:rFonts w:cs="Arial"/>
                <w:b/>
                <w:bCs/>
                <w:color w:val="000000"/>
                <w:lang w:val="en-GB"/>
              </w:rPr>
              <w:t>to significantly improve</w:t>
            </w:r>
            <w:proofErr w:type="gramEnd"/>
            <w:r w:rsidRPr="00924B08">
              <w:rPr>
                <w:rFonts w:cs="Arial"/>
                <w:b/>
                <w:bCs/>
                <w:color w:val="000000"/>
                <w:lang w:val="en-GB"/>
              </w:rPr>
              <w:t xml:space="preserve"> the conversations between patients and providers.</w:t>
            </w:r>
          </w:p>
        </w:tc>
      </w:tr>
    </w:tbl>
    <w:p w:rsidR="00224EDD" w:rsidRPr="00924B08" w:rsidRDefault="00224EDD" w:rsidP="00224EDD">
      <w:pPr>
        <w:spacing w:line="360" w:lineRule="auto"/>
        <w:rPr>
          <w:rFonts w:cs="Arial"/>
          <w:lang w:val="en-GB"/>
        </w:rPr>
      </w:pPr>
    </w:p>
    <w:p w:rsidR="00924B08" w:rsidRDefault="00924B08">
      <w:pPr>
        <w:rPr>
          <w:lang w:val="en-GB"/>
        </w:rPr>
      </w:pPr>
    </w:p>
    <w:p w:rsidR="00924B08" w:rsidRPr="00924B08" w:rsidRDefault="00924B08" w:rsidP="00924B08">
      <w:pPr>
        <w:rPr>
          <w:lang w:val="en-GB"/>
        </w:rPr>
      </w:pPr>
    </w:p>
    <w:p w:rsidR="00924B08" w:rsidRPr="00924B08" w:rsidRDefault="00924B08" w:rsidP="00924B08">
      <w:pPr>
        <w:rPr>
          <w:lang w:val="en-GB"/>
        </w:rPr>
      </w:pPr>
    </w:p>
    <w:p w:rsidR="00924B08" w:rsidRPr="00924B08" w:rsidRDefault="00924B08" w:rsidP="00924B08">
      <w:pPr>
        <w:rPr>
          <w:lang w:val="en-GB"/>
        </w:rPr>
      </w:pPr>
    </w:p>
    <w:p w:rsidR="00924B08" w:rsidRPr="00924B08" w:rsidRDefault="00924B08" w:rsidP="00924B08">
      <w:pPr>
        <w:rPr>
          <w:lang w:val="en-GB"/>
        </w:rPr>
      </w:pPr>
    </w:p>
    <w:p w:rsidR="00924B08" w:rsidRPr="00924B08" w:rsidRDefault="00924B08" w:rsidP="00924B08">
      <w:pPr>
        <w:rPr>
          <w:lang w:val="en-GB"/>
        </w:rPr>
      </w:pPr>
    </w:p>
    <w:p w:rsidR="00924B08" w:rsidRPr="00924B08" w:rsidRDefault="00924B08" w:rsidP="00924B08">
      <w:pPr>
        <w:rPr>
          <w:lang w:val="en-GB"/>
        </w:rPr>
      </w:pPr>
    </w:p>
    <w:p w:rsidR="00924B08" w:rsidRPr="00924B08" w:rsidRDefault="00924B08" w:rsidP="00924B08">
      <w:pPr>
        <w:rPr>
          <w:lang w:val="en-GB"/>
        </w:rPr>
      </w:pPr>
    </w:p>
    <w:p w:rsidR="00924B08" w:rsidRPr="00924B08" w:rsidRDefault="00924B08" w:rsidP="00924B08">
      <w:pPr>
        <w:rPr>
          <w:lang w:val="en-GB"/>
        </w:rPr>
      </w:pPr>
    </w:p>
    <w:p w:rsidR="00997A27" w:rsidRPr="00924B08" w:rsidRDefault="00997A27" w:rsidP="00924B08">
      <w:pPr>
        <w:jc w:val="center"/>
        <w:rPr>
          <w:lang w:val="en-GB"/>
        </w:rPr>
      </w:pPr>
    </w:p>
    <w:sectPr w:rsidR="00997A27" w:rsidRPr="00924B0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E9" w:rsidRDefault="005205E9" w:rsidP="00924B08">
      <w:pPr>
        <w:spacing w:after="0" w:line="240" w:lineRule="auto"/>
      </w:pPr>
      <w:r>
        <w:separator/>
      </w:r>
    </w:p>
  </w:endnote>
  <w:endnote w:type="continuationSeparator" w:id="0">
    <w:p w:rsidR="005205E9" w:rsidRDefault="005205E9" w:rsidP="0092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33" w:rsidRPr="007E2989" w:rsidRDefault="00924B08" w:rsidP="00393733">
    <w:pPr>
      <w:pStyle w:val="Fuzeile"/>
      <w:jc w:val="center"/>
      <w:rPr>
        <w:lang w:val="en-GB"/>
      </w:rPr>
    </w:pPr>
    <w:r w:rsidRPr="007E2989">
      <w:rPr>
        <w:lang w:val="en-GB"/>
      </w:rPr>
      <w:t>Guideline-Triad Phase III: Caregivers, V</w:t>
    </w:r>
    <w:r w:rsidR="005205E9" w:rsidRPr="007E2989">
      <w:rPr>
        <w:lang w:val="en-GB"/>
      </w:rPr>
      <w:t xml:space="preserve">ersion </w:t>
    </w:r>
    <w:r w:rsidR="005205E9" w:rsidRPr="007E2989">
      <w:rPr>
        <w:lang w:val="en-GB"/>
      </w:rPr>
      <w:t>2</w:t>
    </w:r>
    <w:r w:rsidR="005205E9" w:rsidRPr="007E2989">
      <w:rPr>
        <w:lang w:val="en-GB"/>
      </w:rPr>
      <w:t>, 2</w:t>
    </w:r>
    <w:r w:rsidR="005205E9" w:rsidRPr="007E2989">
      <w:rPr>
        <w:lang w:val="en-GB"/>
      </w:rPr>
      <w:t>5</w:t>
    </w:r>
    <w:r w:rsidR="005205E9" w:rsidRPr="007E2989">
      <w:rPr>
        <w:lang w:val="en-GB"/>
      </w:rPr>
      <w:t>.0</w:t>
    </w:r>
    <w:r w:rsidR="005205E9" w:rsidRPr="007E2989">
      <w:rPr>
        <w:lang w:val="en-GB"/>
      </w:rPr>
      <w:t>6</w:t>
    </w:r>
    <w:r w:rsidR="005205E9" w:rsidRPr="007E2989">
      <w:rPr>
        <w:lang w:val="en-GB"/>
      </w:rPr>
      <w:t>.2019</w:t>
    </w:r>
    <w:r w:rsidR="005205E9" w:rsidRPr="007E2989">
      <w:rPr>
        <w:lang w:val="en-GB"/>
      </w:rPr>
      <w:tab/>
    </w:r>
    <w:sdt>
      <w:sdtPr>
        <w:id w:val="125740163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E2989">
              <w:rPr>
                <w:lang w:val="en-GB"/>
              </w:rPr>
              <w:t>Page</w:t>
            </w:r>
            <w:r w:rsidR="005205E9" w:rsidRPr="007E2989">
              <w:rPr>
                <w:lang w:val="en-GB"/>
              </w:rPr>
              <w:t xml:space="preserve"> </w:t>
            </w:r>
            <w:r w:rsidR="005205E9">
              <w:rPr>
                <w:b/>
                <w:bCs/>
                <w:sz w:val="24"/>
                <w:szCs w:val="24"/>
              </w:rPr>
              <w:fldChar w:fldCharType="begin"/>
            </w:r>
            <w:r w:rsidR="005205E9" w:rsidRPr="007E2989">
              <w:rPr>
                <w:b/>
                <w:bCs/>
                <w:lang w:val="en-GB"/>
              </w:rPr>
              <w:instrText>PAGE</w:instrText>
            </w:r>
            <w:r w:rsidR="005205E9">
              <w:rPr>
                <w:b/>
                <w:bCs/>
                <w:sz w:val="24"/>
                <w:szCs w:val="24"/>
              </w:rPr>
              <w:fldChar w:fldCharType="separate"/>
            </w:r>
            <w:r w:rsidR="00AB2125">
              <w:rPr>
                <w:b/>
                <w:bCs/>
                <w:noProof/>
                <w:lang w:val="en-GB"/>
              </w:rPr>
              <w:t>2</w:t>
            </w:r>
            <w:r w:rsidR="005205E9">
              <w:rPr>
                <w:b/>
                <w:bCs/>
                <w:sz w:val="24"/>
                <w:szCs w:val="24"/>
              </w:rPr>
              <w:fldChar w:fldCharType="end"/>
            </w:r>
            <w:r w:rsidR="005205E9" w:rsidRPr="007E2989">
              <w:rPr>
                <w:lang w:val="en-GB"/>
              </w:rPr>
              <w:t xml:space="preserve"> </w:t>
            </w:r>
            <w:r w:rsidRPr="007E2989">
              <w:rPr>
                <w:lang w:val="en-GB"/>
              </w:rPr>
              <w:t>of</w:t>
            </w:r>
            <w:r w:rsidR="005205E9" w:rsidRPr="007E2989">
              <w:rPr>
                <w:lang w:val="en-GB"/>
              </w:rPr>
              <w:t xml:space="preserve"> </w:t>
            </w:r>
            <w:r w:rsidR="005205E9">
              <w:rPr>
                <w:b/>
                <w:bCs/>
                <w:sz w:val="24"/>
                <w:szCs w:val="24"/>
              </w:rPr>
              <w:fldChar w:fldCharType="begin"/>
            </w:r>
            <w:r w:rsidR="005205E9" w:rsidRPr="007E2989">
              <w:rPr>
                <w:b/>
                <w:bCs/>
                <w:lang w:val="en-GB"/>
              </w:rPr>
              <w:instrText>NUMPAGES</w:instrText>
            </w:r>
            <w:r w:rsidR="005205E9">
              <w:rPr>
                <w:b/>
                <w:bCs/>
                <w:sz w:val="24"/>
                <w:szCs w:val="24"/>
              </w:rPr>
              <w:fldChar w:fldCharType="separate"/>
            </w:r>
            <w:r w:rsidR="00AB2125">
              <w:rPr>
                <w:b/>
                <w:bCs/>
                <w:noProof/>
                <w:lang w:val="en-GB"/>
              </w:rPr>
              <w:t>2</w:t>
            </w:r>
            <w:r w:rsidR="005205E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93733" w:rsidRPr="007E2989" w:rsidRDefault="005205E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E9" w:rsidRDefault="005205E9" w:rsidP="00924B08">
      <w:pPr>
        <w:spacing w:after="0" w:line="240" w:lineRule="auto"/>
      </w:pPr>
      <w:r>
        <w:separator/>
      </w:r>
    </w:p>
  </w:footnote>
  <w:footnote w:type="continuationSeparator" w:id="0">
    <w:p w:rsidR="005205E9" w:rsidRDefault="005205E9" w:rsidP="0092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D2F"/>
    <w:multiLevelType w:val="hybridMultilevel"/>
    <w:tmpl w:val="097EA77E"/>
    <w:lvl w:ilvl="0" w:tplc="FC4216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2"/>
        <w:szCs w:val="22"/>
        <w:lang w:val="en-GB"/>
      </w:rPr>
    </w:lvl>
    <w:lvl w:ilvl="1" w:tplc="629A455E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6042F"/>
    <w:multiLevelType w:val="hybridMultilevel"/>
    <w:tmpl w:val="763EB49A"/>
    <w:lvl w:ilvl="0" w:tplc="201E9F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2"/>
        <w:szCs w:val="22"/>
      </w:rPr>
    </w:lvl>
    <w:lvl w:ilvl="1" w:tplc="868C0BDA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526C"/>
    <w:multiLevelType w:val="hybridMultilevel"/>
    <w:tmpl w:val="7EAE69E8"/>
    <w:lvl w:ilvl="0" w:tplc="7BD40D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A8C1FD4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A79DB"/>
    <w:multiLevelType w:val="hybridMultilevel"/>
    <w:tmpl w:val="F4A2B616"/>
    <w:lvl w:ilvl="0" w:tplc="09F8B50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2"/>
        <w:szCs w:val="22"/>
      </w:rPr>
    </w:lvl>
    <w:lvl w:ilvl="1" w:tplc="2A46498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916D8"/>
    <w:multiLevelType w:val="hybridMultilevel"/>
    <w:tmpl w:val="21C4D9C0"/>
    <w:lvl w:ilvl="0" w:tplc="2F089B08"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DD"/>
    <w:rsid w:val="00042460"/>
    <w:rsid w:val="00224EDD"/>
    <w:rsid w:val="00320CD7"/>
    <w:rsid w:val="0036176E"/>
    <w:rsid w:val="003F09D0"/>
    <w:rsid w:val="005205E9"/>
    <w:rsid w:val="00784683"/>
    <w:rsid w:val="007E2989"/>
    <w:rsid w:val="007E5DA0"/>
    <w:rsid w:val="007F2A5E"/>
    <w:rsid w:val="00870D01"/>
    <w:rsid w:val="00924B08"/>
    <w:rsid w:val="00997A27"/>
    <w:rsid w:val="00AB2125"/>
    <w:rsid w:val="00AC0589"/>
    <w:rsid w:val="00D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3847"/>
  <w15:chartTrackingRefBased/>
  <w15:docId w15:val="{030F5811-8F2D-411B-A76B-85FC4DB8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ED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4EDD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224E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4ED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2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EDD"/>
  </w:style>
  <w:style w:type="paragraph" w:styleId="Kopfzeile">
    <w:name w:val="header"/>
    <w:basedOn w:val="Standard"/>
    <w:link w:val="KopfzeileZchn"/>
    <w:uiPriority w:val="99"/>
    <w:unhideWhenUsed/>
    <w:rsid w:val="0092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Pantenburg</dc:creator>
  <cp:keywords/>
  <dc:description/>
  <cp:lastModifiedBy>Laurenz Pantenburg</cp:lastModifiedBy>
  <cp:revision>6</cp:revision>
  <dcterms:created xsi:type="dcterms:W3CDTF">2021-10-29T07:49:00Z</dcterms:created>
  <dcterms:modified xsi:type="dcterms:W3CDTF">2021-10-29T08:36:00Z</dcterms:modified>
</cp:coreProperties>
</file>