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1C09" w14:textId="77777777" w:rsidR="00273FE4" w:rsidRPr="003D4444" w:rsidRDefault="00273FE4" w:rsidP="00273FE4">
      <w:pPr>
        <w:rPr>
          <w:rFonts w:ascii="Times New Roman" w:hAnsi="Times New Roman" w:cs="Times New Roman"/>
        </w:rPr>
      </w:pPr>
      <w:r w:rsidRPr="003D4444">
        <w:rPr>
          <w:rFonts w:ascii="Times New Roman" w:hAnsi="Times New Roman" w:cs="Times New Roman"/>
        </w:rPr>
        <w:t>Supplementary Data</w:t>
      </w:r>
    </w:p>
    <w:p w14:paraId="35327211" w14:textId="77777777" w:rsidR="00273FE4" w:rsidRDefault="00273FE4" w:rsidP="00273FE4"/>
    <w:p w14:paraId="6B4EC61F" w14:textId="77777777" w:rsidR="00273FE4" w:rsidRDefault="00273FE4" w:rsidP="00273FE4"/>
    <w:p w14:paraId="48138C32" w14:textId="77777777" w:rsidR="00273FE4" w:rsidRDefault="00273FE4" w:rsidP="0027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search strategy</w:t>
      </w:r>
    </w:p>
    <w:p w14:paraId="30F63A99" w14:textId="77777777" w:rsidR="00273FE4" w:rsidRDefault="00273FE4" w:rsidP="00273FE4">
      <w:pPr>
        <w:rPr>
          <w:rFonts w:ascii="Times New Roman" w:hAnsi="Times New Roman" w:cs="Times New Roman"/>
        </w:rPr>
      </w:pPr>
    </w:p>
    <w:p w14:paraId="7132D0A7" w14:textId="77777777" w:rsidR="00273FE4" w:rsidRDefault="00273FE4" w:rsidP="00273FE4">
      <w:pPr>
        <w:rPr>
          <w:rFonts w:ascii="Times New Roman" w:hAnsi="Times New Roman" w:cs="Times New Roman"/>
        </w:rPr>
      </w:pPr>
    </w:p>
    <w:p w14:paraId="457B850A" w14:textId="77777777" w:rsidR="00273FE4" w:rsidRDefault="00273FE4" w:rsidP="00273FE4">
      <w:pPr>
        <w:rPr>
          <w:rFonts w:ascii="Times New Roman" w:hAnsi="Times New Roman" w:cs="Times New Roman"/>
        </w:rPr>
      </w:pPr>
    </w:p>
    <w:p w14:paraId="2EAB998A" w14:textId="77777777" w:rsidR="00273FE4" w:rsidRDefault="00273FE4" w:rsidP="0027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(Terminal care OR death and dying OR end of life) AND (deathbed vision$ OR deathbed phenomena OR awareness near death OR death awareness OR end of life experience$ OR death imminence OR death related sensory experience$ OR dream$) </w:t>
      </w:r>
    </w:p>
    <w:p w14:paraId="082E12DC" w14:textId="77777777" w:rsidR="00273FE4" w:rsidRDefault="00273FE4" w:rsidP="00273FE4">
      <w:pPr>
        <w:rPr>
          <w:rFonts w:ascii="Times New Roman" w:hAnsi="Times New Roman" w:cs="Times New Roman"/>
        </w:rPr>
      </w:pPr>
    </w:p>
    <w:p w14:paraId="6A963F96" w14:textId="77777777" w:rsidR="00273FE4" w:rsidRDefault="00273FE4" w:rsidP="0027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Databases searched </w:t>
      </w:r>
    </w:p>
    <w:p w14:paraId="21124A24" w14:textId="77777777" w:rsidR="00273FE4" w:rsidRDefault="00273FE4" w:rsidP="00273FE4">
      <w:pPr>
        <w:rPr>
          <w:rFonts w:ascii="Times New Roman" w:hAnsi="Times New Roman" w:cs="Times New Roman"/>
        </w:rPr>
      </w:pPr>
    </w:p>
    <w:p w14:paraId="55B30917" w14:textId="77777777" w:rsidR="00273FE4" w:rsidRDefault="00273FE4" w:rsidP="00273FE4">
      <w:pPr>
        <w:rPr>
          <w:rFonts w:ascii="Times New Roman" w:hAnsi="Times New Roman" w:cs="Times New Roman"/>
        </w:rPr>
      </w:pPr>
    </w:p>
    <w:p w14:paraId="5070922B" w14:textId="77777777" w:rsidR="00273FE4" w:rsidRDefault="00273FE4" w:rsidP="0027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CINAHL - August 28-2021</w:t>
      </w:r>
    </w:p>
    <w:p w14:paraId="09A45B29" w14:textId="77777777" w:rsidR="00273FE4" w:rsidRDefault="00273FE4" w:rsidP="0027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Medline 1946 – August 28, 2021</w:t>
      </w:r>
    </w:p>
    <w:p w14:paraId="0149D7B7" w14:textId="36DE34DF" w:rsidR="00273FE4" w:rsidRDefault="00273FE4" w:rsidP="0027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Psyc</w:t>
      </w:r>
      <w:r w:rsidR="00052A36">
        <w:rPr>
          <w:rFonts w:ascii="Times New Roman" w:hAnsi="Times New Roman" w:cs="Times New Roman"/>
        </w:rPr>
        <w:t>Info</w:t>
      </w:r>
      <w:r>
        <w:rPr>
          <w:rFonts w:ascii="Times New Roman" w:hAnsi="Times New Roman" w:cs="Times New Roman"/>
        </w:rPr>
        <w:t xml:space="preserve"> 2002 – August 28,2021</w:t>
      </w:r>
    </w:p>
    <w:p w14:paraId="08E53437" w14:textId="77777777" w:rsidR="00273FE4" w:rsidRDefault="00273FE4" w:rsidP="0027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Embase 1974 – August 28, 2021</w:t>
      </w:r>
    </w:p>
    <w:p w14:paraId="5C10E651" w14:textId="77777777" w:rsidR="00273FE4" w:rsidRDefault="00273FE4" w:rsidP="0027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Emcare 1995- August 28, 2021</w:t>
      </w:r>
    </w:p>
    <w:p w14:paraId="0F608995" w14:textId="77777777" w:rsidR="00273FE4" w:rsidRDefault="00273FE4" w:rsidP="00273FE4"/>
    <w:p w14:paraId="058AD453" w14:textId="77777777" w:rsidR="00273FE4" w:rsidRDefault="00273FE4" w:rsidP="00273FE4"/>
    <w:p w14:paraId="3A003AA9" w14:textId="77777777" w:rsidR="00273FE4" w:rsidRDefault="00273FE4" w:rsidP="00273FE4"/>
    <w:p w14:paraId="35D73C50" w14:textId="77777777" w:rsidR="00273FE4" w:rsidRDefault="00273FE4" w:rsidP="00273FE4"/>
    <w:p w14:paraId="1D319784" w14:textId="77777777" w:rsidR="00273FE4" w:rsidRDefault="00273FE4" w:rsidP="00273FE4"/>
    <w:p w14:paraId="27CE4F6E" w14:textId="77777777" w:rsidR="00273FE4" w:rsidRDefault="00273FE4" w:rsidP="00273FE4">
      <w:pPr>
        <w:sectPr w:rsidR="00273FE4" w:rsidSect="005D1CEF">
          <w:headerReference w:type="default" r:id="rId6"/>
          <w:pgSz w:w="11900" w:h="16820"/>
          <w:pgMar w:top="1440" w:right="1440" w:bottom="1440" w:left="1440" w:header="0" w:footer="709" w:gutter="0"/>
          <w:cols w:space="708"/>
          <w:docGrid w:linePitch="360"/>
        </w:sectPr>
      </w:pPr>
    </w:p>
    <w:p w14:paraId="527F434A" w14:textId="77777777" w:rsidR="00273FE4" w:rsidRDefault="00273FE4" w:rsidP="00273FE4">
      <w:pPr>
        <w:sectPr w:rsidR="00273FE4" w:rsidSect="00273FE4">
          <w:pgSz w:w="16820" w:h="11900" w:orient="landscape"/>
          <w:pgMar w:top="1440" w:right="1440" w:bottom="1440" w:left="1440" w:header="0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574"/>
        <w:tblW w:w="12820" w:type="dxa"/>
        <w:tblLook w:val="04A0" w:firstRow="1" w:lastRow="0" w:firstColumn="1" w:lastColumn="0" w:noHBand="0" w:noVBand="1"/>
      </w:tblPr>
      <w:tblGrid>
        <w:gridCol w:w="321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273FE4" w:rsidRPr="00B41094" w14:paraId="2DB97722" w14:textId="77777777" w:rsidTr="00862C45">
        <w:trPr>
          <w:trHeight w:val="29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E33" w14:textId="77777777" w:rsidR="00273FE4" w:rsidRPr="00B41094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RANGE!A1:J10"/>
            <w:r w:rsidRPr="00B410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JBI Checklist for Prevalence studies</w:t>
            </w:r>
            <w:bookmarkEnd w:id="0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AF15" w14:textId="77777777" w:rsidR="00273FE4" w:rsidRPr="00B41094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979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E6C8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25D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FF6E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A09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B9E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272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679B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41094" w14:paraId="0397E90D" w14:textId="77777777" w:rsidTr="00862C45">
        <w:trPr>
          <w:trHeight w:val="29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451" w14:textId="77777777" w:rsidR="00273FE4" w:rsidRPr="00B41094" w:rsidRDefault="00273FE4" w:rsidP="00862C4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instrText xml:space="preserve"> ADDIN EN.CITE &lt;EndNote&gt;&lt;Cite&gt;&lt;Author&gt;Munn&lt;/Author&gt;&lt;Year&gt;2015&lt;/Year&gt;&lt;RecNum&gt;251&lt;/RecNum&gt;&lt;DisplayText&gt;(Munn et al., 2015)&lt;/DisplayText&gt;&lt;record&gt;&lt;rec-number&gt;251&lt;/rec-number&gt;&lt;foreign-keys&gt;&lt;key app="EN" db-id="2fr2505xxdsxa9evz015dxt6zedsfz2zstpv" timestamp="1639867867"&gt;251&lt;/key&gt;&lt;/foreign-keys&gt;&lt;ref-type name="Journal Article"&gt;17&lt;/ref-type&gt;&lt;contributors&gt;&lt;authors&gt;&lt;author&gt;Munn, Z.&lt;/author&gt;&lt;author&gt;Moola, S.&lt;/author&gt;&lt;author&gt;Lisy, K.&lt;/author&gt;&lt;author&gt;Riitano D,&lt;/author&gt;&lt;author&gt;Tufanaru, C.&lt;/author&gt;&lt;/authors&gt;&lt;/contributors&gt;&lt;titles&gt;&lt;title&gt;Methodological guidance for systematic reviews of observational epidemiolgical studies reporting prevalence and incidence data.&lt;/title&gt;&lt;secondary-title&gt;International Journal of Evidence Based Healthcare&lt;/secondary-title&gt;&lt;/titles&gt;&lt;periodical&gt;&lt;full-title&gt;International Journal of Evidence Based Healthcare&lt;/full-title&gt;&lt;/periodical&gt;&lt;pages&gt;147-153&lt;/pages&gt;&lt;volume&gt;13&lt;/volume&gt;&lt;number&gt;3&lt;/number&gt;&lt;dates&gt;&lt;year&gt;2015&lt;/year&gt;&lt;/dates&gt;&lt;urls&gt;&lt;/urls&gt;&lt;/record&gt;&lt;/Cite&gt;&lt;/EndNote&gt;</w:instrTex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i/>
                <w:iCs/>
                <w:noProof/>
                <w:color w:val="000000"/>
                <w:lang w:eastAsia="en-GB"/>
              </w:rPr>
              <w:t>(Munn et al., 2015)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2D69" w14:textId="77777777" w:rsidR="00273FE4" w:rsidRPr="00B41094" w:rsidRDefault="00273FE4" w:rsidP="00862C4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E1A5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23D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C32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026E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EC1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EF4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835C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4FC3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41094" w14:paraId="2674D20E" w14:textId="77777777" w:rsidTr="00862C45">
        <w:trPr>
          <w:trHeight w:val="194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38EA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54C1" w14:textId="77777777" w:rsidR="00273FE4" w:rsidRPr="00B41094" w:rsidRDefault="00273FE4" w:rsidP="00862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51BF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D9DD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C616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E273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5947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CA3D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102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451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41094" w14:paraId="0970321E" w14:textId="77777777" w:rsidTr="00862C45">
        <w:trPr>
          <w:trHeight w:val="29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39A0" w14:textId="77777777" w:rsidR="00273FE4" w:rsidRPr="00B41094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EA776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B28C5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CB4E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62F3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3E89C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6478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011F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F594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F725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FE4" w:rsidRPr="00B41094" w14:paraId="2BBE46A3" w14:textId="77777777" w:rsidTr="00862C45">
        <w:trPr>
          <w:trHeight w:val="29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5D0D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F63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D44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DB4E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EB64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40A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F16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576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ADF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F008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273FE4" w:rsidRPr="00B41094" w14:paraId="45BCC5D6" w14:textId="77777777" w:rsidTr="00862C45">
        <w:trPr>
          <w:trHeight w:val="29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BFD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Brayne, Lovelace &amp; Fenwick, 2008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B69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FE19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CC57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57B" w14:textId="77777777" w:rsidR="00273FE4" w:rsidRPr="007667FC" w:rsidRDefault="00273FE4" w:rsidP="00862C45">
            <w:pPr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3B49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43EC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DDC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4B1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6FD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FE4" w:rsidRPr="00B41094" w14:paraId="1E51D4F1" w14:textId="77777777" w:rsidTr="00862C45">
        <w:trPr>
          <w:trHeight w:val="2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8FB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Muthumana et al., 2010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802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443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886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969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BD8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11F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294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FC51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67E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5CABF1AA" w14:textId="77777777" w:rsidTr="00862C45">
        <w:trPr>
          <w:trHeight w:val="2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8A0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Fenwick, Lovelace &amp; Brayne, 2010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902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51F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678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C20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BFE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D57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3C4A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BC1F" w14:textId="77777777" w:rsidR="00273FE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53E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  <w:p w14:paraId="759FD7E9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0001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53E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6B382EAF" w14:textId="77777777" w:rsidTr="00862C45">
        <w:trPr>
          <w:trHeight w:val="2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5A7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Kerr et al., 2014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DAEA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1548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2F90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A14B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AF5C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32AB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8038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C3BB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53E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992D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53E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4228B5F4" w14:textId="77777777" w:rsidTr="00862C45">
        <w:trPr>
          <w:trHeight w:val="2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D985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Morita et al., 2016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BD86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A156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2A0B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E4F9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23C3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BAB2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03C0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0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A25C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53E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7373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53E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</w:tbl>
    <w:p w14:paraId="60C60583" w14:textId="77777777" w:rsidR="00273FE4" w:rsidRDefault="00273FE4" w:rsidP="00273FE4">
      <w:pPr>
        <w:sectPr w:rsidR="00273FE4" w:rsidSect="00273FE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ED92DCE" w14:textId="77777777" w:rsidR="00273FE4" w:rsidRDefault="00273FE4" w:rsidP="00273FE4"/>
    <w:p w14:paraId="5CBEFB58" w14:textId="77777777" w:rsidR="00273FE4" w:rsidRDefault="00273FE4" w:rsidP="00273FE4"/>
    <w:p w14:paraId="25BD520F" w14:textId="77777777" w:rsidR="00273FE4" w:rsidRDefault="00273FE4" w:rsidP="00273FE4">
      <w:r>
        <w:br w:type="page"/>
      </w:r>
    </w:p>
    <w:p w14:paraId="6B01E349" w14:textId="77777777" w:rsidR="00273FE4" w:rsidRDefault="00273FE4" w:rsidP="00273FE4"/>
    <w:p w14:paraId="42795F8E" w14:textId="77777777" w:rsidR="00273FE4" w:rsidRDefault="00273FE4" w:rsidP="00273FE4"/>
    <w:tbl>
      <w:tblPr>
        <w:tblW w:w="11062" w:type="dxa"/>
        <w:tblInd w:w="-851" w:type="dxa"/>
        <w:tblLook w:val="04A0" w:firstRow="1" w:lastRow="0" w:firstColumn="1" w:lastColumn="0" w:noHBand="0" w:noVBand="1"/>
      </w:tblPr>
      <w:tblGrid>
        <w:gridCol w:w="2738"/>
        <w:gridCol w:w="665"/>
        <w:gridCol w:w="709"/>
        <w:gridCol w:w="996"/>
        <w:gridCol w:w="851"/>
        <w:gridCol w:w="992"/>
        <w:gridCol w:w="851"/>
        <w:gridCol w:w="850"/>
        <w:gridCol w:w="851"/>
        <w:gridCol w:w="708"/>
        <w:gridCol w:w="851"/>
      </w:tblGrid>
      <w:tr w:rsidR="00273FE4" w:rsidRPr="00B41094" w14:paraId="4DD298D6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420" w14:textId="77777777" w:rsidR="00273FE4" w:rsidRPr="00B41094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1" w:name="RANGE!A1:K14"/>
            <w:r w:rsidRPr="00B410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JBI Checklist for Qualitative research</w:t>
            </w:r>
            <w:bookmarkEnd w:id="1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3BCA" w14:textId="77777777" w:rsidR="00273FE4" w:rsidRPr="00B41094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7E5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58EC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0936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E4A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A646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9A7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8DC9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23FF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E85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41094" w14:paraId="1D02ED1F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1F63" w14:textId="77777777" w:rsidR="00273FE4" w:rsidRPr="00B41094" w:rsidRDefault="00273FE4" w:rsidP="00862C4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instrText xml:space="preserve"> ADDIN EN.CITE &lt;EndNote&gt;&lt;Cite&gt;&lt;Author&gt;Lockwood&lt;/Author&gt;&lt;Year&gt;2015&lt;/Year&gt;&lt;RecNum&gt;252&lt;/RecNum&gt;&lt;DisplayText&gt;(Lockwood et al., 2015)&lt;/DisplayText&gt;&lt;record&gt;&lt;rec-number&gt;252&lt;/rec-number&gt;&lt;foreign-keys&gt;&lt;key app="EN" db-id="2fr2505xxdsxa9evz015dxt6zedsfz2zstpv" timestamp="1639868075"&gt;252&lt;/key&gt;&lt;/foreign-keys&gt;&lt;ref-type name="Journal Article"&gt;17&lt;/ref-type&gt;&lt;contributors&gt;&lt;authors&gt;&lt;author&gt;Lockwood, C.&lt;/author&gt;&lt;author&gt;Munn, Z.&lt;/author&gt;&lt;author&gt;Porritt, K.&lt;/author&gt;&lt;/authors&gt;&lt;/contributors&gt;&lt;titles&gt;&lt;title&gt;Qualitative research synthesis: methodological guidance for systematic reviewers utilizing meta-aggregation.&lt;/title&gt;&lt;secondary-title&gt;International Journal of Evidence Based Healthcare&lt;/secondary-title&gt;&lt;/titles&gt;&lt;periodical&gt;&lt;full-title&gt;International Journal of Evidence Based Healthcare&lt;/full-title&gt;&lt;/periodical&gt;&lt;pages&gt;179-187&lt;/pages&gt;&lt;volume&gt;13&lt;/volume&gt;&lt;number&gt;3&lt;/number&gt;&lt;dates&gt;&lt;year&gt;2015&lt;/year&gt;&lt;/dates&gt;&lt;urls&gt;&lt;/urls&gt;&lt;/record&gt;&lt;/Cite&gt;&lt;/EndNote&gt;</w:instrTex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i/>
                <w:iCs/>
                <w:noProof/>
                <w:color w:val="000000"/>
                <w:lang w:eastAsia="en-GB"/>
              </w:rPr>
              <w:t>(Lockwood et al., 2015)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40C" w14:textId="77777777" w:rsidR="00273FE4" w:rsidRPr="00B41094" w:rsidRDefault="00273FE4" w:rsidP="00862C4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3FC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CA28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31AE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F2F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925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FF0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875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1CE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D99B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41094" w14:paraId="38FE57BE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1A0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5EA" w14:textId="77777777" w:rsidR="00273FE4" w:rsidRPr="00B41094" w:rsidRDefault="00273FE4" w:rsidP="00862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1417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748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8F39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7525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499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859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536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B27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C65" w14:textId="77777777" w:rsidR="00273FE4" w:rsidRPr="00B41094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41094" w14:paraId="2570DD75" w14:textId="77777777" w:rsidTr="00862C45">
        <w:trPr>
          <w:trHeight w:val="421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E0D4" w14:textId="77777777" w:rsidR="00273FE4" w:rsidRPr="00B41094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Authors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5DF77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A7F6B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705A2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08EC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FCE1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37F5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B5AFD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E8376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620C1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3729D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FE4" w:rsidRPr="00B41094" w14:paraId="52E5895E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A50C" w14:textId="77777777" w:rsidR="00273FE4" w:rsidRPr="00B41094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B82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E4E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307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254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1BC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59A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BE6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E00E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808F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102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73FE4" w:rsidRPr="00B41094" w14:paraId="409CB52F" w14:textId="77777777" w:rsidTr="00862C45">
        <w:trPr>
          <w:trHeight w:val="24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DB7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Brayne, Farnham &amp; Fenwick, 2006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4E8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071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CF74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6D2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7C05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6D2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A55B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6D2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038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E37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7713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EB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C760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EB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A5E9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EB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569B8F7C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83C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Brayne, Lovelace &amp; Fenwick, 2008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EFAB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636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FF74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FD2C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80BC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0F5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02B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AA29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EB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A4A2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EB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CE77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EB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05E4D9E0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633D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Muthumana et al., 2010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D0CF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192E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7123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192E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20AF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192E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B2AB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FC79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A32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6AA4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19F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048C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19F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4913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19F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2C0D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19F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021A7541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043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Fenwick, Lovelace &amp; Brayne, 2010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A26C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D909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F2E7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16D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7072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87CD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9AC3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1C21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1068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371A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2745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371A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5276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371A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74900D1E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FCE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Kellehear</w:t>
            </w:r>
            <w:proofErr w:type="spellEnd"/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al., 2011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D96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C59E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ADA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F4E0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16D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EADF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6161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7D2A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6D34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3F87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D80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113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69DCD578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239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McDonald,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 al.,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4F5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E316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ADA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92CA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16D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3A62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83C3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897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025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8CBB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F6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D459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F6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422F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F6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66E0ADA7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8F9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Nosek et al., 2015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661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CA0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13E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3D6D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59A3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04B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4B10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34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7908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34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080A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34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4331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34C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35EA4D96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D5D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Nyblom et al., 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3FA0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CAF8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70E0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00B1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4C6F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18C3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D3E4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D720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C5DB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5D97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41094" w14:paraId="79520284" w14:textId="77777777" w:rsidTr="00862C45">
        <w:trPr>
          <w:trHeight w:val="2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4443" w14:textId="77777777" w:rsidR="00273FE4" w:rsidRPr="00B41094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094">
              <w:rPr>
                <w:rFonts w:ascii="Calibri" w:eastAsia="Times New Roman" w:hAnsi="Calibri" w:cs="Calibri"/>
                <w:color w:val="000000"/>
                <w:lang w:eastAsia="en-GB"/>
              </w:rPr>
              <w:t>Depner et al., 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B732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F8EB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1DAC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2234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131C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483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FA6E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1EF5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8468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56BC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32AD" w14:textId="77777777" w:rsidR="00273FE4" w:rsidRPr="00B41094" w:rsidRDefault="00273FE4" w:rsidP="00862C45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A15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</w:tbl>
    <w:p w14:paraId="5A3782D4" w14:textId="77777777" w:rsidR="00273FE4" w:rsidRDefault="00273FE4" w:rsidP="00273FE4"/>
    <w:p w14:paraId="1EA2E90B" w14:textId="77777777" w:rsidR="00273FE4" w:rsidRDefault="00273FE4" w:rsidP="00273FE4">
      <w:r>
        <w:br w:type="page"/>
      </w:r>
    </w:p>
    <w:p w14:paraId="6AD2FF4B" w14:textId="77777777" w:rsidR="00273FE4" w:rsidRDefault="00273FE4" w:rsidP="00273FE4"/>
    <w:p w14:paraId="3B98D835" w14:textId="77777777" w:rsidR="00273FE4" w:rsidRDefault="00273FE4" w:rsidP="00273FE4"/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05"/>
        <w:gridCol w:w="405"/>
        <w:gridCol w:w="453"/>
        <w:gridCol w:w="464"/>
        <w:gridCol w:w="640"/>
        <w:gridCol w:w="695"/>
        <w:gridCol w:w="750"/>
        <w:gridCol w:w="749"/>
        <w:gridCol w:w="694"/>
        <w:gridCol w:w="749"/>
        <w:gridCol w:w="804"/>
        <w:gridCol w:w="859"/>
        <w:gridCol w:w="405"/>
        <w:gridCol w:w="405"/>
        <w:gridCol w:w="405"/>
        <w:gridCol w:w="405"/>
      </w:tblGrid>
      <w:tr w:rsidR="00273FE4" w:rsidRPr="00BF05A5" w14:paraId="64155A49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3BBF" w14:textId="77777777" w:rsidR="00273FE4" w:rsidRPr="00BF05A5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2" w:name="RANGE!A1:Q15"/>
            <w:r w:rsidRPr="00BF05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Checklist for Survey Research 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0E10" w14:textId="77777777" w:rsidR="00273FE4" w:rsidRPr="00BF05A5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96E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9734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4B20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1564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674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3E9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3E54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0CE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8515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CBB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AF4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540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1D3A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DA9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E9BB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F05A5" w14:paraId="06D7538C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9AEE" w14:textId="77777777" w:rsidR="00273FE4" w:rsidRPr="00BF05A5" w:rsidRDefault="00273FE4" w:rsidP="00862C4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(Kelley et al., 2003)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instrText xml:space="preserve"> ADDIN EN.CITE &lt;EndNote&gt;&lt;Cite&gt;&lt;Author&gt;Kelley&lt;/Author&gt;&lt;Year&gt;2003&lt;/Year&gt;&lt;RecNum&gt;250&lt;/RecNum&gt;&lt;DisplayText&gt;(Kelley et al., 2003)&lt;/DisplayText&gt;&lt;record&gt;&lt;rec-number&gt;250&lt;/rec-number&gt;&lt;foreign-keys&gt;&lt;key app="EN" db-id="2fr2505xxdsxa9evz015dxt6zedsfz2zstpv" timestamp="1639866976"&gt;250&lt;/key&gt;&lt;/foreign-keys&gt;&lt;ref-type name="Journal Article"&gt;17&lt;/ref-type&gt;&lt;contributors&gt;&lt;authors&gt;&lt;author&gt;Kelley, K.&lt;/author&gt;&lt;author&gt;Clark, B.&lt;/author&gt;&lt;author&gt;Brown, V.&lt;/author&gt;&lt;author&gt;Sitzia, J.&lt;/author&gt;&lt;/authors&gt;&lt;/contributors&gt;&lt;titles&gt;&lt;title&gt;Good practice in the conduct and reporting  of survey research&lt;/title&gt;&lt;secondary-title&gt;International Journal for Quality in Health Research &lt;/secondary-title&gt;&lt;/titles&gt;&lt;pages&gt;261-266&lt;/pages&gt;&lt;volume&gt;15&lt;/volume&gt;&lt;number&gt;3&lt;/number&gt;&lt;dates&gt;&lt;year&gt;2003&lt;/year&gt;&lt;/dates&gt;&lt;urls&gt;&lt;/urls&gt;&lt;electronic-resource-num&gt;10.1093/intqhc/mzg031&lt;/electronic-resource-num&gt;&lt;/record&gt;&lt;/Cite&gt;&lt;/EndNote&gt;</w:instrTex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i/>
                <w:iCs/>
                <w:noProof/>
                <w:color w:val="000000"/>
                <w:lang w:eastAsia="en-GB"/>
              </w:rPr>
              <w:t>(Kelley et al., 2003)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7253" w14:textId="77777777" w:rsidR="00273FE4" w:rsidRPr="00BF05A5" w:rsidRDefault="00273FE4" w:rsidP="00862C4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E081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C33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F83A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B1E6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C88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14D2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497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FEC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FF5F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A2CD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4A4C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573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D53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9D1B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FA7C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F05A5" w14:paraId="663DD1E7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D5F0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4E1" w14:textId="77777777" w:rsidR="00273FE4" w:rsidRPr="00BF05A5" w:rsidRDefault="00273FE4" w:rsidP="00862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A85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17E8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EDC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B4E0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F08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E97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1AD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93E0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E3E5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B36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333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849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53C7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B69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E58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F05A5" w14:paraId="0E77DEA9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863F" w14:textId="77777777" w:rsidR="00273FE4" w:rsidRPr="00BF05A5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Authors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1E56" w14:textId="77777777" w:rsidR="00273FE4" w:rsidRPr="00BF05A5" w:rsidRDefault="00273FE4" w:rsidP="00862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864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ADE5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16EA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D810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BB7A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ECBF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226C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4433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56DC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2FD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F2C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96E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0E8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D37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2769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FE4" w:rsidRPr="00BF05A5" w14:paraId="333292F0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5A202" w14:textId="77777777" w:rsidR="00273FE4" w:rsidRPr="00BF05A5" w:rsidRDefault="00273FE4" w:rsidP="00862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B7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F0D2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668F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D4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E0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3c(</w:t>
            </w:r>
            <w:proofErr w:type="spellStart"/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3A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3c(ii)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3AD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3c(iii)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C0F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3c(iv)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347F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3c(v)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DF7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3c(vi)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D8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3c(vii)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32F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3c(viii)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EE6D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F4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B1A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C94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273FE4" w:rsidRPr="00BF05A5" w14:paraId="38BE383B" w14:textId="77777777" w:rsidTr="00862C45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D03D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Barbato et al., 1999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7FD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201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DD8A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CB4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3BF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05B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092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08CF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D48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050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AA0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535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A7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228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065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3759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043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3759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04C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3759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F05A5" w14:paraId="5A1CBE36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FA49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Fenwick,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 al.</w:t>
            </w: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, 2010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ADF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C8D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13A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7CC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97C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F9E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88C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0CA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E10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7CE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0D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F76A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94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792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94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5FE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94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42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9D3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FE4" w:rsidRPr="00BF05A5" w14:paraId="6097E14E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1428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Lawrence &amp; Repede, 2012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03A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A4D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68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9E8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117D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BDD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4A8D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E99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AE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024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174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3EA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14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26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CFFA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50C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F3E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F05A5" w14:paraId="72C4B722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5856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Dam., 2016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9D6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612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61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CA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930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0F6A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453A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953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6D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2B8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174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6D1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71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250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C442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C05D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85F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F05A5" w14:paraId="582750E1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76DA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Santos, et al.,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91C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D15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EFA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54C0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FB1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786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7D8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7EC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974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13F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5A22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4D3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174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4B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C1A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1F8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0F72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1F8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5D1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D23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247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F05A5" w14:paraId="348EE9C1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A04D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Claxton-Oldfield &amp; Dunnett, 2018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9EA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A60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8FEA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54C0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E12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19D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247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E1C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C01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3E9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2C8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093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174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FD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10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48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901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68A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7AE8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C7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F05A5" w14:paraId="5F74F873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51ED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Claxton-Oldfield, Gallant &amp; Claxton-Oldfield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CF82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82F8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4EA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54C0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EA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DE2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70C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067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70C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A31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70C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1768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70CB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70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A4DD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174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8CA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E1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986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E17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173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9A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86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02F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F05A5" w14:paraId="316547B5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467F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Grant et al., 2020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2D22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57A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9301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54C0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6D3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FD3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0FF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EFEA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A99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E26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22C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E22A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561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EC0D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890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0D3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914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F05A5" w14:paraId="784683BF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A86C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Grant et al.,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FD8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995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9A3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065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54C0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A40D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50E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810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3AC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240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402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91DF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0E52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58B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91A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11A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FBD3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A46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72D">
              <w:rPr>
                <w:rFonts w:ascii="Wingdings" w:eastAsia="Times New Roman" w:hAnsi="Wingdings" w:cs="Calibri"/>
                <w:color w:val="000000"/>
                <w:lang w:eastAsia="en-GB"/>
              </w:rPr>
              <w:t></w:t>
            </w:r>
          </w:p>
        </w:tc>
      </w:tr>
      <w:tr w:rsidR="00273FE4" w:rsidRPr="00BF05A5" w14:paraId="171BD8AB" w14:textId="77777777" w:rsidTr="00862C4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1F49" w14:textId="77777777" w:rsidR="00273FE4" w:rsidRPr="00BF05A5" w:rsidRDefault="00273FE4" w:rsidP="00862C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8BF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406F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D57D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D3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AE6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CF4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DB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657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C6C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4CC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42B5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53E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1D0B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0D0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A208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7E9" w14:textId="77777777" w:rsidR="00273FE4" w:rsidRPr="00BF05A5" w:rsidRDefault="00273FE4" w:rsidP="00862C4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5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253D57D" w14:textId="77777777" w:rsidR="00273FE4" w:rsidRDefault="00273FE4" w:rsidP="00273FE4">
      <w:r>
        <w:br w:type="page"/>
      </w:r>
    </w:p>
    <w:p w14:paraId="50FA440C" w14:textId="77777777" w:rsidR="005C065D" w:rsidRDefault="005C065D"/>
    <w:sectPr w:rsidR="005C065D" w:rsidSect="00273F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DF73" w14:textId="77777777" w:rsidR="0052438D" w:rsidRDefault="0052438D">
      <w:r>
        <w:separator/>
      </w:r>
    </w:p>
  </w:endnote>
  <w:endnote w:type="continuationSeparator" w:id="0">
    <w:p w14:paraId="4E3E1808" w14:textId="77777777" w:rsidR="0052438D" w:rsidRDefault="0052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B5A5" w14:textId="77777777" w:rsidR="0052438D" w:rsidRDefault="0052438D">
      <w:r>
        <w:separator/>
      </w:r>
    </w:p>
  </w:footnote>
  <w:footnote w:type="continuationSeparator" w:id="0">
    <w:p w14:paraId="4985D0EA" w14:textId="77777777" w:rsidR="0052438D" w:rsidRDefault="0052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ED30" w14:textId="77777777" w:rsidR="007C3252" w:rsidRDefault="00524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E4"/>
    <w:rsid w:val="00035712"/>
    <w:rsid w:val="000413CE"/>
    <w:rsid w:val="00052A36"/>
    <w:rsid w:val="00083496"/>
    <w:rsid w:val="000A466B"/>
    <w:rsid w:val="000A53A5"/>
    <w:rsid w:val="000B6185"/>
    <w:rsid w:val="000D1F19"/>
    <w:rsid w:val="000D7093"/>
    <w:rsid w:val="000E6E0E"/>
    <w:rsid w:val="00117DAE"/>
    <w:rsid w:val="00126C74"/>
    <w:rsid w:val="001502AB"/>
    <w:rsid w:val="001731B7"/>
    <w:rsid w:val="001853AC"/>
    <w:rsid w:val="00190F23"/>
    <w:rsid w:val="001A2E29"/>
    <w:rsid w:val="002036A8"/>
    <w:rsid w:val="00273FE4"/>
    <w:rsid w:val="002A058E"/>
    <w:rsid w:val="002B7604"/>
    <w:rsid w:val="00301781"/>
    <w:rsid w:val="003915CD"/>
    <w:rsid w:val="003D28FD"/>
    <w:rsid w:val="004238BA"/>
    <w:rsid w:val="00424C71"/>
    <w:rsid w:val="00443B87"/>
    <w:rsid w:val="004662D9"/>
    <w:rsid w:val="004843DD"/>
    <w:rsid w:val="004A0C0F"/>
    <w:rsid w:val="005240AB"/>
    <w:rsid w:val="0052438D"/>
    <w:rsid w:val="00545F32"/>
    <w:rsid w:val="00550519"/>
    <w:rsid w:val="0059414F"/>
    <w:rsid w:val="00594A37"/>
    <w:rsid w:val="005A5B47"/>
    <w:rsid w:val="005C065D"/>
    <w:rsid w:val="005E3F62"/>
    <w:rsid w:val="005F13D8"/>
    <w:rsid w:val="00626837"/>
    <w:rsid w:val="00660D17"/>
    <w:rsid w:val="0069761B"/>
    <w:rsid w:val="00711CCE"/>
    <w:rsid w:val="007306C7"/>
    <w:rsid w:val="007323C6"/>
    <w:rsid w:val="00733D96"/>
    <w:rsid w:val="00745C28"/>
    <w:rsid w:val="00791725"/>
    <w:rsid w:val="007C61D7"/>
    <w:rsid w:val="007D3611"/>
    <w:rsid w:val="008A7BFB"/>
    <w:rsid w:val="008F7972"/>
    <w:rsid w:val="00914ECB"/>
    <w:rsid w:val="00927933"/>
    <w:rsid w:val="0094093A"/>
    <w:rsid w:val="00957445"/>
    <w:rsid w:val="00965D20"/>
    <w:rsid w:val="009A7536"/>
    <w:rsid w:val="00A26F75"/>
    <w:rsid w:val="00A3319B"/>
    <w:rsid w:val="00A41682"/>
    <w:rsid w:val="00A66E3B"/>
    <w:rsid w:val="00A846F5"/>
    <w:rsid w:val="00AA2AFA"/>
    <w:rsid w:val="00AB5C2C"/>
    <w:rsid w:val="00B44C6A"/>
    <w:rsid w:val="00B45E3B"/>
    <w:rsid w:val="00B630E3"/>
    <w:rsid w:val="00BC0398"/>
    <w:rsid w:val="00BD2D69"/>
    <w:rsid w:val="00C13B9D"/>
    <w:rsid w:val="00C312AA"/>
    <w:rsid w:val="00C71726"/>
    <w:rsid w:val="00CE67A8"/>
    <w:rsid w:val="00D40102"/>
    <w:rsid w:val="00DC0121"/>
    <w:rsid w:val="00E72A3E"/>
    <w:rsid w:val="00EA1976"/>
    <w:rsid w:val="00F137DA"/>
    <w:rsid w:val="00F2439E"/>
    <w:rsid w:val="00FA2A56"/>
    <w:rsid w:val="00FC031E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459EB"/>
  <w15:chartTrackingRefBased/>
  <w15:docId w15:val="{D0869609-E449-9743-ADBE-4C45261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73FE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FE4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27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Hession</dc:creator>
  <cp:keywords/>
  <dc:description/>
  <cp:lastModifiedBy>Alison Hession</cp:lastModifiedBy>
  <cp:revision>2</cp:revision>
  <dcterms:created xsi:type="dcterms:W3CDTF">2022-06-08T07:30:00Z</dcterms:created>
  <dcterms:modified xsi:type="dcterms:W3CDTF">2022-06-08T07:30:00Z</dcterms:modified>
</cp:coreProperties>
</file>