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53351" w14:textId="49C8200B" w:rsidR="003C1779" w:rsidRPr="00ED14AB" w:rsidRDefault="003C1779">
      <w:pPr>
        <w:rPr>
          <w:sz w:val="22"/>
          <w:szCs w:val="22"/>
        </w:rPr>
      </w:pPr>
      <w:r>
        <w:rPr>
          <w:sz w:val="22"/>
          <w:szCs w:val="22"/>
        </w:rPr>
        <w:t xml:space="preserve">Supplemental File: Bibliography of </w:t>
      </w:r>
      <w:r w:rsidRPr="00ED14AB">
        <w:rPr>
          <w:sz w:val="22"/>
          <w:szCs w:val="22"/>
        </w:rPr>
        <w:t>Included Studies</w:t>
      </w:r>
      <w:r w:rsidR="00E631DF">
        <w:rPr>
          <w:sz w:val="22"/>
          <w:szCs w:val="22"/>
        </w:rPr>
        <w:t xml:space="preserve"> (n=51)</w:t>
      </w:r>
      <w:r w:rsidRPr="00ED14AB">
        <w:rPr>
          <w:sz w:val="22"/>
          <w:szCs w:val="22"/>
        </w:rPr>
        <w:tab/>
      </w:r>
    </w:p>
    <w:p w14:paraId="6E3E6B3C" w14:textId="77777777" w:rsidR="003C1779" w:rsidRPr="00ED14AB" w:rsidRDefault="003C1779">
      <w:pPr>
        <w:rPr>
          <w:sz w:val="22"/>
          <w:szCs w:val="22"/>
        </w:rPr>
      </w:pPr>
    </w:p>
    <w:p w14:paraId="6BA4E191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Alexander, R. G. (2005). Beyond Death and Taxes: Discovering Values-Based Planning. </w:t>
      </w:r>
      <w:r w:rsidRPr="00ED14AB">
        <w:rPr>
          <w:i/>
          <w:noProof/>
          <w:sz w:val="22"/>
          <w:szCs w:val="22"/>
        </w:rPr>
        <w:t>Journal of Practical Estate Planning, 7</w:t>
      </w:r>
      <w:r w:rsidRPr="00ED14AB">
        <w:rPr>
          <w:noProof/>
          <w:sz w:val="22"/>
          <w:szCs w:val="22"/>
        </w:rPr>
        <w:t xml:space="preserve">, 39-42. </w:t>
      </w:r>
    </w:p>
    <w:p w14:paraId="2F6E72C9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Alexander, R. G. (2006). Ethical Wills: The Gift of a Heart. </w:t>
      </w:r>
      <w:r w:rsidRPr="00ED14AB">
        <w:rPr>
          <w:i/>
          <w:noProof/>
          <w:sz w:val="22"/>
          <w:szCs w:val="22"/>
        </w:rPr>
        <w:t>Journal of Practical Estate Planning, 8</w:t>
      </w:r>
      <w:r w:rsidRPr="00ED14AB">
        <w:rPr>
          <w:noProof/>
          <w:sz w:val="22"/>
          <w:szCs w:val="22"/>
        </w:rPr>
        <w:t xml:space="preserve">, 27-61. </w:t>
      </w:r>
    </w:p>
    <w:p w14:paraId="3B364D48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Alshech, E. (2008). Egoistic Martyrdom and Hamas' Success in the 2005 Municipal Elections: A Study of Hamas Martyrs' Ethical Wills, Biographies, and Eulogies. </w:t>
      </w:r>
      <w:r w:rsidRPr="00ED14AB">
        <w:rPr>
          <w:i/>
          <w:noProof/>
          <w:sz w:val="22"/>
          <w:szCs w:val="22"/>
        </w:rPr>
        <w:t>Die Welt des Islams, 48</w:t>
      </w:r>
      <w:r w:rsidRPr="00ED14AB">
        <w:rPr>
          <w:noProof/>
          <w:sz w:val="22"/>
          <w:szCs w:val="22"/>
        </w:rPr>
        <w:t>(1), 23-49. doi:10.1163/157006008X294918</w:t>
      </w:r>
    </w:p>
    <w:p w14:paraId="2D3F88D7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Baines, B. K. (1999). The Ethical Will: Reviving a Biblical Tradition and Applying It to Retirement Planning Focus. </w:t>
      </w:r>
      <w:r w:rsidRPr="00ED14AB">
        <w:rPr>
          <w:i/>
          <w:noProof/>
          <w:sz w:val="22"/>
          <w:szCs w:val="22"/>
        </w:rPr>
        <w:t>Journal of Retirement Planning, 2</w:t>
      </w:r>
      <w:r w:rsidRPr="00ED14AB">
        <w:rPr>
          <w:noProof/>
          <w:sz w:val="22"/>
          <w:szCs w:val="22"/>
        </w:rPr>
        <w:t xml:space="preserve">, 44-48. </w:t>
      </w:r>
    </w:p>
    <w:p w14:paraId="79717718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Baines, B. K. (2003). Ethical Wills: Creating Meaning at the End of Life. </w:t>
      </w:r>
      <w:r w:rsidRPr="00ED14AB">
        <w:rPr>
          <w:i/>
          <w:noProof/>
          <w:sz w:val="22"/>
          <w:szCs w:val="22"/>
        </w:rPr>
        <w:t>Home Health Care Management &amp; Practice, 15</w:t>
      </w:r>
      <w:r w:rsidRPr="00ED14AB">
        <w:rPr>
          <w:noProof/>
          <w:sz w:val="22"/>
          <w:szCs w:val="22"/>
        </w:rPr>
        <w:t>(2), 140-146. doi:10.1177/1084822302239301</w:t>
      </w:r>
    </w:p>
    <w:p w14:paraId="10F2CF81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Baines, B. K. (2004). Writing an ethical will. </w:t>
      </w:r>
      <w:r w:rsidRPr="00ED14AB">
        <w:rPr>
          <w:i/>
          <w:noProof/>
          <w:sz w:val="22"/>
          <w:szCs w:val="22"/>
        </w:rPr>
        <w:t>Minnesota Medicine, 87</w:t>
      </w:r>
      <w:r w:rsidRPr="00ED14AB">
        <w:rPr>
          <w:noProof/>
          <w:sz w:val="22"/>
          <w:szCs w:val="22"/>
        </w:rPr>
        <w:t xml:space="preserve">(1), 26-28. </w:t>
      </w:r>
    </w:p>
    <w:p w14:paraId="4E0F3E09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Barnes, D. B., Taylor-Brown, S., &amp; Wiener, L. (1997). "I Didn't Leave Y'all on Purpose": HIV-Infected Mothers' Videotaped Legacies for Their Children. </w:t>
      </w:r>
      <w:r w:rsidRPr="00ED14AB">
        <w:rPr>
          <w:i/>
          <w:noProof/>
          <w:sz w:val="22"/>
          <w:szCs w:val="22"/>
        </w:rPr>
        <w:t>Qualitative Sociology, 20</w:t>
      </w:r>
      <w:r w:rsidRPr="00ED14AB">
        <w:rPr>
          <w:noProof/>
          <w:sz w:val="22"/>
          <w:szCs w:val="22"/>
        </w:rPr>
        <w:t xml:space="preserve">(1), 7-32. </w:t>
      </w:r>
    </w:p>
    <w:p w14:paraId="39CBC59F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Blum, M. E., &amp; Selby, A. K. (2015). Creating a Family Legacy Committee Report: The Modern Practice. </w:t>
      </w:r>
      <w:r w:rsidRPr="00ED14AB">
        <w:rPr>
          <w:i/>
          <w:noProof/>
          <w:sz w:val="22"/>
          <w:szCs w:val="22"/>
        </w:rPr>
        <w:t>Trusts and Estates, 154</w:t>
      </w:r>
      <w:r w:rsidRPr="00ED14AB">
        <w:rPr>
          <w:noProof/>
          <w:sz w:val="22"/>
          <w:szCs w:val="22"/>
        </w:rPr>
        <w:t xml:space="preserve">, 20-28. </w:t>
      </w:r>
    </w:p>
    <w:p w14:paraId="5969433F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Brown, J. (2007). A Note on Ethical Wills. </w:t>
      </w:r>
      <w:r w:rsidRPr="00ED14AB">
        <w:rPr>
          <w:i/>
          <w:noProof/>
          <w:sz w:val="22"/>
          <w:szCs w:val="22"/>
        </w:rPr>
        <w:t>Physician's Money Digest, 14</w:t>
      </w:r>
      <w:r w:rsidRPr="00ED14AB">
        <w:rPr>
          <w:noProof/>
          <w:sz w:val="22"/>
          <w:szCs w:val="22"/>
        </w:rPr>
        <w:t xml:space="preserve">(9), 3-3. Retrieved from </w:t>
      </w:r>
      <w:r w:rsidRPr="003C1779">
        <w:rPr>
          <w:noProof/>
          <w:sz w:val="22"/>
          <w:szCs w:val="22"/>
        </w:rPr>
        <w:t>http://search.ebscohost.com/login.aspx?direct=true&amp;db=buh&amp;AN=26480633&amp;site=ehost-live</w:t>
      </w:r>
    </w:p>
    <w:p w14:paraId="3645A39A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Cohen-Mansfield, J., Regier, N. G., Peyser, H., &amp; Stanton, J. (2009). Wisdom of generations: a pilot study of the values transmitted in ethical wills of nursing home residents and student volunteers. </w:t>
      </w:r>
      <w:r w:rsidRPr="00ED14AB">
        <w:rPr>
          <w:i/>
          <w:noProof/>
          <w:sz w:val="22"/>
          <w:szCs w:val="22"/>
        </w:rPr>
        <w:t>Gerontologist, 49</w:t>
      </w:r>
      <w:r w:rsidRPr="00ED14AB">
        <w:rPr>
          <w:noProof/>
          <w:sz w:val="22"/>
          <w:szCs w:val="22"/>
        </w:rPr>
        <w:t>(4), 525-535. doi:10.1093/geront/gnp045</w:t>
      </w:r>
    </w:p>
    <w:p w14:paraId="28A20B03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Cole, W., &amp; Kloberdanz, K. (2003). Leaving Your Values Behind. </w:t>
      </w:r>
      <w:r w:rsidRPr="00ED14AB">
        <w:rPr>
          <w:i/>
          <w:noProof/>
          <w:sz w:val="22"/>
          <w:szCs w:val="22"/>
        </w:rPr>
        <w:t>TIME Magazine, 162</w:t>
      </w:r>
      <w:r w:rsidRPr="00ED14AB">
        <w:rPr>
          <w:noProof/>
          <w:sz w:val="22"/>
          <w:szCs w:val="22"/>
        </w:rPr>
        <w:t xml:space="preserve">(1), 91. </w:t>
      </w:r>
    </w:p>
    <w:p w14:paraId="6B8D312D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Colgan, M. (2008). Get Practical and Personal with Estate Planning - It Is Not Just the Money That Matters. </w:t>
      </w:r>
      <w:r w:rsidRPr="00ED14AB">
        <w:rPr>
          <w:i/>
          <w:noProof/>
          <w:sz w:val="22"/>
          <w:szCs w:val="22"/>
        </w:rPr>
        <w:t>Journal of Practical Estate Planning, 10</w:t>
      </w:r>
      <w:r w:rsidRPr="00ED14AB">
        <w:rPr>
          <w:noProof/>
          <w:sz w:val="22"/>
          <w:szCs w:val="22"/>
        </w:rPr>
        <w:t xml:space="preserve">, 37-48. </w:t>
      </w:r>
    </w:p>
    <w:p w14:paraId="22A4894E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Collins, V., &amp; Shafron, J. (2014). Legacy Planning in the Digital Age: Help Clients Preserve Their Histories and Life Lessons Feature: High-Net-Worth Families &amp; Family Offices. </w:t>
      </w:r>
      <w:r w:rsidRPr="00ED14AB">
        <w:rPr>
          <w:i/>
          <w:noProof/>
          <w:sz w:val="22"/>
          <w:szCs w:val="22"/>
        </w:rPr>
        <w:t>Trusts and Estates, 153</w:t>
      </w:r>
      <w:r w:rsidRPr="00ED14AB">
        <w:rPr>
          <w:noProof/>
          <w:sz w:val="22"/>
          <w:szCs w:val="22"/>
        </w:rPr>
        <w:t xml:space="preserve">, 21-25. </w:t>
      </w:r>
    </w:p>
    <w:p w14:paraId="1D3435DA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Falkner, C. E. (2009). Happily Ever After: An Ethical Will May Be a Step on that Journey. </w:t>
      </w:r>
      <w:r w:rsidRPr="00ED14AB">
        <w:rPr>
          <w:i/>
          <w:noProof/>
          <w:sz w:val="22"/>
          <w:szCs w:val="22"/>
        </w:rPr>
        <w:t>Thomas M. Cooley Journal of Practical and Clinical Law, 12</w:t>
      </w:r>
      <w:r w:rsidRPr="00ED14AB">
        <w:rPr>
          <w:noProof/>
          <w:sz w:val="22"/>
          <w:szCs w:val="22"/>
        </w:rPr>
        <w:t xml:space="preserve">, 451-468. </w:t>
      </w:r>
    </w:p>
    <w:p w14:paraId="7702AEBB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Federer, D. P. (2013). Guiding a Client's Moral Legacy. </w:t>
      </w:r>
      <w:r w:rsidRPr="00ED14AB">
        <w:rPr>
          <w:i/>
          <w:noProof/>
          <w:sz w:val="22"/>
          <w:szCs w:val="22"/>
        </w:rPr>
        <w:t>On Wall Street, 23</w:t>
      </w:r>
      <w:r w:rsidRPr="00ED14AB">
        <w:rPr>
          <w:noProof/>
          <w:sz w:val="22"/>
          <w:szCs w:val="22"/>
        </w:rPr>
        <w:t xml:space="preserve">(2), 39-40. </w:t>
      </w:r>
    </w:p>
    <w:p w14:paraId="3CF6212A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Frank, J. A. (2003). The Human Legacy: Using Ethical Wills to Enhance Estate Planning. </w:t>
      </w:r>
      <w:r w:rsidRPr="00ED14AB">
        <w:rPr>
          <w:i/>
          <w:noProof/>
          <w:sz w:val="22"/>
          <w:szCs w:val="22"/>
        </w:rPr>
        <w:t>Thomas M. Cooley Journal of Practical and Clinical Law, 6</w:t>
      </w:r>
      <w:r w:rsidRPr="00ED14AB">
        <w:rPr>
          <w:noProof/>
          <w:sz w:val="22"/>
          <w:szCs w:val="22"/>
        </w:rPr>
        <w:t xml:space="preserve">, 65-82. </w:t>
      </w:r>
    </w:p>
    <w:p w14:paraId="49630B05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lastRenderedPageBreak/>
        <w:t xml:space="preserve">Gage, D., Gromala, J., &amp; Kopf, E. (2004). Holistic Estate Planning and Integrating Mediation in the Planning Process. </w:t>
      </w:r>
      <w:r w:rsidRPr="00ED14AB">
        <w:rPr>
          <w:i/>
          <w:noProof/>
          <w:sz w:val="22"/>
          <w:szCs w:val="22"/>
        </w:rPr>
        <w:t>Real Property, Probate and Trust Journal, 39</w:t>
      </w:r>
      <w:r w:rsidRPr="00ED14AB">
        <w:rPr>
          <w:noProof/>
          <w:sz w:val="22"/>
          <w:szCs w:val="22"/>
        </w:rPr>
        <w:t xml:space="preserve">, 509-540. </w:t>
      </w:r>
    </w:p>
    <w:p w14:paraId="77AA9295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Gambone, J. V. (2003). LEGACY What We Leave to Future Generations. </w:t>
      </w:r>
      <w:r w:rsidRPr="00ED14AB">
        <w:rPr>
          <w:i/>
          <w:noProof/>
          <w:sz w:val="22"/>
          <w:szCs w:val="22"/>
        </w:rPr>
        <w:t>Clergy Journal, 80</w:t>
      </w:r>
      <w:r w:rsidRPr="00ED14AB">
        <w:rPr>
          <w:noProof/>
          <w:sz w:val="22"/>
          <w:szCs w:val="22"/>
        </w:rPr>
        <w:t xml:space="preserve">(2), 18-19. </w:t>
      </w:r>
    </w:p>
    <w:p w14:paraId="65C6612D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Gaudiani, C. (2007). Transferring the Intangible Philanthropy. </w:t>
      </w:r>
      <w:r w:rsidRPr="00ED14AB">
        <w:rPr>
          <w:i/>
          <w:noProof/>
          <w:sz w:val="22"/>
          <w:szCs w:val="22"/>
        </w:rPr>
        <w:t>Trusts and Estates, 146</w:t>
      </w:r>
      <w:r w:rsidRPr="00ED14AB">
        <w:rPr>
          <w:noProof/>
          <w:sz w:val="22"/>
          <w:szCs w:val="22"/>
        </w:rPr>
        <w:t xml:space="preserve">, 32-36. </w:t>
      </w:r>
    </w:p>
    <w:p w14:paraId="068AEFB7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Gessert, C. E., Baines, B. K., Kuross, S. A., Clark, C., &amp; Haller, I. V. (2004). Ethical wills and suffering in patients with cancer: a pilot study. </w:t>
      </w:r>
      <w:r w:rsidRPr="00ED14AB">
        <w:rPr>
          <w:i/>
          <w:noProof/>
          <w:sz w:val="22"/>
          <w:szCs w:val="22"/>
        </w:rPr>
        <w:t>Journal of Palliative Medicine, 7</w:t>
      </w:r>
      <w:r w:rsidRPr="00ED14AB">
        <w:rPr>
          <w:noProof/>
          <w:sz w:val="22"/>
          <w:szCs w:val="22"/>
        </w:rPr>
        <w:t xml:space="preserve">(4), 517-526. </w:t>
      </w:r>
    </w:p>
    <w:p w14:paraId="1B1AF655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Grewe, F. (2017). The Soul's Legacy: A Program Designed to Help Prepare Senior Adults Cope with End-of-Life Existential Distress. </w:t>
      </w:r>
      <w:r w:rsidRPr="00ED14AB">
        <w:rPr>
          <w:i/>
          <w:noProof/>
          <w:sz w:val="22"/>
          <w:szCs w:val="22"/>
        </w:rPr>
        <w:t>Journal of Health Care Chaplaincy, 23</w:t>
      </w:r>
      <w:r w:rsidRPr="00ED14AB">
        <w:rPr>
          <w:noProof/>
          <w:sz w:val="22"/>
          <w:szCs w:val="22"/>
        </w:rPr>
        <w:t>(1), 1-14. doi:10.1080/08854726.2016.1194063</w:t>
      </w:r>
    </w:p>
    <w:p w14:paraId="7468CCDA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Gustke, C. (2014). The Ethical Will, an Ancient Concept, Is Revamped for the Tech Age. </w:t>
      </w:r>
      <w:r w:rsidRPr="00ED14AB">
        <w:rPr>
          <w:i/>
          <w:noProof/>
          <w:sz w:val="22"/>
          <w:szCs w:val="22"/>
        </w:rPr>
        <w:t>New York Times, 164</w:t>
      </w:r>
      <w:r w:rsidRPr="00ED14AB">
        <w:rPr>
          <w:noProof/>
          <w:sz w:val="22"/>
          <w:szCs w:val="22"/>
        </w:rPr>
        <w:t xml:space="preserve">(56672), B4-B4. </w:t>
      </w:r>
    </w:p>
    <w:p w14:paraId="7387CD50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Hacker, D. (2010). Soulless Wills. </w:t>
      </w:r>
      <w:r w:rsidRPr="00ED14AB">
        <w:rPr>
          <w:i/>
          <w:noProof/>
          <w:sz w:val="22"/>
          <w:szCs w:val="22"/>
        </w:rPr>
        <w:t>Law and Social Inquiry, 35</w:t>
      </w:r>
      <w:r w:rsidRPr="00ED14AB">
        <w:rPr>
          <w:noProof/>
          <w:sz w:val="22"/>
          <w:szCs w:val="22"/>
        </w:rPr>
        <w:t xml:space="preserve">, 957-984. </w:t>
      </w:r>
    </w:p>
    <w:p w14:paraId="3BDC7BA9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Hicks, Z. M. (2007). Is Your (Ethical) Will in Order. </w:t>
      </w:r>
      <w:r w:rsidRPr="00ED14AB">
        <w:rPr>
          <w:i/>
          <w:noProof/>
          <w:sz w:val="22"/>
          <w:szCs w:val="22"/>
        </w:rPr>
        <w:t>ACTEC Journal, 33</w:t>
      </w:r>
      <w:r w:rsidRPr="00ED14AB">
        <w:rPr>
          <w:noProof/>
          <w:sz w:val="22"/>
          <w:szCs w:val="22"/>
        </w:rPr>
        <w:t xml:space="preserve">, 154-168. </w:t>
      </w:r>
    </w:p>
    <w:p w14:paraId="1480D724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Hube, K. (2005). Life's Lessons. </w:t>
      </w:r>
      <w:r w:rsidRPr="00ED14AB">
        <w:rPr>
          <w:i/>
          <w:noProof/>
          <w:sz w:val="22"/>
          <w:szCs w:val="22"/>
        </w:rPr>
        <w:t>Wall Street Journal - Eastern Edition, 246</w:t>
      </w:r>
      <w:r w:rsidRPr="00ED14AB">
        <w:rPr>
          <w:noProof/>
          <w:sz w:val="22"/>
          <w:szCs w:val="22"/>
        </w:rPr>
        <w:t xml:space="preserve">(127), R12. </w:t>
      </w:r>
    </w:p>
    <w:p w14:paraId="2DCA4444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Kador, J. (2014). The Rep's Guide to Ethical Wills. </w:t>
      </w:r>
      <w:r w:rsidRPr="00ED14AB">
        <w:rPr>
          <w:i/>
          <w:noProof/>
          <w:sz w:val="22"/>
          <w:szCs w:val="22"/>
        </w:rPr>
        <w:t>REP., 38</w:t>
      </w:r>
      <w:r w:rsidRPr="00ED14AB">
        <w:rPr>
          <w:noProof/>
          <w:sz w:val="22"/>
          <w:szCs w:val="22"/>
        </w:rPr>
        <w:t xml:space="preserve">(3), 58-61. </w:t>
      </w:r>
    </w:p>
    <w:p w14:paraId="43A9A36B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Kahn, J. (2001). Where There's An (Ethical) Will, There's a Way. </w:t>
      </w:r>
      <w:r w:rsidRPr="00ED14AB">
        <w:rPr>
          <w:i/>
          <w:noProof/>
          <w:sz w:val="22"/>
          <w:szCs w:val="22"/>
        </w:rPr>
        <w:t>FSB: Fortune Small Business, 11</w:t>
      </w:r>
      <w:r w:rsidRPr="00ED14AB">
        <w:rPr>
          <w:noProof/>
          <w:sz w:val="22"/>
          <w:szCs w:val="22"/>
        </w:rPr>
        <w:t xml:space="preserve">(8), 91. </w:t>
      </w:r>
    </w:p>
    <w:p w14:paraId="5DEF1AFB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Kaslow, F. W., &amp; Benjamin, G. A. H. (2015). Ethical Wills: The Positives and the Perils for the Family. </w:t>
      </w:r>
      <w:r w:rsidRPr="00ED14AB">
        <w:rPr>
          <w:i/>
          <w:noProof/>
          <w:sz w:val="22"/>
          <w:szCs w:val="22"/>
        </w:rPr>
        <w:t>Journal of Family Psychotherapy, 26</w:t>
      </w:r>
      <w:r w:rsidRPr="00ED14AB">
        <w:rPr>
          <w:noProof/>
          <w:sz w:val="22"/>
          <w:szCs w:val="22"/>
        </w:rPr>
        <w:t>(3), 163-177. doi:10.1080/08975353.2015.1067530</w:t>
      </w:r>
    </w:p>
    <w:p w14:paraId="38EB0A97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Keeva, S. (2005). A LEGACY OF VALUES. </w:t>
      </w:r>
      <w:r w:rsidRPr="00ED14AB">
        <w:rPr>
          <w:i/>
          <w:noProof/>
          <w:sz w:val="22"/>
          <w:szCs w:val="22"/>
        </w:rPr>
        <w:t>ABA Journal, 91</w:t>
      </w:r>
      <w:r w:rsidRPr="00ED14AB">
        <w:rPr>
          <w:noProof/>
          <w:sz w:val="22"/>
          <w:szCs w:val="22"/>
        </w:rPr>
        <w:t xml:space="preserve">(10), 88-88. </w:t>
      </w:r>
    </w:p>
    <w:p w14:paraId="2C0222EA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Langer, N. (2018). Your grandchildren may inherit your wealth. But, will they inherit your values? An ethical will to my grandchildren. </w:t>
      </w:r>
      <w:r w:rsidRPr="00ED14AB">
        <w:rPr>
          <w:i/>
          <w:noProof/>
          <w:sz w:val="22"/>
          <w:szCs w:val="22"/>
        </w:rPr>
        <w:t>Educational Gerontology, 44</w:t>
      </w:r>
      <w:r w:rsidRPr="00ED14AB">
        <w:rPr>
          <w:noProof/>
          <w:sz w:val="22"/>
          <w:szCs w:val="22"/>
        </w:rPr>
        <w:t>(8), 535-536. doi:10.1080/03601277.2018.1521617</w:t>
      </w:r>
    </w:p>
    <w:p w14:paraId="69023F9A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Lynch, J. T. (2008). Life Insurance Enables Intangible Legacies. </w:t>
      </w:r>
      <w:r w:rsidRPr="00ED14AB">
        <w:rPr>
          <w:i/>
          <w:noProof/>
          <w:sz w:val="22"/>
          <w:szCs w:val="22"/>
        </w:rPr>
        <w:t>Journal of Financial Service Professionals, 62</w:t>
      </w:r>
      <w:r w:rsidRPr="00ED14AB">
        <w:rPr>
          <w:noProof/>
          <w:sz w:val="22"/>
          <w:szCs w:val="22"/>
        </w:rPr>
        <w:t xml:space="preserve">(2), 26-28. </w:t>
      </w:r>
    </w:p>
    <w:p w14:paraId="164ED38F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Martin, C. A. (2015). Promoting advance directives and ethical wills with the HIV-aging cohort by first assessing clinician knowledge and comfort level. </w:t>
      </w:r>
      <w:r w:rsidRPr="00ED14AB">
        <w:rPr>
          <w:i/>
          <w:noProof/>
          <w:sz w:val="22"/>
          <w:szCs w:val="22"/>
        </w:rPr>
        <w:t>Journal of the Association of Nurses in AIDS Care, 26</w:t>
      </w:r>
      <w:r w:rsidRPr="00ED14AB">
        <w:rPr>
          <w:noProof/>
          <w:sz w:val="22"/>
          <w:szCs w:val="22"/>
        </w:rPr>
        <w:t>(2), 208-214. doi:10.1016/j.jana.2014.09.001</w:t>
      </w:r>
    </w:p>
    <w:p w14:paraId="6916DBE7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Murphy, K. (2002). The Virtues and Values of an Ethical Will. </w:t>
      </w:r>
      <w:r w:rsidRPr="00ED14AB">
        <w:rPr>
          <w:i/>
          <w:noProof/>
          <w:sz w:val="22"/>
          <w:szCs w:val="22"/>
        </w:rPr>
        <w:t>BusinessWeek</w:t>
      </w:r>
      <w:r w:rsidRPr="00ED14AB">
        <w:rPr>
          <w:noProof/>
          <w:sz w:val="22"/>
          <w:szCs w:val="22"/>
        </w:rPr>
        <w:t xml:space="preserve">(3777), 83-83. </w:t>
      </w:r>
    </w:p>
    <w:p w14:paraId="2CFF2DA5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O'Donnell, P. (2005). SOMETHING TO REMEMBER ME BY. </w:t>
      </w:r>
      <w:r w:rsidRPr="00ED14AB">
        <w:rPr>
          <w:i/>
          <w:noProof/>
          <w:sz w:val="22"/>
          <w:szCs w:val="22"/>
        </w:rPr>
        <w:t>Science &amp; Spirit, 16</w:t>
      </w:r>
      <w:r w:rsidRPr="00ED14AB">
        <w:rPr>
          <w:noProof/>
          <w:sz w:val="22"/>
          <w:szCs w:val="22"/>
        </w:rPr>
        <w:t xml:space="preserve">(4), 26-27. </w:t>
      </w:r>
    </w:p>
    <w:p w14:paraId="5486EF07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Odom, R. C. (2012). Statements of Wealth Transfer Intent. </w:t>
      </w:r>
      <w:r w:rsidRPr="00ED14AB">
        <w:rPr>
          <w:i/>
          <w:noProof/>
          <w:sz w:val="22"/>
          <w:szCs w:val="22"/>
        </w:rPr>
        <w:t>Trusts &amp; Estates, 151</w:t>
      </w:r>
      <w:r w:rsidRPr="00ED14AB">
        <w:rPr>
          <w:noProof/>
          <w:sz w:val="22"/>
          <w:szCs w:val="22"/>
        </w:rPr>
        <w:t xml:space="preserve">(5), 56-62. </w:t>
      </w:r>
    </w:p>
    <w:p w14:paraId="578CC272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lastRenderedPageBreak/>
        <w:t xml:space="preserve">Pagano, D. (2006). Helping Clients Leave a Lasting Legacy with the Family Love Letter. </w:t>
      </w:r>
      <w:r w:rsidRPr="00ED14AB">
        <w:rPr>
          <w:i/>
          <w:noProof/>
          <w:sz w:val="22"/>
          <w:szCs w:val="22"/>
        </w:rPr>
        <w:t>Journal of Practical Estate Planning, 8</w:t>
      </w:r>
      <w:r w:rsidRPr="00ED14AB">
        <w:rPr>
          <w:noProof/>
          <w:sz w:val="22"/>
          <w:szCs w:val="22"/>
        </w:rPr>
        <w:t xml:space="preserve">, 43-55. </w:t>
      </w:r>
    </w:p>
    <w:p w14:paraId="4E0C86A0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Parmar, N. (2005). Willing Your Way. </w:t>
      </w:r>
      <w:r w:rsidRPr="00ED14AB">
        <w:rPr>
          <w:i/>
          <w:noProof/>
          <w:sz w:val="22"/>
          <w:szCs w:val="22"/>
        </w:rPr>
        <w:t>Smart Money, 14</w:t>
      </w:r>
      <w:r w:rsidRPr="00ED14AB">
        <w:rPr>
          <w:noProof/>
          <w:sz w:val="22"/>
          <w:szCs w:val="22"/>
        </w:rPr>
        <w:t xml:space="preserve">(11), 144-144. </w:t>
      </w:r>
    </w:p>
    <w:p w14:paraId="51958197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Raphael, L. W. (1999). The Teaching of Writing an Ethical Will. </w:t>
      </w:r>
      <w:r w:rsidRPr="00ED14AB">
        <w:rPr>
          <w:i/>
          <w:noProof/>
          <w:sz w:val="22"/>
          <w:szCs w:val="22"/>
        </w:rPr>
        <w:t>Judaism: A Quarterly Journal of Jewish Life and Thought, 48</w:t>
      </w:r>
      <w:r w:rsidRPr="00ED14AB">
        <w:rPr>
          <w:noProof/>
          <w:sz w:val="22"/>
          <w:szCs w:val="22"/>
        </w:rPr>
        <w:t xml:space="preserve">(2), 174. </w:t>
      </w:r>
    </w:p>
    <w:p w14:paraId="6F99530C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Rehl, K. M. (2003). Help Your Clients Preserve Values, Tell Life Stories and Share the Voice of Their Hearts through Ethical Wills Editor's Choice. </w:t>
      </w:r>
      <w:r w:rsidRPr="00ED14AB">
        <w:rPr>
          <w:i/>
          <w:noProof/>
          <w:sz w:val="22"/>
          <w:szCs w:val="22"/>
        </w:rPr>
        <w:t>Journal of Practical Estate Planning, 5</w:t>
      </w:r>
      <w:r w:rsidRPr="00ED14AB">
        <w:rPr>
          <w:noProof/>
          <w:sz w:val="22"/>
          <w:szCs w:val="22"/>
        </w:rPr>
        <w:t xml:space="preserve">, 17-49. </w:t>
      </w:r>
    </w:p>
    <w:p w14:paraId="6813E15A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Scroggin, J. J. (2003). The Changing Nature of Estate Planning Part II - Influencing the Legacy. </w:t>
      </w:r>
      <w:r w:rsidRPr="00ED14AB">
        <w:rPr>
          <w:i/>
          <w:noProof/>
          <w:sz w:val="22"/>
          <w:szCs w:val="22"/>
        </w:rPr>
        <w:t>Journal of Practical Estate Planning, 5</w:t>
      </w:r>
      <w:r w:rsidRPr="00ED14AB">
        <w:rPr>
          <w:noProof/>
          <w:sz w:val="22"/>
          <w:szCs w:val="22"/>
        </w:rPr>
        <w:t xml:space="preserve">, 37-60. </w:t>
      </w:r>
    </w:p>
    <w:p w14:paraId="5DB92C69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Sheridan, J. (2009). The Ethical Will: A Modern Approach to An Ancient Tradition. </w:t>
      </w:r>
      <w:r w:rsidRPr="00ED14AB">
        <w:rPr>
          <w:i/>
          <w:noProof/>
          <w:sz w:val="22"/>
          <w:szCs w:val="22"/>
        </w:rPr>
        <w:t>LLI Review, 4</w:t>
      </w:r>
      <w:r w:rsidRPr="00ED14AB">
        <w:rPr>
          <w:noProof/>
          <w:sz w:val="22"/>
          <w:szCs w:val="22"/>
        </w:rPr>
        <w:t xml:space="preserve">, 114-120. </w:t>
      </w:r>
    </w:p>
    <w:p w14:paraId="23E99582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Shultz, J. A. (2006). Ethical wills: a tool for resolving unfinished business [corrected] [published erratum appears in AGING TODAY 2006 May-Jun;27(3):6]. </w:t>
      </w:r>
      <w:r w:rsidRPr="00ED14AB">
        <w:rPr>
          <w:i/>
          <w:noProof/>
          <w:sz w:val="22"/>
          <w:szCs w:val="22"/>
        </w:rPr>
        <w:t>Aging Today, 27</w:t>
      </w:r>
      <w:r w:rsidRPr="00ED14AB">
        <w:rPr>
          <w:noProof/>
          <w:sz w:val="22"/>
          <w:szCs w:val="22"/>
        </w:rPr>
        <w:t xml:space="preserve">(2), 11-12. </w:t>
      </w:r>
    </w:p>
    <w:p w14:paraId="53195C24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Stanton, J., &amp; Peyser, H. (2007). Sharing wisdom and building community: The Ethical Will Project. </w:t>
      </w:r>
      <w:r w:rsidRPr="00ED14AB">
        <w:rPr>
          <w:i/>
          <w:noProof/>
          <w:sz w:val="22"/>
          <w:szCs w:val="22"/>
        </w:rPr>
        <w:t>Nursing Homes: Long Term Care Management, 56</w:t>
      </w:r>
      <w:r w:rsidRPr="00ED14AB">
        <w:rPr>
          <w:noProof/>
          <w:sz w:val="22"/>
          <w:szCs w:val="22"/>
        </w:rPr>
        <w:t xml:space="preserve">(2), 29-32. </w:t>
      </w:r>
    </w:p>
    <w:p w14:paraId="0EF0A899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Stanton, J., &amp; Peyser, H. (2010). The Use of Ethical Wills to Engage Future Jewish Leaders. </w:t>
      </w:r>
      <w:r w:rsidRPr="00ED14AB">
        <w:rPr>
          <w:i/>
          <w:noProof/>
          <w:sz w:val="22"/>
          <w:szCs w:val="22"/>
        </w:rPr>
        <w:t>Religious Education, 105</w:t>
      </w:r>
      <w:r w:rsidRPr="00ED14AB">
        <w:rPr>
          <w:noProof/>
          <w:sz w:val="22"/>
          <w:szCs w:val="22"/>
        </w:rPr>
        <w:t>(5), 536-548. doi:10.1080/00344087.2010.516217</w:t>
      </w:r>
    </w:p>
    <w:p w14:paraId="4180AF0D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Streit, M. (2012). Share Your Values In an Ethical Will. </w:t>
      </w:r>
      <w:r w:rsidRPr="00ED14AB">
        <w:rPr>
          <w:i/>
          <w:noProof/>
          <w:sz w:val="22"/>
          <w:szCs w:val="22"/>
        </w:rPr>
        <w:t>Kiplinger's Retirement Report, 19</w:t>
      </w:r>
      <w:r w:rsidRPr="00ED14AB">
        <w:rPr>
          <w:noProof/>
          <w:sz w:val="22"/>
          <w:szCs w:val="22"/>
        </w:rPr>
        <w:t xml:space="preserve">(9), 18-18. </w:t>
      </w:r>
    </w:p>
    <w:p w14:paraId="00C86BC7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Tugend, A. (2020). Pass Along Life Lessons with an Ethical Will. </w:t>
      </w:r>
      <w:r w:rsidRPr="00ED14AB">
        <w:rPr>
          <w:i/>
          <w:noProof/>
          <w:sz w:val="22"/>
          <w:szCs w:val="22"/>
        </w:rPr>
        <w:t>Kiplinger's Retirement Report, 27</w:t>
      </w:r>
      <w:r w:rsidRPr="00ED14AB">
        <w:rPr>
          <w:noProof/>
          <w:sz w:val="22"/>
          <w:szCs w:val="22"/>
        </w:rPr>
        <w:t xml:space="preserve">(6), 6-6. </w:t>
      </w:r>
    </w:p>
    <w:p w14:paraId="23DB73E8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Vizzard, A. R. (2012). The ethical will: A loving legacy. </w:t>
      </w:r>
      <w:r w:rsidRPr="00ED14AB">
        <w:rPr>
          <w:i/>
          <w:noProof/>
          <w:sz w:val="22"/>
          <w:szCs w:val="22"/>
        </w:rPr>
        <w:t>American Nurse Today, 7</w:t>
      </w:r>
      <w:r w:rsidRPr="00ED14AB">
        <w:rPr>
          <w:noProof/>
          <w:sz w:val="22"/>
          <w:szCs w:val="22"/>
        </w:rPr>
        <w:t xml:space="preserve">(9), 16-18. </w:t>
      </w:r>
    </w:p>
    <w:p w14:paraId="34FA511E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Wheeler, K. B., &amp; Farnsworth, S. M. (2000). Living Legacy Planning. </w:t>
      </w:r>
      <w:r w:rsidRPr="00ED14AB">
        <w:rPr>
          <w:i/>
          <w:noProof/>
          <w:sz w:val="22"/>
          <w:szCs w:val="22"/>
        </w:rPr>
        <w:t>Journal of Practical Estate Planning, 2</w:t>
      </w:r>
      <w:r w:rsidRPr="00ED14AB">
        <w:rPr>
          <w:noProof/>
          <w:sz w:val="22"/>
          <w:szCs w:val="22"/>
        </w:rPr>
        <w:t xml:space="preserve">, 31-40. </w:t>
      </w:r>
    </w:p>
    <w:p w14:paraId="0206B5F8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Williams, B., Woodby, L., &amp; Drentea, P. (2010). Ethical capital: 'what's a poor man got to leave?'. </w:t>
      </w:r>
      <w:r w:rsidRPr="00ED14AB">
        <w:rPr>
          <w:i/>
          <w:noProof/>
          <w:sz w:val="22"/>
          <w:szCs w:val="22"/>
        </w:rPr>
        <w:t>Sociology of Health and Illness, 32</w:t>
      </w:r>
      <w:r w:rsidRPr="00ED14AB">
        <w:rPr>
          <w:noProof/>
          <w:sz w:val="22"/>
          <w:szCs w:val="22"/>
        </w:rPr>
        <w:t>(6), 880-897. doi:10.1111/j.1467-9566.2010.01246.x</w:t>
      </w:r>
    </w:p>
    <w:p w14:paraId="567FA08E" w14:textId="77777777" w:rsidR="003C1779" w:rsidRPr="00ED14AB" w:rsidRDefault="003C1779" w:rsidP="00ED14AB">
      <w:pPr>
        <w:pStyle w:val="EndNoteBibliography"/>
        <w:spacing w:after="240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Wynn, M., &amp; de Vries, B. (2005). Bequeathing values, hopes and meaning: A content analysis of ethical wills. </w:t>
      </w:r>
      <w:r w:rsidRPr="00ED14AB">
        <w:rPr>
          <w:i/>
          <w:noProof/>
          <w:sz w:val="22"/>
          <w:szCs w:val="22"/>
        </w:rPr>
        <w:t>Gerontologist, 45</w:t>
      </w:r>
      <w:r w:rsidRPr="00ED14AB">
        <w:rPr>
          <w:noProof/>
          <w:sz w:val="22"/>
          <w:szCs w:val="22"/>
        </w:rPr>
        <w:t xml:space="preserve">, 356-357. </w:t>
      </w:r>
    </w:p>
    <w:p w14:paraId="793F4548" w14:textId="77777777" w:rsidR="003C1779" w:rsidRPr="00ED14AB" w:rsidRDefault="003C1779" w:rsidP="00ED14AB">
      <w:pPr>
        <w:pStyle w:val="EndNoteBibliography"/>
        <w:ind w:left="720" w:hanging="720"/>
        <w:rPr>
          <w:noProof/>
          <w:sz w:val="22"/>
          <w:szCs w:val="22"/>
        </w:rPr>
      </w:pPr>
      <w:r w:rsidRPr="00ED14AB">
        <w:rPr>
          <w:noProof/>
          <w:sz w:val="22"/>
          <w:szCs w:val="22"/>
        </w:rPr>
        <w:t xml:space="preserve">Ziff, A. (2016). Leading Groups in a Senior Center. </w:t>
      </w:r>
      <w:r w:rsidRPr="00ED14AB">
        <w:rPr>
          <w:i/>
          <w:noProof/>
          <w:sz w:val="22"/>
          <w:szCs w:val="22"/>
        </w:rPr>
        <w:t>Group: Journal of the Eastern Group Psychotherapy Society, 40</w:t>
      </w:r>
      <w:r w:rsidRPr="00ED14AB">
        <w:rPr>
          <w:noProof/>
          <w:sz w:val="22"/>
          <w:szCs w:val="22"/>
        </w:rPr>
        <w:t>(4), 343-356. doi:10.13186/group.40.4.0343</w:t>
      </w:r>
    </w:p>
    <w:p w14:paraId="0B51E494" w14:textId="77777777" w:rsidR="003C1779" w:rsidRPr="00ED14AB" w:rsidRDefault="003C1779">
      <w:pPr>
        <w:rPr>
          <w:sz w:val="22"/>
          <w:szCs w:val="22"/>
        </w:rPr>
      </w:pPr>
    </w:p>
    <w:p w14:paraId="5FBABA56" w14:textId="77777777" w:rsidR="00F763D6" w:rsidRDefault="009E2233"/>
    <w:sectPr w:rsidR="00F763D6" w:rsidSect="00062C70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C911A" w14:textId="77777777" w:rsidR="009E2233" w:rsidRDefault="009E2233">
      <w:r>
        <w:separator/>
      </w:r>
    </w:p>
  </w:endnote>
  <w:endnote w:type="continuationSeparator" w:id="0">
    <w:p w14:paraId="3255BBDD" w14:textId="77777777" w:rsidR="009E2233" w:rsidRDefault="009E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31D68" w14:textId="77777777" w:rsidR="009E2233" w:rsidRDefault="009E2233">
      <w:r>
        <w:separator/>
      </w:r>
    </w:p>
  </w:footnote>
  <w:footnote w:type="continuationSeparator" w:id="0">
    <w:p w14:paraId="1E3A1051" w14:textId="77777777" w:rsidR="009E2233" w:rsidRDefault="009E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0193452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F1AD719" w14:textId="77777777" w:rsidR="00ED14AB" w:rsidRDefault="003C1779" w:rsidP="008727C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BAE2E7" w14:textId="77777777" w:rsidR="00ED14AB" w:rsidRDefault="009E2233" w:rsidP="00ED14A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2"/>
        <w:szCs w:val="22"/>
      </w:rPr>
      <w:id w:val="11194129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9D0265C" w14:textId="77777777" w:rsidR="00ED14AB" w:rsidRPr="00ED14AB" w:rsidRDefault="003C1779" w:rsidP="008727C3">
        <w:pPr>
          <w:pStyle w:val="Header"/>
          <w:framePr w:wrap="none" w:vAnchor="text" w:hAnchor="margin" w:xAlign="right" w:y="1"/>
          <w:rPr>
            <w:rStyle w:val="PageNumber"/>
            <w:sz w:val="22"/>
            <w:szCs w:val="22"/>
          </w:rPr>
        </w:pPr>
        <w:r w:rsidRPr="00ED14AB">
          <w:rPr>
            <w:rStyle w:val="PageNumber"/>
            <w:sz w:val="22"/>
            <w:szCs w:val="22"/>
          </w:rPr>
          <w:fldChar w:fldCharType="begin"/>
        </w:r>
        <w:r w:rsidRPr="00ED14AB">
          <w:rPr>
            <w:rStyle w:val="PageNumber"/>
            <w:sz w:val="22"/>
            <w:szCs w:val="22"/>
          </w:rPr>
          <w:instrText xml:space="preserve"> PAGE </w:instrText>
        </w:r>
        <w:r w:rsidRPr="00ED14AB">
          <w:rPr>
            <w:rStyle w:val="PageNumber"/>
            <w:sz w:val="22"/>
            <w:szCs w:val="22"/>
          </w:rPr>
          <w:fldChar w:fldCharType="separate"/>
        </w:r>
        <w:r w:rsidRPr="00ED14AB">
          <w:rPr>
            <w:rStyle w:val="PageNumber"/>
            <w:noProof/>
            <w:sz w:val="22"/>
            <w:szCs w:val="22"/>
          </w:rPr>
          <w:t>1</w:t>
        </w:r>
        <w:r w:rsidRPr="00ED14AB">
          <w:rPr>
            <w:rStyle w:val="PageNumber"/>
            <w:sz w:val="22"/>
            <w:szCs w:val="22"/>
          </w:rPr>
          <w:fldChar w:fldCharType="end"/>
        </w:r>
      </w:p>
    </w:sdtContent>
  </w:sdt>
  <w:p w14:paraId="515C6246" w14:textId="77777777" w:rsidR="00ED14AB" w:rsidRPr="00ED14AB" w:rsidRDefault="003C1779" w:rsidP="00ED14AB">
    <w:pPr>
      <w:pStyle w:val="Header"/>
      <w:ind w:right="360"/>
      <w:rPr>
        <w:sz w:val="22"/>
        <w:szCs w:val="22"/>
      </w:rPr>
    </w:pPr>
    <w:r w:rsidRPr="00ED14AB">
      <w:rPr>
        <w:sz w:val="22"/>
        <w:szCs w:val="22"/>
      </w:rPr>
      <w:t>A SCOPING REVIEW OF ETHICAL WILLS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C1779"/>
    <w:rsid w:val="00011FA8"/>
    <w:rsid w:val="000160EE"/>
    <w:rsid w:val="0005438A"/>
    <w:rsid w:val="00057C53"/>
    <w:rsid w:val="00062C70"/>
    <w:rsid w:val="0008277F"/>
    <w:rsid w:val="000E23BE"/>
    <w:rsid w:val="00170D07"/>
    <w:rsid w:val="00190CDF"/>
    <w:rsid w:val="001943F9"/>
    <w:rsid w:val="001A3063"/>
    <w:rsid w:val="001C5098"/>
    <w:rsid w:val="001D5E4F"/>
    <w:rsid w:val="001E078D"/>
    <w:rsid w:val="001E379C"/>
    <w:rsid w:val="001F2512"/>
    <w:rsid w:val="00201B8C"/>
    <w:rsid w:val="00215474"/>
    <w:rsid w:val="00220879"/>
    <w:rsid w:val="00234091"/>
    <w:rsid w:val="002543EB"/>
    <w:rsid w:val="00273DF1"/>
    <w:rsid w:val="002B1417"/>
    <w:rsid w:val="002C6F3E"/>
    <w:rsid w:val="002C7FBD"/>
    <w:rsid w:val="002D02FB"/>
    <w:rsid w:val="002F34B9"/>
    <w:rsid w:val="002F5680"/>
    <w:rsid w:val="00346E8E"/>
    <w:rsid w:val="00357D50"/>
    <w:rsid w:val="00366B3F"/>
    <w:rsid w:val="00366DC8"/>
    <w:rsid w:val="00396401"/>
    <w:rsid w:val="003C1779"/>
    <w:rsid w:val="003C4936"/>
    <w:rsid w:val="003C7140"/>
    <w:rsid w:val="003F0052"/>
    <w:rsid w:val="004079EE"/>
    <w:rsid w:val="004358D8"/>
    <w:rsid w:val="00437C40"/>
    <w:rsid w:val="00437DA1"/>
    <w:rsid w:val="00441362"/>
    <w:rsid w:val="00472A5C"/>
    <w:rsid w:val="004827C3"/>
    <w:rsid w:val="004938A1"/>
    <w:rsid w:val="004943A2"/>
    <w:rsid w:val="004A6BFD"/>
    <w:rsid w:val="004C5D54"/>
    <w:rsid w:val="004E2BDF"/>
    <w:rsid w:val="004F7A04"/>
    <w:rsid w:val="0052425F"/>
    <w:rsid w:val="00524BA4"/>
    <w:rsid w:val="00531AF1"/>
    <w:rsid w:val="00542A68"/>
    <w:rsid w:val="0055275A"/>
    <w:rsid w:val="00584D3D"/>
    <w:rsid w:val="005874B3"/>
    <w:rsid w:val="005A45DC"/>
    <w:rsid w:val="005C0A80"/>
    <w:rsid w:val="005D1BFB"/>
    <w:rsid w:val="005D3EBA"/>
    <w:rsid w:val="005D4CBA"/>
    <w:rsid w:val="006331EA"/>
    <w:rsid w:val="00642E6E"/>
    <w:rsid w:val="00647C6D"/>
    <w:rsid w:val="00672FBD"/>
    <w:rsid w:val="00685DE0"/>
    <w:rsid w:val="00693BBB"/>
    <w:rsid w:val="006A7059"/>
    <w:rsid w:val="006C5D12"/>
    <w:rsid w:val="006D2576"/>
    <w:rsid w:val="006E3CBE"/>
    <w:rsid w:val="00703936"/>
    <w:rsid w:val="007549A2"/>
    <w:rsid w:val="00757552"/>
    <w:rsid w:val="00765AE6"/>
    <w:rsid w:val="00770CA5"/>
    <w:rsid w:val="00817C6A"/>
    <w:rsid w:val="00846AF7"/>
    <w:rsid w:val="00863C17"/>
    <w:rsid w:val="00866176"/>
    <w:rsid w:val="008816EB"/>
    <w:rsid w:val="00884412"/>
    <w:rsid w:val="008B0F98"/>
    <w:rsid w:val="008B41CE"/>
    <w:rsid w:val="008F5B03"/>
    <w:rsid w:val="008F5C0B"/>
    <w:rsid w:val="00900EB6"/>
    <w:rsid w:val="00971D5E"/>
    <w:rsid w:val="00977B4E"/>
    <w:rsid w:val="00983AAC"/>
    <w:rsid w:val="00984AC0"/>
    <w:rsid w:val="009C4E2E"/>
    <w:rsid w:val="009E2233"/>
    <w:rsid w:val="009F7564"/>
    <w:rsid w:val="00A043A3"/>
    <w:rsid w:val="00A072A9"/>
    <w:rsid w:val="00A37170"/>
    <w:rsid w:val="00A50EB5"/>
    <w:rsid w:val="00A854C5"/>
    <w:rsid w:val="00AD15F9"/>
    <w:rsid w:val="00AD1CF4"/>
    <w:rsid w:val="00B02C94"/>
    <w:rsid w:val="00B051C9"/>
    <w:rsid w:val="00B105C7"/>
    <w:rsid w:val="00B6760D"/>
    <w:rsid w:val="00B960B6"/>
    <w:rsid w:val="00BA127A"/>
    <w:rsid w:val="00BA2238"/>
    <w:rsid w:val="00BD0D0E"/>
    <w:rsid w:val="00BD413C"/>
    <w:rsid w:val="00C11C1A"/>
    <w:rsid w:val="00C148C9"/>
    <w:rsid w:val="00C55F2D"/>
    <w:rsid w:val="00C566B4"/>
    <w:rsid w:val="00C61CFD"/>
    <w:rsid w:val="00C84D45"/>
    <w:rsid w:val="00C95027"/>
    <w:rsid w:val="00CA7F46"/>
    <w:rsid w:val="00CB055A"/>
    <w:rsid w:val="00CD1BA0"/>
    <w:rsid w:val="00CD491F"/>
    <w:rsid w:val="00CE16EC"/>
    <w:rsid w:val="00CE47A9"/>
    <w:rsid w:val="00D133F2"/>
    <w:rsid w:val="00D47537"/>
    <w:rsid w:val="00D85B8E"/>
    <w:rsid w:val="00DD335C"/>
    <w:rsid w:val="00DE0E6B"/>
    <w:rsid w:val="00DF05A7"/>
    <w:rsid w:val="00DF26E5"/>
    <w:rsid w:val="00DF3B8F"/>
    <w:rsid w:val="00E007D6"/>
    <w:rsid w:val="00E02180"/>
    <w:rsid w:val="00E51B80"/>
    <w:rsid w:val="00E51C09"/>
    <w:rsid w:val="00E631DF"/>
    <w:rsid w:val="00E65271"/>
    <w:rsid w:val="00E75F8F"/>
    <w:rsid w:val="00E80BDA"/>
    <w:rsid w:val="00E90948"/>
    <w:rsid w:val="00E91C29"/>
    <w:rsid w:val="00EB4A92"/>
    <w:rsid w:val="00ED53DD"/>
    <w:rsid w:val="00EE001B"/>
    <w:rsid w:val="00EE4592"/>
    <w:rsid w:val="00EF2649"/>
    <w:rsid w:val="00F641AA"/>
    <w:rsid w:val="00F6791E"/>
    <w:rsid w:val="00F95E73"/>
    <w:rsid w:val="00FD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6799A"/>
  <w14:defaultImageDpi w14:val="32767"/>
  <w15:chartTrackingRefBased/>
  <w15:docId w15:val="{A3FECCBC-596D-1843-BB52-084445C2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C1779"/>
  </w:style>
  <w:style w:type="paragraph" w:styleId="Heading1">
    <w:name w:val="heading 1"/>
    <w:basedOn w:val="Normal"/>
    <w:next w:val="Normal"/>
    <w:link w:val="Heading1Char"/>
    <w:uiPriority w:val="9"/>
    <w:qFormat/>
    <w:rsid w:val="003C1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779"/>
    <w:pPr>
      <w:keepNext/>
      <w:keepLines/>
      <w:spacing w:before="40" w:line="48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7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79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779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TOC1">
    <w:name w:val="toc 1"/>
    <w:aliases w:val="Dissertation"/>
    <w:basedOn w:val="Heading1"/>
    <w:next w:val="Normal"/>
    <w:autoRedefine/>
    <w:uiPriority w:val="39"/>
    <w:semiHidden/>
    <w:unhideWhenUsed/>
    <w:rsid w:val="003C1779"/>
    <w:pPr>
      <w:spacing w:after="100" w:line="480" w:lineRule="auto"/>
    </w:pPr>
    <w:rPr>
      <w:rFonts w:ascii="Times New Roman" w:hAnsi="Times New Roman" w:cs="Times New Roman (Headings CS)"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17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C1779"/>
    <w:pPr>
      <w:ind w:left="240"/>
    </w:pPr>
    <w:rPr>
      <w:rFonts w:ascii="Times New Roman" w:hAnsi="Times New Roman"/>
      <w:smallCaps/>
      <w:color w:val="000000" w:themeColor="text1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3C1779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C1779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3C1779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3C1779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C17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C17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1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779"/>
  </w:style>
  <w:style w:type="paragraph" w:styleId="Footer">
    <w:name w:val="footer"/>
    <w:basedOn w:val="Normal"/>
    <w:link w:val="FooterChar"/>
    <w:uiPriority w:val="99"/>
    <w:unhideWhenUsed/>
    <w:rsid w:val="003C1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779"/>
  </w:style>
  <w:style w:type="character" w:styleId="PageNumber">
    <w:name w:val="page number"/>
    <w:basedOn w:val="DefaultParagraphFont"/>
    <w:uiPriority w:val="99"/>
    <w:semiHidden/>
    <w:unhideWhenUsed/>
    <w:rsid w:val="003C1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1070</Words>
  <Characters>6101</Characters>
  <Application>Microsoft Office Word</Application>
  <DocSecurity>0</DocSecurity>
  <Lines>50</Lines>
  <Paragraphs>14</Paragraphs>
  <ScaleCrop>false</ScaleCrop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ANNE NELLER</dc:creator>
  <cp:keywords/>
  <dc:description/>
  <cp:lastModifiedBy>SARAH ANNE NELLER</cp:lastModifiedBy>
  <cp:revision>2</cp:revision>
  <dcterms:created xsi:type="dcterms:W3CDTF">2021-07-13T20:40:00Z</dcterms:created>
  <dcterms:modified xsi:type="dcterms:W3CDTF">2021-07-13T20:47:00Z</dcterms:modified>
</cp:coreProperties>
</file>