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17FC" w14:textId="0D1D0521" w:rsidR="00AF390D" w:rsidRPr="00F317E3" w:rsidRDefault="00C51A25" w:rsidP="00AF390D">
      <w:pPr>
        <w:pStyle w:val="Caption"/>
      </w:pPr>
      <w:r>
        <w:t>Supplementary 2</w:t>
      </w:r>
      <w:r w:rsidR="00AF390D" w:rsidRPr="00F317E3">
        <w:t>: Conscious state</w:t>
      </w:r>
      <w:r w:rsidR="00AF390D">
        <w:t xml:space="preserve"> and</w:t>
      </w:r>
      <w:r w:rsidR="00AF390D" w:rsidRPr="00F317E3">
        <w:t xml:space="preserve"> changes over time</w:t>
      </w:r>
      <w:r w:rsidR="00AF390D">
        <w:t xml:space="preserve"> prior </w:t>
      </w:r>
      <w:r w:rsidR="00AF390D" w:rsidRPr="00F317E3">
        <w:t>to death</w:t>
      </w:r>
    </w:p>
    <w:tbl>
      <w:tblPr>
        <w:tblW w:w="4687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00"/>
        <w:gridCol w:w="1700"/>
        <w:gridCol w:w="1700"/>
        <w:gridCol w:w="1697"/>
      </w:tblGrid>
      <w:tr w:rsidR="00FC38F6" w:rsidRPr="005507A9" w14:paraId="607E885C" w14:textId="77777777" w:rsidTr="00E04A70">
        <w:tc>
          <w:tcPr>
            <w:tcW w:w="1002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87BADC4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 (date)</w:t>
            </w:r>
          </w:p>
        </w:tc>
        <w:tc>
          <w:tcPr>
            <w:tcW w:w="100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BC62D64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(days prior to death)</w:t>
            </w:r>
          </w:p>
        </w:tc>
        <w:tc>
          <w:tcPr>
            <w:tcW w:w="100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CC8327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(average days prior to death)</w:t>
            </w:r>
          </w:p>
        </w:tc>
        <w:tc>
          <w:tcPr>
            <w:tcW w:w="100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744D09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 used</w:t>
            </w:r>
          </w:p>
        </w:tc>
        <w:tc>
          <w:tcPr>
            <w:tcW w:w="99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87D3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study participants with a changed conscious state</w:t>
            </w:r>
          </w:p>
        </w:tc>
      </w:tr>
      <w:tr w:rsidR="00FC38F6" w:rsidRPr="005507A9" w14:paraId="582108B3" w14:textId="77777777" w:rsidTr="00E04A70"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34A7269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White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B8041BB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266525D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A7292CD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B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deeply unconscious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9438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62.5%</w:t>
            </w:r>
          </w:p>
        </w:tc>
      </w:tr>
      <w:tr w:rsidR="00FC38F6" w:rsidRPr="005507A9" w14:paraId="71940608" w14:textId="77777777" w:rsidTr="00E04A70">
        <w:tc>
          <w:tcPr>
            <w:tcW w:w="1002" w:type="pct"/>
            <w:tcBorders>
              <w:top w:val="single" w:sz="4" w:space="0" w:color="auto"/>
            </w:tcBorders>
          </w:tcPr>
          <w:p w14:paraId="0657AB80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Barbato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C5AF343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 days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8334028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76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 </w:t>
            </w:r>
            <w:r w:rsidRPr="001376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0.8 days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131313F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unresponsive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1B53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C38F6" w:rsidRPr="005507A9" w14:paraId="5EACD4CE" w14:textId="77777777" w:rsidTr="00E04A70">
        <w:tc>
          <w:tcPr>
            <w:tcW w:w="1002" w:type="pct"/>
          </w:tcPr>
          <w:p w14:paraId="56B85AA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Matsunami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14:paraId="797B0C0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0.1-11 days</w:t>
            </w:r>
          </w:p>
        </w:tc>
        <w:tc>
          <w:tcPr>
            <w:tcW w:w="1000" w:type="pct"/>
          </w:tcPr>
          <w:p w14:paraId="0089C523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A8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edian 1.3 days</w:t>
            </w:r>
          </w:p>
        </w:tc>
        <w:tc>
          <w:tcPr>
            <w:tcW w:w="1000" w:type="pct"/>
          </w:tcPr>
          <w:p w14:paraId="405C799A" w14:textId="77777777" w:rsidR="00FC38F6" w:rsidRPr="004A487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879">
              <w:rPr>
                <w:rFonts w:ascii="Arial" w:eastAsia="Times New Roman" w:hAnsi="Arial" w:cs="Arial"/>
                <w:sz w:val="20"/>
                <w:szCs w:val="20"/>
              </w:rPr>
              <w:t>decline in consciousness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D10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C38F6" w:rsidRPr="005507A9" w14:paraId="62E78FC0" w14:textId="77777777" w:rsidTr="00E04A70">
        <w:tc>
          <w:tcPr>
            <w:tcW w:w="1002" w:type="pct"/>
          </w:tcPr>
          <w:p w14:paraId="276CC5D1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Pereira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14:paraId="12EDBABF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5 days</w:t>
            </w:r>
          </w:p>
        </w:tc>
        <w:tc>
          <w:tcPr>
            <w:tcW w:w="1000" w:type="pct"/>
          </w:tcPr>
          <w:p w14:paraId="4521E05E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</w:tcPr>
          <w:p w14:paraId="3FA94BB8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820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omatose state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95F4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44.6%</w:t>
            </w:r>
          </w:p>
        </w:tc>
      </w:tr>
      <w:tr w:rsidR="00FC38F6" w:rsidRPr="005507A9" w14:paraId="468FC9F4" w14:textId="77777777" w:rsidTr="00E04A70">
        <w:tc>
          <w:tcPr>
            <w:tcW w:w="1002" w:type="pct"/>
          </w:tcPr>
          <w:p w14:paraId="688297FB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Thier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14:paraId="750D733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0-7 days</w:t>
            </w:r>
          </w:p>
        </w:tc>
        <w:tc>
          <w:tcPr>
            <w:tcW w:w="1000" w:type="pct"/>
          </w:tcPr>
          <w:p w14:paraId="2009E890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</w:tcPr>
          <w:p w14:paraId="372B9F39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488">
              <w:rPr>
                <w:rFonts w:ascii="Arial" w:eastAsia="Times New Roman" w:hAnsi="Arial" w:cs="Arial"/>
                <w:sz w:val="20"/>
                <w:szCs w:val="20"/>
              </w:rPr>
              <w:t>decrease in level of consciousness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2F6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</w:t>
            </w:r>
          </w:p>
        </w:tc>
      </w:tr>
      <w:tr w:rsidR="00FC38F6" w:rsidRPr="005507A9" w14:paraId="6FBD8CD0" w14:textId="77777777" w:rsidTr="00E04A70">
        <w:tc>
          <w:tcPr>
            <w:tcW w:w="1002" w:type="pct"/>
          </w:tcPr>
          <w:p w14:paraId="15436451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4C2">
              <w:rPr>
                <w:rFonts w:ascii="Arial" w:eastAsia="Times New Roman" w:hAnsi="Arial" w:cs="Arial"/>
                <w:sz w:val="20"/>
                <w:szCs w:val="20"/>
              </w:rPr>
              <w:t>Bruera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al.  (2003)</w:t>
            </w:r>
          </w:p>
        </w:tc>
        <w:tc>
          <w:tcPr>
            <w:tcW w:w="1000" w:type="pct"/>
          </w:tcPr>
          <w:p w14:paraId="556C46A0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</w:tcPr>
          <w:p w14:paraId="35DE41BD" w14:textId="77777777" w:rsidR="00FC38F6" w:rsidRPr="00137618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</w:tcPr>
          <w:p w14:paraId="2A8CD2CB" w14:textId="77777777" w:rsidR="00FC38F6" w:rsidRPr="0001140E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unresponsive</w:t>
            </w: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7522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FC38F6" w:rsidRPr="005507A9" w14:paraId="241FE748" w14:textId="77777777" w:rsidTr="00E04A70">
        <w:tc>
          <w:tcPr>
            <w:tcW w:w="1002" w:type="pct"/>
            <w:tcBorders>
              <w:top w:val="single" w:sz="4" w:space="0" w:color="auto"/>
            </w:tcBorders>
          </w:tcPr>
          <w:p w14:paraId="55D00451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Barbato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84281E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1-8 days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A7E32AB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3.1 days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66A82FD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C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unconscious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1EF1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E04A70" w:rsidRPr="005507A9" w14:paraId="547F5584" w14:textId="77777777" w:rsidTr="00E04A70">
        <w:tc>
          <w:tcPr>
            <w:tcW w:w="1002" w:type="pct"/>
            <w:tcBorders>
              <w:bottom w:val="single" w:sz="4" w:space="0" w:color="auto"/>
            </w:tcBorders>
          </w:tcPr>
          <w:p w14:paraId="2B9DE847" w14:textId="77777777" w:rsidR="00E04A70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Morita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al. </w:t>
            </w:r>
          </w:p>
          <w:p w14:paraId="63E4BED0" w14:textId="77777777" w:rsidR="00E04A70" w:rsidRPr="005507A9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979154A" w14:textId="77777777" w:rsidR="00E04A70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0.25 day</w:t>
            </w:r>
          </w:p>
          <w:p w14:paraId="1532AF06" w14:textId="77777777" w:rsidR="00E04A70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day</w:t>
            </w:r>
          </w:p>
          <w:p w14:paraId="54712550" w14:textId="77777777" w:rsidR="00E04A70" w:rsidRPr="005507A9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days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3B14761" w14:textId="77777777" w:rsidR="00E04A70" w:rsidRPr="005507A9" w:rsidRDefault="00E04A70" w:rsidP="00077E66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30C1B80" w14:textId="77777777" w:rsidR="00E04A70" w:rsidRPr="005507A9" w:rsidRDefault="00E04A70" w:rsidP="00077E66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803">
              <w:rPr>
                <w:rFonts w:ascii="Arial" w:eastAsia="Times New Roman" w:hAnsi="Arial" w:cs="Arial"/>
                <w:sz w:val="20"/>
                <w:szCs w:val="20"/>
              </w:rPr>
              <w:t>comatose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A702" w14:textId="77777777" w:rsidR="00E04A70" w:rsidRDefault="00E04A70" w:rsidP="00077E66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  <w:p w14:paraId="391EE9B1" w14:textId="77777777" w:rsidR="00E04A70" w:rsidRDefault="00E04A70" w:rsidP="00077E66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71F80FB4" w14:textId="77777777" w:rsidR="00E04A70" w:rsidRPr="005507A9" w:rsidRDefault="00E04A70" w:rsidP="00077E66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FC38F6" w:rsidRPr="005507A9" w14:paraId="1176DEB7" w14:textId="77777777" w:rsidTr="00E04A70">
        <w:tc>
          <w:tcPr>
            <w:tcW w:w="1002" w:type="pct"/>
            <w:tcBorders>
              <w:bottom w:val="single" w:sz="4" w:space="0" w:color="auto"/>
            </w:tcBorders>
          </w:tcPr>
          <w:p w14:paraId="76F88600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Turner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739ADD4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ACE735C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D2C65FE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7C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unconscious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8562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FC38F6" w:rsidRPr="005507A9" w14:paraId="3F11A7F8" w14:textId="77777777" w:rsidTr="00E04A70">
        <w:tc>
          <w:tcPr>
            <w:tcW w:w="1002" w:type="pct"/>
            <w:tcBorders>
              <w:bottom w:val="single" w:sz="4" w:space="0" w:color="auto"/>
            </w:tcBorders>
          </w:tcPr>
          <w:p w14:paraId="184ACB5B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Fainsinger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 al.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868105E" w14:textId="77777777" w:rsidR="00FC38F6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≤1 day</w:t>
            </w:r>
          </w:p>
          <w:p w14:paraId="1B48A35E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CB00FFC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962114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unresponsive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F615" w14:textId="77777777" w:rsidR="00FC38F6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  <w:p w14:paraId="7E16784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2 %</w:t>
            </w:r>
          </w:p>
        </w:tc>
      </w:tr>
      <w:tr w:rsidR="00FC38F6" w:rsidRPr="005507A9" w14:paraId="7B0C5037" w14:textId="77777777" w:rsidTr="00E04A70">
        <w:tc>
          <w:tcPr>
            <w:tcW w:w="1002" w:type="pct"/>
            <w:tcBorders>
              <w:top w:val="single" w:sz="4" w:space="0" w:color="auto"/>
              <w:bottom w:val="thickThinSmallGap" w:sz="24" w:space="0" w:color="auto"/>
            </w:tcBorders>
          </w:tcPr>
          <w:p w14:paraId="23659CF4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 xml:space="preserve">Lichter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Hunt (</w:t>
            </w: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bottom w:val="thickThinSmallGap" w:sz="24" w:space="0" w:color="auto"/>
            </w:tcBorders>
          </w:tcPr>
          <w:p w14:paraId="0C42F78A" w14:textId="77777777" w:rsidR="00FC38F6" w:rsidRDefault="00FC38F6" w:rsidP="00CA43E0">
            <w:pPr>
              <w:adjustRightInd w:val="0"/>
              <w:snapToGrid w:val="0"/>
              <w:spacing w:before="60" w:after="60" w:line="240" w:lineRule="auto"/>
              <w:ind w:right="-7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0-0.5 day </w:t>
            </w:r>
          </w:p>
          <w:p w14:paraId="001F13C5" w14:textId="77777777" w:rsidR="00FC38F6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0.5-1 day </w:t>
            </w:r>
          </w:p>
          <w:p w14:paraId="43462D9B" w14:textId="77777777" w:rsidR="00FC38F6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1-2 days </w:t>
            </w:r>
          </w:p>
          <w:p w14:paraId="76506042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˃2 days</w:t>
            </w:r>
          </w:p>
        </w:tc>
        <w:tc>
          <w:tcPr>
            <w:tcW w:w="1000" w:type="pct"/>
            <w:tcBorders>
              <w:top w:val="single" w:sz="4" w:space="0" w:color="auto"/>
              <w:bottom w:val="thickThinSmallGap" w:sz="24" w:space="0" w:color="auto"/>
            </w:tcBorders>
          </w:tcPr>
          <w:p w14:paraId="0489C11C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reported</w:t>
            </w:r>
          </w:p>
        </w:tc>
        <w:tc>
          <w:tcPr>
            <w:tcW w:w="1000" w:type="pct"/>
            <w:tcBorders>
              <w:top w:val="single" w:sz="4" w:space="0" w:color="auto"/>
              <w:bottom w:val="thickThinSmallGap" w:sz="24" w:space="0" w:color="auto"/>
            </w:tcBorders>
          </w:tcPr>
          <w:p w14:paraId="33C20FD6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0459">
              <w:rPr>
                <w:rFonts w:ascii="Arial" w:eastAsia="Times New Roman" w:hAnsi="Arial" w:cs="Arial"/>
                <w:sz w:val="20"/>
                <w:szCs w:val="20"/>
              </w:rPr>
              <w:t>became unconscious</w:t>
            </w:r>
          </w:p>
        </w:tc>
        <w:tc>
          <w:tcPr>
            <w:tcW w:w="999" w:type="pct"/>
            <w:tcBorders>
              <w:top w:val="single" w:sz="4" w:space="0" w:color="auto"/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5537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  <w:p w14:paraId="3D5FFBF8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  <w:p w14:paraId="26521C88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  <w:p w14:paraId="371D532A" w14:textId="77777777" w:rsidR="00FC38F6" w:rsidRPr="005507A9" w:rsidRDefault="00FC38F6" w:rsidP="00CA43E0">
            <w:pPr>
              <w:adjustRightInd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p w14:paraId="06F7161F" w14:textId="77777777" w:rsidR="00AF390D" w:rsidRDefault="00AF390D" w:rsidP="00AF390D">
      <w:pPr>
        <w:pStyle w:val="BodyTextThesis"/>
      </w:pPr>
    </w:p>
    <w:sectPr w:rsidR="00AF390D" w:rsidSect="00C4064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D"/>
    <w:rsid w:val="00060038"/>
    <w:rsid w:val="000B521E"/>
    <w:rsid w:val="00184F87"/>
    <w:rsid w:val="002435EC"/>
    <w:rsid w:val="00325535"/>
    <w:rsid w:val="004A57CD"/>
    <w:rsid w:val="00627FE6"/>
    <w:rsid w:val="006D7277"/>
    <w:rsid w:val="00897FFB"/>
    <w:rsid w:val="00915199"/>
    <w:rsid w:val="00AE0B56"/>
    <w:rsid w:val="00AF390D"/>
    <w:rsid w:val="00BC27A6"/>
    <w:rsid w:val="00C40648"/>
    <w:rsid w:val="00C51A25"/>
    <w:rsid w:val="00D938BF"/>
    <w:rsid w:val="00E04A70"/>
    <w:rsid w:val="00F60F81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5A11"/>
  <w15:chartTrackingRefBased/>
  <w15:docId w15:val="{A062D8FC-2C03-49D7-B9C1-6621F0C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Thesis">
    <w:name w:val="Body Text Thesis"/>
    <w:basedOn w:val="Normal"/>
    <w:link w:val="BodyTextThesisChar"/>
    <w:qFormat/>
    <w:rsid w:val="00AF390D"/>
    <w:pPr>
      <w:spacing w:after="300" w:line="360" w:lineRule="auto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BodyTextThesis"/>
    <w:uiPriority w:val="35"/>
    <w:unhideWhenUsed/>
    <w:qFormat/>
    <w:rsid w:val="00AF390D"/>
    <w:pPr>
      <w:keepNext/>
      <w:spacing w:before="120" w:after="120" w:line="240" w:lineRule="auto"/>
      <w:jc w:val="both"/>
    </w:pPr>
    <w:rPr>
      <w:rFonts w:ascii="Arial" w:hAnsi="Arial"/>
      <w:b/>
      <w:iCs/>
      <w:szCs w:val="18"/>
    </w:rPr>
  </w:style>
  <w:style w:type="character" w:customStyle="1" w:styleId="BodyTextThesisChar">
    <w:name w:val="Body Text Thesis Char"/>
    <w:basedOn w:val="DefaultParagraphFont"/>
    <w:link w:val="BodyTextThesis"/>
    <w:rsid w:val="00AF390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AF390D"/>
    <w:pPr>
      <w:spacing w:before="60" w:after="6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AF390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O'Connor</dc:creator>
  <cp:keywords/>
  <dc:description/>
  <cp:lastModifiedBy>Tricia O'Connor</cp:lastModifiedBy>
  <cp:revision>5</cp:revision>
  <dcterms:created xsi:type="dcterms:W3CDTF">2021-07-05T05:43:00Z</dcterms:created>
  <dcterms:modified xsi:type="dcterms:W3CDTF">2021-07-07T08:16:00Z</dcterms:modified>
</cp:coreProperties>
</file>