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D86C2" w14:textId="77777777" w:rsidR="00C41945" w:rsidRPr="00814FB9" w:rsidRDefault="00C41945" w:rsidP="00C41945">
      <w:pPr>
        <w:jc w:val="center"/>
        <w:rPr>
          <w:rFonts w:ascii="Times New Roman" w:eastAsia="Times New Roman" w:hAnsi="Times New Roman" w:cs="Times New Roman"/>
          <w:color w:val="000000"/>
          <w:sz w:val="28"/>
          <w:szCs w:val="28"/>
        </w:rPr>
      </w:pPr>
      <w:bookmarkStart w:id="0" w:name="_GoBack"/>
      <w:bookmarkEnd w:id="0"/>
      <w:r w:rsidRPr="00814FB9">
        <w:rPr>
          <w:rFonts w:ascii="Times New Roman" w:eastAsia="Times New Roman" w:hAnsi="Times New Roman" w:cs="Times New Roman"/>
          <w:color w:val="000000"/>
          <w:sz w:val="28"/>
          <w:szCs w:val="28"/>
        </w:rPr>
        <w:t>Appendix</w:t>
      </w:r>
    </w:p>
    <w:p w14:paraId="7BE78F5F" w14:textId="77777777" w:rsidR="00C41945" w:rsidRPr="00814FB9" w:rsidRDefault="00C41945" w:rsidP="00C41945">
      <w:pPr>
        <w:jc w:val="center"/>
        <w:rPr>
          <w:rFonts w:ascii="Times New Roman" w:eastAsia="Times New Roman" w:hAnsi="Times New Roman" w:cs="Times New Roman"/>
          <w:color w:val="000000"/>
          <w:sz w:val="28"/>
          <w:szCs w:val="28"/>
        </w:rPr>
      </w:pPr>
      <w:r w:rsidRPr="00814FB9">
        <w:rPr>
          <w:rFonts w:ascii="Times New Roman" w:eastAsia="Times New Roman" w:hAnsi="Times New Roman" w:cs="Times New Roman"/>
          <w:color w:val="000000"/>
          <w:sz w:val="28"/>
          <w:szCs w:val="28"/>
        </w:rPr>
        <w:t>Supplementary Tables</w:t>
      </w:r>
    </w:p>
    <w:tbl>
      <w:tblPr>
        <w:tblW w:w="9360" w:type="dxa"/>
        <w:tblLook w:val="04A0" w:firstRow="1" w:lastRow="0" w:firstColumn="1" w:lastColumn="0" w:noHBand="0" w:noVBand="1"/>
      </w:tblPr>
      <w:tblGrid>
        <w:gridCol w:w="3690"/>
        <w:gridCol w:w="467"/>
        <w:gridCol w:w="1389"/>
        <w:gridCol w:w="2014"/>
        <w:gridCol w:w="180"/>
        <w:gridCol w:w="1620"/>
      </w:tblGrid>
      <w:tr w:rsidR="00C41945" w:rsidRPr="00DA1A68" w14:paraId="4D7FC9A7" w14:textId="77777777" w:rsidTr="000309A5">
        <w:trPr>
          <w:trHeight w:val="320"/>
        </w:trPr>
        <w:tc>
          <w:tcPr>
            <w:tcW w:w="9360" w:type="dxa"/>
            <w:gridSpan w:val="6"/>
            <w:tcBorders>
              <w:left w:val="nil"/>
              <w:bottom w:val="nil"/>
              <w:right w:val="nil"/>
            </w:tcBorders>
            <w:shd w:val="clear" w:color="auto" w:fill="auto"/>
            <w:noWrap/>
            <w:vAlign w:val="bottom"/>
          </w:tcPr>
          <w:p w14:paraId="7D7439FA" w14:textId="77777777" w:rsidR="00C41945" w:rsidRPr="00C3634D" w:rsidRDefault="00C41945" w:rsidP="000309A5">
            <w:pPr>
              <w:rPr>
                <w:rFonts w:ascii="Times New Roman" w:eastAsia="Times New Roman" w:hAnsi="Times New Roman" w:cs="Times New Roman"/>
                <w:color w:val="000000"/>
              </w:rPr>
            </w:pPr>
          </w:p>
          <w:p w14:paraId="6EE11F6F" w14:textId="77777777" w:rsidR="00C41945" w:rsidRPr="00DA1A68" w:rsidRDefault="00C41945" w:rsidP="000309A5">
            <w:pPr>
              <w:rPr>
                <w:rFonts w:ascii="Times New Roman" w:eastAsia="Times New Roman" w:hAnsi="Times New Roman" w:cs="Times New Roman"/>
                <w:color w:val="000000"/>
                <w:lang w:eastAsia="ko-KR"/>
              </w:rPr>
            </w:pPr>
            <w:r w:rsidRPr="00C3634D">
              <w:rPr>
                <w:rFonts w:ascii="Times New Roman" w:eastAsia="Times New Roman" w:hAnsi="Times New Roman" w:cs="Times New Roman"/>
                <w:color w:val="000000"/>
              </w:rPr>
              <w:t xml:space="preserve">Table A.1: </w:t>
            </w:r>
            <w:r>
              <w:rPr>
                <w:rFonts w:ascii="Times New Roman" w:eastAsia="Times New Roman" w:hAnsi="Times New Roman" w:cs="Times New Roman"/>
                <w:color w:val="000000"/>
              </w:rPr>
              <w:t>First-State Results from</w:t>
            </w:r>
            <w:r w:rsidRPr="00C3634D">
              <w:rPr>
                <w:rFonts w:ascii="Times New Roman" w:eastAsia="Times New Roman" w:hAnsi="Times New Roman" w:cs="Times New Roman"/>
                <w:color w:val="000000"/>
              </w:rPr>
              <w:t xml:space="preserve"> the IV Model in Table </w:t>
            </w:r>
            <w:r>
              <w:rPr>
                <w:rFonts w:ascii="Times New Roman" w:eastAsia="Times New Roman" w:hAnsi="Times New Roman" w:cs="Times New Roman"/>
                <w:color w:val="000000"/>
              </w:rPr>
              <w:t>4.</w:t>
            </w:r>
          </w:p>
        </w:tc>
      </w:tr>
      <w:tr w:rsidR="00C41945" w:rsidRPr="00DA1A68" w14:paraId="241C3529" w14:textId="77777777" w:rsidTr="000309A5">
        <w:trPr>
          <w:trHeight w:val="320"/>
        </w:trPr>
        <w:tc>
          <w:tcPr>
            <w:tcW w:w="3690" w:type="dxa"/>
            <w:tcBorders>
              <w:top w:val="single" w:sz="4" w:space="0" w:color="auto"/>
              <w:left w:val="nil"/>
              <w:bottom w:val="nil"/>
              <w:right w:val="nil"/>
            </w:tcBorders>
            <w:shd w:val="clear" w:color="auto" w:fill="auto"/>
            <w:noWrap/>
            <w:vAlign w:val="bottom"/>
            <w:hideMark/>
          </w:tcPr>
          <w:p w14:paraId="3A67EDE6" w14:textId="77777777" w:rsidR="00C41945" w:rsidRPr="00DA1A68" w:rsidRDefault="00C41945" w:rsidP="000309A5">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 </w:t>
            </w:r>
          </w:p>
        </w:tc>
        <w:tc>
          <w:tcPr>
            <w:tcW w:w="1856" w:type="dxa"/>
            <w:gridSpan w:val="2"/>
            <w:tcBorders>
              <w:top w:val="single" w:sz="4" w:space="0" w:color="auto"/>
              <w:left w:val="nil"/>
              <w:bottom w:val="nil"/>
              <w:right w:val="nil"/>
            </w:tcBorders>
            <w:shd w:val="clear" w:color="auto" w:fill="auto"/>
            <w:noWrap/>
            <w:vAlign w:val="bottom"/>
            <w:hideMark/>
          </w:tcPr>
          <w:p w14:paraId="401E6F6A"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(1)</w:t>
            </w:r>
          </w:p>
        </w:tc>
        <w:tc>
          <w:tcPr>
            <w:tcW w:w="2194" w:type="dxa"/>
            <w:gridSpan w:val="2"/>
            <w:tcBorders>
              <w:top w:val="single" w:sz="4" w:space="0" w:color="auto"/>
              <w:left w:val="nil"/>
              <w:bottom w:val="nil"/>
              <w:right w:val="nil"/>
            </w:tcBorders>
            <w:shd w:val="clear" w:color="auto" w:fill="auto"/>
            <w:noWrap/>
            <w:vAlign w:val="bottom"/>
            <w:hideMark/>
          </w:tcPr>
          <w:p w14:paraId="6AA50DB2"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(2)</w:t>
            </w:r>
          </w:p>
        </w:tc>
        <w:tc>
          <w:tcPr>
            <w:tcW w:w="1620" w:type="dxa"/>
            <w:tcBorders>
              <w:top w:val="single" w:sz="4" w:space="0" w:color="auto"/>
              <w:left w:val="nil"/>
              <w:bottom w:val="nil"/>
              <w:right w:val="nil"/>
            </w:tcBorders>
            <w:shd w:val="clear" w:color="auto" w:fill="auto"/>
            <w:noWrap/>
            <w:vAlign w:val="bottom"/>
            <w:hideMark/>
          </w:tcPr>
          <w:p w14:paraId="590B5DD9"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(3)</w:t>
            </w:r>
          </w:p>
        </w:tc>
      </w:tr>
      <w:tr w:rsidR="00C41945" w:rsidRPr="00DA1A68" w14:paraId="035E0A67" w14:textId="77777777" w:rsidTr="000309A5">
        <w:trPr>
          <w:trHeight w:val="320"/>
        </w:trPr>
        <w:tc>
          <w:tcPr>
            <w:tcW w:w="3690" w:type="dxa"/>
            <w:tcBorders>
              <w:top w:val="nil"/>
              <w:left w:val="nil"/>
              <w:bottom w:val="nil"/>
              <w:right w:val="nil"/>
            </w:tcBorders>
            <w:shd w:val="clear" w:color="auto" w:fill="auto"/>
            <w:noWrap/>
            <w:vAlign w:val="bottom"/>
            <w:hideMark/>
          </w:tcPr>
          <w:p w14:paraId="69302BE0" w14:textId="77777777" w:rsidR="00C41945" w:rsidRPr="00DA1A68" w:rsidRDefault="00C41945" w:rsidP="000309A5">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VARIABLES</w:t>
            </w:r>
          </w:p>
        </w:tc>
        <w:tc>
          <w:tcPr>
            <w:tcW w:w="1856" w:type="dxa"/>
            <w:gridSpan w:val="2"/>
            <w:tcBorders>
              <w:top w:val="nil"/>
              <w:left w:val="nil"/>
              <w:bottom w:val="nil"/>
              <w:right w:val="nil"/>
            </w:tcBorders>
            <w:shd w:val="clear" w:color="auto" w:fill="auto"/>
            <w:noWrap/>
            <w:vAlign w:val="bottom"/>
            <w:hideMark/>
          </w:tcPr>
          <w:p w14:paraId="7810233D" w14:textId="416EA2FB" w:rsidR="00C41945" w:rsidRPr="00DA1A68" w:rsidRDefault="00F0311D" w:rsidP="000309A5">
            <w:pPr>
              <w:jc w:val="center"/>
              <w:rPr>
                <w:rFonts w:ascii="Times New Roman" w:eastAsia="Times New Roman" w:hAnsi="Times New Roman" w:cs="Times New Roman"/>
                <w:color w:val="000000"/>
              </w:rPr>
            </w:pPr>
            <m:oMathPara>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PCR</m:t>
                    </m:r>
                  </m:e>
                  <m:sub>
                    <m:r>
                      <w:rPr>
                        <w:rFonts w:ascii="Cambria Math" w:eastAsia="Times New Roman" w:hAnsi="Cambria Math" w:cs="Times New Roman"/>
                        <w:color w:val="000000"/>
                      </w:rPr>
                      <m:t>t</m:t>
                    </m:r>
                  </m:sub>
                </m:sSub>
              </m:oMath>
            </m:oMathPara>
          </w:p>
        </w:tc>
        <w:tc>
          <w:tcPr>
            <w:tcW w:w="2014" w:type="dxa"/>
            <w:tcBorders>
              <w:top w:val="nil"/>
              <w:left w:val="nil"/>
              <w:bottom w:val="nil"/>
              <w:right w:val="nil"/>
            </w:tcBorders>
            <w:shd w:val="clear" w:color="auto" w:fill="auto"/>
            <w:vAlign w:val="bottom"/>
          </w:tcPr>
          <w:p w14:paraId="1E24C676" w14:textId="65FCDF6B" w:rsidR="00C41945" w:rsidRPr="00DA1A68" w:rsidRDefault="00F0311D" w:rsidP="000309A5">
            <w:pPr>
              <w:jc w:val="center"/>
              <w:rPr>
                <w:rFonts w:ascii="Times New Roman" w:eastAsia="Times New Roman" w:hAnsi="Times New Roman" w:cs="Times New Roman"/>
                <w:color w:val="000000"/>
              </w:rPr>
            </w:pPr>
            <m:oMathPara>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PCR</m:t>
                    </m:r>
                  </m:e>
                  <m:sub>
                    <m:r>
                      <w:rPr>
                        <w:rFonts w:ascii="Cambria Math" w:eastAsia="Times New Roman" w:hAnsi="Cambria Math" w:cs="Times New Roman"/>
                        <w:color w:val="000000"/>
                      </w:rPr>
                      <m:t>t-1</m:t>
                    </m:r>
                  </m:sub>
                </m:sSub>
              </m:oMath>
            </m:oMathPara>
          </w:p>
        </w:tc>
        <w:tc>
          <w:tcPr>
            <w:tcW w:w="1800" w:type="dxa"/>
            <w:gridSpan w:val="2"/>
            <w:tcBorders>
              <w:top w:val="nil"/>
              <w:left w:val="nil"/>
              <w:bottom w:val="nil"/>
              <w:right w:val="nil"/>
            </w:tcBorders>
            <w:shd w:val="clear" w:color="auto" w:fill="auto"/>
            <w:vAlign w:val="bottom"/>
          </w:tcPr>
          <w:p w14:paraId="03DE548B" w14:textId="661DA93B" w:rsidR="00C41945" w:rsidRPr="00DA1A68" w:rsidRDefault="00F0311D" w:rsidP="000309A5">
            <w:pPr>
              <w:jc w:val="center"/>
              <w:rPr>
                <w:rFonts w:ascii="Times New Roman" w:eastAsia="Times New Roman" w:hAnsi="Times New Roman" w:cs="Times New Roman"/>
                <w:color w:val="000000"/>
              </w:rPr>
            </w:pPr>
            <m:oMathPara>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PCR</m:t>
                    </m:r>
                  </m:e>
                  <m:sub>
                    <m:r>
                      <w:rPr>
                        <w:rFonts w:ascii="Cambria Math" w:eastAsia="Times New Roman" w:hAnsi="Cambria Math" w:cs="Times New Roman"/>
                        <w:color w:val="000000"/>
                      </w:rPr>
                      <m:t>t-2</m:t>
                    </m:r>
                  </m:sub>
                </m:sSub>
              </m:oMath>
            </m:oMathPara>
          </w:p>
        </w:tc>
      </w:tr>
      <w:tr w:rsidR="00C41945" w:rsidRPr="00DA1A68" w14:paraId="7812697C" w14:textId="77777777" w:rsidTr="000309A5">
        <w:trPr>
          <w:trHeight w:val="320"/>
        </w:trPr>
        <w:tc>
          <w:tcPr>
            <w:tcW w:w="3690" w:type="dxa"/>
            <w:tcBorders>
              <w:top w:val="single" w:sz="4" w:space="0" w:color="auto"/>
              <w:left w:val="nil"/>
              <w:bottom w:val="nil"/>
              <w:right w:val="nil"/>
            </w:tcBorders>
            <w:shd w:val="clear" w:color="auto" w:fill="auto"/>
            <w:noWrap/>
            <w:vAlign w:val="bottom"/>
            <w:hideMark/>
          </w:tcPr>
          <w:p w14:paraId="49C1C3D8" w14:textId="77777777" w:rsidR="00C41945" w:rsidRPr="00DA1A68" w:rsidRDefault="00C41945" w:rsidP="000309A5">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 </w:t>
            </w:r>
          </w:p>
        </w:tc>
        <w:tc>
          <w:tcPr>
            <w:tcW w:w="467" w:type="dxa"/>
            <w:tcBorders>
              <w:top w:val="single" w:sz="4" w:space="0" w:color="auto"/>
              <w:left w:val="nil"/>
              <w:bottom w:val="nil"/>
              <w:right w:val="nil"/>
            </w:tcBorders>
            <w:shd w:val="clear" w:color="auto" w:fill="auto"/>
            <w:noWrap/>
            <w:vAlign w:val="bottom"/>
            <w:hideMark/>
          </w:tcPr>
          <w:p w14:paraId="298318AD"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 </w:t>
            </w:r>
          </w:p>
        </w:tc>
        <w:tc>
          <w:tcPr>
            <w:tcW w:w="3583" w:type="dxa"/>
            <w:gridSpan w:val="3"/>
            <w:tcBorders>
              <w:top w:val="single" w:sz="4" w:space="0" w:color="auto"/>
              <w:left w:val="nil"/>
              <w:bottom w:val="nil"/>
              <w:right w:val="nil"/>
            </w:tcBorders>
            <w:shd w:val="clear" w:color="auto" w:fill="auto"/>
            <w:noWrap/>
            <w:vAlign w:val="bottom"/>
            <w:hideMark/>
          </w:tcPr>
          <w:p w14:paraId="25566B35"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 </w:t>
            </w:r>
          </w:p>
        </w:tc>
        <w:tc>
          <w:tcPr>
            <w:tcW w:w="1620" w:type="dxa"/>
            <w:tcBorders>
              <w:top w:val="single" w:sz="4" w:space="0" w:color="auto"/>
              <w:left w:val="nil"/>
              <w:bottom w:val="nil"/>
              <w:right w:val="nil"/>
            </w:tcBorders>
            <w:shd w:val="clear" w:color="auto" w:fill="auto"/>
            <w:noWrap/>
            <w:vAlign w:val="bottom"/>
            <w:hideMark/>
          </w:tcPr>
          <w:p w14:paraId="7F5B993B"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 </w:t>
            </w:r>
          </w:p>
        </w:tc>
      </w:tr>
      <w:tr w:rsidR="00C41945" w:rsidRPr="00DA1A68" w14:paraId="5F68D34C" w14:textId="77777777" w:rsidTr="000309A5">
        <w:trPr>
          <w:trHeight w:val="320"/>
        </w:trPr>
        <w:tc>
          <w:tcPr>
            <w:tcW w:w="3690" w:type="dxa"/>
            <w:tcBorders>
              <w:top w:val="nil"/>
              <w:left w:val="nil"/>
              <w:bottom w:val="nil"/>
              <w:right w:val="nil"/>
            </w:tcBorders>
            <w:shd w:val="clear" w:color="auto" w:fill="auto"/>
            <w:noWrap/>
            <w:vAlign w:val="bottom"/>
            <w:hideMark/>
          </w:tcPr>
          <w:p w14:paraId="7565C064" w14:textId="77777777" w:rsidR="00C41945" w:rsidRPr="00DA1A68"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m:t>
                    </m:r>
                  </m:sub>
                </m:sSub>
              </m:oMath>
            </m:oMathPara>
          </w:p>
        </w:tc>
        <w:tc>
          <w:tcPr>
            <w:tcW w:w="1856" w:type="dxa"/>
            <w:gridSpan w:val="2"/>
            <w:tcBorders>
              <w:top w:val="nil"/>
              <w:left w:val="nil"/>
              <w:bottom w:val="nil"/>
              <w:right w:val="nil"/>
            </w:tcBorders>
            <w:shd w:val="clear" w:color="auto" w:fill="auto"/>
            <w:noWrap/>
            <w:vAlign w:val="bottom"/>
            <w:hideMark/>
          </w:tcPr>
          <w:p w14:paraId="5B92B064" w14:textId="77777777" w:rsidR="00C41945" w:rsidRPr="00DA1A68" w:rsidRDefault="00C41945" w:rsidP="000309A5">
            <w:pPr>
              <w:jc w:val="center"/>
              <w:rPr>
                <w:rFonts w:ascii="Times New Roman" w:eastAsia="Times New Roman" w:hAnsi="Times New Roman" w:cs="Times New Roman"/>
                <w:color w:val="000000"/>
              </w:rPr>
            </w:pP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7558***</w:t>
            </w:r>
          </w:p>
        </w:tc>
        <w:tc>
          <w:tcPr>
            <w:tcW w:w="2194" w:type="dxa"/>
            <w:gridSpan w:val="2"/>
            <w:tcBorders>
              <w:top w:val="nil"/>
              <w:left w:val="nil"/>
              <w:bottom w:val="nil"/>
              <w:right w:val="nil"/>
            </w:tcBorders>
            <w:shd w:val="clear" w:color="auto" w:fill="auto"/>
            <w:noWrap/>
            <w:vAlign w:val="bottom"/>
            <w:hideMark/>
          </w:tcPr>
          <w:p w14:paraId="2585D41B" w14:textId="77777777" w:rsidR="00C41945" w:rsidRPr="00DA1A68" w:rsidRDefault="00C41945" w:rsidP="000309A5">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14:paraId="1A26D93E" w14:textId="77777777" w:rsidR="00C41945" w:rsidRPr="00DA1A68" w:rsidRDefault="00C41945" w:rsidP="000309A5">
            <w:pPr>
              <w:jc w:val="center"/>
              <w:rPr>
                <w:rFonts w:ascii="Times New Roman" w:eastAsia="Times New Roman" w:hAnsi="Times New Roman" w:cs="Times New Roman"/>
                <w:color w:val="000000"/>
              </w:rPr>
            </w:pPr>
          </w:p>
        </w:tc>
      </w:tr>
      <w:tr w:rsidR="00C41945" w:rsidRPr="00DA1A68" w14:paraId="37F457A2" w14:textId="77777777" w:rsidTr="000309A5">
        <w:trPr>
          <w:trHeight w:val="320"/>
        </w:trPr>
        <w:tc>
          <w:tcPr>
            <w:tcW w:w="3690" w:type="dxa"/>
            <w:tcBorders>
              <w:top w:val="nil"/>
              <w:left w:val="nil"/>
              <w:bottom w:val="nil"/>
              <w:right w:val="nil"/>
            </w:tcBorders>
            <w:shd w:val="clear" w:color="auto" w:fill="auto"/>
            <w:noWrap/>
            <w:vAlign w:val="bottom"/>
            <w:hideMark/>
          </w:tcPr>
          <w:p w14:paraId="537EF827" w14:textId="77777777" w:rsidR="00C41945" w:rsidRPr="00DA1A68"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hideMark/>
          </w:tcPr>
          <w:p w14:paraId="4902DF70" w14:textId="77777777" w:rsidR="00C41945" w:rsidRPr="00DA1A68" w:rsidRDefault="00C41945" w:rsidP="000309A5">
            <w:pPr>
              <w:jc w:val="center"/>
              <w:rPr>
                <w:rFonts w:ascii="Times New Roman" w:eastAsia="Times New Roman" w:hAnsi="Times New Roman" w:cs="Times New Roman"/>
                <w:color w:val="000000"/>
              </w:rPr>
            </w:pP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1142</w:t>
            </w:r>
            <w:r w:rsidRPr="00BD429A">
              <w:rPr>
                <w:rFonts w:ascii="Times New Roman" w:eastAsia="Times New Roman" w:hAnsi="Times New Roman" w:cs="Times New Roman"/>
                <w:color w:val="000000"/>
              </w:rPr>
              <w:t>)</w:t>
            </w:r>
          </w:p>
        </w:tc>
        <w:tc>
          <w:tcPr>
            <w:tcW w:w="2194" w:type="dxa"/>
            <w:gridSpan w:val="2"/>
            <w:tcBorders>
              <w:top w:val="nil"/>
              <w:left w:val="nil"/>
              <w:bottom w:val="nil"/>
              <w:right w:val="nil"/>
            </w:tcBorders>
            <w:shd w:val="clear" w:color="auto" w:fill="auto"/>
            <w:noWrap/>
            <w:vAlign w:val="bottom"/>
            <w:hideMark/>
          </w:tcPr>
          <w:p w14:paraId="0E429B6A" w14:textId="77777777" w:rsidR="00C41945" w:rsidRPr="00DA1A68" w:rsidRDefault="00C41945" w:rsidP="000309A5">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14:paraId="2C50EF2D" w14:textId="77777777" w:rsidR="00C41945" w:rsidRPr="00DA1A68" w:rsidRDefault="00C41945" w:rsidP="000309A5">
            <w:pPr>
              <w:jc w:val="center"/>
              <w:rPr>
                <w:rFonts w:ascii="Times New Roman" w:eastAsia="Times New Roman" w:hAnsi="Times New Roman" w:cs="Times New Roman"/>
                <w:color w:val="000000"/>
              </w:rPr>
            </w:pPr>
          </w:p>
        </w:tc>
      </w:tr>
      <w:tr w:rsidR="00C41945" w:rsidRPr="00DA1A68" w14:paraId="63B839DC" w14:textId="77777777" w:rsidTr="000309A5">
        <w:trPr>
          <w:trHeight w:val="320"/>
        </w:trPr>
        <w:tc>
          <w:tcPr>
            <w:tcW w:w="3690" w:type="dxa"/>
            <w:tcBorders>
              <w:top w:val="nil"/>
              <w:left w:val="nil"/>
              <w:bottom w:val="nil"/>
              <w:right w:val="nil"/>
            </w:tcBorders>
            <w:shd w:val="clear" w:color="auto" w:fill="auto"/>
            <w:noWrap/>
            <w:vAlign w:val="bottom"/>
            <w:hideMark/>
          </w:tcPr>
          <w:p w14:paraId="33D2A3DD" w14:textId="77777777" w:rsidR="00C41945" w:rsidRPr="00DA1A68"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t-1</m:t>
                    </m:r>
                  </m:sub>
                </m:sSub>
              </m:oMath>
            </m:oMathPara>
          </w:p>
        </w:tc>
        <w:tc>
          <w:tcPr>
            <w:tcW w:w="1856" w:type="dxa"/>
            <w:gridSpan w:val="2"/>
            <w:tcBorders>
              <w:top w:val="nil"/>
              <w:left w:val="nil"/>
              <w:bottom w:val="nil"/>
              <w:right w:val="nil"/>
            </w:tcBorders>
            <w:shd w:val="clear" w:color="auto" w:fill="auto"/>
            <w:noWrap/>
            <w:vAlign w:val="bottom"/>
            <w:hideMark/>
          </w:tcPr>
          <w:p w14:paraId="32E53019" w14:textId="77777777" w:rsidR="00C41945" w:rsidRPr="00DA1A6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hideMark/>
          </w:tcPr>
          <w:p w14:paraId="1D730E9E" w14:textId="77777777" w:rsidR="00C41945" w:rsidRPr="00DA1A68" w:rsidRDefault="00C41945" w:rsidP="000309A5">
            <w:pPr>
              <w:jc w:val="center"/>
              <w:rPr>
                <w:rFonts w:ascii="Times New Roman" w:eastAsia="Times New Roman" w:hAnsi="Times New Roman" w:cs="Times New Roman"/>
                <w:color w:val="000000"/>
              </w:rPr>
            </w:pP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7415***</w:t>
            </w:r>
          </w:p>
        </w:tc>
        <w:tc>
          <w:tcPr>
            <w:tcW w:w="1620" w:type="dxa"/>
            <w:tcBorders>
              <w:top w:val="nil"/>
              <w:left w:val="nil"/>
              <w:bottom w:val="nil"/>
              <w:right w:val="nil"/>
            </w:tcBorders>
            <w:shd w:val="clear" w:color="auto" w:fill="auto"/>
            <w:noWrap/>
            <w:vAlign w:val="bottom"/>
            <w:hideMark/>
          </w:tcPr>
          <w:p w14:paraId="62048D93" w14:textId="77777777" w:rsidR="00C41945" w:rsidRPr="00DA1A68" w:rsidRDefault="00C41945" w:rsidP="000309A5">
            <w:pPr>
              <w:jc w:val="center"/>
              <w:rPr>
                <w:rFonts w:ascii="Times New Roman" w:eastAsia="Times New Roman" w:hAnsi="Times New Roman" w:cs="Times New Roman"/>
                <w:color w:val="000000"/>
              </w:rPr>
            </w:pPr>
          </w:p>
        </w:tc>
      </w:tr>
      <w:tr w:rsidR="00C41945" w:rsidRPr="00DA1A68" w14:paraId="4EC812EC" w14:textId="77777777" w:rsidTr="000309A5">
        <w:trPr>
          <w:trHeight w:val="320"/>
        </w:trPr>
        <w:tc>
          <w:tcPr>
            <w:tcW w:w="3690" w:type="dxa"/>
            <w:tcBorders>
              <w:top w:val="nil"/>
              <w:left w:val="nil"/>
              <w:bottom w:val="nil"/>
              <w:right w:val="nil"/>
            </w:tcBorders>
            <w:shd w:val="clear" w:color="auto" w:fill="auto"/>
            <w:noWrap/>
            <w:vAlign w:val="bottom"/>
            <w:hideMark/>
          </w:tcPr>
          <w:p w14:paraId="2D90979F" w14:textId="77777777" w:rsidR="00C41945" w:rsidRPr="00DA1A68"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hideMark/>
          </w:tcPr>
          <w:p w14:paraId="1F157B6A" w14:textId="77777777" w:rsidR="00C41945" w:rsidRPr="00DA1A6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hideMark/>
          </w:tcPr>
          <w:p w14:paraId="162C6462" w14:textId="77777777" w:rsidR="00C41945" w:rsidRPr="00DA1A68" w:rsidRDefault="00C41945" w:rsidP="000309A5">
            <w:pPr>
              <w:jc w:val="center"/>
              <w:rPr>
                <w:rFonts w:ascii="Times New Roman" w:eastAsia="Times New Roman" w:hAnsi="Times New Roman" w:cs="Times New Roman"/>
                <w:color w:val="000000"/>
              </w:rPr>
            </w:pP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1279</w:t>
            </w:r>
            <w:r w:rsidRPr="00BD429A">
              <w:rPr>
                <w:rFonts w:ascii="Times New Roman" w:eastAsia="Times New Roman" w:hAnsi="Times New Roman" w:cs="Times New Roman"/>
                <w:color w:val="000000"/>
              </w:rPr>
              <w:t>)</w:t>
            </w:r>
          </w:p>
        </w:tc>
        <w:tc>
          <w:tcPr>
            <w:tcW w:w="1620" w:type="dxa"/>
            <w:tcBorders>
              <w:top w:val="nil"/>
              <w:left w:val="nil"/>
              <w:bottom w:val="nil"/>
              <w:right w:val="nil"/>
            </w:tcBorders>
            <w:shd w:val="clear" w:color="auto" w:fill="auto"/>
            <w:noWrap/>
            <w:vAlign w:val="bottom"/>
            <w:hideMark/>
          </w:tcPr>
          <w:p w14:paraId="4013B308" w14:textId="77777777" w:rsidR="00C41945" w:rsidRPr="00DA1A68" w:rsidRDefault="00C41945" w:rsidP="000309A5">
            <w:pPr>
              <w:jc w:val="center"/>
              <w:rPr>
                <w:rFonts w:ascii="Times New Roman" w:eastAsia="Times New Roman" w:hAnsi="Times New Roman" w:cs="Times New Roman"/>
                <w:color w:val="000000"/>
              </w:rPr>
            </w:pPr>
          </w:p>
        </w:tc>
      </w:tr>
      <w:tr w:rsidR="00C41945" w:rsidRPr="00DA1A68" w14:paraId="661074A3" w14:textId="77777777" w:rsidTr="000309A5">
        <w:trPr>
          <w:trHeight w:val="320"/>
        </w:trPr>
        <w:tc>
          <w:tcPr>
            <w:tcW w:w="3690" w:type="dxa"/>
            <w:tcBorders>
              <w:top w:val="nil"/>
              <w:left w:val="nil"/>
              <w:bottom w:val="nil"/>
              <w:right w:val="nil"/>
            </w:tcBorders>
            <w:shd w:val="clear" w:color="auto" w:fill="auto"/>
            <w:noWrap/>
            <w:vAlign w:val="bottom"/>
            <w:hideMark/>
          </w:tcPr>
          <w:p w14:paraId="6C8AB97B" w14:textId="77777777" w:rsidR="00C41945" w:rsidRPr="00DA1A68"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t-2</m:t>
                    </m:r>
                  </m:sub>
                </m:sSub>
              </m:oMath>
            </m:oMathPara>
          </w:p>
        </w:tc>
        <w:tc>
          <w:tcPr>
            <w:tcW w:w="1856" w:type="dxa"/>
            <w:gridSpan w:val="2"/>
            <w:tcBorders>
              <w:top w:val="nil"/>
              <w:left w:val="nil"/>
              <w:bottom w:val="nil"/>
              <w:right w:val="nil"/>
            </w:tcBorders>
            <w:shd w:val="clear" w:color="auto" w:fill="auto"/>
            <w:noWrap/>
            <w:vAlign w:val="bottom"/>
            <w:hideMark/>
          </w:tcPr>
          <w:p w14:paraId="20FA840B" w14:textId="77777777" w:rsidR="00C41945" w:rsidRPr="00DA1A6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hideMark/>
          </w:tcPr>
          <w:p w14:paraId="45A86440" w14:textId="77777777" w:rsidR="00C41945" w:rsidRPr="00DA1A68" w:rsidRDefault="00C41945" w:rsidP="000309A5">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14:paraId="681AC550" w14:textId="77777777" w:rsidR="00C41945" w:rsidRPr="00DA1A68" w:rsidRDefault="00C41945" w:rsidP="000309A5">
            <w:pPr>
              <w:jc w:val="center"/>
              <w:rPr>
                <w:rFonts w:ascii="Times New Roman" w:eastAsia="Times New Roman" w:hAnsi="Times New Roman" w:cs="Times New Roman"/>
                <w:color w:val="000000"/>
              </w:rPr>
            </w:pP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7464***</w:t>
            </w:r>
          </w:p>
        </w:tc>
      </w:tr>
      <w:tr w:rsidR="00C41945" w:rsidRPr="00DA1A68" w14:paraId="40C437F5" w14:textId="77777777" w:rsidTr="000309A5">
        <w:trPr>
          <w:trHeight w:val="320"/>
        </w:trPr>
        <w:tc>
          <w:tcPr>
            <w:tcW w:w="3690" w:type="dxa"/>
            <w:tcBorders>
              <w:top w:val="nil"/>
              <w:left w:val="nil"/>
              <w:bottom w:val="nil"/>
              <w:right w:val="nil"/>
            </w:tcBorders>
            <w:shd w:val="clear" w:color="auto" w:fill="auto"/>
            <w:noWrap/>
            <w:vAlign w:val="bottom"/>
            <w:hideMark/>
          </w:tcPr>
          <w:p w14:paraId="2057849B" w14:textId="77777777" w:rsidR="00C41945" w:rsidRPr="00DA1A68"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hideMark/>
          </w:tcPr>
          <w:p w14:paraId="5886FDA8" w14:textId="77777777" w:rsidR="00C41945" w:rsidRPr="00DA1A6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hideMark/>
          </w:tcPr>
          <w:p w14:paraId="4DBDFD95" w14:textId="77777777" w:rsidR="00C41945" w:rsidRPr="00DA1A68" w:rsidRDefault="00C41945" w:rsidP="000309A5">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14:paraId="0CB61805" w14:textId="77777777" w:rsidR="00C41945" w:rsidRPr="00DA1A68" w:rsidRDefault="00C41945" w:rsidP="000309A5">
            <w:pPr>
              <w:jc w:val="center"/>
              <w:rPr>
                <w:rFonts w:ascii="Times New Roman" w:eastAsia="Times New Roman" w:hAnsi="Times New Roman" w:cs="Times New Roman"/>
                <w:color w:val="000000"/>
              </w:rPr>
            </w:pP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1365</w:t>
            </w:r>
            <w:r w:rsidRPr="00BD429A">
              <w:rPr>
                <w:rFonts w:ascii="Times New Roman" w:eastAsia="Times New Roman" w:hAnsi="Times New Roman" w:cs="Times New Roman"/>
                <w:color w:val="000000"/>
              </w:rPr>
              <w:t>)</w:t>
            </w:r>
          </w:p>
        </w:tc>
      </w:tr>
      <w:tr w:rsidR="00C41945" w:rsidRPr="00DA1A68" w14:paraId="263F48A1" w14:textId="77777777" w:rsidTr="000309A5">
        <w:trPr>
          <w:trHeight w:val="320"/>
        </w:trPr>
        <w:tc>
          <w:tcPr>
            <w:tcW w:w="3690" w:type="dxa"/>
            <w:tcBorders>
              <w:top w:val="nil"/>
              <w:left w:val="nil"/>
              <w:bottom w:val="nil"/>
              <w:right w:val="nil"/>
            </w:tcBorders>
            <w:shd w:val="clear" w:color="auto" w:fill="auto"/>
            <w:noWrap/>
            <w:vAlign w:val="bottom"/>
            <w:hideMark/>
          </w:tcPr>
          <w:p w14:paraId="42A37810" w14:textId="77777777" w:rsidR="00C41945" w:rsidRPr="00DA1A68"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hideMark/>
          </w:tcPr>
          <w:p w14:paraId="1441D149" w14:textId="77777777" w:rsidR="00C41945" w:rsidRPr="00DA1A6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hideMark/>
          </w:tcPr>
          <w:p w14:paraId="3C069E55" w14:textId="77777777" w:rsidR="00C41945" w:rsidRPr="00DA1A68" w:rsidRDefault="00C41945" w:rsidP="000309A5">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14:paraId="64F50149" w14:textId="77777777" w:rsidR="00C41945" w:rsidRPr="00DA1A68" w:rsidRDefault="00C41945" w:rsidP="000309A5">
            <w:pPr>
              <w:jc w:val="center"/>
              <w:rPr>
                <w:rFonts w:ascii="Times New Roman" w:eastAsia="Times New Roman" w:hAnsi="Times New Roman" w:cs="Times New Roman"/>
                <w:color w:val="000000"/>
              </w:rPr>
            </w:pPr>
          </w:p>
        </w:tc>
      </w:tr>
      <w:tr w:rsidR="00C41945" w:rsidRPr="00DA1A68" w14:paraId="549EFFA3" w14:textId="77777777" w:rsidTr="000309A5">
        <w:trPr>
          <w:trHeight w:val="320"/>
        </w:trPr>
        <w:tc>
          <w:tcPr>
            <w:tcW w:w="3690" w:type="dxa"/>
            <w:tcBorders>
              <w:top w:val="nil"/>
              <w:left w:val="nil"/>
              <w:bottom w:val="nil"/>
              <w:right w:val="nil"/>
            </w:tcBorders>
            <w:shd w:val="clear" w:color="auto" w:fill="auto"/>
            <w:noWrap/>
            <w:vAlign w:val="bottom"/>
          </w:tcPr>
          <w:p w14:paraId="64D20CAC" w14:textId="77777777" w:rsidR="00C41945" w:rsidRPr="00DA1A68" w:rsidRDefault="00C41945" w:rsidP="000309A5">
            <w:pPr>
              <w:rPr>
                <w:rFonts w:ascii="Times New Roman" w:eastAsia="Times New Roman" w:hAnsi="Times New Roman" w:cs="Times New Roman"/>
                <w:color w:val="000000"/>
              </w:rPr>
            </w:pPr>
            <w:r>
              <w:rPr>
                <w:rFonts w:ascii="Times New Roman" w:eastAsia="Times New Roman" w:hAnsi="Times New Roman" w:cs="Times New Roman"/>
                <w:color w:val="000000"/>
              </w:rPr>
              <w:t>Controls</w:t>
            </w:r>
          </w:p>
        </w:tc>
        <w:tc>
          <w:tcPr>
            <w:tcW w:w="1856" w:type="dxa"/>
            <w:gridSpan w:val="2"/>
            <w:tcBorders>
              <w:top w:val="nil"/>
              <w:left w:val="nil"/>
              <w:bottom w:val="nil"/>
              <w:right w:val="nil"/>
            </w:tcBorders>
            <w:shd w:val="clear" w:color="auto" w:fill="auto"/>
            <w:noWrap/>
            <w:vAlign w:val="bottom"/>
          </w:tcPr>
          <w:p w14:paraId="693D078F" w14:textId="77777777" w:rsidR="00C41945" w:rsidRPr="00DA1A6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194" w:type="dxa"/>
            <w:gridSpan w:val="2"/>
            <w:tcBorders>
              <w:top w:val="nil"/>
              <w:left w:val="nil"/>
              <w:bottom w:val="nil"/>
              <w:right w:val="nil"/>
            </w:tcBorders>
            <w:shd w:val="clear" w:color="auto" w:fill="auto"/>
            <w:noWrap/>
            <w:vAlign w:val="bottom"/>
          </w:tcPr>
          <w:p w14:paraId="6557FA6C" w14:textId="77777777" w:rsidR="00C41945" w:rsidRPr="00DA1A6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620" w:type="dxa"/>
            <w:tcBorders>
              <w:top w:val="nil"/>
              <w:left w:val="nil"/>
              <w:bottom w:val="nil"/>
              <w:right w:val="nil"/>
            </w:tcBorders>
            <w:shd w:val="clear" w:color="auto" w:fill="auto"/>
            <w:noWrap/>
            <w:vAlign w:val="bottom"/>
          </w:tcPr>
          <w:p w14:paraId="7B2EFCA3" w14:textId="77777777" w:rsidR="00C41945" w:rsidRPr="00DA1A6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C41945" w:rsidRPr="00DA1A68" w14:paraId="0863A4D2" w14:textId="77777777" w:rsidTr="000309A5">
        <w:trPr>
          <w:trHeight w:val="320"/>
        </w:trPr>
        <w:tc>
          <w:tcPr>
            <w:tcW w:w="3690" w:type="dxa"/>
            <w:tcBorders>
              <w:top w:val="nil"/>
              <w:left w:val="nil"/>
              <w:bottom w:val="nil"/>
              <w:right w:val="nil"/>
            </w:tcBorders>
            <w:shd w:val="clear" w:color="auto" w:fill="auto"/>
            <w:noWrap/>
            <w:vAlign w:val="bottom"/>
            <w:hideMark/>
          </w:tcPr>
          <w:p w14:paraId="72C1E4F5" w14:textId="77777777" w:rsidR="00C41945" w:rsidRPr="00DA1A68" w:rsidRDefault="00C41945" w:rsidP="000309A5">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 xml:space="preserve">State FE </w:t>
            </w:r>
          </w:p>
        </w:tc>
        <w:tc>
          <w:tcPr>
            <w:tcW w:w="1856" w:type="dxa"/>
            <w:gridSpan w:val="2"/>
            <w:tcBorders>
              <w:top w:val="nil"/>
              <w:left w:val="nil"/>
              <w:bottom w:val="nil"/>
              <w:right w:val="nil"/>
            </w:tcBorders>
            <w:shd w:val="clear" w:color="auto" w:fill="auto"/>
            <w:noWrap/>
            <w:vAlign w:val="bottom"/>
            <w:hideMark/>
          </w:tcPr>
          <w:p w14:paraId="1379758E"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X</w:t>
            </w:r>
          </w:p>
        </w:tc>
        <w:tc>
          <w:tcPr>
            <w:tcW w:w="2194" w:type="dxa"/>
            <w:gridSpan w:val="2"/>
            <w:tcBorders>
              <w:top w:val="nil"/>
              <w:left w:val="nil"/>
              <w:bottom w:val="nil"/>
              <w:right w:val="nil"/>
            </w:tcBorders>
            <w:shd w:val="clear" w:color="auto" w:fill="auto"/>
            <w:noWrap/>
            <w:vAlign w:val="bottom"/>
            <w:hideMark/>
          </w:tcPr>
          <w:p w14:paraId="359F8774"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X</w:t>
            </w:r>
          </w:p>
        </w:tc>
        <w:tc>
          <w:tcPr>
            <w:tcW w:w="1620" w:type="dxa"/>
            <w:tcBorders>
              <w:top w:val="nil"/>
              <w:left w:val="nil"/>
              <w:bottom w:val="nil"/>
              <w:right w:val="nil"/>
            </w:tcBorders>
            <w:shd w:val="clear" w:color="auto" w:fill="auto"/>
            <w:noWrap/>
            <w:vAlign w:val="bottom"/>
            <w:hideMark/>
          </w:tcPr>
          <w:p w14:paraId="441C2FD4"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X</w:t>
            </w:r>
          </w:p>
        </w:tc>
      </w:tr>
      <w:tr w:rsidR="00C41945" w:rsidRPr="00DA1A68" w14:paraId="0EE360ED" w14:textId="77777777" w:rsidTr="000309A5">
        <w:trPr>
          <w:trHeight w:val="320"/>
        </w:trPr>
        <w:tc>
          <w:tcPr>
            <w:tcW w:w="3690" w:type="dxa"/>
            <w:tcBorders>
              <w:top w:val="nil"/>
              <w:left w:val="nil"/>
              <w:bottom w:val="nil"/>
              <w:right w:val="nil"/>
            </w:tcBorders>
            <w:shd w:val="clear" w:color="auto" w:fill="auto"/>
            <w:noWrap/>
            <w:vAlign w:val="bottom"/>
            <w:hideMark/>
          </w:tcPr>
          <w:p w14:paraId="71B6C6BB" w14:textId="77777777" w:rsidR="00C41945" w:rsidRPr="00DA1A68" w:rsidRDefault="00C41945" w:rsidP="000309A5">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Year FE</w:t>
            </w:r>
          </w:p>
        </w:tc>
        <w:tc>
          <w:tcPr>
            <w:tcW w:w="1856" w:type="dxa"/>
            <w:gridSpan w:val="2"/>
            <w:tcBorders>
              <w:top w:val="nil"/>
              <w:left w:val="nil"/>
              <w:bottom w:val="nil"/>
              <w:right w:val="nil"/>
            </w:tcBorders>
            <w:shd w:val="clear" w:color="auto" w:fill="auto"/>
            <w:noWrap/>
            <w:vAlign w:val="bottom"/>
            <w:hideMark/>
          </w:tcPr>
          <w:p w14:paraId="0BF2E7DA"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X</w:t>
            </w:r>
          </w:p>
        </w:tc>
        <w:tc>
          <w:tcPr>
            <w:tcW w:w="2194" w:type="dxa"/>
            <w:gridSpan w:val="2"/>
            <w:tcBorders>
              <w:top w:val="nil"/>
              <w:left w:val="nil"/>
              <w:bottom w:val="nil"/>
              <w:right w:val="nil"/>
            </w:tcBorders>
            <w:shd w:val="clear" w:color="auto" w:fill="auto"/>
            <w:noWrap/>
            <w:vAlign w:val="bottom"/>
            <w:hideMark/>
          </w:tcPr>
          <w:p w14:paraId="00B549AD"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X</w:t>
            </w:r>
          </w:p>
        </w:tc>
        <w:tc>
          <w:tcPr>
            <w:tcW w:w="1620" w:type="dxa"/>
            <w:tcBorders>
              <w:top w:val="nil"/>
              <w:left w:val="nil"/>
              <w:bottom w:val="nil"/>
              <w:right w:val="nil"/>
            </w:tcBorders>
            <w:shd w:val="clear" w:color="auto" w:fill="auto"/>
            <w:noWrap/>
            <w:vAlign w:val="bottom"/>
            <w:hideMark/>
          </w:tcPr>
          <w:p w14:paraId="45D81D28"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X</w:t>
            </w:r>
          </w:p>
        </w:tc>
      </w:tr>
      <w:tr w:rsidR="00C41945" w:rsidRPr="00DA1A68" w14:paraId="32AC03F9" w14:textId="77777777" w:rsidTr="000309A5">
        <w:trPr>
          <w:trHeight w:val="320"/>
        </w:trPr>
        <w:tc>
          <w:tcPr>
            <w:tcW w:w="3690" w:type="dxa"/>
            <w:tcBorders>
              <w:top w:val="nil"/>
              <w:left w:val="nil"/>
              <w:right w:val="nil"/>
            </w:tcBorders>
            <w:shd w:val="clear" w:color="auto" w:fill="auto"/>
            <w:noWrap/>
            <w:vAlign w:val="bottom"/>
            <w:hideMark/>
          </w:tcPr>
          <w:p w14:paraId="440A176C" w14:textId="77777777" w:rsidR="00C41945" w:rsidRPr="00DA1A68" w:rsidRDefault="00C41945" w:rsidP="000309A5">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Observations</w:t>
            </w:r>
          </w:p>
        </w:tc>
        <w:tc>
          <w:tcPr>
            <w:tcW w:w="1856" w:type="dxa"/>
            <w:gridSpan w:val="2"/>
            <w:tcBorders>
              <w:top w:val="nil"/>
              <w:left w:val="nil"/>
              <w:right w:val="nil"/>
            </w:tcBorders>
            <w:shd w:val="clear" w:color="auto" w:fill="auto"/>
            <w:noWrap/>
            <w:vAlign w:val="bottom"/>
            <w:hideMark/>
          </w:tcPr>
          <w:p w14:paraId="52317455" w14:textId="77777777" w:rsidR="00C41945" w:rsidRPr="00DA1A68"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6</w:t>
            </w:r>
            <w:r>
              <w:rPr>
                <w:rFonts w:ascii="Times New Roman" w:eastAsia="Times New Roman" w:hAnsi="Times New Roman" w:cs="Times New Roman"/>
                <w:color w:val="000000"/>
              </w:rPr>
              <w:t>72</w:t>
            </w:r>
          </w:p>
        </w:tc>
        <w:tc>
          <w:tcPr>
            <w:tcW w:w="2194" w:type="dxa"/>
            <w:gridSpan w:val="2"/>
            <w:tcBorders>
              <w:top w:val="nil"/>
              <w:left w:val="nil"/>
              <w:right w:val="nil"/>
            </w:tcBorders>
            <w:shd w:val="clear" w:color="auto" w:fill="auto"/>
            <w:noWrap/>
            <w:vAlign w:val="bottom"/>
            <w:hideMark/>
          </w:tcPr>
          <w:p w14:paraId="4E48C283" w14:textId="77777777" w:rsidR="00C41945" w:rsidRPr="00DA1A68"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6</w:t>
            </w:r>
            <w:r>
              <w:rPr>
                <w:rFonts w:ascii="Times New Roman" w:eastAsia="Times New Roman" w:hAnsi="Times New Roman" w:cs="Times New Roman"/>
                <w:color w:val="000000"/>
              </w:rPr>
              <w:t>22</w:t>
            </w:r>
          </w:p>
        </w:tc>
        <w:tc>
          <w:tcPr>
            <w:tcW w:w="1620" w:type="dxa"/>
            <w:tcBorders>
              <w:top w:val="nil"/>
              <w:left w:val="nil"/>
              <w:right w:val="nil"/>
            </w:tcBorders>
            <w:shd w:val="clear" w:color="auto" w:fill="auto"/>
            <w:noWrap/>
            <w:vAlign w:val="bottom"/>
            <w:hideMark/>
          </w:tcPr>
          <w:p w14:paraId="585AE911" w14:textId="77777777" w:rsidR="00C41945" w:rsidRPr="00DA1A68"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5</w:t>
            </w:r>
            <w:r>
              <w:rPr>
                <w:rFonts w:ascii="Times New Roman" w:eastAsia="Times New Roman" w:hAnsi="Times New Roman" w:cs="Times New Roman"/>
                <w:color w:val="000000"/>
              </w:rPr>
              <w:t>72</w:t>
            </w:r>
          </w:p>
        </w:tc>
      </w:tr>
      <w:tr w:rsidR="00C41945" w:rsidRPr="00AA78E8" w14:paraId="09EA463F" w14:textId="77777777" w:rsidTr="000309A5">
        <w:trPr>
          <w:trHeight w:val="320"/>
        </w:trPr>
        <w:tc>
          <w:tcPr>
            <w:tcW w:w="3690" w:type="dxa"/>
            <w:tcBorders>
              <w:top w:val="nil"/>
              <w:left w:val="nil"/>
              <w:right w:val="nil"/>
            </w:tcBorders>
            <w:shd w:val="clear" w:color="auto" w:fill="auto"/>
            <w:noWrap/>
            <w:vAlign w:val="bottom"/>
          </w:tcPr>
          <w:p w14:paraId="0C213649" w14:textId="77777777" w:rsidR="00C41945" w:rsidRPr="00DA1A68" w:rsidRDefault="00C41945" w:rsidP="000309A5">
            <w:pPr>
              <w:rPr>
                <w:rFonts w:ascii="Times New Roman" w:eastAsia="Times New Roman" w:hAnsi="Times New Roman" w:cs="Times New Roman"/>
                <w:color w:val="000000"/>
              </w:rPr>
            </w:pPr>
          </w:p>
        </w:tc>
        <w:tc>
          <w:tcPr>
            <w:tcW w:w="1856" w:type="dxa"/>
            <w:gridSpan w:val="2"/>
            <w:tcBorders>
              <w:top w:val="nil"/>
              <w:left w:val="nil"/>
              <w:right w:val="nil"/>
            </w:tcBorders>
            <w:shd w:val="clear" w:color="auto" w:fill="auto"/>
            <w:noWrap/>
            <w:vAlign w:val="bottom"/>
          </w:tcPr>
          <w:p w14:paraId="712C454A" w14:textId="77777777" w:rsidR="00C41945" w:rsidRPr="00AA78E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right w:val="nil"/>
            </w:tcBorders>
            <w:shd w:val="clear" w:color="auto" w:fill="auto"/>
            <w:noWrap/>
            <w:vAlign w:val="bottom"/>
          </w:tcPr>
          <w:p w14:paraId="4A6B1F9E" w14:textId="77777777" w:rsidR="00C41945" w:rsidRPr="00AA78E8" w:rsidRDefault="00C41945" w:rsidP="000309A5">
            <w:pPr>
              <w:jc w:val="center"/>
              <w:rPr>
                <w:rFonts w:ascii="Times New Roman" w:eastAsia="Times New Roman" w:hAnsi="Times New Roman" w:cs="Times New Roman"/>
                <w:color w:val="000000"/>
              </w:rPr>
            </w:pPr>
          </w:p>
        </w:tc>
        <w:tc>
          <w:tcPr>
            <w:tcW w:w="1620" w:type="dxa"/>
            <w:tcBorders>
              <w:top w:val="nil"/>
              <w:left w:val="nil"/>
              <w:right w:val="nil"/>
            </w:tcBorders>
            <w:shd w:val="clear" w:color="auto" w:fill="auto"/>
            <w:noWrap/>
            <w:vAlign w:val="bottom"/>
          </w:tcPr>
          <w:p w14:paraId="0AA8D46E" w14:textId="77777777" w:rsidR="00C41945" w:rsidRPr="00AA78E8" w:rsidRDefault="00C41945" w:rsidP="000309A5">
            <w:pPr>
              <w:jc w:val="center"/>
              <w:rPr>
                <w:rFonts w:ascii="Times New Roman" w:eastAsia="Times New Roman" w:hAnsi="Times New Roman" w:cs="Times New Roman"/>
                <w:color w:val="000000"/>
              </w:rPr>
            </w:pPr>
          </w:p>
        </w:tc>
      </w:tr>
      <w:tr w:rsidR="00C41945" w:rsidRPr="00AA78E8" w14:paraId="6B576D35" w14:textId="77777777" w:rsidTr="000309A5">
        <w:trPr>
          <w:trHeight w:val="320"/>
        </w:trPr>
        <w:tc>
          <w:tcPr>
            <w:tcW w:w="3690" w:type="dxa"/>
            <w:tcBorders>
              <w:top w:val="nil"/>
              <w:left w:val="nil"/>
              <w:right w:val="nil"/>
            </w:tcBorders>
            <w:shd w:val="clear" w:color="auto" w:fill="auto"/>
            <w:noWrap/>
            <w:vAlign w:val="bottom"/>
          </w:tcPr>
          <w:p w14:paraId="7B95A0E5" w14:textId="77777777" w:rsidR="00C41945" w:rsidRPr="00DA1A68" w:rsidRDefault="00C41945" w:rsidP="000309A5">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Kleibergen-Paap</w:t>
            </w:r>
            <w:proofErr w:type="spellEnd"/>
            <w:r>
              <w:rPr>
                <w:rFonts w:ascii="Times New Roman" w:eastAsia="Times New Roman" w:hAnsi="Times New Roman" w:cs="Times New Roman"/>
                <w:color w:val="000000"/>
              </w:rPr>
              <w:t xml:space="preserve"> </w:t>
            </w:r>
            <w:proofErr w:type="spellStart"/>
            <w:r w:rsidRPr="00710896">
              <w:rPr>
                <w:rFonts w:ascii="Times New Roman" w:eastAsia="Times New Roman" w:hAnsi="Times New Roman" w:cs="Times New Roman"/>
                <w:i/>
                <w:color w:val="000000"/>
              </w:rPr>
              <w:t>rk</w:t>
            </w:r>
            <w:proofErr w:type="spellEnd"/>
            <w:r>
              <w:rPr>
                <w:rFonts w:ascii="Times New Roman" w:eastAsia="Times New Roman" w:hAnsi="Times New Roman" w:cs="Times New Roman"/>
                <w:color w:val="000000"/>
              </w:rPr>
              <w:t xml:space="preserve"> Wald </w:t>
            </w:r>
            <w:r w:rsidRPr="00710896">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 statistic</w:t>
            </w:r>
          </w:p>
        </w:tc>
        <w:tc>
          <w:tcPr>
            <w:tcW w:w="1856" w:type="dxa"/>
            <w:gridSpan w:val="2"/>
            <w:tcBorders>
              <w:top w:val="nil"/>
              <w:left w:val="nil"/>
              <w:right w:val="nil"/>
            </w:tcBorders>
            <w:shd w:val="clear" w:color="auto" w:fill="auto"/>
            <w:noWrap/>
            <w:vAlign w:val="bottom"/>
          </w:tcPr>
          <w:p w14:paraId="364A725E" w14:textId="77777777" w:rsidR="00C41945" w:rsidRPr="00AA78E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43.77</w:t>
            </w:r>
          </w:p>
        </w:tc>
        <w:tc>
          <w:tcPr>
            <w:tcW w:w="2194" w:type="dxa"/>
            <w:gridSpan w:val="2"/>
            <w:tcBorders>
              <w:top w:val="nil"/>
              <w:left w:val="nil"/>
              <w:right w:val="nil"/>
            </w:tcBorders>
            <w:shd w:val="clear" w:color="auto" w:fill="auto"/>
            <w:noWrap/>
            <w:vAlign w:val="bottom"/>
          </w:tcPr>
          <w:p w14:paraId="61125FAE" w14:textId="77777777" w:rsidR="00C41945" w:rsidRPr="00AA78E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33.60</w:t>
            </w:r>
          </w:p>
        </w:tc>
        <w:tc>
          <w:tcPr>
            <w:tcW w:w="1620" w:type="dxa"/>
            <w:tcBorders>
              <w:top w:val="nil"/>
              <w:left w:val="nil"/>
              <w:right w:val="nil"/>
            </w:tcBorders>
            <w:shd w:val="clear" w:color="auto" w:fill="auto"/>
            <w:noWrap/>
            <w:vAlign w:val="bottom"/>
          </w:tcPr>
          <w:p w14:paraId="18ED86C2" w14:textId="77777777" w:rsidR="00C41945" w:rsidRPr="00AA78E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29.89</w:t>
            </w:r>
          </w:p>
        </w:tc>
      </w:tr>
      <w:tr w:rsidR="00C41945" w:rsidRPr="00DA1A68" w14:paraId="1AC0ED1F" w14:textId="77777777" w:rsidTr="000309A5">
        <w:trPr>
          <w:trHeight w:val="320"/>
        </w:trPr>
        <w:tc>
          <w:tcPr>
            <w:tcW w:w="9360" w:type="dxa"/>
            <w:gridSpan w:val="6"/>
            <w:tcBorders>
              <w:top w:val="single" w:sz="4" w:space="0" w:color="auto"/>
              <w:left w:val="nil"/>
              <w:right w:val="nil"/>
            </w:tcBorders>
            <w:shd w:val="clear" w:color="auto" w:fill="auto"/>
            <w:noWrap/>
            <w:vAlign w:val="bottom"/>
          </w:tcPr>
          <w:p w14:paraId="140574F4" w14:textId="77777777" w:rsidR="00C41945" w:rsidRPr="00DA1A68" w:rsidRDefault="00C41945" w:rsidP="000309A5">
            <w:pPr>
              <w:rPr>
                <w:rFonts w:ascii="Times New Roman" w:eastAsia="Times New Roman" w:hAnsi="Times New Roman" w:cs="Times New Roman"/>
                <w:color w:val="000000"/>
                <w:sz w:val="20"/>
              </w:rPr>
            </w:pPr>
            <w:r w:rsidRPr="00DA1A68">
              <w:rPr>
                <w:rFonts w:ascii="Times New Roman" w:eastAsia="Times New Roman" w:hAnsi="Times New Roman" w:cs="Times New Roman"/>
                <w:color w:val="000000"/>
                <w:sz w:val="20"/>
              </w:rPr>
              <w:t xml:space="preserve">Note: Standard errors are clustered at the state level. </w:t>
            </w:r>
          </w:p>
          <w:p w14:paraId="3064814B" w14:textId="77777777" w:rsidR="00C41945" w:rsidRPr="00DA1A68" w:rsidRDefault="00C41945" w:rsidP="000309A5">
            <w:pPr>
              <w:rPr>
                <w:rFonts w:ascii="Times New Roman" w:eastAsia="Times New Roman" w:hAnsi="Times New Roman" w:cs="Times New Roman"/>
                <w:color w:val="000000"/>
              </w:rPr>
            </w:pPr>
            <w:r w:rsidRPr="00DA1A68">
              <w:rPr>
                <w:rFonts w:ascii="Times New Roman" w:eastAsia="Times New Roman" w:hAnsi="Times New Roman" w:cs="Times New Roman"/>
                <w:color w:val="000000"/>
                <w:sz w:val="20"/>
              </w:rPr>
              <w:t>*** p&lt;0.01, ** p&lt;0.05, * p&lt;0.1</w:t>
            </w:r>
          </w:p>
        </w:tc>
      </w:tr>
    </w:tbl>
    <w:p w14:paraId="76556DB0" w14:textId="77777777" w:rsidR="00C41945" w:rsidRPr="002D7BB8" w:rsidRDefault="00C41945" w:rsidP="00C41945">
      <w:pPr>
        <w:rPr>
          <w:rFonts w:ascii="Times New Roman" w:hAnsi="Times New Roman" w:cs="Times New Roman"/>
        </w:rPr>
      </w:pPr>
      <w:r>
        <w:rPr>
          <w:rFonts w:ascii="Times New Roman" w:hAnsi="Times New Roman" w:cs="Times New Roman"/>
        </w:rPr>
        <w:t xml:space="preserve"> </w:t>
      </w:r>
      <w:r>
        <w:br w:type="page"/>
      </w:r>
    </w:p>
    <w:tbl>
      <w:tblPr>
        <w:tblW w:w="9360" w:type="dxa"/>
        <w:tblLook w:val="04A0" w:firstRow="1" w:lastRow="0" w:firstColumn="1" w:lastColumn="0" w:noHBand="0" w:noVBand="1"/>
      </w:tblPr>
      <w:tblGrid>
        <w:gridCol w:w="3690"/>
        <w:gridCol w:w="467"/>
        <w:gridCol w:w="1389"/>
        <w:gridCol w:w="2014"/>
        <w:gridCol w:w="180"/>
        <w:gridCol w:w="1620"/>
      </w:tblGrid>
      <w:tr w:rsidR="00C41945" w:rsidRPr="00C3634D" w14:paraId="1E0C0D2D" w14:textId="77777777" w:rsidTr="000309A5">
        <w:trPr>
          <w:trHeight w:val="320"/>
        </w:trPr>
        <w:tc>
          <w:tcPr>
            <w:tcW w:w="9360" w:type="dxa"/>
            <w:gridSpan w:val="6"/>
            <w:tcBorders>
              <w:left w:val="nil"/>
              <w:bottom w:val="nil"/>
              <w:right w:val="nil"/>
            </w:tcBorders>
            <w:shd w:val="clear" w:color="auto" w:fill="auto"/>
            <w:noWrap/>
            <w:vAlign w:val="bottom"/>
          </w:tcPr>
          <w:p w14:paraId="465DF851" w14:textId="0B0D54C8" w:rsidR="00C41945" w:rsidRPr="00C3634D" w:rsidRDefault="00C41945" w:rsidP="00D2326D">
            <w:pPr>
              <w:rPr>
                <w:rFonts w:ascii="Times New Roman" w:eastAsia="Times New Roman" w:hAnsi="Times New Roman" w:cs="Times New Roman"/>
                <w:color w:val="000000"/>
                <w:lang w:eastAsia="ko-KR"/>
              </w:rPr>
            </w:pPr>
            <w:r w:rsidRPr="00C3634D">
              <w:rPr>
                <w:rFonts w:ascii="Times New Roman" w:eastAsia="Times New Roman" w:hAnsi="Times New Roman" w:cs="Times New Roman"/>
                <w:color w:val="000000"/>
              </w:rPr>
              <w:lastRenderedPageBreak/>
              <w:t xml:space="preserve">Table A.2: </w:t>
            </w:r>
            <w:r>
              <w:rPr>
                <w:rFonts w:ascii="Times New Roman" w:eastAsia="Times New Roman" w:hAnsi="Times New Roman" w:cs="Times New Roman"/>
                <w:color w:val="000000"/>
              </w:rPr>
              <w:t>First-State Results from</w:t>
            </w:r>
            <w:r w:rsidRPr="00C3634D">
              <w:rPr>
                <w:rFonts w:ascii="Times New Roman" w:eastAsia="Times New Roman" w:hAnsi="Times New Roman" w:cs="Times New Roman"/>
                <w:color w:val="000000"/>
              </w:rPr>
              <w:t xml:space="preserve"> the IV Model in Table 6</w:t>
            </w:r>
            <w:r>
              <w:rPr>
                <w:rFonts w:ascii="Times New Roman" w:eastAsia="Times New Roman" w:hAnsi="Times New Roman" w:cs="Times New Roman"/>
                <w:color w:val="000000"/>
              </w:rPr>
              <w:t xml:space="preserve"> where the First-Stage Outcome Variable is</w:t>
            </w:r>
            <w:r w:rsidRPr="00C3634D">
              <w:rPr>
                <w:rFonts w:ascii="Times New Roman" w:eastAsia="Times New Roman" w:hAnsi="Times New Roman" w:cs="Times New Roman"/>
                <w:color w:val="000000"/>
              </w:rPr>
              <w:t xml:space="preserve"> the </w:t>
            </w:r>
            <w:r w:rsidR="00D2326D">
              <w:rPr>
                <w:rFonts w:ascii="Times New Roman" w:eastAsia="Times New Roman" w:hAnsi="Times New Roman" w:cs="Times New Roman"/>
                <w:color w:val="000000"/>
              </w:rPr>
              <w:t>Actual Pension</w:t>
            </w:r>
            <w:r w:rsidRPr="00C3634D">
              <w:rPr>
                <w:rFonts w:ascii="Times New Roman" w:eastAsia="Times New Roman" w:hAnsi="Times New Roman" w:cs="Times New Roman"/>
                <w:color w:val="000000"/>
              </w:rPr>
              <w:t xml:space="preserve"> Contribution Rate.</w:t>
            </w:r>
          </w:p>
        </w:tc>
      </w:tr>
      <w:tr w:rsidR="00C41945" w:rsidRPr="00C3634D" w14:paraId="3B3D5B10" w14:textId="77777777" w:rsidTr="000309A5">
        <w:trPr>
          <w:trHeight w:val="320"/>
        </w:trPr>
        <w:tc>
          <w:tcPr>
            <w:tcW w:w="3690" w:type="dxa"/>
            <w:tcBorders>
              <w:top w:val="single" w:sz="4" w:space="0" w:color="auto"/>
              <w:left w:val="nil"/>
              <w:bottom w:val="nil"/>
              <w:right w:val="nil"/>
            </w:tcBorders>
            <w:shd w:val="clear" w:color="auto" w:fill="auto"/>
            <w:noWrap/>
            <w:vAlign w:val="bottom"/>
            <w:hideMark/>
          </w:tcPr>
          <w:p w14:paraId="4F623157"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c>
          <w:tcPr>
            <w:tcW w:w="1856" w:type="dxa"/>
            <w:gridSpan w:val="2"/>
            <w:tcBorders>
              <w:top w:val="single" w:sz="4" w:space="0" w:color="auto"/>
              <w:left w:val="nil"/>
              <w:bottom w:val="nil"/>
              <w:right w:val="nil"/>
            </w:tcBorders>
            <w:shd w:val="clear" w:color="auto" w:fill="auto"/>
            <w:noWrap/>
            <w:vAlign w:val="bottom"/>
            <w:hideMark/>
          </w:tcPr>
          <w:p w14:paraId="050BC714"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(1)</w:t>
            </w:r>
          </w:p>
        </w:tc>
        <w:tc>
          <w:tcPr>
            <w:tcW w:w="2194" w:type="dxa"/>
            <w:gridSpan w:val="2"/>
            <w:tcBorders>
              <w:top w:val="single" w:sz="4" w:space="0" w:color="auto"/>
              <w:left w:val="nil"/>
              <w:bottom w:val="nil"/>
              <w:right w:val="nil"/>
            </w:tcBorders>
            <w:shd w:val="clear" w:color="auto" w:fill="auto"/>
            <w:noWrap/>
            <w:vAlign w:val="bottom"/>
            <w:hideMark/>
          </w:tcPr>
          <w:p w14:paraId="2FE0F008"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(2)</w:t>
            </w:r>
          </w:p>
        </w:tc>
        <w:tc>
          <w:tcPr>
            <w:tcW w:w="1620" w:type="dxa"/>
            <w:tcBorders>
              <w:top w:val="single" w:sz="4" w:space="0" w:color="auto"/>
              <w:left w:val="nil"/>
              <w:bottom w:val="nil"/>
              <w:right w:val="nil"/>
            </w:tcBorders>
            <w:shd w:val="clear" w:color="auto" w:fill="auto"/>
            <w:noWrap/>
            <w:vAlign w:val="bottom"/>
            <w:hideMark/>
          </w:tcPr>
          <w:p w14:paraId="63652B5C"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(3)</w:t>
            </w:r>
          </w:p>
        </w:tc>
      </w:tr>
      <w:tr w:rsidR="00C41945" w:rsidRPr="00C3634D" w14:paraId="5A7E0310" w14:textId="77777777" w:rsidTr="000309A5">
        <w:trPr>
          <w:trHeight w:val="320"/>
        </w:trPr>
        <w:tc>
          <w:tcPr>
            <w:tcW w:w="3690" w:type="dxa"/>
            <w:tcBorders>
              <w:top w:val="nil"/>
              <w:left w:val="nil"/>
              <w:bottom w:val="nil"/>
              <w:right w:val="nil"/>
            </w:tcBorders>
            <w:shd w:val="clear" w:color="auto" w:fill="auto"/>
            <w:noWrap/>
            <w:vAlign w:val="bottom"/>
            <w:hideMark/>
          </w:tcPr>
          <w:p w14:paraId="3BDB4B35"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VARIABLES</w:t>
            </w:r>
          </w:p>
        </w:tc>
        <w:tc>
          <w:tcPr>
            <w:tcW w:w="1856" w:type="dxa"/>
            <w:gridSpan w:val="2"/>
            <w:tcBorders>
              <w:top w:val="nil"/>
              <w:left w:val="nil"/>
              <w:bottom w:val="nil"/>
              <w:right w:val="nil"/>
            </w:tcBorders>
            <w:shd w:val="clear" w:color="auto" w:fill="auto"/>
            <w:noWrap/>
            <w:vAlign w:val="bottom"/>
            <w:hideMark/>
          </w:tcPr>
          <w:p w14:paraId="66E0F449" w14:textId="0C6033BB" w:rsidR="00C41945" w:rsidRPr="00C3634D" w:rsidRDefault="00F0311D" w:rsidP="000309A5">
            <w:pPr>
              <w:jc w:val="center"/>
              <w:rPr>
                <w:rFonts w:ascii="Times New Roman" w:eastAsia="Times New Roman" w:hAnsi="Times New Roman" w:cs="Times New Roman"/>
                <w:color w:val="000000"/>
              </w:rPr>
            </w:pPr>
            <m:oMathPara>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PCR</m:t>
                    </m:r>
                  </m:e>
                  <m:sub>
                    <m:r>
                      <w:rPr>
                        <w:rFonts w:ascii="Cambria Math" w:eastAsia="Times New Roman" w:hAnsi="Cambria Math" w:cs="Times New Roman"/>
                        <w:color w:val="000000"/>
                      </w:rPr>
                      <m:t>t</m:t>
                    </m:r>
                  </m:sub>
                </m:sSub>
              </m:oMath>
            </m:oMathPara>
          </w:p>
        </w:tc>
        <w:tc>
          <w:tcPr>
            <w:tcW w:w="2014" w:type="dxa"/>
            <w:tcBorders>
              <w:top w:val="nil"/>
              <w:left w:val="nil"/>
              <w:bottom w:val="nil"/>
              <w:right w:val="nil"/>
            </w:tcBorders>
            <w:shd w:val="clear" w:color="auto" w:fill="auto"/>
            <w:vAlign w:val="bottom"/>
          </w:tcPr>
          <w:p w14:paraId="5F089206" w14:textId="61AD3B3D" w:rsidR="00C41945" w:rsidRPr="00C3634D" w:rsidRDefault="00F0311D" w:rsidP="000309A5">
            <w:pPr>
              <w:jc w:val="center"/>
              <w:rPr>
                <w:rFonts w:ascii="Times New Roman" w:eastAsia="Times New Roman" w:hAnsi="Times New Roman" w:cs="Times New Roman"/>
                <w:color w:val="000000"/>
              </w:rPr>
            </w:pPr>
            <m:oMathPara>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PCR</m:t>
                    </m:r>
                  </m:e>
                  <m:sub>
                    <m:r>
                      <w:rPr>
                        <w:rFonts w:ascii="Cambria Math" w:eastAsia="Times New Roman" w:hAnsi="Cambria Math" w:cs="Times New Roman"/>
                        <w:color w:val="000000"/>
                      </w:rPr>
                      <m:t>t-1</m:t>
                    </m:r>
                  </m:sub>
                </m:sSub>
              </m:oMath>
            </m:oMathPara>
          </w:p>
        </w:tc>
        <w:tc>
          <w:tcPr>
            <w:tcW w:w="1800" w:type="dxa"/>
            <w:gridSpan w:val="2"/>
            <w:tcBorders>
              <w:top w:val="nil"/>
              <w:left w:val="nil"/>
              <w:bottom w:val="nil"/>
              <w:right w:val="nil"/>
            </w:tcBorders>
            <w:shd w:val="clear" w:color="auto" w:fill="auto"/>
            <w:vAlign w:val="bottom"/>
          </w:tcPr>
          <w:p w14:paraId="66D6D388" w14:textId="4DC6823E" w:rsidR="00C41945" w:rsidRPr="00C3634D" w:rsidRDefault="00F0311D" w:rsidP="000309A5">
            <w:pPr>
              <w:jc w:val="center"/>
              <w:rPr>
                <w:rFonts w:ascii="Times New Roman" w:eastAsia="Times New Roman" w:hAnsi="Times New Roman" w:cs="Times New Roman"/>
                <w:color w:val="000000"/>
              </w:rPr>
            </w:pPr>
            <m:oMathPara>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PCR</m:t>
                    </m:r>
                  </m:e>
                  <m:sub>
                    <m:r>
                      <w:rPr>
                        <w:rFonts w:ascii="Cambria Math" w:eastAsia="Times New Roman" w:hAnsi="Cambria Math" w:cs="Times New Roman"/>
                        <w:color w:val="000000"/>
                      </w:rPr>
                      <m:t>t-2</m:t>
                    </m:r>
                  </m:sub>
                </m:sSub>
              </m:oMath>
            </m:oMathPara>
          </w:p>
        </w:tc>
      </w:tr>
      <w:tr w:rsidR="00C41945" w:rsidRPr="00C3634D" w14:paraId="3AD5265A" w14:textId="77777777" w:rsidTr="000309A5">
        <w:trPr>
          <w:trHeight w:val="320"/>
        </w:trPr>
        <w:tc>
          <w:tcPr>
            <w:tcW w:w="3690" w:type="dxa"/>
            <w:tcBorders>
              <w:top w:val="single" w:sz="4" w:space="0" w:color="auto"/>
              <w:left w:val="nil"/>
              <w:bottom w:val="nil"/>
              <w:right w:val="nil"/>
            </w:tcBorders>
            <w:shd w:val="clear" w:color="auto" w:fill="auto"/>
            <w:noWrap/>
            <w:vAlign w:val="bottom"/>
            <w:hideMark/>
          </w:tcPr>
          <w:p w14:paraId="2F4863EA"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c>
          <w:tcPr>
            <w:tcW w:w="467" w:type="dxa"/>
            <w:tcBorders>
              <w:top w:val="single" w:sz="4" w:space="0" w:color="auto"/>
              <w:left w:val="nil"/>
              <w:bottom w:val="nil"/>
              <w:right w:val="nil"/>
            </w:tcBorders>
            <w:shd w:val="clear" w:color="auto" w:fill="auto"/>
            <w:noWrap/>
            <w:vAlign w:val="bottom"/>
            <w:hideMark/>
          </w:tcPr>
          <w:p w14:paraId="072DDF74"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c>
          <w:tcPr>
            <w:tcW w:w="3583" w:type="dxa"/>
            <w:gridSpan w:val="3"/>
            <w:tcBorders>
              <w:top w:val="single" w:sz="4" w:space="0" w:color="auto"/>
              <w:left w:val="nil"/>
              <w:bottom w:val="nil"/>
              <w:right w:val="nil"/>
            </w:tcBorders>
            <w:shd w:val="clear" w:color="auto" w:fill="auto"/>
            <w:noWrap/>
            <w:vAlign w:val="bottom"/>
            <w:hideMark/>
          </w:tcPr>
          <w:p w14:paraId="05E217A5"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c>
          <w:tcPr>
            <w:tcW w:w="1620" w:type="dxa"/>
            <w:tcBorders>
              <w:top w:val="single" w:sz="4" w:space="0" w:color="auto"/>
              <w:left w:val="nil"/>
              <w:bottom w:val="nil"/>
              <w:right w:val="nil"/>
            </w:tcBorders>
            <w:shd w:val="clear" w:color="auto" w:fill="auto"/>
            <w:noWrap/>
            <w:vAlign w:val="bottom"/>
            <w:hideMark/>
          </w:tcPr>
          <w:p w14:paraId="4DB1D8C0"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r>
      <w:tr w:rsidR="00C41945" w:rsidRPr="00C3634D" w14:paraId="68492C5D" w14:textId="77777777" w:rsidTr="000309A5">
        <w:trPr>
          <w:trHeight w:val="320"/>
        </w:trPr>
        <w:tc>
          <w:tcPr>
            <w:tcW w:w="3690" w:type="dxa"/>
            <w:tcBorders>
              <w:top w:val="nil"/>
              <w:left w:val="nil"/>
              <w:bottom w:val="nil"/>
              <w:right w:val="nil"/>
            </w:tcBorders>
            <w:shd w:val="clear" w:color="auto" w:fill="auto"/>
            <w:noWrap/>
            <w:vAlign w:val="bottom"/>
            <w:hideMark/>
          </w:tcPr>
          <w:p w14:paraId="1E2D140D" w14:textId="77777777" w:rsidR="00C41945" w:rsidRPr="00C3634D"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m:t>
                    </m:r>
                  </m:sub>
                </m:sSub>
              </m:oMath>
            </m:oMathPara>
          </w:p>
        </w:tc>
        <w:tc>
          <w:tcPr>
            <w:tcW w:w="1856" w:type="dxa"/>
            <w:gridSpan w:val="2"/>
            <w:tcBorders>
              <w:top w:val="nil"/>
              <w:left w:val="nil"/>
              <w:bottom w:val="nil"/>
              <w:right w:val="nil"/>
            </w:tcBorders>
            <w:shd w:val="clear" w:color="auto" w:fill="auto"/>
            <w:noWrap/>
            <w:vAlign w:val="bottom"/>
            <w:hideMark/>
          </w:tcPr>
          <w:p w14:paraId="426709E5"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0.8311***</w:t>
            </w:r>
          </w:p>
        </w:tc>
        <w:tc>
          <w:tcPr>
            <w:tcW w:w="2194" w:type="dxa"/>
            <w:gridSpan w:val="2"/>
            <w:tcBorders>
              <w:top w:val="nil"/>
              <w:left w:val="nil"/>
              <w:bottom w:val="nil"/>
              <w:right w:val="nil"/>
            </w:tcBorders>
            <w:shd w:val="clear" w:color="auto" w:fill="auto"/>
            <w:noWrap/>
            <w:vAlign w:val="bottom"/>
            <w:hideMark/>
          </w:tcPr>
          <w:p w14:paraId="05F36180" w14:textId="77777777" w:rsidR="00C41945" w:rsidRPr="00C3634D" w:rsidRDefault="00C41945" w:rsidP="000309A5">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14:paraId="64F00DAA"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6099CB0E" w14:textId="77777777" w:rsidTr="000309A5">
        <w:trPr>
          <w:trHeight w:val="320"/>
        </w:trPr>
        <w:tc>
          <w:tcPr>
            <w:tcW w:w="3690" w:type="dxa"/>
            <w:tcBorders>
              <w:top w:val="nil"/>
              <w:left w:val="nil"/>
              <w:bottom w:val="nil"/>
              <w:right w:val="nil"/>
            </w:tcBorders>
            <w:shd w:val="clear" w:color="auto" w:fill="auto"/>
            <w:noWrap/>
            <w:vAlign w:val="bottom"/>
            <w:hideMark/>
          </w:tcPr>
          <w:p w14:paraId="5A37E46B" w14:textId="77777777" w:rsidR="00C41945" w:rsidRPr="00C3634D"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hideMark/>
          </w:tcPr>
          <w:p w14:paraId="2D42C7A5"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(0.1937)</w:t>
            </w:r>
          </w:p>
        </w:tc>
        <w:tc>
          <w:tcPr>
            <w:tcW w:w="2194" w:type="dxa"/>
            <w:gridSpan w:val="2"/>
            <w:tcBorders>
              <w:top w:val="nil"/>
              <w:left w:val="nil"/>
              <w:bottom w:val="nil"/>
              <w:right w:val="nil"/>
            </w:tcBorders>
            <w:shd w:val="clear" w:color="auto" w:fill="auto"/>
            <w:noWrap/>
            <w:vAlign w:val="bottom"/>
            <w:hideMark/>
          </w:tcPr>
          <w:p w14:paraId="75F1D88F" w14:textId="77777777" w:rsidR="00C41945" w:rsidRPr="00C3634D" w:rsidRDefault="00C41945" w:rsidP="000309A5">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14:paraId="5A0DDB10"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08D869B8" w14:textId="77777777" w:rsidTr="000309A5">
        <w:trPr>
          <w:trHeight w:val="320"/>
        </w:trPr>
        <w:tc>
          <w:tcPr>
            <w:tcW w:w="3690" w:type="dxa"/>
            <w:tcBorders>
              <w:top w:val="nil"/>
              <w:left w:val="nil"/>
              <w:bottom w:val="nil"/>
              <w:right w:val="nil"/>
            </w:tcBorders>
            <w:shd w:val="clear" w:color="auto" w:fill="auto"/>
            <w:noWrap/>
            <w:vAlign w:val="bottom"/>
          </w:tcPr>
          <w:p w14:paraId="070FB48D" w14:textId="77777777" w:rsidR="00C41945" w:rsidRPr="00C3634D" w:rsidRDefault="00F0311D" w:rsidP="000309A5">
            <w:pP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m:t>
                  </m:r>
                </m:sub>
              </m:sSub>
            </m:oMath>
            <w:r w:rsidR="00C41945" w:rsidRPr="00C3634D">
              <w:rPr>
                <w:rFonts w:ascii="Times New Roman" w:eastAsia="Times New Roman" w:hAnsi="Times New Roman" w:cs="Times New Roman"/>
                <w:color w:val="000000"/>
              </w:rPr>
              <w:t>* Post-Recession</w:t>
            </w:r>
          </w:p>
        </w:tc>
        <w:tc>
          <w:tcPr>
            <w:tcW w:w="1856" w:type="dxa"/>
            <w:gridSpan w:val="2"/>
            <w:tcBorders>
              <w:top w:val="nil"/>
              <w:left w:val="nil"/>
              <w:bottom w:val="nil"/>
              <w:right w:val="nil"/>
            </w:tcBorders>
            <w:shd w:val="clear" w:color="auto" w:fill="auto"/>
            <w:noWrap/>
            <w:vAlign w:val="bottom"/>
          </w:tcPr>
          <w:p w14:paraId="008E3E3F"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-0.0967</w:t>
            </w:r>
          </w:p>
        </w:tc>
        <w:tc>
          <w:tcPr>
            <w:tcW w:w="2194" w:type="dxa"/>
            <w:gridSpan w:val="2"/>
            <w:tcBorders>
              <w:top w:val="nil"/>
              <w:left w:val="nil"/>
              <w:bottom w:val="nil"/>
              <w:right w:val="nil"/>
            </w:tcBorders>
            <w:shd w:val="clear" w:color="auto" w:fill="auto"/>
            <w:noWrap/>
            <w:vAlign w:val="bottom"/>
          </w:tcPr>
          <w:p w14:paraId="6BF6B320" w14:textId="77777777" w:rsidR="00C41945" w:rsidRPr="00C3634D" w:rsidRDefault="00C41945" w:rsidP="000309A5">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noWrap/>
            <w:vAlign w:val="bottom"/>
          </w:tcPr>
          <w:p w14:paraId="7242D453"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11F4475F" w14:textId="77777777" w:rsidTr="000309A5">
        <w:trPr>
          <w:trHeight w:val="320"/>
        </w:trPr>
        <w:tc>
          <w:tcPr>
            <w:tcW w:w="3690" w:type="dxa"/>
            <w:tcBorders>
              <w:top w:val="nil"/>
              <w:left w:val="nil"/>
              <w:bottom w:val="nil"/>
              <w:right w:val="nil"/>
            </w:tcBorders>
            <w:shd w:val="clear" w:color="auto" w:fill="auto"/>
            <w:noWrap/>
            <w:vAlign w:val="bottom"/>
          </w:tcPr>
          <w:p w14:paraId="715C6B2B" w14:textId="77777777" w:rsidR="00C41945" w:rsidRPr="00C3634D"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tcPr>
          <w:p w14:paraId="01883AB9"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(0.1853)</w:t>
            </w:r>
          </w:p>
        </w:tc>
        <w:tc>
          <w:tcPr>
            <w:tcW w:w="2194" w:type="dxa"/>
            <w:gridSpan w:val="2"/>
            <w:tcBorders>
              <w:top w:val="nil"/>
              <w:left w:val="nil"/>
              <w:bottom w:val="nil"/>
              <w:right w:val="nil"/>
            </w:tcBorders>
            <w:shd w:val="clear" w:color="auto" w:fill="auto"/>
            <w:noWrap/>
            <w:vAlign w:val="bottom"/>
          </w:tcPr>
          <w:p w14:paraId="62418679" w14:textId="77777777" w:rsidR="00C41945" w:rsidRPr="00C3634D" w:rsidRDefault="00C41945" w:rsidP="000309A5">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noWrap/>
            <w:vAlign w:val="bottom"/>
          </w:tcPr>
          <w:p w14:paraId="06D0C3CD"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4163CF73" w14:textId="77777777" w:rsidTr="000309A5">
        <w:trPr>
          <w:trHeight w:val="320"/>
        </w:trPr>
        <w:tc>
          <w:tcPr>
            <w:tcW w:w="3690" w:type="dxa"/>
            <w:tcBorders>
              <w:top w:val="nil"/>
              <w:left w:val="nil"/>
              <w:bottom w:val="nil"/>
              <w:right w:val="nil"/>
            </w:tcBorders>
            <w:shd w:val="clear" w:color="auto" w:fill="auto"/>
            <w:noWrap/>
            <w:vAlign w:val="bottom"/>
            <w:hideMark/>
          </w:tcPr>
          <w:p w14:paraId="6362CE51" w14:textId="77777777" w:rsidR="00C41945" w:rsidRPr="00C3634D"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t-1</m:t>
                    </m:r>
                  </m:sub>
                </m:sSub>
              </m:oMath>
            </m:oMathPara>
          </w:p>
        </w:tc>
        <w:tc>
          <w:tcPr>
            <w:tcW w:w="1856" w:type="dxa"/>
            <w:gridSpan w:val="2"/>
            <w:tcBorders>
              <w:top w:val="nil"/>
              <w:left w:val="nil"/>
              <w:bottom w:val="nil"/>
              <w:right w:val="nil"/>
            </w:tcBorders>
            <w:shd w:val="clear" w:color="auto" w:fill="auto"/>
            <w:noWrap/>
            <w:vAlign w:val="bottom"/>
            <w:hideMark/>
          </w:tcPr>
          <w:p w14:paraId="6091EC37" w14:textId="77777777" w:rsidR="00C41945" w:rsidRPr="00C3634D"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hideMark/>
          </w:tcPr>
          <w:p w14:paraId="591FDE4F"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0.8152***</w:t>
            </w:r>
          </w:p>
        </w:tc>
        <w:tc>
          <w:tcPr>
            <w:tcW w:w="1620" w:type="dxa"/>
            <w:tcBorders>
              <w:top w:val="nil"/>
              <w:left w:val="nil"/>
              <w:bottom w:val="nil"/>
              <w:right w:val="nil"/>
            </w:tcBorders>
            <w:shd w:val="clear" w:color="auto" w:fill="auto"/>
            <w:noWrap/>
            <w:vAlign w:val="bottom"/>
            <w:hideMark/>
          </w:tcPr>
          <w:p w14:paraId="36A05EDB"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137CECDF" w14:textId="77777777" w:rsidTr="000309A5">
        <w:trPr>
          <w:trHeight w:val="320"/>
        </w:trPr>
        <w:tc>
          <w:tcPr>
            <w:tcW w:w="3690" w:type="dxa"/>
            <w:tcBorders>
              <w:top w:val="nil"/>
              <w:left w:val="nil"/>
              <w:bottom w:val="nil"/>
              <w:right w:val="nil"/>
            </w:tcBorders>
            <w:shd w:val="clear" w:color="auto" w:fill="auto"/>
            <w:noWrap/>
            <w:vAlign w:val="bottom"/>
            <w:hideMark/>
          </w:tcPr>
          <w:p w14:paraId="2D1A4B17" w14:textId="77777777" w:rsidR="00C41945" w:rsidRPr="00C3634D"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hideMark/>
          </w:tcPr>
          <w:p w14:paraId="64BF82CD" w14:textId="77777777" w:rsidR="00C41945" w:rsidRPr="00C3634D"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hideMark/>
          </w:tcPr>
          <w:p w14:paraId="2209DD53"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(0.1998)</w:t>
            </w:r>
          </w:p>
        </w:tc>
        <w:tc>
          <w:tcPr>
            <w:tcW w:w="1620" w:type="dxa"/>
            <w:tcBorders>
              <w:top w:val="nil"/>
              <w:left w:val="nil"/>
              <w:bottom w:val="nil"/>
              <w:right w:val="nil"/>
            </w:tcBorders>
            <w:shd w:val="clear" w:color="auto" w:fill="auto"/>
            <w:noWrap/>
            <w:vAlign w:val="bottom"/>
            <w:hideMark/>
          </w:tcPr>
          <w:p w14:paraId="6F7C6D60"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31B3D576" w14:textId="77777777" w:rsidTr="000309A5">
        <w:trPr>
          <w:trHeight w:val="320"/>
        </w:trPr>
        <w:tc>
          <w:tcPr>
            <w:tcW w:w="3690" w:type="dxa"/>
            <w:tcBorders>
              <w:top w:val="nil"/>
              <w:left w:val="nil"/>
              <w:bottom w:val="nil"/>
              <w:right w:val="nil"/>
            </w:tcBorders>
            <w:shd w:val="clear" w:color="auto" w:fill="auto"/>
            <w:noWrap/>
            <w:vAlign w:val="bottom"/>
          </w:tcPr>
          <w:p w14:paraId="3A97D731" w14:textId="77777777" w:rsidR="00C41945" w:rsidRPr="00C3634D" w:rsidRDefault="00F0311D" w:rsidP="000309A5">
            <w:pP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t-1</m:t>
                  </m:r>
                </m:sub>
              </m:sSub>
            </m:oMath>
            <w:r w:rsidR="00C41945" w:rsidRPr="00C3634D">
              <w:rPr>
                <w:rFonts w:ascii="Times New Roman" w:eastAsia="Times New Roman" w:hAnsi="Times New Roman" w:cs="Times New Roman"/>
                <w:color w:val="000000"/>
              </w:rPr>
              <w:t>* Post-Recession</w:t>
            </w:r>
          </w:p>
        </w:tc>
        <w:tc>
          <w:tcPr>
            <w:tcW w:w="1856" w:type="dxa"/>
            <w:gridSpan w:val="2"/>
            <w:tcBorders>
              <w:top w:val="nil"/>
              <w:left w:val="nil"/>
              <w:bottom w:val="nil"/>
              <w:right w:val="nil"/>
            </w:tcBorders>
            <w:shd w:val="clear" w:color="auto" w:fill="auto"/>
            <w:noWrap/>
            <w:vAlign w:val="bottom"/>
          </w:tcPr>
          <w:p w14:paraId="6E2744C5" w14:textId="77777777" w:rsidR="00C41945" w:rsidRPr="00C3634D"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tcPr>
          <w:p w14:paraId="73862ED4"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-0.0951</w:t>
            </w:r>
          </w:p>
        </w:tc>
        <w:tc>
          <w:tcPr>
            <w:tcW w:w="1620" w:type="dxa"/>
            <w:tcBorders>
              <w:top w:val="nil"/>
              <w:left w:val="nil"/>
              <w:bottom w:val="nil"/>
              <w:right w:val="nil"/>
            </w:tcBorders>
            <w:shd w:val="clear" w:color="auto" w:fill="auto"/>
            <w:noWrap/>
            <w:vAlign w:val="bottom"/>
          </w:tcPr>
          <w:p w14:paraId="7DBF5F31"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2A71F139" w14:textId="77777777" w:rsidTr="000309A5">
        <w:trPr>
          <w:trHeight w:val="320"/>
        </w:trPr>
        <w:tc>
          <w:tcPr>
            <w:tcW w:w="3690" w:type="dxa"/>
            <w:tcBorders>
              <w:top w:val="nil"/>
              <w:left w:val="nil"/>
              <w:bottom w:val="nil"/>
              <w:right w:val="nil"/>
            </w:tcBorders>
            <w:shd w:val="clear" w:color="auto" w:fill="auto"/>
            <w:noWrap/>
            <w:vAlign w:val="bottom"/>
          </w:tcPr>
          <w:p w14:paraId="5B10D0AE" w14:textId="77777777" w:rsidR="00C41945" w:rsidRPr="00C3634D"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tcPr>
          <w:p w14:paraId="2F22819F" w14:textId="77777777" w:rsidR="00C41945" w:rsidRPr="00C3634D"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tcPr>
          <w:p w14:paraId="59D38581"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(0.1825)</w:t>
            </w:r>
          </w:p>
        </w:tc>
        <w:tc>
          <w:tcPr>
            <w:tcW w:w="1620" w:type="dxa"/>
            <w:tcBorders>
              <w:top w:val="nil"/>
              <w:left w:val="nil"/>
              <w:bottom w:val="nil"/>
              <w:right w:val="nil"/>
            </w:tcBorders>
            <w:shd w:val="clear" w:color="auto" w:fill="auto"/>
            <w:noWrap/>
            <w:vAlign w:val="bottom"/>
          </w:tcPr>
          <w:p w14:paraId="22B5906A"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752C8D4E" w14:textId="77777777" w:rsidTr="000309A5">
        <w:trPr>
          <w:trHeight w:val="320"/>
        </w:trPr>
        <w:tc>
          <w:tcPr>
            <w:tcW w:w="3690" w:type="dxa"/>
            <w:tcBorders>
              <w:top w:val="nil"/>
              <w:left w:val="nil"/>
              <w:bottom w:val="nil"/>
              <w:right w:val="nil"/>
            </w:tcBorders>
            <w:shd w:val="clear" w:color="auto" w:fill="auto"/>
            <w:noWrap/>
            <w:vAlign w:val="bottom"/>
            <w:hideMark/>
          </w:tcPr>
          <w:p w14:paraId="703FF2D1" w14:textId="77777777" w:rsidR="00C41945" w:rsidRPr="00C3634D"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t-2</m:t>
                    </m:r>
                  </m:sub>
                </m:sSub>
              </m:oMath>
            </m:oMathPara>
          </w:p>
        </w:tc>
        <w:tc>
          <w:tcPr>
            <w:tcW w:w="1856" w:type="dxa"/>
            <w:gridSpan w:val="2"/>
            <w:tcBorders>
              <w:top w:val="nil"/>
              <w:left w:val="nil"/>
              <w:bottom w:val="nil"/>
              <w:right w:val="nil"/>
            </w:tcBorders>
            <w:shd w:val="clear" w:color="auto" w:fill="auto"/>
            <w:noWrap/>
            <w:vAlign w:val="bottom"/>
            <w:hideMark/>
          </w:tcPr>
          <w:p w14:paraId="60533755" w14:textId="77777777" w:rsidR="00C41945" w:rsidRPr="00C3634D"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hideMark/>
          </w:tcPr>
          <w:p w14:paraId="737E9802" w14:textId="77777777" w:rsidR="00C41945" w:rsidRPr="00C3634D" w:rsidRDefault="00C41945" w:rsidP="000309A5">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14:paraId="5A9A86A7"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0.8223***</w:t>
            </w:r>
          </w:p>
        </w:tc>
      </w:tr>
      <w:tr w:rsidR="00C41945" w:rsidRPr="00C3634D" w14:paraId="6ED3CD42" w14:textId="77777777" w:rsidTr="000309A5">
        <w:trPr>
          <w:trHeight w:val="320"/>
        </w:trPr>
        <w:tc>
          <w:tcPr>
            <w:tcW w:w="3690" w:type="dxa"/>
            <w:tcBorders>
              <w:top w:val="nil"/>
              <w:left w:val="nil"/>
              <w:bottom w:val="nil"/>
              <w:right w:val="nil"/>
            </w:tcBorders>
            <w:shd w:val="clear" w:color="auto" w:fill="auto"/>
            <w:noWrap/>
            <w:vAlign w:val="bottom"/>
            <w:hideMark/>
          </w:tcPr>
          <w:p w14:paraId="4935E4F8" w14:textId="77777777" w:rsidR="00C41945" w:rsidRPr="00C3634D"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hideMark/>
          </w:tcPr>
          <w:p w14:paraId="339DCCD8" w14:textId="77777777" w:rsidR="00C41945" w:rsidRPr="00C3634D"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hideMark/>
          </w:tcPr>
          <w:p w14:paraId="47C850A3" w14:textId="77777777" w:rsidR="00C41945" w:rsidRPr="00C3634D" w:rsidRDefault="00C41945" w:rsidP="000309A5">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14:paraId="6ACA52B5"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(0.2098)</w:t>
            </w:r>
          </w:p>
        </w:tc>
      </w:tr>
      <w:tr w:rsidR="00C41945" w:rsidRPr="00C3634D" w14:paraId="032FAFF0" w14:textId="77777777" w:rsidTr="000309A5">
        <w:trPr>
          <w:trHeight w:val="320"/>
        </w:trPr>
        <w:tc>
          <w:tcPr>
            <w:tcW w:w="3690" w:type="dxa"/>
            <w:tcBorders>
              <w:top w:val="nil"/>
              <w:left w:val="nil"/>
              <w:bottom w:val="nil"/>
              <w:right w:val="nil"/>
            </w:tcBorders>
            <w:shd w:val="clear" w:color="auto" w:fill="auto"/>
            <w:noWrap/>
            <w:vAlign w:val="bottom"/>
          </w:tcPr>
          <w:p w14:paraId="4E763F35" w14:textId="77777777" w:rsidR="00C41945" w:rsidRPr="00C3634D" w:rsidRDefault="00F0311D" w:rsidP="000309A5">
            <w:pP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t-2</m:t>
                  </m:r>
                </m:sub>
              </m:sSub>
            </m:oMath>
            <w:r w:rsidR="00C41945" w:rsidRPr="00C3634D">
              <w:rPr>
                <w:rFonts w:ascii="Times New Roman" w:eastAsia="Times New Roman" w:hAnsi="Times New Roman" w:cs="Times New Roman"/>
                <w:color w:val="000000"/>
              </w:rPr>
              <w:t>* Post-Recession</w:t>
            </w:r>
          </w:p>
        </w:tc>
        <w:tc>
          <w:tcPr>
            <w:tcW w:w="1856" w:type="dxa"/>
            <w:gridSpan w:val="2"/>
            <w:tcBorders>
              <w:top w:val="nil"/>
              <w:left w:val="nil"/>
              <w:bottom w:val="nil"/>
              <w:right w:val="nil"/>
            </w:tcBorders>
            <w:shd w:val="clear" w:color="auto" w:fill="auto"/>
            <w:noWrap/>
            <w:vAlign w:val="bottom"/>
          </w:tcPr>
          <w:p w14:paraId="2963B331" w14:textId="77777777" w:rsidR="00C41945" w:rsidRPr="00C3634D"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tcPr>
          <w:p w14:paraId="70DE1798" w14:textId="77777777" w:rsidR="00C41945" w:rsidRPr="00C3634D" w:rsidRDefault="00C41945" w:rsidP="000309A5">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noWrap/>
            <w:vAlign w:val="bottom"/>
          </w:tcPr>
          <w:p w14:paraId="133C1649"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-0.1010</w:t>
            </w:r>
          </w:p>
        </w:tc>
      </w:tr>
      <w:tr w:rsidR="00C41945" w:rsidRPr="00C3634D" w14:paraId="7E7EAB0D" w14:textId="77777777" w:rsidTr="000309A5">
        <w:trPr>
          <w:trHeight w:val="320"/>
        </w:trPr>
        <w:tc>
          <w:tcPr>
            <w:tcW w:w="3690" w:type="dxa"/>
            <w:tcBorders>
              <w:top w:val="nil"/>
              <w:left w:val="nil"/>
              <w:bottom w:val="nil"/>
              <w:right w:val="nil"/>
            </w:tcBorders>
            <w:shd w:val="clear" w:color="auto" w:fill="auto"/>
            <w:noWrap/>
            <w:vAlign w:val="bottom"/>
          </w:tcPr>
          <w:p w14:paraId="577D2D41" w14:textId="77777777" w:rsidR="00C41945" w:rsidRPr="00C3634D"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tcPr>
          <w:p w14:paraId="783DF0C0" w14:textId="77777777" w:rsidR="00C41945" w:rsidRPr="00C3634D"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tcPr>
          <w:p w14:paraId="7B49FA4B" w14:textId="77777777" w:rsidR="00C41945" w:rsidRPr="00C3634D" w:rsidRDefault="00C41945" w:rsidP="000309A5">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noWrap/>
            <w:vAlign w:val="bottom"/>
          </w:tcPr>
          <w:p w14:paraId="60141BE3"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(0.1806)</w:t>
            </w:r>
          </w:p>
        </w:tc>
      </w:tr>
      <w:tr w:rsidR="00C41945" w:rsidRPr="00C3634D" w14:paraId="1CEFD706" w14:textId="77777777" w:rsidTr="000309A5">
        <w:trPr>
          <w:trHeight w:val="320"/>
        </w:trPr>
        <w:tc>
          <w:tcPr>
            <w:tcW w:w="3690" w:type="dxa"/>
            <w:tcBorders>
              <w:top w:val="nil"/>
              <w:left w:val="nil"/>
              <w:bottom w:val="nil"/>
              <w:right w:val="nil"/>
            </w:tcBorders>
            <w:shd w:val="clear" w:color="auto" w:fill="auto"/>
            <w:noWrap/>
            <w:vAlign w:val="bottom"/>
            <w:hideMark/>
          </w:tcPr>
          <w:p w14:paraId="5C751EE3" w14:textId="77777777" w:rsidR="00C41945" w:rsidRPr="00C3634D"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hideMark/>
          </w:tcPr>
          <w:p w14:paraId="142ECC66" w14:textId="77777777" w:rsidR="00C41945" w:rsidRPr="00C3634D"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hideMark/>
          </w:tcPr>
          <w:p w14:paraId="6264280A" w14:textId="77777777" w:rsidR="00C41945" w:rsidRPr="00C3634D" w:rsidRDefault="00C41945" w:rsidP="000309A5">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14:paraId="3760F04F"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0D64FBA6" w14:textId="77777777" w:rsidTr="000309A5">
        <w:trPr>
          <w:trHeight w:val="320"/>
        </w:trPr>
        <w:tc>
          <w:tcPr>
            <w:tcW w:w="3690" w:type="dxa"/>
            <w:tcBorders>
              <w:top w:val="nil"/>
              <w:left w:val="nil"/>
              <w:bottom w:val="nil"/>
              <w:right w:val="nil"/>
            </w:tcBorders>
            <w:shd w:val="clear" w:color="auto" w:fill="auto"/>
            <w:noWrap/>
            <w:vAlign w:val="bottom"/>
          </w:tcPr>
          <w:p w14:paraId="3818D03B"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Controls</w:t>
            </w:r>
          </w:p>
        </w:tc>
        <w:tc>
          <w:tcPr>
            <w:tcW w:w="1856" w:type="dxa"/>
            <w:gridSpan w:val="2"/>
            <w:tcBorders>
              <w:top w:val="nil"/>
              <w:left w:val="nil"/>
              <w:bottom w:val="nil"/>
              <w:right w:val="nil"/>
            </w:tcBorders>
            <w:shd w:val="clear" w:color="auto" w:fill="auto"/>
            <w:noWrap/>
            <w:vAlign w:val="bottom"/>
          </w:tcPr>
          <w:p w14:paraId="2AF9331D"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X</w:t>
            </w:r>
          </w:p>
        </w:tc>
        <w:tc>
          <w:tcPr>
            <w:tcW w:w="2194" w:type="dxa"/>
            <w:gridSpan w:val="2"/>
            <w:tcBorders>
              <w:top w:val="nil"/>
              <w:left w:val="nil"/>
              <w:bottom w:val="nil"/>
              <w:right w:val="nil"/>
            </w:tcBorders>
            <w:shd w:val="clear" w:color="auto" w:fill="auto"/>
            <w:noWrap/>
            <w:vAlign w:val="bottom"/>
          </w:tcPr>
          <w:p w14:paraId="352AA48C"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X</w:t>
            </w:r>
          </w:p>
        </w:tc>
        <w:tc>
          <w:tcPr>
            <w:tcW w:w="1620" w:type="dxa"/>
            <w:tcBorders>
              <w:top w:val="nil"/>
              <w:left w:val="nil"/>
              <w:bottom w:val="nil"/>
              <w:right w:val="nil"/>
            </w:tcBorders>
            <w:shd w:val="clear" w:color="auto" w:fill="auto"/>
            <w:noWrap/>
            <w:vAlign w:val="bottom"/>
          </w:tcPr>
          <w:p w14:paraId="3FF74D80"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X</w:t>
            </w:r>
          </w:p>
        </w:tc>
      </w:tr>
      <w:tr w:rsidR="00C41945" w:rsidRPr="00C3634D" w14:paraId="60E6A38C" w14:textId="77777777" w:rsidTr="000309A5">
        <w:trPr>
          <w:trHeight w:val="320"/>
        </w:trPr>
        <w:tc>
          <w:tcPr>
            <w:tcW w:w="3690" w:type="dxa"/>
            <w:tcBorders>
              <w:top w:val="nil"/>
              <w:left w:val="nil"/>
              <w:bottom w:val="nil"/>
              <w:right w:val="nil"/>
            </w:tcBorders>
            <w:shd w:val="clear" w:color="auto" w:fill="auto"/>
            <w:noWrap/>
            <w:vAlign w:val="bottom"/>
            <w:hideMark/>
          </w:tcPr>
          <w:p w14:paraId="7616C21A"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 xml:space="preserve">State FE </w:t>
            </w:r>
          </w:p>
        </w:tc>
        <w:tc>
          <w:tcPr>
            <w:tcW w:w="1856" w:type="dxa"/>
            <w:gridSpan w:val="2"/>
            <w:tcBorders>
              <w:top w:val="nil"/>
              <w:left w:val="nil"/>
              <w:bottom w:val="nil"/>
              <w:right w:val="nil"/>
            </w:tcBorders>
            <w:shd w:val="clear" w:color="auto" w:fill="auto"/>
            <w:noWrap/>
            <w:vAlign w:val="bottom"/>
            <w:hideMark/>
          </w:tcPr>
          <w:p w14:paraId="6221657E"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X</w:t>
            </w:r>
          </w:p>
        </w:tc>
        <w:tc>
          <w:tcPr>
            <w:tcW w:w="2194" w:type="dxa"/>
            <w:gridSpan w:val="2"/>
            <w:tcBorders>
              <w:top w:val="nil"/>
              <w:left w:val="nil"/>
              <w:bottom w:val="nil"/>
              <w:right w:val="nil"/>
            </w:tcBorders>
            <w:shd w:val="clear" w:color="auto" w:fill="auto"/>
            <w:noWrap/>
            <w:vAlign w:val="bottom"/>
            <w:hideMark/>
          </w:tcPr>
          <w:p w14:paraId="363F6AF7"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X</w:t>
            </w:r>
          </w:p>
        </w:tc>
        <w:tc>
          <w:tcPr>
            <w:tcW w:w="1620" w:type="dxa"/>
            <w:tcBorders>
              <w:top w:val="nil"/>
              <w:left w:val="nil"/>
              <w:bottom w:val="nil"/>
              <w:right w:val="nil"/>
            </w:tcBorders>
            <w:shd w:val="clear" w:color="auto" w:fill="auto"/>
            <w:noWrap/>
            <w:vAlign w:val="bottom"/>
            <w:hideMark/>
          </w:tcPr>
          <w:p w14:paraId="39F7578E"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X</w:t>
            </w:r>
          </w:p>
        </w:tc>
      </w:tr>
      <w:tr w:rsidR="00C41945" w:rsidRPr="00C3634D" w14:paraId="5FCFACFA" w14:textId="77777777" w:rsidTr="000309A5">
        <w:trPr>
          <w:trHeight w:val="320"/>
        </w:trPr>
        <w:tc>
          <w:tcPr>
            <w:tcW w:w="3690" w:type="dxa"/>
            <w:tcBorders>
              <w:top w:val="nil"/>
              <w:left w:val="nil"/>
              <w:bottom w:val="nil"/>
              <w:right w:val="nil"/>
            </w:tcBorders>
            <w:shd w:val="clear" w:color="auto" w:fill="auto"/>
            <w:noWrap/>
            <w:vAlign w:val="bottom"/>
            <w:hideMark/>
          </w:tcPr>
          <w:p w14:paraId="0B1D1E36"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Year FE</w:t>
            </w:r>
          </w:p>
        </w:tc>
        <w:tc>
          <w:tcPr>
            <w:tcW w:w="1856" w:type="dxa"/>
            <w:gridSpan w:val="2"/>
            <w:tcBorders>
              <w:top w:val="nil"/>
              <w:left w:val="nil"/>
              <w:bottom w:val="nil"/>
              <w:right w:val="nil"/>
            </w:tcBorders>
            <w:shd w:val="clear" w:color="auto" w:fill="auto"/>
            <w:noWrap/>
            <w:vAlign w:val="bottom"/>
            <w:hideMark/>
          </w:tcPr>
          <w:p w14:paraId="771CA3C1"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X</w:t>
            </w:r>
          </w:p>
        </w:tc>
        <w:tc>
          <w:tcPr>
            <w:tcW w:w="2194" w:type="dxa"/>
            <w:gridSpan w:val="2"/>
            <w:tcBorders>
              <w:top w:val="nil"/>
              <w:left w:val="nil"/>
              <w:bottom w:val="nil"/>
              <w:right w:val="nil"/>
            </w:tcBorders>
            <w:shd w:val="clear" w:color="auto" w:fill="auto"/>
            <w:noWrap/>
            <w:vAlign w:val="bottom"/>
            <w:hideMark/>
          </w:tcPr>
          <w:p w14:paraId="20C30E6A"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X</w:t>
            </w:r>
          </w:p>
        </w:tc>
        <w:tc>
          <w:tcPr>
            <w:tcW w:w="1620" w:type="dxa"/>
            <w:tcBorders>
              <w:top w:val="nil"/>
              <w:left w:val="nil"/>
              <w:bottom w:val="nil"/>
              <w:right w:val="nil"/>
            </w:tcBorders>
            <w:shd w:val="clear" w:color="auto" w:fill="auto"/>
            <w:noWrap/>
            <w:vAlign w:val="bottom"/>
            <w:hideMark/>
          </w:tcPr>
          <w:p w14:paraId="760CB02D"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X</w:t>
            </w:r>
          </w:p>
        </w:tc>
      </w:tr>
      <w:tr w:rsidR="00C41945" w:rsidRPr="00C3634D" w14:paraId="22844B3F" w14:textId="77777777" w:rsidTr="000309A5">
        <w:trPr>
          <w:trHeight w:val="320"/>
        </w:trPr>
        <w:tc>
          <w:tcPr>
            <w:tcW w:w="3690" w:type="dxa"/>
            <w:tcBorders>
              <w:top w:val="nil"/>
              <w:left w:val="nil"/>
              <w:right w:val="nil"/>
            </w:tcBorders>
            <w:shd w:val="clear" w:color="auto" w:fill="auto"/>
            <w:noWrap/>
            <w:vAlign w:val="bottom"/>
            <w:hideMark/>
          </w:tcPr>
          <w:p w14:paraId="3D2BCBC3"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Observations</w:t>
            </w:r>
          </w:p>
        </w:tc>
        <w:tc>
          <w:tcPr>
            <w:tcW w:w="1856" w:type="dxa"/>
            <w:gridSpan w:val="2"/>
            <w:tcBorders>
              <w:top w:val="nil"/>
              <w:left w:val="nil"/>
              <w:right w:val="nil"/>
            </w:tcBorders>
            <w:shd w:val="clear" w:color="auto" w:fill="auto"/>
            <w:noWrap/>
            <w:vAlign w:val="bottom"/>
            <w:hideMark/>
          </w:tcPr>
          <w:p w14:paraId="5434C29E"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672</w:t>
            </w:r>
          </w:p>
        </w:tc>
        <w:tc>
          <w:tcPr>
            <w:tcW w:w="2194" w:type="dxa"/>
            <w:gridSpan w:val="2"/>
            <w:tcBorders>
              <w:top w:val="nil"/>
              <w:left w:val="nil"/>
              <w:right w:val="nil"/>
            </w:tcBorders>
            <w:shd w:val="clear" w:color="auto" w:fill="auto"/>
            <w:noWrap/>
            <w:vAlign w:val="bottom"/>
            <w:hideMark/>
          </w:tcPr>
          <w:p w14:paraId="071B0BE2"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622</w:t>
            </w:r>
          </w:p>
        </w:tc>
        <w:tc>
          <w:tcPr>
            <w:tcW w:w="1620" w:type="dxa"/>
            <w:tcBorders>
              <w:top w:val="nil"/>
              <w:left w:val="nil"/>
              <w:right w:val="nil"/>
            </w:tcBorders>
            <w:shd w:val="clear" w:color="auto" w:fill="auto"/>
            <w:noWrap/>
            <w:vAlign w:val="bottom"/>
            <w:hideMark/>
          </w:tcPr>
          <w:p w14:paraId="33A38078"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572</w:t>
            </w:r>
          </w:p>
        </w:tc>
      </w:tr>
      <w:tr w:rsidR="00C41945" w:rsidRPr="00C3634D" w14:paraId="4ABB057D" w14:textId="77777777" w:rsidTr="000309A5">
        <w:trPr>
          <w:trHeight w:val="320"/>
        </w:trPr>
        <w:tc>
          <w:tcPr>
            <w:tcW w:w="3690" w:type="dxa"/>
            <w:tcBorders>
              <w:top w:val="nil"/>
              <w:left w:val="nil"/>
              <w:right w:val="nil"/>
            </w:tcBorders>
            <w:shd w:val="clear" w:color="auto" w:fill="auto"/>
            <w:noWrap/>
            <w:vAlign w:val="bottom"/>
          </w:tcPr>
          <w:p w14:paraId="48476696" w14:textId="77777777" w:rsidR="00C41945" w:rsidRPr="00C3634D" w:rsidRDefault="00C41945" w:rsidP="000309A5">
            <w:pPr>
              <w:rPr>
                <w:rFonts w:ascii="Times New Roman" w:eastAsia="Times New Roman" w:hAnsi="Times New Roman" w:cs="Times New Roman"/>
                <w:color w:val="000000"/>
              </w:rPr>
            </w:pPr>
          </w:p>
        </w:tc>
        <w:tc>
          <w:tcPr>
            <w:tcW w:w="1856" w:type="dxa"/>
            <w:gridSpan w:val="2"/>
            <w:tcBorders>
              <w:top w:val="nil"/>
              <w:left w:val="nil"/>
              <w:right w:val="nil"/>
            </w:tcBorders>
            <w:shd w:val="clear" w:color="auto" w:fill="auto"/>
            <w:noWrap/>
            <w:vAlign w:val="bottom"/>
          </w:tcPr>
          <w:p w14:paraId="763752E5" w14:textId="77777777" w:rsidR="00C41945" w:rsidRPr="00C3634D"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right w:val="nil"/>
            </w:tcBorders>
            <w:shd w:val="clear" w:color="auto" w:fill="auto"/>
            <w:noWrap/>
            <w:vAlign w:val="bottom"/>
          </w:tcPr>
          <w:p w14:paraId="43740331" w14:textId="77777777" w:rsidR="00C41945" w:rsidRPr="00C3634D" w:rsidRDefault="00C41945" w:rsidP="000309A5">
            <w:pPr>
              <w:jc w:val="center"/>
              <w:rPr>
                <w:rFonts w:ascii="Times New Roman" w:eastAsia="Times New Roman" w:hAnsi="Times New Roman" w:cs="Times New Roman"/>
                <w:color w:val="000000"/>
              </w:rPr>
            </w:pPr>
          </w:p>
        </w:tc>
        <w:tc>
          <w:tcPr>
            <w:tcW w:w="1620" w:type="dxa"/>
            <w:tcBorders>
              <w:top w:val="nil"/>
              <w:left w:val="nil"/>
              <w:right w:val="nil"/>
            </w:tcBorders>
            <w:shd w:val="clear" w:color="auto" w:fill="auto"/>
            <w:noWrap/>
            <w:vAlign w:val="bottom"/>
          </w:tcPr>
          <w:p w14:paraId="54AB4D22"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61A369AD" w14:textId="77777777" w:rsidTr="000309A5">
        <w:trPr>
          <w:trHeight w:val="320"/>
        </w:trPr>
        <w:tc>
          <w:tcPr>
            <w:tcW w:w="3690" w:type="dxa"/>
            <w:tcBorders>
              <w:top w:val="nil"/>
              <w:left w:val="nil"/>
              <w:right w:val="nil"/>
            </w:tcBorders>
            <w:shd w:val="clear" w:color="auto" w:fill="auto"/>
            <w:noWrap/>
            <w:vAlign w:val="bottom"/>
          </w:tcPr>
          <w:p w14:paraId="03CE7B15" w14:textId="77777777" w:rsidR="00C41945" w:rsidRPr="00C3634D" w:rsidRDefault="00C41945" w:rsidP="000309A5">
            <w:pPr>
              <w:rPr>
                <w:rFonts w:ascii="Times New Roman" w:eastAsia="Times New Roman" w:hAnsi="Times New Roman" w:cs="Times New Roman"/>
                <w:color w:val="000000"/>
              </w:rPr>
            </w:pPr>
            <w:proofErr w:type="spellStart"/>
            <w:r w:rsidRPr="00C3634D">
              <w:rPr>
                <w:rFonts w:ascii="Times New Roman" w:eastAsia="Times New Roman" w:hAnsi="Times New Roman" w:cs="Times New Roman"/>
                <w:color w:val="000000"/>
              </w:rPr>
              <w:t>Kleibergen-Paap</w:t>
            </w:r>
            <w:proofErr w:type="spellEnd"/>
            <w:r w:rsidRPr="00C3634D">
              <w:rPr>
                <w:rFonts w:ascii="Times New Roman" w:eastAsia="Times New Roman" w:hAnsi="Times New Roman" w:cs="Times New Roman"/>
                <w:color w:val="000000"/>
              </w:rPr>
              <w:t xml:space="preserve"> </w:t>
            </w:r>
            <w:proofErr w:type="spellStart"/>
            <w:r w:rsidRPr="00C3634D">
              <w:rPr>
                <w:rFonts w:ascii="Times New Roman" w:eastAsia="Times New Roman" w:hAnsi="Times New Roman" w:cs="Times New Roman"/>
                <w:i/>
                <w:color w:val="000000"/>
              </w:rPr>
              <w:t>rk</w:t>
            </w:r>
            <w:proofErr w:type="spellEnd"/>
            <w:r w:rsidRPr="00C3634D">
              <w:rPr>
                <w:rFonts w:ascii="Times New Roman" w:eastAsia="Times New Roman" w:hAnsi="Times New Roman" w:cs="Times New Roman"/>
                <w:color w:val="000000"/>
              </w:rPr>
              <w:t xml:space="preserve"> Wald </w:t>
            </w:r>
            <w:r w:rsidRPr="00C3634D">
              <w:rPr>
                <w:rFonts w:ascii="Times New Roman" w:eastAsia="Times New Roman" w:hAnsi="Times New Roman" w:cs="Times New Roman"/>
                <w:i/>
                <w:color w:val="000000"/>
              </w:rPr>
              <w:t>F</w:t>
            </w:r>
            <w:r w:rsidRPr="00C3634D">
              <w:rPr>
                <w:rFonts w:ascii="Times New Roman" w:eastAsia="Times New Roman" w:hAnsi="Times New Roman" w:cs="Times New Roman"/>
                <w:color w:val="000000"/>
              </w:rPr>
              <w:t xml:space="preserve"> statistic</w:t>
            </w:r>
          </w:p>
        </w:tc>
        <w:tc>
          <w:tcPr>
            <w:tcW w:w="1856" w:type="dxa"/>
            <w:gridSpan w:val="2"/>
            <w:tcBorders>
              <w:top w:val="nil"/>
              <w:left w:val="nil"/>
              <w:right w:val="nil"/>
            </w:tcBorders>
            <w:shd w:val="clear" w:color="auto" w:fill="auto"/>
            <w:noWrap/>
            <w:vAlign w:val="bottom"/>
          </w:tcPr>
          <w:p w14:paraId="235492F9"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18.79</w:t>
            </w:r>
          </w:p>
        </w:tc>
        <w:tc>
          <w:tcPr>
            <w:tcW w:w="2194" w:type="dxa"/>
            <w:gridSpan w:val="2"/>
            <w:tcBorders>
              <w:top w:val="nil"/>
              <w:left w:val="nil"/>
              <w:right w:val="nil"/>
            </w:tcBorders>
            <w:shd w:val="clear" w:color="auto" w:fill="auto"/>
            <w:noWrap/>
            <w:vAlign w:val="bottom"/>
          </w:tcPr>
          <w:p w14:paraId="7E9712BA"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14.99</w:t>
            </w:r>
          </w:p>
        </w:tc>
        <w:tc>
          <w:tcPr>
            <w:tcW w:w="1620" w:type="dxa"/>
            <w:tcBorders>
              <w:top w:val="nil"/>
              <w:left w:val="nil"/>
              <w:right w:val="nil"/>
            </w:tcBorders>
            <w:shd w:val="clear" w:color="auto" w:fill="auto"/>
            <w:noWrap/>
            <w:vAlign w:val="bottom"/>
          </w:tcPr>
          <w:p w14:paraId="04B65339"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13.18</w:t>
            </w:r>
          </w:p>
        </w:tc>
      </w:tr>
      <w:tr w:rsidR="00C41945" w:rsidRPr="00DA1A68" w14:paraId="450AB9AF" w14:textId="77777777" w:rsidTr="000309A5">
        <w:trPr>
          <w:trHeight w:val="320"/>
        </w:trPr>
        <w:tc>
          <w:tcPr>
            <w:tcW w:w="9360" w:type="dxa"/>
            <w:gridSpan w:val="6"/>
            <w:tcBorders>
              <w:top w:val="single" w:sz="4" w:space="0" w:color="auto"/>
              <w:left w:val="nil"/>
              <w:right w:val="nil"/>
            </w:tcBorders>
            <w:shd w:val="clear" w:color="auto" w:fill="auto"/>
            <w:noWrap/>
            <w:vAlign w:val="bottom"/>
          </w:tcPr>
          <w:p w14:paraId="551A05FC" w14:textId="77777777" w:rsidR="00C41945" w:rsidRPr="00C3634D" w:rsidRDefault="00C41945" w:rsidP="000309A5">
            <w:pPr>
              <w:rPr>
                <w:rFonts w:ascii="Times New Roman" w:eastAsia="Times New Roman" w:hAnsi="Times New Roman" w:cs="Times New Roman"/>
                <w:color w:val="000000"/>
                <w:sz w:val="20"/>
              </w:rPr>
            </w:pPr>
            <w:r w:rsidRPr="00C3634D">
              <w:rPr>
                <w:rFonts w:ascii="Times New Roman" w:eastAsia="Times New Roman" w:hAnsi="Times New Roman" w:cs="Times New Roman"/>
                <w:color w:val="000000"/>
                <w:sz w:val="20"/>
              </w:rPr>
              <w:t xml:space="preserve">Note: Post-Recession variable is an indicator equal to one if the years is 2008 or later. Standard errors are clustered at the state level. </w:t>
            </w:r>
          </w:p>
          <w:p w14:paraId="62648337" w14:textId="77777777" w:rsidR="00C41945" w:rsidRPr="00DA1A68"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sz w:val="20"/>
              </w:rPr>
              <w:t>*** p&lt;0.01, ** p&lt;0.05, * p&lt;0.1</w:t>
            </w:r>
          </w:p>
        </w:tc>
      </w:tr>
    </w:tbl>
    <w:p w14:paraId="47824D35" w14:textId="77777777" w:rsidR="00C41945" w:rsidRDefault="00C41945" w:rsidP="00C41945">
      <w:pPr>
        <w:ind w:left="720" w:hanging="720"/>
      </w:pPr>
    </w:p>
    <w:p w14:paraId="6CD8D3E6" w14:textId="77777777" w:rsidR="00C41945" w:rsidRDefault="00C41945" w:rsidP="00C41945">
      <w:pPr>
        <w:ind w:left="720" w:hanging="720"/>
      </w:pPr>
    </w:p>
    <w:p w14:paraId="5546231A" w14:textId="77777777" w:rsidR="00C41945" w:rsidRDefault="00C41945" w:rsidP="00C41945">
      <w:pPr>
        <w:ind w:left="720" w:hanging="720"/>
      </w:pPr>
    </w:p>
    <w:p w14:paraId="7EBD82B8" w14:textId="77777777" w:rsidR="00C41945" w:rsidRDefault="00C41945" w:rsidP="00C41945">
      <w:pPr>
        <w:ind w:left="720" w:hanging="720"/>
      </w:pPr>
    </w:p>
    <w:p w14:paraId="474CCAB9" w14:textId="77777777" w:rsidR="00C41945" w:rsidRDefault="00C41945" w:rsidP="00C41945">
      <w:r>
        <w:br w:type="page"/>
      </w:r>
    </w:p>
    <w:tbl>
      <w:tblPr>
        <w:tblW w:w="9540" w:type="dxa"/>
        <w:tblLook w:val="04A0" w:firstRow="1" w:lastRow="0" w:firstColumn="1" w:lastColumn="0" w:noHBand="0" w:noVBand="1"/>
      </w:tblPr>
      <w:tblGrid>
        <w:gridCol w:w="3690"/>
        <w:gridCol w:w="467"/>
        <w:gridCol w:w="1389"/>
        <w:gridCol w:w="2014"/>
        <w:gridCol w:w="180"/>
        <w:gridCol w:w="1800"/>
      </w:tblGrid>
      <w:tr w:rsidR="00C41945" w:rsidRPr="00DA1A68" w14:paraId="61F094AF" w14:textId="77777777" w:rsidTr="000309A5">
        <w:trPr>
          <w:trHeight w:val="320"/>
        </w:trPr>
        <w:tc>
          <w:tcPr>
            <w:tcW w:w="9540" w:type="dxa"/>
            <w:gridSpan w:val="6"/>
            <w:tcBorders>
              <w:left w:val="nil"/>
              <w:bottom w:val="nil"/>
              <w:right w:val="nil"/>
            </w:tcBorders>
            <w:shd w:val="clear" w:color="auto" w:fill="auto"/>
            <w:noWrap/>
            <w:vAlign w:val="bottom"/>
          </w:tcPr>
          <w:p w14:paraId="6809FB0A" w14:textId="5EF639C0" w:rsidR="00C41945" w:rsidRPr="00DA1A68" w:rsidRDefault="00C41945" w:rsidP="00D2326D">
            <w:pPr>
              <w:rPr>
                <w:rFonts w:ascii="Times New Roman" w:eastAsia="Times New Roman" w:hAnsi="Times New Roman" w:cs="Times New Roman"/>
                <w:color w:val="000000"/>
                <w:lang w:eastAsia="ko-KR"/>
              </w:rPr>
            </w:pPr>
            <w:r w:rsidRPr="00C3634D">
              <w:rPr>
                <w:rFonts w:ascii="Times New Roman" w:eastAsia="Times New Roman" w:hAnsi="Times New Roman" w:cs="Times New Roman"/>
                <w:color w:val="000000"/>
              </w:rPr>
              <w:lastRenderedPageBreak/>
              <w:t xml:space="preserve">Table A.3: </w:t>
            </w:r>
            <w:r>
              <w:rPr>
                <w:rFonts w:ascii="Times New Roman" w:eastAsia="Times New Roman" w:hAnsi="Times New Roman" w:cs="Times New Roman"/>
                <w:color w:val="000000"/>
              </w:rPr>
              <w:t>First-State Results from</w:t>
            </w:r>
            <w:r w:rsidRPr="00C3634D">
              <w:rPr>
                <w:rFonts w:ascii="Times New Roman" w:eastAsia="Times New Roman" w:hAnsi="Times New Roman" w:cs="Times New Roman"/>
                <w:color w:val="000000"/>
              </w:rPr>
              <w:t xml:space="preserve"> the IV Model in Table 6</w:t>
            </w:r>
            <w:r>
              <w:rPr>
                <w:rFonts w:ascii="Times New Roman" w:eastAsia="Times New Roman" w:hAnsi="Times New Roman" w:cs="Times New Roman"/>
                <w:color w:val="000000"/>
              </w:rPr>
              <w:t xml:space="preserve"> where the First-Stage Outcome Variable is the Interaction</w:t>
            </w:r>
            <w:r w:rsidRPr="00C3634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D2326D">
              <w:rPr>
                <w:rFonts w:ascii="Times New Roman" w:eastAsia="Times New Roman" w:hAnsi="Times New Roman" w:cs="Times New Roman"/>
                <w:color w:val="000000"/>
              </w:rPr>
              <w:t>Actual Pension</w:t>
            </w:r>
            <w:r w:rsidRPr="00C3634D">
              <w:rPr>
                <w:rFonts w:ascii="Times New Roman" w:eastAsia="Times New Roman" w:hAnsi="Times New Roman" w:cs="Times New Roman"/>
                <w:color w:val="000000"/>
              </w:rPr>
              <w:t xml:space="preserve"> Contribution Rate*Post-Recession</w:t>
            </w:r>
            <w:r>
              <w:rPr>
                <w:rFonts w:ascii="Times New Roman" w:eastAsia="Times New Roman" w:hAnsi="Times New Roman" w:cs="Times New Roman"/>
                <w:color w:val="000000"/>
              </w:rPr>
              <w:t>].</w:t>
            </w:r>
          </w:p>
        </w:tc>
      </w:tr>
      <w:tr w:rsidR="00C41945" w:rsidRPr="00DA1A68" w14:paraId="419DC2ED" w14:textId="77777777" w:rsidTr="000309A5">
        <w:trPr>
          <w:trHeight w:val="320"/>
        </w:trPr>
        <w:tc>
          <w:tcPr>
            <w:tcW w:w="3690" w:type="dxa"/>
            <w:tcBorders>
              <w:top w:val="single" w:sz="4" w:space="0" w:color="auto"/>
              <w:left w:val="nil"/>
              <w:bottom w:val="nil"/>
              <w:right w:val="nil"/>
            </w:tcBorders>
            <w:shd w:val="clear" w:color="auto" w:fill="auto"/>
            <w:noWrap/>
            <w:vAlign w:val="bottom"/>
            <w:hideMark/>
          </w:tcPr>
          <w:p w14:paraId="6584E68C" w14:textId="77777777" w:rsidR="00C41945" w:rsidRPr="00DA1A68" w:rsidRDefault="00C41945" w:rsidP="000309A5">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 </w:t>
            </w:r>
          </w:p>
        </w:tc>
        <w:tc>
          <w:tcPr>
            <w:tcW w:w="1856" w:type="dxa"/>
            <w:gridSpan w:val="2"/>
            <w:tcBorders>
              <w:top w:val="single" w:sz="4" w:space="0" w:color="auto"/>
              <w:left w:val="nil"/>
              <w:bottom w:val="nil"/>
              <w:right w:val="nil"/>
            </w:tcBorders>
            <w:shd w:val="clear" w:color="auto" w:fill="auto"/>
            <w:noWrap/>
            <w:vAlign w:val="bottom"/>
            <w:hideMark/>
          </w:tcPr>
          <w:p w14:paraId="368D750F"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(1)</w:t>
            </w:r>
          </w:p>
        </w:tc>
        <w:tc>
          <w:tcPr>
            <w:tcW w:w="2194" w:type="dxa"/>
            <w:gridSpan w:val="2"/>
            <w:tcBorders>
              <w:top w:val="single" w:sz="4" w:space="0" w:color="auto"/>
              <w:left w:val="nil"/>
              <w:bottom w:val="nil"/>
              <w:right w:val="nil"/>
            </w:tcBorders>
            <w:shd w:val="clear" w:color="auto" w:fill="auto"/>
            <w:noWrap/>
            <w:vAlign w:val="bottom"/>
            <w:hideMark/>
          </w:tcPr>
          <w:p w14:paraId="6BD07F03"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(2)</w:t>
            </w:r>
          </w:p>
        </w:tc>
        <w:tc>
          <w:tcPr>
            <w:tcW w:w="1800" w:type="dxa"/>
            <w:tcBorders>
              <w:top w:val="single" w:sz="4" w:space="0" w:color="auto"/>
              <w:left w:val="nil"/>
              <w:bottom w:val="nil"/>
              <w:right w:val="nil"/>
            </w:tcBorders>
            <w:shd w:val="clear" w:color="auto" w:fill="auto"/>
            <w:noWrap/>
            <w:vAlign w:val="bottom"/>
            <w:hideMark/>
          </w:tcPr>
          <w:p w14:paraId="38A589A1"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(3)</w:t>
            </w:r>
          </w:p>
        </w:tc>
      </w:tr>
      <w:tr w:rsidR="00C41945" w:rsidRPr="00DA1A68" w14:paraId="0D4E0E8D" w14:textId="77777777" w:rsidTr="000309A5">
        <w:trPr>
          <w:trHeight w:val="320"/>
        </w:trPr>
        <w:tc>
          <w:tcPr>
            <w:tcW w:w="3690" w:type="dxa"/>
            <w:tcBorders>
              <w:top w:val="nil"/>
              <w:left w:val="nil"/>
              <w:bottom w:val="nil"/>
              <w:right w:val="nil"/>
            </w:tcBorders>
            <w:shd w:val="clear" w:color="auto" w:fill="auto"/>
            <w:noWrap/>
            <w:vAlign w:val="bottom"/>
            <w:hideMark/>
          </w:tcPr>
          <w:p w14:paraId="5C4BC4FA" w14:textId="77777777" w:rsidR="00C41945" w:rsidRPr="00DA1A68" w:rsidRDefault="00C41945" w:rsidP="000309A5">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VARIABLES</w:t>
            </w:r>
          </w:p>
        </w:tc>
        <w:tc>
          <w:tcPr>
            <w:tcW w:w="1856" w:type="dxa"/>
            <w:gridSpan w:val="2"/>
            <w:tcBorders>
              <w:top w:val="nil"/>
              <w:left w:val="nil"/>
              <w:bottom w:val="nil"/>
              <w:right w:val="nil"/>
            </w:tcBorders>
            <w:shd w:val="clear" w:color="auto" w:fill="auto"/>
            <w:noWrap/>
            <w:vAlign w:val="bottom"/>
            <w:hideMark/>
          </w:tcPr>
          <w:p w14:paraId="61D0A494" w14:textId="5CB97F97" w:rsidR="00C41945" w:rsidRPr="00961A3F" w:rsidRDefault="00F0311D" w:rsidP="000309A5">
            <w:pPr>
              <w:jc w:val="center"/>
              <w:rPr>
                <w:rFonts w:ascii="Times New Roman" w:eastAsia="Times New Roman" w:hAnsi="Times New Roman" w:cs="Times New Roman"/>
                <w:color w:val="000000"/>
              </w:rPr>
            </w:pPr>
            <m:oMathPara>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PCR</m:t>
                    </m:r>
                  </m:e>
                  <m:sub>
                    <m:r>
                      <w:rPr>
                        <w:rFonts w:ascii="Cambria Math" w:eastAsia="Times New Roman" w:hAnsi="Cambria Math" w:cs="Times New Roman"/>
                        <w:color w:val="000000"/>
                      </w:rPr>
                      <m:t>t</m:t>
                    </m:r>
                  </m:sub>
                </m:sSub>
              </m:oMath>
            </m:oMathPara>
          </w:p>
          <w:p w14:paraId="1C46A1FA" w14:textId="77777777" w:rsidR="00C41945" w:rsidRPr="00961A3F"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A1A68">
              <w:rPr>
                <w:rFonts w:ascii="Times New Roman" w:eastAsia="Times New Roman" w:hAnsi="Times New Roman" w:cs="Times New Roman"/>
                <w:color w:val="000000"/>
              </w:rPr>
              <w:t>Post</w:t>
            </w:r>
            <w:r>
              <w:rPr>
                <w:rFonts w:ascii="Times New Roman" w:eastAsia="Times New Roman" w:hAnsi="Times New Roman" w:cs="Times New Roman"/>
                <w:color w:val="000000"/>
              </w:rPr>
              <w:t>-</w:t>
            </w:r>
            <w:r w:rsidRPr="00DA1A68">
              <w:rPr>
                <w:rFonts w:ascii="Times New Roman" w:eastAsia="Times New Roman" w:hAnsi="Times New Roman" w:cs="Times New Roman"/>
                <w:color w:val="000000"/>
              </w:rPr>
              <w:t>Recession</w:t>
            </w:r>
          </w:p>
        </w:tc>
        <w:tc>
          <w:tcPr>
            <w:tcW w:w="2014" w:type="dxa"/>
            <w:tcBorders>
              <w:top w:val="nil"/>
              <w:left w:val="nil"/>
              <w:bottom w:val="nil"/>
              <w:right w:val="nil"/>
            </w:tcBorders>
            <w:shd w:val="clear" w:color="auto" w:fill="auto"/>
            <w:vAlign w:val="bottom"/>
          </w:tcPr>
          <w:p w14:paraId="5CC0AFFC" w14:textId="40265DF4" w:rsidR="00C41945" w:rsidRPr="00961A3F" w:rsidRDefault="00F0311D" w:rsidP="000309A5">
            <w:pPr>
              <w:jc w:val="center"/>
              <w:rPr>
                <w:rFonts w:ascii="Times New Roman" w:eastAsia="Times New Roman" w:hAnsi="Times New Roman" w:cs="Times New Roman"/>
                <w:color w:val="000000"/>
              </w:rPr>
            </w:pPr>
            <m:oMathPara>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PCR</m:t>
                    </m:r>
                  </m:e>
                  <m:sub>
                    <m:r>
                      <w:rPr>
                        <w:rFonts w:ascii="Cambria Math" w:eastAsia="Times New Roman" w:hAnsi="Cambria Math" w:cs="Times New Roman"/>
                        <w:color w:val="000000"/>
                      </w:rPr>
                      <m:t>t-1</m:t>
                    </m:r>
                  </m:sub>
                </m:sSub>
              </m:oMath>
            </m:oMathPara>
          </w:p>
          <w:p w14:paraId="672C5147" w14:textId="77777777" w:rsidR="00C41945" w:rsidRPr="00DA1A6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A1A68">
              <w:rPr>
                <w:rFonts w:ascii="Times New Roman" w:eastAsia="Times New Roman" w:hAnsi="Times New Roman" w:cs="Times New Roman"/>
                <w:color w:val="000000"/>
              </w:rPr>
              <w:t>Post-Recession</w:t>
            </w:r>
          </w:p>
        </w:tc>
        <w:tc>
          <w:tcPr>
            <w:tcW w:w="1980" w:type="dxa"/>
            <w:gridSpan w:val="2"/>
            <w:tcBorders>
              <w:top w:val="nil"/>
              <w:left w:val="nil"/>
              <w:bottom w:val="nil"/>
              <w:right w:val="nil"/>
            </w:tcBorders>
            <w:shd w:val="clear" w:color="auto" w:fill="auto"/>
            <w:vAlign w:val="bottom"/>
          </w:tcPr>
          <w:p w14:paraId="2A36FEDD" w14:textId="635DA0F6" w:rsidR="00C41945" w:rsidRPr="00961A3F" w:rsidRDefault="00F0311D" w:rsidP="000309A5">
            <w:pPr>
              <w:jc w:val="center"/>
              <w:rPr>
                <w:rFonts w:ascii="Times New Roman" w:eastAsia="Times New Roman" w:hAnsi="Times New Roman" w:cs="Times New Roman"/>
                <w:color w:val="000000"/>
              </w:rPr>
            </w:pPr>
            <m:oMathPara>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PCR</m:t>
                    </m:r>
                  </m:e>
                  <m:sub>
                    <m:r>
                      <w:rPr>
                        <w:rFonts w:ascii="Cambria Math" w:eastAsia="Times New Roman" w:hAnsi="Cambria Math" w:cs="Times New Roman"/>
                        <w:color w:val="000000"/>
                      </w:rPr>
                      <m:t>t-2</m:t>
                    </m:r>
                  </m:sub>
                </m:sSub>
              </m:oMath>
            </m:oMathPara>
          </w:p>
          <w:p w14:paraId="1ADC379C" w14:textId="77777777" w:rsidR="00C41945" w:rsidRPr="00DA1A6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A1A68">
              <w:rPr>
                <w:rFonts w:ascii="Times New Roman" w:eastAsia="Times New Roman" w:hAnsi="Times New Roman" w:cs="Times New Roman"/>
                <w:color w:val="000000"/>
              </w:rPr>
              <w:t>Post</w:t>
            </w:r>
            <w:r>
              <w:rPr>
                <w:rFonts w:ascii="Times New Roman" w:eastAsia="Times New Roman" w:hAnsi="Times New Roman" w:cs="Times New Roman"/>
                <w:color w:val="000000"/>
              </w:rPr>
              <w:t>-</w:t>
            </w:r>
            <w:r w:rsidRPr="00DA1A68">
              <w:rPr>
                <w:rFonts w:ascii="Times New Roman" w:eastAsia="Times New Roman" w:hAnsi="Times New Roman" w:cs="Times New Roman"/>
                <w:color w:val="000000"/>
              </w:rPr>
              <w:t>Recession</w:t>
            </w:r>
          </w:p>
        </w:tc>
      </w:tr>
      <w:tr w:rsidR="00C41945" w:rsidRPr="00DA1A68" w14:paraId="3061E2F0" w14:textId="77777777" w:rsidTr="000309A5">
        <w:trPr>
          <w:trHeight w:val="320"/>
        </w:trPr>
        <w:tc>
          <w:tcPr>
            <w:tcW w:w="3690" w:type="dxa"/>
            <w:tcBorders>
              <w:top w:val="single" w:sz="4" w:space="0" w:color="auto"/>
              <w:left w:val="nil"/>
              <w:bottom w:val="nil"/>
              <w:right w:val="nil"/>
            </w:tcBorders>
            <w:shd w:val="clear" w:color="auto" w:fill="auto"/>
            <w:noWrap/>
            <w:vAlign w:val="bottom"/>
            <w:hideMark/>
          </w:tcPr>
          <w:p w14:paraId="0690F784" w14:textId="77777777" w:rsidR="00C41945" w:rsidRPr="00DA1A68" w:rsidRDefault="00C41945" w:rsidP="000309A5">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 </w:t>
            </w:r>
          </w:p>
        </w:tc>
        <w:tc>
          <w:tcPr>
            <w:tcW w:w="467" w:type="dxa"/>
            <w:tcBorders>
              <w:top w:val="single" w:sz="4" w:space="0" w:color="auto"/>
              <w:left w:val="nil"/>
              <w:bottom w:val="nil"/>
              <w:right w:val="nil"/>
            </w:tcBorders>
            <w:shd w:val="clear" w:color="auto" w:fill="auto"/>
            <w:noWrap/>
            <w:vAlign w:val="bottom"/>
            <w:hideMark/>
          </w:tcPr>
          <w:p w14:paraId="02743097"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 </w:t>
            </w:r>
          </w:p>
        </w:tc>
        <w:tc>
          <w:tcPr>
            <w:tcW w:w="3583" w:type="dxa"/>
            <w:gridSpan w:val="3"/>
            <w:tcBorders>
              <w:top w:val="single" w:sz="4" w:space="0" w:color="auto"/>
              <w:left w:val="nil"/>
              <w:bottom w:val="nil"/>
              <w:right w:val="nil"/>
            </w:tcBorders>
            <w:shd w:val="clear" w:color="auto" w:fill="auto"/>
            <w:noWrap/>
            <w:vAlign w:val="bottom"/>
            <w:hideMark/>
          </w:tcPr>
          <w:p w14:paraId="3E78B5B8"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 </w:t>
            </w:r>
          </w:p>
        </w:tc>
        <w:tc>
          <w:tcPr>
            <w:tcW w:w="1800" w:type="dxa"/>
            <w:tcBorders>
              <w:top w:val="single" w:sz="4" w:space="0" w:color="auto"/>
              <w:left w:val="nil"/>
              <w:bottom w:val="nil"/>
              <w:right w:val="nil"/>
            </w:tcBorders>
            <w:shd w:val="clear" w:color="auto" w:fill="auto"/>
            <w:noWrap/>
            <w:vAlign w:val="bottom"/>
            <w:hideMark/>
          </w:tcPr>
          <w:p w14:paraId="37E03BC6"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 </w:t>
            </w:r>
          </w:p>
        </w:tc>
      </w:tr>
      <w:tr w:rsidR="00C41945" w:rsidRPr="00DA1A68" w14:paraId="2BA007A7" w14:textId="77777777" w:rsidTr="000309A5">
        <w:trPr>
          <w:trHeight w:val="320"/>
        </w:trPr>
        <w:tc>
          <w:tcPr>
            <w:tcW w:w="3690" w:type="dxa"/>
            <w:tcBorders>
              <w:top w:val="nil"/>
              <w:left w:val="nil"/>
              <w:bottom w:val="nil"/>
              <w:right w:val="nil"/>
            </w:tcBorders>
            <w:shd w:val="clear" w:color="auto" w:fill="auto"/>
            <w:noWrap/>
            <w:vAlign w:val="bottom"/>
            <w:hideMark/>
          </w:tcPr>
          <w:p w14:paraId="364BDA05" w14:textId="77777777" w:rsidR="00C41945" w:rsidRPr="00DA1A68"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m:t>
                    </m:r>
                  </m:sub>
                </m:sSub>
              </m:oMath>
            </m:oMathPara>
          </w:p>
        </w:tc>
        <w:tc>
          <w:tcPr>
            <w:tcW w:w="1856" w:type="dxa"/>
            <w:gridSpan w:val="2"/>
            <w:tcBorders>
              <w:top w:val="nil"/>
              <w:left w:val="nil"/>
              <w:bottom w:val="nil"/>
              <w:right w:val="nil"/>
            </w:tcBorders>
            <w:shd w:val="clear" w:color="auto" w:fill="auto"/>
            <w:noWrap/>
            <w:vAlign w:val="bottom"/>
            <w:hideMark/>
          </w:tcPr>
          <w:p w14:paraId="16F7BA93" w14:textId="77777777" w:rsidR="00C41945" w:rsidRPr="00DA1A6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172**</w:t>
            </w:r>
          </w:p>
        </w:tc>
        <w:tc>
          <w:tcPr>
            <w:tcW w:w="2194" w:type="dxa"/>
            <w:gridSpan w:val="2"/>
            <w:tcBorders>
              <w:top w:val="nil"/>
              <w:left w:val="nil"/>
              <w:bottom w:val="nil"/>
              <w:right w:val="nil"/>
            </w:tcBorders>
            <w:shd w:val="clear" w:color="auto" w:fill="auto"/>
            <w:noWrap/>
            <w:vAlign w:val="bottom"/>
            <w:hideMark/>
          </w:tcPr>
          <w:p w14:paraId="38BD5B31" w14:textId="77777777" w:rsidR="00C41945" w:rsidRPr="00DA1A68" w:rsidRDefault="00C41945" w:rsidP="000309A5">
            <w:pPr>
              <w:jc w:val="center"/>
              <w:rPr>
                <w:rFonts w:ascii="Times New Roman" w:eastAsia="Times New Roman" w:hAnsi="Times New Roman" w:cs="Times New Roman"/>
                <w:color w:val="000000"/>
              </w:rPr>
            </w:pPr>
          </w:p>
        </w:tc>
        <w:tc>
          <w:tcPr>
            <w:tcW w:w="1800" w:type="dxa"/>
            <w:tcBorders>
              <w:top w:val="nil"/>
              <w:left w:val="nil"/>
              <w:bottom w:val="nil"/>
              <w:right w:val="nil"/>
            </w:tcBorders>
            <w:shd w:val="clear" w:color="auto" w:fill="auto"/>
            <w:noWrap/>
            <w:vAlign w:val="bottom"/>
            <w:hideMark/>
          </w:tcPr>
          <w:p w14:paraId="53602CB5" w14:textId="77777777" w:rsidR="00C41945" w:rsidRPr="00DA1A68" w:rsidRDefault="00C41945" w:rsidP="000309A5">
            <w:pPr>
              <w:jc w:val="center"/>
              <w:rPr>
                <w:rFonts w:ascii="Times New Roman" w:eastAsia="Times New Roman" w:hAnsi="Times New Roman" w:cs="Times New Roman"/>
                <w:color w:val="000000"/>
              </w:rPr>
            </w:pPr>
          </w:p>
        </w:tc>
      </w:tr>
      <w:tr w:rsidR="00C41945" w:rsidRPr="00DA1A68" w14:paraId="6662EF2C" w14:textId="77777777" w:rsidTr="000309A5">
        <w:trPr>
          <w:trHeight w:val="320"/>
        </w:trPr>
        <w:tc>
          <w:tcPr>
            <w:tcW w:w="3690" w:type="dxa"/>
            <w:tcBorders>
              <w:top w:val="nil"/>
              <w:left w:val="nil"/>
              <w:bottom w:val="nil"/>
              <w:right w:val="nil"/>
            </w:tcBorders>
            <w:shd w:val="clear" w:color="auto" w:fill="auto"/>
            <w:noWrap/>
            <w:vAlign w:val="bottom"/>
            <w:hideMark/>
          </w:tcPr>
          <w:p w14:paraId="35525AB9" w14:textId="77777777" w:rsidR="00C41945" w:rsidRPr="00DA1A68"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hideMark/>
          </w:tcPr>
          <w:p w14:paraId="336F48DE" w14:textId="77777777" w:rsidR="00C41945" w:rsidRPr="00DA1A68" w:rsidRDefault="00C41945" w:rsidP="000309A5">
            <w:pPr>
              <w:jc w:val="center"/>
              <w:rPr>
                <w:rFonts w:ascii="Times New Roman" w:eastAsia="Times New Roman" w:hAnsi="Times New Roman" w:cs="Times New Roman"/>
                <w:color w:val="000000"/>
              </w:rPr>
            </w:pP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0842</w:t>
            </w:r>
            <w:r w:rsidRPr="00BD429A">
              <w:rPr>
                <w:rFonts w:ascii="Times New Roman" w:eastAsia="Times New Roman" w:hAnsi="Times New Roman" w:cs="Times New Roman"/>
                <w:color w:val="000000"/>
              </w:rPr>
              <w:t>)</w:t>
            </w:r>
          </w:p>
        </w:tc>
        <w:tc>
          <w:tcPr>
            <w:tcW w:w="2194" w:type="dxa"/>
            <w:gridSpan w:val="2"/>
            <w:tcBorders>
              <w:top w:val="nil"/>
              <w:left w:val="nil"/>
              <w:bottom w:val="nil"/>
              <w:right w:val="nil"/>
            </w:tcBorders>
            <w:shd w:val="clear" w:color="auto" w:fill="auto"/>
            <w:noWrap/>
            <w:vAlign w:val="bottom"/>
            <w:hideMark/>
          </w:tcPr>
          <w:p w14:paraId="4F4B486F" w14:textId="77777777" w:rsidR="00C41945" w:rsidRPr="00DA1A68" w:rsidRDefault="00C41945" w:rsidP="000309A5">
            <w:pPr>
              <w:jc w:val="center"/>
              <w:rPr>
                <w:rFonts w:ascii="Times New Roman" w:eastAsia="Times New Roman" w:hAnsi="Times New Roman" w:cs="Times New Roman"/>
                <w:color w:val="000000"/>
              </w:rPr>
            </w:pPr>
          </w:p>
        </w:tc>
        <w:tc>
          <w:tcPr>
            <w:tcW w:w="1800" w:type="dxa"/>
            <w:tcBorders>
              <w:top w:val="nil"/>
              <w:left w:val="nil"/>
              <w:bottom w:val="nil"/>
              <w:right w:val="nil"/>
            </w:tcBorders>
            <w:shd w:val="clear" w:color="auto" w:fill="auto"/>
            <w:noWrap/>
            <w:vAlign w:val="bottom"/>
            <w:hideMark/>
          </w:tcPr>
          <w:p w14:paraId="1626B7B9" w14:textId="77777777" w:rsidR="00C41945" w:rsidRPr="00DA1A68" w:rsidRDefault="00C41945" w:rsidP="000309A5">
            <w:pPr>
              <w:jc w:val="center"/>
              <w:rPr>
                <w:rFonts w:ascii="Times New Roman" w:eastAsia="Times New Roman" w:hAnsi="Times New Roman" w:cs="Times New Roman"/>
                <w:color w:val="000000"/>
              </w:rPr>
            </w:pPr>
          </w:p>
        </w:tc>
      </w:tr>
      <w:tr w:rsidR="00C41945" w:rsidRPr="00DA1A68" w14:paraId="673B828D" w14:textId="77777777" w:rsidTr="000309A5">
        <w:trPr>
          <w:trHeight w:val="320"/>
        </w:trPr>
        <w:tc>
          <w:tcPr>
            <w:tcW w:w="3690" w:type="dxa"/>
            <w:tcBorders>
              <w:top w:val="nil"/>
              <w:left w:val="nil"/>
              <w:bottom w:val="nil"/>
              <w:right w:val="nil"/>
            </w:tcBorders>
            <w:shd w:val="clear" w:color="auto" w:fill="auto"/>
            <w:noWrap/>
            <w:vAlign w:val="bottom"/>
          </w:tcPr>
          <w:p w14:paraId="7C7E694F" w14:textId="77777777" w:rsidR="00C41945" w:rsidRPr="00DA1A68" w:rsidRDefault="00F0311D" w:rsidP="000309A5">
            <w:pP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m:t>
                  </m:r>
                </m:sub>
              </m:sSub>
            </m:oMath>
            <w:r w:rsidR="00C41945" w:rsidRPr="00814FB9">
              <w:rPr>
                <w:rFonts w:ascii="Times New Roman" w:eastAsia="Times New Roman" w:hAnsi="Times New Roman" w:cs="Times New Roman"/>
                <w:color w:val="000000"/>
              </w:rPr>
              <w:t>* Post-Recession</w:t>
            </w:r>
          </w:p>
        </w:tc>
        <w:tc>
          <w:tcPr>
            <w:tcW w:w="1856" w:type="dxa"/>
            <w:gridSpan w:val="2"/>
            <w:tcBorders>
              <w:top w:val="nil"/>
              <w:left w:val="nil"/>
              <w:bottom w:val="nil"/>
              <w:right w:val="nil"/>
            </w:tcBorders>
            <w:shd w:val="clear" w:color="auto" w:fill="auto"/>
            <w:noWrap/>
            <w:vAlign w:val="bottom"/>
          </w:tcPr>
          <w:p w14:paraId="189B0558" w14:textId="77777777" w:rsidR="00C41945" w:rsidRPr="00DA1A68" w:rsidRDefault="00C41945" w:rsidP="000309A5">
            <w:pPr>
              <w:jc w:val="center"/>
              <w:rPr>
                <w:rFonts w:ascii="Times New Roman" w:eastAsia="Times New Roman" w:hAnsi="Times New Roman" w:cs="Times New Roman"/>
                <w:color w:val="000000"/>
              </w:rPr>
            </w:pP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8581***</w:t>
            </w:r>
          </w:p>
        </w:tc>
        <w:tc>
          <w:tcPr>
            <w:tcW w:w="2194" w:type="dxa"/>
            <w:gridSpan w:val="2"/>
            <w:tcBorders>
              <w:top w:val="nil"/>
              <w:left w:val="nil"/>
              <w:bottom w:val="nil"/>
              <w:right w:val="nil"/>
            </w:tcBorders>
            <w:shd w:val="clear" w:color="auto" w:fill="auto"/>
            <w:noWrap/>
            <w:vAlign w:val="bottom"/>
          </w:tcPr>
          <w:p w14:paraId="0E28CE5F" w14:textId="77777777" w:rsidR="00C41945" w:rsidRPr="00DA1A68" w:rsidRDefault="00C41945" w:rsidP="000309A5">
            <w:pPr>
              <w:jc w:val="center"/>
              <w:rPr>
                <w:rFonts w:ascii="Times New Roman" w:eastAsia="Times New Roman" w:hAnsi="Times New Roman" w:cs="Times New Roman"/>
                <w:color w:val="000000"/>
              </w:rPr>
            </w:pPr>
          </w:p>
        </w:tc>
        <w:tc>
          <w:tcPr>
            <w:tcW w:w="1800" w:type="dxa"/>
            <w:tcBorders>
              <w:top w:val="nil"/>
              <w:left w:val="nil"/>
              <w:bottom w:val="nil"/>
              <w:right w:val="nil"/>
            </w:tcBorders>
            <w:shd w:val="clear" w:color="auto" w:fill="auto"/>
            <w:noWrap/>
            <w:vAlign w:val="bottom"/>
          </w:tcPr>
          <w:p w14:paraId="4E81DE57" w14:textId="77777777" w:rsidR="00C41945" w:rsidRPr="00DA1A68" w:rsidRDefault="00C41945" w:rsidP="000309A5">
            <w:pPr>
              <w:jc w:val="center"/>
              <w:rPr>
                <w:rFonts w:ascii="Times New Roman" w:eastAsia="Times New Roman" w:hAnsi="Times New Roman" w:cs="Times New Roman"/>
                <w:color w:val="000000"/>
              </w:rPr>
            </w:pPr>
          </w:p>
        </w:tc>
      </w:tr>
      <w:tr w:rsidR="00C41945" w:rsidRPr="00DA1A68" w14:paraId="6F6F29E9" w14:textId="77777777" w:rsidTr="000309A5">
        <w:trPr>
          <w:trHeight w:val="320"/>
        </w:trPr>
        <w:tc>
          <w:tcPr>
            <w:tcW w:w="3690" w:type="dxa"/>
            <w:tcBorders>
              <w:top w:val="nil"/>
              <w:left w:val="nil"/>
              <w:bottom w:val="nil"/>
              <w:right w:val="nil"/>
            </w:tcBorders>
            <w:shd w:val="clear" w:color="auto" w:fill="auto"/>
            <w:noWrap/>
            <w:vAlign w:val="bottom"/>
          </w:tcPr>
          <w:p w14:paraId="710C37FB" w14:textId="77777777" w:rsidR="00C41945" w:rsidRPr="00DA1A68"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tcPr>
          <w:p w14:paraId="7CCC9370" w14:textId="77777777" w:rsidR="00C41945" w:rsidRPr="00DA1A68" w:rsidRDefault="00C41945" w:rsidP="000309A5">
            <w:pPr>
              <w:jc w:val="center"/>
              <w:rPr>
                <w:rFonts w:ascii="Times New Roman" w:eastAsia="Times New Roman" w:hAnsi="Times New Roman" w:cs="Times New Roman"/>
                <w:color w:val="000000"/>
              </w:rPr>
            </w:pP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0791</w:t>
            </w:r>
            <w:r w:rsidRPr="00BD429A">
              <w:rPr>
                <w:rFonts w:ascii="Times New Roman" w:eastAsia="Times New Roman" w:hAnsi="Times New Roman" w:cs="Times New Roman"/>
                <w:color w:val="000000"/>
              </w:rPr>
              <w:t>)</w:t>
            </w:r>
          </w:p>
        </w:tc>
        <w:tc>
          <w:tcPr>
            <w:tcW w:w="2194" w:type="dxa"/>
            <w:gridSpan w:val="2"/>
            <w:tcBorders>
              <w:top w:val="nil"/>
              <w:left w:val="nil"/>
              <w:bottom w:val="nil"/>
              <w:right w:val="nil"/>
            </w:tcBorders>
            <w:shd w:val="clear" w:color="auto" w:fill="auto"/>
            <w:noWrap/>
            <w:vAlign w:val="bottom"/>
          </w:tcPr>
          <w:p w14:paraId="4F41283F" w14:textId="77777777" w:rsidR="00C41945" w:rsidRPr="00DA1A68" w:rsidRDefault="00C41945" w:rsidP="000309A5">
            <w:pPr>
              <w:jc w:val="center"/>
              <w:rPr>
                <w:rFonts w:ascii="Times New Roman" w:eastAsia="Times New Roman" w:hAnsi="Times New Roman" w:cs="Times New Roman"/>
                <w:color w:val="000000"/>
              </w:rPr>
            </w:pPr>
          </w:p>
        </w:tc>
        <w:tc>
          <w:tcPr>
            <w:tcW w:w="1800" w:type="dxa"/>
            <w:tcBorders>
              <w:top w:val="nil"/>
              <w:left w:val="nil"/>
              <w:bottom w:val="nil"/>
              <w:right w:val="nil"/>
            </w:tcBorders>
            <w:shd w:val="clear" w:color="auto" w:fill="auto"/>
            <w:noWrap/>
            <w:vAlign w:val="bottom"/>
          </w:tcPr>
          <w:p w14:paraId="11B1DCC5" w14:textId="77777777" w:rsidR="00C41945" w:rsidRPr="00DA1A68" w:rsidRDefault="00C41945" w:rsidP="000309A5">
            <w:pPr>
              <w:jc w:val="center"/>
              <w:rPr>
                <w:rFonts w:ascii="Times New Roman" w:eastAsia="Times New Roman" w:hAnsi="Times New Roman" w:cs="Times New Roman"/>
                <w:color w:val="000000"/>
              </w:rPr>
            </w:pPr>
          </w:p>
        </w:tc>
      </w:tr>
      <w:tr w:rsidR="00C41945" w:rsidRPr="00DA1A68" w14:paraId="0432A150" w14:textId="77777777" w:rsidTr="000309A5">
        <w:trPr>
          <w:trHeight w:val="320"/>
        </w:trPr>
        <w:tc>
          <w:tcPr>
            <w:tcW w:w="3690" w:type="dxa"/>
            <w:tcBorders>
              <w:top w:val="nil"/>
              <w:left w:val="nil"/>
              <w:bottom w:val="nil"/>
              <w:right w:val="nil"/>
            </w:tcBorders>
            <w:shd w:val="clear" w:color="auto" w:fill="auto"/>
            <w:noWrap/>
            <w:vAlign w:val="bottom"/>
            <w:hideMark/>
          </w:tcPr>
          <w:p w14:paraId="16A7C044" w14:textId="77777777" w:rsidR="00C41945" w:rsidRPr="00DA1A68"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t-1</m:t>
                    </m:r>
                  </m:sub>
                </m:sSub>
              </m:oMath>
            </m:oMathPara>
          </w:p>
        </w:tc>
        <w:tc>
          <w:tcPr>
            <w:tcW w:w="1856" w:type="dxa"/>
            <w:gridSpan w:val="2"/>
            <w:tcBorders>
              <w:top w:val="nil"/>
              <w:left w:val="nil"/>
              <w:bottom w:val="nil"/>
              <w:right w:val="nil"/>
            </w:tcBorders>
            <w:shd w:val="clear" w:color="auto" w:fill="auto"/>
            <w:noWrap/>
            <w:vAlign w:val="bottom"/>
            <w:hideMark/>
          </w:tcPr>
          <w:p w14:paraId="3C87A47B" w14:textId="77777777" w:rsidR="00C41945" w:rsidRPr="00DA1A6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hideMark/>
          </w:tcPr>
          <w:p w14:paraId="3ABDC9DE" w14:textId="77777777" w:rsidR="00C41945" w:rsidRPr="00DA1A6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1807*</w:t>
            </w:r>
          </w:p>
        </w:tc>
        <w:tc>
          <w:tcPr>
            <w:tcW w:w="1800" w:type="dxa"/>
            <w:tcBorders>
              <w:top w:val="nil"/>
              <w:left w:val="nil"/>
              <w:bottom w:val="nil"/>
              <w:right w:val="nil"/>
            </w:tcBorders>
            <w:shd w:val="clear" w:color="auto" w:fill="auto"/>
            <w:noWrap/>
            <w:vAlign w:val="bottom"/>
            <w:hideMark/>
          </w:tcPr>
          <w:p w14:paraId="1DF6128E" w14:textId="77777777" w:rsidR="00C41945" w:rsidRPr="00DA1A68" w:rsidRDefault="00C41945" w:rsidP="000309A5">
            <w:pPr>
              <w:jc w:val="center"/>
              <w:rPr>
                <w:rFonts w:ascii="Times New Roman" w:eastAsia="Times New Roman" w:hAnsi="Times New Roman" w:cs="Times New Roman"/>
                <w:color w:val="000000"/>
              </w:rPr>
            </w:pPr>
          </w:p>
        </w:tc>
      </w:tr>
      <w:tr w:rsidR="00C41945" w:rsidRPr="00DA1A68" w14:paraId="79516C8B" w14:textId="77777777" w:rsidTr="000309A5">
        <w:trPr>
          <w:trHeight w:val="320"/>
        </w:trPr>
        <w:tc>
          <w:tcPr>
            <w:tcW w:w="3690" w:type="dxa"/>
            <w:tcBorders>
              <w:top w:val="nil"/>
              <w:left w:val="nil"/>
              <w:bottom w:val="nil"/>
              <w:right w:val="nil"/>
            </w:tcBorders>
            <w:shd w:val="clear" w:color="auto" w:fill="auto"/>
            <w:noWrap/>
            <w:vAlign w:val="bottom"/>
            <w:hideMark/>
          </w:tcPr>
          <w:p w14:paraId="256337BB" w14:textId="77777777" w:rsidR="00C41945" w:rsidRPr="00DA1A68"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hideMark/>
          </w:tcPr>
          <w:p w14:paraId="6A5DC737" w14:textId="77777777" w:rsidR="00C41945" w:rsidRPr="00DA1A6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hideMark/>
          </w:tcPr>
          <w:p w14:paraId="2AB0715B" w14:textId="77777777" w:rsidR="00C41945" w:rsidRPr="00DA1A68" w:rsidRDefault="00C41945" w:rsidP="000309A5">
            <w:pPr>
              <w:jc w:val="center"/>
              <w:rPr>
                <w:rFonts w:ascii="Times New Roman" w:eastAsia="Times New Roman" w:hAnsi="Times New Roman" w:cs="Times New Roman"/>
                <w:color w:val="000000"/>
              </w:rPr>
            </w:pP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1013</w:t>
            </w:r>
            <w:r w:rsidRPr="00BD429A">
              <w:rPr>
                <w:rFonts w:ascii="Times New Roman" w:eastAsia="Times New Roman" w:hAnsi="Times New Roman" w:cs="Times New Roman"/>
                <w:color w:val="000000"/>
              </w:rPr>
              <w:t>)</w:t>
            </w:r>
          </w:p>
        </w:tc>
        <w:tc>
          <w:tcPr>
            <w:tcW w:w="1800" w:type="dxa"/>
            <w:tcBorders>
              <w:top w:val="nil"/>
              <w:left w:val="nil"/>
              <w:bottom w:val="nil"/>
              <w:right w:val="nil"/>
            </w:tcBorders>
            <w:shd w:val="clear" w:color="auto" w:fill="auto"/>
            <w:noWrap/>
            <w:vAlign w:val="bottom"/>
            <w:hideMark/>
          </w:tcPr>
          <w:p w14:paraId="4DF98ADF" w14:textId="77777777" w:rsidR="00C41945" w:rsidRPr="00DA1A68" w:rsidRDefault="00C41945" w:rsidP="000309A5">
            <w:pPr>
              <w:jc w:val="center"/>
              <w:rPr>
                <w:rFonts w:ascii="Times New Roman" w:eastAsia="Times New Roman" w:hAnsi="Times New Roman" w:cs="Times New Roman"/>
                <w:color w:val="000000"/>
              </w:rPr>
            </w:pPr>
          </w:p>
        </w:tc>
      </w:tr>
      <w:tr w:rsidR="00C41945" w:rsidRPr="00DA1A68" w14:paraId="3C6681DD" w14:textId="77777777" w:rsidTr="000309A5">
        <w:trPr>
          <w:trHeight w:val="320"/>
        </w:trPr>
        <w:tc>
          <w:tcPr>
            <w:tcW w:w="3690" w:type="dxa"/>
            <w:tcBorders>
              <w:top w:val="nil"/>
              <w:left w:val="nil"/>
              <w:bottom w:val="nil"/>
              <w:right w:val="nil"/>
            </w:tcBorders>
            <w:shd w:val="clear" w:color="auto" w:fill="auto"/>
            <w:noWrap/>
            <w:vAlign w:val="bottom"/>
          </w:tcPr>
          <w:p w14:paraId="43BE010A" w14:textId="77777777" w:rsidR="00C41945" w:rsidRPr="00DA1A68" w:rsidRDefault="00F0311D" w:rsidP="000309A5">
            <w:pP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t-1</m:t>
                  </m:r>
                </m:sub>
              </m:sSub>
            </m:oMath>
            <w:r w:rsidR="00C41945" w:rsidRPr="00814FB9">
              <w:rPr>
                <w:rFonts w:ascii="Times New Roman" w:eastAsia="Times New Roman" w:hAnsi="Times New Roman" w:cs="Times New Roman"/>
                <w:color w:val="000000"/>
              </w:rPr>
              <w:t>* Post-Recession</w:t>
            </w:r>
          </w:p>
        </w:tc>
        <w:tc>
          <w:tcPr>
            <w:tcW w:w="1856" w:type="dxa"/>
            <w:gridSpan w:val="2"/>
            <w:tcBorders>
              <w:top w:val="nil"/>
              <w:left w:val="nil"/>
              <w:bottom w:val="nil"/>
              <w:right w:val="nil"/>
            </w:tcBorders>
            <w:shd w:val="clear" w:color="auto" w:fill="auto"/>
            <w:noWrap/>
            <w:vAlign w:val="bottom"/>
          </w:tcPr>
          <w:p w14:paraId="6B3AAFE0" w14:textId="77777777" w:rsidR="00C41945" w:rsidRPr="00DA1A6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tcPr>
          <w:p w14:paraId="457A1D02" w14:textId="77777777" w:rsidR="00C41945" w:rsidRPr="00DA1A68" w:rsidRDefault="00C41945" w:rsidP="000309A5">
            <w:pPr>
              <w:jc w:val="center"/>
              <w:rPr>
                <w:rFonts w:ascii="Times New Roman" w:eastAsia="Times New Roman" w:hAnsi="Times New Roman" w:cs="Times New Roman"/>
                <w:color w:val="000000"/>
              </w:rPr>
            </w:pP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8584***</w:t>
            </w:r>
          </w:p>
        </w:tc>
        <w:tc>
          <w:tcPr>
            <w:tcW w:w="1800" w:type="dxa"/>
            <w:tcBorders>
              <w:top w:val="nil"/>
              <w:left w:val="nil"/>
              <w:bottom w:val="nil"/>
              <w:right w:val="nil"/>
            </w:tcBorders>
            <w:shd w:val="clear" w:color="auto" w:fill="auto"/>
            <w:noWrap/>
            <w:vAlign w:val="bottom"/>
          </w:tcPr>
          <w:p w14:paraId="78B7C0A5" w14:textId="77777777" w:rsidR="00C41945" w:rsidRPr="00DA1A68" w:rsidRDefault="00C41945" w:rsidP="000309A5">
            <w:pPr>
              <w:jc w:val="center"/>
              <w:rPr>
                <w:rFonts w:ascii="Times New Roman" w:eastAsia="Times New Roman" w:hAnsi="Times New Roman" w:cs="Times New Roman"/>
                <w:color w:val="000000"/>
              </w:rPr>
            </w:pPr>
          </w:p>
        </w:tc>
      </w:tr>
      <w:tr w:rsidR="00C41945" w:rsidRPr="00DA1A68" w14:paraId="227ACF5D" w14:textId="77777777" w:rsidTr="000309A5">
        <w:trPr>
          <w:trHeight w:val="320"/>
        </w:trPr>
        <w:tc>
          <w:tcPr>
            <w:tcW w:w="3690" w:type="dxa"/>
            <w:tcBorders>
              <w:top w:val="nil"/>
              <w:left w:val="nil"/>
              <w:bottom w:val="nil"/>
              <w:right w:val="nil"/>
            </w:tcBorders>
            <w:shd w:val="clear" w:color="auto" w:fill="auto"/>
            <w:noWrap/>
            <w:vAlign w:val="bottom"/>
          </w:tcPr>
          <w:p w14:paraId="4390C1F1" w14:textId="77777777" w:rsidR="00C41945" w:rsidRPr="00DA1A68"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tcPr>
          <w:p w14:paraId="236D1F68" w14:textId="77777777" w:rsidR="00C41945" w:rsidRPr="00DA1A6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tcPr>
          <w:p w14:paraId="2C5A9EFE" w14:textId="77777777" w:rsidR="00C41945" w:rsidRPr="00DA1A68" w:rsidRDefault="00C41945" w:rsidP="000309A5">
            <w:pPr>
              <w:jc w:val="center"/>
              <w:rPr>
                <w:rFonts w:ascii="Times New Roman" w:eastAsia="Times New Roman" w:hAnsi="Times New Roman" w:cs="Times New Roman"/>
                <w:color w:val="000000"/>
              </w:rPr>
            </w:pP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0808</w:t>
            </w:r>
            <w:r w:rsidRPr="00BD429A">
              <w:rPr>
                <w:rFonts w:ascii="Times New Roman" w:eastAsia="Times New Roman" w:hAnsi="Times New Roman" w:cs="Times New Roman"/>
                <w:color w:val="000000"/>
              </w:rPr>
              <w:t>)</w:t>
            </w:r>
          </w:p>
        </w:tc>
        <w:tc>
          <w:tcPr>
            <w:tcW w:w="1800" w:type="dxa"/>
            <w:tcBorders>
              <w:top w:val="nil"/>
              <w:left w:val="nil"/>
              <w:bottom w:val="nil"/>
              <w:right w:val="nil"/>
            </w:tcBorders>
            <w:shd w:val="clear" w:color="auto" w:fill="auto"/>
            <w:noWrap/>
            <w:vAlign w:val="bottom"/>
          </w:tcPr>
          <w:p w14:paraId="2B923152" w14:textId="77777777" w:rsidR="00C41945" w:rsidRPr="00DA1A68" w:rsidRDefault="00C41945" w:rsidP="000309A5">
            <w:pPr>
              <w:jc w:val="center"/>
              <w:rPr>
                <w:rFonts w:ascii="Times New Roman" w:eastAsia="Times New Roman" w:hAnsi="Times New Roman" w:cs="Times New Roman"/>
                <w:color w:val="000000"/>
              </w:rPr>
            </w:pPr>
          </w:p>
        </w:tc>
      </w:tr>
      <w:tr w:rsidR="00C41945" w:rsidRPr="00DA1A68" w14:paraId="6EF4EB98" w14:textId="77777777" w:rsidTr="000309A5">
        <w:trPr>
          <w:trHeight w:val="320"/>
        </w:trPr>
        <w:tc>
          <w:tcPr>
            <w:tcW w:w="3690" w:type="dxa"/>
            <w:tcBorders>
              <w:top w:val="nil"/>
              <w:left w:val="nil"/>
              <w:bottom w:val="nil"/>
              <w:right w:val="nil"/>
            </w:tcBorders>
            <w:shd w:val="clear" w:color="auto" w:fill="auto"/>
            <w:noWrap/>
            <w:vAlign w:val="bottom"/>
            <w:hideMark/>
          </w:tcPr>
          <w:p w14:paraId="5C71DB94" w14:textId="77777777" w:rsidR="00C41945" w:rsidRPr="00DA1A68"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t-2</m:t>
                    </m:r>
                  </m:sub>
                </m:sSub>
              </m:oMath>
            </m:oMathPara>
          </w:p>
        </w:tc>
        <w:tc>
          <w:tcPr>
            <w:tcW w:w="1856" w:type="dxa"/>
            <w:gridSpan w:val="2"/>
            <w:tcBorders>
              <w:top w:val="nil"/>
              <w:left w:val="nil"/>
              <w:bottom w:val="nil"/>
              <w:right w:val="nil"/>
            </w:tcBorders>
            <w:shd w:val="clear" w:color="auto" w:fill="auto"/>
            <w:noWrap/>
            <w:vAlign w:val="bottom"/>
            <w:hideMark/>
          </w:tcPr>
          <w:p w14:paraId="1701B0D5" w14:textId="77777777" w:rsidR="00C41945" w:rsidRPr="00DA1A6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hideMark/>
          </w:tcPr>
          <w:p w14:paraId="36E99CB8" w14:textId="77777777" w:rsidR="00C41945" w:rsidRPr="00DA1A68" w:rsidRDefault="00C41945" w:rsidP="000309A5">
            <w:pPr>
              <w:jc w:val="center"/>
              <w:rPr>
                <w:rFonts w:ascii="Times New Roman" w:eastAsia="Times New Roman" w:hAnsi="Times New Roman" w:cs="Times New Roman"/>
                <w:color w:val="000000"/>
              </w:rPr>
            </w:pPr>
          </w:p>
        </w:tc>
        <w:tc>
          <w:tcPr>
            <w:tcW w:w="1800" w:type="dxa"/>
            <w:tcBorders>
              <w:top w:val="nil"/>
              <w:left w:val="nil"/>
              <w:bottom w:val="nil"/>
              <w:right w:val="nil"/>
            </w:tcBorders>
            <w:shd w:val="clear" w:color="auto" w:fill="auto"/>
            <w:noWrap/>
            <w:vAlign w:val="bottom"/>
            <w:hideMark/>
          </w:tcPr>
          <w:p w14:paraId="3B2E014E" w14:textId="77777777" w:rsidR="00C41945" w:rsidRPr="00DA1A6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-0.1674</w:t>
            </w:r>
          </w:p>
        </w:tc>
      </w:tr>
      <w:tr w:rsidR="00C41945" w:rsidRPr="00DA1A68" w14:paraId="304EC159" w14:textId="77777777" w:rsidTr="000309A5">
        <w:trPr>
          <w:trHeight w:val="320"/>
        </w:trPr>
        <w:tc>
          <w:tcPr>
            <w:tcW w:w="3690" w:type="dxa"/>
            <w:tcBorders>
              <w:top w:val="nil"/>
              <w:left w:val="nil"/>
              <w:bottom w:val="nil"/>
              <w:right w:val="nil"/>
            </w:tcBorders>
            <w:shd w:val="clear" w:color="auto" w:fill="auto"/>
            <w:noWrap/>
            <w:vAlign w:val="bottom"/>
            <w:hideMark/>
          </w:tcPr>
          <w:p w14:paraId="44FF1364" w14:textId="77777777" w:rsidR="00C41945" w:rsidRPr="00DA1A68"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hideMark/>
          </w:tcPr>
          <w:p w14:paraId="0897AFD5" w14:textId="77777777" w:rsidR="00C41945" w:rsidRPr="00DA1A6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hideMark/>
          </w:tcPr>
          <w:p w14:paraId="3E414350" w14:textId="77777777" w:rsidR="00C41945" w:rsidRPr="00DA1A68" w:rsidRDefault="00C41945" w:rsidP="000309A5">
            <w:pPr>
              <w:jc w:val="center"/>
              <w:rPr>
                <w:rFonts w:ascii="Times New Roman" w:eastAsia="Times New Roman" w:hAnsi="Times New Roman" w:cs="Times New Roman"/>
                <w:color w:val="000000"/>
              </w:rPr>
            </w:pPr>
          </w:p>
        </w:tc>
        <w:tc>
          <w:tcPr>
            <w:tcW w:w="1800" w:type="dxa"/>
            <w:tcBorders>
              <w:top w:val="nil"/>
              <w:left w:val="nil"/>
              <w:bottom w:val="nil"/>
              <w:right w:val="nil"/>
            </w:tcBorders>
            <w:shd w:val="clear" w:color="auto" w:fill="auto"/>
            <w:noWrap/>
            <w:vAlign w:val="bottom"/>
            <w:hideMark/>
          </w:tcPr>
          <w:p w14:paraId="68C03218" w14:textId="77777777" w:rsidR="00C41945" w:rsidRPr="00DA1A68" w:rsidRDefault="00C41945" w:rsidP="000309A5">
            <w:pPr>
              <w:jc w:val="center"/>
              <w:rPr>
                <w:rFonts w:ascii="Times New Roman" w:eastAsia="Times New Roman" w:hAnsi="Times New Roman" w:cs="Times New Roman"/>
                <w:color w:val="000000"/>
              </w:rPr>
            </w:pP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1110</w:t>
            </w:r>
            <w:r w:rsidRPr="00BD429A">
              <w:rPr>
                <w:rFonts w:ascii="Times New Roman" w:eastAsia="Times New Roman" w:hAnsi="Times New Roman" w:cs="Times New Roman"/>
                <w:color w:val="000000"/>
              </w:rPr>
              <w:t>)</w:t>
            </w:r>
          </w:p>
        </w:tc>
      </w:tr>
      <w:tr w:rsidR="00C41945" w:rsidRPr="00DA1A68" w14:paraId="65703C74" w14:textId="77777777" w:rsidTr="000309A5">
        <w:trPr>
          <w:trHeight w:val="320"/>
        </w:trPr>
        <w:tc>
          <w:tcPr>
            <w:tcW w:w="3690" w:type="dxa"/>
            <w:tcBorders>
              <w:top w:val="nil"/>
              <w:left w:val="nil"/>
              <w:bottom w:val="nil"/>
              <w:right w:val="nil"/>
            </w:tcBorders>
            <w:shd w:val="clear" w:color="auto" w:fill="auto"/>
            <w:noWrap/>
            <w:vAlign w:val="bottom"/>
          </w:tcPr>
          <w:p w14:paraId="585C4C1F" w14:textId="77777777" w:rsidR="00C41945" w:rsidRPr="00DA1A68" w:rsidRDefault="00F0311D" w:rsidP="000309A5">
            <w:pP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t-2</m:t>
                  </m:r>
                </m:sub>
              </m:sSub>
            </m:oMath>
            <w:r w:rsidR="00C41945" w:rsidRPr="00814FB9">
              <w:rPr>
                <w:rFonts w:ascii="Times New Roman" w:eastAsia="Times New Roman" w:hAnsi="Times New Roman" w:cs="Times New Roman"/>
                <w:color w:val="000000"/>
              </w:rPr>
              <w:t>* Post-Recession</w:t>
            </w:r>
          </w:p>
        </w:tc>
        <w:tc>
          <w:tcPr>
            <w:tcW w:w="1856" w:type="dxa"/>
            <w:gridSpan w:val="2"/>
            <w:tcBorders>
              <w:top w:val="nil"/>
              <w:left w:val="nil"/>
              <w:bottom w:val="nil"/>
              <w:right w:val="nil"/>
            </w:tcBorders>
            <w:shd w:val="clear" w:color="auto" w:fill="auto"/>
            <w:noWrap/>
            <w:vAlign w:val="bottom"/>
          </w:tcPr>
          <w:p w14:paraId="67E12477" w14:textId="77777777" w:rsidR="00C41945" w:rsidRPr="00DA1A6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tcPr>
          <w:p w14:paraId="4340D5F4" w14:textId="77777777" w:rsidR="00C41945" w:rsidRPr="00DA1A68" w:rsidRDefault="00C41945" w:rsidP="000309A5">
            <w:pPr>
              <w:jc w:val="center"/>
              <w:rPr>
                <w:rFonts w:ascii="Times New Roman" w:eastAsia="Times New Roman" w:hAnsi="Times New Roman" w:cs="Times New Roman"/>
                <w:color w:val="000000"/>
              </w:rPr>
            </w:pPr>
          </w:p>
        </w:tc>
        <w:tc>
          <w:tcPr>
            <w:tcW w:w="1800" w:type="dxa"/>
            <w:tcBorders>
              <w:top w:val="nil"/>
              <w:left w:val="nil"/>
              <w:bottom w:val="nil"/>
              <w:right w:val="nil"/>
            </w:tcBorders>
            <w:shd w:val="clear" w:color="auto" w:fill="auto"/>
            <w:noWrap/>
            <w:vAlign w:val="bottom"/>
          </w:tcPr>
          <w:p w14:paraId="295CBA9F" w14:textId="77777777" w:rsidR="00C41945" w:rsidRPr="00DA1A6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0.8514***</w:t>
            </w:r>
          </w:p>
        </w:tc>
      </w:tr>
      <w:tr w:rsidR="00C41945" w:rsidRPr="00DA1A68" w14:paraId="28E0F482" w14:textId="77777777" w:rsidTr="000309A5">
        <w:trPr>
          <w:trHeight w:val="320"/>
        </w:trPr>
        <w:tc>
          <w:tcPr>
            <w:tcW w:w="3690" w:type="dxa"/>
            <w:tcBorders>
              <w:top w:val="nil"/>
              <w:left w:val="nil"/>
              <w:bottom w:val="nil"/>
              <w:right w:val="nil"/>
            </w:tcBorders>
            <w:shd w:val="clear" w:color="auto" w:fill="auto"/>
            <w:noWrap/>
            <w:vAlign w:val="bottom"/>
          </w:tcPr>
          <w:p w14:paraId="1DCC0E0D" w14:textId="77777777" w:rsidR="00C41945" w:rsidRPr="00DA1A68"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tcPr>
          <w:p w14:paraId="3843CF61" w14:textId="77777777" w:rsidR="00C41945" w:rsidRPr="00DA1A6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tcPr>
          <w:p w14:paraId="1C77A118" w14:textId="77777777" w:rsidR="00C41945" w:rsidRPr="00DA1A68" w:rsidRDefault="00C41945" w:rsidP="000309A5">
            <w:pPr>
              <w:jc w:val="center"/>
              <w:rPr>
                <w:rFonts w:ascii="Times New Roman" w:eastAsia="Times New Roman" w:hAnsi="Times New Roman" w:cs="Times New Roman"/>
                <w:color w:val="000000"/>
              </w:rPr>
            </w:pPr>
          </w:p>
        </w:tc>
        <w:tc>
          <w:tcPr>
            <w:tcW w:w="1800" w:type="dxa"/>
            <w:tcBorders>
              <w:top w:val="nil"/>
              <w:left w:val="nil"/>
              <w:bottom w:val="nil"/>
              <w:right w:val="nil"/>
            </w:tcBorders>
            <w:shd w:val="clear" w:color="auto" w:fill="auto"/>
            <w:noWrap/>
            <w:vAlign w:val="bottom"/>
          </w:tcPr>
          <w:p w14:paraId="346BDBED" w14:textId="77777777" w:rsidR="00C41945" w:rsidRPr="00DA1A68" w:rsidRDefault="00C41945" w:rsidP="000309A5">
            <w:pPr>
              <w:jc w:val="center"/>
              <w:rPr>
                <w:rFonts w:ascii="Times New Roman" w:eastAsia="Times New Roman" w:hAnsi="Times New Roman" w:cs="Times New Roman"/>
                <w:color w:val="000000"/>
              </w:rPr>
            </w:pPr>
            <w:r w:rsidRPr="00BD429A">
              <w:rPr>
                <w:rFonts w:ascii="Times New Roman" w:eastAsia="Times New Roman" w:hAnsi="Times New Roman" w:cs="Times New Roman"/>
                <w:color w:val="000000"/>
              </w:rPr>
              <w:t>(0.</w:t>
            </w:r>
            <w:r>
              <w:rPr>
                <w:rFonts w:ascii="Times New Roman" w:eastAsia="Times New Roman" w:hAnsi="Times New Roman" w:cs="Times New Roman"/>
                <w:color w:val="000000"/>
              </w:rPr>
              <w:t>0820</w:t>
            </w:r>
            <w:r w:rsidRPr="00BD429A">
              <w:rPr>
                <w:rFonts w:ascii="Times New Roman" w:eastAsia="Times New Roman" w:hAnsi="Times New Roman" w:cs="Times New Roman"/>
                <w:color w:val="000000"/>
              </w:rPr>
              <w:t>)</w:t>
            </w:r>
          </w:p>
        </w:tc>
      </w:tr>
      <w:tr w:rsidR="00C41945" w:rsidRPr="00DA1A68" w14:paraId="6F12D49C" w14:textId="77777777" w:rsidTr="000309A5">
        <w:trPr>
          <w:trHeight w:val="320"/>
        </w:trPr>
        <w:tc>
          <w:tcPr>
            <w:tcW w:w="3690" w:type="dxa"/>
            <w:tcBorders>
              <w:top w:val="nil"/>
              <w:left w:val="nil"/>
              <w:bottom w:val="nil"/>
              <w:right w:val="nil"/>
            </w:tcBorders>
            <w:shd w:val="clear" w:color="auto" w:fill="auto"/>
            <w:noWrap/>
            <w:vAlign w:val="bottom"/>
            <w:hideMark/>
          </w:tcPr>
          <w:p w14:paraId="5910D7CC" w14:textId="77777777" w:rsidR="00C41945" w:rsidRPr="00DA1A68" w:rsidRDefault="00C41945" w:rsidP="000309A5">
            <w:pPr>
              <w:rPr>
                <w:rFonts w:ascii="Times New Roman" w:eastAsia="Times New Roman" w:hAnsi="Times New Roman" w:cs="Times New Roman"/>
                <w:color w:val="000000"/>
              </w:rPr>
            </w:pPr>
          </w:p>
        </w:tc>
        <w:tc>
          <w:tcPr>
            <w:tcW w:w="1856" w:type="dxa"/>
            <w:gridSpan w:val="2"/>
            <w:tcBorders>
              <w:top w:val="nil"/>
              <w:left w:val="nil"/>
              <w:bottom w:val="nil"/>
              <w:right w:val="nil"/>
            </w:tcBorders>
            <w:shd w:val="clear" w:color="auto" w:fill="auto"/>
            <w:noWrap/>
            <w:vAlign w:val="bottom"/>
            <w:hideMark/>
          </w:tcPr>
          <w:p w14:paraId="76338C44" w14:textId="77777777" w:rsidR="00C41945" w:rsidRPr="00DA1A6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bottom w:val="nil"/>
              <w:right w:val="nil"/>
            </w:tcBorders>
            <w:shd w:val="clear" w:color="auto" w:fill="auto"/>
            <w:noWrap/>
            <w:vAlign w:val="bottom"/>
            <w:hideMark/>
          </w:tcPr>
          <w:p w14:paraId="329900C5" w14:textId="77777777" w:rsidR="00C41945" w:rsidRPr="00DA1A68" w:rsidRDefault="00C41945" w:rsidP="000309A5">
            <w:pPr>
              <w:jc w:val="center"/>
              <w:rPr>
                <w:rFonts w:ascii="Times New Roman" w:eastAsia="Times New Roman" w:hAnsi="Times New Roman" w:cs="Times New Roman"/>
                <w:color w:val="000000"/>
              </w:rPr>
            </w:pPr>
          </w:p>
        </w:tc>
        <w:tc>
          <w:tcPr>
            <w:tcW w:w="1800" w:type="dxa"/>
            <w:tcBorders>
              <w:top w:val="nil"/>
              <w:left w:val="nil"/>
              <w:bottom w:val="nil"/>
              <w:right w:val="nil"/>
            </w:tcBorders>
            <w:shd w:val="clear" w:color="auto" w:fill="auto"/>
            <w:noWrap/>
            <w:vAlign w:val="bottom"/>
            <w:hideMark/>
          </w:tcPr>
          <w:p w14:paraId="32BF46FB" w14:textId="77777777" w:rsidR="00C41945" w:rsidRPr="00DA1A68" w:rsidRDefault="00C41945" w:rsidP="000309A5">
            <w:pPr>
              <w:jc w:val="center"/>
              <w:rPr>
                <w:rFonts w:ascii="Times New Roman" w:eastAsia="Times New Roman" w:hAnsi="Times New Roman" w:cs="Times New Roman"/>
                <w:color w:val="000000"/>
              </w:rPr>
            </w:pPr>
          </w:p>
        </w:tc>
      </w:tr>
      <w:tr w:rsidR="00C41945" w:rsidRPr="00DA1A68" w14:paraId="55EF7753" w14:textId="77777777" w:rsidTr="000309A5">
        <w:trPr>
          <w:trHeight w:val="320"/>
        </w:trPr>
        <w:tc>
          <w:tcPr>
            <w:tcW w:w="3690" w:type="dxa"/>
            <w:tcBorders>
              <w:top w:val="nil"/>
              <w:left w:val="nil"/>
              <w:bottom w:val="nil"/>
              <w:right w:val="nil"/>
            </w:tcBorders>
            <w:shd w:val="clear" w:color="auto" w:fill="auto"/>
            <w:noWrap/>
            <w:vAlign w:val="bottom"/>
          </w:tcPr>
          <w:p w14:paraId="4073652D" w14:textId="77777777" w:rsidR="00C41945" w:rsidRPr="00DA1A68" w:rsidRDefault="00C41945" w:rsidP="000309A5">
            <w:pPr>
              <w:rPr>
                <w:rFonts w:ascii="Times New Roman" w:eastAsia="Times New Roman" w:hAnsi="Times New Roman" w:cs="Times New Roman"/>
                <w:color w:val="000000"/>
              </w:rPr>
            </w:pPr>
            <w:r>
              <w:rPr>
                <w:rFonts w:ascii="Times New Roman" w:eastAsia="Times New Roman" w:hAnsi="Times New Roman" w:cs="Times New Roman"/>
                <w:color w:val="000000"/>
              </w:rPr>
              <w:t>Controls</w:t>
            </w:r>
          </w:p>
        </w:tc>
        <w:tc>
          <w:tcPr>
            <w:tcW w:w="1856" w:type="dxa"/>
            <w:gridSpan w:val="2"/>
            <w:tcBorders>
              <w:top w:val="nil"/>
              <w:left w:val="nil"/>
              <w:bottom w:val="nil"/>
              <w:right w:val="nil"/>
            </w:tcBorders>
            <w:shd w:val="clear" w:color="auto" w:fill="auto"/>
            <w:noWrap/>
            <w:vAlign w:val="bottom"/>
          </w:tcPr>
          <w:p w14:paraId="25FD369B" w14:textId="77777777" w:rsidR="00C41945" w:rsidRPr="00DA1A6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194" w:type="dxa"/>
            <w:gridSpan w:val="2"/>
            <w:tcBorders>
              <w:top w:val="nil"/>
              <w:left w:val="nil"/>
              <w:bottom w:val="nil"/>
              <w:right w:val="nil"/>
            </w:tcBorders>
            <w:shd w:val="clear" w:color="auto" w:fill="auto"/>
            <w:noWrap/>
            <w:vAlign w:val="bottom"/>
          </w:tcPr>
          <w:p w14:paraId="7E24A82E" w14:textId="77777777" w:rsidR="00C41945" w:rsidRPr="00DA1A6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Borders>
              <w:top w:val="nil"/>
              <w:left w:val="nil"/>
              <w:bottom w:val="nil"/>
              <w:right w:val="nil"/>
            </w:tcBorders>
            <w:shd w:val="clear" w:color="auto" w:fill="auto"/>
            <w:noWrap/>
            <w:vAlign w:val="bottom"/>
          </w:tcPr>
          <w:p w14:paraId="5F54DEAD" w14:textId="77777777" w:rsidR="00C41945" w:rsidRPr="00DA1A6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C41945" w:rsidRPr="00DA1A68" w14:paraId="782DF0A7" w14:textId="77777777" w:rsidTr="000309A5">
        <w:trPr>
          <w:trHeight w:val="320"/>
        </w:trPr>
        <w:tc>
          <w:tcPr>
            <w:tcW w:w="3690" w:type="dxa"/>
            <w:tcBorders>
              <w:top w:val="nil"/>
              <w:left w:val="nil"/>
              <w:bottom w:val="nil"/>
              <w:right w:val="nil"/>
            </w:tcBorders>
            <w:shd w:val="clear" w:color="auto" w:fill="auto"/>
            <w:noWrap/>
            <w:vAlign w:val="bottom"/>
            <w:hideMark/>
          </w:tcPr>
          <w:p w14:paraId="5EC19B3E" w14:textId="77777777" w:rsidR="00C41945" w:rsidRPr="00DA1A68" w:rsidRDefault="00C41945" w:rsidP="000309A5">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 xml:space="preserve">State FE </w:t>
            </w:r>
          </w:p>
        </w:tc>
        <w:tc>
          <w:tcPr>
            <w:tcW w:w="1856" w:type="dxa"/>
            <w:gridSpan w:val="2"/>
            <w:tcBorders>
              <w:top w:val="nil"/>
              <w:left w:val="nil"/>
              <w:bottom w:val="nil"/>
              <w:right w:val="nil"/>
            </w:tcBorders>
            <w:shd w:val="clear" w:color="auto" w:fill="auto"/>
            <w:noWrap/>
            <w:vAlign w:val="bottom"/>
            <w:hideMark/>
          </w:tcPr>
          <w:p w14:paraId="446D8F89"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X</w:t>
            </w:r>
          </w:p>
        </w:tc>
        <w:tc>
          <w:tcPr>
            <w:tcW w:w="2194" w:type="dxa"/>
            <w:gridSpan w:val="2"/>
            <w:tcBorders>
              <w:top w:val="nil"/>
              <w:left w:val="nil"/>
              <w:bottom w:val="nil"/>
              <w:right w:val="nil"/>
            </w:tcBorders>
            <w:shd w:val="clear" w:color="auto" w:fill="auto"/>
            <w:noWrap/>
            <w:vAlign w:val="bottom"/>
            <w:hideMark/>
          </w:tcPr>
          <w:p w14:paraId="3A2857D5"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X</w:t>
            </w:r>
          </w:p>
        </w:tc>
        <w:tc>
          <w:tcPr>
            <w:tcW w:w="1800" w:type="dxa"/>
            <w:tcBorders>
              <w:top w:val="nil"/>
              <w:left w:val="nil"/>
              <w:bottom w:val="nil"/>
              <w:right w:val="nil"/>
            </w:tcBorders>
            <w:shd w:val="clear" w:color="auto" w:fill="auto"/>
            <w:noWrap/>
            <w:vAlign w:val="bottom"/>
            <w:hideMark/>
          </w:tcPr>
          <w:p w14:paraId="38BE50C9"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X</w:t>
            </w:r>
          </w:p>
        </w:tc>
      </w:tr>
      <w:tr w:rsidR="00C41945" w:rsidRPr="00DA1A68" w14:paraId="7A4F5DD6" w14:textId="77777777" w:rsidTr="000309A5">
        <w:trPr>
          <w:trHeight w:val="320"/>
        </w:trPr>
        <w:tc>
          <w:tcPr>
            <w:tcW w:w="3690" w:type="dxa"/>
            <w:tcBorders>
              <w:top w:val="nil"/>
              <w:left w:val="nil"/>
              <w:bottom w:val="nil"/>
              <w:right w:val="nil"/>
            </w:tcBorders>
            <w:shd w:val="clear" w:color="auto" w:fill="auto"/>
            <w:noWrap/>
            <w:vAlign w:val="bottom"/>
            <w:hideMark/>
          </w:tcPr>
          <w:p w14:paraId="15763B5E" w14:textId="77777777" w:rsidR="00C41945" w:rsidRPr="00DA1A68" w:rsidRDefault="00C41945" w:rsidP="000309A5">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Year FE</w:t>
            </w:r>
          </w:p>
        </w:tc>
        <w:tc>
          <w:tcPr>
            <w:tcW w:w="1856" w:type="dxa"/>
            <w:gridSpan w:val="2"/>
            <w:tcBorders>
              <w:top w:val="nil"/>
              <w:left w:val="nil"/>
              <w:bottom w:val="nil"/>
              <w:right w:val="nil"/>
            </w:tcBorders>
            <w:shd w:val="clear" w:color="auto" w:fill="auto"/>
            <w:noWrap/>
            <w:vAlign w:val="bottom"/>
            <w:hideMark/>
          </w:tcPr>
          <w:p w14:paraId="73D052FF"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X</w:t>
            </w:r>
          </w:p>
        </w:tc>
        <w:tc>
          <w:tcPr>
            <w:tcW w:w="2194" w:type="dxa"/>
            <w:gridSpan w:val="2"/>
            <w:tcBorders>
              <w:top w:val="nil"/>
              <w:left w:val="nil"/>
              <w:bottom w:val="nil"/>
              <w:right w:val="nil"/>
            </w:tcBorders>
            <w:shd w:val="clear" w:color="auto" w:fill="auto"/>
            <w:noWrap/>
            <w:vAlign w:val="bottom"/>
            <w:hideMark/>
          </w:tcPr>
          <w:p w14:paraId="1A0CF647"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X</w:t>
            </w:r>
          </w:p>
        </w:tc>
        <w:tc>
          <w:tcPr>
            <w:tcW w:w="1800" w:type="dxa"/>
            <w:tcBorders>
              <w:top w:val="nil"/>
              <w:left w:val="nil"/>
              <w:bottom w:val="nil"/>
              <w:right w:val="nil"/>
            </w:tcBorders>
            <w:shd w:val="clear" w:color="auto" w:fill="auto"/>
            <w:noWrap/>
            <w:vAlign w:val="bottom"/>
            <w:hideMark/>
          </w:tcPr>
          <w:p w14:paraId="7E50BC29" w14:textId="77777777" w:rsidR="00C41945" w:rsidRPr="00DA1A68" w:rsidRDefault="00C41945" w:rsidP="000309A5">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X</w:t>
            </w:r>
          </w:p>
        </w:tc>
      </w:tr>
      <w:tr w:rsidR="00C41945" w:rsidRPr="00DA1A68" w14:paraId="09D8D923" w14:textId="77777777" w:rsidTr="000309A5">
        <w:trPr>
          <w:trHeight w:val="320"/>
        </w:trPr>
        <w:tc>
          <w:tcPr>
            <w:tcW w:w="3690" w:type="dxa"/>
            <w:tcBorders>
              <w:top w:val="nil"/>
              <w:left w:val="nil"/>
              <w:right w:val="nil"/>
            </w:tcBorders>
            <w:shd w:val="clear" w:color="auto" w:fill="auto"/>
            <w:noWrap/>
            <w:vAlign w:val="bottom"/>
            <w:hideMark/>
          </w:tcPr>
          <w:p w14:paraId="51CFDF24" w14:textId="77777777" w:rsidR="00C41945" w:rsidRPr="00DA1A68" w:rsidRDefault="00C41945" w:rsidP="000309A5">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Observations</w:t>
            </w:r>
          </w:p>
        </w:tc>
        <w:tc>
          <w:tcPr>
            <w:tcW w:w="1856" w:type="dxa"/>
            <w:gridSpan w:val="2"/>
            <w:tcBorders>
              <w:top w:val="nil"/>
              <w:left w:val="nil"/>
              <w:right w:val="nil"/>
            </w:tcBorders>
            <w:shd w:val="clear" w:color="auto" w:fill="auto"/>
            <w:noWrap/>
            <w:vAlign w:val="bottom"/>
            <w:hideMark/>
          </w:tcPr>
          <w:p w14:paraId="2EB0406C" w14:textId="77777777" w:rsidR="00C41945" w:rsidRPr="00DA1A68"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6</w:t>
            </w:r>
            <w:r>
              <w:rPr>
                <w:rFonts w:ascii="Times New Roman" w:eastAsia="Times New Roman" w:hAnsi="Times New Roman" w:cs="Times New Roman"/>
                <w:color w:val="000000"/>
              </w:rPr>
              <w:t>72</w:t>
            </w:r>
          </w:p>
        </w:tc>
        <w:tc>
          <w:tcPr>
            <w:tcW w:w="2194" w:type="dxa"/>
            <w:gridSpan w:val="2"/>
            <w:tcBorders>
              <w:top w:val="nil"/>
              <w:left w:val="nil"/>
              <w:right w:val="nil"/>
            </w:tcBorders>
            <w:shd w:val="clear" w:color="auto" w:fill="auto"/>
            <w:noWrap/>
            <w:vAlign w:val="bottom"/>
            <w:hideMark/>
          </w:tcPr>
          <w:p w14:paraId="3AA428A1" w14:textId="77777777" w:rsidR="00C41945" w:rsidRPr="00DA1A68"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6</w:t>
            </w:r>
            <w:r>
              <w:rPr>
                <w:rFonts w:ascii="Times New Roman" w:eastAsia="Times New Roman" w:hAnsi="Times New Roman" w:cs="Times New Roman"/>
                <w:color w:val="000000"/>
              </w:rPr>
              <w:t>22</w:t>
            </w:r>
          </w:p>
        </w:tc>
        <w:tc>
          <w:tcPr>
            <w:tcW w:w="1800" w:type="dxa"/>
            <w:tcBorders>
              <w:top w:val="nil"/>
              <w:left w:val="nil"/>
              <w:right w:val="nil"/>
            </w:tcBorders>
            <w:shd w:val="clear" w:color="auto" w:fill="auto"/>
            <w:noWrap/>
            <w:vAlign w:val="bottom"/>
            <w:hideMark/>
          </w:tcPr>
          <w:p w14:paraId="46B78792" w14:textId="77777777" w:rsidR="00C41945" w:rsidRPr="00DA1A68"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5</w:t>
            </w:r>
            <w:r>
              <w:rPr>
                <w:rFonts w:ascii="Times New Roman" w:eastAsia="Times New Roman" w:hAnsi="Times New Roman" w:cs="Times New Roman"/>
                <w:color w:val="000000"/>
              </w:rPr>
              <w:t>72</w:t>
            </w:r>
          </w:p>
        </w:tc>
      </w:tr>
      <w:tr w:rsidR="00C41945" w:rsidRPr="00AA78E8" w14:paraId="7AF38D42" w14:textId="77777777" w:rsidTr="000309A5">
        <w:trPr>
          <w:trHeight w:val="320"/>
        </w:trPr>
        <w:tc>
          <w:tcPr>
            <w:tcW w:w="3690" w:type="dxa"/>
            <w:tcBorders>
              <w:top w:val="nil"/>
              <w:left w:val="nil"/>
              <w:right w:val="nil"/>
            </w:tcBorders>
            <w:shd w:val="clear" w:color="auto" w:fill="auto"/>
            <w:noWrap/>
            <w:vAlign w:val="bottom"/>
          </w:tcPr>
          <w:p w14:paraId="5F0ED92C" w14:textId="77777777" w:rsidR="00C41945" w:rsidRPr="00DA1A68" w:rsidRDefault="00C41945" w:rsidP="000309A5">
            <w:pPr>
              <w:rPr>
                <w:rFonts w:ascii="Times New Roman" w:eastAsia="Times New Roman" w:hAnsi="Times New Roman" w:cs="Times New Roman"/>
                <w:color w:val="000000"/>
              </w:rPr>
            </w:pPr>
          </w:p>
        </w:tc>
        <w:tc>
          <w:tcPr>
            <w:tcW w:w="1856" w:type="dxa"/>
            <w:gridSpan w:val="2"/>
            <w:tcBorders>
              <w:top w:val="nil"/>
              <w:left w:val="nil"/>
              <w:right w:val="nil"/>
            </w:tcBorders>
            <w:shd w:val="clear" w:color="auto" w:fill="auto"/>
            <w:noWrap/>
            <w:vAlign w:val="bottom"/>
          </w:tcPr>
          <w:p w14:paraId="57AE556F" w14:textId="77777777" w:rsidR="00C41945" w:rsidRPr="00AA78E8" w:rsidRDefault="00C41945" w:rsidP="000309A5">
            <w:pPr>
              <w:jc w:val="center"/>
              <w:rPr>
                <w:rFonts w:ascii="Times New Roman" w:eastAsia="Times New Roman" w:hAnsi="Times New Roman" w:cs="Times New Roman"/>
                <w:color w:val="000000"/>
              </w:rPr>
            </w:pPr>
          </w:p>
        </w:tc>
        <w:tc>
          <w:tcPr>
            <w:tcW w:w="2194" w:type="dxa"/>
            <w:gridSpan w:val="2"/>
            <w:tcBorders>
              <w:top w:val="nil"/>
              <w:left w:val="nil"/>
              <w:right w:val="nil"/>
            </w:tcBorders>
            <w:shd w:val="clear" w:color="auto" w:fill="auto"/>
            <w:noWrap/>
            <w:vAlign w:val="bottom"/>
          </w:tcPr>
          <w:p w14:paraId="5610651B" w14:textId="77777777" w:rsidR="00C41945" w:rsidRPr="00AA78E8" w:rsidRDefault="00C41945" w:rsidP="000309A5">
            <w:pPr>
              <w:jc w:val="center"/>
              <w:rPr>
                <w:rFonts w:ascii="Times New Roman" w:eastAsia="Times New Roman" w:hAnsi="Times New Roman" w:cs="Times New Roman"/>
                <w:color w:val="000000"/>
              </w:rPr>
            </w:pPr>
          </w:p>
        </w:tc>
        <w:tc>
          <w:tcPr>
            <w:tcW w:w="1800" w:type="dxa"/>
            <w:tcBorders>
              <w:top w:val="nil"/>
              <w:left w:val="nil"/>
              <w:right w:val="nil"/>
            </w:tcBorders>
            <w:shd w:val="clear" w:color="auto" w:fill="auto"/>
            <w:noWrap/>
            <w:vAlign w:val="bottom"/>
          </w:tcPr>
          <w:p w14:paraId="4E039838" w14:textId="77777777" w:rsidR="00C41945" w:rsidRPr="00AA78E8" w:rsidRDefault="00C41945" w:rsidP="000309A5">
            <w:pPr>
              <w:jc w:val="center"/>
              <w:rPr>
                <w:rFonts w:ascii="Times New Roman" w:eastAsia="Times New Roman" w:hAnsi="Times New Roman" w:cs="Times New Roman"/>
                <w:color w:val="000000"/>
              </w:rPr>
            </w:pPr>
          </w:p>
        </w:tc>
      </w:tr>
      <w:tr w:rsidR="00C41945" w:rsidRPr="00AA78E8" w14:paraId="4E646BFF" w14:textId="77777777" w:rsidTr="000309A5">
        <w:trPr>
          <w:trHeight w:val="320"/>
        </w:trPr>
        <w:tc>
          <w:tcPr>
            <w:tcW w:w="3690" w:type="dxa"/>
            <w:tcBorders>
              <w:top w:val="nil"/>
              <w:left w:val="nil"/>
              <w:right w:val="nil"/>
            </w:tcBorders>
            <w:shd w:val="clear" w:color="auto" w:fill="auto"/>
            <w:noWrap/>
            <w:vAlign w:val="bottom"/>
          </w:tcPr>
          <w:p w14:paraId="6C7F12E9" w14:textId="77777777" w:rsidR="00C41945" w:rsidRPr="00DA1A68" w:rsidRDefault="00C41945" w:rsidP="000309A5">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Kleibergen-Paap</w:t>
            </w:r>
            <w:proofErr w:type="spellEnd"/>
            <w:r>
              <w:rPr>
                <w:rFonts w:ascii="Times New Roman" w:eastAsia="Times New Roman" w:hAnsi="Times New Roman" w:cs="Times New Roman"/>
                <w:color w:val="000000"/>
              </w:rPr>
              <w:t xml:space="preserve"> </w:t>
            </w:r>
            <w:proofErr w:type="spellStart"/>
            <w:r w:rsidRPr="00710896">
              <w:rPr>
                <w:rFonts w:ascii="Times New Roman" w:eastAsia="Times New Roman" w:hAnsi="Times New Roman" w:cs="Times New Roman"/>
                <w:i/>
                <w:color w:val="000000"/>
              </w:rPr>
              <w:t>rk</w:t>
            </w:r>
            <w:proofErr w:type="spellEnd"/>
            <w:r>
              <w:rPr>
                <w:rFonts w:ascii="Times New Roman" w:eastAsia="Times New Roman" w:hAnsi="Times New Roman" w:cs="Times New Roman"/>
                <w:color w:val="000000"/>
              </w:rPr>
              <w:t xml:space="preserve"> Wald </w:t>
            </w:r>
            <w:r w:rsidRPr="00710896">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 statistic</w:t>
            </w:r>
          </w:p>
        </w:tc>
        <w:tc>
          <w:tcPr>
            <w:tcW w:w="1856" w:type="dxa"/>
            <w:gridSpan w:val="2"/>
            <w:tcBorders>
              <w:top w:val="nil"/>
              <w:left w:val="nil"/>
              <w:right w:val="nil"/>
            </w:tcBorders>
            <w:shd w:val="clear" w:color="auto" w:fill="auto"/>
            <w:noWrap/>
            <w:vAlign w:val="bottom"/>
          </w:tcPr>
          <w:p w14:paraId="62057140" w14:textId="77777777" w:rsidR="00C41945" w:rsidRPr="00AA78E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18.79</w:t>
            </w:r>
          </w:p>
        </w:tc>
        <w:tc>
          <w:tcPr>
            <w:tcW w:w="2194" w:type="dxa"/>
            <w:gridSpan w:val="2"/>
            <w:tcBorders>
              <w:top w:val="nil"/>
              <w:left w:val="nil"/>
              <w:right w:val="nil"/>
            </w:tcBorders>
            <w:shd w:val="clear" w:color="auto" w:fill="auto"/>
            <w:noWrap/>
            <w:vAlign w:val="bottom"/>
          </w:tcPr>
          <w:p w14:paraId="05D680CA" w14:textId="77777777" w:rsidR="00C41945" w:rsidRPr="00AA78E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14.99</w:t>
            </w:r>
          </w:p>
        </w:tc>
        <w:tc>
          <w:tcPr>
            <w:tcW w:w="1800" w:type="dxa"/>
            <w:tcBorders>
              <w:top w:val="nil"/>
              <w:left w:val="nil"/>
              <w:right w:val="nil"/>
            </w:tcBorders>
            <w:shd w:val="clear" w:color="auto" w:fill="auto"/>
            <w:noWrap/>
            <w:vAlign w:val="bottom"/>
          </w:tcPr>
          <w:p w14:paraId="11178560" w14:textId="77777777" w:rsidR="00C41945" w:rsidRPr="00AA78E8" w:rsidRDefault="00C41945" w:rsidP="000309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13.18</w:t>
            </w:r>
          </w:p>
        </w:tc>
      </w:tr>
      <w:tr w:rsidR="00C41945" w:rsidRPr="00DA1A68" w14:paraId="028AFD02" w14:textId="77777777" w:rsidTr="000309A5">
        <w:trPr>
          <w:trHeight w:val="320"/>
        </w:trPr>
        <w:tc>
          <w:tcPr>
            <w:tcW w:w="9540" w:type="dxa"/>
            <w:gridSpan w:val="6"/>
            <w:tcBorders>
              <w:top w:val="single" w:sz="4" w:space="0" w:color="auto"/>
              <w:left w:val="nil"/>
              <w:right w:val="nil"/>
            </w:tcBorders>
            <w:shd w:val="clear" w:color="auto" w:fill="auto"/>
            <w:noWrap/>
            <w:vAlign w:val="bottom"/>
          </w:tcPr>
          <w:p w14:paraId="7D8FF158" w14:textId="77777777" w:rsidR="00C41945" w:rsidRPr="00DA1A68" w:rsidRDefault="00C41945" w:rsidP="000309A5">
            <w:pPr>
              <w:rPr>
                <w:rFonts w:ascii="Times New Roman" w:eastAsia="Times New Roman" w:hAnsi="Times New Roman" w:cs="Times New Roman"/>
                <w:color w:val="000000"/>
                <w:sz w:val="20"/>
              </w:rPr>
            </w:pPr>
            <w:r w:rsidRPr="00DA1A68">
              <w:rPr>
                <w:rFonts w:ascii="Times New Roman" w:eastAsia="Times New Roman" w:hAnsi="Times New Roman" w:cs="Times New Roman"/>
                <w:color w:val="000000"/>
                <w:sz w:val="20"/>
              </w:rPr>
              <w:t xml:space="preserve">Note: Post-Recession variable is an indicator equal to one if the years is 2008 or later. Standard errors are clustered at the state level. </w:t>
            </w:r>
          </w:p>
          <w:p w14:paraId="162AC9C3" w14:textId="77777777" w:rsidR="00C41945" w:rsidRPr="00DA1A68" w:rsidRDefault="00C41945" w:rsidP="000309A5">
            <w:pPr>
              <w:rPr>
                <w:rFonts w:ascii="Times New Roman" w:eastAsia="Times New Roman" w:hAnsi="Times New Roman" w:cs="Times New Roman"/>
                <w:color w:val="000000"/>
              </w:rPr>
            </w:pPr>
            <w:r w:rsidRPr="00DA1A68">
              <w:rPr>
                <w:rFonts w:ascii="Times New Roman" w:eastAsia="Times New Roman" w:hAnsi="Times New Roman" w:cs="Times New Roman"/>
                <w:color w:val="000000"/>
                <w:sz w:val="20"/>
              </w:rPr>
              <w:t>*** p&lt;0.01, ** p&lt;0.05, * p&lt;0.1</w:t>
            </w:r>
          </w:p>
        </w:tc>
      </w:tr>
    </w:tbl>
    <w:p w14:paraId="2918EDED" w14:textId="77777777" w:rsidR="00C41945" w:rsidRDefault="00C41945" w:rsidP="00C41945">
      <w:pPr>
        <w:ind w:left="720" w:hanging="720"/>
      </w:pPr>
    </w:p>
    <w:p w14:paraId="3C6C596B" w14:textId="77777777" w:rsidR="00C41945" w:rsidRDefault="00C41945" w:rsidP="00C41945">
      <w:pPr>
        <w:ind w:left="720" w:hanging="720"/>
      </w:pPr>
    </w:p>
    <w:p w14:paraId="23AF30D2" w14:textId="77777777" w:rsidR="00C41945" w:rsidRDefault="00C41945" w:rsidP="00C41945">
      <w:r>
        <w:br w:type="page"/>
      </w:r>
    </w:p>
    <w:tbl>
      <w:tblPr>
        <w:tblW w:w="8322" w:type="dxa"/>
        <w:tblLook w:val="04A0" w:firstRow="1" w:lastRow="0" w:firstColumn="1" w:lastColumn="0" w:noHBand="0" w:noVBand="1"/>
      </w:tblPr>
      <w:tblGrid>
        <w:gridCol w:w="2700"/>
        <w:gridCol w:w="1810"/>
        <w:gridCol w:w="1904"/>
        <w:gridCol w:w="1908"/>
      </w:tblGrid>
      <w:tr w:rsidR="00C41945" w:rsidRPr="00A05584" w14:paraId="34049AD5" w14:textId="77777777" w:rsidTr="000309A5">
        <w:trPr>
          <w:trHeight w:val="324"/>
        </w:trPr>
        <w:tc>
          <w:tcPr>
            <w:tcW w:w="8322" w:type="dxa"/>
            <w:gridSpan w:val="4"/>
            <w:tcBorders>
              <w:left w:val="nil"/>
              <w:bottom w:val="nil"/>
              <w:right w:val="nil"/>
            </w:tcBorders>
            <w:shd w:val="clear" w:color="auto" w:fill="auto"/>
            <w:noWrap/>
            <w:vAlign w:val="bottom"/>
          </w:tcPr>
          <w:p w14:paraId="12F09EB1" w14:textId="77777777" w:rsidR="00C41945" w:rsidRPr="00A05584" w:rsidRDefault="00C41945" w:rsidP="000309A5">
            <w:pPr>
              <w:rPr>
                <w:rFonts w:ascii="Times New Roman" w:eastAsia="Times New Roman" w:hAnsi="Times New Roman" w:cs="Times New Roman"/>
                <w:color w:val="000000"/>
              </w:rPr>
            </w:pPr>
            <w:r w:rsidRPr="00A05584">
              <w:rPr>
                <w:rFonts w:ascii="Times New Roman" w:eastAsia="Times New Roman" w:hAnsi="Times New Roman" w:cs="Times New Roman"/>
                <w:color w:val="000000"/>
              </w:rPr>
              <w:lastRenderedPageBreak/>
              <w:t xml:space="preserve">Table </w:t>
            </w:r>
            <w:r>
              <w:rPr>
                <w:rFonts w:ascii="Times New Roman" w:eastAsia="Times New Roman" w:hAnsi="Times New Roman" w:cs="Times New Roman"/>
                <w:color w:val="000000"/>
              </w:rPr>
              <w:t>A.4</w:t>
            </w:r>
            <w:r w:rsidRPr="00A05584">
              <w:rPr>
                <w:rFonts w:ascii="Times New Roman" w:eastAsia="Times New Roman" w:hAnsi="Times New Roman" w:cs="Times New Roman"/>
                <w:color w:val="000000"/>
              </w:rPr>
              <w:t>: Estimates of the Effect of the ARC on Total Salary Expenditures Net of Teachers’ Own Contributions, allowing for Effect Heterogeneity in the Pre- and Post-Recession Periods, Sparse Models.</w:t>
            </w:r>
          </w:p>
        </w:tc>
      </w:tr>
      <w:tr w:rsidR="00C41945" w:rsidRPr="00A05584" w14:paraId="60DEC469" w14:textId="77777777" w:rsidTr="000309A5">
        <w:trPr>
          <w:trHeight w:val="324"/>
        </w:trPr>
        <w:tc>
          <w:tcPr>
            <w:tcW w:w="2700" w:type="dxa"/>
            <w:tcBorders>
              <w:top w:val="single" w:sz="4" w:space="0" w:color="auto"/>
              <w:left w:val="nil"/>
              <w:bottom w:val="nil"/>
              <w:right w:val="nil"/>
            </w:tcBorders>
            <w:shd w:val="clear" w:color="auto" w:fill="auto"/>
            <w:noWrap/>
            <w:vAlign w:val="bottom"/>
            <w:hideMark/>
          </w:tcPr>
          <w:p w14:paraId="2FB4AF80" w14:textId="77777777" w:rsidR="00C41945" w:rsidRPr="00A05584" w:rsidRDefault="00C41945" w:rsidP="000309A5">
            <w:pPr>
              <w:rPr>
                <w:rFonts w:ascii="Times New Roman" w:eastAsia="Times New Roman" w:hAnsi="Times New Roman" w:cs="Times New Roman"/>
                <w:color w:val="000000"/>
              </w:rPr>
            </w:pPr>
            <w:r w:rsidRPr="00A05584">
              <w:rPr>
                <w:rFonts w:ascii="Times New Roman" w:eastAsia="Times New Roman" w:hAnsi="Times New Roman" w:cs="Times New Roman"/>
                <w:color w:val="000000"/>
              </w:rPr>
              <w:t> </w:t>
            </w:r>
          </w:p>
        </w:tc>
        <w:tc>
          <w:tcPr>
            <w:tcW w:w="1810" w:type="dxa"/>
            <w:tcBorders>
              <w:top w:val="single" w:sz="4" w:space="0" w:color="auto"/>
              <w:left w:val="nil"/>
              <w:bottom w:val="nil"/>
              <w:right w:val="nil"/>
            </w:tcBorders>
            <w:shd w:val="clear" w:color="auto" w:fill="auto"/>
            <w:noWrap/>
            <w:vAlign w:val="bottom"/>
            <w:hideMark/>
          </w:tcPr>
          <w:p w14:paraId="41BD9E56"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(1)</w:t>
            </w:r>
          </w:p>
        </w:tc>
        <w:tc>
          <w:tcPr>
            <w:tcW w:w="1904" w:type="dxa"/>
            <w:tcBorders>
              <w:top w:val="single" w:sz="4" w:space="0" w:color="auto"/>
              <w:left w:val="nil"/>
              <w:bottom w:val="nil"/>
              <w:right w:val="nil"/>
            </w:tcBorders>
            <w:shd w:val="clear" w:color="auto" w:fill="auto"/>
            <w:noWrap/>
            <w:vAlign w:val="bottom"/>
            <w:hideMark/>
          </w:tcPr>
          <w:p w14:paraId="2270251B"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(2)</w:t>
            </w:r>
          </w:p>
        </w:tc>
        <w:tc>
          <w:tcPr>
            <w:tcW w:w="1908" w:type="dxa"/>
            <w:tcBorders>
              <w:top w:val="single" w:sz="4" w:space="0" w:color="auto"/>
              <w:left w:val="nil"/>
              <w:bottom w:val="nil"/>
              <w:right w:val="nil"/>
            </w:tcBorders>
            <w:shd w:val="clear" w:color="auto" w:fill="auto"/>
            <w:noWrap/>
            <w:vAlign w:val="bottom"/>
            <w:hideMark/>
          </w:tcPr>
          <w:p w14:paraId="434C4ACF"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(3)</w:t>
            </w:r>
          </w:p>
        </w:tc>
      </w:tr>
      <w:tr w:rsidR="00C41945" w:rsidRPr="00A05584" w14:paraId="68FEE9EB" w14:textId="77777777" w:rsidTr="000309A5">
        <w:trPr>
          <w:trHeight w:val="324"/>
        </w:trPr>
        <w:tc>
          <w:tcPr>
            <w:tcW w:w="2700" w:type="dxa"/>
            <w:tcBorders>
              <w:top w:val="nil"/>
              <w:left w:val="nil"/>
              <w:bottom w:val="nil"/>
              <w:right w:val="nil"/>
            </w:tcBorders>
            <w:shd w:val="clear" w:color="auto" w:fill="auto"/>
            <w:noWrap/>
            <w:vAlign w:val="bottom"/>
            <w:hideMark/>
          </w:tcPr>
          <w:p w14:paraId="5D21C87C" w14:textId="77777777" w:rsidR="00C41945" w:rsidRPr="00A05584" w:rsidRDefault="00C41945" w:rsidP="000309A5">
            <w:pPr>
              <w:rPr>
                <w:rFonts w:ascii="Times New Roman" w:eastAsia="Times New Roman" w:hAnsi="Times New Roman" w:cs="Times New Roman"/>
                <w:color w:val="000000"/>
              </w:rPr>
            </w:pPr>
            <w:r w:rsidRPr="00A05584">
              <w:rPr>
                <w:rFonts w:ascii="Times New Roman" w:eastAsia="Times New Roman" w:hAnsi="Times New Roman" w:cs="Times New Roman"/>
                <w:color w:val="000000"/>
              </w:rPr>
              <w:t>VARIABLES</w:t>
            </w:r>
          </w:p>
        </w:tc>
        <w:tc>
          <w:tcPr>
            <w:tcW w:w="5622" w:type="dxa"/>
            <w:gridSpan w:val="3"/>
            <w:tcBorders>
              <w:top w:val="nil"/>
              <w:left w:val="nil"/>
              <w:bottom w:val="nil"/>
              <w:right w:val="nil"/>
            </w:tcBorders>
            <w:shd w:val="clear" w:color="auto" w:fill="auto"/>
            <w:noWrap/>
            <w:vAlign w:val="bottom"/>
            <w:hideMark/>
          </w:tcPr>
          <w:p w14:paraId="74151CCD"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Log (Total Salary)</w:t>
            </w:r>
          </w:p>
        </w:tc>
      </w:tr>
      <w:tr w:rsidR="00C41945" w:rsidRPr="00A05584" w14:paraId="6E71D822" w14:textId="77777777" w:rsidTr="000309A5">
        <w:trPr>
          <w:trHeight w:val="324"/>
        </w:trPr>
        <w:tc>
          <w:tcPr>
            <w:tcW w:w="2700" w:type="dxa"/>
            <w:tcBorders>
              <w:top w:val="single" w:sz="4" w:space="0" w:color="auto"/>
              <w:left w:val="nil"/>
              <w:bottom w:val="nil"/>
              <w:right w:val="nil"/>
            </w:tcBorders>
            <w:shd w:val="clear" w:color="auto" w:fill="auto"/>
            <w:noWrap/>
            <w:vAlign w:val="bottom"/>
            <w:hideMark/>
          </w:tcPr>
          <w:p w14:paraId="1660C98B" w14:textId="77777777" w:rsidR="00C41945" w:rsidRPr="00A05584" w:rsidRDefault="00C41945" w:rsidP="000309A5">
            <w:pPr>
              <w:rPr>
                <w:rFonts w:ascii="Times New Roman" w:eastAsia="Times New Roman" w:hAnsi="Times New Roman" w:cs="Times New Roman"/>
                <w:color w:val="000000"/>
              </w:rPr>
            </w:pPr>
            <w:r w:rsidRPr="00A05584">
              <w:rPr>
                <w:rFonts w:ascii="Times New Roman" w:eastAsia="Times New Roman" w:hAnsi="Times New Roman" w:cs="Times New Roman"/>
                <w:color w:val="000000"/>
              </w:rPr>
              <w:t> </w:t>
            </w:r>
          </w:p>
        </w:tc>
        <w:tc>
          <w:tcPr>
            <w:tcW w:w="1810" w:type="dxa"/>
            <w:tcBorders>
              <w:top w:val="single" w:sz="4" w:space="0" w:color="auto"/>
              <w:left w:val="nil"/>
              <w:bottom w:val="nil"/>
              <w:right w:val="nil"/>
            </w:tcBorders>
            <w:shd w:val="clear" w:color="auto" w:fill="auto"/>
            <w:noWrap/>
            <w:vAlign w:val="bottom"/>
            <w:hideMark/>
          </w:tcPr>
          <w:p w14:paraId="1A20A5ED"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 </w:t>
            </w:r>
          </w:p>
        </w:tc>
        <w:tc>
          <w:tcPr>
            <w:tcW w:w="1904" w:type="dxa"/>
            <w:tcBorders>
              <w:top w:val="single" w:sz="4" w:space="0" w:color="auto"/>
              <w:left w:val="nil"/>
              <w:bottom w:val="nil"/>
              <w:right w:val="nil"/>
            </w:tcBorders>
            <w:shd w:val="clear" w:color="auto" w:fill="auto"/>
            <w:noWrap/>
            <w:vAlign w:val="bottom"/>
            <w:hideMark/>
          </w:tcPr>
          <w:p w14:paraId="718A3310"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 </w:t>
            </w:r>
          </w:p>
        </w:tc>
        <w:tc>
          <w:tcPr>
            <w:tcW w:w="1908" w:type="dxa"/>
            <w:tcBorders>
              <w:top w:val="single" w:sz="4" w:space="0" w:color="auto"/>
              <w:left w:val="nil"/>
              <w:bottom w:val="nil"/>
              <w:right w:val="nil"/>
            </w:tcBorders>
            <w:shd w:val="clear" w:color="auto" w:fill="auto"/>
            <w:noWrap/>
            <w:vAlign w:val="bottom"/>
            <w:hideMark/>
          </w:tcPr>
          <w:p w14:paraId="5DD5CEF8"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 </w:t>
            </w:r>
          </w:p>
        </w:tc>
      </w:tr>
      <w:tr w:rsidR="00C41945" w:rsidRPr="00A05584" w14:paraId="454295FE" w14:textId="77777777" w:rsidTr="000309A5">
        <w:trPr>
          <w:trHeight w:val="324"/>
        </w:trPr>
        <w:tc>
          <w:tcPr>
            <w:tcW w:w="2700" w:type="dxa"/>
            <w:tcBorders>
              <w:top w:val="nil"/>
              <w:left w:val="nil"/>
              <w:bottom w:val="nil"/>
              <w:right w:val="nil"/>
            </w:tcBorders>
            <w:shd w:val="clear" w:color="auto" w:fill="auto"/>
            <w:noWrap/>
            <w:vAlign w:val="bottom"/>
            <w:hideMark/>
          </w:tcPr>
          <w:p w14:paraId="207D7A9A" w14:textId="77777777" w:rsidR="00C41945" w:rsidRPr="00A05584"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m:t>
                    </m:r>
                  </m:sub>
                </m:sSub>
              </m:oMath>
            </m:oMathPara>
          </w:p>
        </w:tc>
        <w:tc>
          <w:tcPr>
            <w:tcW w:w="1810" w:type="dxa"/>
            <w:tcBorders>
              <w:top w:val="nil"/>
              <w:left w:val="nil"/>
              <w:bottom w:val="nil"/>
              <w:right w:val="nil"/>
            </w:tcBorders>
            <w:shd w:val="clear" w:color="auto" w:fill="auto"/>
            <w:noWrap/>
            <w:vAlign w:val="bottom"/>
            <w:hideMark/>
          </w:tcPr>
          <w:p w14:paraId="08D52F4E" w14:textId="77777777" w:rsidR="00C41945" w:rsidRPr="00A05584"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0.0010</w:t>
            </w:r>
          </w:p>
        </w:tc>
        <w:tc>
          <w:tcPr>
            <w:tcW w:w="1904" w:type="dxa"/>
            <w:tcBorders>
              <w:top w:val="nil"/>
              <w:left w:val="nil"/>
              <w:bottom w:val="nil"/>
              <w:right w:val="nil"/>
            </w:tcBorders>
            <w:shd w:val="clear" w:color="auto" w:fill="auto"/>
            <w:noWrap/>
            <w:vAlign w:val="bottom"/>
            <w:hideMark/>
          </w:tcPr>
          <w:p w14:paraId="75847024" w14:textId="77777777" w:rsidR="00C41945" w:rsidRPr="00A05584" w:rsidRDefault="00C41945" w:rsidP="000309A5">
            <w:pPr>
              <w:jc w:val="center"/>
              <w:rPr>
                <w:rFonts w:ascii="Times New Roman" w:eastAsia="Times New Roman" w:hAnsi="Times New Roman" w:cs="Times New Roman"/>
                <w:color w:val="000000"/>
              </w:rPr>
            </w:pPr>
          </w:p>
        </w:tc>
        <w:tc>
          <w:tcPr>
            <w:tcW w:w="1908" w:type="dxa"/>
            <w:tcBorders>
              <w:top w:val="nil"/>
              <w:left w:val="nil"/>
              <w:bottom w:val="nil"/>
              <w:right w:val="nil"/>
            </w:tcBorders>
            <w:shd w:val="clear" w:color="auto" w:fill="auto"/>
            <w:noWrap/>
            <w:vAlign w:val="bottom"/>
            <w:hideMark/>
          </w:tcPr>
          <w:p w14:paraId="74CF06BE" w14:textId="77777777" w:rsidR="00C41945" w:rsidRPr="00A05584" w:rsidRDefault="00C41945" w:rsidP="000309A5">
            <w:pPr>
              <w:jc w:val="center"/>
              <w:rPr>
                <w:rFonts w:ascii="Times New Roman" w:eastAsia="Times New Roman" w:hAnsi="Times New Roman" w:cs="Times New Roman"/>
                <w:color w:val="000000"/>
              </w:rPr>
            </w:pPr>
          </w:p>
        </w:tc>
      </w:tr>
      <w:tr w:rsidR="00C41945" w:rsidRPr="00A05584" w14:paraId="4D0C1896" w14:textId="77777777" w:rsidTr="000309A5">
        <w:trPr>
          <w:trHeight w:val="324"/>
        </w:trPr>
        <w:tc>
          <w:tcPr>
            <w:tcW w:w="2700" w:type="dxa"/>
            <w:tcBorders>
              <w:top w:val="nil"/>
              <w:left w:val="nil"/>
              <w:bottom w:val="nil"/>
              <w:right w:val="nil"/>
            </w:tcBorders>
            <w:shd w:val="clear" w:color="auto" w:fill="auto"/>
            <w:noWrap/>
            <w:vAlign w:val="bottom"/>
            <w:hideMark/>
          </w:tcPr>
          <w:p w14:paraId="26810B90" w14:textId="77777777" w:rsidR="00C41945" w:rsidRPr="00A05584" w:rsidRDefault="00C41945" w:rsidP="000309A5">
            <w:pPr>
              <w:rPr>
                <w:rFonts w:ascii="Times New Roman" w:eastAsia="Times New Roman" w:hAnsi="Times New Roman" w:cs="Times New Roman"/>
                <w:color w:val="000000"/>
              </w:rPr>
            </w:pPr>
          </w:p>
        </w:tc>
        <w:tc>
          <w:tcPr>
            <w:tcW w:w="1810" w:type="dxa"/>
            <w:tcBorders>
              <w:top w:val="nil"/>
              <w:left w:val="nil"/>
              <w:bottom w:val="nil"/>
              <w:right w:val="nil"/>
            </w:tcBorders>
            <w:shd w:val="clear" w:color="auto" w:fill="auto"/>
            <w:noWrap/>
            <w:vAlign w:val="bottom"/>
            <w:hideMark/>
          </w:tcPr>
          <w:p w14:paraId="3FA5686E" w14:textId="77777777" w:rsidR="00C41945" w:rsidRPr="00A05584"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(0.0018)</w:t>
            </w:r>
          </w:p>
        </w:tc>
        <w:tc>
          <w:tcPr>
            <w:tcW w:w="1904" w:type="dxa"/>
            <w:tcBorders>
              <w:top w:val="nil"/>
              <w:left w:val="nil"/>
              <w:bottom w:val="nil"/>
              <w:right w:val="nil"/>
            </w:tcBorders>
            <w:shd w:val="clear" w:color="auto" w:fill="auto"/>
            <w:noWrap/>
            <w:vAlign w:val="bottom"/>
            <w:hideMark/>
          </w:tcPr>
          <w:p w14:paraId="47A42AFD" w14:textId="77777777" w:rsidR="00C41945" w:rsidRPr="00A05584" w:rsidRDefault="00C41945" w:rsidP="000309A5">
            <w:pPr>
              <w:jc w:val="center"/>
              <w:rPr>
                <w:rFonts w:ascii="Times New Roman" w:eastAsia="Times New Roman" w:hAnsi="Times New Roman" w:cs="Times New Roman"/>
                <w:color w:val="000000"/>
              </w:rPr>
            </w:pPr>
          </w:p>
        </w:tc>
        <w:tc>
          <w:tcPr>
            <w:tcW w:w="1908" w:type="dxa"/>
            <w:tcBorders>
              <w:top w:val="nil"/>
              <w:left w:val="nil"/>
              <w:bottom w:val="nil"/>
              <w:right w:val="nil"/>
            </w:tcBorders>
            <w:shd w:val="clear" w:color="auto" w:fill="auto"/>
            <w:noWrap/>
            <w:vAlign w:val="bottom"/>
            <w:hideMark/>
          </w:tcPr>
          <w:p w14:paraId="0011FC63" w14:textId="77777777" w:rsidR="00C41945" w:rsidRPr="00A05584" w:rsidRDefault="00C41945" w:rsidP="000309A5">
            <w:pPr>
              <w:jc w:val="center"/>
              <w:rPr>
                <w:rFonts w:ascii="Times New Roman" w:eastAsia="Times New Roman" w:hAnsi="Times New Roman" w:cs="Times New Roman"/>
                <w:color w:val="000000"/>
              </w:rPr>
            </w:pPr>
          </w:p>
        </w:tc>
      </w:tr>
      <w:tr w:rsidR="00C41945" w:rsidRPr="00A05584" w14:paraId="0E20C998" w14:textId="77777777" w:rsidTr="000309A5">
        <w:trPr>
          <w:trHeight w:val="324"/>
        </w:trPr>
        <w:tc>
          <w:tcPr>
            <w:tcW w:w="2700" w:type="dxa"/>
            <w:tcBorders>
              <w:top w:val="nil"/>
              <w:left w:val="nil"/>
              <w:bottom w:val="nil"/>
              <w:right w:val="nil"/>
            </w:tcBorders>
            <w:shd w:val="clear" w:color="auto" w:fill="auto"/>
            <w:noWrap/>
            <w:vAlign w:val="bottom"/>
          </w:tcPr>
          <w:p w14:paraId="64181C4A" w14:textId="77777777" w:rsidR="00C41945" w:rsidRPr="00A05584" w:rsidRDefault="00F0311D" w:rsidP="000309A5">
            <w:pP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m:t>
                  </m:r>
                </m:sub>
              </m:sSub>
            </m:oMath>
            <w:r w:rsidR="00C41945" w:rsidRPr="00A05584">
              <w:rPr>
                <w:rFonts w:ascii="Times New Roman" w:eastAsia="Times New Roman" w:hAnsi="Times New Roman" w:cs="Times New Roman"/>
                <w:color w:val="000000"/>
              </w:rPr>
              <w:t>* Post-Recession</w:t>
            </w:r>
          </w:p>
        </w:tc>
        <w:tc>
          <w:tcPr>
            <w:tcW w:w="1810" w:type="dxa"/>
            <w:tcBorders>
              <w:top w:val="nil"/>
              <w:left w:val="nil"/>
              <w:bottom w:val="nil"/>
              <w:right w:val="nil"/>
            </w:tcBorders>
            <w:shd w:val="clear" w:color="auto" w:fill="auto"/>
            <w:noWrap/>
            <w:vAlign w:val="bottom"/>
          </w:tcPr>
          <w:p w14:paraId="0C023CA5" w14:textId="77777777" w:rsidR="00C41945" w:rsidRPr="00A05584"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-0.0029**</w:t>
            </w:r>
          </w:p>
        </w:tc>
        <w:tc>
          <w:tcPr>
            <w:tcW w:w="1904" w:type="dxa"/>
            <w:tcBorders>
              <w:top w:val="nil"/>
              <w:left w:val="nil"/>
              <w:bottom w:val="nil"/>
              <w:right w:val="nil"/>
            </w:tcBorders>
            <w:shd w:val="clear" w:color="auto" w:fill="auto"/>
            <w:noWrap/>
            <w:vAlign w:val="bottom"/>
          </w:tcPr>
          <w:p w14:paraId="4CDD3FC9" w14:textId="77777777" w:rsidR="00C41945" w:rsidRPr="00A05584" w:rsidRDefault="00C41945" w:rsidP="000309A5">
            <w:pPr>
              <w:jc w:val="center"/>
              <w:rPr>
                <w:rFonts w:ascii="Times New Roman" w:eastAsia="Times New Roman" w:hAnsi="Times New Roman" w:cs="Times New Roman"/>
                <w:color w:val="000000"/>
              </w:rPr>
            </w:pPr>
          </w:p>
        </w:tc>
        <w:tc>
          <w:tcPr>
            <w:tcW w:w="1908" w:type="dxa"/>
            <w:tcBorders>
              <w:top w:val="nil"/>
              <w:left w:val="nil"/>
              <w:bottom w:val="nil"/>
              <w:right w:val="nil"/>
            </w:tcBorders>
            <w:shd w:val="clear" w:color="auto" w:fill="auto"/>
            <w:noWrap/>
            <w:vAlign w:val="bottom"/>
          </w:tcPr>
          <w:p w14:paraId="5EE4E48C" w14:textId="77777777" w:rsidR="00C41945" w:rsidRPr="00A05584" w:rsidRDefault="00C41945" w:rsidP="000309A5">
            <w:pPr>
              <w:jc w:val="center"/>
              <w:rPr>
                <w:rFonts w:ascii="Times New Roman" w:eastAsia="Times New Roman" w:hAnsi="Times New Roman" w:cs="Times New Roman"/>
                <w:color w:val="000000"/>
              </w:rPr>
            </w:pPr>
          </w:p>
        </w:tc>
      </w:tr>
      <w:tr w:rsidR="00C41945" w:rsidRPr="00A05584" w14:paraId="31825E1D" w14:textId="77777777" w:rsidTr="000309A5">
        <w:trPr>
          <w:trHeight w:val="324"/>
        </w:trPr>
        <w:tc>
          <w:tcPr>
            <w:tcW w:w="2700" w:type="dxa"/>
            <w:tcBorders>
              <w:top w:val="nil"/>
              <w:left w:val="nil"/>
              <w:bottom w:val="nil"/>
              <w:right w:val="nil"/>
            </w:tcBorders>
            <w:shd w:val="clear" w:color="auto" w:fill="auto"/>
            <w:noWrap/>
            <w:vAlign w:val="bottom"/>
          </w:tcPr>
          <w:p w14:paraId="1AE293ED" w14:textId="77777777" w:rsidR="00C41945" w:rsidRPr="00A05584" w:rsidRDefault="00C41945" w:rsidP="000309A5">
            <w:pPr>
              <w:rPr>
                <w:rFonts w:ascii="Times New Roman" w:eastAsia="Times New Roman" w:hAnsi="Times New Roman" w:cs="Times New Roman"/>
                <w:color w:val="000000"/>
              </w:rPr>
            </w:pPr>
          </w:p>
        </w:tc>
        <w:tc>
          <w:tcPr>
            <w:tcW w:w="1810" w:type="dxa"/>
            <w:tcBorders>
              <w:top w:val="nil"/>
              <w:left w:val="nil"/>
              <w:bottom w:val="nil"/>
              <w:right w:val="nil"/>
            </w:tcBorders>
            <w:shd w:val="clear" w:color="auto" w:fill="auto"/>
            <w:noWrap/>
            <w:vAlign w:val="bottom"/>
          </w:tcPr>
          <w:p w14:paraId="0151BE6C" w14:textId="77777777" w:rsidR="00C41945" w:rsidRPr="00A05584"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(0.0014)</w:t>
            </w:r>
          </w:p>
        </w:tc>
        <w:tc>
          <w:tcPr>
            <w:tcW w:w="1904" w:type="dxa"/>
            <w:tcBorders>
              <w:top w:val="nil"/>
              <w:left w:val="nil"/>
              <w:bottom w:val="nil"/>
              <w:right w:val="nil"/>
            </w:tcBorders>
            <w:shd w:val="clear" w:color="auto" w:fill="auto"/>
            <w:noWrap/>
            <w:vAlign w:val="bottom"/>
          </w:tcPr>
          <w:p w14:paraId="3802E81D" w14:textId="77777777" w:rsidR="00C41945" w:rsidRPr="00A05584" w:rsidRDefault="00C41945" w:rsidP="000309A5">
            <w:pPr>
              <w:jc w:val="center"/>
              <w:rPr>
                <w:rFonts w:ascii="Times New Roman" w:eastAsia="Times New Roman" w:hAnsi="Times New Roman" w:cs="Times New Roman"/>
                <w:color w:val="000000"/>
              </w:rPr>
            </w:pPr>
          </w:p>
        </w:tc>
        <w:tc>
          <w:tcPr>
            <w:tcW w:w="1908" w:type="dxa"/>
            <w:tcBorders>
              <w:top w:val="nil"/>
              <w:left w:val="nil"/>
              <w:bottom w:val="nil"/>
              <w:right w:val="nil"/>
            </w:tcBorders>
            <w:shd w:val="clear" w:color="auto" w:fill="auto"/>
            <w:noWrap/>
            <w:vAlign w:val="bottom"/>
          </w:tcPr>
          <w:p w14:paraId="628F60D3" w14:textId="77777777" w:rsidR="00C41945" w:rsidRPr="00A05584" w:rsidRDefault="00C41945" w:rsidP="000309A5">
            <w:pPr>
              <w:jc w:val="center"/>
              <w:rPr>
                <w:rFonts w:ascii="Times New Roman" w:eastAsia="Times New Roman" w:hAnsi="Times New Roman" w:cs="Times New Roman"/>
                <w:color w:val="000000"/>
              </w:rPr>
            </w:pPr>
          </w:p>
        </w:tc>
      </w:tr>
      <w:tr w:rsidR="00C41945" w:rsidRPr="00A05584" w14:paraId="459E03C9" w14:textId="77777777" w:rsidTr="000309A5">
        <w:trPr>
          <w:trHeight w:val="324"/>
        </w:trPr>
        <w:tc>
          <w:tcPr>
            <w:tcW w:w="2700" w:type="dxa"/>
            <w:tcBorders>
              <w:top w:val="nil"/>
              <w:left w:val="nil"/>
              <w:bottom w:val="nil"/>
              <w:right w:val="nil"/>
            </w:tcBorders>
            <w:shd w:val="clear" w:color="auto" w:fill="auto"/>
            <w:noWrap/>
            <w:vAlign w:val="bottom"/>
            <w:hideMark/>
          </w:tcPr>
          <w:p w14:paraId="716141BE" w14:textId="77777777" w:rsidR="00C41945" w:rsidRPr="00A05584"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t-1</m:t>
                    </m:r>
                  </m:sub>
                </m:sSub>
              </m:oMath>
            </m:oMathPara>
          </w:p>
        </w:tc>
        <w:tc>
          <w:tcPr>
            <w:tcW w:w="1810" w:type="dxa"/>
            <w:tcBorders>
              <w:top w:val="nil"/>
              <w:left w:val="nil"/>
              <w:bottom w:val="nil"/>
              <w:right w:val="nil"/>
            </w:tcBorders>
            <w:shd w:val="clear" w:color="auto" w:fill="auto"/>
            <w:noWrap/>
            <w:vAlign w:val="bottom"/>
            <w:hideMark/>
          </w:tcPr>
          <w:p w14:paraId="3B24139B" w14:textId="77777777" w:rsidR="00C41945" w:rsidRPr="00A05584" w:rsidRDefault="00C41945" w:rsidP="000309A5">
            <w:pPr>
              <w:jc w:val="center"/>
              <w:rPr>
                <w:rFonts w:ascii="Times New Roman" w:eastAsia="Times New Roman" w:hAnsi="Times New Roman" w:cs="Times New Roman"/>
                <w:color w:val="000000"/>
              </w:rPr>
            </w:pPr>
          </w:p>
        </w:tc>
        <w:tc>
          <w:tcPr>
            <w:tcW w:w="1904" w:type="dxa"/>
            <w:tcBorders>
              <w:top w:val="nil"/>
              <w:left w:val="nil"/>
              <w:bottom w:val="nil"/>
              <w:right w:val="nil"/>
            </w:tcBorders>
            <w:shd w:val="clear" w:color="auto" w:fill="auto"/>
            <w:noWrap/>
            <w:vAlign w:val="bottom"/>
            <w:hideMark/>
          </w:tcPr>
          <w:p w14:paraId="7210E544" w14:textId="77777777" w:rsidR="00C41945" w:rsidRPr="00A05584"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0.0001</w:t>
            </w:r>
          </w:p>
        </w:tc>
        <w:tc>
          <w:tcPr>
            <w:tcW w:w="1908" w:type="dxa"/>
            <w:tcBorders>
              <w:top w:val="nil"/>
              <w:left w:val="nil"/>
              <w:bottom w:val="nil"/>
              <w:right w:val="nil"/>
            </w:tcBorders>
            <w:shd w:val="clear" w:color="auto" w:fill="auto"/>
            <w:noWrap/>
            <w:vAlign w:val="bottom"/>
            <w:hideMark/>
          </w:tcPr>
          <w:p w14:paraId="0D38583E" w14:textId="77777777" w:rsidR="00C41945" w:rsidRPr="00A05584" w:rsidRDefault="00C41945" w:rsidP="000309A5">
            <w:pPr>
              <w:jc w:val="center"/>
              <w:rPr>
                <w:rFonts w:ascii="Times New Roman" w:eastAsia="Times New Roman" w:hAnsi="Times New Roman" w:cs="Times New Roman"/>
                <w:color w:val="000000"/>
              </w:rPr>
            </w:pPr>
          </w:p>
        </w:tc>
      </w:tr>
      <w:tr w:rsidR="00C41945" w:rsidRPr="00A05584" w14:paraId="0EC0C9CB" w14:textId="77777777" w:rsidTr="000309A5">
        <w:trPr>
          <w:trHeight w:val="324"/>
        </w:trPr>
        <w:tc>
          <w:tcPr>
            <w:tcW w:w="2700" w:type="dxa"/>
            <w:tcBorders>
              <w:top w:val="nil"/>
              <w:left w:val="nil"/>
              <w:bottom w:val="nil"/>
              <w:right w:val="nil"/>
            </w:tcBorders>
            <w:shd w:val="clear" w:color="auto" w:fill="auto"/>
            <w:noWrap/>
            <w:vAlign w:val="bottom"/>
            <w:hideMark/>
          </w:tcPr>
          <w:p w14:paraId="5A0417E0" w14:textId="77777777" w:rsidR="00C41945" w:rsidRPr="00A05584" w:rsidRDefault="00C41945" w:rsidP="000309A5">
            <w:pPr>
              <w:rPr>
                <w:rFonts w:ascii="Times New Roman" w:eastAsia="Times New Roman" w:hAnsi="Times New Roman" w:cs="Times New Roman"/>
                <w:color w:val="000000"/>
              </w:rPr>
            </w:pPr>
          </w:p>
        </w:tc>
        <w:tc>
          <w:tcPr>
            <w:tcW w:w="1810" w:type="dxa"/>
            <w:tcBorders>
              <w:top w:val="nil"/>
              <w:left w:val="nil"/>
              <w:bottom w:val="nil"/>
              <w:right w:val="nil"/>
            </w:tcBorders>
            <w:shd w:val="clear" w:color="auto" w:fill="auto"/>
            <w:noWrap/>
            <w:vAlign w:val="bottom"/>
            <w:hideMark/>
          </w:tcPr>
          <w:p w14:paraId="6A14CEC1" w14:textId="77777777" w:rsidR="00C41945" w:rsidRPr="00A05584" w:rsidRDefault="00C41945" w:rsidP="000309A5">
            <w:pPr>
              <w:jc w:val="center"/>
              <w:rPr>
                <w:rFonts w:ascii="Times New Roman" w:eastAsia="Times New Roman" w:hAnsi="Times New Roman" w:cs="Times New Roman"/>
                <w:color w:val="000000"/>
              </w:rPr>
            </w:pPr>
          </w:p>
        </w:tc>
        <w:tc>
          <w:tcPr>
            <w:tcW w:w="1904" w:type="dxa"/>
            <w:tcBorders>
              <w:top w:val="nil"/>
              <w:left w:val="nil"/>
              <w:bottom w:val="nil"/>
              <w:right w:val="nil"/>
            </w:tcBorders>
            <w:shd w:val="clear" w:color="auto" w:fill="auto"/>
            <w:noWrap/>
            <w:vAlign w:val="bottom"/>
            <w:hideMark/>
          </w:tcPr>
          <w:p w14:paraId="3B4CAEE9" w14:textId="77777777" w:rsidR="00C41945" w:rsidRPr="00A05584"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(0.0018)</w:t>
            </w:r>
          </w:p>
        </w:tc>
        <w:tc>
          <w:tcPr>
            <w:tcW w:w="1908" w:type="dxa"/>
            <w:tcBorders>
              <w:top w:val="nil"/>
              <w:left w:val="nil"/>
              <w:bottom w:val="nil"/>
              <w:right w:val="nil"/>
            </w:tcBorders>
            <w:shd w:val="clear" w:color="auto" w:fill="auto"/>
            <w:noWrap/>
            <w:vAlign w:val="bottom"/>
            <w:hideMark/>
          </w:tcPr>
          <w:p w14:paraId="07DEF099" w14:textId="77777777" w:rsidR="00C41945" w:rsidRPr="00A05584" w:rsidRDefault="00C41945" w:rsidP="000309A5">
            <w:pPr>
              <w:jc w:val="center"/>
              <w:rPr>
                <w:rFonts w:ascii="Times New Roman" w:eastAsia="Times New Roman" w:hAnsi="Times New Roman" w:cs="Times New Roman"/>
                <w:color w:val="000000"/>
              </w:rPr>
            </w:pPr>
          </w:p>
        </w:tc>
      </w:tr>
      <w:tr w:rsidR="00C41945" w:rsidRPr="00A05584" w14:paraId="17D729F8" w14:textId="77777777" w:rsidTr="000309A5">
        <w:trPr>
          <w:trHeight w:val="324"/>
        </w:trPr>
        <w:tc>
          <w:tcPr>
            <w:tcW w:w="2700" w:type="dxa"/>
            <w:tcBorders>
              <w:top w:val="nil"/>
              <w:left w:val="nil"/>
              <w:bottom w:val="nil"/>
              <w:right w:val="nil"/>
            </w:tcBorders>
            <w:shd w:val="clear" w:color="auto" w:fill="auto"/>
            <w:noWrap/>
            <w:vAlign w:val="bottom"/>
          </w:tcPr>
          <w:p w14:paraId="150A2AAB" w14:textId="77777777" w:rsidR="00C41945" w:rsidRPr="00A05584" w:rsidRDefault="00F0311D" w:rsidP="000309A5">
            <w:pP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t-1</m:t>
                  </m:r>
                </m:sub>
              </m:sSub>
            </m:oMath>
            <w:r w:rsidR="00C41945" w:rsidRPr="00A05584">
              <w:rPr>
                <w:rFonts w:ascii="Times New Roman" w:eastAsia="Times New Roman" w:hAnsi="Times New Roman" w:cs="Times New Roman"/>
                <w:color w:val="000000"/>
              </w:rPr>
              <w:t>* Post-Recession</w:t>
            </w:r>
          </w:p>
        </w:tc>
        <w:tc>
          <w:tcPr>
            <w:tcW w:w="1810" w:type="dxa"/>
            <w:tcBorders>
              <w:top w:val="nil"/>
              <w:left w:val="nil"/>
              <w:bottom w:val="nil"/>
              <w:right w:val="nil"/>
            </w:tcBorders>
            <w:shd w:val="clear" w:color="auto" w:fill="auto"/>
            <w:noWrap/>
            <w:vAlign w:val="bottom"/>
          </w:tcPr>
          <w:p w14:paraId="4213A542" w14:textId="77777777" w:rsidR="00C41945" w:rsidRPr="00A05584" w:rsidRDefault="00C41945" w:rsidP="000309A5">
            <w:pPr>
              <w:jc w:val="center"/>
              <w:rPr>
                <w:rFonts w:ascii="Times New Roman" w:eastAsia="Times New Roman" w:hAnsi="Times New Roman" w:cs="Times New Roman"/>
                <w:color w:val="000000"/>
              </w:rPr>
            </w:pPr>
          </w:p>
        </w:tc>
        <w:tc>
          <w:tcPr>
            <w:tcW w:w="1904" w:type="dxa"/>
            <w:tcBorders>
              <w:top w:val="nil"/>
              <w:left w:val="nil"/>
              <w:bottom w:val="nil"/>
              <w:right w:val="nil"/>
            </w:tcBorders>
            <w:shd w:val="clear" w:color="auto" w:fill="auto"/>
            <w:noWrap/>
            <w:vAlign w:val="bottom"/>
          </w:tcPr>
          <w:p w14:paraId="06B7A53B" w14:textId="77777777" w:rsidR="00C41945" w:rsidRPr="00A05584"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-0.0026</w:t>
            </w:r>
          </w:p>
        </w:tc>
        <w:tc>
          <w:tcPr>
            <w:tcW w:w="1908" w:type="dxa"/>
            <w:tcBorders>
              <w:top w:val="nil"/>
              <w:left w:val="nil"/>
              <w:bottom w:val="nil"/>
              <w:right w:val="nil"/>
            </w:tcBorders>
            <w:shd w:val="clear" w:color="auto" w:fill="auto"/>
            <w:noWrap/>
            <w:vAlign w:val="bottom"/>
          </w:tcPr>
          <w:p w14:paraId="4E4A6A27" w14:textId="77777777" w:rsidR="00C41945" w:rsidRPr="00A05584" w:rsidRDefault="00C41945" w:rsidP="000309A5">
            <w:pPr>
              <w:jc w:val="center"/>
              <w:rPr>
                <w:rFonts w:ascii="Times New Roman" w:eastAsia="Times New Roman" w:hAnsi="Times New Roman" w:cs="Times New Roman"/>
                <w:color w:val="000000"/>
              </w:rPr>
            </w:pPr>
          </w:p>
        </w:tc>
      </w:tr>
      <w:tr w:rsidR="00C41945" w:rsidRPr="00A05584" w14:paraId="6F9D8D64" w14:textId="77777777" w:rsidTr="000309A5">
        <w:trPr>
          <w:trHeight w:val="324"/>
        </w:trPr>
        <w:tc>
          <w:tcPr>
            <w:tcW w:w="2700" w:type="dxa"/>
            <w:tcBorders>
              <w:top w:val="nil"/>
              <w:left w:val="nil"/>
              <w:bottom w:val="nil"/>
              <w:right w:val="nil"/>
            </w:tcBorders>
            <w:shd w:val="clear" w:color="auto" w:fill="auto"/>
            <w:noWrap/>
            <w:vAlign w:val="bottom"/>
          </w:tcPr>
          <w:p w14:paraId="3471D3BB" w14:textId="77777777" w:rsidR="00C41945" w:rsidRPr="00A05584" w:rsidRDefault="00C41945" w:rsidP="000309A5">
            <w:pPr>
              <w:rPr>
                <w:rFonts w:ascii="Times New Roman" w:eastAsia="Times New Roman" w:hAnsi="Times New Roman" w:cs="Times New Roman"/>
                <w:color w:val="000000"/>
              </w:rPr>
            </w:pPr>
          </w:p>
        </w:tc>
        <w:tc>
          <w:tcPr>
            <w:tcW w:w="1810" w:type="dxa"/>
            <w:tcBorders>
              <w:top w:val="nil"/>
              <w:left w:val="nil"/>
              <w:bottom w:val="nil"/>
              <w:right w:val="nil"/>
            </w:tcBorders>
            <w:shd w:val="clear" w:color="auto" w:fill="auto"/>
            <w:noWrap/>
            <w:vAlign w:val="bottom"/>
          </w:tcPr>
          <w:p w14:paraId="0DD46F19" w14:textId="77777777" w:rsidR="00C41945" w:rsidRPr="00A05584" w:rsidRDefault="00C41945" w:rsidP="000309A5">
            <w:pPr>
              <w:jc w:val="center"/>
              <w:rPr>
                <w:rFonts w:ascii="Times New Roman" w:eastAsia="Times New Roman" w:hAnsi="Times New Roman" w:cs="Times New Roman"/>
                <w:color w:val="000000"/>
              </w:rPr>
            </w:pPr>
          </w:p>
        </w:tc>
        <w:tc>
          <w:tcPr>
            <w:tcW w:w="1904" w:type="dxa"/>
            <w:tcBorders>
              <w:top w:val="nil"/>
              <w:left w:val="nil"/>
              <w:bottom w:val="nil"/>
              <w:right w:val="nil"/>
            </w:tcBorders>
            <w:shd w:val="clear" w:color="auto" w:fill="auto"/>
            <w:noWrap/>
            <w:vAlign w:val="bottom"/>
          </w:tcPr>
          <w:p w14:paraId="29B6D478" w14:textId="77777777" w:rsidR="00C41945" w:rsidRPr="00A05584"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(0.0016)</w:t>
            </w:r>
          </w:p>
        </w:tc>
        <w:tc>
          <w:tcPr>
            <w:tcW w:w="1908" w:type="dxa"/>
            <w:tcBorders>
              <w:top w:val="nil"/>
              <w:left w:val="nil"/>
              <w:bottom w:val="nil"/>
              <w:right w:val="nil"/>
            </w:tcBorders>
            <w:shd w:val="clear" w:color="auto" w:fill="auto"/>
            <w:noWrap/>
            <w:vAlign w:val="bottom"/>
          </w:tcPr>
          <w:p w14:paraId="6601D6E2" w14:textId="77777777" w:rsidR="00C41945" w:rsidRPr="00A05584" w:rsidRDefault="00C41945" w:rsidP="000309A5">
            <w:pPr>
              <w:jc w:val="center"/>
              <w:rPr>
                <w:rFonts w:ascii="Times New Roman" w:eastAsia="Times New Roman" w:hAnsi="Times New Roman" w:cs="Times New Roman"/>
                <w:color w:val="000000"/>
              </w:rPr>
            </w:pPr>
          </w:p>
        </w:tc>
      </w:tr>
      <w:tr w:rsidR="00C41945" w:rsidRPr="00A05584" w14:paraId="37E13F0A" w14:textId="77777777" w:rsidTr="000309A5">
        <w:trPr>
          <w:trHeight w:val="324"/>
        </w:trPr>
        <w:tc>
          <w:tcPr>
            <w:tcW w:w="2700" w:type="dxa"/>
            <w:tcBorders>
              <w:top w:val="nil"/>
              <w:left w:val="nil"/>
              <w:bottom w:val="nil"/>
              <w:right w:val="nil"/>
            </w:tcBorders>
            <w:shd w:val="clear" w:color="auto" w:fill="auto"/>
            <w:noWrap/>
            <w:vAlign w:val="bottom"/>
            <w:hideMark/>
          </w:tcPr>
          <w:p w14:paraId="0A4627BF" w14:textId="77777777" w:rsidR="00C41945" w:rsidRPr="00A05584"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t-2</m:t>
                    </m:r>
                  </m:sub>
                </m:sSub>
              </m:oMath>
            </m:oMathPara>
          </w:p>
        </w:tc>
        <w:tc>
          <w:tcPr>
            <w:tcW w:w="1810" w:type="dxa"/>
            <w:tcBorders>
              <w:top w:val="nil"/>
              <w:left w:val="nil"/>
              <w:bottom w:val="nil"/>
              <w:right w:val="nil"/>
            </w:tcBorders>
            <w:shd w:val="clear" w:color="auto" w:fill="auto"/>
            <w:noWrap/>
            <w:vAlign w:val="bottom"/>
            <w:hideMark/>
          </w:tcPr>
          <w:p w14:paraId="406F8BF3" w14:textId="77777777" w:rsidR="00C41945" w:rsidRPr="00A05584" w:rsidRDefault="00C41945" w:rsidP="000309A5">
            <w:pPr>
              <w:jc w:val="center"/>
              <w:rPr>
                <w:rFonts w:ascii="Times New Roman" w:eastAsia="Times New Roman" w:hAnsi="Times New Roman" w:cs="Times New Roman"/>
                <w:color w:val="000000"/>
              </w:rPr>
            </w:pPr>
          </w:p>
        </w:tc>
        <w:tc>
          <w:tcPr>
            <w:tcW w:w="1904" w:type="dxa"/>
            <w:tcBorders>
              <w:top w:val="nil"/>
              <w:left w:val="nil"/>
              <w:bottom w:val="nil"/>
              <w:right w:val="nil"/>
            </w:tcBorders>
            <w:shd w:val="clear" w:color="auto" w:fill="auto"/>
            <w:noWrap/>
            <w:vAlign w:val="bottom"/>
            <w:hideMark/>
          </w:tcPr>
          <w:p w14:paraId="1258C0A6" w14:textId="77777777" w:rsidR="00C41945" w:rsidRPr="00A05584" w:rsidRDefault="00C41945" w:rsidP="000309A5">
            <w:pPr>
              <w:jc w:val="center"/>
              <w:rPr>
                <w:rFonts w:ascii="Times New Roman" w:eastAsia="Times New Roman" w:hAnsi="Times New Roman" w:cs="Times New Roman"/>
                <w:color w:val="000000"/>
              </w:rPr>
            </w:pPr>
          </w:p>
        </w:tc>
        <w:tc>
          <w:tcPr>
            <w:tcW w:w="1908" w:type="dxa"/>
            <w:tcBorders>
              <w:top w:val="nil"/>
              <w:left w:val="nil"/>
              <w:bottom w:val="nil"/>
              <w:right w:val="nil"/>
            </w:tcBorders>
            <w:shd w:val="clear" w:color="auto" w:fill="auto"/>
            <w:noWrap/>
            <w:vAlign w:val="bottom"/>
            <w:hideMark/>
          </w:tcPr>
          <w:p w14:paraId="71E34BD6" w14:textId="77777777" w:rsidR="00C41945" w:rsidRPr="00A05584"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-0.0007</w:t>
            </w:r>
          </w:p>
        </w:tc>
      </w:tr>
      <w:tr w:rsidR="00C41945" w:rsidRPr="00A05584" w14:paraId="6F692667" w14:textId="77777777" w:rsidTr="000309A5">
        <w:trPr>
          <w:trHeight w:val="324"/>
        </w:trPr>
        <w:tc>
          <w:tcPr>
            <w:tcW w:w="2700" w:type="dxa"/>
            <w:tcBorders>
              <w:top w:val="nil"/>
              <w:left w:val="nil"/>
              <w:bottom w:val="nil"/>
              <w:right w:val="nil"/>
            </w:tcBorders>
            <w:shd w:val="clear" w:color="auto" w:fill="auto"/>
            <w:noWrap/>
            <w:vAlign w:val="bottom"/>
            <w:hideMark/>
          </w:tcPr>
          <w:p w14:paraId="573C247E" w14:textId="77777777" w:rsidR="00C41945" w:rsidRPr="00A05584" w:rsidRDefault="00C41945" w:rsidP="000309A5">
            <w:pPr>
              <w:rPr>
                <w:rFonts w:ascii="Times New Roman" w:eastAsia="Times New Roman" w:hAnsi="Times New Roman" w:cs="Times New Roman"/>
                <w:color w:val="000000"/>
              </w:rPr>
            </w:pPr>
          </w:p>
        </w:tc>
        <w:tc>
          <w:tcPr>
            <w:tcW w:w="1810" w:type="dxa"/>
            <w:tcBorders>
              <w:top w:val="nil"/>
              <w:left w:val="nil"/>
              <w:bottom w:val="nil"/>
              <w:right w:val="nil"/>
            </w:tcBorders>
            <w:shd w:val="clear" w:color="auto" w:fill="auto"/>
            <w:noWrap/>
            <w:vAlign w:val="bottom"/>
            <w:hideMark/>
          </w:tcPr>
          <w:p w14:paraId="3950E904" w14:textId="77777777" w:rsidR="00C41945" w:rsidRPr="00A05584" w:rsidRDefault="00C41945" w:rsidP="000309A5">
            <w:pPr>
              <w:jc w:val="center"/>
              <w:rPr>
                <w:rFonts w:ascii="Times New Roman" w:eastAsia="Times New Roman" w:hAnsi="Times New Roman" w:cs="Times New Roman"/>
                <w:color w:val="000000"/>
              </w:rPr>
            </w:pPr>
          </w:p>
        </w:tc>
        <w:tc>
          <w:tcPr>
            <w:tcW w:w="1904" w:type="dxa"/>
            <w:tcBorders>
              <w:top w:val="nil"/>
              <w:left w:val="nil"/>
              <w:bottom w:val="nil"/>
              <w:right w:val="nil"/>
            </w:tcBorders>
            <w:shd w:val="clear" w:color="auto" w:fill="auto"/>
            <w:noWrap/>
            <w:vAlign w:val="bottom"/>
            <w:hideMark/>
          </w:tcPr>
          <w:p w14:paraId="7007FFDD" w14:textId="77777777" w:rsidR="00C41945" w:rsidRPr="00A05584" w:rsidRDefault="00C41945" w:rsidP="000309A5">
            <w:pPr>
              <w:jc w:val="center"/>
              <w:rPr>
                <w:rFonts w:ascii="Times New Roman" w:eastAsia="Times New Roman" w:hAnsi="Times New Roman" w:cs="Times New Roman"/>
                <w:color w:val="000000"/>
              </w:rPr>
            </w:pPr>
          </w:p>
        </w:tc>
        <w:tc>
          <w:tcPr>
            <w:tcW w:w="1908" w:type="dxa"/>
            <w:tcBorders>
              <w:top w:val="nil"/>
              <w:left w:val="nil"/>
              <w:bottom w:val="nil"/>
              <w:right w:val="nil"/>
            </w:tcBorders>
            <w:shd w:val="clear" w:color="auto" w:fill="auto"/>
            <w:noWrap/>
            <w:vAlign w:val="bottom"/>
            <w:hideMark/>
          </w:tcPr>
          <w:p w14:paraId="7DEFB113" w14:textId="77777777" w:rsidR="00C41945" w:rsidRPr="00A05584"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(0.0022)</w:t>
            </w:r>
          </w:p>
        </w:tc>
      </w:tr>
      <w:tr w:rsidR="00C41945" w:rsidRPr="00A05584" w14:paraId="26904333" w14:textId="77777777" w:rsidTr="000309A5">
        <w:trPr>
          <w:trHeight w:val="324"/>
        </w:trPr>
        <w:tc>
          <w:tcPr>
            <w:tcW w:w="2700" w:type="dxa"/>
            <w:tcBorders>
              <w:top w:val="nil"/>
              <w:left w:val="nil"/>
              <w:bottom w:val="nil"/>
              <w:right w:val="nil"/>
            </w:tcBorders>
            <w:shd w:val="clear" w:color="auto" w:fill="auto"/>
            <w:noWrap/>
            <w:vAlign w:val="bottom"/>
          </w:tcPr>
          <w:p w14:paraId="2FF32B0A" w14:textId="77777777" w:rsidR="00C41945" w:rsidRPr="00A05584" w:rsidRDefault="00F0311D" w:rsidP="000309A5">
            <w:pP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t-2</m:t>
                  </m:r>
                </m:sub>
              </m:sSub>
            </m:oMath>
            <w:r w:rsidR="00C41945" w:rsidRPr="00A05584">
              <w:rPr>
                <w:rFonts w:ascii="Times New Roman" w:eastAsia="Times New Roman" w:hAnsi="Times New Roman" w:cs="Times New Roman"/>
                <w:color w:val="000000"/>
              </w:rPr>
              <w:t>* Post-Recession</w:t>
            </w:r>
          </w:p>
        </w:tc>
        <w:tc>
          <w:tcPr>
            <w:tcW w:w="1810" w:type="dxa"/>
            <w:tcBorders>
              <w:top w:val="nil"/>
              <w:left w:val="nil"/>
              <w:bottom w:val="nil"/>
              <w:right w:val="nil"/>
            </w:tcBorders>
            <w:shd w:val="clear" w:color="auto" w:fill="auto"/>
            <w:noWrap/>
            <w:vAlign w:val="bottom"/>
          </w:tcPr>
          <w:p w14:paraId="1EC6EE95" w14:textId="77777777" w:rsidR="00C41945" w:rsidRPr="00A05584" w:rsidRDefault="00C41945" w:rsidP="000309A5">
            <w:pPr>
              <w:jc w:val="center"/>
              <w:rPr>
                <w:rFonts w:ascii="Times New Roman" w:eastAsia="Times New Roman" w:hAnsi="Times New Roman" w:cs="Times New Roman"/>
                <w:color w:val="000000"/>
              </w:rPr>
            </w:pPr>
          </w:p>
        </w:tc>
        <w:tc>
          <w:tcPr>
            <w:tcW w:w="1904" w:type="dxa"/>
            <w:tcBorders>
              <w:top w:val="nil"/>
              <w:left w:val="nil"/>
              <w:bottom w:val="nil"/>
              <w:right w:val="nil"/>
            </w:tcBorders>
            <w:shd w:val="clear" w:color="auto" w:fill="auto"/>
            <w:noWrap/>
            <w:vAlign w:val="bottom"/>
          </w:tcPr>
          <w:p w14:paraId="50BB9CB3" w14:textId="77777777" w:rsidR="00C41945" w:rsidRPr="00A05584" w:rsidRDefault="00C41945" w:rsidP="000309A5">
            <w:pPr>
              <w:jc w:val="center"/>
              <w:rPr>
                <w:rFonts w:ascii="Times New Roman" w:eastAsia="Times New Roman" w:hAnsi="Times New Roman" w:cs="Times New Roman"/>
                <w:color w:val="000000"/>
              </w:rPr>
            </w:pPr>
          </w:p>
        </w:tc>
        <w:tc>
          <w:tcPr>
            <w:tcW w:w="1908" w:type="dxa"/>
            <w:tcBorders>
              <w:top w:val="nil"/>
              <w:left w:val="nil"/>
              <w:bottom w:val="nil"/>
              <w:right w:val="nil"/>
            </w:tcBorders>
            <w:shd w:val="clear" w:color="auto" w:fill="auto"/>
            <w:noWrap/>
            <w:vAlign w:val="bottom"/>
          </w:tcPr>
          <w:p w14:paraId="48775F4F" w14:textId="77777777" w:rsidR="00C41945" w:rsidRPr="00A05584"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-0.0023</w:t>
            </w:r>
          </w:p>
        </w:tc>
      </w:tr>
      <w:tr w:rsidR="00C41945" w:rsidRPr="00A05584" w14:paraId="23FDA336" w14:textId="77777777" w:rsidTr="000309A5">
        <w:trPr>
          <w:trHeight w:val="324"/>
        </w:trPr>
        <w:tc>
          <w:tcPr>
            <w:tcW w:w="2700" w:type="dxa"/>
            <w:tcBorders>
              <w:top w:val="nil"/>
              <w:left w:val="nil"/>
              <w:bottom w:val="nil"/>
              <w:right w:val="nil"/>
            </w:tcBorders>
            <w:shd w:val="clear" w:color="auto" w:fill="auto"/>
            <w:noWrap/>
            <w:vAlign w:val="bottom"/>
          </w:tcPr>
          <w:p w14:paraId="076ECBC8" w14:textId="77777777" w:rsidR="00C41945" w:rsidRPr="00A05584" w:rsidRDefault="00C41945" w:rsidP="000309A5">
            <w:pPr>
              <w:rPr>
                <w:rFonts w:ascii="Times New Roman" w:eastAsia="Times New Roman" w:hAnsi="Times New Roman" w:cs="Times New Roman"/>
                <w:color w:val="000000"/>
              </w:rPr>
            </w:pPr>
          </w:p>
        </w:tc>
        <w:tc>
          <w:tcPr>
            <w:tcW w:w="1810" w:type="dxa"/>
            <w:tcBorders>
              <w:top w:val="nil"/>
              <w:left w:val="nil"/>
              <w:bottom w:val="nil"/>
              <w:right w:val="nil"/>
            </w:tcBorders>
            <w:shd w:val="clear" w:color="auto" w:fill="auto"/>
            <w:noWrap/>
            <w:vAlign w:val="bottom"/>
          </w:tcPr>
          <w:p w14:paraId="408C5960" w14:textId="77777777" w:rsidR="00C41945" w:rsidRPr="00A05584" w:rsidRDefault="00C41945" w:rsidP="000309A5">
            <w:pPr>
              <w:jc w:val="center"/>
              <w:rPr>
                <w:rFonts w:ascii="Times New Roman" w:eastAsia="Times New Roman" w:hAnsi="Times New Roman" w:cs="Times New Roman"/>
                <w:color w:val="000000"/>
              </w:rPr>
            </w:pPr>
          </w:p>
        </w:tc>
        <w:tc>
          <w:tcPr>
            <w:tcW w:w="1904" w:type="dxa"/>
            <w:tcBorders>
              <w:top w:val="nil"/>
              <w:left w:val="nil"/>
              <w:bottom w:val="nil"/>
              <w:right w:val="nil"/>
            </w:tcBorders>
            <w:shd w:val="clear" w:color="auto" w:fill="auto"/>
            <w:noWrap/>
            <w:vAlign w:val="bottom"/>
          </w:tcPr>
          <w:p w14:paraId="634D87AC" w14:textId="77777777" w:rsidR="00C41945" w:rsidRPr="00A05584" w:rsidRDefault="00C41945" w:rsidP="000309A5">
            <w:pPr>
              <w:jc w:val="center"/>
              <w:rPr>
                <w:rFonts w:ascii="Times New Roman" w:eastAsia="Times New Roman" w:hAnsi="Times New Roman" w:cs="Times New Roman"/>
                <w:color w:val="000000"/>
              </w:rPr>
            </w:pPr>
          </w:p>
        </w:tc>
        <w:tc>
          <w:tcPr>
            <w:tcW w:w="1908" w:type="dxa"/>
            <w:tcBorders>
              <w:top w:val="nil"/>
              <w:left w:val="nil"/>
              <w:bottom w:val="nil"/>
              <w:right w:val="nil"/>
            </w:tcBorders>
            <w:shd w:val="clear" w:color="auto" w:fill="auto"/>
            <w:noWrap/>
            <w:vAlign w:val="bottom"/>
          </w:tcPr>
          <w:p w14:paraId="305ABC7C" w14:textId="77777777" w:rsidR="00C41945" w:rsidRPr="00A05584" w:rsidRDefault="00C41945" w:rsidP="000309A5">
            <w:pPr>
              <w:jc w:val="center"/>
              <w:rPr>
                <w:rFonts w:ascii="Times New Roman" w:eastAsia="Times New Roman" w:hAnsi="Times New Roman" w:cs="Times New Roman"/>
                <w:color w:val="000000"/>
              </w:rPr>
            </w:pPr>
            <w:r w:rsidRPr="00AA78E8">
              <w:rPr>
                <w:rFonts w:ascii="Times New Roman" w:eastAsia="Times New Roman" w:hAnsi="Times New Roman" w:cs="Times New Roman"/>
                <w:color w:val="000000"/>
              </w:rPr>
              <w:t>(0.0017)</w:t>
            </w:r>
          </w:p>
        </w:tc>
      </w:tr>
      <w:tr w:rsidR="00C41945" w:rsidRPr="00A05584" w14:paraId="4F9016B9" w14:textId="77777777" w:rsidTr="000309A5">
        <w:trPr>
          <w:trHeight w:val="324"/>
        </w:trPr>
        <w:tc>
          <w:tcPr>
            <w:tcW w:w="2700" w:type="dxa"/>
            <w:tcBorders>
              <w:top w:val="nil"/>
              <w:left w:val="nil"/>
              <w:bottom w:val="nil"/>
              <w:right w:val="nil"/>
            </w:tcBorders>
            <w:shd w:val="clear" w:color="auto" w:fill="auto"/>
            <w:noWrap/>
            <w:vAlign w:val="bottom"/>
            <w:hideMark/>
          </w:tcPr>
          <w:p w14:paraId="546B1101" w14:textId="77777777" w:rsidR="00C41945" w:rsidRPr="00A05584" w:rsidRDefault="00C41945" w:rsidP="000309A5">
            <w:pPr>
              <w:rPr>
                <w:rFonts w:ascii="Times New Roman" w:eastAsia="Times New Roman" w:hAnsi="Times New Roman" w:cs="Times New Roman"/>
                <w:color w:val="000000"/>
              </w:rPr>
            </w:pPr>
          </w:p>
        </w:tc>
        <w:tc>
          <w:tcPr>
            <w:tcW w:w="1810" w:type="dxa"/>
            <w:tcBorders>
              <w:top w:val="nil"/>
              <w:left w:val="nil"/>
              <w:bottom w:val="nil"/>
              <w:right w:val="nil"/>
            </w:tcBorders>
            <w:shd w:val="clear" w:color="auto" w:fill="auto"/>
            <w:noWrap/>
            <w:vAlign w:val="bottom"/>
            <w:hideMark/>
          </w:tcPr>
          <w:p w14:paraId="2A782AA8" w14:textId="77777777" w:rsidR="00C41945" w:rsidRPr="00A05584" w:rsidRDefault="00C41945" w:rsidP="000309A5">
            <w:pPr>
              <w:jc w:val="center"/>
              <w:rPr>
                <w:rFonts w:ascii="Times New Roman" w:eastAsia="Times New Roman" w:hAnsi="Times New Roman" w:cs="Times New Roman"/>
                <w:color w:val="000000"/>
              </w:rPr>
            </w:pPr>
          </w:p>
        </w:tc>
        <w:tc>
          <w:tcPr>
            <w:tcW w:w="1904" w:type="dxa"/>
            <w:tcBorders>
              <w:top w:val="nil"/>
              <w:left w:val="nil"/>
              <w:bottom w:val="nil"/>
              <w:right w:val="nil"/>
            </w:tcBorders>
            <w:shd w:val="clear" w:color="auto" w:fill="auto"/>
            <w:noWrap/>
            <w:vAlign w:val="bottom"/>
            <w:hideMark/>
          </w:tcPr>
          <w:p w14:paraId="5F0939F5" w14:textId="77777777" w:rsidR="00C41945" w:rsidRPr="00A05584" w:rsidRDefault="00C41945" w:rsidP="000309A5">
            <w:pPr>
              <w:jc w:val="center"/>
              <w:rPr>
                <w:rFonts w:ascii="Times New Roman" w:eastAsia="Times New Roman" w:hAnsi="Times New Roman" w:cs="Times New Roman"/>
                <w:color w:val="000000"/>
              </w:rPr>
            </w:pPr>
          </w:p>
        </w:tc>
        <w:tc>
          <w:tcPr>
            <w:tcW w:w="1908" w:type="dxa"/>
            <w:tcBorders>
              <w:top w:val="nil"/>
              <w:left w:val="nil"/>
              <w:bottom w:val="nil"/>
              <w:right w:val="nil"/>
            </w:tcBorders>
            <w:shd w:val="clear" w:color="auto" w:fill="auto"/>
            <w:noWrap/>
            <w:vAlign w:val="bottom"/>
            <w:hideMark/>
          </w:tcPr>
          <w:p w14:paraId="00015E6C" w14:textId="77777777" w:rsidR="00C41945" w:rsidRPr="00A05584" w:rsidRDefault="00C41945" w:rsidP="000309A5">
            <w:pPr>
              <w:jc w:val="center"/>
              <w:rPr>
                <w:rFonts w:ascii="Times New Roman" w:eastAsia="Times New Roman" w:hAnsi="Times New Roman" w:cs="Times New Roman"/>
                <w:color w:val="000000"/>
              </w:rPr>
            </w:pPr>
          </w:p>
        </w:tc>
      </w:tr>
      <w:tr w:rsidR="00C41945" w:rsidRPr="00A05584" w14:paraId="32A68284" w14:textId="77777777" w:rsidTr="000309A5">
        <w:trPr>
          <w:trHeight w:val="324"/>
        </w:trPr>
        <w:tc>
          <w:tcPr>
            <w:tcW w:w="2700" w:type="dxa"/>
            <w:tcBorders>
              <w:top w:val="nil"/>
              <w:left w:val="nil"/>
              <w:bottom w:val="nil"/>
              <w:right w:val="nil"/>
            </w:tcBorders>
            <w:shd w:val="clear" w:color="auto" w:fill="auto"/>
            <w:noWrap/>
            <w:vAlign w:val="bottom"/>
            <w:hideMark/>
          </w:tcPr>
          <w:p w14:paraId="65C4879B" w14:textId="77777777" w:rsidR="00C41945" w:rsidRPr="00A05584" w:rsidRDefault="00C41945" w:rsidP="000309A5">
            <w:pPr>
              <w:rPr>
                <w:rFonts w:ascii="Times New Roman" w:eastAsia="Times New Roman" w:hAnsi="Times New Roman" w:cs="Times New Roman"/>
                <w:color w:val="000000"/>
              </w:rPr>
            </w:pPr>
            <w:r w:rsidRPr="00A05584">
              <w:rPr>
                <w:rFonts w:ascii="Times New Roman" w:eastAsia="Times New Roman" w:hAnsi="Times New Roman" w:cs="Times New Roman"/>
                <w:color w:val="000000"/>
              </w:rPr>
              <w:t xml:space="preserve">State FE </w:t>
            </w:r>
          </w:p>
        </w:tc>
        <w:tc>
          <w:tcPr>
            <w:tcW w:w="1810" w:type="dxa"/>
            <w:tcBorders>
              <w:top w:val="nil"/>
              <w:left w:val="nil"/>
              <w:bottom w:val="nil"/>
              <w:right w:val="nil"/>
            </w:tcBorders>
            <w:shd w:val="clear" w:color="auto" w:fill="auto"/>
            <w:noWrap/>
            <w:vAlign w:val="bottom"/>
            <w:hideMark/>
          </w:tcPr>
          <w:p w14:paraId="3F932930"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X</w:t>
            </w:r>
          </w:p>
        </w:tc>
        <w:tc>
          <w:tcPr>
            <w:tcW w:w="1904" w:type="dxa"/>
            <w:tcBorders>
              <w:top w:val="nil"/>
              <w:left w:val="nil"/>
              <w:bottom w:val="nil"/>
              <w:right w:val="nil"/>
            </w:tcBorders>
            <w:shd w:val="clear" w:color="auto" w:fill="auto"/>
            <w:noWrap/>
            <w:vAlign w:val="bottom"/>
            <w:hideMark/>
          </w:tcPr>
          <w:p w14:paraId="0B9FF526"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X</w:t>
            </w:r>
          </w:p>
        </w:tc>
        <w:tc>
          <w:tcPr>
            <w:tcW w:w="1908" w:type="dxa"/>
            <w:tcBorders>
              <w:top w:val="nil"/>
              <w:left w:val="nil"/>
              <w:bottom w:val="nil"/>
              <w:right w:val="nil"/>
            </w:tcBorders>
            <w:shd w:val="clear" w:color="auto" w:fill="auto"/>
            <w:noWrap/>
            <w:vAlign w:val="bottom"/>
            <w:hideMark/>
          </w:tcPr>
          <w:p w14:paraId="128C7D10"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X</w:t>
            </w:r>
          </w:p>
        </w:tc>
      </w:tr>
      <w:tr w:rsidR="00C41945" w:rsidRPr="00A05584" w14:paraId="3AB2941A" w14:textId="77777777" w:rsidTr="000309A5">
        <w:trPr>
          <w:trHeight w:val="324"/>
        </w:trPr>
        <w:tc>
          <w:tcPr>
            <w:tcW w:w="2700" w:type="dxa"/>
            <w:tcBorders>
              <w:top w:val="nil"/>
              <w:left w:val="nil"/>
              <w:bottom w:val="nil"/>
              <w:right w:val="nil"/>
            </w:tcBorders>
            <w:shd w:val="clear" w:color="auto" w:fill="auto"/>
            <w:noWrap/>
            <w:vAlign w:val="bottom"/>
            <w:hideMark/>
          </w:tcPr>
          <w:p w14:paraId="38E9C22B" w14:textId="77777777" w:rsidR="00C41945" w:rsidRPr="00A05584" w:rsidRDefault="00C41945" w:rsidP="000309A5">
            <w:pPr>
              <w:rPr>
                <w:rFonts w:ascii="Times New Roman" w:eastAsia="Times New Roman" w:hAnsi="Times New Roman" w:cs="Times New Roman"/>
                <w:color w:val="000000"/>
              </w:rPr>
            </w:pPr>
            <w:r w:rsidRPr="00A05584">
              <w:rPr>
                <w:rFonts w:ascii="Times New Roman" w:eastAsia="Times New Roman" w:hAnsi="Times New Roman" w:cs="Times New Roman"/>
                <w:color w:val="000000"/>
              </w:rPr>
              <w:t>Year FE</w:t>
            </w:r>
          </w:p>
        </w:tc>
        <w:tc>
          <w:tcPr>
            <w:tcW w:w="1810" w:type="dxa"/>
            <w:tcBorders>
              <w:top w:val="nil"/>
              <w:left w:val="nil"/>
              <w:bottom w:val="nil"/>
              <w:right w:val="nil"/>
            </w:tcBorders>
            <w:shd w:val="clear" w:color="auto" w:fill="auto"/>
            <w:noWrap/>
            <w:vAlign w:val="bottom"/>
            <w:hideMark/>
          </w:tcPr>
          <w:p w14:paraId="7ACAB8A5"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X</w:t>
            </w:r>
          </w:p>
        </w:tc>
        <w:tc>
          <w:tcPr>
            <w:tcW w:w="1904" w:type="dxa"/>
            <w:tcBorders>
              <w:top w:val="nil"/>
              <w:left w:val="nil"/>
              <w:bottom w:val="nil"/>
              <w:right w:val="nil"/>
            </w:tcBorders>
            <w:shd w:val="clear" w:color="auto" w:fill="auto"/>
            <w:noWrap/>
            <w:vAlign w:val="bottom"/>
            <w:hideMark/>
          </w:tcPr>
          <w:p w14:paraId="4E1A87A7"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X</w:t>
            </w:r>
          </w:p>
        </w:tc>
        <w:tc>
          <w:tcPr>
            <w:tcW w:w="1908" w:type="dxa"/>
            <w:tcBorders>
              <w:top w:val="nil"/>
              <w:left w:val="nil"/>
              <w:bottom w:val="nil"/>
              <w:right w:val="nil"/>
            </w:tcBorders>
            <w:shd w:val="clear" w:color="auto" w:fill="auto"/>
            <w:noWrap/>
            <w:vAlign w:val="bottom"/>
            <w:hideMark/>
          </w:tcPr>
          <w:p w14:paraId="6AD2F94B"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X</w:t>
            </w:r>
          </w:p>
        </w:tc>
      </w:tr>
      <w:tr w:rsidR="00C41945" w:rsidRPr="00A05584" w14:paraId="4D0846E1" w14:textId="77777777" w:rsidTr="000309A5">
        <w:trPr>
          <w:trHeight w:val="324"/>
        </w:trPr>
        <w:tc>
          <w:tcPr>
            <w:tcW w:w="2700" w:type="dxa"/>
            <w:tcBorders>
              <w:top w:val="nil"/>
              <w:left w:val="nil"/>
              <w:right w:val="nil"/>
            </w:tcBorders>
            <w:shd w:val="clear" w:color="auto" w:fill="auto"/>
            <w:noWrap/>
            <w:vAlign w:val="bottom"/>
            <w:hideMark/>
          </w:tcPr>
          <w:p w14:paraId="6FE88BF9" w14:textId="77777777" w:rsidR="00C41945" w:rsidRPr="00A05584" w:rsidRDefault="00C41945" w:rsidP="000309A5">
            <w:pPr>
              <w:rPr>
                <w:rFonts w:ascii="Times New Roman" w:eastAsia="Times New Roman" w:hAnsi="Times New Roman" w:cs="Times New Roman"/>
                <w:color w:val="000000"/>
              </w:rPr>
            </w:pPr>
            <w:r w:rsidRPr="00A05584">
              <w:rPr>
                <w:rFonts w:ascii="Times New Roman" w:eastAsia="Times New Roman" w:hAnsi="Times New Roman" w:cs="Times New Roman"/>
                <w:color w:val="000000"/>
              </w:rPr>
              <w:t>R-squared</w:t>
            </w:r>
          </w:p>
        </w:tc>
        <w:tc>
          <w:tcPr>
            <w:tcW w:w="1810" w:type="dxa"/>
            <w:tcBorders>
              <w:top w:val="nil"/>
              <w:left w:val="nil"/>
              <w:right w:val="nil"/>
            </w:tcBorders>
            <w:shd w:val="clear" w:color="auto" w:fill="auto"/>
            <w:noWrap/>
            <w:vAlign w:val="bottom"/>
            <w:hideMark/>
          </w:tcPr>
          <w:p w14:paraId="474ECA31"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0.</w:t>
            </w:r>
            <w:r>
              <w:rPr>
                <w:rFonts w:ascii="Times New Roman" w:eastAsia="Times New Roman" w:hAnsi="Times New Roman" w:cs="Times New Roman"/>
                <w:color w:val="000000"/>
              </w:rPr>
              <w:t>9974</w:t>
            </w:r>
          </w:p>
        </w:tc>
        <w:tc>
          <w:tcPr>
            <w:tcW w:w="1904" w:type="dxa"/>
            <w:tcBorders>
              <w:top w:val="nil"/>
              <w:left w:val="nil"/>
              <w:right w:val="nil"/>
            </w:tcBorders>
            <w:shd w:val="clear" w:color="auto" w:fill="auto"/>
            <w:noWrap/>
            <w:vAlign w:val="bottom"/>
            <w:hideMark/>
          </w:tcPr>
          <w:p w14:paraId="34AF81A8"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0.99</w:t>
            </w:r>
            <w:r>
              <w:rPr>
                <w:rFonts w:ascii="Times New Roman" w:eastAsia="Times New Roman" w:hAnsi="Times New Roman" w:cs="Times New Roman"/>
                <w:color w:val="000000"/>
              </w:rPr>
              <w:t>76</w:t>
            </w:r>
          </w:p>
        </w:tc>
        <w:tc>
          <w:tcPr>
            <w:tcW w:w="1908" w:type="dxa"/>
            <w:tcBorders>
              <w:top w:val="nil"/>
              <w:left w:val="nil"/>
              <w:right w:val="nil"/>
            </w:tcBorders>
            <w:shd w:val="clear" w:color="auto" w:fill="auto"/>
            <w:noWrap/>
            <w:vAlign w:val="bottom"/>
            <w:hideMark/>
          </w:tcPr>
          <w:p w14:paraId="4C0DEB4A" w14:textId="77777777" w:rsidR="00C41945" w:rsidRPr="00A05584" w:rsidRDefault="00C41945" w:rsidP="000309A5">
            <w:pPr>
              <w:jc w:val="center"/>
              <w:rPr>
                <w:rFonts w:ascii="Times New Roman" w:eastAsia="Times New Roman" w:hAnsi="Times New Roman" w:cs="Times New Roman"/>
                <w:color w:val="000000"/>
              </w:rPr>
            </w:pPr>
            <w:r w:rsidRPr="00A05584">
              <w:rPr>
                <w:rFonts w:ascii="Times New Roman" w:eastAsia="Times New Roman" w:hAnsi="Times New Roman" w:cs="Times New Roman"/>
                <w:color w:val="000000"/>
              </w:rPr>
              <w:t>0.99</w:t>
            </w:r>
            <w:r>
              <w:rPr>
                <w:rFonts w:ascii="Times New Roman" w:eastAsia="Times New Roman" w:hAnsi="Times New Roman" w:cs="Times New Roman"/>
                <w:color w:val="000000"/>
              </w:rPr>
              <w:t>77</w:t>
            </w:r>
          </w:p>
        </w:tc>
      </w:tr>
      <w:tr w:rsidR="00C41945" w:rsidRPr="00A05584" w14:paraId="1234C851" w14:textId="77777777" w:rsidTr="000309A5">
        <w:trPr>
          <w:trHeight w:val="324"/>
        </w:trPr>
        <w:tc>
          <w:tcPr>
            <w:tcW w:w="2700" w:type="dxa"/>
            <w:tcBorders>
              <w:top w:val="nil"/>
              <w:left w:val="nil"/>
              <w:bottom w:val="single" w:sz="4" w:space="0" w:color="auto"/>
              <w:right w:val="nil"/>
            </w:tcBorders>
            <w:shd w:val="clear" w:color="auto" w:fill="auto"/>
            <w:noWrap/>
            <w:vAlign w:val="bottom"/>
            <w:hideMark/>
          </w:tcPr>
          <w:p w14:paraId="51940D23" w14:textId="77777777" w:rsidR="00C41945" w:rsidRPr="00A05584" w:rsidRDefault="00C41945" w:rsidP="000309A5">
            <w:pPr>
              <w:rPr>
                <w:rFonts w:ascii="Times New Roman" w:eastAsia="Times New Roman" w:hAnsi="Times New Roman" w:cs="Times New Roman"/>
                <w:color w:val="000000"/>
              </w:rPr>
            </w:pPr>
            <w:r w:rsidRPr="00A05584">
              <w:rPr>
                <w:rFonts w:ascii="Times New Roman" w:eastAsia="Times New Roman" w:hAnsi="Times New Roman" w:cs="Times New Roman"/>
                <w:color w:val="000000"/>
              </w:rPr>
              <w:t>Observations</w:t>
            </w:r>
          </w:p>
        </w:tc>
        <w:tc>
          <w:tcPr>
            <w:tcW w:w="1810" w:type="dxa"/>
            <w:tcBorders>
              <w:top w:val="nil"/>
              <w:left w:val="nil"/>
              <w:bottom w:val="single" w:sz="4" w:space="0" w:color="auto"/>
              <w:right w:val="nil"/>
            </w:tcBorders>
            <w:shd w:val="clear" w:color="auto" w:fill="auto"/>
            <w:noWrap/>
            <w:vAlign w:val="bottom"/>
            <w:hideMark/>
          </w:tcPr>
          <w:p w14:paraId="37C8EB08" w14:textId="77777777" w:rsidR="00C41945" w:rsidRPr="00A05584" w:rsidRDefault="00C41945" w:rsidP="000309A5">
            <w:pPr>
              <w:jc w:val="center"/>
              <w:rPr>
                <w:rFonts w:ascii="Times New Roman" w:eastAsia="Times New Roman" w:hAnsi="Times New Roman" w:cs="Times New Roman"/>
                <w:color w:val="000000"/>
              </w:rPr>
            </w:pPr>
            <w:r w:rsidRPr="00D34FB1">
              <w:rPr>
                <w:rFonts w:ascii="Times New Roman" w:eastAsia="Times New Roman" w:hAnsi="Times New Roman" w:cs="Times New Roman"/>
                <w:color w:val="000000"/>
              </w:rPr>
              <w:t>672</w:t>
            </w:r>
          </w:p>
        </w:tc>
        <w:tc>
          <w:tcPr>
            <w:tcW w:w="1904" w:type="dxa"/>
            <w:tcBorders>
              <w:top w:val="nil"/>
              <w:left w:val="nil"/>
              <w:bottom w:val="single" w:sz="4" w:space="0" w:color="auto"/>
              <w:right w:val="nil"/>
            </w:tcBorders>
            <w:shd w:val="clear" w:color="auto" w:fill="auto"/>
            <w:noWrap/>
            <w:vAlign w:val="bottom"/>
            <w:hideMark/>
          </w:tcPr>
          <w:p w14:paraId="31ED5A4A" w14:textId="77777777" w:rsidR="00C41945" w:rsidRPr="00A05584" w:rsidRDefault="00C41945" w:rsidP="000309A5">
            <w:pPr>
              <w:jc w:val="center"/>
              <w:rPr>
                <w:rFonts w:ascii="Times New Roman" w:eastAsia="Times New Roman" w:hAnsi="Times New Roman" w:cs="Times New Roman"/>
                <w:color w:val="000000"/>
              </w:rPr>
            </w:pPr>
            <w:r w:rsidRPr="00D34FB1">
              <w:rPr>
                <w:rFonts w:ascii="Times New Roman" w:eastAsia="Times New Roman" w:hAnsi="Times New Roman" w:cs="Times New Roman"/>
                <w:color w:val="000000"/>
              </w:rPr>
              <w:t>622</w:t>
            </w:r>
          </w:p>
        </w:tc>
        <w:tc>
          <w:tcPr>
            <w:tcW w:w="1908" w:type="dxa"/>
            <w:tcBorders>
              <w:top w:val="nil"/>
              <w:left w:val="nil"/>
              <w:bottom w:val="single" w:sz="4" w:space="0" w:color="auto"/>
              <w:right w:val="nil"/>
            </w:tcBorders>
            <w:shd w:val="clear" w:color="auto" w:fill="auto"/>
            <w:noWrap/>
            <w:vAlign w:val="bottom"/>
            <w:hideMark/>
          </w:tcPr>
          <w:p w14:paraId="79AD8E30" w14:textId="77777777" w:rsidR="00C41945" w:rsidRPr="00A05584" w:rsidRDefault="00C41945" w:rsidP="000309A5">
            <w:pPr>
              <w:jc w:val="center"/>
              <w:rPr>
                <w:rFonts w:ascii="Times New Roman" w:eastAsia="Times New Roman" w:hAnsi="Times New Roman" w:cs="Times New Roman"/>
                <w:color w:val="000000"/>
              </w:rPr>
            </w:pPr>
            <w:r w:rsidRPr="00D34FB1">
              <w:rPr>
                <w:rFonts w:ascii="Times New Roman" w:eastAsia="Times New Roman" w:hAnsi="Times New Roman" w:cs="Times New Roman"/>
                <w:color w:val="000000"/>
              </w:rPr>
              <w:t>572</w:t>
            </w:r>
          </w:p>
        </w:tc>
      </w:tr>
      <w:tr w:rsidR="00C41945" w:rsidRPr="00A05584" w14:paraId="470813A1" w14:textId="77777777" w:rsidTr="000309A5">
        <w:trPr>
          <w:trHeight w:val="324"/>
        </w:trPr>
        <w:tc>
          <w:tcPr>
            <w:tcW w:w="8322" w:type="dxa"/>
            <w:gridSpan w:val="4"/>
            <w:tcBorders>
              <w:top w:val="single" w:sz="4" w:space="0" w:color="auto"/>
              <w:left w:val="nil"/>
              <w:right w:val="nil"/>
            </w:tcBorders>
            <w:shd w:val="clear" w:color="auto" w:fill="auto"/>
            <w:noWrap/>
            <w:vAlign w:val="bottom"/>
          </w:tcPr>
          <w:p w14:paraId="0DF58F17" w14:textId="77777777" w:rsidR="00C41945" w:rsidRPr="00A05584" w:rsidRDefault="00C41945" w:rsidP="000309A5">
            <w:pPr>
              <w:rPr>
                <w:rFonts w:ascii="Times New Roman" w:eastAsia="Times New Roman" w:hAnsi="Times New Roman" w:cs="Times New Roman"/>
                <w:color w:val="000000"/>
                <w:sz w:val="20"/>
              </w:rPr>
            </w:pPr>
            <w:r w:rsidRPr="00A05584">
              <w:rPr>
                <w:rFonts w:ascii="Times New Roman" w:eastAsia="Times New Roman" w:hAnsi="Times New Roman" w:cs="Times New Roman"/>
                <w:color w:val="000000"/>
                <w:sz w:val="20"/>
              </w:rPr>
              <w:t xml:space="preserve">Note: Post-Recession variable is an indicator equal to one if the years is 2008 or later. Standard errors are clustered at the state level. </w:t>
            </w:r>
          </w:p>
          <w:p w14:paraId="207F19A8" w14:textId="77777777" w:rsidR="00C41945" w:rsidRPr="00A05584" w:rsidRDefault="00C41945" w:rsidP="000309A5">
            <w:pPr>
              <w:rPr>
                <w:rFonts w:ascii="Times New Roman" w:eastAsia="Times New Roman" w:hAnsi="Times New Roman" w:cs="Times New Roman"/>
                <w:color w:val="000000"/>
              </w:rPr>
            </w:pPr>
            <w:r w:rsidRPr="00A05584">
              <w:rPr>
                <w:rFonts w:ascii="Times New Roman" w:eastAsia="Times New Roman" w:hAnsi="Times New Roman" w:cs="Times New Roman"/>
                <w:color w:val="000000"/>
                <w:sz w:val="20"/>
              </w:rPr>
              <w:t>*** p&lt;0.01, ** p&lt;0.05, * p&lt;0.1</w:t>
            </w:r>
          </w:p>
        </w:tc>
      </w:tr>
    </w:tbl>
    <w:p w14:paraId="1BE5D9E9" w14:textId="77777777" w:rsidR="00C41945" w:rsidRDefault="00C41945" w:rsidP="00C41945">
      <w:r>
        <w:t xml:space="preserve"> </w:t>
      </w:r>
    </w:p>
    <w:p w14:paraId="5BE591FD" w14:textId="77777777" w:rsidR="00C41945" w:rsidRDefault="00C41945" w:rsidP="00C41945">
      <w:r>
        <w:br w:type="page"/>
      </w:r>
    </w:p>
    <w:tbl>
      <w:tblPr>
        <w:tblW w:w="8578" w:type="dxa"/>
        <w:tblLook w:val="04A0" w:firstRow="1" w:lastRow="0" w:firstColumn="1" w:lastColumn="0" w:noHBand="0" w:noVBand="1"/>
      </w:tblPr>
      <w:tblGrid>
        <w:gridCol w:w="2687"/>
        <w:gridCol w:w="1963"/>
        <w:gridCol w:w="1963"/>
        <w:gridCol w:w="1965"/>
      </w:tblGrid>
      <w:tr w:rsidR="00C41945" w:rsidRPr="00C3634D" w14:paraId="5B6D3E2A" w14:textId="77777777" w:rsidTr="000309A5">
        <w:trPr>
          <w:trHeight w:val="302"/>
        </w:trPr>
        <w:tc>
          <w:tcPr>
            <w:tcW w:w="8578" w:type="dxa"/>
            <w:gridSpan w:val="4"/>
            <w:tcBorders>
              <w:left w:val="nil"/>
              <w:bottom w:val="nil"/>
              <w:right w:val="nil"/>
            </w:tcBorders>
            <w:shd w:val="clear" w:color="auto" w:fill="auto"/>
            <w:noWrap/>
            <w:vAlign w:val="bottom"/>
          </w:tcPr>
          <w:p w14:paraId="111E88A8"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lastRenderedPageBreak/>
              <w:t>Table A.5: Estimates of the Effect of the ARC on Total Salary Expenditures Net of Teachers’ Own Contributions, allowing for Effect Heterogeneity in the Pre- and Post-Recession Periods, Using a Balanced 41-State Panel (2003-15).</w:t>
            </w:r>
          </w:p>
        </w:tc>
      </w:tr>
      <w:tr w:rsidR="00C41945" w:rsidRPr="00C3634D" w14:paraId="06093C03" w14:textId="77777777" w:rsidTr="000309A5">
        <w:trPr>
          <w:trHeight w:val="302"/>
        </w:trPr>
        <w:tc>
          <w:tcPr>
            <w:tcW w:w="2687" w:type="dxa"/>
            <w:tcBorders>
              <w:top w:val="single" w:sz="4" w:space="0" w:color="auto"/>
              <w:left w:val="nil"/>
              <w:bottom w:val="nil"/>
              <w:right w:val="nil"/>
            </w:tcBorders>
            <w:shd w:val="clear" w:color="auto" w:fill="auto"/>
            <w:noWrap/>
            <w:vAlign w:val="bottom"/>
            <w:hideMark/>
          </w:tcPr>
          <w:p w14:paraId="08F6C6C0"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c>
          <w:tcPr>
            <w:tcW w:w="1963" w:type="dxa"/>
            <w:tcBorders>
              <w:top w:val="single" w:sz="4" w:space="0" w:color="auto"/>
              <w:left w:val="nil"/>
              <w:bottom w:val="nil"/>
              <w:right w:val="nil"/>
            </w:tcBorders>
            <w:shd w:val="clear" w:color="auto" w:fill="auto"/>
            <w:noWrap/>
            <w:vAlign w:val="bottom"/>
            <w:hideMark/>
          </w:tcPr>
          <w:p w14:paraId="7E336007"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(1)</w:t>
            </w:r>
          </w:p>
        </w:tc>
        <w:tc>
          <w:tcPr>
            <w:tcW w:w="1963" w:type="dxa"/>
            <w:tcBorders>
              <w:top w:val="single" w:sz="4" w:space="0" w:color="auto"/>
              <w:left w:val="nil"/>
              <w:bottom w:val="nil"/>
              <w:right w:val="nil"/>
            </w:tcBorders>
            <w:shd w:val="clear" w:color="auto" w:fill="auto"/>
            <w:noWrap/>
            <w:vAlign w:val="bottom"/>
            <w:hideMark/>
          </w:tcPr>
          <w:p w14:paraId="13F7FA29"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(2)</w:t>
            </w:r>
          </w:p>
        </w:tc>
        <w:tc>
          <w:tcPr>
            <w:tcW w:w="1965" w:type="dxa"/>
            <w:tcBorders>
              <w:top w:val="single" w:sz="4" w:space="0" w:color="auto"/>
              <w:left w:val="nil"/>
              <w:bottom w:val="nil"/>
              <w:right w:val="nil"/>
            </w:tcBorders>
            <w:shd w:val="clear" w:color="auto" w:fill="auto"/>
            <w:noWrap/>
            <w:vAlign w:val="bottom"/>
            <w:hideMark/>
          </w:tcPr>
          <w:p w14:paraId="2B44B610"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(3)</w:t>
            </w:r>
          </w:p>
        </w:tc>
      </w:tr>
      <w:tr w:rsidR="00C41945" w:rsidRPr="00C3634D" w14:paraId="0152DCD3" w14:textId="77777777" w:rsidTr="000309A5">
        <w:trPr>
          <w:trHeight w:val="302"/>
        </w:trPr>
        <w:tc>
          <w:tcPr>
            <w:tcW w:w="2687" w:type="dxa"/>
            <w:tcBorders>
              <w:top w:val="nil"/>
              <w:left w:val="nil"/>
              <w:bottom w:val="nil"/>
              <w:right w:val="nil"/>
            </w:tcBorders>
            <w:shd w:val="clear" w:color="auto" w:fill="auto"/>
            <w:noWrap/>
            <w:vAlign w:val="bottom"/>
            <w:hideMark/>
          </w:tcPr>
          <w:p w14:paraId="2B4FFB69"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VARIABLES</w:t>
            </w:r>
          </w:p>
        </w:tc>
        <w:tc>
          <w:tcPr>
            <w:tcW w:w="5891" w:type="dxa"/>
            <w:gridSpan w:val="3"/>
            <w:tcBorders>
              <w:top w:val="nil"/>
              <w:left w:val="nil"/>
              <w:bottom w:val="nil"/>
              <w:right w:val="nil"/>
            </w:tcBorders>
            <w:shd w:val="clear" w:color="auto" w:fill="auto"/>
            <w:noWrap/>
            <w:vAlign w:val="bottom"/>
            <w:hideMark/>
          </w:tcPr>
          <w:p w14:paraId="366CA717"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Log (Total Take-Home Salary)</w:t>
            </w:r>
          </w:p>
        </w:tc>
      </w:tr>
      <w:tr w:rsidR="00C41945" w:rsidRPr="00C3634D" w14:paraId="1628D080" w14:textId="77777777" w:rsidTr="000309A5">
        <w:trPr>
          <w:trHeight w:val="302"/>
        </w:trPr>
        <w:tc>
          <w:tcPr>
            <w:tcW w:w="2687" w:type="dxa"/>
            <w:tcBorders>
              <w:top w:val="single" w:sz="4" w:space="0" w:color="auto"/>
              <w:left w:val="nil"/>
              <w:bottom w:val="nil"/>
              <w:right w:val="nil"/>
            </w:tcBorders>
            <w:shd w:val="clear" w:color="auto" w:fill="auto"/>
            <w:noWrap/>
            <w:vAlign w:val="bottom"/>
            <w:hideMark/>
          </w:tcPr>
          <w:p w14:paraId="62EE385B"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c>
          <w:tcPr>
            <w:tcW w:w="1963" w:type="dxa"/>
            <w:tcBorders>
              <w:top w:val="single" w:sz="4" w:space="0" w:color="auto"/>
              <w:left w:val="nil"/>
              <w:bottom w:val="nil"/>
              <w:right w:val="nil"/>
            </w:tcBorders>
            <w:shd w:val="clear" w:color="auto" w:fill="auto"/>
            <w:noWrap/>
            <w:vAlign w:val="bottom"/>
            <w:hideMark/>
          </w:tcPr>
          <w:p w14:paraId="67F4F39E"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c>
          <w:tcPr>
            <w:tcW w:w="1963" w:type="dxa"/>
            <w:tcBorders>
              <w:top w:val="single" w:sz="4" w:space="0" w:color="auto"/>
              <w:left w:val="nil"/>
              <w:bottom w:val="nil"/>
              <w:right w:val="nil"/>
            </w:tcBorders>
            <w:shd w:val="clear" w:color="auto" w:fill="auto"/>
            <w:noWrap/>
            <w:vAlign w:val="bottom"/>
            <w:hideMark/>
          </w:tcPr>
          <w:p w14:paraId="3B32E3AB"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c>
          <w:tcPr>
            <w:tcW w:w="1965" w:type="dxa"/>
            <w:tcBorders>
              <w:top w:val="single" w:sz="4" w:space="0" w:color="auto"/>
              <w:left w:val="nil"/>
              <w:bottom w:val="nil"/>
              <w:right w:val="nil"/>
            </w:tcBorders>
            <w:shd w:val="clear" w:color="auto" w:fill="auto"/>
            <w:noWrap/>
            <w:vAlign w:val="bottom"/>
            <w:hideMark/>
          </w:tcPr>
          <w:p w14:paraId="2A54E6D9"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r>
      <w:tr w:rsidR="00C41945" w:rsidRPr="00C3634D" w14:paraId="21C31B6B" w14:textId="77777777" w:rsidTr="000309A5">
        <w:trPr>
          <w:trHeight w:val="302"/>
        </w:trPr>
        <w:tc>
          <w:tcPr>
            <w:tcW w:w="2687" w:type="dxa"/>
            <w:tcBorders>
              <w:top w:val="nil"/>
              <w:left w:val="nil"/>
              <w:bottom w:val="nil"/>
              <w:right w:val="nil"/>
            </w:tcBorders>
            <w:shd w:val="clear" w:color="auto" w:fill="auto"/>
            <w:noWrap/>
            <w:vAlign w:val="bottom"/>
            <w:hideMark/>
          </w:tcPr>
          <w:p w14:paraId="36D384C9" w14:textId="77777777" w:rsidR="00C41945" w:rsidRPr="00C3634D"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m:t>
                    </m:r>
                  </m:sub>
                </m:sSub>
              </m:oMath>
            </m:oMathPara>
          </w:p>
        </w:tc>
        <w:tc>
          <w:tcPr>
            <w:tcW w:w="1963" w:type="dxa"/>
            <w:tcBorders>
              <w:top w:val="nil"/>
              <w:left w:val="nil"/>
              <w:bottom w:val="nil"/>
              <w:right w:val="nil"/>
            </w:tcBorders>
            <w:shd w:val="clear" w:color="auto" w:fill="auto"/>
            <w:noWrap/>
            <w:vAlign w:val="bottom"/>
            <w:hideMark/>
          </w:tcPr>
          <w:p w14:paraId="6B99D507"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0.0011</w:t>
            </w:r>
          </w:p>
        </w:tc>
        <w:tc>
          <w:tcPr>
            <w:tcW w:w="1963" w:type="dxa"/>
            <w:tcBorders>
              <w:top w:val="nil"/>
              <w:left w:val="nil"/>
              <w:bottom w:val="nil"/>
              <w:right w:val="nil"/>
            </w:tcBorders>
            <w:shd w:val="clear" w:color="auto" w:fill="auto"/>
            <w:noWrap/>
            <w:vAlign w:val="bottom"/>
            <w:hideMark/>
          </w:tcPr>
          <w:p w14:paraId="078E6EB9" w14:textId="77777777" w:rsidR="00C41945" w:rsidRPr="00C3634D" w:rsidRDefault="00C41945" w:rsidP="000309A5">
            <w:pPr>
              <w:jc w:val="center"/>
              <w:rPr>
                <w:rFonts w:ascii="Times New Roman" w:eastAsia="Times New Roman" w:hAnsi="Times New Roman" w:cs="Times New Roman"/>
                <w:color w:val="000000"/>
              </w:rPr>
            </w:pPr>
          </w:p>
        </w:tc>
        <w:tc>
          <w:tcPr>
            <w:tcW w:w="1965" w:type="dxa"/>
            <w:tcBorders>
              <w:top w:val="nil"/>
              <w:left w:val="nil"/>
              <w:bottom w:val="nil"/>
              <w:right w:val="nil"/>
            </w:tcBorders>
            <w:shd w:val="clear" w:color="auto" w:fill="auto"/>
            <w:noWrap/>
            <w:vAlign w:val="bottom"/>
            <w:hideMark/>
          </w:tcPr>
          <w:p w14:paraId="7E3A6860"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400D75AF" w14:textId="77777777" w:rsidTr="000309A5">
        <w:trPr>
          <w:trHeight w:val="302"/>
        </w:trPr>
        <w:tc>
          <w:tcPr>
            <w:tcW w:w="2687" w:type="dxa"/>
            <w:tcBorders>
              <w:top w:val="nil"/>
              <w:left w:val="nil"/>
              <w:bottom w:val="nil"/>
              <w:right w:val="nil"/>
            </w:tcBorders>
            <w:shd w:val="clear" w:color="auto" w:fill="auto"/>
            <w:noWrap/>
            <w:vAlign w:val="bottom"/>
            <w:hideMark/>
          </w:tcPr>
          <w:p w14:paraId="54FFAB1E" w14:textId="77777777" w:rsidR="00C41945" w:rsidRPr="00C3634D" w:rsidRDefault="00C41945" w:rsidP="000309A5">
            <w:pP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hideMark/>
          </w:tcPr>
          <w:p w14:paraId="6F54702B"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(0.0015)</w:t>
            </w:r>
          </w:p>
        </w:tc>
        <w:tc>
          <w:tcPr>
            <w:tcW w:w="1963" w:type="dxa"/>
            <w:tcBorders>
              <w:top w:val="nil"/>
              <w:left w:val="nil"/>
              <w:bottom w:val="nil"/>
              <w:right w:val="nil"/>
            </w:tcBorders>
            <w:shd w:val="clear" w:color="auto" w:fill="auto"/>
            <w:noWrap/>
            <w:vAlign w:val="bottom"/>
            <w:hideMark/>
          </w:tcPr>
          <w:p w14:paraId="15600C66" w14:textId="77777777" w:rsidR="00C41945" w:rsidRPr="00C3634D" w:rsidRDefault="00C41945" w:rsidP="000309A5">
            <w:pPr>
              <w:jc w:val="center"/>
              <w:rPr>
                <w:rFonts w:ascii="Times New Roman" w:eastAsia="Times New Roman" w:hAnsi="Times New Roman" w:cs="Times New Roman"/>
                <w:color w:val="000000"/>
              </w:rPr>
            </w:pPr>
          </w:p>
        </w:tc>
        <w:tc>
          <w:tcPr>
            <w:tcW w:w="1965" w:type="dxa"/>
            <w:tcBorders>
              <w:top w:val="nil"/>
              <w:left w:val="nil"/>
              <w:bottom w:val="nil"/>
              <w:right w:val="nil"/>
            </w:tcBorders>
            <w:shd w:val="clear" w:color="auto" w:fill="auto"/>
            <w:noWrap/>
            <w:vAlign w:val="bottom"/>
            <w:hideMark/>
          </w:tcPr>
          <w:p w14:paraId="20C85263"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1954A0DD" w14:textId="77777777" w:rsidTr="000309A5">
        <w:trPr>
          <w:trHeight w:val="302"/>
        </w:trPr>
        <w:tc>
          <w:tcPr>
            <w:tcW w:w="2687" w:type="dxa"/>
            <w:tcBorders>
              <w:top w:val="nil"/>
              <w:left w:val="nil"/>
              <w:bottom w:val="nil"/>
              <w:right w:val="nil"/>
            </w:tcBorders>
            <w:shd w:val="clear" w:color="auto" w:fill="auto"/>
            <w:noWrap/>
            <w:vAlign w:val="bottom"/>
          </w:tcPr>
          <w:p w14:paraId="5F688C9E" w14:textId="77777777" w:rsidR="00C41945" w:rsidRPr="00C3634D" w:rsidRDefault="00F0311D" w:rsidP="000309A5">
            <w:pP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m:t>
                  </m:r>
                </m:sub>
              </m:sSub>
            </m:oMath>
            <w:r w:rsidR="00C41945" w:rsidRPr="00C3634D">
              <w:rPr>
                <w:rFonts w:ascii="Times New Roman" w:eastAsia="Times New Roman" w:hAnsi="Times New Roman" w:cs="Times New Roman"/>
                <w:color w:val="000000"/>
              </w:rPr>
              <w:t>* Post-Recession</w:t>
            </w:r>
          </w:p>
        </w:tc>
        <w:tc>
          <w:tcPr>
            <w:tcW w:w="1963" w:type="dxa"/>
            <w:tcBorders>
              <w:top w:val="nil"/>
              <w:left w:val="nil"/>
              <w:bottom w:val="nil"/>
              <w:right w:val="nil"/>
            </w:tcBorders>
            <w:shd w:val="clear" w:color="auto" w:fill="auto"/>
            <w:noWrap/>
            <w:vAlign w:val="bottom"/>
          </w:tcPr>
          <w:p w14:paraId="48E785A1"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-0.0018</w:t>
            </w:r>
          </w:p>
        </w:tc>
        <w:tc>
          <w:tcPr>
            <w:tcW w:w="1963" w:type="dxa"/>
            <w:tcBorders>
              <w:top w:val="nil"/>
              <w:left w:val="nil"/>
              <w:bottom w:val="nil"/>
              <w:right w:val="nil"/>
            </w:tcBorders>
            <w:shd w:val="clear" w:color="auto" w:fill="auto"/>
            <w:noWrap/>
            <w:vAlign w:val="bottom"/>
          </w:tcPr>
          <w:p w14:paraId="74FE5178" w14:textId="77777777" w:rsidR="00C41945" w:rsidRPr="00C3634D" w:rsidRDefault="00C41945" w:rsidP="000309A5">
            <w:pPr>
              <w:jc w:val="center"/>
              <w:rPr>
                <w:rFonts w:ascii="Times New Roman" w:eastAsia="Times New Roman" w:hAnsi="Times New Roman" w:cs="Times New Roman"/>
                <w:color w:val="000000"/>
              </w:rPr>
            </w:pPr>
          </w:p>
        </w:tc>
        <w:tc>
          <w:tcPr>
            <w:tcW w:w="1965" w:type="dxa"/>
            <w:tcBorders>
              <w:top w:val="nil"/>
              <w:left w:val="nil"/>
              <w:bottom w:val="nil"/>
              <w:right w:val="nil"/>
            </w:tcBorders>
            <w:shd w:val="clear" w:color="auto" w:fill="auto"/>
            <w:noWrap/>
            <w:vAlign w:val="bottom"/>
          </w:tcPr>
          <w:p w14:paraId="5B885C95"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1510AAFE" w14:textId="77777777" w:rsidTr="000309A5">
        <w:trPr>
          <w:trHeight w:val="302"/>
        </w:trPr>
        <w:tc>
          <w:tcPr>
            <w:tcW w:w="2687" w:type="dxa"/>
            <w:tcBorders>
              <w:top w:val="nil"/>
              <w:left w:val="nil"/>
              <w:bottom w:val="nil"/>
              <w:right w:val="nil"/>
            </w:tcBorders>
            <w:shd w:val="clear" w:color="auto" w:fill="auto"/>
            <w:noWrap/>
            <w:vAlign w:val="bottom"/>
          </w:tcPr>
          <w:p w14:paraId="5EAC04DE" w14:textId="77777777" w:rsidR="00C41945" w:rsidRPr="00C3634D" w:rsidRDefault="00C41945" w:rsidP="000309A5">
            <w:pP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tcPr>
          <w:p w14:paraId="0843968A"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(0.0014)</w:t>
            </w:r>
          </w:p>
        </w:tc>
        <w:tc>
          <w:tcPr>
            <w:tcW w:w="1963" w:type="dxa"/>
            <w:tcBorders>
              <w:top w:val="nil"/>
              <w:left w:val="nil"/>
              <w:bottom w:val="nil"/>
              <w:right w:val="nil"/>
            </w:tcBorders>
            <w:shd w:val="clear" w:color="auto" w:fill="auto"/>
            <w:noWrap/>
            <w:vAlign w:val="bottom"/>
          </w:tcPr>
          <w:p w14:paraId="23F2D01A" w14:textId="77777777" w:rsidR="00C41945" w:rsidRPr="00C3634D" w:rsidRDefault="00C41945" w:rsidP="000309A5">
            <w:pPr>
              <w:jc w:val="center"/>
              <w:rPr>
                <w:rFonts w:ascii="Times New Roman" w:eastAsia="Times New Roman" w:hAnsi="Times New Roman" w:cs="Times New Roman"/>
                <w:color w:val="000000"/>
              </w:rPr>
            </w:pPr>
          </w:p>
        </w:tc>
        <w:tc>
          <w:tcPr>
            <w:tcW w:w="1965" w:type="dxa"/>
            <w:tcBorders>
              <w:top w:val="nil"/>
              <w:left w:val="nil"/>
              <w:bottom w:val="nil"/>
              <w:right w:val="nil"/>
            </w:tcBorders>
            <w:shd w:val="clear" w:color="auto" w:fill="auto"/>
            <w:noWrap/>
            <w:vAlign w:val="bottom"/>
          </w:tcPr>
          <w:p w14:paraId="3526301D"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5830D61F" w14:textId="77777777" w:rsidTr="000309A5">
        <w:trPr>
          <w:trHeight w:val="302"/>
        </w:trPr>
        <w:tc>
          <w:tcPr>
            <w:tcW w:w="2687" w:type="dxa"/>
            <w:tcBorders>
              <w:top w:val="nil"/>
              <w:left w:val="nil"/>
              <w:bottom w:val="nil"/>
              <w:right w:val="nil"/>
            </w:tcBorders>
            <w:shd w:val="clear" w:color="auto" w:fill="auto"/>
            <w:noWrap/>
            <w:vAlign w:val="bottom"/>
            <w:hideMark/>
          </w:tcPr>
          <w:p w14:paraId="3B7C9FAD" w14:textId="77777777" w:rsidR="00C41945" w:rsidRPr="00C3634D"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t-1</m:t>
                    </m:r>
                  </m:sub>
                </m:sSub>
              </m:oMath>
            </m:oMathPara>
          </w:p>
        </w:tc>
        <w:tc>
          <w:tcPr>
            <w:tcW w:w="1963" w:type="dxa"/>
            <w:tcBorders>
              <w:top w:val="nil"/>
              <w:left w:val="nil"/>
              <w:bottom w:val="nil"/>
              <w:right w:val="nil"/>
            </w:tcBorders>
            <w:shd w:val="clear" w:color="auto" w:fill="auto"/>
            <w:noWrap/>
            <w:vAlign w:val="bottom"/>
            <w:hideMark/>
          </w:tcPr>
          <w:p w14:paraId="37067BAD" w14:textId="77777777" w:rsidR="00C41945" w:rsidRPr="00C3634D" w:rsidRDefault="00C41945" w:rsidP="000309A5">
            <w:pPr>
              <w:jc w:val="cente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hideMark/>
          </w:tcPr>
          <w:p w14:paraId="0EC36ECC"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0.0000</w:t>
            </w:r>
          </w:p>
        </w:tc>
        <w:tc>
          <w:tcPr>
            <w:tcW w:w="1965" w:type="dxa"/>
            <w:tcBorders>
              <w:top w:val="nil"/>
              <w:left w:val="nil"/>
              <w:bottom w:val="nil"/>
              <w:right w:val="nil"/>
            </w:tcBorders>
            <w:shd w:val="clear" w:color="auto" w:fill="auto"/>
            <w:noWrap/>
            <w:vAlign w:val="bottom"/>
            <w:hideMark/>
          </w:tcPr>
          <w:p w14:paraId="7A7E3E81"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764BB728" w14:textId="77777777" w:rsidTr="000309A5">
        <w:trPr>
          <w:trHeight w:val="302"/>
        </w:trPr>
        <w:tc>
          <w:tcPr>
            <w:tcW w:w="2687" w:type="dxa"/>
            <w:tcBorders>
              <w:top w:val="nil"/>
              <w:left w:val="nil"/>
              <w:bottom w:val="nil"/>
              <w:right w:val="nil"/>
            </w:tcBorders>
            <w:shd w:val="clear" w:color="auto" w:fill="auto"/>
            <w:noWrap/>
            <w:vAlign w:val="bottom"/>
            <w:hideMark/>
          </w:tcPr>
          <w:p w14:paraId="64933575" w14:textId="77777777" w:rsidR="00C41945" w:rsidRPr="00C3634D" w:rsidRDefault="00C41945" w:rsidP="000309A5">
            <w:pP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hideMark/>
          </w:tcPr>
          <w:p w14:paraId="7E76AD4E" w14:textId="77777777" w:rsidR="00C41945" w:rsidRPr="00C3634D" w:rsidRDefault="00C41945" w:rsidP="000309A5">
            <w:pPr>
              <w:jc w:val="cente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hideMark/>
          </w:tcPr>
          <w:p w14:paraId="29E38771"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(0.0016)</w:t>
            </w:r>
          </w:p>
        </w:tc>
        <w:tc>
          <w:tcPr>
            <w:tcW w:w="1965" w:type="dxa"/>
            <w:tcBorders>
              <w:top w:val="nil"/>
              <w:left w:val="nil"/>
              <w:bottom w:val="nil"/>
              <w:right w:val="nil"/>
            </w:tcBorders>
            <w:shd w:val="clear" w:color="auto" w:fill="auto"/>
            <w:noWrap/>
            <w:vAlign w:val="bottom"/>
            <w:hideMark/>
          </w:tcPr>
          <w:p w14:paraId="18CFC881"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28B6323D" w14:textId="77777777" w:rsidTr="000309A5">
        <w:trPr>
          <w:trHeight w:val="302"/>
        </w:trPr>
        <w:tc>
          <w:tcPr>
            <w:tcW w:w="2687" w:type="dxa"/>
            <w:tcBorders>
              <w:top w:val="nil"/>
              <w:left w:val="nil"/>
              <w:bottom w:val="nil"/>
              <w:right w:val="nil"/>
            </w:tcBorders>
            <w:shd w:val="clear" w:color="auto" w:fill="auto"/>
            <w:noWrap/>
            <w:vAlign w:val="bottom"/>
          </w:tcPr>
          <w:p w14:paraId="51BE5F82" w14:textId="77777777" w:rsidR="00C41945" w:rsidRPr="00C3634D" w:rsidRDefault="00F0311D" w:rsidP="000309A5">
            <w:pP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t-1</m:t>
                  </m:r>
                </m:sub>
              </m:sSub>
            </m:oMath>
            <w:r w:rsidR="00C41945" w:rsidRPr="00C3634D">
              <w:rPr>
                <w:rFonts w:ascii="Times New Roman" w:eastAsia="Times New Roman" w:hAnsi="Times New Roman" w:cs="Times New Roman"/>
                <w:color w:val="000000"/>
              </w:rPr>
              <w:t>* Post-Recession</w:t>
            </w:r>
          </w:p>
        </w:tc>
        <w:tc>
          <w:tcPr>
            <w:tcW w:w="1963" w:type="dxa"/>
            <w:tcBorders>
              <w:top w:val="nil"/>
              <w:left w:val="nil"/>
              <w:bottom w:val="nil"/>
              <w:right w:val="nil"/>
            </w:tcBorders>
            <w:shd w:val="clear" w:color="auto" w:fill="auto"/>
            <w:noWrap/>
            <w:vAlign w:val="bottom"/>
          </w:tcPr>
          <w:p w14:paraId="0F62E050" w14:textId="77777777" w:rsidR="00C41945" w:rsidRPr="00C3634D" w:rsidRDefault="00C41945" w:rsidP="000309A5">
            <w:pPr>
              <w:jc w:val="cente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tcPr>
          <w:p w14:paraId="5F44079F"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-0.0016</w:t>
            </w:r>
          </w:p>
        </w:tc>
        <w:tc>
          <w:tcPr>
            <w:tcW w:w="1965" w:type="dxa"/>
            <w:tcBorders>
              <w:top w:val="nil"/>
              <w:left w:val="nil"/>
              <w:bottom w:val="nil"/>
              <w:right w:val="nil"/>
            </w:tcBorders>
            <w:shd w:val="clear" w:color="auto" w:fill="auto"/>
            <w:noWrap/>
            <w:vAlign w:val="bottom"/>
          </w:tcPr>
          <w:p w14:paraId="4FE53F32"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26599CC0" w14:textId="77777777" w:rsidTr="000309A5">
        <w:trPr>
          <w:trHeight w:val="302"/>
        </w:trPr>
        <w:tc>
          <w:tcPr>
            <w:tcW w:w="2687" w:type="dxa"/>
            <w:tcBorders>
              <w:top w:val="nil"/>
              <w:left w:val="nil"/>
              <w:bottom w:val="nil"/>
              <w:right w:val="nil"/>
            </w:tcBorders>
            <w:shd w:val="clear" w:color="auto" w:fill="auto"/>
            <w:noWrap/>
            <w:vAlign w:val="bottom"/>
          </w:tcPr>
          <w:p w14:paraId="70B2162A" w14:textId="77777777" w:rsidR="00C41945" w:rsidRPr="00C3634D" w:rsidRDefault="00C41945" w:rsidP="000309A5">
            <w:pP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tcPr>
          <w:p w14:paraId="7B093873" w14:textId="77777777" w:rsidR="00C41945" w:rsidRPr="00C3634D" w:rsidRDefault="00C41945" w:rsidP="000309A5">
            <w:pPr>
              <w:jc w:val="cente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tcPr>
          <w:p w14:paraId="2BC782E6"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(0.0015)</w:t>
            </w:r>
          </w:p>
        </w:tc>
        <w:tc>
          <w:tcPr>
            <w:tcW w:w="1965" w:type="dxa"/>
            <w:tcBorders>
              <w:top w:val="nil"/>
              <w:left w:val="nil"/>
              <w:bottom w:val="nil"/>
              <w:right w:val="nil"/>
            </w:tcBorders>
            <w:shd w:val="clear" w:color="auto" w:fill="auto"/>
            <w:noWrap/>
            <w:vAlign w:val="bottom"/>
          </w:tcPr>
          <w:p w14:paraId="1FF5736B"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599883AE" w14:textId="77777777" w:rsidTr="000309A5">
        <w:trPr>
          <w:trHeight w:val="302"/>
        </w:trPr>
        <w:tc>
          <w:tcPr>
            <w:tcW w:w="2687" w:type="dxa"/>
            <w:tcBorders>
              <w:top w:val="nil"/>
              <w:left w:val="nil"/>
              <w:bottom w:val="nil"/>
              <w:right w:val="nil"/>
            </w:tcBorders>
            <w:shd w:val="clear" w:color="auto" w:fill="auto"/>
            <w:noWrap/>
            <w:vAlign w:val="bottom"/>
            <w:hideMark/>
          </w:tcPr>
          <w:p w14:paraId="56DF3329" w14:textId="77777777" w:rsidR="00C41945" w:rsidRPr="00C3634D"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t-2</m:t>
                    </m:r>
                  </m:sub>
                </m:sSub>
              </m:oMath>
            </m:oMathPara>
          </w:p>
        </w:tc>
        <w:tc>
          <w:tcPr>
            <w:tcW w:w="1963" w:type="dxa"/>
            <w:tcBorders>
              <w:top w:val="nil"/>
              <w:left w:val="nil"/>
              <w:bottom w:val="nil"/>
              <w:right w:val="nil"/>
            </w:tcBorders>
            <w:shd w:val="clear" w:color="auto" w:fill="auto"/>
            <w:noWrap/>
            <w:vAlign w:val="bottom"/>
            <w:hideMark/>
          </w:tcPr>
          <w:p w14:paraId="4BBA9BB0" w14:textId="77777777" w:rsidR="00C41945" w:rsidRPr="00C3634D" w:rsidRDefault="00C41945" w:rsidP="000309A5">
            <w:pPr>
              <w:jc w:val="cente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hideMark/>
          </w:tcPr>
          <w:p w14:paraId="50F38913" w14:textId="77777777" w:rsidR="00C41945" w:rsidRPr="00C3634D" w:rsidRDefault="00C41945" w:rsidP="000309A5">
            <w:pPr>
              <w:jc w:val="center"/>
              <w:rPr>
                <w:rFonts w:ascii="Times New Roman" w:eastAsia="Times New Roman" w:hAnsi="Times New Roman" w:cs="Times New Roman"/>
                <w:color w:val="000000"/>
              </w:rPr>
            </w:pPr>
          </w:p>
        </w:tc>
        <w:tc>
          <w:tcPr>
            <w:tcW w:w="1965" w:type="dxa"/>
            <w:tcBorders>
              <w:top w:val="nil"/>
              <w:left w:val="nil"/>
              <w:bottom w:val="nil"/>
              <w:right w:val="nil"/>
            </w:tcBorders>
            <w:shd w:val="clear" w:color="auto" w:fill="auto"/>
            <w:noWrap/>
            <w:vAlign w:val="bottom"/>
            <w:hideMark/>
          </w:tcPr>
          <w:p w14:paraId="29DE8B73"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-0.0009</w:t>
            </w:r>
          </w:p>
        </w:tc>
      </w:tr>
      <w:tr w:rsidR="00C41945" w:rsidRPr="00C3634D" w14:paraId="13E4422B" w14:textId="77777777" w:rsidTr="000309A5">
        <w:trPr>
          <w:trHeight w:val="302"/>
        </w:trPr>
        <w:tc>
          <w:tcPr>
            <w:tcW w:w="2687" w:type="dxa"/>
            <w:tcBorders>
              <w:top w:val="nil"/>
              <w:left w:val="nil"/>
              <w:bottom w:val="nil"/>
              <w:right w:val="nil"/>
            </w:tcBorders>
            <w:shd w:val="clear" w:color="auto" w:fill="auto"/>
            <w:noWrap/>
            <w:vAlign w:val="bottom"/>
            <w:hideMark/>
          </w:tcPr>
          <w:p w14:paraId="4B00A04C" w14:textId="77777777" w:rsidR="00C41945" w:rsidRPr="00C3634D" w:rsidRDefault="00C41945" w:rsidP="000309A5">
            <w:pP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hideMark/>
          </w:tcPr>
          <w:p w14:paraId="721267A3" w14:textId="77777777" w:rsidR="00C41945" w:rsidRPr="00C3634D" w:rsidRDefault="00C41945" w:rsidP="000309A5">
            <w:pPr>
              <w:jc w:val="cente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hideMark/>
          </w:tcPr>
          <w:p w14:paraId="471EC4DC" w14:textId="77777777" w:rsidR="00C41945" w:rsidRPr="00C3634D" w:rsidRDefault="00C41945" w:rsidP="000309A5">
            <w:pPr>
              <w:jc w:val="center"/>
              <w:rPr>
                <w:rFonts w:ascii="Times New Roman" w:eastAsia="Times New Roman" w:hAnsi="Times New Roman" w:cs="Times New Roman"/>
                <w:color w:val="000000"/>
              </w:rPr>
            </w:pPr>
          </w:p>
        </w:tc>
        <w:tc>
          <w:tcPr>
            <w:tcW w:w="1965" w:type="dxa"/>
            <w:tcBorders>
              <w:top w:val="nil"/>
              <w:left w:val="nil"/>
              <w:bottom w:val="nil"/>
              <w:right w:val="nil"/>
            </w:tcBorders>
            <w:shd w:val="clear" w:color="auto" w:fill="auto"/>
            <w:noWrap/>
            <w:vAlign w:val="bottom"/>
            <w:hideMark/>
          </w:tcPr>
          <w:p w14:paraId="02731473"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(0.0018)</w:t>
            </w:r>
          </w:p>
        </w:tc>
      </w:tr>
      <w:tr w:rsidR="00C41945" w:rsidRPr="00C3634D" w14:paraId="707354CF" w14:textId="77777777" w:rsidTr="000309A5">
        <w:trPr>
          <w:trHeight w:val="302"/>
        </w:trPr>
        <w:tc>
          <w:tcPr>
            <w:tcW w:w="2687" w:type="dxa"/>
            <w:tcBorders>
              <w:top w:val="nil"/>
              <w:left w:val="nil"/>
              <w:bottom w:val="nil"/>
              <w:right w:val="nil"/>
            </w:tcBorders>
            <w:shd w:val="clear" w:color="auto" w:fill="auto"/>
            <w:noWrap/>
            <w:vAlign w:val="bottom"/>
          </w:tcPr>
          <w:p w14:paraId="36CB1C8D" w14:textId="77777777" w:rsidR="00C41945" w:rsidRPr="00C3634D" w:rsidRDefault="00F0311D" w:rsidP="000309A5">
            <w:pP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t-2</m:t>
                  </m:r>
                </m:sub>
              </m:sSub>
            </m:oMath>
            <w:r w:rsidR="00C41945" w:rsidRPr="00C3634D">
              <w:rPr>
                <w:rFonts w:ascii="Times New Roman" w:eastAsia="Times New Roman" w:hAnsi="Times New Roman" w:cs="Times New Roman"/>
                <w:color w:val="000000"/>
              </w:rPr>
              <w:t>* Post-Recession</w:t>
            </w:r>
          </w:p>
        </w:tc>
        <w:tc>
          <w:tcPr>
            <w:tcW w:w="1963" w:type="dxa"/>
            <w:tcBorders>
              <w:top w:val="nil"/>
              <w:left w:val="nil"/>
              <w:bottom w:val="nil"/>
              <w:right w:val="nil"/>
            </w:tcBorders>
            <w:shd w:val="clear" w:color="auto" w:fill="auto"/>
            <w:noWrap/>
            <w:vAlign w:val="bottom"/>
          </w:tcPr>
          <w:p w14:paraId="29132F28" w14:textId="77777777" w:rsidR="00C41945" w:rsidRPr="00C3634D" w:rsidRDefault="00C41945" w:rsidP="000309A5">
            <w:pPr>
              <w:jc w:val="cente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tcPr>
          <w:p w14:paraId="6004D484" w14:textId="77777777" w:rsidR="00C41945" w:rsidRPr="00C3634D" w:rsidRDefault="00C41945" w:rsidP="000309A5">
            <w:pPr>
              <w:jc w:val="center"/>
              <w:rPr>
                <w:rFonts w:ascii="Times New Roman" w:eastAsia="Times New Roman" w:hAnsi="Times New Roman" w:cs="Times New Roman"/>
                <w:color w:val="000000"/>
              </w:rPr>
            </w:pPr>
          </w:p>
        </w:tc>
        <w:tc>
          <w:tcPr>
            <w:tcW w:w="1965" w:type="dxa"/>
            <w:tcBorders>
              <w:top w:val="nil"/>
              <w:left w:val="nil"/>
              <w:bottom w:val="nil"/>
              <w:right w:val="nil"/>
            </w:tcBorders>
            <w:shd w:val="clear" w:color="auto" w:fill="auto"/>
            <w:noWrap/>
            <w:vAlign w:val="bottom"/>
          </w:tcPr>
          <w:p w14:paraId="3459B4A1"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-0.0014</w:t>
            </w:r>
          </w:p>
        </w:tc>
      </w:tr>
      <w:tr w:rsidR="00C41945" w:rsidRPr="00C3634D" w14:paraId="3B1917DB" w14:textId="77777777" w:rsidTr="000309A5">
        <w:trPr>
          <w:trHeight w:val="302"/>
        </w:trPr>
        <w:tc>
          <w:tcPr>
            <w:tcW w:w="2687" w:type="dxa"/>
            <w:tcBorders>
              <w:top w:val="nil"/>
              <w:left w:val="nil"/>
              <w:bottom w:val="nil"/>
              <w:right w:val="nil"/>
            </w:tcBorders>
            <w:shd w:val="clear" w:color="auto" w:fill="auto"/>
            <w:noWrap/>
            <w:vAlign w:val="bottom"/>
          </w:tcPr>
          <w:p w14:paraId="13897E9D" w14:textId="77777777" w:rsidR="00C41945" w:rsidRPr="00C3634D" w:rsidRDefault="00C41945" w:rsidP="000309A5">
            <w:pP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tcPr>
          <w:p w14:paraId="1CCB18CA" w14:textId="77777777" w:rsidR="00C41945" w:rsidRPr="00C3634D" w:rsidRDefault="00C41945" w:rsidP="000309A5">
            <w:pPr>
              <w:jc w:val="cente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tcPr>
          <w:p w14:paraId="3682C95C" w14:textId="77777777" w:rsidR="00C41945" w:rsidRPr="00C3634D" w:rsidRDefault="00C41945" w:rsidP="000309A5">
            <w:pPr>
              <w:jc w:val="center"/>
              <w:rPr>
                <w:rFonts w:ascii="Times New Roman" w:eastAsia="Times New Roman" w:hAnsi="Times New Roman" w:cs="Times New Roman"/>
                <w:color w:val="000000"/>
              </w:rPr>
            </w:pPr>
          </w:p>
        </w:tc>
        <w:tc>
          <w:tcPr>
            <w:tcW w:w="1965" w:type="dxa"/>
            <w:tcBorders>
              <w:top w:val="nil"/>
              <w:left w:val="nil"/>
              <w:bottom w:val="nil"/>
              <w:right w:val="nil"/>
            </w:tcBorders>
            <w:shd w:val="clear" w:color="auto" w:fill="auto"/>
            <w:noWrap/>
            <w:vAlign w:val="bottom"/>
          </w:tcPr>
          <w:p w14:paraId="5273AF4E"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(0.0016)</w:t>
            </w:r>
          </w:p>
        </w:tc>
      </w:tr>
      <w:tr w:rsidR="00C41945" w:rsidRPr="00C3634D" w14:paraId="3242754F" w14:textId="77777777" w:rsidTr="000309A5">
        <w:trPr>
          <w:trHeight w:val="302"/>
        </w:trPr>
        <w:tc>
          <w:tcPr>
            <w:tcW w:w="2687" w:type="dxa"/>
            <w:tcBorders>
              <w:top w:val="nil"/>
              <w:left w:val="nil"/>
              <w:bottom w:val="nil"/>
              <w:right w:val="nil"/>
            </w:tcBorders>
            <w:shd w:val="clear" w:color="auto" w:fill="auto"/>
            <w:noWrap/>
            <w:vAlign w:val="bottom"/>
          </w:tcPr>
          <w:p w14:paraId="4CB50234"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Unemployment Rate</w:t>
            </w:r>
          </w:p>
        </w:tc>
        <w:tc>
          <w:tcPr>
            <w:tcW w:w="1963" w:type="dxa"/>
            <w:tcBorders>
              <w:top w:val="nil"/>
              <w:left w:val="nil"/>
              <w:bottom w:val="nil"/>
              <w:right w:val="nil"/>
            </w:tcBorders>
            <w:shd w:val="clear" w:color="auto" w:fill="auto"/>
            <w:noWrap/>
            <w:vAlign w:val="bottom"/>
          </w:tcPr>
          <w:p w14:paraId="57224FF8"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0.0110*</w:t>
            </w:r>
          </w:p>
        </w:tc>
        <w:tc>
          <w:tcPr>
            <w:tcW w:w="1963" w:type="dxa"/>
            <w:tcBorders>
              <w:top w:val="nil"/>
              <w:left w:val="nil"/>
              <w:bottom w:val="nil"/>
              <w:right w:val="nil"/>
            </w:tcBorders>
            <w:shd w:val="clear" w:color="auto" w:fill="auto"/>
            <w:noWrap/>
            <w:vAlign w:val="bottom"/>
          </w:tcPr>
          <w:p w14:paraId="5A62B715"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0.0096</w:t>
            </w:r>
          </w:p>
        </w:tc>
        <w:tc>
          <w:tcPr>
            <w:tcW w:w="1965" w:type="dxa"/>
            <w:tcBorders>
              <w:top w:val="nil"/>
              <w:left w:val="nil"/>
              <w:bottom w:val="nil"/>
              <w:right w:val="nil"/>
            </w:tcBorders>
            <w:shd w:val="clear" w:color="auto" w:fill="auto"/>
            <w:noWrap/>
            <w:vAlign w:val="bottom"/>
          </w:tcPr>
          <w:p w14:paraId="1816803D"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0.0085</w:t>
            </w:r>
          </w:p>
        </w:tc>
      </w:tr>
      <w:tr w:rsidR="00C41945" w:rsidRPr="00C3634D" w14:paraId="0F1C49DC" w14:textId="77777777" w:rsidTr="000309A5">
        <w:trPr>
          <w:trHeight w:val="302"/>
        </w:trPr>
        <w:tc>
          <w:tcPr>
            <w:tcW w:w="2687" w:type="dxa"/>
            <w:tcBorders>
              <w:top w:val="nil"/>
              <w:left w:val="nil"/>
              <w:bottom w:val="nil"/>
              <w:right w:val="nil"/>
            </w:tcBorders>
            <w:shd w:val="clear" w:color="auto" w:fill="auto"/>
            <w:noWrap/>
            <w:vAlign w:val="bottom"/>
          </w:tcPr>
          <w:p w14:paraId="3A9B26AD" w14:textId="77777777" w:rsidR="00C41945" w:rsidRPr="00C3634D" w:rsidRDefault="00C41945" w:rsidP="000309A5">
            <w:pP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tcPr>
          <w:p w14:paraId="6D277F8E"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(0.0065)</w:t>
            </w:r>
          </w:p>
        </w:tc>
        <w:tc>
          <w:tcPr>
            <w:tcW w:w="1963" w:type="dxa"/>
            <w:tcBorders>
              <w:top w:val="nil"/>
              <w:left w:val="nil"/>
              <w:bottom w:val="nil"/>
              <w:right w:val="nil"/>
            </w:tcBorders>
            <w:shd w:val="clear" w:color="auto" w:fill="auto"/>
            <w:noWrap/>
            <w:vAlign w:val="bottom"/>
          </w:tcPr>
          <w:p w14:paraId="1F555A15"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(0.0062)</w:t>
            </w:r>
          </w:p>
        </w:tc>
        <w:tc>
          <w:tcPr>
            <w:tcW w:w="1965" w:type="dxa"/>
            <w:tcBorders>
              <w:top w:val="nil"/>
              <w:left w:val="nil"/>
              <w:bottom w:val="nil"/>
              <w:right w:val="nil"/>
            </w:tcBorders>
            <w:shd w:val="clear" w:color="auto" w:fill="auto"/>
            <w:noWrap/>
            <w:vAlign w:val="bottom"/>
          </w:tcPr>
          <w:p w14:paraId="286D95E5"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(0.0059)</w:t>
            </w:r>
          </w:p>
        </w:tc>
      </w:tr>
      <w:tr w:rsidR="00C41945" w:rsidRPr="00C3634D" w14:paraId="244183FF" w14:textId="77777777" w:rsidTr="000309A5">
        <w:trPr>
          <w:trHeight w:val="302"/>
        </w:trPr>
        <w:tc>
          <w:tcPr>
            <w:tcW w:w="2687" w:type="dxa"/>
            <w:tcBorders>
              <w:top w:val="nil"/>
              <w:left w:val="nil"/>
              <w:bottom w:val="nil"/>
              <w:right w:val="nil"/>
            </w:tcBorders>
            <w:shd w:val="clear" w:color="auto" w:fill="auto"/>
            <w:noWrap/>
            <w:vAlign w:val="bottom"/>
          </w:tcPr>
          <w:p w14:paraId="4B4A4454"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Log(GDP)</w:t>
            </w:r>
          </w:p>
        </w:tc>
        <w:tc>
          <w:tcPr>
            <w:tcW w:w="1963" w:type="dxa"/>
            <w:tcBorders>
              <w:top w:val="nil"/>
              <w:left w:val="nil"/>
              <w:bottom w:val="nil"/>
              <w:right w:val="nil"/>
            </w:tcBorders>
            <w:shd w:val="clear" w:color="auto" w:fill="auto"/>
            <w:noWrap/>
            <w:vAlign w:val="bottom"/>
          </w:tcPr>
          <w:p w14:paraId="7B2C2853"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0.5112***</w:t>
            </w:r>
          </w:p>
        </w:tc>
        <w:tc>
          <w:tcPr>
            <w:tcW w:w="1963" w:type="dxa"/>
            <w:tcBorders>
              <w:top w:val="nil"/>
              <w:left w:val="nil"/>
              <w:bottom w:val="nil"/>
              <w:right w:val="nil"/>
            </w:tcBorders>
            <w:shd w:val="clear" w:color="auto" w:fill="auto"/>
            <w:noWrap/>
            <w:vAlign w:val="bottom"/>
          </w:tcPr>
          <w:p w14:paraId="6813E1E0"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0.4844***</w:t>
            </w:r>
          </w:p>
        </w:tc>
        <w:tc>
          <w:tcPr>
            <w:tcW w:w="1965" w:type="dxa"/>
            <w:tcBorders>
              <w:top w:val="nil"/>
              <w:left w:val="nil"/>
              <w:bottom w:val="nil"/>
              <w:right w:val="nil"/>
            </w:tcBorders>
            <w:shd w:val="clear" w:color="auto" w:fill="auto"/>
            <w:noWrap/>
            <w:vAlign w:val="bottom"/>
          </w:tcPr>
          <w:p w14:paraId="5DCD339A"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0.4669***</w:t>
            </w:r>
          </w:p>
        </w:tc>
      </w:tr>
      <w:tr w:rsidR="00C41945" w:rsidRPr="00C3634D" w14:paraId="5426F947" w14:textId="77777777" w:rsidTr="000309A5">
        <w:trPr>
          <w:trHeight w:val="302"/>
        </w:trPr>
        <w:tc>
          <w:tcPr>
            <w:tcW w:w="2687" w:type="dxa"/>
            <w:tcBorders>
              <w:top w:val="nil"/>
              <w:left w:val="nil"/>
              <w:bottom w:val="nil"/>
              <w:right w:val="nil"/>
            </w:tcBorders>
            <w:shd w:val="clear" w:color="auto" w:fill="auto"/>
            <w:noWrap/>
            <w:vAlign w:val="bottom"/>
          </w:tcPr>
          <w:p w14:paraId="00719A71" w14:textId="77777777" w:rsidR="00C41945" w:rsidRPr="00C3634D" w:rsidRDefault="00C41945" w:rsidP="000309A5">
            <w:pP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tcPr>
          <w:p w14:paraId="213E9B7F"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(0.1053)</w:t>
            </w:r>
          </w:p>
        </w:tc>
        <w:tc>
          <w:tcPr>
            <w:tcW w:w="1963" w:type="dxa"/>
            <w:tcBorders>
              <w:top w:val="nil"/>
              <w:left w:val="nil"/>
              <w:bottom w:val="nil"/>
              <w:right w:val="nil"/>
            </w:tcBorders>
            <w:shd w:val="clear" w:color="auto" w:fill="auto"/>
            <w:noWrap/>
            <w:vAlign w:val="bottom"/>
          </w:tcPr>
          <w:p w14:paraId="79E024AF"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(0.1013)</w:t>
            </w:r>
          </w:p>
        </w:tc>
        <w:tc>
          <w:tcPr>
            <w:tcW w:w="1965" w:type="dxa"/>
            <w:tcBorders>
              <w:top w:val="nil"/>
              <w:left w:val="nil"/>
              <w:bottom w:val="nil"/>
              <w:right w:val="nil"/>
            </w:tcBorders>
            <w:shd w:val="clear" w:color="auto" w:fill="auto"/>
            <w:noWrap/>
            <w:vAlign w:val="bottom"/>
          </w:tcPr>
          <w:p w14:paraId="26EC5934"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(0.0954)</w:t>
            </w:r>
          </w:p>
        </w:tc>
      </w:tr>
      <w:tr w:rsidR="00C41945" w:rsidRPr="00C3634D" w14:paraId="58D153BA" w14:textId="77777777" w:rsidTr="000309A5">
        <w:trPr>
          <w:trHeight w:val="302"/>
        </w:trPr>
        <w:tc>
          <w:tcPr>
            <w:tcW w:w="2687" w:type="dxa"/>
            <w:tcBorders>
              <w:top w:val="nil"/>
              <w:left w:val="nil"/>
              <w:bottom w:val="nil"/>
              <w:right w:val="nil"/>
            </w:tcBorders>
            <w:shd w:val="clear" w:color="auto" w:fill="auto"/>
            <w:noWrap/>
            <w:vAlign w:val="bottom"/>
            <w:hideMark/>
          </w:tcPr>
          <w:p w14:paraId="76360D61" w14:textId="77777777" w:rsidR="00C41945" w:rsidRPr="00C3634D" w:rsidRDefault="00C41945" w:rsidP="000309A5">
            <w:pP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hideMark/>
          </w:tcPr>
          <w:p w14:paraId="12AC345B" w14:textId="77777777" w:rsidR="00C41945" w:rsidRPr="00C3634D" w:rsidRDefault="00C41945" w:rsidP="000309A5">
            <w:pPr>
              <w:jc w:val="center"/>
              <w:rPr>
                <w:rFonts w:ascii="Times New Roman" w:eastAsia="Times New Roman" w:hAnsi="Times New Roman" w:cs="Times New Roman"/>
                <w:color w:val="000000"/>
              </w:rPr>
            </w:pPr>
          </w:p>
        </w:tc>
        <w:tc>
          <w:tcPr>
            <w:tcW w:w="1963" w:type="dxa"/>
            <w:tcBorders>
              <w:top w:val="nil"/>
              <w:left w:val="nil"/>
              <w:bottom w:val="nil"/>
              <w:right w:val="nil"/>
            </w:tcBorders>
            <w:shd w:val="clear" w:color="auto" w:fill="auto"/>
            <w:noWrap/>
            <w:vAlign w:val="bottom"/>
            <w:hideMark/>
          </w:tcPr>
          <w:p w14:paraId="7361531C" w14:textId="77777777" w:rsidR="00C41945" w:rsidRPr="00C3634D" w:rsidRDefault="00C41945" w:rsidP="000309A5">
            <w:pPr>
              <w:jc w:val="center"/>
              <w:rPr>
                <w:rFonts w:ascii="Times New Roman" w:eastAsia="Times New Roman" w:hAnsi="Times New Roman" w:cs="Times New Roman"/>
                <w:color w:val="000000"/>
              </w:rPr>
            </w:pPr>
          </w:p>
        </w:tc>
        <w:tc>
          <w:tcPr>
            <w:tcW w:w="1965" w:type="dxa"/>
            <w:tcBorders>
              <w:top w:val="nil"/>
              <w:left w:val="nil"/>
              <w:bottom w:val="nil"/>
              <w:right w:val="nil"/>
            </w:tcBorders>
            <w:shd w:val="clear" w:color="auto" w:fill="auto"/>
            <w:noWrap/>
            <w:vAlign w:val="bottom"/>
            <w:hideMark/>
          </w:tcPr>
          <w:p w14:paraId="77BE4105" w14:textId="77777777" w:rsidR="00C41945" w:rsidRPr="00C3634D" w:rsidRDefault="00C41945" w:rsidP="000309A5">
            <w:pPr>
              <w:jc w:val="center"/>
              <w:rPr>
                <w:rFonts w:ascii="Times New Roman" w:eastAsia="Times New Roman" w:hAnsi="Times New Roman" w:cs="Times New Roman"/>
                <w:color w:val="000000"/>
              </w:rPr>
            </w:pPr>
          </w:p>
        </w:tc>
      </w:tr>
      <w:tr w:rsidR="00C41945" w:rsidRPr="00C3634D" w14:paraId="278A0163" w14:textId="77777777" w:rsidTr="000309A5">
        <w:trPr>
          <w:trHeight w:val="302"/>
        </w:trPr>
        <w:tc>
          <w:tcPr>
            <w:tcW w:w="2687" w:type="dxa"/>
            <w:tcBorders>
              <w:top w:val="nil"/>
              <w:left w:val="nil"/>
              <w:bottom w:val="nil"/>
              <w:right w:val="nil"/>
            </w:tcBorders>
            <w:shd w:val="clear" w:color="auto" w:fill="auto"/>
            <w:noWrap/>
            <w:vAlign w:val="bottom"/>
            <w:hideMark/>
          </w:tcPr>
          <w:p w14:paraId="7185EA99"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 xml:space="preserve">State FE </w:t>
            </w:r>
          </w:p>
        </w:tc>
        <w:tc>
          <w:tcPr>
            <w:tcW w:w="1963" w:type="dxa"/>
            <w:tcBorders>
              <w:top w:val="nil"/>
              <w:left w:val="nil"/>
              <w:bottom w:val="nil"/>
              <w:right w:val="nil"/>
            </w:tcBorders>
            <w:shd w:val="clear" w:color="auto" w:fill="auto"/>
            <w:noWrap/>
            <w:vAlign w:val="bottom"/>
            <w:hideMark/>
          </w:tcPr>
          <w:p w14:paraId="3985DC3B"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X</w:t>
            </w:r>
          </w:p>
        </w:tc>
        <w:tc>
          <w:tcPr>
            <w:tcW w:w="1963" w:type="dxa"/>
            <w:tcBorders>
              <w:top w:val="nil"/>
              <w:left w:val="nil"/>
              <w:bottom w:val="nil"/>
              <w:right w:val="nil"/>
            </w:tcBorders>
            <w:shd w:val="clear" w:color="auto" w:fill="auto"/>
            <w:noWrap/>
            <w:vAlign w:val="bottom"/>
            <w:hideMark/>
          </w:tcPr>
          <w:p w14:paraId="5F5E8598"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X</w:t>
            </w:r>
          </w:p>
        </w:tc>
        <w:tc>
          <w:tcPr>
            <w:tcW w:w="1965" w:type="dxa"/>
            <w:tcBorders>
              <w:top w:val="nil"/>
              <w:left w:val="nil"/>
              <w:bottom w:val="nil"/>
              <w:right w:val="nil"/>
            </w:tcBorders>
            <w:shd w:val="clear" w:color="auto" w:fill="auto"/>
            <w:noWrap/>
            <w:vAlign w:val="bottom"/>
            <w:hideMark/>
          </w:tcPr>
          <w:p w14:paraId="483800F8"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X</w:t>
            </w:r>
          </w:p>
        </w:tc>
      </w:tr>
      <w:tr w:rsidR="00C41945" w:rsidRPr="00C3634D" w14:paraId="7F28A47C" w14:textId="77777777" w:rsidTr="000309A5">
        <w:trPr>
          <w:trHeight w:val="302"/>
        </w:trPr>
        <w:tc>
          <w:tcPr>
            <w:tcW w:w="2687" w:type="dxa"/>
            <w:tcBorders>
              <w:top w:val="nil"/>
              <w:left w:val="nil"/>
              <w:bottom w:val="nil"/>
              <w:right w:val="nil"/>
            </w:tcBorders>
            <w:shd w:val="clear" w:color="auto" w:fill="auto"/>
            <w:noWrap/>
            <w:vAlign w:val="bottom"/>
            <w:hideMark/>
          </w:tcPr>
          <w:p w14:paraId="7463FDE4"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Year FE</w:t>
            </w:r>
          </w:p>
        </w:tc>
        <w:tc>
          <w:tcPr>
            <w:tcW w:w="1963" w:type="dxa"/>
            <w:tcBorders>
              <w:top w:val="nil"/>
              <w:left w:val="nil"/>
              <w:bottom w:val="nil"/>
              <w:right w:val="nil"/>
            </w:tcBorders>
            <w:shd w:val="clear" w:color="auto" w:fill="auto"/>
            <w:noWrap/>
            <w:vAlign w:val="bottom"/>
            <w:hideMark/>
          </w:tcPr>
          <w:p w14:paraId="3B10063F"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X</w:t>
            </w:r>
          </w:p>
        </w:tc>
        <w:tc>
          <w:tcPr>
            <w:tcW w:w="1963" w:type="dxa"/>
            <w:tcBorders>
              <w:top w:val="nil"/>
              <w:left w:val="nil"/>
              <w:bottom w:val="nil"/>
              <w:right w:val="nil"/>
            </w:tcBorders>
            <w:shd w:val="clear" w:color="auto" w:fill="auto"/>
            <w:noWrap/>
            <w:vAlign w:val="bottom"/>
            <w:hideMark/>
          </w:tcPr>
          <w:p w14:paraId="70CC6072"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X</w:t>
            </w:r>
          </w:p>
        </w:tc>
        <w:tc>
          <w:tcPr>
            <w:tcW w:w="1965" w:type="dxa"/>
            <w:tcBorders>
              <w:top w:val="nil"/>
              <w:left w:val="nil"/>
              <w:bottom w:val="nil"/>
              <w:right w:val="nil"/>
            </w:tcBorders>
            <w:shd w:val="clear" w:color="auto" w:fill="auto"/>
            <w:noWrap/>
            <w:vAlign w:val="bottom"/>
            <w:hideMark/>
          </w:tcPr>
          <w:p w14:paraId="6B9CF324"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X</w:t>
            </w:r>
          </w:p>
        </w:tc>
      </w:tr>
      <w:tr w:rsidR="00C41945" w:rsidRPr="00C3634D" w14:paraId="75DA4CF6" w14:textId="77777777" w:rsidTr="000309A5">
        <w:trPr>
          <w:trHeight w:val="302"/>
        </w:trPr>
        <w:tc>
          <w:tcPr>
            <w:tcW w:w="2687" w:type="dxa"/>
            <w:tcBorders>
              <w:top w:val="nil"/>
              <w:left w:val="nil"/>
              <w:right w:val="nil"/>
            </w:tcBorders>
            <w:shd w:val="clear" w:color="auto" w:fill="auto"/>
            <w:noWrap/>
            <w:vAlign w:val="bottom"/>
            <w:hideMark/>
          </w:tcPr>
          <w:p w14:paraId="553B255A"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R-squared</w:t>
            </w:r>
          </w:p>
        </w:tc>
        <w:tc>
          <w:tcPr>
            <w:tcW w:w="1963" w:type="dxa"/>
            <w:tcBorders>
              <w:top w:val="nil"/>
              <w:left w:val="nil"/>
              <w:right w:val="nil"/>
            </w:tcBorders>
            <w:shd w:val="clear" w:color="auto" w:fill="auto"/>
            <w:noWrap/>
            <w:vAlign w:val="bottom"/>
          </w:tcPr>
          <w:p w14:paraId="5914D4B8"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0.9982</w:t>
            </w:r>
          </w:p>
        </w:tc>
        <w:tc>
          <w:tcPr>
            <w:tcW w:w="1963" w:type="dxa"/>
            <w:tcBorders>
              <w:top w:val="nil"/>
              <w:left w:val="nil"/>
              <w:right w:val="nil"/>
            </w:tcBorders>
            <w:shd w:val="clear" w:color="auto" w:fill="auto"/>
            <w:noWrap/>
            <w:vAlign w:val="bottom"/>
          </w:tcPr>
          <w:p w14:paraId="0F318DAF"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0.9983</w:t>
            </w:r>
          </w:p>
        </w:tc>
        <w:tc>
          <w:tcPr>
            <w:tcW w:w="1965" w:type="dxa"/>
            <w:tcBorders>
              <w:top w:val="nil"/>
              <w:left w:val="nil"/>
              <w:right w:val="nil"/>
            </w:tcBorders>
            <w:shd w:val="clear" w:color="auto" w:fill="auto"/>
            <w:noWrap/>
            <w:vAlign w:val="bottom"/>
          </w:tcPr>
          <w:p w14:paraId="7B152932"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0.9983</w:t>
            </w:r>
          </w:p>
        </w:tc>
      </w:tr>
      <w:tr w:rsidR="00C41945" w:rsidRPr="00C3634D" w14:paraId="35432635" w14:textId="77777777" w:rsidTr="000309A5">
        <w:trPr>
          <w:trHeight w:val="302"/>
        </w:trPr>
        <w:tc>
          <w:tcPr>
            <w:tcW w:w="2687" w:type="dxa"/>
            <w:tcBorders>
              <w:top w:val="nil"/>
              <w:left w:val="nil"/>
              <w:bottom w:val="single" w:sz="4" w:space="0" w:color="auto"/>
              <w:right w:val="nil"/>
            </w:tcBorders>
            <w:shd w:val="clear" w:color="auto" w:fill="auto"/>
            <w:noWrap/>
            <w:vAlign w:val="bottom"/>
            <w:hideMark/>
          </w:tcPr>
          <w:p w14:paraId="52C7657D"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Observations</w:t>
            </w:r>
          </w:p>
        </w:tc>
        <w:tc>
          <w:tcPr>
            <w:tcW w:w="1963" w:type="dxa"/>
            <w:tcBorders>
              <w:top w:val="nil"/>
              <w:left w:val="nil"/>
              <w:bottom w:val="single" w:sz="4" w:space="0" w:color="auto"/>
              <w:right w:val="nil"/>
            </w:tcBorders>
            <w:shd w:val="clear" w:color="auto" w:fill="auto"/>
            <w:noWrap/>
            <w:vAlign w:val="bottom"/>
            <w:hideMark/>
          </w:tcPr>
          <w:p w14:paraId="468D4A72"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533</w:t>
            </w:r>
          </w:p>
        </w:tc>
        <w:tc>
          <w:tcPr>
            <w:tcW w:w="1963" w:type="dxa"/>
            <w:tcBorders>
              <w:top w:val="nil"/>
              <w:left w:val="nil"/>
              <w:bottom w:val="single" w:sz="4" w:space="0" w:color="auto"/>
              <w:right w:val="nil"/>
            </w:tcBorders>
            <w:shd w:val="clear" w:color="auto" w:fill="auto"/>
            <w:noWrap/>
            <w:vAlign w:val="bottom"/>
            <w:hideMark/>
          </w:tcPr>
          <w:p w14:paraId="356DCFAE"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492</w:t>
            </w:r>
          </w:p>
        </w:tc>
        <w:tc>
          <w:tcPr>
            <w:tcW w:w="1965" w:type="dxa"/>
            <w:tcBorders>
              <w:top w:val="nil"/>
              <w:left w:val="nil"/>
              <w:bottom w:val="single" w:sz="4" w:space="0" w:color="auto"/>
              <w:right w:val="nil"/>
            </w:tcBorders>
            <w:shd w:val="clear" w:color="auto" w:fill="auto"/>
            <w:noWrap/>
            <w:vAlign w:val="bottom"/>
            <w:hideMark/>
          </w:tcPr>
          <w:p w14:paraId="50C51F00"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451</w:t>
            </w:r>
          </w:p>
        </w:tc>
      </w:tr>
      <w:tr w:rsidR="00C41945" w:rsidRPr="00814FB9" w14:paraId="447CED4C" w14:textId="77777777" w:rsidTr="000309A5">
        <w:trPr>
          <w:trHeight w:val="302"/>
        </w:trPr>
        <w:tc>
          <w:tcPr>
            <w:tcW w:w="8578" w:type="dxa"/>
            <w:gridSpan w:val="4"/>
            <w:tcBorders>
              <w:top w:val="single" w:sz="4" w:space="0" w:color="auto"/>
              <w:left w:val="nil"/>
              <w:right w:val="nil"/>
            </w:tcBorders>
            <w:shd w:val="clear" w:color="auto" w:fill="auto"/>
            <w:noWrap/>
            <w:vAlign w:val="bottom"/>
          </w:tcPr>
          <w:p w14:paraId="6C1D859C" w14:textId="77777777" w:rsidR="00C41945" w:rsidRPr="00C3634D" w:rsidRDefault="00C41945" w:rsidP="000309A5">
            <w:pPr>
              <w:rPr>
                <w:rFonts w:ascii="Times New Roman" w:eastAsia="Times New Roman" w:hAnsi="Times New Roman" w:cs="Times New Roman"/>
                <w:color w:val="000000"/>
                <w:sz w:val="20"/>
              </w:rPr>
            </w:pPr>
            <w:r w:rsidRPr="00C3634D">
              <w:rPr>
                <w:rFonts w:ascii="Times New Roman" w:eastAsia="Times New Roman" w:hAnsi="Times New Roman" w:cs="Times New Roman"/>
                <w:color w:val="000000"/>
                <w:sz w:val="20"/>
              </w:rPr>
              <w:t xml:space="preserve">Note: Post-Recession variable is an indicator equal to one if the years is 2008 or later. We use 40 states and Washington DC with data in 2003 in this analysis. Standard errors are clustered at the state level. </w:t>
            </w:r>
          </w:p>
          <w:p w14:paraId="439BA104" w14:textId="77777777" w:rsidR="00C41945" w:rsidRPr="00814FB9" w:rsidRDefault="00C41945" w:rsidP="000309A5">
            <w:pPr>
              <w:rPr>
                <w:rFonts w:ascii="Times New Roman" w:eastAsia="Times New Roman" w:hAnsi="Times New Roman" w:cs="Times New Roman"/>
                <w:color w:val="000000"/>
                <w:sz w:val="20"/>
              </w:rPr>
            </w:pPr>
            <w:r w:rsidRPr="00C3634D">
              <w:rPr>
                <w:rFonts w:ascii="Times New Roman" w:eastAsia="Times New Roman" w:hAnsi="Times New Roman" w:cs="Times New Roman"/>
                <w:color w:val="000000"/>
                <w:sz w:val="20"/>
              </w:rPr>
              <w:t>*** p&lt;0.01, ** p&lt;0.05, * p&lt;0.1</w:t>
            </w:r>
          </w:p>
        </w:tc>
      </w:tr>
    </w:tbl>
    <w:p w14:paraId="07A84418" w14:textId="77777777" w:rsidR="00C41945" w:rsidRDefault="00C41945" w:rsidP="00C41945">
      <w:r>
        <w:t xml:space="preserve"> </w:t>
      </w:r>
      <w:r>
        <w:br w:type="page"/>
      </w:r>
    </w:p>
    <w:tbl>
      <w:tblPr>
        <w:tblW w:w="9857" w:type="dxa"/>
        <w:tblInd w:w="-90" w:type="dxa"/>
        <w:tblLook w:val="04A0" w:firstRow="1" w:lastRow="0" w:firstColumn="1" w:lastColumn="0" w:noHBand="0" w:noVBand="1"/>
      </w:tblPr>
      <w:tblGrid>
        <w:gridCol w:w="2610"/>
        <w:gridCol w:w="1151"/>
        <w:gridCol w:w="1118"/>
        <w:gridCol w:w="142"/>
        <w:gridCol w:w="1151"/>
        <w:gridCol w:w="1227"/>
        <w:gridCol w:w="1227"/>
        <w:gridCol w:w="1231"/>
      </w:tblGrid>
      <w:tr w:rsidR="00C41945" w:rsidRPr="00C3634D" w14:paraId="563CFCF4" w14:textId="77777777" w:rsidTr="000309A5">
        <w:trPr>
          <w:trHeight w:val="291"/>
        </w:trPr>
        <w:tc>
          <w:tcPr>
            <w:tcW w:w="9857" w:type="dxa"/>
            <w:gridSpan w:val="8"/>
            <w:tcBorders>
              <w:left w:val="nil"/>
              <w:bottom w:val="nil"/>
              <w:right w:val="nil"/>
            </w:tcBorders>
            <w:shd w:val="clear" w:color="auto" w:fill="auto"/>
            <w:noWrap/>
            <w:vAlign w:val="bottom"/>
          </w:tcPr>
          <w:p w14:paraId="5D490B22" w14:textId="7C2847CE" w:rsidR="00C41945" w:rsidRPr="00C3634D" w:rsidRDefault="00C41945" w:rsidP="00865D57">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lastRenderedPageBreak/>
              <w:t>Table A.6: Estimates of the Effect of the ARC on Total Salary Expenditures Net of Teachers’ Own Contributions, allowing for Effect Heterogeneity in the Pre- and Post-Recession Periods</w:t>
            </w:r>
            <w:r w:rsidR="00865D57">
              <w:rPr>
                <w:rFonts w:ascii="Times New Roman" w:eastAsia="Times New Roman" w:hAnsi="Times New Roman" w:cs="Times New Roman"/>
                <w:color w:val="000000"/>
              </w:rPr>
              <w:t>, by Plan Type.</w:t>
            </w:r>
          </w:p>
        </w:tc>
      </w:tr>
      <w:tr w:rsidR="00C41945" w:rsidRPr="00C3634D" w14:paraId="4EF4AA34" w14:textId="77777777" w:rsidTr="000309A5">
        <w:trPr>
          <w:trHeight w:val="291"/>
        </w:trPr>
        <w:tc>
          <w:tcPr>
            <w:tcW w:w="2610" w:type="dxa"/>
            <w:tcBorders>
              <w:top w:val="single" w:sz="4" w:space="0" w:color="auto"/>
              <w:left w:val="nil"/>
              <w:bottom w:val="nil"/>
              <w:right w:val="nil"/>
            </w:tcBorders>
            <w:shd w:val="clear" w:color="auto" w:fill="auto"/>
            <w:noWrap/>
            <w:vAlign w:val="bottom"/>
            <w:hideMark/>
          </w:tcPr>
          <w:p w14:paraId="7CC1022A"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c>
          <w:tcPr>
            <w:tcW w:w="1151" w:type="dxa"/>
            <w:tcBorders>
              <w:top w:val="single" w:sz="4" w:space="0" w:color="auto"/>
              <w:left w:val="nil"/>
              <w:bottom w:val="nil"/>
              <w:right w:val="nil"/>
            </w:tcBorders>
            <w:shd w:val="clear" w:color="auto" w:fill="auto"/>
            <w:noWrap/>
            <w:vAlign w:val="bottom"/>
            <w:hideMark/>
          </w:tcPr>
          <w:p w14:paraId="137D0A2F"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(1)</w:t>
            </w:r>
          </w:p>
        </w:tc>
        <w:tc>
          <w:tcPr>
            <w:tcW w:w="1118" w:type="dxa"/>
            <w:tcBorders>
              <w:top w:val="single" w:sz="4" w:space="0" w:color="auto"/>
              <w:left w:val="nil"/>
              <w:bottom w:val="nil"/>
              <w:right w:val="nil"/>
            </w:tcBorders>
            <w:shd w:val="clear" w:color="auto" w:fill="auto"/>
            <w:noWrap/>
            <w:vAlign w:val="bottom"/>
            <w:hideMark/>
          </w:tcPr>
          <w:p w14:paraId="3EFC698B"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(2)</w:t>
            </w:r>
          </w:p>
        </w:tc>
        <w:tc>
          <w:tcPr>
            <w:tcW w:w="1293" w:type="dxa"/>
            <w:gridSpan w:val="2"/>
            <w:tcBorders>
              <w:top w:val="single" w:sz="4" w:space="0" w:color="auto"/>
              <w:left w:val="nil"/>
              <w:bottom w:val="nil"/>
              <w:right w:val="nil"/>
            </w:tcBorders>
            <w:shd w:val="clear" w:color="auto" w:fill="auto"/>
            <w:noWrap/>
            <w:vAlign w:val="bottom"/>
            <w:hideMark/>
          </w:tcPr>
          <w:p w14:paraId="7469C35F"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(3)</w:t>
            </w:r>
          </w:p>
        </w:tc>
        <w:tc>
          <w:tcPr>
            <w:tcW w:w="1227" w:type="dxa"/>
            <w:tcBorders>
              <w:top w:val="single" w:sz="4" w:space="0" w:color="auto"/>
              <w:left w:val="nil"/>
              <w:bottom w:val="nil"/>
              <w:right w:val="nil"/>
            </w:tcBorders>
            <w:shd w:val="clear" w:color="auto" w:fill="auto"/>
            <w:noWrap/>
            <w:vAlign w:val="bottom"/>
            <w:hideMark/>
          </w:tcPr>
          <w:p w14:paraId="18791777"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(4)</w:t>
            </w:r>
          </w:p>
        </w:tc>
        <w:tc>
          <w:tcPr>
            <w:tcW w:w="1227" w:type="dxa"/>
            <w:tcBorders>
              <w:top w:val="single" w:sz="4" w:space="0" w:color="auto"/>
              <w:left w:val="nil"/>
              <w:bottom w:val="nil"/>
              <w:right w:val="nil"/>
            </w:tcBorders>
            <w:shd w:val="clear" w:color="auto" w:fill="auto"/>
            <w:noWrap/>
            <w:vAlign w:val="bottom"/>
            <w:hideMark/>
          </w:tcPr>
          <w:p w14:paraId="7885DEC2"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(5)</w:t>
            </w:r>
          </w:p>
        </w:tc>
        <w:tc>
          <w:tcPr>
            <w:tcW w:w="1231" w:type="dxa"/>
            <w:tcBorders>
              <w:top w:val="single" w:sz="4" w:space="0" w:color="auto"/>
              <w:left w:val="nil"/>
              <w:bottom w:val="nil"/>
              <w:right w:val="nil"/>
            </w:tcBorders>
            <w:shd w:val="clear" w:color="auto" w:fill="auto"/>
            <w:noWrap/>
            <w:vAlign w:val="bottom"/>
            <w:hideMark/>
          </w:tcPr>
          <w:p w14:paraId="42BFB0F6"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(6)</w:t>
            </w:r>
          </w:p>
        </w:tc>
      </w:tr>
      <w:tr w:rsidR="00C41945" w:rsidRPr="00C3634D" w14:paraId="54316FBF" w14:textId="77777777" w:rsidTr="000309A5">
        <w:trPr>
          <w:trHeight w:val="291"/>
        </w:trPr>
        <w:tc>
          <w:tcPr>
            <w:tcW w:w="2610" w:type="dxa"/>
            <w:tcBorders>
              <w:top w:val="nil"/>
              <w:left w:val="nil"/>
              <w:bottom w:val="nil"/>
              <w:right w:val="nil"/>
            </w:tcBorders>
            <w:shd w:val="clear" w:color="auto" w:fill="auto"/>
            <w:noWrap/>
            <w:vAlign w:val="bottom"/>
          </w:tcPr>
          <w:p w14:paraId="1B3268C1" w14:textId="77777777" w:rsidR="00C41945" w:rsidRPr="00C3634D" w:rsidRDefault="00C41945" w:rsidP="000309A5">
            <w:pPr>
              <w:rPr>
                <w:rFonts w:ascii="Times New Roman" w:eastAsia="Times New Roman" w:hAnsi="Times New Roman" w:cs="Times New Roman"/>
                <w:color w:val="000000"/>
              </w:rPr>
            </w:pPr>
          </w:p>
        </w:tc>
        <w:tc>
          <w:tcPr>
            <w:tcW w:w="7247" w:type="dxa"/>
            <w:gridSpan w:val="7"/>
            <w:tcBorders>
              <w:top w:val="nil"/>
              <w:left w:val="nil"/>
              <w:bottom w:val="nil"/>
              <w:right w:val="nil"/>
            </w:tcBorders>
            <w:shd w:val="clear" w:color="auto" w:fill="auto"/>
            <w:noWrap/>
            <w:vAlign w:val="bottom"/>
          </w:tcPr>
          <w:p w14:paraId="77E9821C"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Log (Total Salary)</w:t>
            </w:r>
          </w:p>
        </w:tc>
      </w:tr>
      <w:tr w:rsidR="00C41945" w:rsidRPr="00C3634D" w14:paraId="258E44AE" w14:textId="77777777" w:rsidTr="000309A5">
        <w:trPr>
          <w:trHeight w:val="291"/>
        </w:trPr>
        <w:tc>
          <w:tcPr>
            <w:tcW w:w="2610" w:type="dxa"/>
            <w:tcBorders>
              <w:top w:val="nil"/>
              <w:left w:val="nil"/>
              <w:bottom w:val="nil"/>
              <w:right w:val="nil"/>
            </w:tcBorders>
            <w:shd w:val="clear" w:color="auto" w:fill="auto"/>
            <w:noWrap/>
            <w:vAlign w:val="bottom"/>
            <w:hideMark/>
          </w:tcPr>
          <w:p w14:paraId="0798CABB"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VARIABLES</w:t>
            </w:r>
          </w:p>
        </w:tc>
        <w:tc>
          <w:tcPr>
            <w:tcW w:w="3562" w:type="dxa"/>
            <w:gridSpan w:val="4"/>
            <w:tcBorders>
              <w:top w:val="nil"/>
              <w:left w:val="nil"/>
              <w:bottom w:val="nil"/>
              <w:right w:val="nil"/>
            </w:tcBorders>
            <w:shd w:val="clear" w:color="auto" w:fill="auto"/>
            <w:noWrap/>
            <w:vAlign w:val="bottom"/>
            <w:hideMark/>
          </w:tcPr>
          <w:p w14:paraId="0BA62155"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27 Teacher-Only Plans</w:t>
            </w:r>
          </w:p>
        </w:tc>
        <w:tc>
          <w:tcPr>
            <w:tcW w:w="3685" w:type="dxa"/>
            <w:gridSpan w:val="3"/>
            <w:tcBorders>
              <w:top w:val="nil"/>
              <w:left w:val="nil"/>
              <w:bottom w:val="nil"/>
              <w:right w:val="nil"/>
            </w:tcBorders>
            <w:shd w:val="clear" w:color="auto" w:fill="auto"/>
            <w:noWrap/>
            <w:vAlign w:val="bottom"/>
            <w:hideMark/>
          </w:tcPr>
          <w:p w14:paraId="7F597299"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hAnsi="Times New Roman" w:cs="Times New Roman"/>
              </w:rPr>
              <w:t xml:space="preserve">23 Consolidated </w:t>
            </w:r>
            <w:r w:rsidRPr="00C3634D">
              <w:rPr>
                <w:rFonts w:ascii="Times New Roman" w:eastAsia="Times New Roman" w:hAnsi="Times New Roman" w:cs="Times New Roman"/>
                <w:color w:val="000000"/>
              </w:rPr>
              <w:t>Plans</w:t>
            </w:r>
          </w:p>
        </w:tc>
      </w:tr>
      <w:tr w:rsidR="00C41945" w:rsidRPr="00C3634D" w14:paraId="449A82C2" w14:textId="77777777" w:rsidTr="000309A5">
        <w:trPr>
          <w:trHeight w:val="291"/>
        </w:trPr>
        <w:tc>
          <w:tcPr>
            <w:tcW w:w="2610" w:type="dxa"/>
            <w:tcBorders>
              <w:top w:val="single" w:sz="4" w:space="0" w:color="auto"/>
              <w:left w:val="nil"/>
              <w:bottom w:val="nil"/>
              <w:right w:val="nil"/>
            </w:tcBorders>
            <w:shd w:val="clear" w:color="auto" w:fill="auto"/>
            <w:noWrap/>
            <w:vAlign w:val="bottom"/>
            <w:hideMark/>
          </w:tcPr>
          <w:p w14:paraId="5DED8CAB"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c>
          <w:tcPr>
            <w:tcW w:w="1151" w:type="dxa"/>
            <w:tcBorders>
              <w:top w:val="single" w:sz="4" w:space="0" w:color="auto"/>
              <w:left w:val="nil"/>
              <w:bottom w:val="nil"/>
              <w:right w:val="nil"/>
            </w:tcBorders>
            <w:shd w:val="clear" w:color="auto" w:fill="auto"/>
            <w:noWrap/>
            <w:vAlign w:val="bottom"/>
            <w:hideMark/>
          </w:tcPr>
          <w:p w14:paraId="7D3A6491"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c>
          <w:tcPr>
            <w:tcW w:w="1260" w:type="dxa"/>
            <w:gridSpan w:val="2"/>
            <w:tcBorders>
              <w:top w:val="single" w:sz="4" w:space="0" w:color="auto"/>
              <w:left w:val="nil"/>
              <w:bottom w:val="nil"/>
              <w:right w:val="nil"/>
            </w:tcBorders>
            <w:shd w:val="clear" w:color="auto" w:fill="auto"/>
            <w:noWrap/>
            <w:vAlign w:val="bottom"/>
            <w:hideMark/>
          </w:tcPr>
          <w:p w14:paraId="443116D2"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c>
          <w:tcPr>
            <w:tcW w:w="1151" w:type="dxa"/>
            <w:tcBorders>
              <w:top w:val="single" w:sz="4" w:space="0" w:color="auto"/>
              <w:left w:val="nil"/>
              <w:bottom w:val="nil"/>
              <w:right w:val="nil"/>
            </w:tcBorders>
            <w:shd w:val="clear" w:color="auto" w:fill="auto"/>
            <w:noWrap/>
            <w:vAlign w:val="bottom"/>
            <w:hideMark/>
          </w:tcPr>
          <w:p w14:paraId="2A4551C7"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c>
          <w:tcPr>
            <w:tcW w:w="1227" w:type="dxa"/>
            <w:tcBorders>
              <w:top w:val="single" w:sz="4" w:space="0" w:color="auto"/>
              <w:left w:val="nil"/>
              <w:bottom w:val="nil"/>
              <w:right w:val="nil"/>
            </w:tcBorders>
            <w:shd w:val="clear" w:color="auto" w:fill="auto"/>
            <w:noWrap/>
            <w:vAlign w:val="bottom"/>
            <w:hideMark/>
          </w:tcPr>
          <w:p w14:paraId="405F10D1"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c>
          <w:tcPr>
            <w:tcW w:w="1227" w:type="dxa"/>
            <w:tcBorders>
              <w:top w:val="single" w:sz="4" w:space="0" w:color="auto"/>
              <w:left w:val="nil"/>
              <w:bottom w:val="nil"/>
              <w:right w:val="nil"/>
            </w:tcBorders>
            <w:shd w:val="clear" w:color="auto" w:fill="auto"/>
            <w:noWrap/>
            <w:vAlign w:val="bottom"/>
            <w:hideMark/>
          </w:tcPr>
          <w:p w14:paraId="1A14ED62"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c>
          <w:tcPr>
            <w:tcW w:w="1231" w:type="dxa"/>
            <w:tcBorders>
              <w:top w:val="single" w:sz="4" w:space="0" w:color="auto"/>
              <w:left w:val="nil"/>
              <w:bottom w:val="nil"/>
              <w:right w:val="nil"/>
            </w:tcBorders>
            <w:shd w:val="clear" w:color="auto" w:fill="auto"/>
            <w:noWrap/>
            <w:vAlign w:val="bottom"/>
            <w:hideMark/>
          </w:tcPr>
          <w:p w14:paraId="2FE378B5" w14:textId="77777777" w:rsidR="00C41945" w:rsidRPr="00C3634D" w:rsidRDefault="00C41945" w:rsidP="000309A5">
            <w:pPr>
              <w:jc w:val="center"/>
              <w:rPr>
                <w:rFonts w:ascii="Times New Roman" w:eastAsia="Times New Roman" w:hAnsi="Times New Roman" w:cs="Times New Roman"/>
                <w:color w:val="000000"/>
              </w:rPr>
            </w:pPr>
            <w:r w:rsidRPr="00C3634D">
              <w:rPr>
                <w:rFonts w:ascii="Times New Roman" w:eastAsia="Times New Roman" w:hAnsi="Times New Roman" w:cs="Times New Roman"/>
                <w:color w:val="000000"/>
              </w:rPr>
              <w:t> </w:t>
            </w:r>
          </w:p>
        </w:tc>
      </w:tr>
      <w:tr w:rsidR="00C41945" w:rsidRPr="00C3634D" w14:paraId="32EE1864" w14:textId="77777777" w:rsidTr="000309A5">
        <w:trPr>
          <w:trHeight w:val="291"/>
        </w:trPr>
        <w:tc>
          <w:tcPr>
            <w:tcW w:w="2610" w:type="dxa"/>
            <w:tcBorders>
              <w:top w:val="nil"/>
              <w:left w:val="nil"/>
              <w:bottom w:val="nil"/>
              <w:right w:val="nil"/>
            </w:tcBorders>
            <w:shd w:val="clear" w:color="auto" w:fill="auto"/>
            <w:noWrap/>
            <w:vAlign w:val="bottom"/>
            <w:hideMark/>
          </w:tcPr>
          <w:p w14:paraId="76971F7E" w14:textId="77777777" w:rsidR="00C41945" w:rsidRPr="00C3634D"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m:t>
                    </m:r>
                  </m:sub>
                </m:sSub>
              </m:oMath>
            </m:oMathPara>
          </w:p>
        </w:tc>
        <w:tc>
          <w:tcPr>
            <w:tcW w:w="1151" w:type="dxa"/>
            <w:tcBorders>
              <w:top w:val="nil"/>
              <w:left w:val="nil"/>
              <w:bottom w:val="nil"/>
              <w:right w:val="nil"/>
            </w:tcBorders>
            <w:shd w:val="clear" w:color="auto" w:fill="auto"/>
            <w:noWrap/>
            <w:vAlign w:val="bottom"/>
          </w:tcPr>
          <w:p w14:paraId="1EA02EDE"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0.0015</w:t>
            </w:r>
          </w:p>
        </w:tc>
        <w:tc>
          <w:tcPr>
            <w:tcW w:w="1260" w:type="dxa"/>
            <w:gridSpan w:val="2"/>
            <w:tcBorders>
              <w:top w:val="nil"/>
              <w:left w:val="nil"/>
              <w:bottom w:val="nil"/>
              <w:right w:val="nil"/>
            </w:tcBorders>
            <w:shd w:val="clear" w:color="auto" w:fill="auto"/>
            <w:noWrap/>
            <w:vAlign w:val="bottom"/>
          </w:tcPr>
          <w:p w14:paraId="0232CB80"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151" w:type="dxa"/>
            <w:tcBorders>
              <w:top w:val="nil"/>
              <w:left w:val="nil"/>
              <w:bottom w:val="nil"/>
              <w:right w:val="nil"/>
            </w:tcBorders>
            <w:shd w:val="clear" w:color="auto" w:fill="auto"/>
            <w:noWrap/>
            <w:vAlign w:val="bottom"/>
          </w:tcPr>
          <w:p w14:paraId="71B5A099"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5FDF0924"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-0.0004</w:t>
            </w:r>
          </w:p>
        </w:tc>
        <w:tc>
          <w:tcPr>
            <w:tcW w:w="1227" w:type="dxa"/>
            <w:tcBorders>
              <w:top w:val="nil"/>
              <w:left w:val="nil"/>
              <w:bottom w:val="nil"/>
              <w:right w:val="nil"/>
            </w:tcBorders>
            <w:shd w:val="clear" w:color="auto" w:fill="auto"/>
            <w:noWrap/>
            <w:vAlign w:val="bottom"/>
          </w:tcPr>
          <w:p w14:paraId="0A6E88B7"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31" w:type="dxa"/>
            <w:tcBorders>
              <w:top w:val="nil"/>
              <w:left w:val="nil"/>
              <w:bottom w:val="nil"/>
              <w:right w:val="nil"/>
            </w:tcBorders>
            <w:shd w:val="clear" w:color="auto" w:fill="auto"/>
            <w:noWrap/>
            <w:vAlign w:val="bottom"/>
          </w:tcPr>
          <w:p w14:paraId="4D7F97C4" w14:textId="77777777" w:rsidR="00C41945" w:rsidRPr="00C3634D" w:rsidRDefault="00C41945" w:rsidP="000309A5">
            <w:pPr>
              <w:jc w:val="center"/>
              <w:rPr>
                <w:rFonts w:ascii="Times New Roman" w:eastAsia="Times New Roman" w:hAnsi="Times New Roman" w:cs="Times New Roman"/>
                <w:color w:val="000000"/>
                <w:sz w:val="22"/>
                <w:szCs w:val="22"/>
              </w:rPr>
            </w:pPr>
          </w:p>
        </w:tc>
      </w:tr>
      <w:tr w:rsidR="00C41945" w:rsidRPr="00C3634D" w14:paraId="70F3FA85" w14:textId="77777777" w:rsidTr="000309A5">
        <w:trPr>
          <w:trHeight w:val="291"/>
        </w:trPr>
        <w:tc>
          <w:tcPr>
            <w:tcW w:w="2610" w:type="dxa"/>
            <w:tcBorders>
              <w:top w:val="nil"/>
              <w:left w:val="nil"/>
              <w:bottom w:val="nil"/>
              <w:right w:val="nil"/>
            </w:tcBorders>
            <w:shd w:val="clear" w:color="auto" w:fill="auto"/>
            <w:noWrap/>
            <w:vAlign w:val="bottom"/>
            <w:hideMark/>
          </w:tcPr>
          <w:p w14:paraId="732A742A" w14:textId="77777777" w:rsidR="00C41945" w:rsidRPr="00C3634D" w:rsidRDefault="00C41945" w:rsidP="000309A5">
            <w:pPr>
              <w:rPr>
                <w:rFonts w:ascii="Times New Roman" w:eastAsia="Times New Roman" w:hAnsi="Times New Roman" w:cs="Times New Roman"/>
                <w:color w:val="000000"/>
              </w:rPr>
            </w:pPr>
          </w:p>
        </w:tc>
        <w:tc>
          <w:tcPr>
            <w:tcW w:w="1151" w:type="dxa"/>
            <w:tcBorders>
              <w:top w:val="nil"/>
              <w:left w:val="nil"/>
              <w:bottom w:val="nil"/>
              <w:right w:val="nil"/>
            </w:tcBorders>
            <w:shd w:val="clear" w:color="auto" w:fill="auto"/>
            <w:noWrap/>
            <w:vAlign w:val="bottom"/>
          </w:tcPr>
          <w:p w14:paraId="3EB7662B"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(0.0019)</w:t>
            </w:r>
          </w:p>
        </w:tc>
        <w:tc>
          <w:tcPr>
            <w:tcW w:w="1260" w:type="dxa"/>
            <w:gridSpan w:val="2"/>
            <w:tcBorders>
              <w:top w:val="nil"/>
              <w:left w:val="nil"/>
              <w:bottom w:val="nil"/>
              <w:right w:val="nil"/>
            </w:tcBorders>
            <w:shd w:val="clear" w:color="auto" w:fill="auto"/>
            <w:noWrap/>
            <w:vAlign w:val="bottom"/>
          </w:tcPr>
          <w:p w14:paraId="1CD763A7"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151" w:type="dxa"/>
            <w:tcBorders>
              <w:top w:val="nil"/>
              <w:left w:val="nil"/>
              <w:bottom w:val="nil"/>
              <w:right w:val="nil"/>
            </w:tcBorders>
            <w:shd w:val="clear" w:color="auto" w:fill="auto"/>
            <w:noWrap/>
            <w:vAlign w:val="bottom"/>
          </w:tcPr>
          <w:p w14:paraId="0E16C3F4"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1A6829A8"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(0.0023)</w:t>
            </w:r>
          </w:p>
        </w:tc>
        <w:tc>
          <w:tcPr>
            <w:tcW w:w="1227" w:type="dxa"/>
            <w:tcBorders>
              <w:top w:val="nil"/>
              <w:left w:val="nil"/>
              <w:bottom w:val="nil"/>
              <w:right w:val="nil"/>
            </w:tcBorders>
            <w:shd w:val="clear" w:color="auto" w:fill="auto"/>
            <w:noWrap/>
            <w:vAlign w:val="bottom"/>
          </w:tcPr>
          <w:p w14:paraId="2912C67C"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31" w:type="dxa"/>
            <w:tcBorders>
              <w:top w:val="nil"/>
              <w:left w:val="nil"/>
              <w:bottom w:val="nil"/>
              <w:right w:val="nil"/>
            </w:tcBorders>
            <w:shd w:val="clear" w:color="auto" w:fill="auto"/>
            <w:noWrap/>
            <w:vAlign w:val="bottom"/>
          </w:tcPr>
          <w:p w14:paraId="50553C37" w14:textId="77777777" w:rsidR="00C41945" w:rsidRPr="00C3634D" w:rsidRDefault="00C41945" w:rsidP="000309A5">
            <w:pPr>
              <w:jc w:val="center"/>
              <w:rPr>
                <w:rFonts w:ascii="Times New Roman" w:eastAsia="Times New Roman" w:hAnsi="Times New Roman" w:cs="Times New Roman"/>
                <w:color w:val="000000"/>
                <w:sz w:val="22"/>
                <w:szCs w:val="22"/>
              </w:rPr>
            </w:pPr>
          </w:p>
        </w:tc>
      </w:tr>
      <w:tr w:rsidR="00C41945" w:rsidRPr="00C3634D" w14:paraId="32B0F864" w14:textId="77777777" w:rsidTr="000309A5">
        <w:trPr>
          <w:trHeight w:val="291"/>
        </w:trPr>
        <w:tc>
          <w:tcPr>
            <w:tcW w:w="2610" w:type="dxa"/>
            <w:tcBorders>
              <w:top w:val="nil"/>
              <w:left w:val="nil"/>
              <w:bottom w:val="nil"/>
              <w:right w:val="nil"/>
            </w:tcBorders>
            <w:shd w:val="clear" w:color="auto" w:fill="auto"/>
            <w:noWrap/>
            <w:vAlign w:val="bottom"/>
          </w:tcPr>
          <w:p w14:paraId="5ADEB9C6" w14:textId="77777777" w:rsidR="00C41945" w:rsidRPr="00C3634D" w:rsidRDefault="00F0311D" w:rsidP="000309A5">
            <w:pP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m:t>
                  </m:r>
                </m:sub>
              </m:sSub>
            </m:oMath>
            <w:r w:rsidR="00C41945" w:rsidRPr="00C3634D">
              <w:rPr>
                <w:rFonts w:ascii="Times New Roman" w:eastAsia="Times New Roman" w:hAnsi="Times New Roman" w:cs="Times New Roman"/>
                <w:color w:val="000000"/>
              </w:rPr>
              <w:t>*Post-Recession</w:t>
            </w:r>
          </w:p>
        </w:tc>
        <w:tc>
          <w:tcPr>
            <w:tcW w:w="1151" w:type="dxa"/>
            <w:tcBorders>
              <w:top w:val="nil"/>
              <w:left w:val="nil"/>
              <w:bottom w:val="nil"/>
              <w:right w:val="nil"/>
            </w:tcBorders>
            <w:shd w:val="clear" w:color="auto" w:fill="auto"/>
            <w:noWrap/>
            <w:vAlign w:val="bottom"/>
          </w:tcPr>
          <w:p w14:paraId="2D89CBB4"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-0.0021</w:t>
            </w:r>
          </w:p>
        </w:tc>
        <w:tc>
          <w:tcPr>
            <w:tcW w:w="1260" w:type="dxa"/>
            <w:gridSpan w:val="2"/>
            <w:tcBorders>
              <w:top w:val="nil"/>
              <w:left w:val="nil"/>
              <w:bottom w:val="nil"/>
              <w:right w:val="nil"/>
            </w:tcBorders>
            <w:shd w:val="clear" w:color="auto" w:fill="auto"/>
            <w:noWrap/>
            <w:vAlign w:val="bottom"/>
          </w:tcPr>
          <w:p w14:paraId="1A588C03"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151" w:type="dxa"/>
            <w:tcBorders>
              <w:top w:val="nil"/>
              <w:left w:val="nil"/>
              <w:bottom w:val="nil"/>
              <w:right w:val="nil"/>
            </w:tcBorders>
            <w:shd w:val="clear" w:color="auto" w:fill="auto"/>
            <w:noWrap/>
            <w:vAlign w:val="bottom"/>
          </w:tcPr>
          <w:p w14:paraId="52001DD7"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69859745"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-0.0026</w:t>
            </w:r>
          </w:p>
        </w:tc>
        <w:tc>
          <w:tcPr>
            <w:tcW w:w="1227" w:type="dxa"/>
            <w:tcBorders>
              <w:top w:val="nil"/>
              <w:left w:val="nil"/>
              <w:bottom w:val="nil"/>
              <w:right w:val="nil"/>
            </w:tcBorders>
            <w:shd w:val="clear" w:color="auto" w:fill="auto"/>
            <w:noWrap/>
            <w:vAlign w:val="bottom"/>
          </w:tcPr>
          <w:p w14:paraId="45092DEC"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31" w:type="dxa"/>
            <w:tcBorders>
              <w:top w:val="nil"/>
              <w:left w:val="nil"/>
              <w:bottom w:val="nil"/>
              <w:right w:val="nil"/>
            </w:tcBorders>
            <w:shd w:val="clear" w:color="auto" w:fill="auto"/>
            <w:noWrap/>
            <w:vAlign w:val="bottom"/>
          </w:tcPr>
          <w:p w14:paraId="0C339A3E" w14:textId="77777777" w:rsidR="00C41945" w:rsidRPr="00C3634D" w:rsidRDefault="00C41945" w:rsidP="000309A5">
            <w:pPr>
              <w:jc w:val="center"/>
              <w:rPr>
                <w:rFonts w:ascii="Times New Roman" w:eastAsia="Times New Roman" w:hAnsi="Times New Roman" w:cs="Times New Roman"/>
                <w:color w:val="000000"/>
                <w:sz w:val="22"/>
                <w:szCs w:val="22"/>
              </w:rPr>
            </w:pPr>
          </w:p>
        </w:tc>
      </w:tr>
      <w:tr w:rsidR="00C41945" w:rsidRPr="00C3634D" w14:paraId="32763DC8" w14:textId="77777777" w:rsidTr="000309A5">
        <w:trPr>
          <w:trHeight w:val="291"/>
        </w:trPr>
        <w:tc>
          <w:tcPr>
            <w:tcW w:w="2610" w:type="dxa"/>
            <w:tcBorders>
              <w:top w:val="nil"/>
              <w:left w:val="nil"/>
              <w:bottom w:val="nil"/>
              <w:right w:val="nil"/>
            </w:tcBorders>
            <w:shd w:val="clear" w:color="auto" w:fill="auto"/>
            <w:noWrap/>
            <w:vAlign w:val="bottom"/>
          </w:tcPr>
          <w:p w14:paraId="4A35F330" w14:textId="77777777" w:rsidR="00C41945" w:rsidRPr="00C3634D" w:rsidRDefault="00C41945" w:rsidP="000309A5">
            <w:pPr>
              <w:rPr>
                <w:rFonts w:ascii="Times New Roman" w:eastAsia="Times New Roman" w:hAnsi="Times New Roman" w:cs="Times New Roman"/>
                <w:color w:val="000000"/>
              </w:rPr>
            </w:pPr>
          </w:p>
        </w:tc>
        <w:tc>
          <w:tcPr>
            <w:tcW w:w="1151" w:type="dxa"/>
            <w:tcBorders>
              <w:top w:val="nil"/>
              <w:left w:val="nil"/>
              <w:bottom w:val="nil"/>
              <w:right w:val="nil"/>
            </w:tcBorders>
            <w:shd w:val="clear" w:color="auto" w:fill="auto"/>
            <w:noWrap/>
            <w:vAlign w:val="bottom"/>
          </w:tcPr>
          <w:p w14:paraId="12BF50A2"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(0.0020)</w:t>
            </w:r>
          </w:p>
        </w:tc>
        <w:tc>
          <w:tcPr>
            <w:tcW w:w="1260" w:type="dxa"/>
            <w:gridSpan w:val="2"/>
            <w:tcBorders>
              <w:top w:val="nil"/>
              <w:left w:val="nil"/>
              <w:bottom w:val="nil"/>
              <w:right w:val="nil"/>
            </w:tcBorders>
            <w:shd w:val="clear" w:color="auto" w:fill="auto"/>
            <w:noWrap/>
            <w:vAlign w:val="bottom"/>
          </w:tcPr>
          <w:p w14:paraId="5085024F"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151" w:type="dxa"/>
            <w:tcBorders>
              <w:top w:val="nil"/>
              <w:left w:val="nil"/>
              <w:bottom w:val="nil"/>
              <w:right w:val="nil"/>
            </w:tcBorders>
            <w:shd w:val="clear" w:color="auto" w:fill="auto"/>
            <w:noWrap/>
            <w:vAlign w:val="bottom"/>
          </w:tcPr>
          <w:p w14:paraId="19B67807"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08276A88"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(0.0018)</w:t>
            </w:r>
          </w:p>
        </w:tc>
        <w:tc>
          <w:tcPr>
            <w:tcW w:w="1227" w:type="dxa"/>
            <w:tcBorders>
              <w:top w:val="nil"/>
              <w:left w:val="nil"/>
              <w:bottom w:val="nil"/>
              <w:right w:val="nil"/>
            </w:tcBorders>
            <w:shd w:val="clear" w:color="auto" w:fill="auto"/>
            <w:noWrap/>
            <w:vAlign w:val="bottom"/>
          </w:tcPr>
          <w:p w14:paraId="6B2E898B"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31" w:type="dxa"/>
            <w:tcBorders>
              <w:top w:val="nil"/>
              <w:left w:val="nil"/>
              <w:bottom w:val="nil"/>
              <w:right w:val="nil"/>
            </w:tcBorders>
            <w:shd w:val="clear" w:color="auto" w:fill="auto"/>
            <w:noWrap/>
            <w:vAlign w:val="bottom"/>
          </w:tcPr>
          <w:p w14:paraId="735F84CA" w14:textId="77777777" w:rsidR="00C41945" w:rsidRPr="00C3634D" w:rsidRDefault="00C41945" w:rsidP="000309A5">
            <w:pPr>
              <w:jc w:val="center"/>
              <w:rPr>
                <w:rFonts w:ascii="Times New Roman" w:eastAsia="Times New Roman" w:hAnsi="Times New Roman" w:cs="Times New Roman"/>
                <w:color w:val="000000"/>
                <w:sz w:val="22"/>
                <w:szCs w:val="22"/>
              </w:rPr>
            </w:pPr>
          </w:p>
        </w:tc>
      </w:tr>
      <w:tr w:rsidR="00C41945" w:rsidRPr="00C3634D" w14:paraId="4A50032D" w14:textId="77777777" w:rsidTr="000309A5">
        <w:trPr>
          <w:trHeight w:val="291"/>
        </w:trPr>
        <w:tc>
          <w:tcPr>
            <w:tcW w:w="2610" w:type="dxa"/>
            <w:tcBorders>
              <w:top w:val="nil"/>
              <w:left w:val="nil"/>
              <w:bottom w:val="nil"/>
              <w:right w:val="nil"/>
            </w:tcBorders>
            <w:shd w:val="clear" w:color="auto" w:fill="auto"/>
            <w:noWrap/>
            <w:vAlign w:val="bottom"/>
            <w:hideMark/>
          </w:tcPr>
          <w:p w14:paraId="7D2CF9FE" w14:textId="77777777" w:rsidR="00C41945" w:rsidRPr="00C3634D"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t-1</m:t>
                    </m:r>
                  </m:sub>
                </m:sSub>
              </m:oMath>
            </m:oMathPara>
          </w:p>
        </w:tc>
        <w:tc>
          <w:tcPr>
            <w:tcW w:w="1151" w:type="dxa"/>
            <w:tcBorders>
              <w:top w:val="nil"/>
              <w:left w:val="nil"/>
              <w:bottom w:val="nil"/>
              <w:right w:val="nil"/>
            </w:tcBorders>
            <w:shd w:val="clear" w:color="auto" w:fill="auto"/>
            <w:noWrap/>
            <w:vAlign w:val="bottom"/>
          </w:tcPr>
          <w:p w14:paraId="417F8B65"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60" w:type="dxa"/>
            <w:gridSpan w:val="2"/>
            <w:tcBorders>
              <w:top w:val="nil"/>
              <w:left w:val="nil"/>
              <w:bottom w:val="nil"/>
              <w:right w:val="nil"/>
            </w:tcBorders>
            <w:shd w:val="clear" w:color="auto" w:fill="auto"/>
            <w:noWrap/>
            <w:vAlign w:val="bottom"/>
          </w:tcPr>
          <w:p w14:paraId="551380ED"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0.0004</w:t>
            </w:r>
          </w:p>
        </w:tc>
        <w:tc>
          <w:tcPr>
            <w:tcW w:w="1151" w:type="dxa"/>
            <w:tcBorders>
              <w:top w:val="nil"/>
              <w:left w:val="nil"/>
              <w:bottom w:val="nil"/>
              <w:right w:val="nil"/>
            </w:tcBorders>
            <w:shd w:val="clear" w:color="auto" w:fill="auto"/>
            <w:noWrap/>
            <w:vAlign w:val="bottom"/>
          </w:tcPr>
          <w:p w14:paraId="6845D8C4"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5A99BAC8"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569F73DB"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-0.0007</w:t>
            </w:r>
          </w:p>
        </w:tc>
        <w:tc>
          <w:tcPr>
            <w:tcW w:w="1231" w:type="dxa"/>
            <w:tcBorders>
              <w:top w:val="nil"/>
              <w:left w:val="nil"/>
              <w:bottom w:val="nil"/>
              <w:right w:val="nil"/>
            </w:tcBorders>
            <w:shd w:val="clear" w:color="auto" w:fill="auto"/>
            <w:noWrap/>
            <w:vAlign w:val="bottom"/>
          </w:tcPr>
          <w:p w14:paraId="3E2C734C" w14:textId="77777777" w:rsidR="00C41945" w:rsidRPr="00C3634D" w:rsidRDefault="00C41945" w:rsidP="000309A5">
            <w:pPr>
              <w:jc w:val="center"/>
              <w:rPr>
                <w:rFonts w:ascii="Times New Roman" w:eastAsia="Times New Roman" w:hAnsi="Times New Roman" w:cs="Times New Roman"/>
                <w:color w:val="000000"/>
                <w:sz w:val="22"/>
                <w:szCs w:val="22"/>
              </w:rPr>
            </w:pPr>
          </w:p>
        </w:tc>
      </w:tr>
      <w:tr w:rsidR="00C41945" w:rsidRPr="00C3634D" w14:paraId="612F5B16" w14:textId="77777777" w:rsidTr="000309A5">
        <w:trPr>
          <w:trHeight w:val="291"/>
        </w:trPr>
        <w:tc>
          <w:tcPr>
            <w:tcW w:w="2610" w:type="dxa"/>
            <w:tcBorders>
              <w:top w:val="nil"/>
              <w:left w:val="nil"/>
              <w:bottom w:val="nil"/>
              <w:right w:val="nil"/>
            </w:tcBorders>
            <w:shd w:val="clear" w:color="auto" w:fill="auto"/>
            <w:noWrap/>
            <w:vAlign w:val="bottom"/>
            <w:hideMark/>
          </w:tcPr>
          <w:p w14:paraId="7A96A3A5" w14:textId="77777777" w:rsidR="00C41945" w:rsidRPr="00C3634D" w:rsidRDefault="00C41945" w:rsidP="000309A5">
            <w:pPr>
              <w:rPr>
                <w:rFonts w:ascii="Times New Roman" w:eastAsia="Times New Roman" w:hAnsi="Times New Roman" w:cs="Times New Roman"/>
                <w:color w:val="000000"/>
              </w:rPr>
            </w:pPr>
          </w:p>
        </w:tc>
        <w:tc>
          <w:tcPr>
            <w:tcW w:w="1151" w:type="dxa"/>
            <w:tcBorders>
              <w:top w:val="nil"/>
              <w:left w:val="nil"/>
              <w:bottom w:val="nil"/>
              <w:right w:val="nil"/>
            </w:tcBorders>
            <w:shd w:val="clear" w:color="auto" w:fill="auto"/>
            <w:noWrap/>
            <w:vAlign w:val="bottom"/>
          </w:tcPr>
          <w:p w14:paraId="0010EA08"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60" w:type="dxa"/>
            <w:gridSpan w:val="2"/>
            <w:tcBorders>
              <w:top w:val="nil"/>
              <w:left w:val="nil"/>
              <w:bottom w:val="nil"/>
              <w:right w:val="nil"/>
            </w:tcBorders>
            <w:shd w:val="clear" w:color="auto" w:fill="auto"/>
            <w:noWrap/>
            <w:vAlign w:val="bottom"/>
          </w:tcPr>
          <w:p w14:paraId="23EED667"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(0.0018)</w:t>
            </w:r>
          </w:p>
        </w:tc>
        <w:tc>
          <w:tcPr>
            <w:tcW w:w="1151" w:type="dxa"/>
            <w:tcBorders>
              <w:top w:val="nil"/>
              <w:left w:val="nil"/>
              <w:bottom w:val="nil"/>
              <w:right w:val="nil"/>
            </w:tcBorders>
            <w:shd w:val="clear" w:color="auto" w:fill="auto"/>
            <w:noWrap/>
            <w:vAlign w:val="bottom"/>
          </w:tcPr>
          <w:p w14:paraId="1CA3E851"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571423B2"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3AAA4D50"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(0.0029)</w:t>
            </w:r>
          </w:p>
        </w:tc>
        <w:tc>
          <w:tcPr>
            <w:tcW w:w="1231" w:type="dxa"/>
            <w:tcBorders>
              <w:top w:val="nil"/>
              <w:left w:val="nil"/>
              <w:bottom w:val="nil"/>
              <w:right w:val="nil"/>
            </w:tcBorders>
            <w:shd w:val="clear" w:color="auto" w:fill="auto"/>
            <w:noWrap/>
            <w:vAlign w:val="bottom"/>
          </w:tcPr>
          <w:p w14:paraId="3264D440" w14:textId="77777777" w:rsidR="00C41945" w:rsidRPr="00C3634D" w:rsidRDefault="00C41945" w:rsidP="000309A5">
            <w:pPr>
              <w:jc w:val="center"/>
              <w:rPr>
                <w:rFonts w:ascii="Times New Roman" w:eastAsia="Times New Roman" w:hAnsi="Times New Roman" w:cs="Times New Roman"/>
                <w:color w:val="000000"/>
                <w:sz w:val="22"/>
                <w:szCs w:val="22"/>
              </w:rPr>
            </w:pPr>
          </w:p>
        </w:tc>
      </w:tr>
      <w:tr w:rsidR="00C41945" w:rsidRPr="00C3634D" w14:paraId="185F584F" w14:textId="77777777" w:rsidTr="000309A5">
        <w:trPr>
          <w:trHeight w:val="291"/>
        </w:trPr>
        <w:tc>
          <w:tcPr>
            <w:tcW w:w="2610" w:type="dxa"/>
            <w:tcBorders>
              <w:top w:val="nil"/>
              <w:left w:val="nil"/>
              <w:bottom w:val="nil"/>
              <w:right w:val="nil"/>
            </w:tcBorders>
            <w:shd w:val="clear" w:color="auto" w:fill="auto"/>
            <w:noWrap/>
            <w:vAlign w:val="bottom"/>
          </w:tcPr>
          <w:p w14:paraId="70C651E7" w14:textId="77777777" w:rsidR="00C41945" w:rsidRPr="00C3634D" w:rsidRDefault="00F0311D" w:rsidP="000309A5">
            <w:pP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t-1</m:t>
                  </m:r>
                </m:sub>
              </m:sSub>
            </m:oMath>
            <w:r w:rsidR="00C41945" w:rsidRPr="00C3634D">
              <w:rPr>
                <w:rFonts w:ascii="Times New Roman" w:eastAsia="Times New Roman" w:hAnsi="Times New Roman" w:cs="Times New Roman"/>
                <w:color w:val="000000"/>
              </w:rPr>
              <w:t>*Post-Recession</w:t>
            </w:r>
          </w:p>
        </w:tc>
        <w:tc>
          <w:tcPr>
            <w:tcW w:w="1151" w:type="dxa"/>
            <w:tcBorders>
              <w:top w:val="nil"/>
              <w:left w:val="nil"/>
              <w:bottom w:val="nil"/>
              <w:right w:val="nil"/>
            </w:tcBorders>
            <w:shd w:val="clear" w:color="auto" w:fill="auto"/>
            <w:noWrap/>
            <w:vAlign w:val="bottom"/>
          </w:tcPr>
          <w:p w14:paraId="0340EEE0"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60" w:type="dxa"/>
            <w:gridSpan w:val="2"/>
            <w:tcBorders>
              <w:top w:val="nil"/>
              <w:left w:val="nil"/>
              <w:bottom w:val="nil"/>
              <w:right w:val="nil"/>
            </w:tcBorders>
            <w:shd w:val="clear" w:color="auto" w:fill="auto"/>
            <w:noWrap/>
            <w:vAlign w:val="bottom"/>
          </w:tcPr>
          <w:p w14:paraId="6D18C6D6"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-0.0019</w:t>
            </w:r>
          </w:p>
        </w:tc>
        <w:tc>
          <w:tcPr>
            <w:tcW w:w="1151" w:type="dxa"/>
            <w:tcBorders>
              <w:top w:val="nil"/>
              <w:left w:val="nil"/>
              <w:bottom w:val="nil"/>
              <w:right w:val="nil"/>
            </w:tcBorders>
            <w:shd w:val="clear" w:color="auto" w:fill="auto"/>
            <w:noWrap/>
            <w:vAlign w:val="bottom"/>
          </w:tcPr>
          <w:p w14:paraId="6A90FA2D"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56DA799F"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1678AA79"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-0.0019</w:t>
            </w:r>
          </w:p>
        </w:tc>
        <w:tc>
          <w:tcPr>
            <w:tcW w:w="1231" w:type="dxa"/>
            <w:tcBorders>
              <w:top w:val="nil"/>
              <w:left w:val="nil"/>
              <w:bottom w:val="nil"/>
              <w:right w:val="nil"/>
            </w:tcBorders>
            <w:shd w:val="clear" w:color="auto" w:fill="auto"/>
            <w:noWrap/>
            <w:vAlign w:val="bottom"/>
          </w:tcPr>
          <w:p w14:paraId="2E30920A" w14:textId="77777777" w:rsidR="00C41945" w:rsidRPr="00C3634D" w:rsidRDefault="00C41945" w:rsidP="000309A5">
            <w:pPr>
              <w:jc w:val="center"/>
              <w:rPr>
                <w:rFonts w:ascii="Times New Roman" w:eastAsia="Times New Roman" w:hAnsi="Times New Roman" w:cs="Times New Roman"/>
                <w:color w:val="000000"/>
                <w:sz w:val="22"/>
                <w:szCs w:val="22"/>
              </w:rPr>
            </w:pPr>
          </w:p>
        </w:tc>
      </w:tr>
      <w:tr w:rsidR="00C41945" w:rsidRPr="00C3634D" w14:paraId="4BF5ABA5" w14:textId="77777777" w:rsidTr="000309A5">
        <w:trPr>
          <w:trHeight w:val="291"/>
        </w:trPr>
        <w:tc>
          <w:tcPr>
            <w:tcW w:w="2610" w:type="dxa"/>
            <w:tcBorders>
              <w:top w:val="nil"/>
              <w:left w:val="nil"/>
              <w:bottom w:val="nil"/>
              <w:right w:val="nil"/>
            </w:tcBorders>
            <w:shd w:val="clear" w:color="auto" w:fill="auto"/>
            <w:noWrap/>
            <w:vAlign w:val="bottom"/>
          </w:tcPr>
          <w:p w14:paraId="1CCB9DE7" w14:textId="77777777" w:rsidR="00C41945" w:rsidRPr="00C3634D" w:rsidRDefault="00C41945" w:rsidP="000309A5">
            <w:pPr>
              <w:rPr>
                <w:rFonts w:ascii="Times New Roman" w:eastAsia="Times New Roman" w:hAnsi="Times New Roman" w:cs="Times New Roman"/>
                <w:color w:val="000000"/>
              </w:rPr>
            </w:pPr>
          </w:p>
        </w:tc>
        <w:tc>
          <w:tcPr>
            <w:tcW w:w="1151" w:type="dxa"/>
            <w:tcBorders>
              <w:top w:val="nil"/>
              <w:left w:val="nil"/>
              <w:bottom w:val="nil"/>
              <w:right w:val="nil"/>
            </w:tcBorders>
            <w:shd w:val="clear" w:color="auto" w:fill="auto"/>
            <w:noWrap/>
            <w:vAlign w:val="bottom"/>
          </w:tcPr>
          <w:p w14:paraId="4A755A2B"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60" w:type="dxa"/>
            <w:gridSpan w:val="2"/>
            <w:tcBorders>
              <w:top w:val="nil"/>
              <w:left w:val="nil"/>
              <w:bottom w:val="nil"/>
              <w:right w:val="nil"/>
            </w:tcBorders>
            <w:shd w:val="clear" w:color="auto" w:fill="auto"/>
            <w:noWrap/>
            <w:vAlign w:val="bottom"/>
          </w:tcPr>
          <w:p w14:paraId="131106C1"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(0.0021)</w:t>
            </w:r>
          </w:p>
        </w:tc>
        <w:tc>
          <w:tcPr>
            <w:tcW w:w="1151" w:type="dxa"/>
            <w:tcBorders>
              <w:top w:val="nil"/>
              <w:left w:val="nil"/>
              <w:bottom w:val="nil"/>
              <w:right w:val="nil"/>
            </w:tcBorders>
            <w:shd w:val="clear" w:color="auto" w:fill="auto"/>
            <w:noWrap/>
            <w:vAlign w:val="bottom"/>
          </w:tcPr>
          <w:p w14:paraId="0F3CD982"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2C70F6F7"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04BF380D"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(0.0021)</w:t>
            </w:r>
          </w:p>
        </w:tc>
        <w:tc>
          <w:tcPr>
            <w:tcW w:w="1231" w:type="dxa"/>
            <w:tcBorders>
              <w:top w:val="nil"/>
              <w:left w:val="nil"/>
              <w:bottom w:val="nil"/>
              <w:right w:val="nil"/>
            </w:tcBorders>
            <w:shd w:val="clear" w:color="auto" w:fill="auto"/>
            <w:noWrap/>
            <w:vAlign w:val="bottom"/>
          </w:tcPr>
          <w:p w14:paraId="36D607CA" w14:textId="77777777" w:rsidR="00C41945" w:rsidRPr="00C3634D" w:rsidRDefault="00C41945" w:rsidP="000309A5">
            <w:pPr>
              <w:jc w:val="center"/>
              <w:rPr>
                <w:rFonts w:ascii="Times New Roman" w:eastAsia="Times New Roman" w:hAnsi="Times New Roman" w:cs="Times New Roman"/>
                <w:color w:val="000000"/>
                <w:sz w:val="22"/>
                <w:szCs w:val="22"/>
              </w:rPr>
            </w:pPr>
          </w:p>
        </w:tc>
      </w:tr>
      <w:tr w:rsidR="00C41945" w:rsidRPr="00C3634D" w14:paraId="657998D6" w14:textId="77777777" w:rsidTr="000309A5">
        <w:trPr>
          <w:trHeight w:val="291"/>
        </w:trPr>
        <w:tc>
          <w:tcPr>
            <w:tcW w:w="2610" w:type="dxa"/>
            <w:tcBorders>
              <w:top w:val="nil"/>
              <w:left w:val="nil"/>
              <w:bottom w:val="nil"/>
              <w:right w:val="nil"/>
            </w:tcBorders>
            <w:shd w:val="clear" w:color="auto" w:fill="auto"/>
            <w:noWrap/>
            <w:vAlign w:val="bottom"/>
            <w:hideMark/>
          </w:tcPr>
          <w:p w14:paraId="2AC6BBEC" w14:textId="77777777" w:rsidR="00C41945" w:rsidRPr="00C3634D" w:rsidRDefault="00F0311D" w:rsidP="000309A5">
            <w:pPr>
              <w:rPr>
                <w:rFonts w:ascii="Times New Roman" w:eastAsia="Times New Roman" w:hAnsi="Times New Roman" w:cs="Times New Roman"/>
                <w:color w:val="000000"/>
              </w:rPr>
            </w:pPr>
            <m:oMathPara>
              <m:oMathParaPr>
                <m:jc m:val="left"/>
              </m:oMathPara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t-2</m:t>
                    </m:r>
                  </m:sub>
                </m:sSub>
              </m:oMath>
            </m:oMathPara>
          </w:p>
        </w:tc>
        <w:tc>
          <w:tcPr>
            <w:tcW w:w="1151" w:type="dxa"/>
            <w:tcBorders>
              <w:top w:val="nil"/>
              <w:left w:val="nil"/>
              <w:bottom w:val="nil"/>
              <w:right w:val="nil"/>
            </w:tcBorders>
            <w:shd w:val="clear" w:color="auto" w:fill="auto"/>
            <w:noWrap/>
            <w:vAlign w:val="bottom"/>
          </w:tcPr>
          <w:p w14:paraId="2524248D"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60" w:type="dxa"/>
            <w:gridSpan w:val="2"/>
            <w:tcBorders>
              <w:top w:val="nil"/>
              <w:left w:val="nil"/>
              <w:bottom w:val="nil"/>
              <w:right w:val="nil"/>
            </w:tcBorders>
            <w:shd w:val="clear" w:color="auto" w:fill="auto"/>
            <w:noWrap/>
            <w:vAlign w:val="bottom"/>
          </w:tcPr>
          <w:p w14:paraId="769B0A90"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151" w:type="dxa"/>
            <w:tcBorders>
              <w:top w:val="nil"/>
              <w:left w:val="nil"/>
              <w:bottom w:val="nil"/>
              <w:right w:val="nil"/>
            </w:tcBorders>
            <w:shd w:val="clear" w:color="auto" w:fill="auto"/>
            <w:noWrap/>
            <w:vAlign w:val="bottom"/>
          </w:tcPr>
          <w:p w14:paraId="34F1323F"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-0.0003</w:t>
            </w:r>
          </w:p>
        </w:tc>
        <w:tc>
          <w:tcPr>
            <w:tcW w:w="1227" w:type="dxa"/>
            <w:tcBorders>
              <w:top w:val="nil"/>
              <w:left w:val="nil"/>
              <w:bottom w:val="nil"/>
              <w:right w:val="nil"/>
            </w:tcBorders>
            <w:shd w:val="clear" w:color="auto" w:fill="auto"/>
            <w:noWrap/>
            <w:vAlign w:val="bottom"/>
          </w:tcPr>
          <w:p w14:paraId="24215F26"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2F4BFA7D"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31" w:type="dxa"/>
            <w:tcBorders>
              <w:top w:val="nil"/>
              <w:left w:val="nil"/>
              <w:bottom w:val="nil"/>
              <w:right w:val="nil"/>
            </w:tcBorders>
            <w:shd w:val="clear" w:color="auto" w:fill="auto"/>
            <w:noWrap/>
            <w:vAlign w:val="bottom"/>
          </w:tcPr>
          <w:p w14:paraId="10D56468"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-0.0020</w:t>
            </w:r>
          </w:p>
        </w:tc>
      </w:tr>
      <w:tr w:rsidR="00C41945" w:rsidRPr="00C3634D" w14:paraId="6F603C3A" w14:textId="77777777" w:rsidTr="000309A5">
        <w:trPr>
          <w:trHeight w:val="291"/>
        </w:trPr>
        <w:tc>
          <w:tcPr>
            <w:tcW w:w="2610" w:type="dxa"/>
            <w:tcBorders>
              <w:top w:val="nil"/>
              <w:left w:val="nil"/>
              <w:bottom w:val="nil"/>
              <w:right w:val="nil"/>
            </w:tcBorders>
            <w:shd w:val="clear" w:color="auto" w:fill="auto"/>
            <w:noWrap/>
            <w:vAlign w:val="bottom"/>
            <w:hideMark/>
          </w:tcPr>
          <w:p w14:paraId="04E92648" w14:textId="77777777" w:rsidR="00C41945" w:rsidRPr="00C3634D" w:rsidRDefault="00C41945" w:rsidP="000309A5">
            <w:pPr>
              <w:rPr>
                <w:rFonts w:ascii="Times New Roman" w:eastAsia="Times New Roman" w:hAnsi="Times New Roman" w:cs="Times New Roman"/>
                <w:color w:val="000000"/>
              </w:rPr>
            </w:pPr>
          </w:p>
        </w:tc>
        <w:tc>
          <w:tcPr>
            <w:tcW w:w="1151" w:type="dxa"/>
            <w:tcBorders>
              <w:top w:val="nil"/>
              <w:left w:val="nil"/>
              <w:bottom w:val="nil"/>
              <w:right w:val="nil"/>
            </w:tcBorders>
            <w:shd w:val="clear" w:color="auto" w:fill="auto"/>
            <w:noWrap/>
            <w:vAlign w:val="bottom"/>
          </w:tcPr>
          <w:p w14:paraId="7F6E5824"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60" w:type="dxa"/>
            <w:gridSpan w:val="2"/>
            <w:tcBorders>
              <w:top w:val="nil"/>
              <w:left w:val="nil"/>
              <w:bottom w:val="nil"/>
              <w:right w:val="nil"/>
            </w:tcBorders>
            <w:shd w:val="clear" w:color="auto" w:fill="auto"/>
            <w:noWrap/>
            <w:vAlign w:val="bottom"/>
          </w:tcPr>
          <w:p w14:paraId="473861ED"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151" w:type="dxa"/>
            <w:tcBorders>
              <w:top w:val="nil"/>
              <w:left w:val="nil"/>
              <w:bottom w:val="nil"/>
              <w:right w:val="nil"/>
            </w:tcBorders>
            <w:shd w:val="clear" w:color="auto" w:fill="auto"/>
            <w:noWrap/>
            <w:vAlign w:val="bottom"/>
          </w:tcPr>
          <w:p w14:paraId="59119CE2"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(0.0021)</w:t>
            </w:r>
          </w:p>
        </w:tc>
        <w:tc>
          <w:tcPr>
            <w:tcW w:w="1227" w:type="dxa"/>
            <w:tcBorders>
              <w:top w:val="nil"/>
              <w:left w:val="nil"/>
              <w:bottom w:val="nil"/>
              <w:right w:val="nil"/>
            </w:tcBorders>
            <w:shd w:val="clear" w:color="auto" w:fill="auto"/>
            <w:noWrap/>
            <w:vAlign w:val="bottom"/>
          </w:tcPr>
          <w:p w14:paraId="13BC7780"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40412478"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31" w:type="dxa"/>
            <w:tcBorders>
              <w:top w:val="nil"/>
              <w:left w:val="nil"/>
              <w:bottom w:val="nil"/>
              <w:right w:val="nil"/>
            </w:tcBorders>
            <w:shd w:val="clear" w:color="auto" w:fill="auto"/>
            <w:noWrap/>
            <w:vAlign w:val="bottom"/>
          </w:tcPr>
          <w:p w14:paraId="1E20E790"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(0.0041)</w:t>
            </w:r>
          </w:p>
        </w:tc>
      </w:tr>
      <w:tr w:rsidR="00C41945" w:rsidRPr="00C3634D" w14:paraId="4D99EEBA" w14:textId="77777777" w:rsidTr="000309A5">
        <w:trPr>
          <w:trHeight w:val="291"/>
        </w:trPr>
        <w:tc>
          <w:tcPr>
            <w:tcW w:w="2610" w:type="dxa"/>
            <w:tcBorders>
              <w:top w:val="nil"/>
              <w:left w:val="nil"/>
              <w:bottom w:val="nil"/>
              <w:right w:val="nil"/>
            </w:tcBorders>
            <w:shd w:val="clear" w:color="auto" w:fill="auto"/>
            <w:noWrap/>
            <w:vAlign w:val="bottom"/>
          </w:tcPr>
          <w:p w14:paraId="59F370C2" w14:textId="77777777" w:rsidR="00C41945" w:rsidRPr="00C3634D" w:rsidRDefault="00F0311D" w:rsidP="000309A5">
            <w:pPr>
              <w:rPr>
                <w:rFonts w:ascii="Times New Roman" w:eastAsia="Times New Roman" w:hAnsi="Times New Roman" w:cs="Times New Roman"/>
                <w:color w:val="000000"/>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ARC</m:t>
                  </m:r>
                </m:e>
                <m:sub>
                  <m:r>
                    <w:rPr>
                      <w:rFonts w:ascii="Cambria Math" w:eastAsia="Times New Roman" w:hAnsi="Cambria Math" w:cs="Times New Roman"/>
                      <w:color w:val="000000"/>
                    </w:rPr>
                    <m:t>t-2</m:t>
                  </m:r>
                </m:sub>
              </m:sSub>
            </m:oMath>
            <w:r w:rsidR="00C41945" w:rsidRPr="00C3634D">
              <w:rPr>
                <w:rFonts w:ascii="Times New Roman" w:eastAsia="Times New Roman" w:hAnsi="Times New Roman" w:cs="Times New Roman"/>
                <w:color w:val="000000"/>
              </w:rPr>
              <w:t>*Post-Recession</w:t>
            </w:r>
          </w:p>
        </w:tc>
        <w:tc>
          <w:tcPr>
            <w:tcW w:w="1151" w:type="dxa"/>
            <w:tcBorders>
              <w:top w:val="nil"/>
              <w:left w:val="nil"/>
              <w:bottom w:val="nil"/>
              <w:right w:val="nil"/>
            </w:tcBorders>
            <w:shd w:val="clear" w:color="auto" w:fill="auto"/>
            <w:noWrap/>
            <w:vAlign w:val="bottom"/>
          </w:tcPr>
          <w:p w14:paraId="6B39ADB2"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60" w:type="dxa"/>
            <w:gridSpan w:val="2"/>
            <w:tcBorders>
              <w:top w:val="nil"/>
              <w:left w:val="nil"/>
              <w:bottom w:val="nil"/>
              <w:right w:val="nil"/>
            </w:tcBorders>
            <w:shd w:val="clear" w:color="auto" w:fill="auto"/>
            <w:noWrap/>
            <w:vAlign w:val="bottom"/>
          </w:tcPr>
          <w:p w14:paraId="1EC98319"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151" w:type="dxa"/>
            <w:tcBorders>
              <w:top w:val="nil"/>
              <w:left w:val="nil"/>
              <w:bottom w:val="nil"/>
              <w:right w:val="nil"/>
            </w:tcBorders>
            <w:shd w:val="clear" w:color="auto" w:fill="auto"/>
            <w:noWrap/>
            <w:vAlign w:val="bottom"/>
          </w:tcPr>
          <w:p w14:paraId="33B70C42"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-0.0017</w:t>
            </w:r>
          </w:p>
        </w:tc>
        <w:tc>
          <w:tcPr>
            <w:tcW w:w="1227" w:type="dxa"/>
            <w:tcBorders>
              <w:top w:val="nil"/>
              <w:left w:val="nil"/>
              <w:bottom w:val="nil"/>
              <w:right w:val="nil"/>
            </w:tcBorders>
            <w:shd w:val="clear" w:color="auto" w:fill="auto"/>
            <w:noWrap/>
            <w:vAlign w:val="bottom"/>
          </w:tcPr>
          <w:p w14:paraId="105DFFF8"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01318538"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31" w:type="dxa"/>
            <w:tcBorders>
              <w:top w:val="nil"/>
              <w:left w:val="nil"/>
              <w:bottom w:val="nil"/>
              <w:right w:val="nil"/>
            </w:tcBorders>
            <w:shd w:val="clear" w:color="auto" w:fill="auto"/>
            <w:noWrap/>
            <w:vAlign w:val="bottom"/>
          </w:tcPr>
          <w:p w14:paraId="63D06AB1"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-0.0010</w:t>
            </w:r>
          </w:p>
        </w:tc>
      </w:tr>
      <w:tr w:rsidR="00C41945" w:rsidRPr="00C3634D" w14:paraId="54BFEE60" w14:textId="77777777" w:rsidTr="000309A5">
        <w:trPr>
          <w:trHeight w:val="291"/>
        </w:trPr>
        <w:tc>
          <w:tcPr>
            <w:tcW w:w="2610" w:type="dxa"/>
            <w:tcBorders>
              <w:top w:val="nil"/>
              <w:left w:val="nil"/>
              <w:bottom w:val="nil"/>
              <w:right w:val="nil"/>
            </w:tcBorders>
            <w:shd w:val="clear" w:color="auto" w:fill="auto"/>
            <w:noWrap/>
            <w:vAlign w:val="bottom"/>
          </w:tcPr>
          <w:p w14:paraId="2568467D" w14:textId="77777777" w:rsidR="00C41945" w:rsidRPr="00C3634D" w:rsidRDefault="00C41945" w:rsidP="000309A5">
            <w:pPr>
              <w:rPr>
                <w:rFonts w:ascii="Times New Roman" w:eastAsia="Times New Roman" w:hAnsi="Times New Roman" w:cs="Times New Roman"/>
                <w:color w:val="000000"/>
              </w:rPr>
            </w:pPr>
          </w:p>
        </w:tc>
        <w:tc>
          <w:tcPr>
            <w:tcW w:w="1151" w:type="dxa"/>
            <w:tcBorders>
              <w:top w:val="nil"/>
              <w:left w:val="nil"/>
              <w:bottom w:val="nil"/>
              <w:right w:val="nil"/>
            </w:tcBorders>
            <w:shd w:val="clear" w:color="auto" w:fill="auto"/>
            <w:noWrap/>
            <w:vAlign w:val="bottom"/>
          </w:tcPr>
          <w:p w14:paraId="2C64F8FC"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60" w:type="dxa"/>
            <w:gridSpan w:val="2"/>
            <w:tcBorders>
              <w:top w:val="nil"/>
              <w:left w:val="nil"/>
              <w:bottom w:val="nil"/>
              <w:right w:val="nil"/>
            </w:tcBorders>
            <w:shd w:val="clear" w:color="auto" w:fill="auto"/>
            <w:noWrap/>
            <w:vAlign w:val="bottom"/>
          </w:tcPr>
          <w:p w14:paraId="38B0B1A4"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151" w:type="dxa"/>
            <w:tcBorders>
              <w:top w:val="nil"/>
              <w:left w:val="nil"/>
              <w:bottom w:val="nil"/>
              <w:right w:val="nil"/>
            </w:tcBorders>
            <w:shd w:val="clear" w:color="auto" w:fill="auto"/>
            <w:noWrap/>
            <w:vAlign w:val="bottom"/>
          </w:tcPr>
          <w:p w14:paraId="6D9BAF1A"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(0.0021)</w:t>
            </w:r>
          </w:p>
        </w:tc>
        <w:tc>
          <w:tcPr>
            <w:tcW w:w="1227" w:type="dxa"/>
            <w:tcBorders>
              <w:top w:val="nil"/>
              <w:left w:val="nil"/>
              <w:bottom w:val="nil"/>
              <w:right w:val="nil"/>
            </w:tcBorders>
            <w:shd w:val="clear" w:color="auto" w:fill="auto"/>
            <w:noWrap/>
            <w:vAlign w:val="bottom"/>
          </w:tcPr>
          <w:p w14:paraId="08996013"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tcPr>
          <w:p w14:paraId="7F077478"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31" w:type="dxa"/>
            <w:tcBorders>
              <w:top w:val="nil"/>
              <w:left w:val="nil"/>
              <w:bottom w:val="nil"/>
              <w:right w:val="nil"/>
            </w:tcBorders>
            <w:shd w:val="clear" w:color="auto" w:fill="auto"/>
            <w:noWrap/>
            <w:vAlign w:val="bottom"/>
          </w:tcPr>
          <w:p w14:paraId="5C0C08F1"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(0.0028)</w:t>
            </w:r>
          </w:p>
        </w:tc>
      </w:tr>
      <w:tr w:rsidR="00C41945" w:rsidRPr="00C3634D" w14:paraId="6D8A29E1" w14:textId="77777777" w:rsidTr="000309A5">
        <w:trPr>
          <w:trHeight w:val="291"/>
        </w:trPr>
        <w:tc>
          <w:tcPr>
            <w:tcW w:w="2610" w:type="dxa"/>
            <w:tcBorders>
              <w:top w:val="nil"/>
              <w:left w:val="nil"/>
              <w:bottom w:val="nil"/>
              <w:right w:val="nil"/>
            </w:tcBorders>
            <w:shd w:val="clear" w:color="auto" w:fill="auto"/>
            <w:noWrap/>
            <w:vAlign w:val="bottom"/>
          </w:tcPr>
          <w:p w14:paraId="6228B722"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Unemployment Rate</w:t>
            </w:r>
          </w:p>
        </w:tc>
        <w:tc>
          <w:tcPr>
            <w:tcW w:w="1151" w:type="dxa"/>
            <w:tcBorders>
              <w:top w:val="nil"/>
              <w:left w:val="nil"/>
              <w:bottom w:val="nil"/>
              <w:right w:val="nil"/>
            </w:tcBorders>
            <w:shd w:val="clear" w:color="auto" w:fill="auto"/>
            <w:noWrap/>
            <w:vAlign w:val="bottom"/>
          </w:tcPr>
          <w:p w14:paraId="4F068086"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0.0039</w:t>
            </w:r>
          </w:p>
        </w:tc>
        <w:tc>
          <w:tcPr>
            <w:tcW w:w="1260" w:type="dxa"/>
            <w:gridSpan w:val="2"/>
            <w:tcBorders>
              <w:top w:val="nil"/>
              <w:left w:val="nil"/>
              <w:bottom w:val="nil"/>
              <w:right w:val="nil"/>
            </w:tcBorders>
            <w:shd w:val="clear" w:color="auto" w:fill="auto"/>
            <w:noWrap/>
            <w:vAlign w:val="bottom"/>
          </w:tcPr>
          <w:p w14:paraId="477D611B"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0.0054</w:t>
            </w:r>
          </w:p>
        </w:tc>
        <w:tc>
          <w:tcPr>
            <w:tcW w:w="1151" w:type="dxa"/>
            <w:tcBorders>
              <w:top w:val="nil"/>
              <w:left w:val="nil"/>
              <w:bottom w:val="nil"/>
              <w:right w:val="nil"/>
            </w:tcBorders>
            <w:shd w:val="clear" w:color="auto" w:fill="auto"/>
            <w:noWrap/>
            <w:vAlign w:val="bottom"/>
          </w:tcPr>
          <w:p w14:paraId="30032D24"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0.0058</w:t>
            </w:r>
          </w:p>
        </w:tc>
        <w:tc>
          <w:tcPr>
            <w:tcW w:w="1227" w:type="dxa"/>
            <w:tcBorders>
              <w:top w:val="nil"/>
              <w:left w:val="nil"/>
              <w:bottom w:val="nil"/>
              <w:right w:val="nil"/>
            </w:tcBorders>
            <w:shd w:val="clear" w:color="auto" w:fill="auto"/>
            <w:noWrap/>
            <w:vAlign w:val="bottom"/>
          </w:tcPr>
          <w:p w14:paraId="04E779E0"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0.0143*</w:t>
            </w:r>
          </w:p>
        </w:tc>
        <w:tc>
          <w:tcPr>
            <w:tcW w:w="1227" w:type="dxa"/>
            <w:tcBorders>
              <w:top w:val="nil"/>
              <w:left w:val="nil"/>
              <w:bottom w:val="nil"/>
              <w:right w:val="nil"/>
            </w:tcBorders>
            <w:shd w:val="clear" w:color="auto" w:fill="auto"/>
            <w:noWrap/>
            <w:vAlign w:val="bottom"/>
          </w:tcPr>
          <w:p w14:paraId="3F3B37E7"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0.0133*</w:t>
            </w:r>
          </w:p>
        </w:tc>
        <w:tc>
          <w:tcPr>
            <w:tcW w:w="1231" w:type="dxa"/>
            <w:tcBorders>
              <w:top w:val="nil"/>
              <w:left w:val="nil"/>
              <w:bottom w:val="nil"/>
              <w:right w:val="nil"/>
            </w:tcBorders>
            <w:shd w:val="clear" w:color="auto" w:fill="auto"/>
            <w:noWrap/>
            <w:vAlign w:val="bottom"/>
          </w:tcPr>
          <w:p w14:paraId="5DDC753A"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0.0108*</w:t>
            </w:r>
          </w:p>
        </w:tc>
      </w:tr>
      <w:tr w:rsidR="00C41945" w:rsidRPr="00C3634D" w14:paraId="3B7C1823" w14:textId="77777777" w:rsidTr="000309A5">
        <w:trPr>
          <w:trHeight w:val="291"/>
        </w:trPr>
        <w:tc>
          <w:tcPr>
            <w:tcW w:w="2610" w:type="dxa"/>
            <w:tcBorders>
              <w:top w:val="nil"/>
              <w:left w:val="nil"/>
              <w:bottom w:val="nil"/>
              <w:right w:val="nil"/>
            </w:tcBorders>
            <w:shd w:val="clear" w:color="auto" w:fill="auto"/>
            <w:noWrap/>
            <w:vAlign w:val="bottom"/>
          </w:tcPr>
          <w:p w14:paraId="68758795" w14:textId="77777777" w:rsidR="00C41945" w:rsidRPr="00C3634D" w:rsidRDefault="00C41945" w:rsidP="000309A5">
            <w:pPr>
              <w:rPr>
                <w:rFonts w:ascii="Times New Roman" w:eastAsia="Times New Roman" w:hAnsi="Times New Roman" w:cs="Times New Roman"/>
                <w:color w:val="000000"/>
              </w:rPr>
            </w:pPr>
          </w:p>
        </w:tc>
        <w:tc>
          <w:tcPr>
            <w:tcW w:w="1151" w:type="dxa"/>
            <w:tcBorders>
              <w:top w:val="nil"/>
              <w:left w:val="nil"/>
              <w:bottom w:val="nil"/>
              <w:right w:val="nil"/>
            </w:tcBorders>
            <w:shd w:val="clear" w:color="auto" w:fill="auto"/>
            <w:noWrap/>
            <w:vAlign w:val="bottom"/>
          </w:tcPr>
          <w:p w14:paraId="7FDF603A"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(0.0072)</w:t>
            </w:r>
          </w:p>
        </w:tc>
        <w:tc>
          <w:tcPr>
            <w:tcW w:w="1260" w:type="dxa"/>
            <w:gridSpan w:val="2"/>
            <w:tcBorders>
              <w:top w:val="nil"/>
              <w:left w:val="nil"/>
              <w:bottom w:val="nil"/>
              <w:right w:val="nil"/>
            </w:tcBorders>
            <w:shd w:val="clear" w:color="auto" w:fill="auto"/>
            <w:noWrap/>
            <w:vAlign w:val="bottom"/>
          </w:tcPr>
          <w:p w14:paraId="377B9000"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(0.0076)</w:t>
            </w:r>
          </w:p>
        </w:tc>
        <w:tc>
          <w:tcPr>
            <w:tcW w:w="1151" w:type="dxa"/>
            <w:tcBorders>
              <w:top w:val="nil"/>
              <w:left w:val="nil"/>
              <w:bottom w:val="nil"/>
              <w:right w:val="nil"/>
            </w:tcBorders>
            <w:shd w:val="clear" w:color="auto" w:fill="auto"/>
            <w:noWrap/>
            <w:vAlign w:val="bottom"/>
          </w:tcPr>
          <w:p w14:paraId="1A501E74"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(0.0076)</w:t>
            </w:r>
          </w:p>
        </w:tc>
        <w:tc>
          <w:tcPr>
            <w:tcW w:w="1227" w:type="dxa"/>
            <w:tcBorders>
              <w:top w:val="nil"/>
              <w:left w:val="nil"/>
              <w:bottom w:val="nil"/>
              <w:right w:val="nil"/>
            </w:tcBorders>
            <w:shd w:val="clear" w:color="auto" w:fill="auto"/>
            <w:noWrap/>
            <w:vAlign w:val="bottom"/>
          </w:tcPr>
          <w:p w14:paraId="0EAD0270"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(0.0069)</w:t>
            </w:r>
          </w:p>
        </w:tc>
        <w:tc>
          <w:tcPr>
            <w:tcW w:w="1227" w:type="dxa"/>
            <w:tcBorders>
              <w:top w:val="nil"/>
              <w:left w:val="nil"/>
              <w:bottom w:val="nil"/>
              <w:right w:val="nil"/>
            </w:tcBorders>
            <w:shd w:val="clear" w:color="auto" w:fill="auto"/>
            <w:noWrap/>
            <w:vAlign w:val="bottom"/>
          </w:tcPr>
          <w:p w14:paraId="1E43424E"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(0.0065)</w:t>
            </w:r>
          </w:p>
        </w:tc>
        <w:tc>
          <w:tcPr>
            <w:tcW w:w="1231" w:type="dxa"/>
            <w:tcBorders>
              <w:top w:val="nil"/>
              <w:left w:val="nil"/>
              <w:bottom w:val="nil"/>
              <w:right w:val="nil"/>
            </w:tcBorders>
            <w:shd w:val="clear" w:color="auto" w:fill="auto"/>
            <w:noWrap/>
            <w:vAlign w:val="bottom"/>
          </w:tcPr>
          <w:p w14:paraId="155365FB"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(0.0063)</w:t>
            </w:r>
          </w:p>
        </w:tc>
      </w:tr>
      <w:tr w:rsidR="00C41945" w:rsidRPr="00C3634D" w14:paraId="100CB310" w14:textId="77777777" w:rsidTr="000309A5">
        <w:trPr>
          <w:trHeight w:val="291"/>
        </w:trPr>
        <w:tc>
          <w:tcPr>
            <w:tcW w:w="2610" w:type="dxa"/>
            <w:tcBorders>
              <w:top w:val="nil"/>
              <w:left w:val="nil"/>
              <w:bottom w:val="nil"/>
              <w:right w:val="nil"/>
            </w:tcBorders>
            <w:shd w:val="clear" w:color="auto" w:fill="auto"/>
            <w:noWrap/>
            <w:vAlign w:val="bottom"/>
          </w:tcPr>
          <w:p w14:paraId="22B6DB45"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Log(GDP)</w:t>
            </w:r>
          </w:p>
        </w:tc>
        <w:tc>
          <w:tcPr>
            <w:tcW w:w="1151" w:type="dxa"/>
            <w:tcBorders>
              <w:top w:val="nil"/>
              <w:left w:val="nil"/>
              <w:bottom w:val="nil"/>
              <w:right w:val="nil"/>
            </w:tcBorders>
            <w:shd w:val="clear" w:color="auto" w:fill="auto"/>
            <w:noWrap/>
            <w:vAlign w:val="bottom"/>
          </w:tcPr>
          <w:p w14:paraId="5C06B6C3"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0.4464***</w:t>
            </w:r>
          </w:p>
        </w:tc>
        <w:tc>
          <w:tcPr>
            <w:tcW w:w="1260" w:type="dxa"/>
            <w:gridSpan w:val="2"/>
            <w:tcBorders>
              <w:top w:val="nil"/>
              <w:left w:val="nil"/>
              <w:bottom w:val="nil"/>
              <w:right w:val="nil"/>
            </w:tcBorders>
            <w:shd w:val="clear" w:color="auto" w:fill="auto"/>
            <w:noWrap/>
            <w:vAlign w:val="bottom"/>
          </w:tcPr>
          <w:p w14:paraId="089E48BC"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0.4507***</w:t>
            </w:r>
          </w:p>
        </w:tc>
        <w:tc>
          <w:tcPr>
            <w:tcW w:w="1151" w:type="dxa"/>
            <w:tcBorders>
              <w:top w:val="nil"/>
              <w:left w:val="nil"/>
              <w:bottom w:val="nil"/>
              <w:right w:val="nil"/>
            </w:tcBorders>
            <w:shd w:val="clear" w:color="auto" w:fill="auto"/>
            <w:noWrap/>
            <w:vAlign w:val="bottom"/>
          </w:tcPr>
          <w:p w14:paraId="3B590B5F"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0.4621***</w:t>
            </w:r>
          </w:p>
        </w:tc>
        <w:tc>
          <w:tcPr>
            <w:tcW w:w="1227" w:type="dxa"/>
            <w:tcBorders>
              <w:top w:val="nil"/>
              <w:left w:val="nil"/>
              <w:bottom w:val="nil"/>
              <w:right w:val="nil"/>
            </w:tcBorders>
            <w:shd w:val="clear" w:color="auto" w:fill="auto"/>
            <w:noWrap/>
            <w:vAlign w:val="bottom"/>
          </w:tcPr>
          <w:p w14:paraId="62160264"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0.6554***</w:t>
            </w:r>
          </w:p>
        </w:tc>
        <w:tc>
          <w:tcPr>
            <w:tcW w:w="1227" w:type="dxa"/>
            <w:tcBorders>
              <w:top w:val="nil"/>
              <w:left w:val="nil"/>
              <w:bottom w:val="nil"/>
              <w:right w:val="nil"/>
            </w:tcBorders>
            <w:shd w:val="clear" w:color="auto" w:fill="auto"/>
            <w:noWrap/>
            <w:vAlign w:val="bottom"/>
          </w:tcPr>
          <w:p w14:paraId="0166B017"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0.6697***</w:t>
            </w:r>
          </w:p>
        </w:tc>
        <w:tc>
          <w:tcPr>
            <w:tcW w:w="1231" w:type="dxa"/>
            <w:tcBorders>
              <w:top w:val="nil"/>
              <w:left w:val="nil"/>
              <w:bottom w:val="nil"/>
              <w:right w:val="nil"/>
            </w:tcBorders>
            <w:shd w:val="clear" w:color="auto" w:fill="auto"/>
            <w:noWrap/>
            <w:vAlign w:val="bottom"/>
          </w:tcPr>
          <w:p w14:paraId="5B7E1C33"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0.6853***</w:t>
            </w:r>
          </w:p>
        </w:tc>
      </w:tr>
      <w:tr w:rsidR="00C41945" w:rsidRPr="00C3634D" w14:paraId="38EB7324" w14:textId="77777777" w:rsidTr="000309A5">
        <w:trPr>
          <w:trHeight w:val="291"/>
        </w:trPr>
        <w:tc>
          <w:tcPr>
            <w:tcW w:w="2610" w:type="dxa"/>
            <w:tcBorders>
              <w:top w:val="nil"/>
              <w:left w:val="nil"/>
              <w:bottom w:val="nil"/>
              <w:right w:val="nil"/>
            </w:tcBorders>
            <w:shd w:val="clear" w:color="auto" w:fill="auto"/>
            <w:noWrap/>
            <w:vAlign w:val="bottom"/>
          </w:tcPr>
          <w:p w14:paraId="523E2648" w14:textId="77777777" w:rsidR="00C41945" w:rsidRPr="00C3634D" w:rsidRDefault="00C41945" w:rsidP="000309A5">
            <w:pPr>
              <w:rPr>
                <w:rFonts w:ascii="Times New Roman" w:eastAsia="Times New Roman" w:hAnsi="Times New Roman" w:cs="Times New Roman"/>
                <w:color w:val="000000"/>
              </w:rPr>
            </w:pPr>
          </w:p>
        </w:tc>
        <w:tc>
          <w:tcPr>
            <w:tcW w:w="1151" w:type="dxa"/>
            <w:tcBorders>
              <w:top w:val="nil"/>
              <w:left w:val="nil"/>
              <w:bottom w:val="nil"/>
              <w:right w:val="nil"/>
            </w:tcBorders>
            <w:shd w:val="clear" w:color="auto" w:fill="auto"/>
            <w:noWrap/>
            <w:vAlign w:val="bottom"/>
          </w:tcPr>
          <w:p w14:paraId="354F7E36"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(0.1448)</w:t>
            </w:r>
          </w:p>
        </w:tc>
        <w:tc>
          <w:tcPr>
            <w:tcW w:w="1260" w:type="dxa"/>
            <w:gridSpan w:val="2"/>
            <w:tcBorders>
              <w:top w:val="nil"/>
              <w:left w:val="nil"/>
              <w:bottom w:val="nil"/>
              <w:right w:val="nil"/>
            </w:tcBorders>
            <w:shd w:val="clear" w:color="auto" w:fill="auto"/>
            <w:noWrap/>
            <w:vAlign w:val="bottom"/>
          </w:tcPr>
          <w:p w14:paraId="45A9A03A"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(0.1444)</w:t>
            </w:r>
          </w:p>
        </w:tc>
        <w:tc>
          <w:tcPr>
            <w:tcW w:w="1151" w:type="dxa"/>
            <w:tcBorders>
              <w:top w:val="nil"/>
              <w:left w:val="nil"/>
              <w:bottom w:val="nil"/>
              <w:right w:val="nil"/>
            </w:tcBorders>
            <w:shd w:val="clear" w:color="auto" w:fill="auto"/>
            <w:noWrap/>
            <w:vAlign w:val="bottom"/>
          </w:tcPr>
          <w:p w14:paraId="1774BD45"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(0.1404)</w:t>
            </w:r>
          </w:p>
        </w:tc>
        <w:tc>
          <w:tcPr>
            <w:tcW w:w="1227" w:type="dxa"/>
            <w:tcBorders>
              <w:top w:val="nil"/>
              <w:left w:val="nil"/>
              <w:bottom w:val="nil"/>
              <w:right w:val="nil"/>
            </w:tcBorders>
            <w:shd w:val="clear" w:color="auto" w:fill="auto"/>
            <w:noWrap/>
            <w:vAlign w:val="bottom"/>
          </w:tcPr>
          <w:p w14:paraId="748DBEA1"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(0.0791)</w:t>
            </w:r>
          </w:p>
        </w:tc>
        <w:tc>
          <w:tcPr>
            <w:tcW w:w="1227" w:type="dxa"/>
            <w:tcBorders>
              <w:top w:val="nil"/>
              <w:left w:val="nil"/>
              <w:bottom w:val="nil"/>
              <w:right w:val="nil"/>
            </w:tcBorders>
            <w:shd w:val="clear" w:color="auto" w:fill="auto"/>
            <w:noWrap/>
            <w:vAlign w:val="bottom"/>
          </w:tcPr>
          <w:p w14:paraId="7CD71A06"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(0.0942)</w:t>
            </w:r>
          </w:p>
        </w:tc>
        <w:tc>
          <w:tcPr>
            <w:tcW w:w="1231" w:type="dxa"/>
            <w:tcBorders>
              <w:top w:val="nil"/>
              <w:left w:val="nil"/>
              <w:bottom w:val="nil"/>
              <w:right w:val="nil"/>
            </w:tcBorders>
            <w:shd w:val="clear" w:color="auto" w:fill="auto"/>
            <w:noWrap/>
            <w:vAlign w:val="bottom"/>
          </w:tcPr>
          <w:p w14:paraId="630E5BFA"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(0.1285)</w:t>
            </w:r>
          </w:p>
        </w:tc>
      </w:tr>
      <w:tr w:rsidR="00C41945" w:rsidRPr="00C3634D" w14:paraId="4D2F3959" w14:textId="77777777" w:rsidTr="000309A5">
        <w:trPr>
          <w:trHeight w:val="291"/>
        </w:trPr>
        <w:tc>
          <w:tcPr>
            <w:tcW w:w="2610" w:type="dxa"/>
            <w:tcBorders>
              <w:top w:val="nil"/>
              <w:left w:val="nil"/>
              <w:bottom w:val="nil"/>
              <w:right w:val="nil"/>
            </w:tcBorders>
            <w:shd w:val="clear" w:color="auto" w:fill="auto"/>
            <w:noWrap/>
            <w:vAlign w:val="bottom"/>
            <w:hideMark/>
          </w:tcPr>
          <w:p w14:paraId="3BAD0671" w14:textId="77777777" w:rsidR="00C41945" w:rsidRPr="00C3634D" w:rsidRDefault="00C41945" w:rsidP="000309A5">
            <w:pPr>
              <w:rPr>
                <w:rFonts w:ascii="Times New Roman" w:eastAsia="Times New Roman" w:hAnsi="Times New Roman" w:cs="Times New Roman"/>
                <w:color w:val="000000"/>
              </w:rPr>
            </w:pPr>
          </w:p>
        </w:tc>
        <w:tc>
          <w:tcPr>
            <w:tcW w:w="1151" w:type="dxa"/>
            <w:tcBorders>
              <w:top w:val="nil"/>
              <w:left w:val="nil"/>
              <w:bottom w:val="nil"/>
              <w:right w:val="nil"/>
            </w:tcBorders>
            <w:shd w:val="clear" w:color="auto" w:fill="auto"/>
            <w:noWrap/>
            <w:vAlign w:val="bottom"/>
            <w:hideMark/>
          </w:tcPr>
          <w:p w14:paraId="77DCF922"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60" w:type="dxa"/>
            <w:gridSpan w:val="2"/>
            <w:tcBorders>
              <w:top w:val="nil"/>
              <w:left w:val="nil"/>
              <w:bottom w:val="nil"/>
              <w:right w:val="nil"/>
            </w:tcBorders>
            <w:shd w:val="clear" w:color="auto" w:fill="auto"/>
            <w:noWrap/>
            <w:vAlign w:val="bottom"/>
            <w:hideMark/>
          </w:tcPr>
          <w:p w14:paraId="734E969E"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151" w:type="dxa"/>
            <w:tcBorders>
              <w:top w:val="nil"/>
              <w:left w:val="nil"/>
              <w:bottom w:val="nil"/>
              <w:right w:val="nil"/>
            </w:tcBorders>
            <w:shd w:val="clear" w:color="auto" w:fill="auto"/>
            <w:noWrap/>
            <w:vAlign w:val="bottom"/>
            <w:hideMark/>
          </w:tcPr>
          <w:p w14:paraId="28F5229C"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hideMark/>
          </w:tcPr>
          <w:p w14:paraId="5F3D9436"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27" w:type="dxa"/>
            <w:tcBorders>
              <w:top w:val="nil"/>
              <w:left w:val="nil"/>
              <w:bottom w:val="nil"/>
              <w:right w:val="nil"/>
            </w:tcBorders>
            <w:shd w:val="clear" w:color="auto" w:fill="auto"/>
            <w:noWrap/>
            <w:vAlign w:val="bottom"/>
            <w:hideMark/>
          </w:tcPr>
          <w:p w14:paraId="586BB7C7" w14:textId="77777777" w:rsidR="00C41945" w:rsidRPr="00C3634D" w:rsidRDefault="00C41945" w:rsidP="000309A5">
            <w:pPr>
              <w:jc w:val="center"/>
              <w:rPr>
                <w:rFonts w:ascii="Times New Roman" w:eastAsia="Times New Roman" w:hAnsi="Times New Roman" w:cs="Times New Roman"/>
                <w:color w:val="000000"/>
                <w:sz w:val="22"/>
                <w:szCs w:val="22"/>
              </w:rPr>
            </w:pPr>
          </w:p>
        </w:tc>
        <w:tc>
          <w:tcPr>
            <w:tcW w:w="1231" w:type="dxa"/>
            <w:tcBorders>
              <w:top w:val="nil"/>
              <w:left w:val="nil"/>
              <w:bottom w:val="nil"/>
              <w:right w:val="nil"/>
            </w:tcBorders>
            <w:shd w:val="clear" w:color="auto" w:fill="auto"/>
            <w:noWrap/>
            <w:vAlign w:val="bottom"/>
            <w:hideMark/>
          </w:tcPr>
          <w:p w14:paraId="3776372B" w14:textId="77777777" w:rsidR="00C41945" w:rsidRPr="00C3634D" w:rsidRDefault="00C41945" w:rsidP="000309A5">
            <w:pPr>
              <w:jc w:val="center"/>
              <w:rPr>
                <w:rFonts w:ascii="Times New Roman" w:eastAsia="Times New Roman" w:hAnsi="Times New Roman" w:cs="Times New Roman"/>
                <w:color w:val="000000"/>
                <w:sz w:val="22"/>
                <w:szCs w:val="22"/>
              </w:rPr>
            </w:pPr>
          </w:p>
        </w:tc>
      </w:tr>
      <w:tr w:rsidR="00C41945" w:rsidRPr="00C3634D" w14:paraId="7DBE8E03" w14:textId="77777777" w:rsidTr="000309A5">
        <w:trPr>
          <w:trHeight w:val="291"/>
        </w:trPr>
        <w:tc>
          <w:tcPr>
            <w:tcW w:w="2610" w:type="dxa"/>
            <w:tcBorders>
              <w:top w:val="nil"/>
              <w:left w:val="nil"/>
              <w:bottom w:val="nil"/>
              <w:right w:val="nil"/>
            </w:tcBorders>
            <w:shd w:val="clear" w:color="auto" w:fill="auto"/>
            <w:noWrap/>
            <w:vAlign w:val="bottom"/>
            <w:hideMark/>
          </w:tcPr>
          <w:p w14:paraId="27B7E52C"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 xml:space="preserve">State FE </w:t>
            </w:r>
          </w:p>
        </w:tc>
        <w:tc>
          <w:tcPr>
            <w:tcW w:w="1151" w:type="dxa"/>
            <w:tcBorders>
              <w:top w:val="nil"/>
              <w:left w:val="nil"/>
              <w:bottom w:val="nil"/>
              <w:right w:val="nil"/>
            </w:tcBorders>
            <w:shd w:val="clear" w:color="auto" w:fill="auto"/>
            <w:noWrap/>
            <w:vAlign w:val="bottom"/>
          </w:tcPr>
          <w:p w14:paraId="54DF9AA8"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X</w:t>
            </w:r>
          </w:p>
        </w:tc>
        <w:tc>
          <w:tcPr>
            <w:tcW w:w="1260" w:type="dxa"/>
            <w:gridSpan w:val="2"/>
            <w:tcBorders>
              <w:top w:val="nil"/>
              <w:left w:val="nil"/>
              <w:bottom w:val="nil"/>
              <w:right w:val="nil"/>
            </w:tcBorders>
            <w:shd w:val="clear" w:color="auto" w:fill="auto"/>
            <w:noWrap/>
            <w:vAlign w:val="bottom"/>
          </w:tcPr>
          <w:p w14:paraId="213CF86C"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X</w:t>
            </w:r>
          </w:p>
        </w:tc>
        <w:tc>
          <w:tcPr>
            <w:tcW w:w="1151" w:type="dxa"/>
            <w:tcBorders>
              <w:top w:val="nil"/>
              <w:left w:val="nil"/>
              <w:bottom w:val="nil"/>
              <w:right w:val="nil"/>
            </w:tcBorders>
            <w:shd w:val="clear" w:color="auto" w:fill="auto"/>
            <w:noWrap/>
            <w:vAlign w:val="bottom"/>
          </w:tcPr>
          <w:p w14:paraId="3B131576"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X</w:t>
            </w:r>
          </w:p>
        </w:tc>
        <w:tc>
          <w:tcPr>
            <w:tcW w:w="1227" w:type="dxa"/>
            <w:tcBorders>
              <w:top w:val="nil"/>
              <w:left w:val="nil"/>
              <w:bottom w:val="nil"/>
              <w:right w:val="nil"/>
            </w:tcBorders>
            <w:shd w:val="clear" w:color="auto" w:fill="auto"/>
            <w:noWrap/>
            <w:vAlign w:val="bottom"/>
            <w:hideMark/>
          </w:tcPr>
          <w:p w14:paraId="662B1B9E"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X</w:t>
            </w:r>
          </w:p>
        </w:tc>
        <w:tc>
          <w:tcPr>
            <w:tcW w:w="1227" w:type="dxa"/>
            <w:tcBorders>
              <w:top w:val="nil"/>
              <w:left w:val="nil"/>
              <w:bottom w:val="nil"/>
              <w:right w:val="nil"/>
            </w:tcBorders>
            <w:shd w:val="clear" w:color="auto" w:fill="auto"/>
            <w:noWrap/>
            <w:vAlign w:val="bottom"/>
            <w:hideMark/>
          </w:tcPr>
          <w:p w14:paraId="1ECF6EBE"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X</w:t>
            </w:r>
          </w:p>
        </w:tc>
        <w:tc>
          <w:tcPr>
            <w:tcW w:w="1231" w:type="dxa"/>
            <w:tcBorders>
              <w:top w:val="nil"/>
              <w:left w:val="nil"/>
              <w:bottom w:val="nil"/>
              <w:right w:val="nil"/>
            </w:tcBorders>
            <w:shd w:val="clear" w:color="auto" w:fill="auto"/>
            <w:noWrap/>
            <w:vAlign w:val="bottom"/>
            <w:hideMark/>
          </w:tcPr>
          <w:p w14:paraId="16D8298C"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X</w:t>
            </w:r>
          </w:p>
        </w:tc>
      </w:tr>
      <w:tr w:rsidR="00C41945" w:rsidRPr="00C3634D" w14:paraId="2B6D0205" w14:textId="77777777" w:rsidTr="000309A5">
        <w:trPr>
          <w:trHeight w:val="291"/>
        </w:trPr>
        <w:tc>
          <w:tcPr>
            <w:tcW w:w="2610" w:type="dxa"/>
            <w:tcBorders>
              <w:top w:val="nil"/>
              <w:left w:val="nil"/>
              <w:bottom w:val="nil"/>
              <w:right w:val="nil"/>
            </w:tcBorders>
            <w:shd w:val="clear" w:color="auto" w:fill="auto"/>
            <w:noWrap/>
            <w:vAlign w:val="bottom"/>
            <w:hideMark/>
          </w:tcPr>
          <w:p w14:paraId="125B0519"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Year FE</w:t>
            </w:r>
          </w:p>
        </w:tc>
        <w:tc>
          <w:tcPr>
            <w:tcW w:w="1151" w:type="dxa"/>
            <w:tcBorders>
              <w:top w:val="nil"/>
              <w:left w:val="nil"/>
              <w:bottom w:val="nil"/>
              <w:right w:val="nil"/>
            </w:tcBorders>
            <w:shd w:val="clear" w:color="auto" w:fill="auto"/>
            <w:noWrap/>
            <w:vAlign w:val="bottom"/>
            <w:hideMark/>
          </w:tcPr>
          <w:p w14:paraId="48DF5B3C"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X</w:t>
            </w:r>
          </w:p>
        </w:tc>
        <w:tc>
          <w:tcPr>
            <w:tcW w:w="1260" w:type="dxa"/>
            <w:gridSpan w:val="2"/>
            <w:tcBorders>
              <w:top w:val="nil"/>
              <w:left w:val="nil"/>
              <w:bottom w:val="nil"/>
              <w:right w:val="nil"/>
            </w:tcBorders>
            <w:shd w:val="clear" w:color="auto" w:fill="auto"/>
            <w:noWrap/>
            <w:vAlign w:val="bottom"/>
            <w:hideMark/>
          </w:tcPr>
          <w:p w14:paraId="3BBBEDC1"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X</w:t>
            </w:r>
          </w:p>
        </w:tc>
        <w:tc>
          <w:tcPr>
            <w:tcW w:w="1151" w:type="dxa"/>
            <w:tcBorders>
              <w:top w:val="nil"/>
              <w:left w:val="nil"/>
              <w:bottom w:val="nil"/>
              <w:right w:val="nil"/>
            </w:tcBorders>
            <w:shd w:val="clear" w:color="auto" w:fill="auto"/>
            <w:noWrap/>
            <w:vAlign w:val="bottom"/>
            <w:hideMark/>
          </w:tcPr>
          <w:p w14:paraId="339CE09A"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X</w:t>
            </w:r>
          </w:p>
        </w:tc>
        <w:tc>
          <w:tcPr>
            <w:tcW w:w="1227" w:type="dxa"/>
            <w:tcBorders>
              <w:top w:val="nil"/>
              <w:left w:val="nil"/>
              <w:bottom w:val="nil"/>
              <w:right w:val="nil"/>
            </w:tcBorders>
            <w:shd w:val="clear" w:color="auto" w:fill="auto"/>
            <w:noWrap/>
            <w:vAlign w:val="bottom"/>
            <w:hideMark/>
          </w:tcPr>
          <w:p w14:paraId="24614578"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X</w:t>
            </w:r>
          </w:p>
        </w:tc>
        <w:tc>
          <w:tcPr>
            <w:tcW w:w="1227" w:type="dxa"/>
            <w:tcBorders>
              <w:top w:val="nil"/>
              <w:left w:val="nil"/>
              <w:bottom w:val="nil"/>
              <w:right w:val="nil"/>
            </w:tcBorders>
            <w:shd w:val="clear" w:color="auto" w:fill="auto"/>
            <w:noWrap/>
            <w:vAlign w:val="bottom"/>
            <w:hideMark/>
          </w:tcPr>
          <w:p w14:paraId="42B2D80C"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X</w:t>
            </w:r>
          </w:p>
        </w:tc>
        <w:tc>
          <w:tcPr>
            <w:tcW w:w="1231" w:type="dxa"/>
            <w:tcBorders>
              <w:top w:val="nil"/>
              <w:left w:val="nil"/>
              <w:bottom w:val="nil"/>
              <w:right w:val="nil"/>
            </w:tcBorders>
            <w:shd w:val="clear" w:color="auto" w:fill="auto"/>
            <w:noWrap/>
            <w:vAlign w:val="bottom"/>
            <w:hideMark/>
          </w:tcPr>
          <w:p w14:paraId="62171AD3"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X</w:t>
            </w:r>
          </w:p>
        </w:tc>
      </w:tr>
      <w:tr w:rsidR="00C41945" w:rsidRPr="00C3634D" w14:paraId="5070BA63" w14:textId="77777777" w:rsidTr="000309A5">
        <w:trPr>
          <w:trHeight w:val="291"/>
        </w:trPr>
        <w:tc>
          <w:tcPr>
            <w:tcW w:w="2610" w:type="dxa"/>
            <w:tcBorders>
              <w:top w:val="nil"/>
              <w:left w:val="nil"/>
              <w:right w:val="nil"/>
            </w:tcBorders>
            <w:shd w:val="clear" w:color="auto" w:fill="auto"/>
            <w:noWrap/>
            <w:vAlign w:val="bottom"/>
            <w:hideMark/>
          </w:tcPr>
          <w:p w14:paraId="0FF34CD7"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R-squared</w:t>
            </w:r>
          </w:p>
        </w:tc>
        <w:tc>
          <w:tcPr>
            <w:tcW w:w="1151" w:type="dxa"/>
            <w:tcBorders>
              <w:top w:val="nil"/>
              <w:left w:val="nil"/>
              <w:right w:val="nil"/>
            </w:tcBorders>
            <w:shd w:val="clear" w:color="auto" w:fill="auto"/>
            <w:noWrap/>
            <w:vAlign w:val="bottom"/>
          </w:tcPr>
          <w:p w14:paraId="03D7917A"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0.9980</w:t>
            </w:r>
          </w:p>
        </w:tc>
        <w:tc>
          <w:tcPr>
            <w:tcW w:w="1260" w:type="dxa"/>
            <w:gridSpan w:val="2"/>
            <w:tcBorders>
              <w:top w:val="nil"/>
              <w:left w:val="nil"/>
              <w:right w:val="nil"/>
            </w:tcBorders>
            <w:shd w:val="clear" w:color="auto" w:fill="auto"/>
            <w:noWrap/>
            <w:vAlign w:val="bottom"/>
          </w:tcPr>
          <w:p w14:paraId="7FF49FBA"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0.9981</w:t>
            </w:r>
          </w:p>
        </w:tc>
        <w:tc>
          <w:tcPr>
            <w:tcW w:w="1151" w:type="dxa"/>
            <w:tcBorders>
              <w:top w:val="nil"/>
              <w:left w:val="nil"/>
              <w:right w:val="nil"/>
            </w:tcBorders>
            <w:shd w:val="clear" w:color="auto" w:fill="auto"/>
            <w:noWrap/>
            <w:vAlign w:val="bottom"/>
          </w:tcPr>
          <w:p w14:paraId="66A09B6D"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0.9982</w:t>
            </w:r>
          </w:p>
        </w:tc>
        <w:tc>
          <w:tcPr>
            <w:tcW w:w="1227" w:type="dxa"/>
            <w:tcBorders>
              <w:top w:val="nil"/>
              <w:left w:val="nil"/>
              <w:right w:val="nil"/>
            </w:tcBorders>
            <w:shd w:val="clear" w:color="auto" w:fill="auto"/>
            <w:noWrap/>
            <w:vAlign w:val="bottom"/>
          </w:tcPr>
          <w:p w14:paraId="3A77A45A"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0.9977</w:t>
            </w:r>
          </w:p>
        </w:tc>
        <w:tc>
          <w:tcPr>
            <w:tcW w:w="1227" w:type="dxa"/>
            <w:tcBorders>
              <w:top w:val="nil"/>
              <w:left w:val="nil"/>
              <w:right w:val="nil"/>
            </w:tcBorders>
            <w:shd w:val="clear" w:color="auto" w:fill="auto"/>
            <w:noWrap/>
            <w:vAlign w:val="bottom"/>
          </w:tcPr>
          <w:p w14:paraId="1AE8DEEC"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0.9977</w:t>
            </w:r>
          </w:p>
        </w:tc>
        <w:tc>
          <w:tcPr>
            <w:tcW w:w="1231" w:type="dxa"/>
            <w:tcBorders>
              <w:top w:val="nil"/>
              <w:left w:val="nil"/>
              <w:right w:val="nil"/>
            </w:tcBorders>
            <w:shd w:val="clear" w:color="auto" w:fill="auto"/>
            <w:noWrap/>
            <w:vAlign w:val="bottom"/>
          </w:tcPr>
          <w:p w14:paraId="72BCCF7C"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0.9978</w:t>
            </w:r>
          </w:p>
        </w:tc>
      </w:tr>
      <w:tr w:rsidR="00C41945" w:rsidRPr="00C3634D" w14:paraId="072BFDED" w14:textId="77777777" w:rsidTr="000309A5">
        <w:trPr>
          <w:trHeight w:val="291"/>
        </w:trPr>
        <w:tc>
          <w:tcPr>
            <w:tcW w:w="2610" w:type="dxa"/>
            <w:tcBorders>
              <w:top w:val="nil"/>
              <w:left w:val="nil"/>
              <w:bottom w:val="single" w:sz="4" w:space="0" w:color="auto"/>
              <w:right w:val="nil"/>
            </w:tcBorders>
            <w:shd w:val="clear" w:color="auto" w:fill="auto"/>
            <w:noWrap/>
            <w:vAlign w:val="bottom"/>
            <w:hideMark/>
          </w:tcPr>
          <w:p w14:paraId="0FAB4900" w14:textId="77777777" w:rsidR="00C41945" w:rsidRPr="00C3634D"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rPr>
              <w:t>Observations</w:t>
            </w:r>
          </w:p>
        </w:tc>
        <w:tc>
          <w:tcPr>
            <w:tcW w:w="1151" w:type="dxa"/>
            <w:tcBorders>
              <w:top w:val="nil"/>
              <w:left w:val="nil"/>
              <w:bottom w:val="single" w:sz="4" w:space="0" w:color="auto"/>
              <w:right w:val="nil"/>
            </w:tcBorders>
            <w:shd w:val="clear" w:color="auto" w:fill="auto"/>
            <w:noWrap/>
            <w:vAlign w:val="bottom"/>
          </w:tcPr>
          <w:p w14:paraId="391C4118"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385</w:t>
            </w:r>
          </w:p>
        </w:tc>
        <w:tc>
          <w:tcPr>
            <w:tcW w:w="1260" w:type="dxa"/>
            <w:gridSpan w:val="2"/>
            <w:tcBorders>
              <w:top w:val="nil"/>
              <w:left w:val="nil"/>
              <w:bottom w:val="single" w:sz="4" w:space="0" w:color="auto"/>
              <w:right w:val="nil"/>
            </w:tcBorders>
            <w:shd w:val="clear" w:color="auto" w:fill="auto"/>
            <w:noWrap/>
            <w:vAlign w:val="bottom"/>
          </w:tcPr>
          <w:p w14:paraId="0BFA0320"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358</w:t>
            </w:r>
          </w:p>
        </w:tc>
        <w:tc>
          <w:tcPr>
            <w:tcW w:w="1151" w:type="dxa"/>
            <w:tcBorders>
              <w:top w:val="nil"/>
              <w:left w:val="nil"/>
              <w:bottom w:val="single" w:sz="4" w:space="0" w:color="auto"/>
              <w:right w:val="nil"/>
            </w:tcBorders>
            <w:shd w:val="clear" w:color="auto" w:fill="auto"/>
            <w:noWrap/>
            <w:vAlign w:val="bottom"/>
          </w:tcPr>
          <w:p w14:paraId="11568818"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331</w:t>
            </w:r>
          </w:p>
        </w:tc>
        <w:tc>
          <w:tcPr>
            <w:tcW w:w="1227" w:type="dxa"/>
            <w:tcBorders>
              <w:top w:val="nil"/>
              <w:left w:val="nil"/>
              <w:bottom w:val="single" w:sz="4" w:space="0" w:color="auto"/>
              <w:right w:val="nil"/>
            </w:tcBorders>
            <w:shd w:val="clear" w:color="auto" w:fill="auto"/>
            <w:noWrap/>
            <w:vAlign w:val="bottom"/>
          </w:tcPr>
          <w:p w14:paraId="3FAFAD4D"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287</w:t>
            </w:r>
          </w:p>
        </w:tc>
        <w:tc>
          <w:tcPr>
            <w:tcW w:w="1227" w:type="dxa"/>
            <w:tcBorders>
              <w:top w:val="nil"/>
              <w:left w:val="nil"/>
              <w:bottom w:val="single" w:sz="4" w:space="0" w:color="auto"/>
              <w:right w:val="nil"/>
            </w:tcBorders>
            <w:shd w:val="clear" w:color="auto" w:fill="auto"/>
            <w:noWrap/>
            <w:vAlign w:val="bottom"/>
          </w:tcPr>
          <w:p w14:paraId="51983FBC"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264</w:t>
            </w:r>
          </w:p>
        </w:tc>
        <w:tc>
          <w:tcPr>
            <w:tcW w:w="1231" w:type="dxa"/>
            <w:tcBorders>
              <w:top w:val="nil"/>
              <w:left w:val="nil"/>
              <w:bottom w:val="single" w:sz="4" w:space="0" w:color="auto"/>
              <w:right w:val="nil"/>
            </w:tcBorders>
            <w:shd w:val="clear" w:color="auto" w:fill="auto"/>
            <w:noWrap/>
            <w:vAlign w:val="bottom"/>
          </w:tcPr>
          <w:p w14:paraId="58D1E430" w14:textId="77777777" w:rsidR="00C41945" w:rsidRPr="00C3634D" w:rsidRDefault="00C41945" w:rsidP="000309A5">
            <w:pPr>
              <w:jc w:val="center"/>
              <w:rPr>
                <w:rFonts w:ascii="Times New Roman" w:eastAsia="Times New Roman" w:hAnsi="Times New Roman" w:cs="Times New Roman"/>
                <w:color w:val="000000"/>
                <w:sz w:val="22"/>
                <w:szCs w:val="22"/>
              </w:rPr>
            </w:pPr>
            <w:r w:rsidRPr="00C3634D">
              <w:rPr>
                <w:rFonts w:ascii="Times New Roman" w:eastAsia="Times New Roman" w:hAnsi="Times New Roman" w:cs="Times New Roman"/>
                <w:color w:val="000000"/>
                <w:sz w:val="22"/>
                <w:szCs w:val="22"/>
              </w:rPr>
              <w:t>241</w:t>
            </w:r>
          </w:p>
        </w:tc>
      </w:tr>
      <w:tr w:rsidR="00C41945" w:rsidRPr="00DA1A68" w14:paraId="60E932EB" w14:textId="77777777" w:rsidTr="000309A5">
        <w:trPr>
          <w:trHeight w:val="291"/>
        </w:trPr>
        <w:tc>
          <w:tcPr>
            <w:tcW w:w="9857" w:type="dxa"/>
            <w:gridSpan w:val="8"/>
            <w:tcBorders>
              <w:top w:val="single" w:sz="4" w:space="0" w:color="auto"/>
              <w:left w:val="nil"/>
              <w:right w:val="nil"/>
            </w:tcBorders>
            <w:shd w:val="clear" w:color="auto" w:fill="auto"/>
            <w:noWrap/>
            <w:vAlign w:val="bottom"/>
          </w:tcPr>
          <w:p w14:paraId="3DB92392" w14:textId="77777777" w:rsidR="00C41945" w:rsidRPr="00C3634D" w:rsidRDefault="00C41945" w:rsidP="000309A5">
            <w:pPr>
              <w:rPr>
                <w:rFonts w:ascii="Times New Roman" w:eastAsia="Times New Roman" w:hAnsi="Times New Roman" w:cs="Times New Roman"/>
                <w:color w:val="000000"/>
                <w:sz w:val="20"/>
              </w:rPr>
            </w:pPr>
            <w:r w:rsidRPr="00C3634D">
              <w:rPr>
                <w:rFonts w:ascii="Times New Roman" w:eastAsia="Times New Roman" w:hAnsi="Times New Roman" w:cs="Times New Roman"/>
                <w:color w:val="000000"/>
                <w:sz w:val="20"/>
              </w:rPr>
              <w:t>Note: Post-Recession variable is an indicator equal to one if the years is 2008 or later. Standard errors are clustered at the state level.</w:t>
            </w:r>
            <w:r>
              <w:rPr>
                <w:rFonts w:ascii="Times New Roman" w:eastAsia="Times New Roman" w:hAnsi="Times New Roman" w:cs="Times New Roman"/>
                <w:color w:val="000000"/>
                <w:sz w:val="20"/>
              </w:rPr>
              <w:t xml:space="preserve"> The consolidated plans include those with a separate teacher division (four plans—see text for details).</w:t>
            </w:r>
          </w:p>
          <w:p w14:paraId="029673E8" w14:textId="77777777" w:rsidR="00C41945" w:rsidRPr="00DA1A68" w:rsidRDefault="00C41945" w:rsidP="000309A5">
            <w:pPr>
              <w:rPr>
                <w:rFonts w:ascii="Times New Roman" w:eastAsia="Times New Roman" w:hAnsi="Times New Roman" w:cs="Times New Roman"/>
                <w:color w:val="000000"/>
              </w:rPr>
            </w:pPr>
            <w:r w:rsidRPr="00C3634D">
              <w:rPr>
                <w:rFonts w:ascii="Times New Roman" w:eastAsia="Times New Roman" w:hAnsi="Times New Roman" w:cs="Times New Roman"/>
                <w:color w:val="000000"/>
                <w:sz w:val="20"/>
              </w:rPr>
              <w:t>*** p&lt;0.01, ** p&lt;0.05, * p&lt;0.1</w:t>
            </w:r>
          </w:p>
        </w:tc>
      </w:tr>
    </w:tbl>
    <w:p w14:paraId="6D533E95" w14:textId="77777777" w:rsidR="00C41945" w:rsidRDefault="00C41945" w:rsidP="00C41945">
      <w:pPr>
        <w:ind w:left="720" w:hanging="720"/>
      </w:pPr>
    </w:p>
    <w:p w14:paraId="5C5D356D" w14:textId="77777777" w:rsidR="000F4A24" w:rsidRDefault="000F4A24" w:rsidP="0040442D">
      <w:pPr>
        <w:rPr>
          <w:rFonts w:ascii="Times New Roman" w:hAnsi="Times New Roman" w:cs="Times New Roman"/>
        </w:rPr>
      </w:pPr>
    </w:p>
    <w:p w14:paraId="2103E9FA" w14:textId="77777777" w:rsidR="0098004C" w:rsidRDefault="0098004C" w:rsidP="0040442D">
      <w:pPr>
        <w:rPr>
          <w:rFonts w:ascii="Times New Roman" w:hAnsi="Times New Roman" w:cs="Times New Roman"/>
        </w:rPr>
      </w:pPr>
    </w:p>
    <w:p w14:paraId="2E33DD75" w14:textId="16C3AFD7" w:rsidR="0098004C" w:rsidRDefault="0098004C">
      <w:pPr>
        <w:rPr>
          <w:rFonts w:ascii="Times New Roman" w:hAnsi="Times New Roman" w:cs="Times New Roman"/>
        </w:rPr>
      </w:pPr>
      <w:r>
        <w:rPr>
          <w:rFonts w:ascii="Times New Roman" w:hAnsi="Times New Roman" w:cs="Times New Roman"/>
        </w:rPr>
        <w:br w:type="page"/>
      </w:r>
    </w:p>
    <w:p w14:paraId="0DBB5FBD" w14:textId="4C635B7E" w:rsidR="0098004C" w:rsidRDefault="00CD50D7" w:rsidP="0098004C">
      <w:pPr>
        <w:rPr>
          <w:rFonts w:ascii="Calibri" w:eastAsia="Times New Roman" w:hAnsi="Calibri"/>
          <w:color w:val="FF0000"/>
          <w:sz w:val="20"/>
          <w:szCs w:val="20"/>
        </w:rPr>
      </w:pPr>
      <w:r>
        <w:rPr>
          <w:rFonts w:ascii="Times New Roman" w:hAnsi="Times New Roman" w:cs="Times New Roman"/>
        </w:rPr>
        <w:lastRenderedPageBreak/>
        <w:t>Table A.7</w:t>
      </w:r>
      <w:r w:rsidR="009C3D2F">
        <w:rPr>
          <w:rFonts w:ascii="Times New Roman" w:hAnsi="Times New Roman" w:cs="Times New Roman"/>
        </w:rPr>
        <w:t>:</w:t>
      </w:r>
      <w:r w:rsidR="0098004C">
        <w:rPr>
          <w:rFonts w:ascii="Times New Roman" w:hAnsi="Times New Roman" w:cs="Times New Roman"/>
        </w:rPr>
        <w:t xml:space="preserve"> First-</w:t>
      </w:r>
      <w:r w:rsidR="009C3D2F">
        <w:rPr>
          <w:rFonts w:ascii="Times New Roman" w:hAnsi="Times New Roman" w:cs="Times New Roman"/>
        </w:rPr>
        <w:t>D</w:t>
      </w:r>
      <w:r w:rsidR="0098004C">
        <w:rPr>
          <w:rFonts w:ascii="Times New Roman" w:hAnsi="Times New Roman" w:cs="Times New Roman"/>
        </w:rPr>
        <w:t xml:space="preserve">ifferenced </w:t>
      </w:r>
      <w:r w:rsidR="009C3D2F">
        <w:rPr>
          <w:rFonts w:ascii="Times New Roman" w:hAnsi="Times New Roman" w:cs="Times New Roman"/>
        </w:rPr>
        <w:t>R</w:t>
      </w:r>
      <w:r w:rsidR="0098004C">
        <w:rPr>
          <w:rFonts w:ascii="Times New Roman" w:hAnsi="Times New Roman" w:cs="Times New Roman"/>
        </w:rPr>
        <w:t xml:space="preserve">egression of the </w:t>
      </w:r>
      <w:r w:rsidR="009C3D2F">
        <w:rPr>
          <w:rFonts w:ascii="Times New Roman" w:hAnsi="Times New Roman" w:cs="Times New Roman"/>
        </w:rPr>
        <w:t>L</w:t>
      </w:r>
      <w:r w:rsidR="0098004C">
        <w:rPr>
          <w:rFonts w:ascii="Times New Roman" w:hAnsi="Times New Roman" w:cs="Times New Roman"/>
        </w:rPr>
        <w:t xml:space="preserve">og of </w:t>
      </w:r>
      <w:r w:rsidR="009C3D2F">
        <w:rPr>
          <w:rFonts w:ascii="Times New Roman" w:hAnsi="Times New Roman" w:cs="Times New Roman"/>
        </w:rPr>
        <w:t>A</w:t>
      </w:r>
      <w:r w:rsidR="0098004C">
        <w:rPr>
          <w:rFonts w:ascii="Times New Roman" w:hAnsi="Times New Roman" w:cs="Times New Roman"/>
        </w:rPr>
        <w:t>verage</w:t>
      </w:r>
      <w:r w:rsidR="009C3D2F">
        <w:rPr>
          <w:rFonts w:ascii="Times New Roman" w:hAnsi="Times New Roman" w:cs="Times New Roman"/>
        </w:rPr>
        <w:t xml:space="preserve"> S</w:t>
      </w:r>
      <w:r w:rsidR="0098004C">
        <w:rPr>
          <w:rFonts w:ascii="Times New Roman" w:hAnsi="Times New Roman" w:cs="Times New Roman"/>
        </w:rPr>
        <w:t xml:space="preserve">alaries for </w:t>
      </w:r>
      <w:r w:rsidR="009C3D2F">
        <w:rPr>
          <w:rFonts w:ascii="Times New Roman" w:hAnsi="Times New Roman" w:cs="Times New Roman"/>
        </w:rPr>
        <w:t>T</w:t>
      </w:r>
      <w:r w:rsidR="0098004C">
        <w:rPr>
          <w:rFonts w:ascii="Times New Roman" w:hAnsi="Times New Roman" w:cs="Times New Roman"/>
        </w:rPr>
        <w:t xml:space="preserve">eachers with (a) 0-2 </w:t>
      </w:r>
      <w:r w:rsidR="009C3D2F">
        <w:rPr>
          <w:rFonts w:ascii="Times New Roman" w:hAnsi="Times New Roman" w:cs="Times New Roman"/>
        </w:rPr>
        <w:t>Y</w:t>
      </w:r>
      <w:r w:rsidR="0098004C">
        <w:rPr>
          <w:rFonts w:ascii="Times New Roman" w:hAnsi="Times New Roman" w:cs="Times New Roman"/>
        </w:rPr>
        <w:t xml:space="preserve">ears of </w:t>
      </w:r>
      <w:r w:rsidR="009C3D2F">
        <w:rPr>
          <w:rFonts w:ascii="Times New Roman" w:hAnsi="Times New Roman" w:cs="Times New Roman"/>
        </w:rPr>
        <w:t>E</w:t>
      </w:r>
      <w:r w:rsidR="0098004C">
        <w:rPr>
          <w:rFonts w:ascii="Times New Roman" w:hAnsi="Times New Roman" w:cs="Times New Roman"/>
        </w:rPr>
        <w:t xml:space="preserve">xperience and (b) </w:t>
      </w:r>
      <w:r w:rsidR="009C3D2F">
        <w:rPr>
          <w:rFonts w:ascii="Times New Roman" w:hAnsi="Times New Roman" w:cs="Times New Roman"/>
        </w:rPr>
        <w:t>M</w:t>
      </w:r>
      <w:r w:rsidR="0098004C">
        <w:rPr>
          <w:rFonts w:ascii="Times New Roman" w:hAnsi="Times New Roman" w:cs="Times New Roman"/>
        </w:rPr>
        <w:t xml:space="preserve">ore than 20 </w:t>
      </w:r>
      <w:r w:rsidR="009C3D2F">
        <w:rPr>
          <w:rFonts w:ascii="Times New Roman" w:hAnsi="Times New Roman" w:cs="Times New Roman"/>
        </w:rPr>
        <w:t>Y</w:t>
      </w:r>
      <w:r w:rsidR="0098004C">
        <w:rPr>
          <w:rFonts w:ascii="Times New Roman" w:hAnsi="Times New Roman" w:cs="Times New Roman"/>
        </w:rPr>
        <w:t xml:space="preserve">ears of </w:t>
      </w:r>
      <w:r w:rsidR="009C3D2F">
        <w:rPr>
          <w:rFonts w:ascii="Times New Roman" w:hAnsi="Times New Roman" w:cs="Times New Roman"/>
        </w:rPr>
        <w:t>E</w:t>
      </w:r>
      <w:r w:rsidR="0098004C">
        <w:rPr>
          <w:rFonts w:ascii="Times New Roman" w:hAnsi="Times New Roman" w:cs="Times New Roman"/>
        </w:rPr>
        <w:t>xperience</w:t>
      </w:r>
      <w:r w:rsidR="00825E8A">
        <w:rPr>
          <w:rFonts w:ascii="Times New Roman" w:hAnsi="Times New Roman" w:cs="Times New Roman"/>
        </w:rPr>
        <w:t xml:space="preserve"> in Years 2008 and 2012</w:t>
      </w:r>
      <w:r w:rsidR="0098004C">
        <w:rPr>
          <w:rFonts w:ascii="Times New Roman" w:hAnsi="Times New Roman" w:cs="Times New Roman"/>
        </w:rPr>
        <w:t xml:space="preserve">. These </w:t>
      </w:r>
      <w:r w:rsidR="009C3D2F">
        <w:rPr>
          <w:rFonts w:ascii="Times New Roman" w:hAnsi="Times New Roman" w:cs="Times New Roman"/>
        </w:rPr>
        <w:t>M</w:t>
      </w:r>
      <w:r w:rsidR="0098004C">
        <w:rPr>
          <w:rFonts w:ascii="Times New Roman" w:hAnsi="Times New Roman" w:cs="Times New Roman"/>
        </w:rPr>
        <w:t xml:space="preserve">odels </w:t>
      </w:r>
      <w:r w:rsidR="009C3D2F">
        <w:rPr>
          <w:rFonts w:ascii="Times New Roman" w:hAnsi="Times New Roman" w:cs="Times New Roman"/>
        </w:rPr>
        <w:t>M</w:t>
      </w:r>
      <w:r w:rsidR="0098004C">
        <w:rPr>
          <w:rFonts w:ascii="Times New Roman" w:hAnsi="Times New Roman" w:cs="Times New Roman"/>
        </w:rPr>
        <w:t xml:space="preserve">atch the </w:t>
      </w:r>
      <w:r w:rsidR="009C3D2F">
        <w:rPr>
          <w:rFonts w:ascii="Times New Roman" w:hAnsi="Times New Roman" w:cs="Times New Roman"/>
        </w:rPr>
        <w:t>S</w:t>
      </w:r>
      <w:r w:rsidR="0098004C">
        <w:rPr>
          <w:rFonts w:ascii="Times New Roman" w:hAnsi="Times New Roman" w:cs="Times New Roman"/>
        </w:rPr>
        <w:t xml:space="preserve">tructure of the </w:t>
      </w:r>
      <w:r w:rsidR="009C3D2F">
        <w:rPr>
          <w:rFonts w:ascii="Times New Roman" w:hAnsi="Times New Roman" w:cs="Times New Roman"/>
        </w:rPr>
        <w:t>M</w:t>
      </w:r>
      <w:r w:rsidR="0098004C">
        <w:rPr>
          <w:rFonts w:ascii="Times New Roman" w:hAnsi="Times New Roman" w:cs="Times New Roman"/>
        </w:rPr>
        <w:t xml:space="preserve">odels </w:t>
      </w:r>
      <w:r w:rsidR="009C3D2F">
        <w:rPr>
          <w:rFonts w:ascii="Times New Roman" w:hAnsi="Times New Roman" w:cs="Times New Roman"/>
        </w:rPr>
        <w:t>S</w:t>
      </w:r>
      <w:r w:rsidR="0098004C">
        <w:rPr>
          <w:rFonts w:ascii="Times New Roman" w:hAnsi="Times New Roman" w:cs="Times New Roman"/>
        </w:rPr>
        <w:t>hown in Table 7.</w:t>
      </w:r>
      <w:r w:rsidR="0098004C" w:rsidRPr="00A349C8">
        <w:rPr>
          <w:rFonts w:ascii="Calibri" w:eastAsia="Times New Roman" w:hAnsi="Calibri"/>
          <w:color w:val="FF0000"/>
          <w:sz w:val="20"/>
          <w:szCs w:val="20"/>
        </w:rPr>
        <w:t xml:space="preserve"> </w:t>
      </w:r>
    </w:p>
    <w:tbl>
      <w:tblPr>
        <w:tblW w:w="9283" w:type="dxa"/>
        <w:tblLook w:val="04A0" w:firstRow="1" w:lastRow="0" w:firstColumn="1" w:lastColumn="0" w:noHBand="0" w:noVBand="1"/>
      </w:tblPr>
      <w:tblGrid>
        <w:gridCol w:w="3438"/>
        <w:gridCol w:w="1889"/>
        <w:gridCol w:w="907"/>
        <w:gridCol w:w="184"/>
        <w:gridCol w:w="2614"/>
        <w:gridCol w:w="251"/>
      </w:tblGrid>
      <w:tr w:rsidR="00151E49" w:rsidRPr="00DA1A68" w14:paraId="11E18193" w14:textId="77777777" w:rsidTr="00151E49">
        <w:trPr>
          <w:trHeight w:val="319"/>
        </w:trPr>
        <w:tc>
          <w:tcPr>
            <w:tcW w:w="3438" w:type="dxa"/>
            <w:tcBorders>
              <w:top w:val="single" w:sz="4" w:space="0" w:color="auto"/>
              <w:left w:val="nil"/>
              <w:bottom w:val="nil"/>
              <w:right w:val="nil"/>
            </w:tcBorders>
            <w:shd w:val="clear" w:color="auto" w:fill="auto"/>
            <w:noWrap/>
            <w:vAlign w:val="bottom"/>
            <w:hideMark/>
          </w:tcPr>
          <w:p w14:paraId="4C5419A3" w14:textId="77777777" w:rsidR="00151E49" w:rsidRPr="00DA1A68" w:rsidRDefault="00151E49" w:rsidP="00CF2D12">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 </w:t>
            </w:r>
          </w:p>
        </w:tc>
        <w:tc>
          <w:tcPr>
            <w:tcW w:w="2980" w:type="dxa"/>
            <w:gridSpan w:val="3"/>
            <w:tcBorders>
              <w:top w:val="single" w:sz="4" w:space="0" w:color="auto"/>
              <w:left w:val="nil"/>
              <w:bottom w:val="nil"/>
              <w:right w:val="nil"/>
            </w:tcBorders>
            <w:shd w:val="clear" w:color="auto" w:fill="auto"/>
            <w:noWrap/>
            <w:vAlign w:val="bottom"/>
            <w:hideMark/>
          </w:tcPr>
          <w:p w14:paraId="516853D0" w14:textId="25F71C38" w:rsidR="00151E49" w:rsidRPr="00DA1A68" w:rsidRDefault="00582B44" w:rsidP="00582B4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51E49" w:rsidRPr="00DA1A68">
              <w:rPr>
                <w:rFonts w:ascii="Times New Roman" w:eastAsia="Times New Roman" w:hAnsi="Times New Roman" w:cs="Times New Roman"/>
                <w:color w:val="000000"/>
              </w:rPr>
              <w:t>(1)</w:t>
            </w:r>
          </w:p>
        </w:tc>
        <w:tc>
          <w:tcPr>
            <w:tcW w:w="2865" w:type="dxa"/>
            <w:gridSpan w:val="2"/>
            <w:tcBorders>
              <w:top w:val="single" w:sz="4" w:space="0" w:color="auto"/>
              <w:left w:val="nil"/>
              <w:bottom w:val="nil"/>
              <w:right w:val="nil"/>
            </w:tcBorders>
            <w:shd w:val="clear" w:color="auto" w:fill="auto"/>
            <w:noWrap/>
            <w:vAlign w:val="bottom"/>
            <w:hideMark/>
          </w:tcPr>
          <w:p w14:paraId="2A6424FC" w14:textId="14025714" w:rsidR="00151E49" w:rsidRPr="00DA1A68" w:rsidRDefault="00582B44" w:rsidP="00582B4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51E49" w:rsidRPr="00DA1A68">
              <w:rPr>
                <w:rFonts w:ascii="Times New Roman" w:eastAsia="Times New Roman" w:hAnsi="Times New Roman" w:cs="Times New Roman"/>
                <w:color w:val="000000"/>
              </w:rPr>
              <w:t>(2)</w:t>
            </w:r>
          </w:p>
        </w:tc>
      </w:tr>
      <w:tr w:rsidR="00151E49" w:rsidRPr="00DA1A68" w14:paraId="022AD4A0" w14:textId="77777777" w:rsidTr="00151E49">
        <w:trPr>
          <w:gridAfter w:val="1"/>
          <w:wAfter w:w="251" w:type="dxa"/>
          <w:trHeight w:val="319"/>
        </w:trPr>
        <w:tc>
          <w:tcPr>
            <w:tcW w:w="3438" w:type="dxa"/>
            <w:tcBorders>
              <w:top w:val="nil"/>
              <w:left w:val="nil"/>
              <w:bottom w:val="nil"/>
              <w:right w:val="nil"/>
            </w:tcBorders>
            <w:shd w:val="clear" w:color="auto" w:fill="auto"/>
            <w:noWrap/>
            <w:vAlign w:val="bottom"/>
            <w:hideMark/>
          </w:tcPr>
          <w:p w14:paraId="13348D8B" w14:textId="77777777" w:rsidR="00151E49" w:rsidRPr="00DA1A68" w:rsidRDefault="00151E49" w:rsidP="00CF2D12">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VARIABLES</w:t>
            </w:r>
          </w:p>
        </w:tc>
        <w:tc>
          <w:tcPr>
            <w:tcW w:w="2796" w:type="dxa"/>
            <w:gridSpan w:val="2"/>
            <w:tcBorders>
              <w:top w:val="nil"/>
              <w:left w:val="nil"/>
              <w:bottom w:val="nil"/>
              <w:right w:val="nil"/>
            </w:tcBorders>
            <w:shd w:val="clear" w:color="auto" w:fill="auto"/>
            <w:noWrap/>
            <w:vAlign w:val="bottom"/>
            <w:hideMark/>
          </w:tcPr>
          <w:p w14:paraId="61A490C9" w14:textId="77777777" w:rsidR="00151E49" w:rsidRDefault="00151E49" w:rsidP="00CF2D1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 Years</w:t>
            </w:r>
          </w:p>
          <w:p w14:paraId="6C752EA4" w14:textId="01535DEB" w:rsidR="00225AB7" w:rsidRPr="00DA1A68" w:rsidRDefault="00225AB7" w:rsidP="00CF2D1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Experience</w:t>
            </w:r>
          </w:p>
        </w:tc>
        <w:tc>
          <w:tcPr>
            <w:tcW w:w="2798" w:type="dxa"/>
            <w:gridSpan w:val="2"/>
            <w:tcBorders>
              <w:top w:val="nil"/>
              <w:left w:val="nil"/>
              <w:bottom w:val="nil"/>
              <w:right w:val="nil"/>
            </w:tcBorders>
            <w:shd w:val="clear" w:color="auto" w:fill="auto"/>
            <w:vAlign w:val="bottom"/>
          </w:tcPr>
          <w:p w14:paraId="7646AD40" w14:textId="77777777" w:rsidR="00151E49" w:rsidRDefault="00151E49" w:rsidP="00CF2D1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More than 20 years</w:t>
            </w:r>
          </w:p>
          <w:p w14:paraId="668B358C" w14:textId="107168E4" w:rsidR="00225AB7" w:rsidRPr="00DA1A68" w:rsidRDefault="00225AB7" w:rsidP="00CF2D1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Experience</w:t>
            </w:r>
          </w:p>
        </w:tc>
      </w:tr>
      <w:tr w:rsidR="00151E49" w:rsidRPr="00DA1A68" w14:paraId="699CD6E8" w14:textId="77777777" w:rsidTr="00151E49">
        <w:trPr>
          <w:trHeight w:val="319"/>
        </w:trPr>
        <w:tc>
          <w:tcPr>
            <w:tcW w:w="3438" w:type="dxa"/>
            <w:tcBorders>
              <w:top w:val="single" w:sz="4" w:space="0" w:color="auto"/>
              <w:left w:val="nil"/>
              <w:bottom w:val="nil"/>
              <w:right w:val="nil"/>
            </w:tcBorders>
            <w:shd w:val="clear" w:color="auto" w:fill="auto"/>
            <w:noWrap/>
            <w:vAlign w:val="bottom"/>
            <w:hideMark/>
          </w:tcPr>
          <w:p w14:paraId="402BBF03" w14:textId="77777777" w:rsidR="00151E49" w:rsidRPr="00DA1A68" w:rsidRDefault="00151E49" w:rsidP="00CF2D12">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 </w:t>
            </w:r>
          </w:p>
        </w:tc>
        <w:tc>
          <w:tcPr>
            <w:tcW w:w="1889" w:type="dxa"/>
            <w:tcBorders>
              <w:top w:val="single" w:sz="4" w:space="0" w:color="auto"/>
              <w:left w:val="nil"/>
              <w:bottom w:val="nil"/>
              <w:right w:val="nil"/>
            </w:tcBorders>
            <w:shd w:val="clear" w:color="auto" w:fill="auto"/>
            <w:noWrap/>
            <w:vAlign w:val="bottom"/>
            <w:hideMark/>
          </w:tcPr>
          <w:p w14:paraId="694BBB78" w14:textId="77777777" w:rsidR="00151E49" w:rsidRPr="00DA1A68" w:rsidRDefault="00151E49" w:rsidP="00CF2D12">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 </w:t>
            </w:r>
          </w:p>
        </w:tc>
        <w:tc>
          <w:tcPr>
            <w:tcW w:w="3956" w:type="dxa"/>
            <w:gridSpan w:val="4"/>
            <w:tcBorders>
              <w:top w:val="single" w:sz="4" w:space="0" w:color="auto"/>
              <w:left w:val="nil"/>
              <w:bottom w:val="nil"/>
              <w:right w:val="nil"/>
            </w:tcBorders>
            <w:shd w:val="clear" w:color="auto" w:fill="auto"/>
            <w:noWrap/>
            <w:vAlign w:val="bottom"/>
            <w:hideMark/>
          </w:tcPr>
          <w:p w14:paraId="1963D239" w14:textId="77777777" w:rsidR="00151E49" w:rsidRPr="00DA1A68" w:rsidRDefault="00151E49" w:rsidP="00CF2D12">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 </w:t>
            </w:r>
          </w:p>
        </w:tc>
      </w:tr>
      <w:tr w:rsidR="00151E49" w:rsidRPr="00DA1A68" w14:paraId="2A87951B" w14:textId="77777777" w:rsidTr="00151E49">
        <w:trPr>
          <w:trHeight w:val="319"/>
        </w:trPr>
        <w:tc>
          <w:tcPr>
            <w:tcW w:w="3438" w:type="dxa"/>
            <w:tcBorders>
              <w:top w:val="nil"/>
              <w:left w:val="nil"/>
              <w:bottom w:val="nil"/>
              <w:right w:val="nil"/>
            </w:tcBorders>
            <w:shd w:val="clear" w:color="auto" w:fill="auto"/>
            <w:noWrap/>
            <w:vAlign w:val="bottom"/>
            <w:hideMark/>
          </w:tcPr>
          <w:p w14:paraId="40ED6F14" w14:textId="3270A707" w:rsidR="00151E49" w:rsidRPr="00DA1A68" w:rsidRDefault="006C0B62" w:rsidP="00151E4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First-Differenced </w:t>
            </w:r>
            <w:r w:rsidR="00151E49">
              <w:rPr>
                <w:rFonts w:ascii="Times New Roman" w:eastAsia="Times New Roman" w:hAnsi="Times New Roman" w:cs="Times New Roman"/>
                <w:color w:val="000000"/>
              </w:rPr>
              <w:t>ARC</w:t>
            </w:r>
          </w:p>
        </w:tc>
        <w:tc>
          <w:tcPr>
            <w:tcW w:w="2980" w:type="dxa"/>
            <w:gridSpan w:val="3"/>
            <w:tcBorders>
              <w:top w:val="nil"/>
              <w:left w:val="nil"/>
              <w:bottom w:val="nil"/>
              <w:right w:val="nil"/>
            </w:tcBorders>
            <w:shd w:val="clear" w:color="auto" w:fill="auto"/>
            <w:noWrap/>
            <w:vAlign w:val="bottom"/>
            <w:hideMark/>
          </w:tcPr>
          <w:p w14:paraId="6FCB2236" w14:textId="65DB5217" w:rsidR="00151E49" w:rsidRPr="00DA1A68"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-0.0012</w:t>
            </w:r>
          </w:p>
        </w:tc>
        <w:tc>
          <w:tcPr>
            <w:tcW w:w="2865" w:type="dxa"/>
            <w:gridSpan w:val="2"/>
            <w:tcBorders>
              <w:top w:val="nil"/>
              <w:left w:val="nil"/>
              <w:bottom w:val="nil"/>
              <w:right w:val="nil"/>
            </w:tcBorders>
            <w:shd w:val="clear" w:color="auto" w:fill="auto"/>
            <w:noWrap/>
            <w:vAlign w:val="bottom"/>
            <w:hideMark/>
          </w:tcPr>
          <w:p w14:paraId="5EEC6A8D" w14:textId="31D85E60" w:rsidR="00151E49" w:rsidRPr="00DA1A68"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0.0014</w:t>
            </w:r>
          </w:p>
        </w:tc>
      </w:tr>
      <w:tr w:rsidR="00151E49" w:rsidRPr="00DA1A68" w14:paraId="2AAE4C67" w14:textId="77777777" w:rsidTr="00151E49">
        <w:trPr>
          <w:trHeight w:val="319"/>
        </w:trPr>
        <w:tc>
          <w:tcPr>
            <w:tcW w:w="3438" w:type="dxa"/>
            <w:tcBorders>
              <w:top w:val="nil"/>
              <w:left w:val="nil"/>
              <w:bottom w:val="nil"/>
              <w:right w:val="nil"/>
            </w:tcBorders>
            <w:shd w:val="clear" w:color="auto" w:fill="auto"/>
            <w:noWrap/>
            <w:vAlign w:val="bottom"/>
            <w:hideMark/>
          </w:tcPr>
          <w:p w14:paraId="2E6FF4D1" w14:textId="77777777" w:rsidR="00151E49" w:rsidRPr="00DA1A68" w:rsidRDefault="00151E49" w:rsidP="00151E49">
            <w:pPr>
              <w:rPr>
                <w:rFonts w:ascii="Times New Roman" w:eastAsia="Times New Roman" w:hAnsi="Times New Roman" w:cs="Times New Roman"/>
                <w:color w:val="000000"/>
              </w:rPr>
            </w:pPr>
          </w:p>
        </w:tc>
        <w:tc>
          <w:tcPr>
            <w:tcW w:w="2980" w:type="dxa"/>
            <w:gridSpan w:val="3"/>
            <w:tcBorders>
              <w:top w:val="nil"/>
              <w:left w:val="nil"/>
              <w:bottom w:val="nil"/>
              <w:right w:val="nil"/>
            </w:tcBorders>
            <w:shd w:val="clear" w:color="auto" w:fill="auto"/>
            <w:noWrap/>
            <w:vAlign w:val="bottom"/>
            <w:hideMark/>
          </w:tcPr>
          <w:p w14:paraId="180FBEC2" w14:textId="021FEDF1" w:rsidR="00151E49" w:rsidRPr="00DA1A68"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(0.0023)</w:t>
            </w:r>
          </w:p>
        </w:tc>
        <w:tc>
          <w:tcPr>
            <w:tcW w:w="2865" w:type="dxa"/>
            <w:gridSpan w:val="2"/>
            <w:tcBorders>
              <w:top w:val="nil"/>
              <w:left w:val="nil"/>
              <w:bottom w:val="nil"/>
              <w:right w:val="nil"/>
            </w:tcBorders>
            <w:shd w:val="clear" w:color="auto" w:fill="auto"/>
            <w:noWrap/>
            <w:vAlign w:val="bottom"/>
            <w:hideMark/>
          </w:tcPr>
          <w:p w14:paraId="2F15E13C" w14:textId="1DF7D6EC" w:rsidR="00151E49" w:rsidRPr="00DA1A68"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(0.0025)</w:t>
            </w:r>
          </w:p>
        </w:tc>
      </w:tr>
      <w:tr w:rsidR="00151E49" w:rsidRPr="00DA1A68" w14:paraId="70450602" w14:textId="77777777" w:rsidTr="00151E49">
        <w:trPr>
          <w:trHeight w:val="319"/>
        </w:trPr>
        <w:tc>
          <w:tcPr>
            <w:tcW w:w="3438" w:type="dxa"/>
            <w:tcBorders>
              <w:top w:val="nil"/>
              <w:left w:val="nil"/>
              <w:bottom w:val="nil"/>
              <w:right w:val="nil"/>
            </w:tcBorders>
            <w:shd w:val="clear" w:color="auto" w:fill="auto"/>
            <w:noWrap/>
            <w:vAlign w:val="bottom"/>
          </w:tcPr>
          <w:p w14:paraId="666D65BA" w14:textId="77777777" w:rsidR="006C0B62" w:rsidRDefault="006C0B62" w:rsidP="006C0B62">
            <w:pPr>
              <w:rPr>
                <w:rFonts w:ascii="Times New Roman" w:eastAsia="Times New Roman" w:hAnsi="Times New Roman" w:cs="Times New Roman"/>
                <w:color w:val="000000"/>
              </w:rPr>
            </w:pPr>
          </w:p>
          <w:p w14:paraId="0F28BD6E" w14:textId="38410386" w:rsidR="00151E49" w:rsidRPr="00DA1A68" w:rsidRDefault="006C0B62" w:rsidP="006C0B6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First-Differenced </w:t>
            </w:r>
            <w:proofErr w:type="spellStart"/>
            <w:r w:rsidR="00151E49" w:rsidRPr="00DA1A68">
              <w:rPr>
                <w:rFonts w:ascii="Times New Roman" w:eastAsia="Times New Roman" w:hAnsi="Times New Roman" w:cs="Times New Roman"/>
                <w:color w:val="000000"/>
              </w:rPr>
              <w:t>Unemp</w:t>
            </w:r>
            <w:proofErr w:type="spellEnd"/>
            <w:r>
              <w:rPr>
                <w:rFonts w:ascii="Times New Roman" w:eastAsia="Times New Roman" w:hAnsi="Times New Roman" w:cs="Times New Roman"/>
                <w:color w:val="000000"/>
              </w:rPr>
              <w:t>.</w:t>
            </w:r>
            <w:r w:rsidR="00151E49" w:rsidRPr="00DA1A68">
              <w:rPr>
                <w:rFonts w:ascii="Times New Roman" w:eastAsia="Times New Roman" w:hAnsi="Times New Roman" w:cs="Times New Roman"/>
                <w:color w:val="000000"/>
              </w:rPr>
              <w:t xml:space="preserve"> Rate</w:t>
            </w:r>
          </w:p>
        </w:tc>
        <w:tc>
          <w:tcPr>
            <w:tcW w:w="2980" w:type="dxa"/>
            <w:gridSpan w:val="3"/>
            <w:tcBorders>
              <w:top w:val="nil"/>
              <w:left w:val="nil"/>
              <w:bottom w:val="nil"/>
              <w:right w:val="nil"/>
            </w:tcBorders>
            <w:shd w:val="clear" w:color="auto" w:fill="auto"/>
            <w:noWrap/>
            <w:vAlign w:val="bottom"/>
          </w:tcPr>
          <w:p w14:paraId="28F7DE6F" w14:textId="4B581441" w:rsidR="00151E49" w:rsidRPr="00DA1A68"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-0.0152</w:t>
            </w:r>
          </w:p>
        </w:tc>
        <w:tc>
          <w:tcPr>
            <w:tcW w:w="2865" w:type="dxa"/>
            <w:gridSpan w:val="2"/>
            <w:tcBorders>
              <w:top w:val="nil"/>
              <w:left w:val="nil"/>
              <w:bottom w:val="nil"/>
              <w:right w:val="nil"/>
            </w:tcBorders>
            <w:shd w:val="clear" w:color="auto" w:fill="auto"/>
            <w:noWrap/>
            <w:vAlign w:val="bottom"/>
          </w:tcPr>
          <w:p w14:paraId="481D0803" w14:textId="677DA4C0" w:rsidR="00151E49" w:rsidRPr="00DA1A68"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-0.0183*</w:t>
            </w:r>
          </w:p>
        </w:tc>
      </w:tr>
      <w:tr w:rsidR="00151E49" w:rsidRPr="00DA1A68" w14:paraId="3FD242A2" w14:textId="77777777" w:rsidTr="00151E49">
        <w:trPr>
          <w:trHeight w:val="319"/>
        </w:trPr>
        <w:tc>
          <w:tcPr>
            <w:tcW w:w="3438" w:type="dxa"/>
            <w:tcBorders>
              <w:top w:val="nil"/>
              <w:left w:val="nil"/>
              <w:bottom w:val="nil"/>
              <w:right w:val="nil"/>
            </w:tcBorders>
            <w:shd w:val="clear" w:color="auto" w:fill="auto"/>
            <w:noWrap/>
            <w:vAlign w:val="bottom"/>
          </w:tcPr>
          <w:p w14:paraId="23045FA8" w14:textId="77777777" w:rsidR="00151E49" w:rsidRPr="00DA1A68" w:rsidRDefault="00151E49" w:rsidP="00151E49">
            <w:pPr>
              <w:rPr>
                <w:rFonts w:ascii="Times New Roman" w:eastAsia="Times New Roman" w:hAnsi="Times New Roman" w:cs="Times New Roman"/>
                <w:color w:val="000000"/>
              </w:rPr>
            </w:pPr>
          </w:p>
        </w:tc>
        <w:tc>
          <w:tcPr>
            <w:tcW w:w="2980" w:type="dxa"/>
            <w:gridSpan w:val="3"/>
            <w:tcBorders>
              <w:top w:val="nil"/>
              <w:left w:val="nil"/>
              <w:bottom w:val="nil"/>
              <w:right w:val="nil"/>
            </w:tcBorders>
            <w:shd w:val="clear" w:color="auto" w:fill="auto"/>
            <w:noWrap/>
            <w:vAlign w:val="bottom"/>
          </w:tcPr>
          <w:p w14:paraId="79D67D47" w14:textId="0A0871D4" w:rsidR="00151E49" w:rsidRPr="00DA1A68"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(0.0103)</w:t>
            </w:r>
          </w:p>
        </w:tc>
        <w:tc>
          <w:tcPr>
            <w:tcW w:w="2865" w:type="dxa"/>
            <w:gridSpan w:val="2"/>
            <w:tcBorders>
              <w:top w:val="nil"/>
              <w:left w:val="nil"/>
              <w:bottom w:val="nil"/>
              <w:right w:val="nil"/>
            </w:tcBorders>
            <w:shd w:val="clear" w:color="auto" w:fill="auto"/>
            <w:noWrap/>
            <w:vAlign w:val="bottom"/>
          </w:tcPr>
          <w:p w14:paraId="34911769" w14:textId="7F3363CC" w:rsidR="00151E49" w:rsidRPr="00DA1A68"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(0.0105)</w:t>
            </w:r>
          </w:p>
        </w:tc>
      </w:tr>
      <w:tr w:rsidR="00151E49" w:rsidRPr="00DA1A68" w14:paraId="7D3BC513" w14:textId="77777777" w:rsidTr="00151E49">
        <w:trPr>
          <w:trHeight w:val="319"/>
        </w:trPr>
        <w:tc>
          <w:tcPr>
            <w:tcW w:w="3438" w:type="dxa"/>
            <w:tcBorders>
              <w:top w:val="nil"/>
              <w:left w:val="nil"/>
              <w:bottom w:val="nil"/>
              <w:right w:val="nil"/>
            </w:tcBorders>
            <w:shd w:val="clear" w:color="auto" w:fill="auto"/>
            <w:noWrap/>
            <w:vAlign w:val="bottom"/>
          </w:tcPr>
          <w:p w14:paraId="0DE4732E" w14:textId="77777777" w:rsidR="006C0B62" w:rsidRDefault="006C0B62" w:rsidP="00151E49">
            <w:pPr>
              <w:rPr>
                <w:rFonts w:ascii="Times New Roman" w:eastAsia="Times New Roman" w:hAnsi="Times New Roman" w:cs="Times New Roman"/>
                <w:color w:val="000000"/>
              </w:rPr>
            </w:pPr>
          </w:p>
          <w:p w14:paraId="06197A83" w14:textId="5E77695C" w:rsidR="00151E49" w:rsidRDefault="006C0B62" w:rsidP="00151E4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First-Differenced </w:t>
            </w:r>
            <w:r w:rsidR="00151E49">
              <w:rPr>
                <w:rFonts w:ascii="Times New Roman" w:eastAsia="Times New Roman" w:hAnsi="Times New Roman" w:cs="Times New Roman"/>
                <w:color w:val="000000"/>
              </w:rPr>
              <w:t>Log</w:t>
            </w:r>
            <w:r>
              <w:rPr>
                <w:rFonts w:ascii="Times New Roman" w:eastAsia="Times New Roman" w:hAnsi="Times New Roman" w:cs="Times New Roman"/>
                <w:color w:val="000000"/>
              </w:rPr>
              <w:t xml:space="preserve"> </w:t>
            </w:r>
            <w:r w:rsidR="00151E49">
              <w:rPr>
                <w:rFonts w:ascii="Times New Roman" w:eastAsia="Times New Roman" w:hAnsi="Times New Roman" w:cs="Times New Roman"/>
                <w:color w:val="000000"/>
              </w:rPr>
              <w:t>(GDP)</w:t>
            </w:r>
          </w:p>
        </w:tc>
        <w:tc>
          <w:tcPr>
            <w:tcW w:w="2980" w:type="dxa"/>
            <w:gridSpan w:val="3"/>
            <w:tcBorders>
              <w:top w:val="nil"/>
              <w:left w:val="nil"/>
              <w:bottom w:val="nil"/>
              <w:right w:val="nil"/>
            </w:tcBorders>
            <w:shd w:val="clear" w:color="auto" w:fill="auto"/>
            <w:noWrap/>
            <w:vAlign w:val="bottom"/>
          </w:tcPr>
          <w:p w14:paraId="1A7DA100" w14:textId="71887441" w:rsidR="00151E49" w:rsidRPr="00BD429A"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0.3447**</w:t>
            </w:r>
          </w:p>
        </w:tc>
        <w:tc>
          <w:tcPr>
            <w:tcW w:w="2865" w:type="dxa"/>
            <w:gridSpan w:val="2"/>
            <w:tcBorders>
              <w:top w:val="nil"/>
              <w:left w:val="nil"/>
              <w:bottom w:val="nil"/>
              <w:right w:val="nil"/>
            </w:tcBorders>
            <w:shd w:val="clear" w:color="auto" w:fill="auto"/>
            <w:noWrap/>
            <w:vAlign w:val="bottom"/>
          </w:tcPr>
          <w:p w14:paraId="60963352" w14:textId="1AE0E39E" w:rsidR="00151E49"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0.2044</w:t>
            </w:r>
          </w:p>
        </w:tc>
      </w:tr>
      <w:tr w:rsidR="00151E49" w:rsidRPr="00DA1A68" w14:paraId="443B8E1D" w14:textId="77777777" w:rsidTr="00151E49">
        <w:trPr>
          <w:trHeight w:val="319"/>
        </w:trPr>
        <w:tc>
          <w:tcPr>
            <w:tcW w:w="3438" w:type="dxa"/>
            <w:tcBorders>
              <w:top w:val="nil"/>
              <w:left w:val="nil"/>
              <w:bottom w:val="nil"/>
              <w:right w:val="nil"/>
            </w:tcBorders>
            <w:shd w:val="clear" w:color="auto" w:fill="auto"/>
            <w:noWrap/>
            <w:vAlign w:val="bottom"/>
          </w:tcPr>
          <w:p w14:paraId="2E106F8B" w14:textId="77777777" w:rsidR="00151E49" w:rsidRDefault="00151E49" w:rsidP="00151E49">
            <w:pPr>
              <w:rPr>
                <w:rFonts w:ascii="Times New Roman" w:eastAsia="Times New Roman" w:hAnsi="Times New Roman" w:cs="Times New Roman"/>
                <w:color w:val="000000"/>
              </w:rPr>
            </w:pPr>
          </w:p>
        </w:tc>
        <w:tc>
          <w:tcPr>
            <w:tcW w:w="2980" w:type="dxa"/>
            <w:gridSpan w:val="3"/>
            <w:tcBorders>
              <w:top w:val="nil"/>
              <w:left w:val="nil"/>
              <w:bottom w:val="nil"/>
              <w:right w:val="nil"/>
            </w:tcBorders>
            <w:shd w:val="clear" w:color="auto" w:fill="auto"/>
            <w:noWrap/>
            <w:vAlign w:val="bottom"/>
          </w:tcPr>
          <w:p w14:paraId="4793F9FE" w14:textId="4088DD92" w:rsidR="00151E49" w:rsidRPr="00BD429A"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(0.1500)</w:t>
            </w:r>
          </w:p>
        </w:tc>
        <w:tc>
          <w:tcPr>
            <w:tcW w:w="2865" w:type="dxa"/>
            <w:gridSpan w:val="2"/>
            <w:tcBorders>
              <w:top w:val="nil"/>
              <w:left w:val="nil"/>
              <w:bottom w:val="nil"/>
              <w:right w:val="nil"/>
            </w:tcBorders>
            <w:shd w:val="clear" w:color="auto" w:fill="auto"/>
            <w:noWrap/>
            <w:vAlign w:val="bottom"/>
          </w:tcPr>
          <w:p w14:paraId="12EA5E97" w14:textId="5DA8F437" w:rsidR="00151E49"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(0.1421)</w:t>
            </w:r>
          </w:p>
        </w:tc>
      </w:tr>
      <w:tr w:rsidR="00151E49" w:rsidRPr="00DA1A68" w14:paraId="7D2C833C" w14:textId="77777777" w:rsidTr="00151E49">
        <w:trPr>
          <w:trHeight w:val="319"/>
        </w:trPr>
        <w:tc>
          <w:tcPr>
            <w:tcW w:w="3438" w:type="dxa"/>
            <w:tcBorders>
              <w:top w:val="nil"/>
              <w:left w:val="nil"/>
              <w:bottom w:val="nil"/>
              <w:right w:val="nil"/>
            </w:tcBorders>
            <w:shd w:val="clear" w:color="auto" w:fill="auto"/>
            <w:noWrap/>
            <w:vAlign w:val="bottom"/>
          </w:tcPr>
          <w:p w14:paraId="102360B0" w14:textId="77777777" w:rsidR="006C0B62" w:rsidRDefault="006C0B62" w:rsidP="00151E49">
            <w:pPr>
              <w:rPr>
                <w:rFonts w:ascii="Times New Roman" w:eastAsia="Times New Roman" w:hAnsi="Times New Roman" w:cs="Times New Roman"/>
                <w:color w:val="000000"/>
              </w:rPr>
            </w:pPr>
          </w:p>
          <w:p w14:paraId="0053148D" w14:textId="2D5BD82F" w:rsidR="00151E49" w:rsidRPr="00DA1A68" w:rsidRDefault="00151E49" w:rsidP="00151E49">
            <w:pPr>
              <w:rPr>
                <w:rFonts w:ascii="Times New Roman" w:eastAsia="Times New Roman" w:hAnsi="Times New Roman" w:cs="Times New Roman"/>
                <w:color w:val="000000"/>
              </w:rPr>
            </w:pPr>
            <w:r>
              <w:rPr>
                <w:rFonts w:ascii="Times New Roman" w:eastAsia="Times New Roman" w:hAnsi="Times New Roman" w:cs="Times New Roman"/>
                <w:color w:val="000000"/>
              </w:rPr>
              <w:t>Constant</w:t>
            </w:r>
          </w:p>
        </w:tc>
        <w:tc>
          <w:tcPr>
            <w:tcW w:w="2980" w:type="dxa"/>
            <w:gridSpan w:val="3"/>
            <w:tcBorders>
              <w:top w:val="nil"/>
              <w:left w:val="nil"/>
              <w:bottom w:val="nil"/>
              <w:right w:val="nil"/>
            </w:tcBorders>
            <w:shd w:val="clear" w:color="auto" w:fill="auto"/>
            <w:noWrap/>
            <w:vAlign w:val="bottom"/>
          </w:tcPr>
          <w:p w14:paraId="0E481495" w14:textId="69C84262" w:rsidR="00151E49" w:rsidRPr="00DA1A68"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0.0839**</w:t>
            </w:r>
          </w:p>
        </w:tc>
        <w:tc>
          <w:tcPr>
            <w:tcW w:w="2865" w:type="dxa"/>
            <w:gridSpan w:val="2"/>
            <w:tcBorders>
              <w:top w:val="nil"/>
              <w:left w:val="nil"/>
              <w:bottom w:val="nil"/>
              <w:right w:val="nil"/>
            </w:tcBorders>
            <w:shd w:val="clear" w:color="auto" w:fill="auto"/>
            <w:noWrap/>
            <w:vAlign w:val="bottom"/>
          </w:tcPr>
          <w:p w14:paraId="7E4A43CF" w14:textId="33302C45" w:rsidR="00151E49" w:rsidRPr="00DA1A68"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0.0893***</w:t>
            </w:r>
          </w:p>
        </w:tc>
      </w:tr>
      <w:tr w:rsidR="00151E49" w:rsidRPr="00DA1A68" w14:paraId="089A35D3" w14:textId="77777777" w:rsidTr="00151E49">
        <w:trPr>
          <w:trHeight w:val="319"/>
        </w:trPr>
        <w:tc>
          <w:tcPr>
            <w:tcW w:w="3438" w:type="dxa"/>
            <w:tcBorders>
              <w:top w:val="nil"/>
              <w:left w:val="nil"/>
              <w:bottom w:val="nil"/>
              <w:right w:val="nil"/>
            </w:tcBorders>
            <w:shd w:val="clear" w:color="auto" w:fill="auto"/>
            <w:noWrap/>
            <w:vAlign w:val="bottom"/>
          </w:tcPr>
          <w:p w14:paraId="2FB3A0EB" w14:textId="77777777" w:rsidR="00151E49" w:rsidRPr="00DA1A68" w:rsidRDefault="00151E49" w:rsidP="00151E49">
            <w:pPr>
              <w:rPr>
                <w:rFonts w:ascii="Times New Roman" w:eastAsia="Times New Roman" w:hAnsi="Times New Roman" w:cs="Times New Roman"/>
                <w:color w:val="000000"/>
              </w:rPr>
            </w:pPr>
          </w:p>
        </w:tc>
        <w:tc>
          <w:tcPr>
            <w:tcW w:w="2980" w:type="dxa"/>
            <w:gridSpan w:val="3"/>
            <w:tcBorders>
              <w:top w:val="nil"/>
              <w:left w:val="nil"/>
              <w:bottom w:val="nil"/>
              <w:right w:val="nil"/>
            </w:tcBorders>
            <w:shd w:val="clear" w:color="auto" w:fill="auto"/>
            <w:noWrap/>
            <w:vAlign w:val="bottom"/>
          </w:tcPr>
          <w:p w14:paraId="19311531" w14:textId="786F58EF" w:rsidR="00151E49" w:rsidRPr="00DA1A68"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(0.0332)</w:t>
            </w:r>
          </w:p>
        </w:tc>
        <w:tc>
          <w:tcPr>
            <w:tcW w:w="2865" w:type="dxa"/>
            <w:gridSpan w:val="2"/>
            <w:tcBorders>
              <w:top w:val="nil"/>
              <w:left w:val="nil"/>
              <w:bottom w:val="nil"/>
              <w:right w:val="nil"/>
            </w:tcBorders>
            <w:shd w:val="clear" w:color="auto" w:fill="auto"/>
            <w:noWrap/>
            <w:vAlign w:val="bottom"/>
          </w:tcPr>
          <w:p w14:paraId="0B06A6A9" w14:textId="24FD7142" w:rsidR="00151E49" w:rsidRPr="00DA1A68" w:rsidRDefault="00151E49" w:rsidP="00151E49">
            <w:pPr>
              <w:jc w:val="center"/>
              <w:rPr>
                <w:rFonts w:ascii="Times New Roman" w:eastAsia="Times New Roman" w:hAnsi="Times New Roman" w:cs="Times New Roman"/>
                <w:color w:val="000000"/>
              </w:rPr>
            </w:pPr>
            <w:r w:rsidRPr="00151E49">
              <w:rPr>
                <w:rFonts w:ascii="Times New Roman" w:eastAsia="Times New Roman" w:hAnsi="Times New Roman" w:cs="Times New Roman"/>
                <w:color w:val="000000"/>
              </w:rPr>
              <w:t>(0.0314)</w:t>
            </w:r>
          </w:p>
        </w:tc>
      </w:tr>
      <w:tr w:rsidR="00151E49" w:rsidRPr="00DA1A68" w14:paraId="558E8EFF" w14:textId="77777777" w:rsidTr="00151E49">
        <w:trPr>
          <w:trHeight w:val="319"/>
        </w:trPr>
        <w:tc>
          <w:tcPr>
            <w:tcW w:w="3438" w:type="dxa"/>
            <w:tcBorders>
              <w:top w:val="nil"/>
              <w:left w:val="nil"/>
              <w:bottom w:val="nil"/>
              <w:right w:val="nil"/>
            </w:tcBorders>
            <w:shd w:val="clear" w:color="auto" w:fill="auto"/>
            <w:noWrap/>
            <w:vAlign w:val="bottom"/>
            <w:hideMark/>
          </w:tcPr>
          <w:p w14:paraId="1F0F91C8" w14:textId="77777777" w:rsidR="00151E49" w:rsidRPr="00DA1A68" w:rsidRDefault="00151E49" w:rsidP="00CF2D12">
            <w:pPr>
              <w:rPr>
                <w:rFonts w:ascii="Times New Roman" w:eastAsia="Times New Roman" w:hAnsi="Times New Roman" w:cs="Times New Roman"/>
                <w:color w:val="000000"/>
              </w:rPr>
            </w:pPr>
          </w:p>
        </w:tc>
        <w:tc>
          <w:tcPr>
            <w:tcW w:w="2980" w:type="dxa"/>
            <w:gridSpan w:val="3"/>
            <w:tcBorders>
              <w:top w:val="nil"/>
              <w:left w:val="nil"/>
              <w:bottom w:val="nil"/>
              <w:right w:val="nil"/>
            </w:tcBorders>
            <w:shd w:val="clear" w:color="auto" w:fill="auto"/>
            <w:noWrap/>
            <w:vAlign w:val="bottom"/>
            <w:hideMark/>
          </w:tcPr>
          <w:p w14:paraId="33586CFD" w14:textId="77777777" w:rsidR="00151E49" w:rsidRPr="00DA1A68" w:rsidRDefault="00151E49" w:rsidP="00CF2D12">
            <w:pPr>
              <w:jc w:val="center"/>
              <w:rPr>
                <w:rFonts w:ascii="Times New Roman" w:eastAsia="Times New Roman" w:hAnsi="Times New Roman" w:cs="Times New Roman"/>
                <w:color w:val="000000"/>
              </w:rPr>
            </w:pPr>
          </w:p>
        </w:tc>
        <w:tc>
          <w:tcPr>
            <w:tcW w:w="2865" w:type="dxa"/>
            <w:gridSpan w:val="2"/>
            <w:tcBorders>
              <w:top w:val="nil"/>
              <w:left w:val="nil"/>
              <w:bottom w:val="nil"/>
              <w:right w:val="nil"/>
            </w:tcBorders>
            <w:shd w:val="clear" w:color="auto" w:fill="auto"/>
            <w:noWrap/>
            <w:vAlign w:val="bottom"/>
            <w:hideMark/>
          </w:tcPr>
          <w:p w14:paraId="6259FCC0" w14:textId="77777777" w:rsidR="00151E49" w:rsidRPr="00DA1A68" w:rsidRDefault="00151E49" w:rsidP="00CF2D12">
            <w:pPr>
              <w:jc w:val="center"/>
              <w:rPr>
                <w:rFonts w:ascii="Times New Roman" w:eastAsia="Times New Roman" w:hAnsi="Times New Roman" w:cs="Times New Roman"/>
                <w:color w:val="000000"/>
              </w:rPr>
            </w:pPr>
          </w:p>
        </w:tc>
      </w:tr>
      <w:tr w:rsidR="00151E49" w:rsidRPr="00DA1A68" w14:paraId="44F8FD8E" w14:textId="77777777" w:rsidTr="00151E49">
        <w:trPr>
          <w:trHeight w:val="319"/>
        </w:trPr>
        <w:tc>
          <w:tcPr>
            <w:tcW w:w="3438" w:type="dxa"/>
            <w:tcBorders>
              <w:top w:val="nil"/>
              <w:left w:val="nil"/>
              <w:right w:val="nil"/>
            </w:tcBorders>
            <w:shd w:val="clear" w:color="auto" w:fill="auto"/>
            <w:noWrap/>
            <w:vAlign w:val="bottom"/>
            <w:hideMark/>
          </w:tcPr>
          <w:p w14:paraId="618A50AF" w14:textId="77777777" w:rsidR="00151E49" w:rsidRPr="00DA1A68" w:rsidRDefault="00151E49" w:rsidP="00CF2D12">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R-squared</w:t>
            </w:r>
          </w:p>
        </w:tc>
        <w:tc>
          <w:tcPr>
            <w:tcW w:w="2980" w:type="dxa"/>
            <w:gridSpan w:val="3"/>
            <w:tcBorders>
              <w:top w:val="nil"/>
              <w:left w:val="nil"/>
              <w:right w:val="nil"/>
            </w:tcBorders>
            <w:shd w:val="clear" w:color="auto" w:fill="auto"/>
            <w:noWrap/>
            <w:hideMark/>
          </w:tcPr>
          <w:p w14:paraId="12463B65" w14:textId="6FA993F3" w:rsidR="00151E49" w:rsidRPr="00DA1A68" w:rsidRDefault="00151E49" w:rsidP="00CF2D12">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0.</w:t>
            </w:r>
            <w:r>
              <w:rPr>
                <w:rFonts w:ascii="Times New Roman" w:eastAsia="Times New Roman" w:hAnsi="Times New Roman" w:cs="Times New Roman"/>
                <w:color w:val="000000"/>
              </w:rPr>
              <w:t>4424</w:t>
            </w:r>
          </w:p>
        </w:tc>
        <w:tc>
          <w:tcPr>
            <w:tcW w:w="2865" w:type="dxa"/>
            <w:gridSpan w:val="2"/>
            <w:tcBorders>
              <w:top w:val="nil"/>
              <w:left w:val="nil"/>
              <w:right w:val="nil"/>
            </w:tcBorders>
            <w:shd w:val="clear" w:color="auto" w:fill="auto"/>
            <w:noWrap/>
            <w:hideMark/>
          </w:tcPr>
          <w:p w14:paraId="2B6141CC" w14:textId="5DA857BA" w:rsidR="00151E49" w:rsidRPr="00DA1A68" w:rsidRDefault="00151E49" w:rsidP="00CF2D12">
            <w:pPr>
              <w:jc w:val="center"/>
              <w:rPr>
                <w:rFonts w:ascii="Times New Roman" w:eastAsia="Times New Roman" w:hAnsi="Times New Roman" w:cs="Times New Roman"/>
                <w:color w:val="000000"/>
              </w:rPr>
            </w:pPr>
            <w:r w:rsidRPr="00DA1A68">
              <w:rPr>
                <w:rFonts w:ascii="Times New Roman" w:eastAsia="Times New Roman" w:hAnsi="Times New Roman" w:cs="Times New Roman"/>
                <w:color w:val="000000"/>
              </w:rPr>
              <w:t>0.</w:t>
            </w:r>
            <w:r>
              <w:rPr>
                <w:rFonts w:ascii="Times New Roman" w:eastAsia="Times New Roman" w:hAnsi="Times New Roman" w:cs="Times New Roman"/>
                <w:color w:val="000000"/>
              </w:rPr>
              <w:t>2960</w:t>
            </w:r>
          </w:p>
        </w:tc>
      </w:tr>
      <w:tr w:rsidR="00151E49" w:rsidRPr="00DA1A68" w14:paraId="3401B965" w14:textId="77777777" w:rsidTr="00151E49">
        <w:trPr>
          <w:trHeight w:val="319"/>
        </w:trPr>
        <w:tc>
          <w:tcPr>
            <w:tcW w:w="3438" w:type="dxa"/>
            <w:tcBorders>
              <w:top w:val="nil"/>
              <w:left w:val="nil"/>
              <w:right w:val="nil"/>
            </w:tcBorders>
            <w:shd w:val="clear" w:color="auto" w:fill="auto"/>
            <w:noWrap/>
            <w:vAlign w:val="bottom"/>
            <w:hideMark/>
          </w:tcPr>
          <w:p w14:paraId="1F241451" w14:textId="05DC2E13" w:rsidR="00151E49" w:rsidRPr="00DA1A68" w:rsidRDefault="00151E49" w:rsidP="00CF2D12">
            <w:pPr>
              <w:rPr>
                <w:rFonts w:ascii="Times New Roman" w:eastAsia="Times New Roman" w:hAnsi="Times New Roman" w:cs="Times New Roman"/>
                <w:color w:val="000000"/>
              </w:rPr>
            </w:pPr>
            <w:r w:rsidRPr="00DA1A68">
              <w:rPr>
                <w:rFonts w:ascii="Times New Roman" w:eastAsia="Times New Roman" w:hAnsi="Times New Roman" w:cs="Times New Roman"/>
                <w:color w:val="000000"/>
              </w:rPr>
              <w:t>Observations</w:t>
            </w:r>
            <w:r w:rsidR="00484350">
              <w:rPr>
                <w:rFonts w:ascii="Times New Roman" w:eastAsia="Times New Roman" w:hAnsi="Times New Roman" w:cs="Times New Roman"/>
                <w:color w:val="000000"/>
              </w:rPr>
              <w:t xml:space="preserve"> (states)</w:t>
            </w:r>
          </w:p>
        </w:tc>
        <w:tc>
          <w:tcPr>
            <w:tcW w:w="2980" w:type="dxa"/>
            <w:gridSpan w:val="3"/>
            <w:tcBorders>
              <w:top w:val="nil"/>
              <w:left w:val="nil"/>
              <w:right w:val="nil"/>
            </w:tcBorders>
            <w:shd w:val="clear" w:color="auto" w:fill="auto"/>
            <w:noWrap/>
            <w:vAlign w:val="bottom"/>
            <w:hideMark/>
          </w:tcPr>
          <w:p w14:paraId="462C3833" w14:textId="448271D8" w:rsidR="00151E49" w:rsidRPr="00DA1A68" w:rsidRDefault="00151E49" w:rsidP="00CF2D1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2865" w:type="dxa"/>
            <w:gridSpan w:val="2"/>
            <w:tcBorders>
              <w:top w:val="nil"/>
              <w:left w:val="nil"/>
              <w:right w:val="nil"/>
            </w:tcBorders>
            <w:shd w:val="clear" w:color="auto" w:fill="auto"/>
            <w:noWrap/>
            <w:vAlign w:val="bottom"/>
            <w:hideMark/>
          </w:tcPr>
          <w:p w14:paraId="2974CF06" w14:textId="32291FA9" w:rsidR="00151E49" w:rsidRPr="00DA1A68" w:rsidRDefault="00151E49" w:rsidP="00CF2D1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151E49" w:rsidRPr="00DA1A68" w14:paraId="686B1161" w14:textId="77777777" w:rsidTr="00151E49">
        <w:trPr>
          <w:trHeight w:val="319"/>
        </w:trPr>
        <w:tc>
          <w:tcPr>
            <w:tcW w:w="9283" w:type="dxa"/>
            <w:gridSpan w:val="6"/>
            <w:tcBorders>
              <w:top w:val="single" w:sz="4" w:space="0" w:color="auto"/>
              <w:left w:val="nil"/>
              <w:right w:val="nil"/>
            </w:tcBorders>
            <w:shd w:val="clear" w:color="auto" w:fill="auto"/>
            <w:noWrap/>
            <w:vAlign w:val="bottom"/>
          </w:tcPr>
          <w:p w14:paraId="0E613E35" w14:textId="5FB0F435" w:rsidR="00151E49" w:rsidRPr="00FC70A1" w:rsidRDefault="00151E49" w:rsidP="00CF2D12">
            <w:pPr>
              <w:rPr>
                <w:rFonts w:ascii="Times New Roman" w:eastAsia="Times New Roman" w:hAnsi="Times New Roman" w:cs="Times New Roman"/>
                <w:color w:val="000000"/>
                <w:sz w:val="20"/>
                <w:szCs w:val="20"/>
              </w:rPr>
            </w:pPr>
            <w:r w:rsidRPr="00FC70A1">
              <w:rPr>
                <w:rFonts w:ascii="Times New Roman" w:eastAsia="Times New Roman" w:hAnsi="Times New Roman" w:cs="Times New Roman"/>
                <w:color w:val="000000"/>
                <w:sz w:val="20"/>
                <w:szCs w:val="20"/>
              </w:rPr>
              <w:t>Note</w:t>
            </w:r>
            <w:r w:rsidR="00FC70A1">
              <w:rPr>
                <w:rFonts w:ascii="Times New Roman" w:eastAsia="Times New Roman" w:hAnsi="Times New Roman" w:cs="Times New Roman"/>
                <w:color w:val="000000"/>
                <w:sz w:val="20"/>
                <w:szCs w:val="20"/>
              </w:rPr>
              <w:t>s</w:t>
            </w:r>
            <w:r w:rsidRPr="00FC70A1">
              <w:rPr>
                <w:rFonts w:ascii="Times New Roman" w:eastAsia="Times New Roman" w:hAnsi="Times New Roman" w:cs="Times New Roman"/>
                <w:color w:val="000000"/>
                <w:sz w:val="20"/>
                <w:szCs w:val="20"/>
              </w:rPr>
              <w:t xml:space="preserve">: Standard errors are clustered at the state level. </w:t>
            </w:r>
            <w:r w:rsidR="00FC70A1" w:rsidRPr="00FC70A1">
              <w:rPr>
                <w:rFonts w:ascii="Times New Roman" w:eastAsia="Times New Roman" w:hAnsi="Times New Roman" w:cs="Times New Roman"/>
                <w:color w:val="000000"/>
                <w:sz w:val="20"/>
                <w:szCs w:val="20"/>
              </w:rPr>
              <w:t xml:space="preserve">Only states with experience-conditional salary data in 2008 and 2012, as reported by </w:t>
            </w:r>
            <w:r w:rsidR="00FC70A1" w:rsidRPr="00FC70A1">
              <w:rPr>
                <w:rFonts w:ascii="Times New Roman" w:hAnsi="Times New Roman" w:cs="Times New Roman"/>
                <w:sz w:val="20"/>
                <w:szCs w:val="20"/>
              </w:rPr>
              <w:t xml:space="preserve">Snyder, de </w:t>
            </w:r>
            <w:proofErr w:type="spellStart"/>
            <w:r w:rsidR="00FC70A1" w:rsidRPr="00FC70A1">
              <w:rPr>
                <w:rFonts w:ascii="Times New Roman" w:hAnsi="Times New Roman" w:cs="Times New Roman"/>
                <w:sz w:val="20"/>
                <w:szCs w:val="20"/>
              </w:rPr>
              <w:t>Brey</w:t>
            </w:r>
            <w:proofErr w:type="spellEnd"/>
            <w:r w:rsidR="00FC70A1" w:rsidRPr="00FC70A1">
              <w:rPr>
                <w:rFonts w:ascii="Times New Roman" w:hAnsi="Times New Roman" w:cs="Times New Roman"/>
                <w:sz w:val="20"/>
                <w:szCs w:val="20"/>
              </w:rPr>
              <w:t xml:space="preserve">, and </w:t>
            </w:r>
            <w:proofErr w:type="spellStart"/>
            <w:r w:rsidR="00FC70A1" w:rsidRPr="00FC70A1">
              <w:rPr>
                <w:rFonts w:ascii="Times New Roman" w:hAnsi="Times New Roman" w:cs="Times New Roman"/>
                <w:sz w:val="20"/>
                <w:szCs w:val="20"/>
              </w:rPr>
              <w:t>Dillow</w:t>
            </w:r>
            <w:proofErr w:type="spellEnd"/>
            <w:r w:rsidR="00FC70A1" w:rsidRPr="00FC70A1">
              <w:rPr>
                <w:rFonts w:ascii="Times New Roman" w:hAnsi="Times New Roman" w:cs="Times New Roman"/>
                <w:sz w:val="20"/>
                <w:szCs w:val="20"/>
              </w:rPr>
              <w:t xml:space="preserve"> (2018), are included in these regressions.</w:t>
            </w:r>
          </w:p>
          <w:p w14:paraId="69823AB6" w14:textId="670D902F" w:rsidR="00151E49" w:rsidRPr="00DA1A68" w:rsidRDefault="00151E49" w:rsidP="00CF2D12">
            <w:pPr>
              <w:rPr>
                <w:rFonts w:ascii="Times New Roman" w:eastAsia="Times New Roman" w:hAnsi="Times New Roman" w:cs="Times New Roman"/>
                <w:color w:val="000000"/>
              </w:rPr>
            </w:pPr>
            <w:r w:rsidRPr="00DA1A68">
              <w:rPr>
                <w:rFonts w:ascii="Times New Roman" w:eastAsia="Times New Roman" w:hAnsi="Times New Roman" w:cs="Times New Roman"/>
                <w:color w:val="000000"/>
                <w:sz w:val="20"/>
              </w:rPr>
              <w:t>*** p&lt;0.01, ** p&lt;0.05, * p&lt;0.1</w:t>
            </w:r>
          </w:p>
        </w:tc>
      </w:tr>
    </w:tbl>
    <w:p w14:paraId="6A2271C6" w14:textId="77777777" w:rsidR="0098004C" w:rsidRPr="0040442D" w:rsidRDefault="0098004C" w:rsidP="0040442D">
      <w:pPr>
        <w:rPr>
          <w:rFonts w:ascii="Times New Roman" w:hAnsi="Times New Roman" w:cs="Times New Roman"/>
        </w:rPr>
      </w:pPr>
    </w:p>
    <w:sectPr w:rsidR="0098004C" w:rsidRPr="0040442D" w:rsidSect="00967655">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349F7" w14:textId="77777777" w:rsidR="00867FC0" w:rsidRDefault="00867FC0" w:rsidP="00FD536D">
      <w:r>
        <w:separator/>
      </w:r>
    </w:p>
  </w:endnote>
  <w:endnote w:type="continuationSeparator" w:id="0">
    <w:p w14:paraId="26F6CA55" w14:textId="77777777" w:rsidR="00867FC0" w:rsidRDefault="00867FC0" w:rsidP="00FD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335827"/>
      <w:docPartObj>
        <w:docPartGallery w:val="Page Numbers (Bottom of Page)"/>
        <w:docPartUnique/>
      </w:docPartObj>
    </w:sdtPr>
    <w:sdtEndPr>
      <w:rPr>
        <w:rFonts w:ascii="Times New Roman" w:hAnsi="Times New Roman" w:cs="Times New Roman"/>
        <w:noProof/>
      </w:rPr>
    </w:sdtEndPr>
    <w:sdtContent>
      <w:p w14:paraId="50B5B781" w14:textId="08510AA4" w:rsidR="00225AB7" w:rsidRPr="006E73B3" w:rsidRDefault="00225AB7">
        <w:pPr>
          <w:pStyle w:val="Footer"/>
          <w:jc w:val="center"/>
          <w:rPr>
            <w:rFonts w:ascii="Times New Roman" w:hAnsi="Times New Roman" w:cs="Times New Roman"/>
          </w:rPr>
        </w:pPr>
        <w:r w:rsidRPr="006E73B3">
          <w:rPr>
            <w:rFonts w:ascii="Times New Roman" w:hAnsi="Times New Roman" w:cs="Times New Roman"/>
          </w:rPr>
          <w:fldChar w:fldCharType="begin"/>
        </w:r>
        <w:r w:rsidRPr="006E73B3">
          <w:rPr>
            <w:rFonts w:ascii="Times New Roman" w:hAnsi="Times New Roman" w:cs="Times New Roman"/>
          </w:rPr>
          <w:instrText xml:space="preserve"> PAGE   \* MERGEFORMAT </w:instrText>
        </w:r>
        <w:r w:rsidRPr="006E73B3">
          <w:rPr>
            <w:rFonts w:ascii="Times New Roman" w:hAnsi="Times New Roman" w:cs="Times New Roman"/>
          </w:rPr>
          <w:fldChar w:fldCharType="separate"/>
        </w:r>
        <w:r w:rsidR="00F0311D">
          <w:rPr>
            <w:rFonts w:ascii="Times New Roman" w:hAnsi="Times New Roman" w:cs="Times New Roman"/>
            <w:noProof/>
          </w:rPr>
          <w:t>7</w:t>
        </w:r>
        <w:r w:rsidRPr="006E73B3">
          <w:rPr>
            <w:rFonts w:ascii="Times New Roman" w:hAnsi="Times New Roman" w:cs="Times New Roman"/>
            <w:noProof/>
          </w:rPr>
          <w:fldChar w:fldCharType="end"/>
        </w:r>
      </w:p>
    </w:sdtContent>
  </w:sdt>
  <w:p w14:paraId="664DA4E8" w14:textId="77777777" w:rsidR="00225AB7" w:rsidRDefault="00225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168CF" w14:textId="77777777" w:rsidR="00867FC0" w:rsidRDefault="00867FC0" w:rsidP="00FD536D">
      <w:r>
        <w:separator/>
      </w:r>
    </w:p>
  </w:footnote>
  <w:footnote w:type="continuationSeparator" w:id="0">
    <w:p w14:paraId="6C1FD3D7" w14:textId="77777777" w:rsidR="00867FC0" w:rsidRDefault="00867FC0" w:rsidP="00FD5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F9"/>
    <w:multiLevelType w:val="multilevel"/>
    <w:tmpl w:val="59600E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8F516B"/>
    <w:multiLevelType w:val="hybridMultilevel"/>
    <w:tmpl w:val="DA02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D322C"/>
    <w:multiLevelType w:val="hybridMultilevel"/>
    <w:tmpl w:val="85FE02AA"/>
    <w:lvl w:ilvl="0" w:tplc="5E1A88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F70C7"/>
    <w:multiLevelType w:val="multilevel"/>
    <w:tmpl w:val="BA42EFA2"/>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1CF93A1F"/>
    <w:multiLevelType w:val="hybridMultilevel"/>
    <w:tmpl w:val="DC32056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71321C"/>
    <w:multiLevelType w:val="multilevel"/>
    <w:tmpl w:val="4EBE5310"/>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2DB4B0F"/>
    <w:multiLevelType w:val="hybridMultilevel"/>
    <w:tmpl w:val="D8340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F4937"/>
    <w:multiLevelType w:val="hybridMultilevel"/>
    <w:tmpl w:val="F70E8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E2CBA"/>
    <w:multiLevelType w:val="multilevel"/>
    <w:tmpl w:val="51E04D9C"/>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6495012D"/>
    <w:multiLevelType w:val="multilevel"/>
    <w:tmpl w:val="AF68C5E2"/>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74F47E2F"/>
    <w:multiLevelType w:val="hybridMultilevel"/>
    <w:tmpl w:val="CA387F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A77B8D"/>
    <w:multiLevelType w:val="hybridMultilevel"/>
    <w:tmpl w:val="7E74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957700"/>
    <w:multiLevelType w:val="multilevel"/>
    <w:tmpl w:val="F650FEE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3"/>
  </w:num>
  <w:num w:numId="3">
    <w:abstractNumId w:val="10"/>
  </w:num>
  <w:num w:numId="4">
    <w:abstractNumId w:val="12"/>
  </w:num>
  <w:num w:numId="5">
    <w:abstractNumId w:val="1"/>
  </w:num>
  <w:num w:numId="6">
    <w:abstractNumId w:val="9"/>
  </w:num>
  <w:num w:numId="7">
    <w:abstractNumId w:val="0"/>
  </w:num>
  <w:num w:numId="8">
    <w:abstractNumId w:val="5"/>
  </w:num>
  <w:num w:numId="9">
    <w:abstractNumId w:val="6"/>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2NLAwNTQ1ARJG5ko6SsGpxcWZ+XkgBYamtQC2uDleLQAAAA=="/>
  </w:docVars>
  <w:rsids>
    <w:rsidRoot w:val="00EE50F5"/>
    <w:rsid w:val="00000935"/>
    <w:rsid w:val="00000C72"/>
    <w:rsid w:val="00001C04"/>
    <w:rsid w:val="000021A7"/>
    <w:rsid w:val="00002DE2"/>
    <w:rsid w:val="0000328B"/>
    <w:rsid w:val="0000418F"/>
    <w:rsid w:val="000047D8"/>
    <w:rsid w:val="00004D19"/>
    <w:rsid w:val="0000586B"/>
    <w:rsid w:val="00006F20"/>
    <w:rsid w:val="00010144"/>
    <w:rsid w:val="0001035D"/>
    <w:rsid w:val="00010D20"/>
    <w:rsid w:val="000112F8"/>
    <w:rsid w:val="000113B4"/>
    <w:rsid w:val="00011681"/>
    <w:rsid w:val="00011B6C"/>
    <w:rsid w:val="00011E48"/>
    <w:rsid w:val="000123BA"/>
    <w:rsid w:val="00013EA6"/>
    <w:rsid w:val="00014431"/>
    <w:rsid w:val="00014F41"/>
    <w:rsid w:val="000165BB"/>
    <w:rsid w:val="0001716B"/>
    <w:rsid w:val="00017657"/>
    <w:rsid w:val="00017B13"/>
    <w:rsid w:val="00020B6C"/>
    <w:rsid w:val="00020E75"/>
    <w:rsid w:val="000225EA"/>
    <w:rsid w:val="0002384D"/>
    <w:rsid w:val="00023CBD"/>
    <w:rsid w:val="00023DAC"/>
    <w:rsid w:val="000241BF"/>
    <w:rsid w:val="000245C9"/>
    <w:rsid w:val="0002479A"/>
    <w:rsid w:val="00026228"/>
    <w:rsid w:val="00026EBE"/>
    <w:rsid w:val="000270A8"/>
    <w:rsid w:val="00027EF9"/>
    <w:rsid w:val="00027FDD"/>
    <w:rsid w:val="0003018A"/>
    <w:rsid w:val="000305D6"/>
    <w:rsid w:val="000309A5"/>
    <w:rsid w:val="00030A22"/>
    <w:rsid w:val="00030E45"/>
    <w:rsid w:val="000317B9"/>
    <w:rsid w:val="000330EC"/>
    <w:rsid w:val="000332E2"/>
    <w:rsid w:val="000332F3"/>
    <w:rsid w:val="00035A4F"/>
    <w:rsid w:val="00036C50"/>
    <w:rsid w:val="00037F45"/>
    <w:rsid w:val="000419E9"/>
    <w:rsid w:val="000421D8"/>
    <w:rsid w:val="00042625"/>
    <w:rsid w:val="000442A7"/>
    <w:rsid w:val="00044AA3"/>
    <w:rsid w:val="00044FB3"/>
    <w:rsid w:val="000455EA"/>
    <w:rsid w:val="00050098"/>
    <w:rsid w:val="00051038"/>
    <w:rsid w:val="000515EE"/>
    <w:rsid w:val="00051B26"/>
    <w:rsid w:val="00052CA5"/>
    <w:rsid w:val="00052E25"/>
    <w:rsid w:val="00053A93"/>
    <w:rsid w:val="00054ACF"/>
    <w:rsid w:val="0005662A"/>
    <w:rsid w:val="0005716C"/>
    <w:rsid w:val="00057E3B"/>
    <w:rsid w:val="0006009E"/>
    <w:rsid w:val="000613AD"/>
    <w:rsid w:val="000614CF"/>
    <w:rsid w:val="00062511"/>
    <w:rsid w:val="00062EEC"/>
    <w:rsid w:val="00062F12"/>
    <w:rsid w:val="00063837"/>
    <w:rsid w:val="00065966"/>
    <w:rsid w:val="0006719F"/>
    <w:rsid w:val="00067C77"/>
    <w:rsid w:val="00070614"/>
    <w:rsid w:val="00070A99"/>
    <w:rsid w:val="00071494"/>
    <w:rsid w:val="00071ADB"/>
    <w:rsid w:val="00071CB0"/>
    <w:rsid w:val="00073023"/>
    <w:rsid w:val="0007480B"/>
    <w:rsid w:val="00074919"/>
    <w:rsid w:val="0007497E"/>
    <w:rsid w:val="00074990"/>
    <w:rsid w:val="00074B49"/>
    <w:rsid w:val="0007555A"/>
    <w:rsid w:val="000757A0"/>
    <w:rsid w:val="00075CC3"/>
    <w:rsid w:val="00077DEC"/>
    <w:rsid w:val="00077F72"/>
    <w:rsid w:val="00080DDA"/>
    <w:rsid w:val="00081A23"/>
    <w:rsid w:val="00081C5F"/>
    <w:rsid w:val="00082428"/>
    <w:rsid w:val="000825CB"/>
    <w:rsid w:val="0008291A"/>
    <w:rsid w:val="00082EF2"/>
    <w:rsid w:val="00083C97"/>
    <w:rsid w:val="00084B6C"/>
    <w:rsid w:val="00086C61"/>
    <w:rsid w:val="00087778"/>
    <w:rsid w:val="00087AB6"/>
    <w:rsid w:val="00091733"/>
    <w:rsid w:val="00092529"/>
    <w:rsid w:val="0009312F"/>
    <w:rsid w:val="000933E4"/>
    <w:rsid w:val="00095590"/>
    <w:rsid w:val="00096140"/>
    <w:rsid w:val="00097217"/>
    <w:rsid w:val="00097789"/>
    <w:rsid w:val="000A03B1"/>
    <w:rsid w:val="000A04D9"/>
    <w:rsid w:val="000A0531"/>
    <w:rsid w:val="000A0D55"/>
    <w:rsid w:val="000A0D68"/>
    <w:rsid w:val="000A1A7B"/>
    <w:rsid w:val="000A2517"/>
    <w:rsid w:val="000A30CF"/>
    <w:rsid w:val="000A375F"/>
    <w:rsid w:val="000A4551"/>
    <w:rsid w:val="000A5FE3"/>
    <w:rsid w:val="000A669A"/>
    <w:rsid w:val="000A677F"/>
    <w:rsid w:val="000A7743"/>
    <w:rsid w:val="000A7823"/>
    <w:rsid w:val="000A7D6A"/>
    <w:rsid w:val="000B01AA"/>
    <w:rsid w:val="000B04C5"/>
    <w:rsid w:val="000B0F8A"/>
    <w:rsid w:val="000B1A4F"/>
    <w:rsid w:val="000B1F5B"/>
    <w:rsid w:val="000B6D2D"/>
    <w:rsid w:val="000B6F72"/>
    <w:rsid w:val="000C2A21"/>
    <w:rsid w:val="000C3AB1"/>
    <w:rsid w:val="000C5090"/>
    <w:rsid w:val="000C517C"/>
    <w:rsid w:val="000C5731"/>
    <w:rsid w:val="000C5A1B"/>
    <w:rsid w:val="000C76E3"/>
    <w:rsid w:val="000C799A"/>
    <w:rsid w:val="000C7C15"/>
    <w:rsid w:val="000D03D7"/>
    <w:rsid w:val="000D0A60"/>
    <w:rsid w:val="000D1791"/>
    <w:rsid w:val="000D1AB8"/>
    <w:rsid w:val="000D1AE5"/>
    <w:rsid w:val="000D30EF"/>
    <w:rsid w:val="000D4285"/>
    <w:rsid w:val="000D4632"/>
    <w:rsid w:val="000D47CD"/>
    <w:rsid w:val="000D4A53"/>
    <w:rsid w:val="000D6080"/>
    <w:rsid w:val="000D6B25"/>
    <w:rsid w:val="000D757A"/>
    <w:rsid w:val="000D7CC8"/>
    <w:rsid w:val="000E04BA"/>
    <w:rsid w:val="000E05DF"/>
    <w:rsid w:val="000E1504"/>
    <w:rsid w:val="000E260C"/>
    <w:rsid w:val="000E288B"/>
    <w:rsid w:val="000E4F9B"/>
    <w:rsid w:val="000E56ED"/>
    <w:rsid w:val="000E5D75"/>
    <w:rsid w:val="000E6169"/>
    <w:rsid w:val="000E62C3"/>
    <w:rsid w:val="000E65D4"/>
    <w:rsid w:val="000E73EF"/>
    <w:rsid w:val="000E7D49"/>
    <w:rsid w:val="000F0158"/>
    <w:rsid w:val="000F226E"/>
    <w:rsid w:val="000F23A4"/>
    <w:rsid w:val="000F3AA3"/>
    <w:rsid w:val="000F4923"/>
    <w:rsid w:val="000F4A24"/>
    <w:rsid w:val="000F4ED5"/>
    <w:rsid w:val="000F5333"/>
    <w:rsid w:val="000F5918"/>
    <w:rsid w:val="000F6AE7"/>
    <w:rsid w:val="000F718B"/>
    <w:rsid w:val="000F7460"/>
    <w:rsid w:val="000F7D07"/>
    <w:rsid w:val="0010072D"/>
    <w:rsid w:val="0010176C"/>
    <w:rsid w:val="00101C73"/>
    <w:rsid w:val="0010305A"/>
    <w:rsid w:val="00103983"/>
    <w:rsid w:val="00104221"/>
    <w:rsid w:val="00104400"/>
    <w:rsid w:val="00104AA0"/>
    <w:rsid w:val="00104FF6"/>
    <w:rsid w:val="0010511D"/>
    <w:rsid w:val="00105317"/>
    <w:rsid w:val="00106CCE"/>
    <w:rsid w:val="00107566"/>
    <w:rsid w:val="00107F7E"/>
    <w:rsid w:val="0011004F"/>
    <w:rsid w:val="00110C5C"/>
    <w:rsid w:val="00114652"/>
    <w:rsid w:val="001177C8"/>
    <w:rsid w:val="00122096"/>
    <w:rsid w:val="00122335"/>
    <w:rsid w:val="00122353"/>
    <w:rsid w:val="00123447"/>
    <w:rsid w:val="00123731"/>
    <w:rsid w:val="00123E28"/>
    <w:rsid w:val="00124D93"/>
    <w:rsid w:val="00125EE0"/>
    <w:rsid w:val="00126298"/>
    <w:rsid w:val="00127067"/>
    <w:rsid w:val="001300F2"/>
    <w:rsid w:val="001301B5"/>
    <w:rsid w:val="00130544"/>
    <w:rsid w:val="00130699"/>
    <w:rsid w:val="00130BFB"/>
    <w:rsid w:val="00130C9B"/>
    <w:rsid w:val="00132CC0"/>
    <w:rsid w:val="00133CF3"/>
    <w:rsid w:val="00133D42"/>
    <w:rsid w:val="0013457B"/>
    <w:rsid w:val="00136ACD"/>
    <w:rsid w:val="0014008F"/>
    <w:rsid w:val="0014040C"/>
    <w:rsid w:val="001406EF"/>
    <w:rsid w:val="00140AF8"/>
    <w:rsid w:val="0014133A"/>
    <w:rsid w:val="001428A3"/>
    <w:rsid w:val="001458CB"/>
    <w:rsid w:val="0014602E"/>
    <w:rsid w:val="001510E9"/>
    <w:rsid w:val="00151885"/>
    <w:rsid w:val="00151E49"/>
    <w:rsid w:val="00152DF8"/>
    <w:rsid w:val="00154B6C"/>
    <w:rsid w:val="0015519C"/>
    <w:rsid w:val="00155980"/>
    <w:rsid w:val="00155D09"/>
    <w:rsid w:val="001565FF"/>
    <w:rsid w:val="0015714F"/>
    <w:rsid w:val="00157924"/>
    <w:rsid w:val="0016083D"/>
    <w:rsid w:val="00161DC3"/>
    <w:rsid w:val="00161F34"/>
    <w:rsid w:val="00162AE8"/>
    <w:rsid w:val="00164C02"/>
    <w:rsid w:val="001660B1"/>
    <w:rsid w:val="001664B7"/>
    <w:rsid w:val="00167902"/>
    <w:rsid w:val="001718A9"/>
    <w:rsid w:val="00172BA4"/>
    <w:rsid w:val="001740D5"/>
    <w:rsid w:val="00174849"/>
    <w:rsid w:val="00174A42"/>
    <w:rsid w:val="001763A4"/>
    <w:rsid w:val="00176A0B"/>
    <w:rsid w:val="00181BB4"/>
    <w:rsid w:val="00182E9E"/>
    <w:rsid w:val="00183063"/>
    <w:rsid w:val="001830CE"/>
    <w:rsid w:val="00184C7C"/>
    <w:rsid w:val="00185F59"/>
    <w:rsid w:val="00186A2E"/>
    <w:rsid w:val="0018736C"/>
    <w:rsid w:val="00190B5B"/>
    <w:rsid w:val="001910A4"/>
    <w:rsid w:val="0019294E"/>
    <w:rsid w:val="001940AC"/>
    <w:rsid w:val="001957FD"/>
    <w:rsid w:val="0019628C"/>
    <w:rsid w:val="00196E92"/>
    <w:rsid w:val="00197A5F"/>
    <w:rsid w:val="00197D30"/>
    <w:rsid w:val="001A1AD8"/>
    <w:rsid w:val="001A24F1"/>
    <w:rsid w:val="001A4FB9"/>
    <w:rsid w:val="001A69AE"/>
    <w:rsid w:val="001B0186"/>
    <w:rsid w:val="001B2384"/>
    <w:rsid w:val="001B24D4"/>
    <w:rsid w:val="001B3545"/>
    <w:rsid w:val="001B40B5"/>
    <w:rsid w:val="001B40C6"/>
    <w:rsid w:val="001B5484"/>
    <w:rsid w:val="001B7090"/>
    <w:rsid w:val="001B7947"/>
    <w:rsid w:val="001C053B"/>
    <w:rsid w:val="001C0A52"/>
    <w:rsid w:val="001C0D72"/>
    <w:rsid w:val="001C1142"/>
    <w:rsid w:val="001C1EC6"/>
    <w:rsid w:val="001C21B4"/>
    <w:rsid w:val="001C229F"/>
    <w:rsid w:val="001C34F2"/>
    <w:rsid w:val="001C572C"/>
    <w:rsid w:val="001C6776"/>
    <w:rsid w:val="001C7CBC"/>
    <w:rsid w:val="001D0170"/>
    <w:rsid w:val="001D0594"/>
    <w:rsid w:val="001D1153"/>
    <w:rsid w:val="001D3D44"/>
    <w:rsid w:val="001D3EE8"/>
    <w:rsid w:val="001D412C"/>
    <w:rsid w:val="001D5CB7"/>
    <w:rsid w:val="001D5FED"/>
    <w:rsid w:val="001D7329"/>
    <w:rsid w:val="001E2802"/>
    <w:rsid w:val="001E33FB"/>
    <w:rsid w:val="001E3A0F"/>
    <w:rsid w:val="001E400E"/>
    <w:rsid w:val="001E4274"/>
    <w:rsid w:val="001E45F1"/>
    <w:rsid w:val="001E6F2F"/>
    <w:rsid w:val="001E71DD"/>
    <w:rsid w:val="001E7ED1"/>
    <w:rsid w:val="001F0904"/>
    <w:rsid w:val="001F0ACB"/>
    <w:rsid w:val="001F0C66"/>
    <w:rsid w:val="001F335A"/>
    <w:rsid w:val="001F38E8"/>
    <w:rsid w:val="001F3EF8"/>
    <w:rsid w:val="001F3FF3"/>
    <w:rsid w:val="001F4BE5"/>
    <w:rsid w:val="001F5016"/>
    <w:rsid w:val="001F512B"/>
    <w:rsid w:val="001F55FE"/>
    <w:rsid w:val="001F59B7"/>
    <w:rsid w:val="001F5A5A"/>
    <w:rsid w:val="001F5AF4"/>
    <w:rsid w:val="001F65A7"/>
    <w:rsid w:val="001F733A"/>
    <w:rsid w:val="001F787B"/>
    <w:rsid w:val="00200654"/>
    <w:rsid w:val="0020082E"/>
    <w:rsid w:val="00201FCB"/>
    <w:rsid w:val="00202558"/>
    <w:rsid w:val="00202599"/>
    <w:rsid w:val="0020414C"/>
    <w:rsid w:val="00204ECA"/>
    <w:rsid w:val="00210329"/>
    <w:rsid w:val="00210C1E"/>
    <w:rsid w:val="00211B98"/>
    <w:rsid w:val="0021570C"/>
    <w:rsid w:val="00215C70"/>
    <w:rsid w:val="002169E9"/>
    <w:rsid w:val="00217429"/>
    <w:rsid w:val="00217E15"/>
    <w:rsid w:val="00220367"/>
    <w:rsid w:val="0022082C"/>
    <w:rsid w:val="00221059"/>
    <w:rsid w:val="0022155C"/>
    <w:rsid w:val="00223352"/>
    <w:rsid w:val="00224763"/>
    <w:rsid w:val="0022584B"/>
    <w:rsid w:val="00225AB7"/>
    <w:rsid w:val="00225C76"/>
    <w:rsid w:val="002315F3"/>
    <w:rsid w:val="00231F8A"/>
    <w:rsid w:val="002323BB"/>
    <w:rsid w:val="00233F05"/>
    <w:rsid w:val="0023415C"/>
    <w:rsid w:val="0023516D"/>
    <w:rsid w:val="00235C81"/>
    <w:rsid w:val="00236E2C"/>
    <w:rsid w:val="00240154"/>
    <w:rsid w:val="00240562"/>
    <w:rsid w:val="00240A2E"/>
    <w:rsid w:val="00240F4F"/>
    <w:rsid w:val="002411F8"/>
    <w:rsid w:val="00241321"/>
    <w:rsid w:val="002415D2"/>
    <w:rsid w:val="002418F0"/>
    <w:rsid w:val="00241BB3"/>
    <w:rsid w:val="002427E5"/>
    <w:rsid w:val="00242DAB"/>
    <w:rsid w:val="002443C7"/>
    <w:rsid w:val="00244DF9"/>
    <w:rsid w:val="002453DE"/>
    <w:rsid w:val="0024570D"/>
    <w:rsid w:val="00247465"/>
    <w:rsid w:val="002477D8"/>
    <w:rsid w:val="002502E1"/>
    <w:rsid w:val="00250CE1"/>
    <w:rsid w:val="00250F44"/>
    <w:rsid w:val="002513D1"/>
    <w:rsid w:val="002521BA"/>
    <w:rsid w:val="00252449"/>
    <w:rsid w:val="00252A2E"/>
    <w:rsid w:val="00253446"/>
    <w:rsid w:val="00254836"/>
    <w:rsid w:val="002561D9"/>
    <w:rsid w:val="00256A91"/>
    <w:rsid w:val="0025788E"/>
    <w:rsid w:val="00257B02"/>
    <w:rsid w:val="00257BE7"/>
    <w:rsid w:val="00260484"/>
    <w:rsid w:val="00261093"/>
    <w:rsid w:val="00261269"/>
    <w:rsid w:val="002626FE"/>
    <w:rsid w:val="002629C8"/>
    <w:rsid w:val="002647AE"/>
    <w:rsid w:val="00266FFA"/>
    <w:rsid w:val="00267228"/>
    <w:rsid w:val="0027118E"/>
    <w:rsid w:val="00272156"/>
    <w:rsid w:val="00274124"/>
    <w:rsid w:val="00274505"/>
    <w:rsid w:val="002758C7"/>
    <w:rsid w:val="002763F7"/>
    <w:rsid w:val="00281CF5"/>
    <w:rsid w:val="00283763"/>
    <w:rsid w:val="00284519"/>
    <w:rsid w:val="00284821"/>
    <w:rsid w:val="0028624F"/>
    <w:rsid w:val="00286822"/>
    <w:rsid w:val="00286C93"/>
    <w:rsid w:val="00287298"/>
    <w:rsid w:val="002876A0"/>
    <w:rsid w:val="00287838"/>
    <w:rsid w:val="00287DFC"/>
    <w:rsid w:val="00287EC8"/>
    <w:rsid w:val="00290E1C"/>
    <w:rsid w:val="002932C9"/>
    <w:rsid w:val="00295A5D"/>
    <w:rsid w:val="00295BC5"/>
    <w:rsid w:val="00296F51"/>
    <w:rsid w:val="00297272"/>
    <w:rsid w:val="002A02FB"/>
    <w:rsid w:val="002A12DB"/>
    <w:rsid w:val="002A2282"/>
    <w:rsid w:val="002A29EB"/>
    <w:rsid w:val="002A2E18"/>
    <w:rsid w:val="002A36E1"/>
    <w:rsid w:val="002A38BC"/>
    <w:rsid w:val="002A38E8"/>
    <w:rsid w:val="002A39D4"/>
    <w:rsid w:val="002A4D1D"/>
    <w:rsid w:val="002A4D89"/>
    <w:rsid w:val="002A51F8"/>
    <w:rsid w:val="002A5C03"/>
    <w:rsid w:val="002A6E25"/>
    <w:rsid w:val="002B136E"/>
    <w:rsid w:val="002B2096"/>
    <w:rsid w:val="002B29C4"/>
    <w:rsid w:val="002B34F8"/>
    <w:rsid w:val="002B4664"/>
    <w:rsid w:val="002B4E03"/>
    <w:rsid w:val="002B576C"/>
    <w:rsid w:val="002B6E67"/>
    <w:rsid w:val="002B7485"/>
    <w:rsid w:val="002B7C04"/>
    <w:rsid w:val="002C073B"/>
    <w:rsid w:val="002C0A35"/>
    <w:rsid w:val="002C0B31"/>
    <w:rsid w:val="002C1BE2"/>
    <w:rsid w:val="002C3D91"/>
    <w:rsid w:val="002C416D"/>
    <w:rsid w:val="002C43BD"/>
    <w:rsid w:val="002C4F40"/>
    <w:rsid w:val="002C6698"/>
    <w:rsid w:val="002C6D02"/>
    <w:rsid w:val="002C720A"/>
    <w:rsid w:val="002C76FC"/>
    <w:rsid w:val="002D07F4"/>
    <w:rsid w:val="002D1C40"/>
    <w:rsid w:val="002D256F"/>
    <w:rsid w:val="002D2AD8"/>
    <w:rsid w:val="002D34FC"/>
    <w:rsid w:val="002D43FC"/>
    <w:rsid w:val="002D5609"/>
    <w:rsid w:val="002D6201"/>
    <w:rsid w:val="002D6790"/>
    <w:rsid w:val="002D7671"/>
    <w:rsid w:val="002D78D3"/>
    <w:rsid w:val="002E00B7"/>
    <w:rsid w:val="002E04B3"/>
    <w:rsid w:val="002E0899"/>
    <w:rsid w:val="002E08C5"/>
    <w:rsid w:val="002E233F"/>
    <w:rsid w:val="002E3316"/>
    <w:rsid w:val="002E49F4"/>
    <w:rsid w:val="002E4A32"/>
    <w:rsid w:val="002E4F72"/>
    <w:rsid w:val="002E4F78"/>
    <w:rsid w:val="002E54E7"/>
    <w:rsid w:val="002E62EB"/>
    <w:rsid w:val="002E7C61"/>
    <w:rsid w:val="002E7D1E"/>
    <w:rsid w:val="002F0281"/>
    <w:rsid w:val="002F1244"/>
    <w:rsid w:val="002F17F7"/>
    <w:rsid w:val="002F271D"/>
    <w:rsid w:val="002F28FA"/>
    <w:rsid w:val="002F2CE7"/>
    <w:rsid w:val="002F34D6"/>
    <w:rsid w:val="002F3C5E"/>
    <w:rsid w:val="002F4120"/>
    <w:rsid w:val="002F45EA"/>
    <w:rsid w:val="002F46AB"/>
    <w:rsid w:val="002F4735"/>
    <w:rsid w:val="002F4855"/>
    <w:rsid w:val="002F4E55"/>
    <w:rsid w:val="002F5B77"/>
    <w:rsid w:val="00300165"/>
    <w:rsid w:val="00301159"/>
    <w:rsid w:val="00301D3E"/>
    <w:rsid w:val="00301DC8"/>
    <w:rsid w:val="00303C75"/>
    <w:rsid w:val="00304B80"/>
    <w:rsid w:val="003050A2"/>
    <w:rsid w:val="00305CAB"/>
    <w:rsid w:val="00306F29"/>
    <w:rsid w:val="00307FA1"/>
    <w:rsid w:val="0031059C"/>
    <w:rsid w:val="00310731"/>
    <w:rsid w:val="003111AB"/>
    <w:rsid w:val="003145D6"/>
    <w:rsid w:val="003145FF"/>
    <w:rsid w:val="00315068"/>
    <w:rsid w:val="00317E22"/>
    <w:rsid w:val="00317EC8"/>
    <w:rsid w:val="003208D7"/>
    <w:rsid w:val="00321454"/>
    <w:rsid w:val="00321C06"/>
    <w:rsid w:val="00321E78"/>
    <w:rsid w:val="003228F0"/>
    <w:rsid w:val="00323594"/>
    <w:rsid w:val="003246A4"/>
    <w:rsid w:val="00324A0C"/>
    <w:rsid w:val="00324DA6"/>
    <w:rsid w:val="003255AD"/>
    <w:rsid w:val="00325D9C"/>
    <w:rsid w:val="003272D4"/>
    <w:rsid w:val="003279D2"/>
    <w:rsid w:val="00331387"/>
    <w:rsid w:val="0033162C"/>
    <w:rsid w:val="00332B00"/>
    <w:rsid w:val="00332DD2"/>
    <w:rsid w:val="00333AB8"/>
    <w:rsid w:val="0033447C"/>
    <w:rsid w:val="00334490"/>
    <w:rsid w:val="00334A84"/>
    <w:rsid w:val="00335A84"/>
    <w:rsid w:val="0033661E"/>
    <w:rsid w:val="00336AEB"/>
    <w:rsid w:val="00336B74"/>
    <w:rsid w:val="00337637"/>
    <w:rsid w:val="003415E4"/>
    <w:rsid w:val="00344CC8"/>
    <w:rsid w:val="00346C3C"/>
    <w:rsid w:val="003475C4"/>
    <w:rsid w:val="00347FF6"/>
    <w:rsid w:val="00350B50"/>
    <w:rsid w:val="0035124A"/>
    <w:rsid w:val="003512AA"/>
    <w:rsid w:val="003519C1"/>
    <w:rsid w:val="00351F5C"/>
    <w:rsid w:val="00352042"/>
    <w:rsid w:val="00353FA4"/>
    <w:rsid w:val="0035590C"/>
    <w:rsid w:val="00355AB1"/>
    <w:rsid w:val="003607D7"/>
    <w:rsid w:val="00362223"/>
    <w:rsid w:val="00362FAD"/>
    <w:rsid w:val="00363682"/>
    <w:rsid w:val="003639A7"/>
    <w:rsid w:val="00363D60"/>
    <w:rsid w:val="00364D8C"/>
    <w:rsid w:val="00365A8F"/>
    <w:rsid w:val="00365AE5"/>
    <w:rsid w:val="00366245"/>
    <w:rsid w:val="00366F20"/>
    <w:rsid w:val="003720DF"/>
    <w:rsid w:val="00372176"/>
    <w:rsid w:val="003721A2"/>
    <w:rsid w:val="0037266A"/>
    <w:rsid w:val="00372D31"/>
    <w:rsid w:val="003746B5"/>
    <w:rsid w:val="00374747"/>
    <w:rsid w:val="003749D1"/>
    <w:rsid w:val="00374ADD"/>
    <w:rsid w:val="003765BA"/>
    <w:rsid w:val="003766F1"/>
    <w:rsid w:val="0037689F"/>
    <w:rsid w:val="00376974"/>
    <w:rsid w:val="00376B1C"/>
    <w:rsid w:val="00376D72"/>
    <w:rsid w:val="0037716B"/>
    <w:rsid w:val="003774E6"/>
    <w:rsid w:val="00377DC6"/>
    <w:rsid w:val="00380703"/>
    <w:rsid w:val="00380C73"/>
    <w:rsid w:val="0038325C"/>
    <w:rsid w:val="00384000"/>
    <w:rsid w:val="00384F5C"/>
    <w:rsid w:val="00385541"/>
    <w:rsid w:val="0038577E"/>
    <w:rsid w:val="00385C5B"/>
    <w:rsid w:val="00386F7A"/>
    <w:rsid w:val="003877B0"/>
    <w:rsid w:val="003877E2"/>
    <w:rsid w:val="00390620"/>
    <w:rsid w:val="003911A9"/>
    <w:rsid w:val="0039278E"/>
    <w:rsid w:val="0039414E"/>
    <w:rsid w:val="0039447A"/>
    <w:rsid w:val="00395707"/>
    <w:rsid w:val="00395B7A"/>
    <w:rsid w:val="00396DFF"/>
    <w:rsid w:val="00397F23"/>
    <w:rsid w:val="003A0B49"/>
    <w:rsid w:val="003A0E60"/>
    <w:rsid w:val="003A11C3"/>
    <w:rsid w:val="003A12C2"/>
    <w:rsid w:val="003A2D95"/>
    <w:rsid w:val="003A2F26"/>
    <w:rsid w:val="003A39E7"/>
    <w:rsid w:val="003A46A1"/>
    <w:rsid w:val="003A4E32"/>
    <w:rsid w:val="003A53F7"/>
    <w:rsid w:val="003A573A"/>
    <w:rsid w:val="003A7678"/>
    <w:rsid w:val="003B0C17"/>
    <w:rsid w:val="003B17DB"/>
    <w:rsid w:val="003B24B4"/>
    <w:rsid w:val="003B29B7"/>
    <w:rsid w:val="003B2C1C"/>
    <w:rsid w:val="003B3FA2"/>
    <w:rsid w:val="003B5EB5"/>
    <w:rsid w:val="003B60E0"/>
    <w:rsid w:val="003B619F"/>
    <w:rsid w:val="003B7386"/>
    <w:rsid w:val="003C025B"/>
    <w:rsid w:val="003C1CD4"/>
    <w:rsid w:val="003C1D6E"/>
    <w:rsid w:val="003C2195"/>
    <w:rsid w:val="003C2919"/>
    <w:rsid w:val="003C3AAD"/>
    <w:rsid w:val="003C413C"/>
    <w:rsid w:val="003C58D8"/>
    <w:rsid w:val="003C7767"/>
    <w:rsid w:val="003C78E6"/>
    <w:rsid w:val="003D02C0"/>
    <w:rsid w:val="003D04F1"/>
    <w:rsid w:val="003D06AA"/>
    <w:rsid w:val="003D0A73"/>
    <w:rsid w:val="003D174E"/>
    <w:rsid w:val="003D2C0A"/>
    <w:rsid w:val="003D3801"/>
    <w:rsid w:val="003D397A"/>
    <w:rsid w:val="003D4F0A"/>
    <w:rsid w:val="003D51D3"/>
    <w:rsid w:val="003D533C"/>
    <w:rsid w:val="003D5AE8"/>
    <w:rsid w:val="003D5CEF"/>
    <w:rsid w:val="003D695B"/>
    <w:rsid w:val="003E032A"/>
    <w:rsid w:val="003E0F2D"/>
    <w:rsid w:val="003E13B9"/>
    <w:rsid w:val="003E3418"/>
    <w:rsid w:val="003E47AD"/>
    <w:rsid w:val="003E5F8C"/>
    <w:rsid w:val="003E6BC5"/>
    <w:rsid w:val="003E6E53"/>
    <w:rsid w:val="003E7BDF"/>
    <w:rsid w:val="003F0E30"/>
    <w:rsid w:val="003F13C7"/>
    <w:rsid w:val="003F1409"/>
    <w:rsid w:val="003F1619"/>
    <w:rsid w:val="003F2576"/>
    <w:rsid w:val="003F2718"/>
    <w:rsid w:val="003F344D"/>
    <w:rsid w:val="003F5720"/>
    <w:rsid w:val="003F59C2"/>
    <w:rsid w:val="003F7337"/>
    <w:rsid w:val="004008A3"/>
    <w:rsid w:val="00401807"/>
    <w:rsid w:val="004022B1"/>
    <w:rsid w:val="004023F9"/>
    <w:rsid w:val="0040257A"/>
    <w:rsid w:val="0040297E"/>
    <w:rsid w:val="0040437C"/>
    <w:rsid w:val="0040442D"/>
    <w:rsid w:val="004058EC"/>
    <w:rsid w:val="00406A84"/>
    <w:rsid w:val="00406EA1"/>
    <w:rsid w:val="004101A0"/>
    <w:rsid w:val="0041056E"/>
    <w:rsid w:val="004151EC"/>
    <w:rsid w:val="004152DB"/>
    <w:rsid w:val="004173F4"/>
    <w:rsid w:val="004173F9"/>
    <w:rsid w:val="00417697"/>
    <w:rsid w:val="004178B4"/>
    <w:rsid w:val="00417CDD"/>
    <w:rsid w:val="0042272D"/>
    <w:rsid w:val="00422A68"/>
    <w:rsid w:val="00423D16"/>
    <w:rsid w:val="00423FCC"/>
    <w:rsid w:val="004241EE"/>
    <w:rsid w:val="00424215"/>
    <w:rsid w:val="00424674"/>
    <w:rsid w:val="00424A10"/>
    <w:rsid w:val="00424C58"/>
    <w:rsid w:val="00425F55"/>
    <w:rsid w:val="0042678F"/>
    <w:rsid w:val="00427E6E"/>
    <w:rsid w:val="00430150"/>
    <w:rsid w:val="00431020"/>
    <w:rsid w:val="004322BB"/>
    <w:rsid w:val="00432BFC"/>
    <w:rsid w:val="00433CB2"/>
    <w:rsid w:val="00433DF4"/>
    <w:rsid w:val="00434776"/>
    <w:rsid w:val="00434975"/>
    <w:rsid w:val="00434E3D"/>
    <w:rsid w:val="00436371"/>
    <w:rsid w:val="00437F0E"/>
    <w:rsid w:val="004413FD"/>
    <w:rsid w:val="004424C5"/>
    <w:rsid w:val="004432CC"/>
    <w:rsid w:val="00443524"/>
    <w:rsid w:val="00444904"/>
    <w:rsid w:val="0044538B"/>
    <w:rsid w:val="004455A9"/>
    <w:rsid w:val="004456FD"/>
    <w:rsid w:val="00445F68"/>
    <w:rsid w:val="0044618D"/>
    <w:rsid w:val="004463B8"/>
    <w:rsid w:val="00446D4F"/>
    <w:rsid w:val="00447898"/>
    <w:rsid w:val="00447B7A"/>
    <w:rsid w:val="004513E0"/>
    <w:rsid w:val="004519B0"/>
    <w:rsid w:val="00452FE3"/>
    <w:rsid w:val="00454526"/>
    <w:rsid w:val="00454677"/>
    <w:rsid w:val="00454EB5"/>
    <w:rsid w:val="00455149"/>
    <w:rsid w:val="00455930"/>
    <w:rsid w:val="00455CCB"/>
    <w:rsid w:val="00456116"/>
    <w:rsid w:val="00457C0D"/>
    <w:rsid w:val="00457CD4"/>
    <w:rsid w:val="00460002"/>
    <w:rsid w:val="004606A8"/>
    <w:rsid w:val="00460703"/>
    <w:rsid w:val="00460A5A"/>
    <w:rsid w:val="00460AE9"/>
    <w:rsid w:val="0046391A"/>
    <w:rsid w:val="00463A58"/>
    <w:rsid w:val="00463C77"/>
    <w:rsid w:val="004653E3"/>
    <w:rsid w:val="00465D55"/>
    <w:rsid w:val="00465D67"/>
    <w:rsid w:val="00466235"/>
    <w:rsid w:val="00466B64"/>
    <w:rsid w:val="0046702D"/>
    <w:rsid w:val="0047232F"/>
    <w:rsid w:val="00472A60"/>
    <w:rsid w:val="00472F6E"/>
    <w:rsid w:val="004734E1"/>
    <w:rsid w:val="0047354A"/>
    <w:rsid w:val="004735B3"/>
    <w:rsid w:val="004748AE"/>
    <w:rsid w:val="0047512B"/>
    <w:rsid w:val="0047595B"/>
    <w:rsid w:val="0047781E"/>
    <w:rsid w:val="00481AB4"/>
    <w:rsid w:val="00482454"/>
    <w:rsid w:val="00482647"/>
    <w:rsid w:val="004838F0"/>
    <w:rsid w:val="004839BB"/>
    <w:rsid w:val="00483EEF"/>
    <w:rsid w:val="00484350"/>
    <w:rsid w:val="004852D5"/>
    <w:rsid w:val="00487085"/>
    <w:rsid w:val="004900AA"/>
    <w:rsid w:val="004919D4"/>
    <w:rsid w:val="00491B3C"/>
    <w:rsid w:val="00492EE5"/>
    <w:rsid w:val="00493943"/>
    <w:rsid w:val="00494E35"/>
    <w:rsid w:val="004956D9"/>
    <w:rsid w:val="004958F2"/>
    <w:rsid w:val="004A16B3"/>
    <w:rsid w:val="004A1C78"/>
    <w:rsid w:val="004A2574"/>
    <w:rsid w:val="004A48D3"/>
    <w:rsid w:val="004A57A0"/>
    <w:rsid w:val="004A57B7"/>
    <w:rsid w:val="004A5A85"/>
    <w:rsid w:val="004A5C32"/>
    <w:rsid w:val="004B06F7"/>
    <w:rsid w:val="004B160E"/>
    <w:rsid w:val="004B1D8A"/>
    <w:rsid w:val="004B1EB7"/>
    <w:rsid w:val="004B27CF"/>
    <w:rsid w:val="004B4890"/>
    <w:rsid w:val="004B4DC8"/>
    <w:rsid w:val="004B5617"/>
    <w:rsid w:val="004B5F03"/>
    <w:rsid w:val="004B61B0"/>
    <w:rsid w:val="004B6AE9"/>
    <w:rsid w:val="004B6F3B"/>
    <w:rsid w:val="004B7605"/>
    <w:rsid w:val="004C02DF"/>
    <w:rsid w:val="004C1A03"/>
    <w:rsid w:val="004C2B54"/>
    <w:rsid w:val="004C49B8"/>
    <w:rsid w:val="004C6935"/>
    <w:rsid w:val="004C7D85"/>
    <w:rsid w:val="004D00CD"/>
    <w:rsid w:val="004D00EF"/>
    <w:rsid w:val="004D1440"/>
    <w:rsid w:val="004D19E0"/>
    <w:rsid w:val="004D1C1E"/>
    <w:rsid w:val="004D2760"/>
    <w:rsid w:val="004D2F25"/>
    <w:rsid w:val="004D39E1"/>
    <w:rsid w:val="004D409B"/>
    <w:rsid w:val="004D50D9"/>
    <w:rsid w:val="004D581F"/>
    <w:rsid w:val="004D601F"/>
    <w:rsid w:val="004D620C"/>
    <w:rsid w:val="004D66F9"/>
    <w:rsid w:val="004E421D"/>
    <w:rsid w:val="004E4650"/>
    <w:rsid w:val="004E4D12"/>
    <w:rsid w:val="004E582A"/>
    <w:rsid w:val="004E5A5A"/>
    <w:rsid w:val="004E5AE5"/>
    <w:rsid w:val="004E5F72"/>
    <w:rsid w:val="004E68D6"/>
    <w:rsid w:val="004E72D1"/>
    <w:rsid w:val="004E75BD"/>
    <w:rsid w:val="004F07E9"/>
    <w:rsid w:val="004F0A3A"/>
    <w:rsid w:val="004F240F"/>
    <w:rsid w:val="004F3432"/>
    <w:rsid w:val="004F3E5A"/>
    <w:rsid w:val="004F5608"/>
    <w:rsid w:val="004F637B"/>
    <w:rsid w:val="004F72A5"/>
    <w:rsid w:val="004F7C70"/>
    <w:rsid w:val="00500D25"/>
    <w:rsid w:val="00501670"/>
    <w:rsid w:val="00501A7D"/>
    <w:rsid w:val="00502C6E"/>
    <w:rsid w:val="0050366F"/>
    <w:rsid w:val="00503E77"/>
    <w:rsid w:val="00504347"/>
    <w:rsid w:val="0050636C"/>
    <w:rsid w:val="0051015A"/>
    <w:rsid w:val="00510718"/>
    <w:rsid w:val="0051088C"/>
    <w:rsid w:val="005111D4"/>
    <w:rsid w:val="00511E1B"/>
    <w:rsid w:val="00511EE1"/>
    <w:rsid w:val="005123AE"/>
    <w:rsid w:val="00512AD0"/>
    <w:rsid w:val="0051307E"/>
    <w:rsid w:val="00513152"/>
    <w:rsid w:val="00513CA0"/>
    <w:rsid w:val="00513EF7"/>
    <w:rsid w:val="00514764"/>
    <w:rsid w:val="00514AC2"/>
    <w:rsid w:val="00515BAC"/>
    <w:rsid w:val="00515C1F"/>
    <w:rsid w:val="00516180"/>
    <w:rsid w:val="005161DE"/>
    <w:rsid w:val="00517570"/>
    <w:rsid w:val="00517A35"/>
    <w:rsid w:val="00520497"/>
    <w:rsid w:val="00520EB1"/>
    <w:rsid w:val="0052129B"/>
    <w:rsid w:val="005216B1"/>
    <w:rsid w:val="00521A0B"/>
    <w:rsid w:val="00522E1D"/>
    <w:rsid w:val="00523C4D"/>
    <w:rsid w:val="005240C9"/>
    <w:rsid w:val="00524BC6"/>
    <w:rsid w:val="0052586C"/>
    <w:rsid w:val="0052634B"/>
    <w:rsid w:val="0052768F"/>
    <w:rsid w:val="00527B84"/>
    <w:rsid w:val="00530F02"/>
    <w:rsid w:val="005314E8"/>
    <w:rsid w:val="00532010"/>
    <w:rsid w:val="005329B7"/>
    <w:rsid w:val="00534268"/>
    <w:rsid w:val="0053469F"/>
    <w:rsid w:val="005358CA"/>
    <w:rsid w:val="00535A3E"/>
    <w:rsid w:val="00536135"/>
    <w:rsid w:val="00536D76"/>
    <w:rsid w:val="00537485"/>
    <w:rsid w:val="005376D6"/>
    <w:rsid w:val="00537E4F"/>
    <w:rsid w:val="00540C70"/>
    <w:rsid w:val="005414B0"/>
    <w:rsid w:val="00541B43"/>
    <w:rsid w:val="00541D6E"/>
    <w:rsid w:val="0054278E"/>
    <w:rsid w:val="00543E61"/>
    <w:rsid w:val="00544C18"/>
    <w:rsid w:val="005460EA"/>
    <w:rsid w:val="00547B99"/>
    <w:rsid w:val="005509FF"/>
    <w:rsid w:val="00550A2F"/>
    <w:rsid w:val="00551183"/>
    <w:rsid w:val="00551CF1"/>
    <w:rsid w:val="005520BD"/>
    <w:rsid w:val="005528D5"/>
    <w:rsid w:val="00552CCD"/>
    <w:rsid w:val="0055321F"/>
    <w:rsid w:val="005545A2"/>
    <w:rsid w:val="00554E75"/>
    <w:rsid w:val="005572D1"/>
    <w:rsid w:val="0055733B"/>
    <w:rsid w:val="00557352"/>
    <w:rsid w:val="0055784E"/>
    <w:rsid w:val="00557E11"/>
    <w:rsid w:val="00560131"/>
    <w:rsid w:val="00560DCB"/>
    <w:rsid w:val="00561407"/>
    <w:rsid w:val="00561492"/>
    <w:rsid w:val="005617E2"/>
    <w:rsid w:val="005619B9"/>
    <w:rsid w:val="00561F60"/>
    <w:rsid w:val="005629DC"/>
    <w:rsid w:val="00562C42"/>
    <w:rsid w:val="00563BEF"/>
    <w:rsid w:val="00564083"/>
    <w:rsid w:val="00564797"/>
    <w:rsid w:val="00564811"/>
    <w:rsid w:val="00564E19"/>
    <w:rsid w:val="00565012"/>
    <w:rsid w:val="005651F2"/>
    <w:rsid w:val="00565C95"/>
    <w:rsid w:val="00566956"/>
    <w:rsid w:val="00566ADB"/>
    <w:rsid w:val="005671AC"/>
    <w:rsid w:val="005671B9"/>
    <w:rsid w:val="00570851"/>
    <w:rsid w:val="00570D66"/>
    <w:rsid w:val="005717E9"/>
    <w:rsid w:val="0057183A"/>
    <w:rsid w:val="00571DF7"/>
    <w:rsid w:val="00573FF3"/>
    <w:rsid w:val="005741A5"/>
    <w:rsid w:val="00574218"/>
    <w:rsid w:val="00575992"/>
    <w:rsid w:val="00580FED"/>
    <w:rsid w:val="00581270"/>
    <w:rsid w:val="00581653"/>
    <w:rsid w:val="00582B44"/>
    <w:rsid w:val="00583672"/>
    <w:rsid w:val="00584C97"/>
    <w:rsid w:val="00584CAA"/>
    <w:rsid w:val="00584D30"/>
    <w:rsid w:val="005857B9"/>
    <w:rsid w:val="005860BA"/>
    <w:rsid w:val="00586D43"/>
    <w:rsid w:val="005906D4"/>
    <w:rsid w:val="005906DB"/>
    <w:rsid w:val="005913BB"/>
    <w:rsid w:val="00591CDD"/>
    <w:rsid w:val="00591DB0"/>
    <w:rsid w:val="005941F6"/>
    <w:rsid w:val="00594B4B"/>
    <w:rsid w:val="00594B6E"/>
    <w:rsid w:val="00597118"/>
    <w:rsid w:val="005A0773"/>
    <w:rsid w:val="005A0F67"/>
    <w:rsid w:val="005A3860"/>
    <w:rsid w:val="005A615B"/>
    <w:rsid w:val="005A7581"/>
    <w:rsid w:val="005B0555"/>
    <w:rsid w:val="005B110B"/>
    <w:rsid w:val="005B1495"/>
    <w:rsid w:val="005B152C"/>
    <w:rsid w:val="005B30CB"/>
    <w:rsid w:val="005B3228"/>
    <w:rsid w:val="005B40B9"/>
    <w:rsid w:val="005B4178"/>
    <w:rsid w:val="005B4FF3"/>
    <w:rsid w:val="005B71F4"/>
    <w:rsid w:val="005C0029"/>
    <w:rsid w:val="005C054D"/>
    <w:rsid w:val="005C0A9E"/>
    <w:rsid w:val="005C1623"/>
    <w:rsid w:val="005C1A89"/>
    <w:rsid w:val="005C44C1"/>
    <w:rsid w:val="005C47DF"/>
    <w:rsid w:val="005C4D4C"/>
    <w:rsid w:val="005C521B"/>
    <w:rsid w:val="005C6552"/>
    <w:rsid w:val="005C7101"/>
    <w:rsid w:val="005C74D1"/>
    <w:rsid w:val="005C7B91"/>
    <w:rsid w:val="005D0BE7"/>
    <w:rsid w:val="005D0E6A"/>
    <w:rsid w:val="005D1326"/>
    <w:rsid w:val="005D19CD"/>
    <w:rsid w:val="005D1ACA"/>
    <w:rsid w:val="005D1D9B"/>
    <w:rsid w:val="005D221B"/>
    <w:rsid w:val="005D240C"/>
    <w:rsid w:val="005D2BAC"/>
    <w:rsid w:val="005D336F"/>
    <w:rsid w:val="005D3A72"/>
    <w:rsid w:val="005D3D57"/>
    <w:rsid w:val="005D40F7"/>
    <w:rsid w:val="005D4B74"/>
    <w:rsid w:val="005D72CD"/>
    <w:rsid w:val="005E2098"/>
    <w:rsid w:val="005E23C9"/>
    <w:rsid w:val="005E2A16"/>
    <w:rsid w:val="005E39EB"/>
    <w:rsid w:val="005E3FE4"/>
    <w:rsid w:val="005E5837"/>
    <w:rsid w:val="005E5A0E"/>
    <w:rsid w:val="005E6159"/>
    <w:rsid w:val="005E6477"/>
    <w:rsid w:val="005E6A12"/>
    <w:rsid w:val="005E7F0F"/>
    <w:rsid w:val="005F22E8"/>
    <w:rsid w:val="005F2AD3"/>
    <w:rsid w:val="005F35C9"/>
    <w:rsid w:val="005F38B5"/>
    <w:rsid w:val="005F4130"/>
    <w:rsid w:val="005F42EE"/>
    <w:rsid w:val="005F459A"/>
    <w:rsid w:val="005F5622"/>
    <w:rsid w:val="005F59EE"/>
    <w:rsid w:val="005F6F0C"/>
    <w:rsid w:val="00601F2C"/>
    <w:rsid w:val="00602359"/>
    <w:rsid w:val="00602BE9"/>
    <w:rsid w:val="00603ED1"/>
    <w:rsid w:val="0060474B"/>
    <w:rsid w:val="006048AB"/>
    <w:rsid w:val="00604FBD"/>
    <w:rsid w:val="00606041"/>
    <w:rsid w:val="00613EA8"/>
    <w:rsid w:val="00614232"/>
    <w:rsid w:val="00614EC1"/>
    <w:rsid w:val="00615466"/>
    <w:rsid w:val="00615E52"/>
    <w:rsid w:val="0061612C"/>
    <w:rsid w:val="006161C6"/>
    <w:rsid w:val="0061735A"/>
    <w:rsid w:val="0062033B"/>
    <w:rsid w:val="006210B1"/>
    <w:rsid w:val="006224CB"/>
    <w:rsid w:val="0062283F"/>
    <w:rsid w:val="00622E30"/>
    <w:rsid w:val="00623496"/>
    <w:rsid w:val="006236A4"/>
    <w:rsid w:val="006238B8"/>
    <w:rsid w:val="00623EA3"/>
    <w:rsid w:val="006242F8"/>
    <w:rsid w:val="00624509"/>
    <w:rsid w:val="00625630"/>
    <w:rsid w:val="00627318"/>
    <w:rsid w:val="0062763F"/>
    <w:rsid w:val="006276D6"/>
    <w:rsid w:val="006311EC"/>
    <w:rsid w:val="00631213"/>
    <w:rsid w:val="0063138A"/>
    <w:rsid w:val="00631891"/>
    <w:rsid w:val="00632093"/>
    <w:rsid w:val="0063215F"/>
    <w:rsid w:val="00633284"/>
    <w:rsid w:val="00633B1B"/>
    <w:rsid w:val="0063459C"/>
    <w:rsid w:val="00634F9A"/>
    <w:rsid w:val="00635B0A"/>
    <w:rsid w:val="00636D9F"/>
    <w:rsid w:val="00637C58"/>
    <w:rsid w:val="00640666"/>
    <w:rsid w:val="00640ABE"/>
    <w:rsid w:val="00642E8B"/>
    <w:rsid w:val="0064301D"/>
    <w:rsid w:val="006439B4"/>
    <w:rsid w:val="006448AF"/>
    <w:rsid w:val="00645341"/>
    <w:rsid w:val="006456B3"/>
    <w:rsid w:val="00645BC6"/>
    <w:rsid w:val="00645E65"/>
    <w:rsid w:val="00646A51"/>
    <w:rsid w:val="0064746C"/>
    <w:rsid w:val="006500A4"/>
    <w:rsid w:val="00650862"/>
    <w:rsid w:val="00651D01"/>
    <w:rsid w:val="00651EE6"/>
    <w:rsid w:val="00652608"/>
    <w:rsid w:val="006529B6"/>
    <w:rsid w:val="00653315"/>
    <w:rsid w:val="0065347D"/>
    <w:rsid w:val="006535DE"/>
    <w:rsid w:val="006540E8"/>
    <w:rsid w:val="0065437A"/>
    <w:rsid w:val="00654567"/>
    <w:rsid w:val="00654AB0"/>
    <w:rsid w:val="00655141"/>
    <w:rsid w:val="00656C34"/>
    <w:rsid w:val="00660387"/>
    <w:rsid w:val="006608C2"/>
    <w:rsid w:val="00660BB9"/>
    <w:rsid w:val="006616A6"/>
    <w:rsid w:val="006616B3"/>
    <w:rsid w:val="00661A4D"/>
    <w:rsid w:val="00661A97"/>
    <w:rsid w:val="00662170"/>
    <w:rsid w:val="006647B6"/>
    <w:rsid w:val="00667212"/>
    <w:rsid w:val="006673AC"/>
    <w:rsid w:val="00667F73"/>
    <w:rsid w:val="006708F4"/>
    <w:rsid w:val="00670BDC"/>
    <w:rsid w:val="00670DA8"/>
    <w:rsid w:val="00671EA8"/>
    <w:rsid w:val="006724AB"/>
    <w:rsid w:val="0067322D"/>
    <w:rsid w:val="00674C99"/>
    <w:rsid w:val="00675D96"/>
    <w:rsid w:val="006807C8"/>
    <w:rsid w:val="006807FF"/>
    <w:rsid w:val="00680A27"/>
    <w:rsid w:val="006823D7"/>
    <w:rsid w:val="00682647"/>
    <w:rsid w:val="00682B91"/>
    <w:rsid w:val="00684345"/>
    <w:rsid w:val="00685278"/>
    <w:rsid w:val="0068528F"/>
    <w:rsid w:val="00685474"/>
    <w:rsid w:val="00685607"/>
    <w:rsid w:val="00686A7B"/>
    <w:rsid w:val="00686EE9"/>
    <w:rsid w:val="00687D5B"/>
    <w:rsid w:val="006905BB"/>
    <w:rsid w:val="0069085F"/>
    <w:rsid w:val="006913AE"/>
    <w:rsid w:val="00691AE4"/>
    <w:rsid w:val="00691BAF"/>
    <w:rsid w:val="00692261"/>
    <w:rsid w:val="0069270D"/>
    <w:rsid w:val="006927B6"/>
    <w:rsid w:val="00692B23"/>
    <w:rsid w:val="0069378E"/>
    <w:rsid w:val="00693844"/>
    <w:rsid w:val="00693C41"/>
    <w:rsid w:val="00695D0B"/>
    <w:rsid w:val="00695D1F"/>
    <w:rsid w:val="00695F8F"/>
    <w:rsid w:val="00696035"/>
    <w:rsid w:val="006A0CA7"/>
    <w:rsid w:val="006A1931"/>
    <w:rsid w:val="006A2162"/>
    <w:rsid w:val="006A2BAB"/>
    <w:rsid w:val="006A2DC1"/>
    <w:rsid w:val="006A355E"/>
    <w:rsid w:val="006A4334"/>
    <w:rsid w:val="006A4FEA"/>
    <w:rsid w:val="006A57E6"/>
    <w:rsid w:val="006A5AA2"/>
    <w:rsid w:val="006A6802"/>
    <w:rsid w:val="006A711A"/>
    <w:rsid w:val="006B01A2"/>
    <w:rsid w:val="006B0990"/>
    <w:rsid w:val="006B0C23"/>
    <w:rsid w:val="006B279B"/>
    <w:rsid w:val="006B28C8"/>
    <w:rsid w:val="006B2E4A"/>
    <w:rsid w:val="006B33DE"/>
    <w:rsid w:val="006B36AD"/>
    <w:rsid w:val="006B3B3F"/>
    <w:rsid w:val="006B5F4E"/>
    <w:rsid w:val="006B6258"/>
    <w:rsid w:val="006B7228"/>
    <w:rsid w:val="006B7FFB"/>
    <w:rsid w:val="006C08C5"/>
    <w:rsid w:val="006C0ACD"/>
    <w:rsid w:val="006C0B62"/>
    <w:rsid w:val="006C0E5D"/>
    <w:rsid w:val="006C11E1"/>
    <w:rsid w:val="006C1C10"/>
    <w:rsid w:val="006C3119"/>
    <w:rsid w:val="006C5D2B"/>
    <w:rsid w:val="006C5F36"/>
    <w:rsid w:val="006C69C9"/>
    <w:rsid w:val="006C6D51"/>
    <w:rsid w:val="006C7714"/>
    <w:rsid w:val="006D04B9"/>
    <w:rsid w:val="006D0AF9"/>
    <w:rsid w:val="006D0E9A"/>
    <w:rsid w:val="006D1373"/>
    <w:rsid w:val="006D1D6B"/>
    <w:rsid w:val="006D1FF4"/>
    <w:rsid w:val="006D2BF2"/>
    <w:rsid w:val="006D4B77"/>
    <w:rsid w:val="006D50FA"/>
    <w:rsid w:val="006D556C"/>
    <w:rsid w:val="006D582A"/>
    <w:rsid w:val="006D5D11"/>
    <w:rsid w:val="006D6022"/>
    <w:rsid w:val="006D6249"/>
    <w:rsid w:val="006D63DC"/>
    <w:rsid w:val="006D7100"/>
    <w:rsid w:val="006D7CE0"/>
    <w:rsid w:val="006D7D69"/>
    <w:rsid w:val="006E0F87"/>
    <w:rsid w:val="006E25A0"/>
    <w:rsid w:val="006E3271"/>
    <w:rsid w:val="006E33C5"/>
    <w:rsid w:val="006E3B3E"/>
    <w:rsid w:val="006E47FF"/>
    <w:rsid w:val="006E4907"/>
    <w:rsid w:val="006E4C76"/>
    <w:rsid w:val="006E4D33"/>
    <w:rsid w:val="006E4ED6"/>
    <w:rsid w:val="006E5A19"/>
    <w:rsid w:val="006E6B48"/>
    <w:rsid w:val="006E73B3"/>
    <w:rsid w:val="006E7539"/>
    <w:rsid w:val="006F0158"/>
    <w:rsid w:val="006F0C3C"/>
    <w:rsid w:val="006F1DB6"/>
    <w:rsid w:val="006F1F22"/>
    <w:rsid w:val="006F229D"/>
    <w:rsid w:val="006F2B00"/>
    <w:rsid w:val="006F33B7"/>
    <w:rsid w:val="006F43B9"/>
    <w:rsid w:val="006F4F5C"/>
    <w:rsid w:val="006F5503"/>
    <w:rsid w:val="006F5BF7"/>
    <w:rsid w:val="006F602C"/>
    <w:rsid w:val="006F6D9D"/>
    <w:rsid w:val="006F6E0F"/>
    <w:rsid w:val="006F6F6F"/>
    <w:rsid w:val="00700714"/>
    <w:rsid w:val="0070249A"/>
    <w:rsid w:val="007024B0"/>
    <w:rsid w:val="00702CDC"/>
    <w:rsid w:val="007038EE"/>
    <w:rsid w:val="00703953"/>
    <w:rsid w:val="00703E66"/>
    <w:rsid w:val="00703E87"/>
    <w:rsid w:val="00704664"/>
    <w:rsid w:val="00704E87"/>
    <w:rsid w:val="00705B55"/>
    <w:rsid w:val="007064DE"/>
    <w:rsid w:val="007066BF"/>
    <w:rsid w:val="00706CDC"/>
    <w:rsid w:val="007070B9"/>
    <w:rsid w:val="00707426"/>
    <w:rsid w:val="00710348"/>
    <w:rsid w:val="00710B83"/>
    <w:rsid w:val="00710C16"/>
    <w:rsid w:val="00715A25"/>
    <w:rsid w:val="007163CF"/>
    <w:rsid w:val="007166D0"/>
    <w:rsid w:val="0071687C"/>
    <w:rsid w:val="007169D9"/>
    <w:rsid w:val="00717A05"/>
    <w:rsid w:val="00717B74"/>
    <w:rsid w:val="00717B83"/>
    <w:rsid w:val="00721404"/>
    <w:rsid w:val="00722135"/>
    <w:rsid w:val="00723A33"/>
    <w:rsid w:val="007246A6"/>
    <w:rsid w:val="007249BF"/>
    <w:rsid w:val="00725509"/>
    <w:rsid w:val="00726612"/>
    <w:rsid w:val="00726E48"/>
    <w:rsid w:val="00731096"/>
    <w:rsid w:val="007312B8"/>
    <w:rsid w:val="00731A19"/>
    <w:rsid w:val="007321B5"/>
    <w:rsid w:val="007328B7"/>
    <w:rsid w:val="007328D5"/>
    <w:rsid w:val="00732E81"/>
    <w:rsid w:val="00733EA5"/>
    <w:rsid w:val="00734A9F"/>
    <w:rsid w:val="00734D71"/>
    <w:rsid w:val="00735268"/>
    <w:rsid w:val="00735648"/>
    <w:rsid w:val="00735F57"/>
    <w:rsid w:val="007370FB"/>
    <w:rsid w:val="007371A6"/>
    <w:rsid w:val="007404A1"/>
    <w:rsid w:val="00740F74"/>
    <w:rsid w:val="00741490"/>
    <w:rsid w:val="00741D9C"/>
    <w:rsid w:val="00742018"/>
    <w:rsid w:val="007429F0"/>
    <w:rsid w:val="00743BB3"/>
    <w:rsid w:val="00743BCC"/>
    <w:rsid w:val="007457D7"/>
    <w:rsid w:val="007463E3"/>
    <w:rsid w:val="00746893"/>
    <w:rsid w:val="00746F71"/>
    <w:rsid w:val="0074719C"/>
    <w:rsid w:val="007477A9"/>
    <w:rsid w:val="0075144E"/>
    <w:rsid w:val="0075146F"/>
    <w:rsid w:val="00751FA4"/>
    <w:rsid w:val="007521E5"/>
    <w:rsid w:val="007574C2"/>
    <w:rsid w:val="00760EF5"/>
    <w:rsid w:val="007616E0"/>
    <w:rsid w:val="00761971"/>
    <w:rsid w:val="007626A3"/>
    <w:rsid w:val="00762936"/>
    <w:rsid w:val="00762973"/>
    <w:rsid w:val="00763D58"/>
    <w:rsid w:val="007641EC"/>
    <w:rsid w:val="0076428F"/>
    <w:rsid w:val="00764D42"/>
    <w:rsid w:val="00765138"/>
    <w:rsid w:val="00765769"/>
    <w:rsid w:val="007659F9"/>
    <w:rsid w:val="00765AA1"/>
    <w:rsid w:val="00766DAA"/>
    <w:rsid w:val="00767B6C"/>
    <w:rsid w:val="0077004E"/>
    <w:rsid w:val="00770C8C"/>
    <w:rsid w:val="00770E23"/>
    <w:rsid w:val="00772872"/>
    <w:rsid w:val="00772D2F"/>
    <w:rsid w:val="00772DB3"/>
    <w:rsid w:val="00773759"/>
    <w:rsid w:val="00774874"/>
    <w:rsid w:val="00774FCE"/>
    <w:rsid w:val="00775870"/>
    <w:rsid w:val="007769ED"/>
    <w:rsid w:val="0077734D"/>
    <w:rsid w:val="00777779"/>
    <w:rsid w:val="00777EF0"/>
    <w:rsid w:val="00780B54"/>
    <w:rsid w:val="0078160D"/>
    <w:rsid w:val="007838B3"/>
    <w:rsid w:val="0078428A"/>
    <w:rsid w:val="00784945"/>
    <w:rsid w:val="00784978"/>
    <w:rsid w:val="00784B0E"/>
    <w:rsid w:val="007851D8"/>
    <w:rsid w:val="0078557E"/>
    <w:rsid w:val="00785E3C"/>
    <w:rsid w:val="00786627"/>
    <w:rsid w:val="007866F8"/>
    <w:rsid w:val="0078698E"/>
    <w:rsid w:val="0078716A"/>
    <w:rsid w:val="00787894"/>
    <w:rsid w:val="00790377"/>
    <w:rsid w:val="007904CE"/>
    <w:rsid w:val="00790AC3"/>
    <w:rsid w:val="00790F34"/>
    <w:rsid w:val="00790FEE"/>
    <w:rsid w:val="0079176A"/>
    <w:rsid w:val="00791923"/>
    <w:rsid w:val="00791A95"/>
    <w:rsid w:val="00792E30"/>
    <w:rsid w:val="007935F4"/>
    <w:rsid w:val="007947AD"/>
    <w:rsid w:val="00795D4E"/>
    <w:rsid w:val="00796639"/>
    <w:rsid w:val="00797C6B"/>
    <w:rsid w:val="007A0B22"/>
    <w:rsid w:val="007A0F89"/>
    <w:rsid w:val="007A2BDB"/>
    <w:rsid w:val="007A2F81"/>
    <w:rsid w:val="007A3AD3"/>
    <w:rsid w:val="007A3C4D"/>
    <w:rsid w:val="007A6984"/>
    <w:rsid w:val="007A7318"/>
    <w:rsid w:val="007A7C8B"/>
    <w:rsid w:val="007B0452"/>
    <w:rsid w:val="007B1A46"/>
    <w:rsid w:val="007B1FDE"/>
    <w:rsid w:val="007B237A"/>
    <w:rsid w:val="007B23B3"/>
    <w:rsid w:val="007B370A"/>
    <w:rsid w:val="007B3D5B"/>
    <w:rsid w:val="007B48C2"/>
    <w:rsid w:val="007B6DF0"/>
    <w:rsid w:val="007B7244"/>
    <w:rsid w:val="007C046B"/>
    <w:rsid w:val="007C1DC9"/>
    <w:rsid w:val="007C31AE"/>
    <w:rsid w:val="007C3AB4"/>
    <w:rsid w:val="007C4258"/>
    <w:rsid w:val="007C4504"/>
    <w:rsid w:val="007C4834"/>
    <w:rsid w:val="007C4AA0"/>
    <w:rsid w:val="007C5FD6"/>
    <w:rsid w:val="007C6B80"/>
    <w:rsid w:val="007C71ED"/>
    <w:rsid w:val="007C7A1C"/>
    <w:rsid w:val="007D1A63"/>
    <w:rsid w:val="007D1B80"/>
    <w:rsid w:val="007D2541"/>
    <w:rsid w:val="007D38B1"/>
    <w:rsid w:val="007D474E"/>
    <w:rsid w:val="007D4D80"/>
    <w:rsid w:val="007D5CCF"/>
    <w:rsid w:val="007D6197"/>
    <w:rsid w:val="007D6E2C"/>
    <w:rsid w:val="007E0C13"/>
    <w:rsid w:val="007E15D9"/>
    <w:rsid w:val="007E22B0"/>
    <w:rsid w:val="007E3AF5"/>
    <w:rsid w:val="007E4434"/>
    <w:rsid w:val="007E45B0"/>
    <w:rsid w:val="007E470A"/>
    <w:rsid w:val="007E4D2C"/>
    <w:rsid w:val="007E587F"/>
    <w:rsid w:val="007E6603"/>
    <w:rsid w:val="007E69D3"/>
    <w:rsid w:val="007E7412"/>
    <w:rsid w:val="007F111F"/>
    <w:rsid w:val="007F2205"/>
    <w:rsid w:val="007F2652"/>
    <w:rsid w:val="007F29FC"/>
    <w:rsid w:val="007F3460"/>
    <w:rsid w:val="007F39F9"/>
    <w:rsid w:val="007F56BA"/>
    <w:rsid w:val="007F5EA5"/>
    <w:rsid w:val="007F6980"/>
    <w:rsid w:val="007F72C7"/>
    <w:rsid w:val="0080076F"/>
    <w:rsid w:val="008015F5"/>
    <w:rsid w:val="00801AA3"/>
    <w:rsid w:val="0080430B"/>
    <w:rsid w:val="0080495D"/>
    <w:rsid w:val="00804E8C"/>
    <w:rsid w:val="0080533B"/>
    <w:rsid w:val="00806328"/>
    <w:rsid w:val="008066B6"/>
    <w:rsid w:val="008074E7"/>
    <w:rsid w:val="008075CE"/>
    <w:rsid w:val="00807DD3"/>
    <w:rsid w:val="00807EB5"/>
    <w:rsid w:val="008107A3"/>
    <w:rsid w:val="00810DC5"/>
    <w:rsid w:val="00811175"/>
    <w:rsid w:val="008134D1"/>
    <w:rsid w:val="00814ED9"/>
    <w:rsid w:val="00814FB9"/>
    <w:rsid w:val="00815383"/>
    <w:rsid w:val="00815C3D"/>
    <w:rsid w:val="00816EE1"/>
    <w:rsid w:val="0082208E"/>
    <w:rsid w:val="00823AA1"/>
    <w:rsid w:val="00825C2C"/>
    <w:rsid w:val="00825E8A"/>
    <w:rsid w:val="008268CC"/>
    <w:rsid w:val="00831F18"/>
    <w:rsid w:val="008326D0"/>
    <w:rsid w:val="00832FE8"/>
    <w:rsid w:val="00834872"/>
    <w:rsid w:val="0083498E"/>
    <w:rsid w:val="00837B55"/>
    <w:rsid w:val="0084039D"/>
    <w:rsid w:val="008405B2"/>
    <w:rsid w:val="0084084E"/>
    <w:rsid w:val="00842400"/>
    <w:rsid w:val="00842A5A"/>
    <w:rsid w:val="00842B98"/>
    <w:rsid w:val="008440EF"/>
    <w:rsid w:val="00844500"/>
    <w:rsid w:val="00844BC9"/>
    <w:rsid w:val="00844C08"/>
    <w:rsid w:val="00845A1E"/>
    <w:rsid w:val="00846589"/>
    <w:rsid w:val="008466BB"/>
    <w:rsid w:val="00846CCF"/>
    <w:rsid w:val="0084768B"/>
    <w:rsid w:val="00847A42"/>
    <w:rsid w:val="00847AED"/>
    <w:rsid w:val="00847EEC"/>
    <w:rsid w:val="00851E40"/>
    <w:rsid w:val="00852124"/>
    <w:rsid w:val="008527DA"/>
    <w:rsid w:val="0085313F"/>
    <w:rsid w:val="0085469E"/>
    <w:rsid w:val="0085486D"/>
    <w:rsid w:val="008570C4"/>
    <w:rsid w:val="008570E3"/>
    <w:rsid w:val="008573F0"/>
    <w:rsid w:val="00860400"/>
    <w:rsid w:val="00860560"/>
    <w:rsid w:val="0086085B"/>
    <w:rsid w:val="0086089E"/>
    <w:rsid w:val="00860F47"/>
    <w:rsid w:val="0086104D"/>
    <w:rsid w:val="00861A2E"/>
    <w:rsid w:val="00861D4B"/>
    <w:rsid w:val="008638FB"/>
    <w:rsid w:val="008643E5"/>
    <w:rsid w:val="00864716"/>
    <w:rsid w:val="008647A7"/>
    <w:rsid w:val="00864803"/>
    <w:rsid w:val="00865010"/>
    <w:rsid w:val="00865646"/>
    <w:rsid w:val="008657E2"/>
    <w:rsid w:val="00865D57"/>
    <w:rsid w:val="00866760"/>
    <w:rsid w:val="00866ABA"/>
    <w:rsid w:val="00866BAC"/>
    <w:rsid w:val="008670B2"/>
    <w:rsid w:val="00867FC0"/>
    <w:rsid w:val="0087066D"/>
    <w:rsid w:val="00871AB6"/>
    <w:rsid w:val="00872DB1"/>
    <w:rsid w:val="0087345C"/>
    <w:rsid w:val="008759E2"/>
    <w:rsid w:val="00876EFC"/>
    <w:rsid w:val="00876F6E"/>
    <w:rsid w:val="0087728E"/>
    <w:rsid w:val="00880753"/>
    <w:rsid w:val="008808EA"/>
    <w:rsid w:val="00881187"/>
    <w:rsid w:val="00886036"/>
    <w:rsid w:val="00886054"/>
    <w:rsid w:val="00886BF8"/>
    <w:rsid w:val="00886FFB"/>
    <w:rsid w:val="00887220"/>
    <w:rsid w:val="00887823"/>
    <w:rsid w:val="00890303"/>
    <w:rsid w:val="0089217E"/>
    <w:rsid w:val="00892F1F"/>
    <w:rsid w:val="00893282"/>
    <w:rsid w:val="00893854"/>
    <w:rsid w:val="008943E9"/>
    <w:rsid w:val="00897807"/>
    <w:rsid w:val="008A1DD2"/>
    <w:rsid w:val="008A37D9"/>
    <w:rsid w:val="008A3F6C"/>
    <w:rsid w:val="008A4F94"/>
    <w:rsid w:val="008A4FE1"/>
    <w:rsid w:val="008A5096"/>
    <w:rsid w:val="008A57E3"/>
    <w:rsid w:val="008A5F50"/>
    <w:rsid w:val="008A7F03"/>
    <w:rsid w:val="008B005A"/>
    <w:rsid w:val="008B023B"/>
    <w:rsid w:val="008B053D"/>
    <w:rsid w:val="008B248E"/>
    <w:rsid w:val="008B33D4"/>
    <w:rsid w:val="008B3940"/>
    <w:rsid w:val="008B3C51"/>
    <w:rsid w:val="008B55C2"/>
    <w:rsid w:val="008B5DD5"/>
    <w:rsid w:val="008B7410"/>
    <w:rsid w:val="008B7FE8"/>
    <w:rsid w:val="008C021A"/>
    <w:rsid w:val="008C0307"/>
    <w:rsid w:val="008C0BBC"/>
    <w:rsid w:val="008C1857"/>
    <w:rsid w:val="008C1C9A"/>
    <w:rsid w:val="008C3797"/>
    <w:rsid w:val="008C527E"/>
    <w:rsid w:val="008C5615"/>
    <w:rsid w:val="008C5A0D"/>
    <w:rsid w:val="008C5AD8"/>
    <w:rsid w:val="008C5B3B"/>
    <w:rsid w:val="008C74E5"/>
    <w:rsid w:val="008D0598"/>
    <w:rsid w:val="008D065D"/>
    <w:rsid w:val="008D0A92"/>
    <w:rsid w:val="008D0B6A"/>
    <w:rsid w:val="008D0C27"/>
    <w:rsid w:val="008D1555"/>
    <w:rsid w:val="008D197D"/>
    <w:rsid w:val="008D1A36"/>
    <w:rsid w:val="008D1BF2"/>
    <w:rsid w:val="008D1D28"/>
    <w:rsid w:val="008D2685"/>
    <w:rsid w:val="008D3394"/>
    <w:rsid w:val="008D4646"/>
    <w:rsid w:val="008D7443"/>
    <w:rsid w:val="008D795E"/>
    <w:rsid w:val="008D7BEF"/>
    <w:rsid w:val="008E0552"/>
    <w:rsid w:val="008E188B"/>
    <w:rsid w:val="008E337D"/>
    <w:rsid w:val="008E3391"/>
    <w:rsid w:val="008E37CC"/>
    <w:rsid w:val="008E3884"/>
    <w:rsid w:val="008E5522"/>
    <w:rsid w:val="008E56D5"/>
    <w:rsid w:val="008E6C29"/>
    <w:rsid w:val="008E792F"/>
    <w:rsid w:val="008E7DFE"/>
    <w:rsid w:val="008F04C9"/>
    <w:rsid w:val="008F1B12"/>
    <w:rsid w:val="008F1C67"/>
    <w:rsid w:val="008F1F7A"/>
    <w:rsid w:val="008F2322"/>
    <w:rsid w:val="008F33BF"/>
    <w:rsid w:val="008F3957"/>
    <w:rsid w:val="008F3D0E"/>
    <w:rsid w:val="008F4657"/>
    <w:rsid w:val="008F54D7"/>
    <w:rsid w:val="008F6C9C"/>
    <w:rsid w:val="008F7A34"/>
    <w:rsid w:val="009000D0"/>
    <w:rsid w:val="00900442"/>
    <w:rsid w:val="0090098A"/>
    <w:rsid w:val="00900A2B"/>
    <w:rsid w:val="00901403"/>
    <w:rsid w:val="0090210C"/>
    <w:rsid w:val="00902FFF"/>
    <w:rsid w:val="00903384"/>
    <w:rsid w:val="00903718"/>
    <w:rsid w:val="00904463"/>
    <w:rsid w:val="009053AF"/>
    <w:rsid w:val="0090542F"/>
    <w:rsid w:val="00906A0C"/>
    <w:rsid w:val="009071EB"/>
    <w:rsid w:val="0090746E"/>
    <w:rsid w:val="009076EA"/>
    <w:rsid w:val="00907ABD"/>
    <w:rsid w:val="0091023B"/>
    <w:rsid w:val="0091129B"/>
    <w:rsid w:val="0091244B"/>
    <w:rsid w:val="009125CC"/>
    <w:rsid w:val="00912D7E"/>
    <w:rsid w:val="00912DF2"/>
    <w:rsid w:val="00915482"/>
    <w:rsid w:val="0091724A"/>
    <w:rsid w:val="00917BD3"/>
    <w:rsid w:val="0092152B"/>
    <w:rsid w:val="009219DE"/>
    <w:rsid w:val="00922810"/>
    <w:rsid w:val="00922DA8"/>
    <w:rsid w:val="00922FB5"/>
    <w:rsid w:val="00923978"/>
    <w:rsid w:val="00924570"/>
    <w:rsid w:val="009247B0"/>
    <w:rsid w:val="00924F51"/>
    <w:rsid w:val="009254CA"/>
    <w:rsid w:val="009255CE"/>
    <w:rsid w:val="0092583A"/>
    <w:rsid w:val="00925FD1"/>
    <w:rsid w:val="009261A4"/>
    <w:rsid w:val="009267BE"/>
    <w:rsid w:val="00926894"/>
    <w:rsid w:val="00926FAE"/>
    <w:rsid w:val="00930092"/>
    <w:rsid w:val="00931942"/>
    <w:rsid w:val="009323A5"/>
    <w:rsid w:val="00932899"/>
    <w:rsid w:val="00933916"/>
    <w:rsid w:val="00933EDC"/>
    <w:rsid w:val="00933FC8"/>
    <w:rsid w:val="009355B8"/>
    <w:rsid w:val="00936401"/>
    <w:rsid w:val="00936E2C"/>
    <w:rsid w:val="00937328"/>
    <w:rsid w:val="00937D73"/>
    <w:rsid w:val="00941685"/>
    <w:rsid w:val="00942301"/>
    <w:rsid w:val="0094323B"/>
    <w:rsid w:val="00947939"/>
    <w:rsid w:val="00947E95"/>
    <w:rsid w:val="00950ED1"/>
    <w:rsid w:val="00951F13"/>
    <w:rsid w:val="009521F1"/>
    <w:rsid w:val="00953860"/>
    <w:rsid w:val="00953D8A"/>
    <w:rsid w:val="00953EA0"/>
    <w:rsid w:val="00954C00"/>
    <w:rsid w:val="009558AA"/>
    <w:rsid w:val="00955FFD"/>
    <w:rsid w:val="009560BC"/>
    <w:rsid w:val="00956EEE"/>
    <w:rsid w:val="00957C57"/>
    <w:rsid w:val="00957D01"/>
    <w:rsid w:val="00960B1E"/>
    <w:rsid w:val="00961F3E"/>
    <w:rsid w:val="00961F47"/>
    <w:rsid w:val="00963557"/>
    <w:rsid w:val="00964F95"/>
    <w:rsid w:val="0096543A"/>
    <w:rsid w:val="009659CB"/>
    <w:rsid w:val="00965E23"/>
    <w:rsid w:val="009665A9"/>
    <w:rsid w:val="00966DB4"/>
    <w:rsid w:val="00967430"/>
    <w:rsid w:val="00967655"/>
    <w:rsid w:val="009700BD"/>
    <w:rsid w:val="00971BF1"/>
    <w:rsid w:val="00971DE0"/>
    <w:rsid w:val="0097364B"/>
    <w:rsid w:val="009741C7"/>
    <w:rsid w:val="009746EF"/>
    <w:rsid w:val="00975A58"/>
    <w:rsid w:val="0097619E"/>
    <w:rsid w:val="00977FD2"/>
    <w:rsid w:val="0098004C"/>
    <w:rsid w:val="0098086B"/>
    <w:rsid w:val="00980F5B"/>
    <w:rsid w:val="00981E62"/>
    <w:rsid w:val="00982087"/>
    <w:rsid w:val="0098292A"/>
    <w:rsid w:val="00984B8C"/>
    <w:rsid w:val="00984BAA"/>
    <w:rsid w:val="0098536C"/>
    <w:rsid w:val="0098729E"/>
    <w:rsid w:val="00987B52"/>
    <w:rsid w:val="00987DC6"/>
    <w:rsid w:val="00991B27"/>
    <w:rsid w:val="009930EC"/>
    <w:rsid w:val="009934A0"/>
    <w:rsid w:val="00994461"/>
    <w:rsid w:val="00994E0B"/>
    <w:rsid w:val="00995730"/>
    <w:rsid w:val="009959C9"/>
    <w:rsid w:val="009962BD"/>
    <w:rsid w:val="009964AA"/>
    <w:rsid w:val="00996531"/>
    <w:rsid w:val="0099685B"/>
    <w:rsid w:val="00996FD7"/>
    <w:rsid w:val="009A038F"/>
    <w:rsid w:val="009A0491"/>
    <w:rsid w:val="009A087C"/>
    <w:rsid w:val="009A0EA4"/>
    <w:rsid w:val="009A13B0"/>
    <w:rsid w:val="009A19ED"/>
    <w:rsid w:val="009A21CD"/>
    <w:rsid w:val="009A21D5"/>
    <w:rsid w:val="009A26DA"/>
    <w:rsid w:val="009A2ED2"/>
    <w:rsid w:val="009A3262"/>
    <w:rsid w:val="009A3BCF"/>
    <w:rsid w:val="009A4258"/>
    <w:rsid w:val="009A7563"/>
    <w:rsid w:val="009A7629"/>
    <w:rsid w:val="009B2397"/>
    <w:rsid w:val="009B2848"/>
    <w:rsid w:val="009B2C97"/>
    <w:rsid w:val="009B2D24"/>
    <w:rsid w:val="009B2D3D"/>
    <w:rsid w:val="009B33EC"/>
    <w:rsid w:val="009B37D2"/>
    <w:rsid w:val="009B3E31"/>
    <w:rsid w:val="009B3EC9"/>
    <w:rsid w:val="009B4025"/>
    <w:rsid w:val="009B4C08"/>
    <w:rsid w:val="009B4C62"/>
    <w:rsid w:val="009B571F"/>
    <w:rsid w:val="009B5A29"/>
    <w:rsid w:val="009B64A4"/>
    <w:rsid w:val="009B68CF"/>
    <w:rsid w:val="009B6E04"/>
    <w:rsid w:val="009B7F4F"/>
    <w:rsid w:val="009C0B72"/>
    <w:rsid w:val="009C0E85"/>
    <w:rsid w:val="009C3D2F"/>
    <w:rsid w:val="009C51C0"/>
    <w:rsid w:val="009C5557"/>
    <w:rsid w:val="009C66F4"/>
    <w:rsid w:val="009D05C2"/>
    <w:rsid w:val="009D092C"/>
    <w:rsid w:val="009D21E5"/>
    <w:rsid w:val="009D342A"/>
    <w:rsid w:val="009D36FF"/>
    <w:rsid w:val="009D39E9"/>
    <w:rsid w:val="009D3C68"/>
    <w:rsid w:val="009D48F8"/>
    <w:rsid w:val="009D6199"/>
    <w:rsid w:val="009D6BCA"/>
    <w:rsid w:val="009D79CD"/>
    <w:rsid w:val="009E01D8"/>
    <w:rsid w:val="009E2297"/>
    <w:rsid w:val="009E3150"/>
    <w:rsid w:val="009E3DDB"/>
    <w:rsid w:val="009E42E1"/>
    <w:rsid w:val="009E5537"/>
    <w:rsid w:val="009E560F"/>
    <w:rsid w:val="009E6299"/>
    <w:rsid w:val="009E7E06"/>
    <w:rsid w:val="009F00CF"/>
    <w:rsid w:val="009F175F"/>
    <w:rsid w:val="009F1764"/>
    <w:rsid w:val="009F1A3A"/>
    <w:rsid w:val="009F1D0E"/>
    <w:rsid w:val="009F2F60"/>
    <w:rsid w:val="009F335E"/>
    <w:rsid w:val="009F3F67"/>
    <w:rsid w:val="009F41AE"/>
    <w:rsid w:val="009F4ACB"/>
    <w:rsid w:val="009F4F65"/>
    <w:rsid w:val="009F5CA0"/>
    <w:rsid w:val="009F6E61"/>
    <w:rsid w:val="009F703A"/>
    <w:rsid w:val="009F72E1"/>
    <w:rsid w:val="009F7A5F"/>
    <w:rsid w:val="009F7A6F"/>
    <w:rsid w:val="00A01780"/>
    <w:rsid w:val="00A03385"/>
    <w:rsid w:val="00A03E1A"/>
    <w:rsid w:val="00A051A2"/>
    <w:rsid w:val="00A05584"/>
    <w:rsid w:val="00A06001"/>
    <w:rsid w:val="00A0606F"/>
    <w:rsid w:val="00A062E0"/>
    <w:rsid w:val="00A065EE"/>
    <w:rsid w:val="00A070A7"/>
    <w:rsid w:val="00A077CC"/>
    <w:rsid w:val="00A1104D"/>
    <w:rsid w:val="00A133F2"/>
    <w:rsid w:val="00A13DBA"/>
    <w:rsid w:val="00A142CF"/>
    <w:rsid w:val="00A14D36"/>
    <w:rsid w:val="00A1560E"/>
    <w:rsid w:val="00A16448"/>
    <w:rsid w:val="00A1663D"/>
    <w:rsid w:val="00A167D5"/>
    <w:rsid w:val="00A16861"/>
    <w:rsid w:val="00A17360"/>
    <w:rsid w:val="00A21F7F"/>
    <w:rsid w:val="00A22281"/>
    <w:rsid w:val="00A22541"/>
    <w:rsid w:val="00A23611"/>
    <w:rsid w:val="00A240E8"/>
    <w:rsid w:val="00A24AE6"/>
    <w:rsid w:val="00A2643D"/>
    <w:rsid w:val="00A26A4A"/>
    <w:rsid w:val="00A3064B"/>
    <w:rsid w:val="00A307FC"/>
    <w:rsid w:val="00A30FC2"/>
    <w:rsid w:val="00A31A27"/>
    <w:rsid w:val="00A31E6B"/>
    <w:rsid w:val="00A32B5E"/>
    <w:rsid w:val="00A33652"/>
    <w:rsid w:val="00A33A06"/>
    <w:rsid w:val="00A33BE7"/>
    <w:rsid w:val="00A3410D"/>
    <w:rsid w:val="00A347DD"/>
    <w:rsid w:val="00A3567B"/>
    <w:rsid w:val="00A36162"/>
    <w:rsid w:val="00A369EB"/>
    <w:rsid w:val="00A3760D"/>
    <w:rsid w:val="00A40948"/>
    <w:rsid w:val="00A40CCC"/>
    <w:rsid w:val="00A41473"/>
    <w:rsid w:val="00A43032"/>
    <w:rsid w:val="00A43196"/>
    <w:rsid w:val="00A43D74"/>
    <w:rsid w:val="00A44279"/>
    <w:rsid w:val="00A445BF"/>
    <w:rsid w:val="00A44964"/>
    <w:rsid w:val="00A452FE"/>
    <w:rsid w:val="00A45A9B"/>
    <w:rsid w:val="00A4706F"/>
    <w:rsid w:val="00A471C8"/>
    <w:rsid w:val="00A47547"/>
    <w:rsid w:val="00A47BD1"/>
    <w:rsid w:val="00A50CD0"/>
    <w:rsid w:val="00A51679"/>
    <w:rsid w:val="00A51943"/>
    <w:rsid w:val="00A520A3"/>
    <w:rsid w:val="00A529D5"/>
    <w:rsid w:val="00A52EE5"/>
    <w:rsid w:val="00A53920"/>
    <w:rsid w:val="00A53EF5"/>
    <w:rsid w:val="00A541E4"/>
    <w:rsid w:val="00A55135"/>
    <w:rsid w:val="00A56B81"/>
    <w:rsid w:val="00A608F0"/>
    <w:rsid w:val="00A61C29"/>
    <w:rsid w:val="00A62783"/>
    <w:rsid w:val="00A62B3D"/>
    <w:rsid w:val="00A639A5"/>
    <w:rsid w:val="00A64D0F"/>
    <w:rsid w:val="00A659B5"/>
    <w:rsid w:val="00A6655E"/>
    <w:rsid w:val="00A67BFA"/>
    <w:rsid w:val="00A67FB0"/>
    <w:rsid w:val="00A7096D"/>
    <w:rsid w:val="00A71B14"/>
    <w:rsid w:val="00A71B2B"/>
    <w:rsid w:val="00A71FB1"/>
    <w:rsid w:val="00A72871"/>
    <w:rsid w:val="00A7401F"/>
    <w:rsid w:val="00A7418A"/>
    <w:rsid w:val="00A75701"/>
    <w:rsid w:val="00A766C3"/>
    <w:rsid w:val="00A76733"/>
    <w:rsid w:val="00A76889"/>
    <w:rsid w:val="00A77C29"/>
    <w:rsid w:val="00A80402"/>
    <w:rsid w:val="00A8105A"/>
    <w:rsid w:val="00A8119D"/>
    <w:rsid w:val="00A82650"/>
    <w:rsid w:val="00A8379E"/>
    <w:rsid w:val="00A845A4"/>
    <w:rsid w:val="00A87830"/>
    <w:rsid w:val="00A90255"/>
    <w:rsid w:val="00A9038A"/>
    <w:rsid w:val="00A912AC"/>
    <w:rsid w:val="00A92AF7"/>
    <w:rsid w:val="00A93754"/>
    <w:rsid w:val="00A94021"/>
    <w:rsid w:val="00A94C21"/>
    <w:rsid w:val="00AA019B"/>
    <w:rsid w:val="00AA0407"/>
    <w:rsid w:val="00AA0E7B"/>
    <w:rsid w:val="00AA2871"/>
    <w:rsid w:val="00AA44B7"/>
    <w:rsid w:val="00AA4839"/>
    <w:rsid w:val="00AA5C4B"/>
    <w:rsid w:val="00AA7B43"/>
    <w:rsid w:val="00AB12FD"/>
    <w:rsid w:val="00AB1A32"/>
    <w:rsid w:val="00AB1C78"/>
    <w:rsid w:val="00AB212A"/>
    <w:rsid w:val="00AB21A0"/>
    <w:rsid w:val="00AB2B26"/>
    <w:rsid w:val="00AB2D9A"/>
    <w:rsid w:val="00AB5461"/>
    <w:rsid w:val="00AB5516"/>
    <w:rsid w:val="00AB5887"/>
    <w:rsid w:val="00AB6BC2"/>
    <w:rsid w:val="00AB727A"/>
    <w:rsid w:val="00AB759B"/>
    <w:rsid w:val="00AC3E28"/>
    <w:rsid w:val="00AC410F"/>
    <w:rsid w:val="00AC4D4B"/>
    <w:rsid w:val="00AC4FD2"/>
    <w:rsid w:val="00AC6935"/>
    <w:rsid w:val="00AC6FC7"/>
    <w:rsid w:val="00AC7FF7"/>
    <w:rsid w:val="00AD032A"/>
    <w:rsid w:val="00AD07C0"/>
    <w:rsid w:val="00AD0E3F"/>
    <w:rsid w:val="00AD0F22"/>
    <w:rsid w:val="00AD1D54"/>
    <w:rsid w:val="00AD2530"/>
    <w:rsid w:val="00AD2D35"/>
    <w:rsid w:val="00AD3421"/>
    <w:rsid w:val="00AD3422"/>
    <w:rsid w:val="00AD3A73"/>
    <w:rsid w:val="00AD55A4"/>
    <w:rsid w:val="00AD56F3"/>
    <w:rsid w:val="00AD64E2"/>
    <w:rsid w:val="00AE0473"/>
    <w:rsid w:val="00AE0A62"/>
    <w:rsid w:val="00AE2D4E"/>
    <w:rsid w:val="00AE5091"/>
    <w:rsid w:val="00AE5A59"/>
    <w:rsid w:val="00AE5E22"/>
    <w:rsid w:val="00AE68F1"/>
    <w:rsid w:val="00AE6F80"/>
    <w:rsid w:val="00AF0AA6"/>
    <w:rsid w:val="00AF1195"/>
    <w:rsid w:val="00AF1278"/>
    <w:rsid w:val="00AF1B84"/>
    <w:rsid w:val="00AF1C94"/>
    <w:rsid w:val="00AF21B1"/>
    <w:rsid w:val="00AF3204"/>
    <w:rsid w:val="00AF42E7"/>
    <w:rsid w:val="00AF448C"/>
    <w:rsid w:val="00AF44DF"/>
    <w:rsid w:val="00AF4741"/>
    <w:rsid w:val="00AF570D"/>
    <w:rsid w:val="00AF5C5D"/>
    <w:rsid w:val="00AF5C60"/>
    <w:rsid w:val="00AF6215"/>
    <w:rsid w:val="00AF6AED"/>
    <w:rsid w:val="00AF76F3"/>
    <w:rsid w:val="00AF7AE6"/>
    <w:rsid w:val="00AF7E94"/>
    <w:rsid w:val="00B006C3"/>
    <w:rsid w:val="00B036B5"/>
    <w:rsid w:val="00B046F9"/>
    <w:rsid w:val="00B11B93"/>
    <w:rsid w:val="00B12CF3"/>
    <w:rsid w:val="00B1306C"/>
    <w:rsid w:val="00B139C8"/>
    <w:rsid w:val="00B147CA"/>
    <w:rsid w:val="00B14A10"/>
    <w:rsid w:val="00B1520D"/>
    <w:rsid w:val="00B15320"/>
    <w:rsid w:val="00B154F1"/>
    <w:rsid w:val="00B156E7"/>
    <w:rsid w:val="00B15B4C"/>
    <w:rsid w:val="00B1732B"/>
    <w:rsid w:val="00B209D0"/>
    <w:rsid w:val="00B20D54"/>
    <w:rsid w:val="00B21A31"/>
    <w:rsid w:val="00B22576"/>
    <w:rsid w:val="00B22C48"/>
    <w:rsid w:val="00B2343B"/>
    <w:rsid w:val="00B2475E"/>
    <w:rsid w:val="00B24EE2"/>
    <w:rsid w:val="00B25144"/>
    <w:rsid w:val="00B26A0A"/>
    <w:rsid w:val="00B276D8"/>
    <w:rsid w:val="00B27976"/>
    <w:rsid w:val="00B304CC"/>
    <w:rsid w:val="00B30A51"/>
    <w:rsid w:val="00B31185"/>
    <w:rsid w:val="00B31506"/>
    <w:rsid w:val="00B323DD"/>
    <w:rsid w:val="00B328F4"/>
    <w:rsid w:val="00B339CC"/>
    <w:rsid w:val="00B33AB1"/>
    <w:rsid w:val="00B33B51"/>
    <w:rsid w:val="00B3498C"/>
    <w:rsid w:val="00B349E7"/>
    <w:rsid w:val="00B360A5"/>
    <w:rsid w:val="00B376C5"/>
    <w:rsid w:val="00B37778"/>
    <w:rsid w:val="00B37CBD"/>
    <w:rsid w:val="00B40A96"/>
    <w:rsid w:val="00B41406"/>
    <w:rsid w:val="00B41963"/>
    <w:rsid w:val="00B42E44"/>
    <w:rsid w:val="00B43943"/>
    <w:rsid w:val="00B43BAE"/>
    <w:rsid w:val="00B44233"/>
    <w:rsid w:val="00B44432"/>
    <w:rsid w:val="00B46863"/>
    <w:rsid w:val="00B47016"/>
    <w:rsid w:val="00B479E8"/>
    <w:rsid w:val="00B510E4"/>
    <w:rsid w:val="00B51940"/>
    <w:rsid w:val="00B52029"/>
    <w:rsid w:val="00B52287"/>
    <w:rsid w:val="00B52691"/>
    <w:rsid w:val="00B53546"/>
    <w:rsid w:val="00B55112"/>
    <w:rsid w:val="00B557A7"/>
    <w:rsid w:val="00B566E0"/>
    <w:rsid w:val="00B57673"/>
    <w:rsid w:val="00B5768F"/>
    <w:rsid w:val="00B5780D"/>
    <w:rsid w:val="00B61521"/>
    <w:rsid w:val="00B6161A"/>
    <w:rsid w:val="00B62E60"/>
    <w:rsid w:val="00B63307"/>
    <w:rsid w:val="00B63443"/>
    <w:rsid w:val="00B63D5A"/>
    <w:rsid w:val="00B6511D"/>
    <w:rsid w:val="00B6527A"/>
    <w:rsid w:val="00B65B88"/>
    <w:rsid w:val="00B65D0B"/>
    <w:rsid w:val="00B6704B"/>
    <w:rsid w:val="00B671C0"/>
    <w:rsid w:val="00B67A7B"/>
    <w:rsid w:val="00B7067E"/>
    <w:rsid w:val="00B71368"/>
    <w:rsid w:val="00B71F98"/>
    <w:rsid w:val="00B7247F"/>
    <w:rsid w:val="00B737C2"/>
    <w:rsid w:val="00B73FA1"/>
    <w:rsid w:val="00B742A5"/>
    <w:rsid w:val="00B748A1"/>
    <w:rsid w:val="00B74EB6"/>
    <w:rsid w:val="00B75408"/>
    <w:rsid w:val="00B76F65"/>
    <w:rsid w:val="00B77EFD"/>
    <w:rsid w:val="00B80338"/>
    <w:rsid w:val="00B804CE"/>
    <w:rsid w:val="00B82366"/>
    <w:rsid w:val="00B83DBC"/>
    <w:rsid w:val="00B83E79"/>
    <w:rsid w:val="00B84404"/>
    <w:rsid w:val="00B844A7"/>
    <w:rsid w:val="00B86B58"/>
    <w:rsid w:val="00B90D69"/>
    <w:rsid w:val="00B91176"/>
    <w:rsid w:val="00B91369"/>
    <w:rsid w:val="00B93F14"/>
    <w:rsid w:val="00B94C5F"/>
    <w:rsid w:val="00B967C6"/>
    <w:rsid w:val="00B97D12"/>
    <w:rsid w:val="00BA0995"/>
    <w:rsid w:val="00BA1BCD"/>
    <w:rsid w:val="00BA3386"/>
    <w:rsid w:val="00BA3507"/>
    <w:rsid w:val="00BA4D4F"/>
    <w:rsid w:val="00BA57F4"/>
    <w:rsid w:val="00BA6657"/>
    <w:rsid w:val="00BB1F8D"/>
    <w:rsid w:val="00BB336B"/>
    <w:rsid w:val="00BB446C"/>
    <w:rsid w:val="00BB74E8"/>
    <w:rsid w:val="00BB7B82"/>
    <w:rsid w:val="00BC04A9"/>
    <w:rsid w:val="00BC14EB"/>
    <w:rsid w:val="00BC16BE"/>
    <w:rsid w:val="00BC23B2"/>
    <w:rsid w:val="00BC35D6"/>
    <w:rsid w:val="00BC3D70"/>
    <w:rsid w:val="00BC3D71"/>
    <w:rsid w:val="00BC44E7"/>
    <w:rsid w:val="00BC4D78"/>
    <w:rsid w:val="00BD01D1"/>
    <w:rsid w:val="00BD06AB"/>
    <w:rsid w:val="00BD0DF7"/>
    <w:rsid w:val="00BD0EA1"/>
    <w:rsid w:val="00BD24E3"/>
    <w:rsid w:val="00BD30B4"/>
    <w:rsid w:val="00BD35D8"/>
    <w:rsid w:val="00BD3D87"/>
    <w:rsid w:val="00BD486F"/>
    <w:rsid w:val="00BD49F6"/>
    <w:rsid w:val="00BD5474"/>
    <w:rsid w:val="00BD5570"/>
    <w:rsid w:val="00BD64AF"/>
    <w:rsid w:val="00BD6B82"/>
    <w:rsid w:val="00BD6D70"/>
    <w:rsid w:val="00BD7912"/>
    <w:rsid w:val="00BE0180"/>
    <w:rsid w:val="00BE0297"/>
    <w:rsid w:val="00BE0891"/>
    <w:rsid w:val="00BE0F28"/>
    <w:rsid w:val="00BE1D2D"/>
    <w:rsid w:val="00BE36D2"/>
    <w:rsid w:val="00BE4365"/>
    <w:rsid w:val="00BE5AB9"/>
    <w:rsid w:val="00BE6DF6"/>
    <w:rsid w:val="00BE6EED"/>
    <w:rsid w:val="00BE72C4"/>
    <w:rsid w:val="00BE75F6"/>
    <w:rsid w:val="00BF2598"/>
    <w:rsid w:val="00BF2E13"/>
    <w:rsid w:val="00BF4A7C"/>
    <w:rsid w:val="00BF609D"/>
    <w:rsid w:val="00BF7524"/>
    <w:rsid w:val="00C00C82"/>
    <w:rsid w:val="00C02A07"/>
    <w:rsid w:val="00C02AD0"/>
    <w:rsid w:val="00C02B1F"/>
    <w:rsid w:val="00C060DF"/>
    <w:rsid w:val="00C06DE6"/>
    <w:rsid w:val="00C0728C"/>
    <w:rsid w:val="00C1082E"/>
    <w:rsid w:val="00C11489"/>
    <w:rsid w:val="00C13F23"/>
    <w:rsid w:val="00C14BF4"/>
    <w:rsid w:val="00C154FC"/>
    <w:rsid w:val="00C159EC"/>
    <w:rsid w:val="00C1759B"/>
    <w:rsid w:val="00C20054"/>
    <w:rsid w:val="00C202F2"/>
    <w:rsid w:val="00C2127C"/>
    <w:rsid w:val="00C22541"/>
    <w:rsid w:val="00C2278D"/>
    <w:rsid w:val="00C23060"/>
    <w:rsid w:val="00C232AD"/>
    <w:rsid w:val="00C241C8"/>
    <w:rsid w:val="00C2462E"/>
    <w:rsid w:val="00C24AD9"/>
    <w:rsid w:val="00C254BF"/>
    <w:rsid w:val="00C256C5"/>
    <w:rsid w:val="00C2603F"/>
    <w:rsid w:val="00C27416"/>
    <w:rsid w:val="00C2772E"/>
    <w:rsid w:val="00C3028D"/>
    <w:rsid w:val="00C303E0"/>
    <w:rsid w:val="00C30A3C"/>
    <w:rsid w:val="00C315A4"/>
    <w:rsid w:val="00C3164A"/>
    <w:rsid w:val="00C3230F"/>
    <w:rsid w:val="00C324DB"/>
    <w:rsid w:val="00C3256C"/>
    <w:rsid w:val="00C32860"/>
    <w:rsid w:val="00C33901"/>
    <w:rsid w:val="00C37324"/>
    <w:rsid w:val="00C40133"/>
    <w:rsid w:val="00C40DAC"/>
    <w:rsid w:val="00C40EB2"/>
    <w:rsid w:val="00C40F4B"/>
    <w:rsid w:val="00C4129F"/>
    <w:rsid w:val="00C41945"/>
    <w:rsid w:val="00C42F96"/>
    <w:rsid w:val="00C434DD"/>
    <w:rsid w:val="00C44133"/>
    <w:rsid w:val="00C44B1E"/>
    <w:rsid w:val="00C455A1"/>
    <w:rsid w:val="00C4634A"/>
    <w:rsid w:val="00C46D12"/>
    <w:rsid w:val="00C4712D"/>
    <w:rsid w:val="00C4798D"/>
    <w:rsid w:val="00C50764"/>
    <w:rsid w:val="00C50B18"/>
    <w:rsid w:val="00C50E5B"/>
    <w:rsid w:val="00C513C2"/>
    <w:rsid w:val="00C513FA"/>
    <w:rsid w:val="00C51A15"/>
    <w:rsid w:val="00C54048"/>
    <w:rsid w:val="00C550A9"/>
    <w:rsid w:val="00C5646F"/>
    <w:rsid w:val="00C60088"/>
    <w:rsid w:val="00C60332"/>
    <w:rsid w:val="00C605A2"/>
    <w:rsid w:val="00C648D4"/>
    <w:rsid w:val="00C649A8"/>
    <w:rsid w:val="00C65812"/>
    <w:rsid w:val="00C65DD2"/>
    <w:rsid w:val="00C67515"/>
    <w:rsid w:val="00C675F1"/>
    <w:rsid w:val="00C70DF4"/>
    <w:rsid w:val="00C71470"/>
    <w:rsid w:val="00C715AE"/>
    <w:rsid w:val="00C722DB"/>
    <w:rsid w:val="00C72B4B"/>
    <w:rsid w:val="00C72C7E"/>
    <w:rsid w:val="00C73BF8"/>
    <w:rsid w:val="00C7428F"/>
    <w:rsid w:val="00C74294"/>
    <w:rsid w:val="00C75819"/>
    <w:rsid w:val="00C7763D"/>
    <w:rsid w:val="00C77C40"/>
    <w:rsid w:val="00C77E70"/>
    <w:rsid w:val="00C80367"/>
    <w:rsid w:val="00C80576"/>
    <w:rsid w:val="00C811E9"/>
    <w:rsid w:val="00C84F77"/>
    <w:rsid w:val="00C86878"/>
    <w:rsid w:val="00C87EDA"/>
    <w:rsid w:val="00C9055C"/>
    <w:rsid w:val="00C90D6F"/>
    <w:rsid w:val="00C922E2"/>
    <w:rsid w:val="00C941DA"/>
    <w:rsid w:val="00C944DC"/>
    <w:rsid w:val="00C94974"/>
    <w:rsid w:val="00C958FB"/>
    <w:rsid w:val="00C95E94"/>
    <w:rsid w:val="00C97090"/>
    <w:rsid w:val="00C971C9"/>
    <w:rsid w:val="00C97F47"/>
    <w:rsid w:val="00CA0074"/>
    <w:rsid w:val="00CA0458"/>
    <w:rsid w:val="00CA2344"/>
    <w:rsid w:val="00CA251E"/>
    <w:rsid w:val="00CA2638"/>
    <w:rsid w:val="00CA2725"/>
    <w:rsid w:val="00CA2A2D"/>
    <w:rsid w:val="00CA2FD1"/>
    <w:rsid w:val="00CA31E8"/>
    <w:rsid w:val="00CA372A"/>
    <w:rsid w:val="00CA408D"/>
    <w:rsid w:val="00CA4D94"/>
    <w:rsid w:val="00CA5830"/>
    <w:rsid w:val="00CA6504"/>
    <w:rsid w:val="00CA7707"/>
    <w:rsid w:val="00CA7717"/>
    <w:rsid w:val="00CB13C2"/>
    <w:rsid w:val="00CB2597"/>
    <w:rsid w:val="00CB3619"/>
    <w:rsid w:val="00CB675E"/>
    <w:rsid w:val="00CB7586"/>
    <w:rsid w:val="00CB7EBE"/>
    <w:rsid w:val="00CC11CF"/>
    <w:rsid w:val="00CC11D2"/>
    <w:rsid w:val="00CC21A6"/>
    <w:rsid w:val="00CC26F7"/>
    <w:rsid w:val="00CC4481"/>
    <w:rsid w:val="00CC564A"/>
    <w:rsid w:val="00CC5CA9"/>
    <w:rsid w:val="00CC5DA4"/>
    <w:rsid w:val="00CC6E88"/>
    <w:rsid w:val="00CC7911"/>
    <w:rsid w:val="00CC7984"/>
    <w:rsid w:val="00CD032D"/>
    <w:rsid w:val="00CD04C0"/>
    <w:rsid w:val="00CD100D"/>
    <w:rsid w:val="00CD20FE"/>
    <w:rsid w:val="00CD27F1"/>
    <w:rsid w:val="00CD2B5B"/>
    <w:rsid w:val="00CD3DE9"/>
    <w:rsid w:val="00CD50D7"/>
    <w:rsid w:val="00CD5263"/>
    <w:rsid w:val="00CD5594"/>
    <w:rsid w:val="00CD6385"/>
    <w:rsid w:val="00CD698E"/>
    <w:rsid w:val="00CD6EFC"/>
    <w:rsid w:val="00CD701B"/>
    <w:rsid w:val="00CE0C8F"/>
    <w:rsid w:val="00CE0E99"/>
    <w:rsid w:val="00CE3734"/>
    <w:rsid w:val="00CE4DFB"/>
    <w:rsid w:val="00CE5404"/>
    <w:rsid w:val="00CE5E1F"/>
    <w:rsid w:val="00CE75FE"/>
    <w:rsid w:val="00CE7B6F"/>
    <w:rsid w:val="00CF0449"/>
    <w:rsid w:val="00CF10AB"/>
    <w:rsid w:val="00CF2D12"/>
    <w:rsid w:val="00CF43AB"/>
    <w:rsid w:val="00CF4A6D"/>
    <w:rsid w:val="00CF4FF5"/>
    <w:rsid w:val="00CF572B"/>
    <w:rsid w:val="00CF5A73"/>
    <w:rsid w:val="00CF685C"/>
    <w:rsid w:val="00D00B11"/>
    <w:rsid w:val="00D00D1B"/>
    <w:rsid w:val="00D01521"/>
    <w:rsid w:val="00D016BF"/>
    <w:rsid w:val="00D018C8"/>
    <w:rsid w:val="00D03D0D"/>
    <w:rsid w:val="00D04519"/>
    <w:rsid w:val="00D04A4A"/>
    <w:rsid w:val="00D0502A"/>
    <w:rsid w:val="00D06BD9"/>
    <w:rsid w:val="00D07032"/>
    <w:rsid w:val="00D07A78"/>
    <w:rsid w:val="00D07C60"/>
    <w:rsid w:val="00D07F8D"/>
    <w:rsid w:val="00D11238"/>
    <w:rsid w:val="00D12568"/>
    <w:rsid w:val="00D16FA3"/>
    <w:rsid w:val="00D17510"/>
    <w:rsid w:val="00D17B83"/>
    <w:rsid w:val="00D17E65"/>
    <w:rsid w:val="00D20749"/>
    <w:rsid w:val="00D20C1C"/>
    <w:rsid w:val="00D21C09"/>
    <w:rsid w:val="00D22259"/>
    <w:rsid w:val="00D2326D"/>
    <w:rsid w:val="00D237FE"/>
    <w:rsid w:val="00D23914"/>
    <w:rsid w:val="00D23C2D"/>
    <w:rsid w:val="00D242DA"/>
    <w:rsid w:val="00D2548B"/>
    <w:rsid w:val="00D25EB7"/>
    <w:rsid w:val="00D265D1"/>
    <w:rsid w:val="00D27F9C"/>
    <w:rsid w:val="00D30159"/>
    <w:rsid w:val="00D30E89"/>
    <w:rsid w:val="00D32731"/>
    <w:rsid w:val="00D33FEC"/>
    <w:rsid w:val="00D341F2"/>
    <w:rsid w:val="00D34204"/>
    <w:rsid w:val="00D34CF5"/>
    <w:rsid w:val="00D36233"/>
    <w:rsid w:val="00D401A7"/>
    <w:rsid w:val="00D407E1"/>
    <w:rsid w:val="00D41373"/>
    <w:rsid w:val="00D43F5D"/>
    <w:rsid w:val="00D44176"/>
    <w:rsid w:val="00D44C41"/>
    <w:rsid w:val="00D44C8B"/>
    <w:rsid w:val="00D45B43"/>
    <w:rsid w:val="00D45DF2"/>
    <w:rsid w:val="00D464FE"/>
    <w:rsid w:val="00D4689D"/>
    <w:rsid w:val="00D4707E"/>
    <w:rsid w:val="00D470F9"/>
    <w:rsid w:val="00D47327"/>
    <w:rsid w:val="00D508C3"/>
    <w:rsid w:val="00D50B86"/>
    <w:rsid w:val="00D50DBB"/>
    <w:rsid w:val="00D5109D"/>
    <w:rsid w:val="00D51269"/>
    <w:rsid w:val="00D515BA"/>
    <w:rsid w:val="00D516D8"/>
    <w:rsid w:val="00D516DA"/>
    <w:rsid w:val="00D51871"/>
    <w:rsid w:val="00D5231F"/>
    <w:rsid w:val="00D5276D"/>
    <w:rsid w:val="00D5289E"/>
    <w:rsid w:val="00D53B56"/>
    <w:rsid w:val="00D556FC"/>
    <w:rsid w:val="00D55D43"/>
    <w:rsid w:val="00D57191"/>
    <w:rsid w:val="00D574DE"/>
    <w:rsid w:val="00D578F4"/>
    <w:rsid w:val="00D606CC"/>
    <w:rsid w:val="00D62E34"/>
    <w:rsid w:val="00D6461B"/>
    <w:rsid w:val="00D650E9"/>
    <w:rsid w:val="00D652DE"/>
    <w:rsid w:val="00D65410"/>
    <w:rsid w:val="00D65721"/>
    <w:rsid w:val="00D6769E"/>
    <w:rsid w:val="00D706EE"/>
    <w:rsid w:val="00D709E7"/>
    <w:rsid w:val="00D70E39"/>
    <w:rsid w:val="00D71421"/>
    <w:rsid w:val="00D71EE9"/>
    <w:rsid w:val="00D739EB"/>
    <w:rsid w:val="00D73F98"/>
    <w:rsid w:val="00D7475C"/>
    <w:rsid w:val="00D74C91"/>
    <w:rsid w:val="00D76356"/>
    <w:rsid w:val="00D76768"/>
    <w:rsid w:val="00D767EA"/>
    <w:rsid w:val="00D769C5"/>
    <w:rsid w:val="00D770D9"/>
    <w:rsid w:val="00D77561"/>
    <w:rsid w:val="00D775C4"/>
    <w:rsid w:val="00D77C6E"/>
    <w:rsid w:val="00D809EB"/>
    <w:rsid w:val="00D81560"/>
    <w:rsid w:val="00D82148"/>
    <w:rsid w:val="00D83C41"/>
    <w:rsid w:val="00D84876"/>
    <w:rsid w:val="00D84D8B"/>
    <w:rsid w:val="00D855A5"/>
    <w:rsid w:val="00D85AD7"/>
    <w:rsid w:val="00D85DE9"/>
    <w:rsid w:val="00D85E65"/>
    <w:rsid w:val="00D90087"/>
    <w:rsid w:val="00D90B78"/>
    <w:rsid w:val="00D90E91"/>
    <w:rsid w:val="00D91854"/>
    <w:rsid w:val="00D920E1"/>
    <w:rsid w:val="00D92219"/>
    <w:rsid w:val="00D929BD"/>
    <w:rsid w:val="00D934BD"/>
    <w:rsid w:val="00D934DE"/>
    <w:rsid w:val="00D93AE4"/>
    <w:rsid w:val="00D94441"/>
    <w:rsid w:val="00D94A7C"/>
    <w:rsid w:val="00D94E70"/>
    <w:rsid w:val="00D96AAC"/>
    <w:rsid w:val="00D96C8B"/>
    <w:rsid w:val="00D9725F"/>
    <w:rsid w:val="00D9732E"/>
    <w:rsid w:val="00DA0001"/>
    <w:rsid w:val="00DA03CD"/>
    <w:rsid w:val="00DA0E72"/>
    <w:rsid w:val="00DA137F"/>
    <w:rsid w:val="00DA1A68"/>
    <w:rsid w:val="00DA1C56"/>
    <w:rsid w:val="00DA1E5A"/>
    <w:rsid w:val="00DA22C8"/>
    <w:rsid w:val="00DA23EF"/>
    <w:rsid w:val="00DA4850"/>
    <w:rsid w:val="00DA5DBE"/>
    <w:rsid w:val="00DA612D"/>
    <w:rsid w:val="00DA6FFE"/>
    <w:rsid w:val="00DA755C"/>
    <w:rsid w:val="00DA7AB9"/>
    <w:rsid w:val="00DB01FD"/>
    <w:rsid w:val="00DB08C3"/>
    <w:rsid w:val="00DB258B"/>
    <w:rsid w:val="00DB32ED"/>
    <w:rsid w:val="00DB47F8"/>
    <w:rsid w:val="00DB494C"/>
    <w:rsid w:val="00DB6E0B"/>
    <w:rsid w:val="00DB7A9C"/>
    <w:rsid w:val="00DC1000"/>
    <w:rsid w:val="00DC101C"/>
    <w:rsid w:val="00DC1E52"/>
    <w:rsid w:val="00DC2B60"/>
    <w:rsid w:val="00DC30E1"/>
    <w:rsid w:val="00DC354C"/>
    <w:rsid w:val="00DC3CB5"/>
    <w:rsid w:val="00DC502F"/>
    <w:rsid w:val="00DC5155"/>
    <w:rsid w:val="00DC57B1"/>
    <w:rsid w:val="00DC59F6"/>
    <w:rsid w:val="00DC5AED"/>
    <w:rsid w:val="00DC5FFF"/>
    <w:rsid w:val="00DC6978"/>
    <w:rsid w:val="00DC772F"/>
    <w:rsid w:val="00DD16CB"/>
    <w:rsid w:val="00DD16F0"/>
    <w:rsid w:val="00DD1840"/>
    <w:rsid w:val="00DD31DD"/>
    <w:rsid w:val="00DD53E9"/>
    <w:rsid w:val="00DD5857"/>
    <w:rsid w:val="00DD5F0D"/>
    <w:rsid w:val="00DD6134"/>
    <w:rsid w:val="00DE0007"/>
    <w:rsid w:val="00DE2644"/>
    <w:rsid w:val="00DE507B"/>
    <w:rsid w:val="00DE56CE"/>
    <w:rsid w:val="00DE6713"/>
    <w:rsid w:val="00DE6DB2"/>
    <w:rsid w:val="00DE744B"/>
    <w:rsid w:val="00DE7F86"/>
    <w:rsid w:val="00DE7FEB"/>
    <w:rsid w:val="00DF05BC"/>
    <w:rsid w:val="00DF1120"/>
    <w:rsid w:val="00DF1A2C"/>
    <w:rsid w:val="00DF2489"/>
    <w:rsid w:val="00DF2C20"/>
    <w:rsid w:val="00DF3B1A"/>
    <w:rsid w:val="00DF3E1A"/>
    <w:rsid w:val="00DF5132"/>
    <w:rsid w:val="00DF56CE"/>
    <w:rsid w:val="00DF5A1C"/>
    <w:rsid w:val="00DF617D"/>
    <w:rsid w:val="00DF6757"/>
    <w:rsid w:val="00DF6D8D"/>
    <w:rsid w:val="00DF7D36"/>
    <w:rsid w:val="00E00765"/>
    <w:rsid w:val="00E00ADB"/>
    <w:rsid w:val="00E0113A"/>
    <w:rsid w:val="00E0117B"/>
    <w:rsid w:val="00E01B04"/>
    <w:rsid w:val="00E01CFA"/>
    <w:rsid w:val="00E025D0"/>
    <w:rsid w:val="00E02B91"/>
    <w:rsid w:val="00E04686"/>
    <w:rsid w:val="00E047BA"/>
    <w:rsid w:val="00E04D0F"/>
    <w:rsid w:val="00E0528E"/>
    <w:rsid w:val="00E05D92"/>
    <w:rsid w:val="00E06619"/>
    <w:rsid w:val="00E10282"/>
    <w:rsid w:val="00E104D4"/>
    <w:rsid w:val="00E11AAE"/>
    <w:rsid w:val="00E1223C"/>
    <w:rsid w:val="00E12A1A"/>
    <w:rsid w:val="00E130B2"/>
    <w:rsid w:val="00E14742"/>
    <w:rsid w:val="00E147EF"/>
    <w:rsid w:val="00E14B5D"/>
    <w:rsid w:val="00E155D4"/>
    <w:rsid w:val="00E15A4C"/>
    <w:rsid w:val="00E160F8"/>
    <w:rsid w:val="00E16714"/>
    <w:rsid w:val="00E171D2"/>
    <w:rsid w:val="00E20735"/>
    <w:rsid w:val="00E207BA"/>
    <w:rsid w:val="00E20CCA"/>
    <w:rsid w:val="00E21980"/>
    <w:rsid w:val="00E21D3F"/>
    <w:rsid w:val="00E2355B"/>
    <w:rsid w:val="00E23A4F"/>
    <w:rsid w:val="00E24BAE"/>
    <w:rsid w:val="00E250F3"/>
    <w:rsid w:val="00E25E34"/>
    <w:rsid w:val="00E26A9A"/>
    <w:rsid w:val="00E278D3"/>
    <w:rsid w:val="00E27A40"/>
    <w:rsid w:val="00E27F82"/>
    <w:rsid w:val="00E30DFB"/>
    <w:rsid w:val="00E32569"/>
    <w:rsid w:val="00E327E1"/>
    <w:rsid w:val="00E330F0"/>
    <w:rsid w:val="00E33AA9"/>
    <w:rsid w:val="00E33E1B"/>
    <w:rsid w:val="00E346CA"/>
    <w:rsid w:val="00E347B8"/>
    <w:rsid w:val="00E35443"/>
    <w:rsid w:val="00E36C30"/>
    <w:rsid w:val="00E37607"/>
    <w:rsid w:val="00E3762D"/>
    <w:rsid w:val="00E37BCD"/>
    <w:rsid w:val="00E37F13"/>
    <w:rsid w:val="00E40238"/>
    <w:rsid w:val="00E405FA"/>
    <w:rsid w:val="00E4105C"/>
    <w:rsid w:val="00E41132"/>
    <w:rsid w:val="00E41C41"/>
    <w:rsid w:val="00E41CFF"/>
    <w:rsid w:val="00E42C1B"/>
    <w:rsid w:val="00E435CF"/>
    <w:rsid w:val="00E44BBB"/>
    <w:rsid w:val="00E45017"/>
    <w:rsid w:val="00E450A0"/>
    <w:rsid w:val="00E4532B"/>
    <w:rsid w:val="00E45717"/>
    <w:rsid w:val="00E46257"/>
    <w:rsid w:val="00E469CA"/>
    <w:rsid w:val="00E469F9"/>
    <w:rsid w:val="00E46AB0"/>
    <w:rsid w:val="00E47021"/>
    <w:rsid w:val="00E47922"/>
    <w:rsid w:val="00E51704"/>
    <w:rsid w:val="00E51911"/>
    <w:rsid w:val="00E5250A"/>
    <w:rsid w:val="00E52D9C"/>
    <w:rsid w:val="00E54E2F"/>
    <w:rsid w:val="00E61208"/>
    <w:rsid w:val="00E61DEB"/>
    <w:rsid w:val="00E62B83"/>
    <w:rsid w:val="00E62CB1"/>
    <w:rsid w:val="00E62F15"/>
    <w:rsid w:val="00E63EA5"/>
    <w:rsid w:val="00E648D0"/>
    <w:rsid w:val="00E657ED"/>
    <w:rsid w:val="00E66477"/>
    <w:rsid w:val="00E710F0"/>
    <w:rsid w:val="00E71B32"/>
    <w:rsid w:val="00E71CA5"/>
    <w:rsid w:val="00E72A07"/>
    <w:rsid w:val="00E739D4"/>
    <w:rsid w:val="00E74688"/>
    <w:rsid w:val="00E74CBD"/>
    <w:rsid w:val="00E74CD5"/>
    <w:rsid w:val="00E75705"/>
    <w:rsid w:val="00E75F3A"/>
    <w:rsid w:val="00E77628"/>
    <w:rsid w:val="00E80A37"/>
    <w:rsid w:val="00E80AAB"/>
    <w:rsid w:val="00E81183"/>
    <w:rsid w:val="00E815F7"/>
    <w:rsid w:val="00E827D7"/>
    <w:rsid w:val="00E82CFB"/>
    <w:rsid w:val="00E83F46"/>
    <w:rsid w:val="00E842AE"/>
    <w:rsid w:val="00E846CD"/>
    <w:rsid w:val="00E8544E"/>
    <w:rsid w:val="00E85C54"/>
    <w:rsid w:val="00E86C5D"/>
    <w:rsid w:val="00E87194"/>
    <w:rsid w:val="00E9007F"/>
    <w:rsid w:val="00E905AD"/>
    <w:rsid w:val="00E92367"/>
    <w:rsid w:val="00E9425C"/>
    <w:rsid w:val="00E9466C"/>
    <w:rsid w:val="00E95ECE"/>
    <w:rsid w:val="00E96971"/>
    <w:rsid w:val="00E9712E"/>
    <w:rsid w:val="00E973D4"/>
    <w:rsid w:val="00E974B2"/>
    <w:rsid w:val="00EA0E76"/>
    <w:rsid w:val="00EA2FCE"/>
    <w:rsid w:val="00EA3BB7"/>
    <w:rsid w:val="00EA4167"/>
    <w:rsid w:val="00EA41D2"/>
    <w:rsid w:val="00EA45F8"/>
    <w:rsid w:val="00EA5076"/>
    <w:rsid w:val="00EA51C3"/>
    <w:rsid w:val="00EA57F5"/>
    <w:rsid w:val="00EA6934"/>
    <w:rsid w:val="00EA75A5"/>
    <w:rsid w:val="00EA77A0"/>
    <w:rsid w:val="00EA785F"/>
    <w:rsid w:val="00EA7ADC"/>
    <w:rsid w:val="00EA7E79"/>
    <w:rsid w:val="00EB00A0"/>
    <w:rsid w:val="00EB333C"/>
    <w:rsid w:val="00EB47C9"/>
    <w:rsid w:val="00EB4F3E"/>
    <w:rsid w:val="00EB5111"/>
    <w:rsid w:val="00EB5982"/>
    <w:rsid w:val="00EB5AA4"/>
    <w:rsid w:val="00EB5C66"/>
    <w:rsid w:val="00EB5D28"/>
    <w:rsid w:val="00EB649F"/>
    <w:rsid w:val="00EB74C1"/>
    <w:rsid w:val="00EB7FDA"/>
    <w:rsid w:val="00EC192E"/>
    <w:rsid w:val="00EC29D6"/>
    <w:rsid w:val="00EC3649"/>
    <w:rsid w:val="00EC3D6C"/>
    <w:rsid w:val="00EC406A"/>
    <w:rsid w:val="00EC48A3"/>
    <w:rsid w:val="00EC4B37"/>
    <w:rsid w:val="00EC4C82"/>
    <w:rsid w:val="00EC5DED"/>
    <w:rsid w:val="00EC61AD"/>
    <w:rsid w:val="00EC6959"/>
    <w:rsid w:val="00EC7943"/>
    <w:rsid w:val="00ED0C09"/>
    <w:rsid w:val="00ED16C6"/>
    <w:rsid w:val="00ED1A13"/>
    <w:rsid w:val="00ED2970"/>
    <w:rsid w:val="00ED36EC"/>
    <w:rsid w:val="00ED375F"/>
    <w:rsid w:val="00ED3B99"/>
    <w:rsid w:val="00ED4286"/>
    <w:rsid w:val="00ED52AA"/>
    <w:rsid w:val="00ED5839"/>
    <w:rsid w:val="00ED62C6"/>
    <w:rsid w:val="00ED6D44"/>
    <w:rsid w:val="00ED71EE"/>
    <w:rsid w:val="00ED7EFD"/>
    <w:rsid w:val="00EE0A50"/>
    <w:rsid w:val="00EE165E"/>
    <w:rsid w:val="00EE1FC7"/>
    <w:rsid w:val="00EE21E3"/>
    <w:rsid w:val="00EE2958"/>
    <w:rsid w:val="00EE2AB3"/>
    <w:rsid w:val="00EE30D3"/>
    <w:rsid w:val="00EE3E39"/>
    <w:rsid w:val="00EE4159"/>
    <w:rsid w:val="00EE4E02"/>
    <w:rsid w:val="00EE503F"/>
    <w:rsid w:val="00EE50F5"/>
    <w:rsid w:val="00EF0821"/>
    <w:rsid w:val="00EF0B61"/>
    <w:rsid w:val="00EF0CC4"/>
    <w:rsid w:val="00EF142A"/>
    <w:rsid w:val="00EF2402"/>
    <w:rsid w:val="00EF2446"/>
    <w:rsid w:val="00EF2745"/>
    <w:rsid w:val="00EF28F4"/>
    <w:rsid w:val="00EF2F22"/>
    <w:rsid w:val="00EF32C4"/>
    <w:rsid w:val="00EF3957"/>
    <w:rsid w:val="00EF476B"/>
    <w:rsid w:val="00EF4B57"/>
    <w:rsid w:val="00EF6811"/>
    <w:rsid w:val="00EF6A49"/>
    <w:rsid w:val="00EF7FCC"/>
    <w:rsid w:val="00F01704"/>
    <w:rsid w:val="00F02431"/>
    <w:rsid w:val="00F02D74"/>
    <w:rsid w:val="00F0311D"/>
    <w:rsid w:val="00F0327E"/>
    <w:rsid w:val="00F033C3"/>
    <w:rsid w:val="00F03850"/>
    <w:rsid w:val="00F0509A"/>
    <w:rsid w:val="00F05308"/>
    <w:rsid w:val="00F06534"/>
    <w:rsid w:val="00F06778"/>
    <w:rsid w:val="00F06BEC"/>
    <w:rsid w:val="00F07532"/>
    <w:rsid w:val="00F0786D"/>
    <w:rsid w:val="00F10573"/>
    <w:rsid w:val="00F112BE"/>
    <w:rsid w:val="00F11396"/>
    <w:rsid w:val="00F11F8E"/>
    <w:rsid w:val="00F13781"/>
    <w:rsid w:val="00F138FC"/>
    <w:rsid w:val="00F13A8C"/>
    <w:rsid w:val="00F14A15"/>
    <w:rsid w:val="00F14DC6"/>
    <w:rsid w:val="00F157BD"/>
    <w:rsid w:val="00F15864"/>
    <w:rsid w:val="00F17091"/>
    <w:rsid w:val="00F17B8D"/>
    <w:rsid w:val="00F201AE"/>
    <w:rsid w:val="00F2078B"/>
    <w:rsid w:val="00F20BEE"/>
    <w:rsid w:val="00F210B6"/>
    <w:rsid w:val="00F21B53"/>
    <w:rsid w:val="00F22302"/>
    <w:rsid w:val="00F228E2"/>
    <w:rsid w:val="00F22DC0"/>
    <w:rsid w:val="00F2324E"/>
    <w:rsid w:val="00F2430C"/>
    <w:rsid w:val="00F24E8A"/>
    <w:rsid w:val="00F25C30"/>
    <w:rsid w:val="00F26756"/>
    <w:rsid w:val="00F270A7"/>
    <w:rsid w:val="00F27A42"/>
    <w:rsid w:val="00F30CD8"/>
    <w:rsid w:val="00F31DBF"/>
    <w:rsid w:val="00F321BB"/>
    <w:rsid w:val="00F32F25"/>
    <w:rsid w:val="00F3394C"/>
    <w:rsid w:val="00F35A1F"/>
    <w:rsid w:val="00F360B4"/>
    <w:rsid w:val="00F36320"/>
    <w:rsid w:val="00F368C2"/>
    <w:rsid w:val="00F404E5"/>
    <w:rsid w:val="00F408C6"/>
    <w:rsid w:val="00F40C87"/>
    <w:rsid w:val="00F40EB3"/>
    <w:rsid w:val="00F4107E"/>
    <w:rsid w:val="00F41BF8"/>
    <w:rsid w:val="00F41F4E"/>
    <w:rsid w:val="00F42B21"/>
    <w:rsid w:val="00F4497C"/>
    <w:rsid w:val="00F454B3"/>
    <w:rsid w:val="00F45D8A"/>
    <w:rsid w:val="00F45DC4"/>
    <w:rsid w:val="00F4675A"/>
    <w:rsid w:val="00F506E3"/>
    <w:rsid w:val="00F507D9"/>
    <w:rsid w:val="00F50855"/>
    <w:rsid w:val="00F50B63"/>
    <w:rsid w:val="00F50E10"/>
    <w:rsid w:val="00F516A5"/>
    <w:rsid w:val="00F5428A"/>
    <w:rsid w:val="00F54D6E"/>
    <w:rsid w:val="00F55388"/>
    <w:rsid w:val="00F557C4"/>
    <w:rsid w:val="00F57680"/>
    <w:rsid w:val="00F57C9A"/>
    <w:rsid w:val="00F60ABD"/>
    <w:rsid w:val="00F60FCA"/>
    <w:rsid w:val="00F62064"/>
    <w:rsid w:val="00F624F2"/>
    <w:rsid w:val="00F634A4"/>
    <w:rsid w:val="00F64D8C"/>
    <w:rsid w:val="00F64F1D"/>
    <w:rsid w:val="00F67373"/>
    <w:rsid w:val="00F67C23"/>
    <w:rsid w:val="00F67DEC"/>
    <w:rsid w:val="00F70717"/>
    <w:rsid w:val="00F71774"/>
    <w:rsid w:val="00F71E46"/>
    <w:rsid w:val="00F72CC3"/>
    <w:rsid w:val="00F74F28"/>
    <w:rsid w:val="00F753B3"/>
    <w:rsid w:val="00F75A6D"/>
    <w:rsid w:val="00F76E6D"/>
    <w:rsid w:val="00F771A8"/>
    <w:rsid w:val="00F772C7"/>
    <w:rsid w:val="00F774F5"/>
    <w:rsid w:val="00F808F4"/>
    <w:rsid w:val="00F81157"/>
    <w:rsid w:val="00F8315A"/>
    <w:rsid w:val="00F84496"/>
    <w:rsid w:val="00F85C46"/>
    <w:rsid w:val="00F860FA"/>
    <w:rsid w:val="00F86780"/>
    <w:rsid w:val="00F8683E"/>
    <w:rsid w:val="00F86AD7"/>
    <w:rsid w:val="00F879EF"/>
    <w:rsid w:val="00F9045F"/>
    <w:rsid w:val="00F906DE"/>
    <w:rsid w:val="00F9494C"/>
    <w:rsid w:val="00F9495D"/>
    <w:rsid w:val="00F953E7"/>
    <w:rsid w:val="00F95B29"/>
    <w:rsid w:val="00F96764"/>
    <w:rsid w:val="00F96E5F"/>
    <w:rsid w:val="00F97083"/>
    <w:rsid w:val="00F97373"/>
    <w:rsid w:val="00FA0BF7"/>
    <w:rsid w:val="00FA130A"/>
    <w:rsid w:val="00FA26E1"/>
    <w:rsid w:val="00FA3A3A"/>
    <w:rsid w:val="00FA498E"/>
    <w:rsid w:val="00FA5055"/>
    <w:rsid w:val="00FA61E3"/>
    <w:rsid w:val="00FA6302"/>
    <w:rsid w:val="00FA632B"/>
    <w:rsid w:val="00FA6FD3"/>
    <w:rsid w:val="00FA7164"/>
    <w:rsid w:val="00FA7928"/>
    <w:rsid w:val="00FB1C6C"/>
    <w:rsid w:val="00FB2308"/>
    <w:rsid w:val="00FB27E0"/>
    <w:rsid w:val="00FB2CAE"/>
    <w:rsid w:val="00FB31E5"/>
    <w:rsid w:val="00FB3DF5"/>
    <w:rsid w:val="00FB4CF2"/>
    <w:rsid w:val="00FB59A0"/>
    <w:rsid w:val="00FB72A8"/>
    <w:rsid w:val="00FB731B"/>
    <w:rsid w:val="00FB7753"/>
    <w:rsid w:val="00FB7FBA"/>
    <w:rsid w:val="00FC09F5"/>
    <w:rsid w:val="00FC1B07"/>
    <w:rsid w:val="00FC24E5"/>
    <w:rsid w:val="00FC24FE"/>
    <w:rsid w:val="00FC31C5"/>
    <w:rsid w:val="00FC3D91"/>
    <w:rsid w:val="00FC3E28"/>
    <w:rsid w:val="00FC62CA"/>
    <w:rsid w:val="00FC68A0"/>
    <w:rsid w:val="00FC6F4D"/>
    <w:rsid w:val="00FC6FF0"/>
    <w:rsid w:val="00FC70A1"/>
    <w:rsid w:val="00FC7FCF"/>
    <w:rsid w:val="00FD0454"/>
    <w:rsid w:val="00FD1907"/>
    <w:rsid w:val="00FD1C2D"/>
    <w:rsid w:val="00FD2632"/>
    <w:rsid w:val="00FD2BD3"/>
    <w:rsid w:val="00FD35AE"/>
    <w:rsid w:val="00FD3BA2"/>
    <w:rsid w:val="00FD536D"/>
    <w:rsid w:val="00FD6520"/>
    <w:rsid w:val="00FD71E3"/>
    <w:rsid w:val="00FD75D9"/>
    <w:rsid w:val="00FD7F0A"/>
    <w:rsid w:val="00FE0FF1"/>
    <w:rsid w:val="00FE1984"/>
    <w:rsid w:val="00FE2209"/>
    <w:rsid w:val="00FE27D6"/>
    <w:rsid w:val="00FE414B"/>
    <w:rsid w:val="00FE4631"/>
    <w:rsid w:val="00FE4980"/>
    <w:rsid w:val="00FE53BC"/>
    <w:rsid w:val="00FE5EC3"/>
    <w:rsid w:val="00FE63E1"/>
    <w:rsid w:val="00FE6BD5"/>
    <w:rsid w:val="00FE6FA9"/>
    <w:rsid w:val="00FF042F"/>
    <w:rsid w:val="00FF0B7E"/>
    <w:rsid w:val="00FF21FF"/>
    <w:rsid w:val="00FF2767"/>
    <w:rsid w:val="00FF2BA2"/>
    <w:rsid w:val="00FF312B"/>
    <w:rsid w:val="00FF3A5E"/>
    <w:rsid w:val="00FF3F6E"/>
    <w:rsid w:val="00FF3FC8"/>
    <w:rsid w:val="00FF456B"/>
    <w:rsid w:val="00FF6058"/>
    <w:rsid w:val="00FF7B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3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5EB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60"/>
    <w:pPr>
      <w:ind w:left="720"/>
      <w:contextualSpacing/>
    </w:pPr>
  </w:style>
  <w:style w:type="paragraph" w:styleId="FootnoteText">
    <w:name w:val="footnote text"/>
    <w:basedOn w:val="Normal"/>
    <w:link w:val="FootnoteTextChar"/>
    <w:uiPriority w:val="99"/>
    <w:unhideWhenUsed/>
    <w:rsid w:val="00FD536D"/>
    <w:rPr>
      <w:sz w:val="20"/>
      <w:szCs w:val="20"/>
    </w:rPr>
  </w:style>
  <w:style w:type="character" w:customStyle="1" w:styleId="FootnoteTextChar">
    <w:name w:val="Footnote Text Char"/>
    <w:basedOn w:val="DefaultParagraphFont"/>
    <w:link w:val="FootnoteText"/>
    <w:uiPriority w:val="99"/>
    <w:rsid w:val="00FD536D"/>
    <w:rPr>
      <w:sz w:val="20"/>
      <w:szCs w:val="20"/>
    </w:rPr>
  </w:style>
  <w:style w:type="character" w:styleId="FootnoteReference">
    <w:name w:val="footnote reference"/>
    <w:basedOn w:val="DefaultParagraphFont"/>
    <w:uiPriority w:val="99"/>
    <w:semiHidden/>
    <w:unhideWhenUsed/>
    <w:rsid w:val="00FD536D"/>
    <w:rPr>
      <w:vertAlign w:val="superscript"/>
    </w:rPr>
  </w:style>
  <w:style w:type="paragraph" w:styleId="Header">
    <w:name w:val="header"/>
    <w:basedOn w:val="Normal"/>
    <w:link w:val="HeaderChar"/>
    <w:uiPriority w:val="99"/>
    <w:unhideWhenUsed/>
    <w:rsid w:val="00B46863"/>
    <w:pPr>
      <w:tabs>
        <w:tab w:val="center" w:pos="4680"/>
        <w:tab w:val="right" w:pos="9360"/>
      </w:tabs>
    </w:pPr>
  </w:style>
  <w:style w:type="character" w:customStyle="1" w:styleId="HeaderChar">
    <w:name w:val="Header Char"/>
    <w:basedOn w:val="DefaultParagraphFont"/>
    <w:link w:val="Header"/>
    <w:uiPriority w:val="99"/>
    <w:rsid w:val="00B46863"/>
  </w:style>
  <w:style w:type="paragraph" w:styleId="Footer">
    <w:name w:val="footer"/>
    <w:basedOn w:val="Normal"/>
    <w:link w:val="FooterChar"/>
    <w:uiPriority w:val="99"/>
    <w:unhideWhenUsed/>
    <w:rsid w:val="00B46863"/>
    <w:pPr>
      <w:tabs>
        <w:tab w:val="center" w:pos="4680"/>
        <w:tab w:val="right" w:pos="9360"/>
      </w:tabs>
    </w:pPr>
  </w:style>
  <w:style w:type="character" w:customStyle="1" w:styleId="FooterChar">
    <w:name w:val="Footer Char"/>
    <w:basedOn w:val="DefaultParagraphFont"/>
    <w:link w:val="Footer"/>
    <w:uiPriority w:val="99"/>
    <w:rsid w:val="00B46863"/>
  </w:style>
  <w:style w:type="character" w:styleId="PlaceholderText">
    <w:name w:val="Placeholder Text"/>
    <w:basedOn w:val="DefaultParagraphFont"/>
    <w:uiPriority w:val="99"/>
    <w:semiHidden/>
    <w:rsid w:val="00434776"/>
    <w:rPr>
      <w:color w:val="808080"/>
    </w:rPr>
  </w:style>
  <w:style w:type="character" w:styleId="Hyperlink">
    <w:name w:val="Hyperlink"/>
    <w:basedOn w:val="DefaultParagraphFont"/>
    <w:uiPriority w:val="99"/>
    <w:unhideWhenUsed/>
    <w:rsid w:val="00E10282"/>
    <w:rPr>
      <w:color w:val="0563C1" w:themeColor="hyperlink"/>
      <w:u w:val="single"/>
    </w:rPr>
  </w:style>
  <w:style w:type="paragraph" w:styleId="BalloonText">
    <w:name w:val="Balloon Text"/>
    <w:basedOn w:val="Normal"/>
    <w:link w:val="BalloonTextChar"/>
    <w:uiPriority w:val="99"/>
    <w:semiHidden/>
    <w:unhideWhenUsed/>
    <w:rsid w:val="00696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035"/>
    <w:rPr>
      <w:rFonts w:ascii="Segoe UI" w:hAnsi="Segoe UI" w:cs="Segoe UI"/>
      <w:sz w:val="18"/>
      <w:szCs w:val="18"/>
    </w:rPr>
  </w:style>
  <w:style w:type="character" w:styleId="CommentReference">
    <w:name w:val="annotation reference"/>
    <w:basedOn w:val="DefaultParagraphFont"/>
    <w:uiPriority w:val="99"/>
    <w:semiHidden/>
    <w:unhideWhenUsed/>
    <w:rsid w:val="00F67C23"/>
    <w:rPr>
      <w:sz w:val="16"/>
      <w:szCs w:val="16"/>
    </w:rPr>
  </w:style>
  <w:style w:type="paragraph" w:styleId="CommentText">
    <w:name w:val="annotation text"/>
    <w:basedOn w:val="Normal"/>
    <w:link w:val="CommentTextChar"/>
    <w:uiPriority w:val="99"/>
    <w:semiHidden/>
    <w:unhideWhenUsed/>
    <w:rsid w:val="00F67C23"/>
    <w:rPr>
      <w:sz w:val="20"/>
      <w:szCs w:val="20"/>
    </w:rPr>
  </w:style>
  <w:style w:type="character" w:customStyle="1" w:styleId="CommentTextChar">
    <w:name w:val="Comment Text Char"/>
    <w:basedOn w:val="DefaultParagraphFont"/>
    <w:link w:val="CommentText"/>
    <w:uiPriority w:val="99"/>
    <w:semiHidden/>
    <w:rsid w:val="00F67C23"/>
    <w:rPr>
      <w:sz w:val="20"/>
      <w:szCs w:val="20"/>
    </w:rPr>
  </w:style>
  <w:style w:type="paragraph" w:styleId="CommentSubject">
    <w:name w:val="annotation subject"/>
    <w:basedOn w:val="CommentText"/>
    <w:next w:val="CommentText"/>
    <w:link w:val="CommentSubjectChar"/>
    <w:uiPriority w:val="99"/>
    <w:semiHidden/>
    <w:unhideWhenUsed/>
    <w:rsid w:val="00F67C23"/>
    <w:rPr>
      <w:b/>
      <w:bCs/>
    </w:rPr>
  </w:style>
  <w:style w:type="character" w:customStyle="1" w:styleId="CommentSubjectChar">
    <w:name w:val="Comment Subject Char"/>
    <w:basedOn w:val="CommentTextChar"/>
    <w:link w:val="CommentSubject"/>
    <w:uiPriority w:val="99"/>
    <w:semiHidden/>
    <w:rsid w:val="00F67C23"/>
    <w:rPr>
      <w:b/>
      <w:bCs/>
      <w:sz w:val="20"/>
      <w:szCs w:val="20"/>
    </w:rPr>
  </w:style>
  <w:style w:type="character" w:customStyle="1" w:styleId="MTConvertedEquation">
    <w:name w:val="MTConvertedEquation"/>
    <w:basedOn w:val="DefaultParagraphFont"/>
    <w:rsid w:val="00AF5C60"/>
  </w:style>
  <w:style w:type="table" w:styleId="TableGrid">
    <w:name w:val="Table Grid"/>
    <w:basedOn w:val="TableNormal"/>
    <w:uiPriority w:val="39"/>
    <w:rsid w:val="000F4A24"/>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DefaultParagraphFont"/>
    <w:rsid w:val="00957C57"/>
  </w:style>
  <w:style w:type="character" w:customStyle="1" w:styleId="Heading1Char">
    <w:name w:val="Heading 1 Char"/>
    <w:basedOn w:val="DefaultParagraphFont"/>
    <w:link w:val="Heading1"/>
    <w:uiPriority w:val="9"/>
    <w:rsid w:val="003B5EB5"/>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1B40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5EB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60"/>
    <w:pPr>
      <w:ind w:left="720"/>
      <w:contextualSpacing/>
    </w:pPr>
  </w:style>
  <w:style w:type="paragraph" w:styleId="FootnoteText">
    <w:name w:val="footnote text"/>
    <w:basedOn w:val="Normal"/>
    <w:link w:val="FootnoteTextChar"/>
    <w:uiPriority w:val="99"/>
    <w:unhideWhenUsed/>
    <w:rsid w:val="00FD536D"/>
    <w:rPr>
      <w:sz w:val="20"/>
      <w:szCs w:val="20"/>
    </w:rPr>
  </w:style>
  <w:style w:type="character" w:customStyle="1" w:styleId="FootnoteTextChar">
    <w:name w:val="Footnote Text Char"/>
    <w:basedOn w:val="DefaultParagraphFont"/>
    <w:link w:val="FootnoteText"/>
    <w:uiPriority w:val="99"/>
    <w:rsid w:val="00FD536D"/>
    <w:rPr>
      <w:sz w:val="20"/>
      <w:szCs w:val="20"/>
    </w:rPr>
  </w:style>
  <w:style w:type="character" w:styleId="FootnoteReference">
    <w:name w:val="footnote reference"/>
    <w:basedOn w:val="DefaultParagraphFont"/>
    <w:uiPriority w:val="99"/>
    <w:semiHidden/>
    <w:unhideWhenUsed/>
    <w:rsid w:val="00FD536D"/>
    <w:rPr>
      <w:vertAlign w:val="superscript"/>
    </w:rPr>
  </w:style>
  <w:style w:type="paragraph" w:styleId="Header">
    <w:name w:val="header"/>
    <w:basedOn w:val="Normal"/>
    <w:link w:val="HeaderChar"/>
    <w:uiPriority w:val="99"/>
    <w:unhideWhenUsed/>
    <w:rsid w:val="00B46863"/>
    <w:pPr>
      <w:tabs>
        <w:tab w:val="center" w:pos="4680"/>
        <w:tab w:val="right" w:pos="9360"/>
      </w:tabs>
    </w:pPr>
  </w:style>
  <w:style w:type="character" w:customStyle="1" w:styleId="HeaderChar">
    <w:name w:val="Header Char"/>
    <w:basedOn w:val="DefaultParagraphFont"/>
    <w:link w:val="Header"/>
    <w:uiPriority w:val="99"/>
    <w:rsid w:val="00B46863"/>
  </w:style>
  <w:style w:type="paragraph" w:styleId="Footer">
    <w:name w:val="footer"/>
    <w:basedOn w:val="Normal"/>
    <w:link w:val="FooterChar"/>
    <w:uiPriority w:val="99"/>
    <w:unhideWhenUsed/>
    <w:rsid w:val="00B46863"/>
    <w:pPr>
      <w:tabs>
        <w:tab w:val="center" w:pos="4680"/>
        <w:tab w:val="right" w:pos="9360"/>
      </w:tabs>
    </w:pPr>
  </w:style>
  <w:style w:type="character" w:customStyle="1" w:styleId="FooterChar">
    <w:name w:val="Footer Char"/>
    <w:basedOn w:val="DefaultParagraphFont"/>
    <w:link w:val="Footer"/>
    <w:uiPriority w:val="99"/>
    <w:rsid w:val="00B46863"/>
  </w:style>
  <w:style w:type="character" w:styleId="PlaceholderText">
    <w:name w:val="Placeholder Text"/>
    <w:basedOn w:val="DefaultParagraphFont"/>
    <w:uiPriority w:val="99"/>
    <w:semiHidden/>
    <w:rsid w:val="00434776"/>
    <w:rPr>
      <w:color w:val="808080"/>
    </w:rPr>
  </w:style>
  <w:style w:type="character" w:styleId="Hyperlink">
    <w:name w:val="Hyperlink"/>
    <w:basedOn w:val="DefaultParagraphFont"/>
    <w:uiPriority w:val="99"/>
    <w:unhideWhenUsed/>
    <w:rsid w:val="00E10282"/>
    <w:rPr>
      <w:color w:val="0563C1" w:themeColor="hyperlink"/>
      <w:u w:val="single"/>
    </w:rPr>
  </w:style>
  <w:style w:type="paragraph" w:styleId="BalloonText">
    <w:name w:val="Balloon Text"/>
    <w:basedOn w:val="Normal"/>
    <w:link w:val="BalloonTextChar"/>
    <w:uiPriority w:val="99"/>
    <w:semiHidden/>
    <w:unhideWhenUsed/>
    <w:rsid w:val="00696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035"/>
    <w:rPr>
      <w:rFonts w:ascii="Segoe UI" w:hAnsi="Segoe UI" w:cs="Segoe UI"/>
      <w:sz w:val="18"/>
      <w:szCs w:val="18"/>
    </w:rPr>
  </w:style>
  <w:style w:type="character" w:styleId="CommentReference">
    <w:name w:val="annotation reference"/>
    <w:basedOn w:val="DefaultParagraphFont"/>
    <w:uiPriority w:val="99"/>
    <w:semiHidden/>
    <w:unhideWhenUsed/>
    <w:rsid w:val="00F67C23"/>
    <w:rPr>
      <w:sz w:val="16"/>
      <w:szCs w:val="16"/>
    </w:rPr>
  </w:style>
  <w:style w:type="paragraph" w:styleId="CommentText">
    <w:name w:val="annotation text"/>
    <w:basedOn w:val="Normal"/>
    <w:link w:val="CommentTextChar"/>
    <w:uiPriority w:val="99"/>
    <w:semiHidden/>
    <w:unhideWhenUsed/>
    <w:rsid w:val="00F67C23"/>
    <w:rPr>
      <w:sz w:val="20"/>
      <w:szCs w:val="20"/>
    </w:rPr>
  </w:style>
  <w:style w:type="character" w:customStyle="1" w:styleId="CommentTextChar">
    <w:name w:val="Comment Text Char"/>
    <w:basedOn w:val="DefaultParagraphFont"/>
    <w:link w:val="CommentText"/>
    <w:uiPriority w:val="99"/>
    <w:semiHidden/>
    <w:rsid w:val="00F67C23"/>
    <w:rPr>
      <w:sz w:val="20"/>
      <w:szCs w:val="20"/>
    </w:rPr>
  </w:style>
  <w:style w:type="paragraph" w:styleId="CommentSubject">
    <w:name w:val="annotation subject"/>
    <w:basedOn w:val="CommentText"/>
    <w:next w:val="CommentText"/>
    <w:link w:val="CommentSubjectChar"/>
    <w:uiPriority w:val="99"/>
    <w:semiHidden/>
    <w:unhideWhenUsed/>
    <w:rsid w:val="00F67C23"/>
    <w:rPr>
      <w:b/>
      <w:bCs/>
    </w:rPr>
  </w:style>
  <w:style w:type="character" w:customStyle="1" w:styleId="CommentSubjectChar">
    <w:name w:val="Comment Subject Char"/>
    <w:basedOn w:val="CommentTextChar"/>
    <w:link w:val="CommentSubject"/>
    <w:uiPriority w:val="99"/>
    <w:semiHidden/>
    <w:rsid w:val="00F67C23"/>
    <w:rPr>
      <w:b/>
      <w:bCs/>
      <w:sz w:val="20"/>
      <w:szCs w:val="20"/>
    </w:rPr>
  </w:style>
  <w:style w:type="character" w:customStyle="1" w:styleId="MTConvertedEquation">
    <w:name w:val="MTConvertedEquation"/>
    <w:basedOn w:val="DefaultParagraphFont"/>
    <w:rsid w:val="00AF5C60"/>
  </w:style>
  <w:style w:type="table" w:styleId="TableGrid">
    <w:name w:val="Table Grid"/>
    <w:basedOn w:val="TableNormal"/>
    <w:uiPriority w:val="39"/>
    <w:rsid w:val="000F4A24"/>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DefaultParagraphFont"/>
    <w:rsid w:val="00957C57"/>
  </w:style>
  <w:style w:type="character" w:customStyle="1" w:styleId="Heading1Char">
    <w:name w:val="Heading 1 Char"/>
    <w:basedOn w:val="DefaultParagraphFont"/>
    <w:link w:val="Heading1"/>
    <w:uiPriority w:val="9"/>
    <w:rsid w:val="003B5EB5"/>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1B4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846">
      <w:bodyDiv w:val="1"/>
      <w:marLeft w:val="0"/>
      <w:marRight w:val="0"/>
      <w:marTop w:val="0"/>
      <w:marBottom w:val="0"/>
      <w:divBdr>
        <w:top w:val="none" w:sz="0" w:space="0" w:color="auto"/>
        <w:left w:val="none" w:sz="0" w:space="0" w:color="auto"/>
        <w:bottom w:val="none" w:sz="0" w:space="0" w:color="auto"/>
        <w:right w:val="none" w:sz="0" w:space="0" w:color="auto"/>
      </w:divBdr>
      <w:divsChild>
        <w:div w:id="611521833">
          <w:marLeft w:val="0"/>
          <w:marRight w:val="0"/>
          <w:marTop w:val="0"/>
          <w:marBottom w:val="0"/>
          <w:divBdr>
            <w:top w:val="none" w:sz="0" w:space="0" w:color="auto"/>
            <w:left w:val="none" w:sz="0" w:space="0" w:color="auto"/>
            <w:bottom w:val="none" w:sz="0" w:space="0" w:color="auto"/>
            <w:right w:val="none" w:sz="0" w:space="0" w:color="auto"/>
          </w:divBdr>
        </w:div>
        <w:div w:id="1408959503">
          <w:marLeft w:val="0"/>
          <w:marRight w:val="0"/>
          <w:marTop w:val="0"/>
          <w:marBottom w:val="0"/>
          <w:divBdr>
            <w:top w:val="none" w:sz="0" w:space="0" w:color="auto"/>
            <w:left w:val="none" w:sz="0" w:space="0" w:color="auto"/>
            <w:bottom w:val="none" w:sz="0" w:space="0" w:color="auto"/>
            <w:right w:val="none" w:sz="0" w:space="0" w:color="auto"/>
          </w:divBdr>
        </w:div>
        <w:div w:id="695733442">
          <w:marLeft w:val="0"/>
          <w:marRight w:val="0"/>
          <w:marTop w:val="0"/>
          <w:marBottom w:val="0"/>
          <w:divBdr>
            <w:top w:val="none" w:sz="0" w:space="0" w:color="auto"/>
            <w:left w:val="none" w:sz="0" w:space="0" w:color="auto"/>
            <w:bottom w:val="none" w:sz="0" w:space="0" w:color="auto"/>
            <w:right w:val="none" w:sz="0" w:space="0" w:color="auto"/>
          </w:divBdr>
        </w:div>
        <w:div w:id="2003853457">
          <w:marLeft w:val="0"/>
          <w:marRight w:val="0"/>
          <w:marTop w:val="0"/>
          <w:marBottom w:val="0"/>
          <w:divBdr>
            <w:top w:val="none" w:sz="0" w:space="0" w:color="auto"/>
            <w:left w:val="none" w:sz="0" w:space="0" w:color="auto"/>
            <w:bottom w:val="none" w:sz="0" w:space="0" w:color="auto"/>
            <w:right w:val="none" w:sz="0" w:space="0" w:color="auto"/>
          </w:divBdr>
        </w:div>
        <w:div w:id="1374622277">
          <w:marLeft w:val="0"/>
          <w:marRight w:val="0"/>
          <w:marTop w:val="0"/>
          <w:marBottom w:val="0"/>
          <w:divBdr>
            <w:top w:val="none" w:sz="0" w:space="0" w:color="auto"/>
            <w:left w:val="none" w:sz="0" w:space="0" w:color="auto"/>
            <w:bottom w:val="none" w:sz="0" w:space="0" w:color="auto"/>
            <w:right w:val="none" w:sz="0" w:space="0" w:color="auto"/>
          </w:divBdr>
        </w:div>
      </w:divsChild>
    </w:div>
    <w:div w:id="210266150">
      <w:bodyDiv w:val="1"/>
      <w:marLeft w:val="0"/>
      <w:marRight w:val="0"/>
      <w:marTop w:val="0"/>
      <w:marBottom w:val="0"/>
      <w:divBdr>
        <w:top w:val="none" w:sz="0" w:space="0" w:color="auto"/>
        <w:left w:val="none" w:sz="0" w:space="0" w:color="auto"/>
        <w:bottom w:val="none" w:sz="0" w:space="0" w:color="auto"/>
        <w:right w:val="none" w:sz="0" w:space="0" w:color="auto"/>
      </w:divBdr>
    </w:div>
    <w:div w:id="418411749">
      <w:bodyDiv w:val="1"/>
      <w:marLeft w:val="0"/>
      <w:marRight w:val="0"/>
      <w:marTop w:val="0"/>
      <w:marBottom w:val="0"/>
      <w:divBdr>
        <w:top w:val="none" w:sz="0" w:space="0" w:color="auto"/>
        <w:left w:val="none" w:sz="0" w:space="0" w:color="auto"/>
        <w:bottom w:val="none" w:sz="0" w:space="0" w:color="auto"/>
        <w:right w:val="none" w:sz="0" w:space="0" w:color="auto"/>
      </w:divBdr>
    </w:div>
    <w:div w:id="1145045205">
      <w:bodyDiv w:val="1"/>
      <w:marLeft w:val="0"/>
      <w:marRight w:val="0"/>
      <w:marTop w:val="0"/>
      <w:marBottom w:val="0"/>
      <w:divBdr>
        <w:top w:val="none" w:sz="0" w:space="0" w:color="auto"/>
        <w:left w:val="none" w:sz="0" w:space="0" w:color="auto"/>
        <w:bottom w:val="none" w:sz="0" w:space="0" w:color="auto"/>
        <w:right w:val="none" w:sz="0" w:space="0" w:color="auto"/>
      </w:divBdr>
      <w:divsChild>
        <w:div w:id="572011015">
          <w:marLeft w:val="0"/>
          <w:marRight w:val="0"/>
          <w:marTop w:val="0"/>
          <w:marBottom w:val="0"/>
          <w:divBdr>
            <w:top w:val="none" w:sz="0" w:space="0" w:color="auto"/>
            <w:left w:val="none" w:sz="0" w:space="0" w:color="auto"/>
            <w:bottom w:val="none" w:sz="0" w:space="0" w:color="auto"/>
            <w:right w:val="none" w:sz="0" w:space="0" w:color="auto"/>
          </w:divBdr>
        </w:div>
        <w:div w:id="1173951093">
          <w:marLeft w:val="0"/>
          <w:marRight w:val="0"/>
          <w:marTop w:val="0"/>
          <w:marBottom w:val="0"/>
          <w:divBdr>
            <w:top w:val="none" w:sz="0" w:space="0" w:color="auto"/>
            <w:left w:val="none" w:sz="0" w:space="0" w:color="auto"/>
            <w:bottom w:val="none" w:sz="0" w:space="0" w:color="auto"/>
            <w:right w:val="none" w:sz="0" w:space="0" w:color="auto"/>
          </w:divBdr>
        </w:div>
        <w:div w:id="578560464">
          <w:marLeft w:val="0"/>
          <w:marRight w:val="0"/>
          <w:marTop w:val="0"/>
          <w:marBottom w:val="0"/>
          <w:divBdr>
            <w:top w:val="none" w:sz="0" w:space="0" w:color="auto"/>
            <w:left w:val="none" w:sz="0" w:space="0" w:color="auto"/>
            <w:bottom w:val="none" w:sz="0" w:space="0" w:color="auto"/>
            <w:right w:val="none" w:sz="0" w:space="0" w:color="auto"/>
          </w:divBdr>
        </w:div>
      </w:divsChild>
    </w:div>
    <w:div w:id="1182356121">
      <w:bodyDiv w:val="1"/>
      <w:marLeft w:val="0"/>
      <w:marRight w:val="0"/>
      <w:marTop w:val="0"/>
      <w:marBottom w:val="0"/>
      <w:divBdr>
        <w:top w:val="none" w:sz="0" w:space="0" w:color="auto"/>
        <w:left w:val="none" w:sz="0" w:space="0" w:color="auto"/>
        <w:bottom w:val="none" w:sz="0" w:space="0" w:color="auto"/>
        <w:right w:val="none" w:sz="0" w:space="0" w:color="auto"/>
      </w:divBdr>
    </w:div>
    <w:div w:id="1365524894">
      <w:bodyDiv w:val="1"/>
      <w:marLeft w:val="0"/>
      <w:marRight w:val="0"/>
      <w:marTop w:val="0"/>
      <w:marBottom w:val="0"/>
      <w:divBdr>
        <w:top w:val="none" w:sz="0" w:space="0" w:color="auto"/>
        <w:left w:val="none" w:sz="0" w:space="0" w:color="auto"/>
        <w:bottom w:val="none" w:sz="0" w:space="0" w:color="auto"/>
        <w:right w:val="none" w:sz="0" w:space="0" w:color="auto"/>
      </w:divBdr>
    </w:div>
    <w:div w:id="1477839429">
      <w:bodyDiv w:val="1"/>
      <w:marLeft w:val="0"/>
      <w:marRight w:val="0"/>
      <w:marTop w:val="0"/>
      <w:marBottom w:val="0"/>
      <w:divBdr>
        <w:top w:val="none" w:sz="0" w:space="0" w:color="auto"/>
        <w:left w:val="none" w:sz="0" w:space="0" w:color="auto"/>
        <w:bottom w:val="none" w:sz="0" w:space="0" w:color="auto"/>
        <w:right w:val="none" w:sz="0" w:space="0" w:color="auto"/>
      </w:divBdr>
      <w:divsChild>
        <w:div w:id="759183552">
          <w:marLeft w:val="0"/>
          <w:marRight w:val="0"/>
          <w:marTop w:val="0"/>
          <w:marBottom w:val="0"/>
          <w:divBdr>
            <w:top w:val="none" w:sz="0" w:space="0" w:color="auto"/>
            <w:left w:val="none" w:sz="0" w:space="0" w:color="auto"/>
            <w:bottom w:val="none" w:sz="0" w:space="0" w:color="auto"/>
            <w:right w:val="none" w:sz="0" w:space="0" w:color="auto"/>
          </w:divBdr>
        </w:div>
        <w:div w:id="900097177">
          <w:marLeft w:val="0"/>
          <w:marRight w:val="0"/>
          <w:marTop w:val="0"/>
          <w:marBottom w:val="0"/>
          <w:divBdr>
            <w:top w:val="none" w:sz="0" w:space="0" w:color="auto"/>
            <w:left w:val="none" w:sz="0" w:space="0" w:color="auto"/>
            <w:bottom w:val="none" w:sz="0" w:space="0" w:color="auto"/>
            <w:right w:val="none" w:sz="0" w:space="0" w:color="auto"/>
          </w:divBdr>
        </w:div>
        <w:div w:id="1911576289">
          <w:marLeft w:val="0"/>
          <w:marRight w:val="0"/>
          <w:marTop w:val="0"/>
          <w:marBottom w:val="0"/>
          <w:divBdr>
            <w:top w:val="none" w:sz="0" w:space="0" w:color="auto"/>
            <w:left w:val="none" w:sz="0" w:space="0" w:color="auto"/>
            <w:bottom w:val="none" w:sz="0" w:space="0" w:color="auto"/>
            <w:right w:val="none" w:sz="0" w:space="0" w:color="auto"/>
          </w:divBdr>
        </w:div>
        <w:div w:id="382102522">
          <w:marLeft w:val="0"/>
          <w:marRight w:val="0"/>
          <w:marTop w:val="0"/>
          <w:marBottom w:val="0"/>
          <w:divBdr>
            <w:top w:val="none" w:sz="0" w:space="0" w:color="auto"/>
            <w:left w:val="none" w:sz="0" w:space="0" w:color="auto"/>
            <w:bottom w:val="none" w:sz="0" w:space="0" w:color="auto"/>
            <w:right w:val="none" w:sz="0" w:space="0" w:color="auto"/>
          </w:divBdr>
        </w:div>
        <w:div w:id="1818718158">
          <w:marLeft w:val="0"/>
          <w:marRight w:val="0"/>
          <w:marTop w:val="0"/>
          <w:marBottom w:val="0"/>
          <w:divBdr>
            <w:top w:val="none" w:sz="0" w:space="0" w:color="auto"/>
            <w:left w:val="none" w:sz="0" w:space="0" w:color="auto"/>
            <w:bottom w:val="none" w:sz="0" w:space="0" w:color="auto"/>
            <w:right w:val="none" w:sz="0" w:space="0" w:color="auto"/>
          </w:divBdr>
        </w:div>
      </w:divsChild>
    </w:div>
    <w:div w:id="1615284472">
      <w:bodyDiv w:val="1"/>
      <w:marLeft w:val="0"/>
      <w:marRight w:val="0"/>
      <w:marTop w:val="0"/>
      <w:marBottom w:val="0"/>
      <w:divBdr>
        <w:top w:val="none" w:sz="0" w:space="0" w:color="auto"/>
        <w:left w:val="none" w:sz="0" w:space="0" w:color="auto"/>
        <w:bottom w:val="none" w:sz="0" w:space="0" w:color="auto"/>
        <w:right w:val="none" w:sz="0" w:space="0" w:color="auto"/>
      </w:divBdr>
    </w:div>
    <w:div w:id="1745759734">
      <w:bodyDiv w:val="1"/>
      <w:marLeft w:val="0"/>
      <w:marRight w:val="0"/>
      <w:marTop w:val="0"/>
      <w:marBottom w:val="0"/>
      <w:divBdr>
        <w:top w:val="none" w:sz="0" w:space="0" w:color="auto"/>
        <w:left w:val="none" w:sz="0" w:space="0" w:color="auto"/>
        <w:bottom w:val="none" w:sz="0" w:space="0" w:color="auto"/>
        <w:right w:val="none" w:sz="0" w:space="0" w:color="auto"/>
      </w:divBdr>
      <w:divsChild>
        <w:div w:id="1668945382">
          <w:marLeft w:val="0"/>
          <w:marRight w:val="0"/>
          <w:marTop w:val="0"/>
          <w:marBottom w:val="0"/>
          <w:divBdr>
            <w:top w:val="none" w:sz="0" w:space="0" w:color="auto"/>
            <w:left w:val="none" w:sz="0" w:space="0" w:color="auto"/>
            <w:bottom w:val="none" w:sz="0" w:space="0" w:color="auto"/>
            <w:right w:val="none" w:sz="0" w:space="0" w:color="auto"/>
          </w:divBdr>
        </w:div>
        <w:div w:id="529686171">
          <w:marLeft w:val="0"/>
          <w:marRight w:val="0"/>
          <w:marTop w:val="0"/>
          <w:marBottom w:val="0"/>
          <w:divBdr>
            <w:top w:val="none" w:sz="0" w:space="0" w:color="auto"/>
            <w:left w:val="none" w:sz="0" w:space="0" w:color="auto"/>
            <w:bottom w:val="none" w:sz="0" w:space="0" w:color="auto"/>
            <w:right w:val="none" w:sz="0" w:space="0" w:color="auto"/>
          </w:divBdr>
        </w:div>
        <w:div w:id="50810722">
          <w:marLeft w:val="0"/>
          <w:marRight w:val="0"/>
          <w:marTop w:val="0"/>
          <w:marBottom w:val="0"/>
          <w:divBdr>
            <w:top w:val="none" w:sz="0" w:space="0" w:color="auto"/>
            <w:left w:val="none" w:sz="0" w:space="0" w:color="auto"/>
            <w:bottom w:val="none" w:sz="0" w:space="0" w:color="auto"/>
            <w:right w:val="none" w:sz="0" w:space="0" w:color="auto"/>
          </w:divBdr>
        </w:div>
        <w:div w:id="2013876452">
          <w:marLeft w:val="0"/>
          <w:marRight w:val="0"/>
          <w:marTop w:val="0"/>
          <w:marBottom w:val="0"/>
          <w:divBdr>
            <w:top w:val="none" w:sz="0" w:space="0" w:color="auto"/>
            <w:left w:val="none" w:sz="0" w:space="0" w:color="auto"/>
            <w:bottom w:val="none" w:sz="0" w:space="0" w:color="auto"/>
            <w:right w:val="none" w:sz="0" w:space="0" w:color="auto"/>
          </w:divBdr>
        </w:div>
      </w:divsChild>
    </w:div>
    <w:div w:id="1906063327">
      <w:bodyDiv w:val="1"/>
      <w:marLeft w:val="0"/>
      <w:marRight w:val="0"/>
      <w:marTop w:val="0"/>
      <w:marBottom w:val="0"/>
      <w:divBdr>
        <w:top w:val="none" w:sz="0" w:space="0" w:color="auto"/>
        <w:left w:val="none" w:sz="0" w:space="0" w:color="auto"/>
        <w:bottom w:val="none" w:sz="0" w:space="0" w:color="auto"/>
        <w:right w:val="none" w:sz="0" w:space="0" w:color="auto"/>
      </w:divBdr>
      <w:divsChild>
        <w:div w:id="1863664242">
          <w:marLeft w:val="0"/>
          <w:marRight w:val="0"/>
          <w:marTop w:val="0"/>
          <w:marBottom w:val="0"/>
          <w:divBdr>
            <w:top w:val="none" w:sz="0" w:space="0" w:color="auto"/>
            <w:left w:val="none" w:sz="0" w:space="0" w:color="auto"/>
            <w:bottom w:val="none" w:sz="0" w:space="0" w:color="auto"/>
            <w:right w:val="none" w:sz="0" w:space="0" w:color="auto"/>
          </w:divBdr>
        </w:div>
        <w:div w:id="866721538">
          <w:marLeft w:val="0"/>
          <w:marRight w:val="0"/>
          <w:marTop w:val="0"/>
          <w:marBottom w:val="0"/>
          <w:divBdr>
            <w:top w:val="none" w:sz="0" w:space="0" w:color="auto"/>
            <w:left w:val="none" w:sz="0" w:space="0" w:color="auto"/>
            <w:bottom w:val="none" w:sz="0" w:space="0" w:color="auto"/>
            <w:right w:val="none" w:sz="0" w:space="0" w:color="auto"/>
          </w:divBdr>
        </w:div>
        <w:div w:id="556747910">
          <w:marLeft w:val="0"/>
          <w:marRight w:val="0"/>
          <w:marTop w:val="0"/>
          <w:marBottom w:val="0"/>
          <w:divBdr>
            <w:top w:val="none" w:sz="0" w:space="0" w:color="auto"/>
            <w:left w:val="none" w:sz="0" w:space="0" w:color="auto"/>
            <w:bottom w:val="none" w:sz="0" w:space="0" w:color="auto"/>
            <w:right w:val="none" w:sz="0" w:space="0" w:color="auto"/>
          </w:divBdr>
        </w:div>
        <w:div w:id="1621105048">
          <w:marLeft w:val="0"/>
          <w:marRight w:val="0"/>
          <w:marTop w:val="0"/>
          <w:marBottom w:val="0"/>
          <w:divBdr>
            <w:top w:val="none" w:sz="0" w:space="0" w:color="auto"/>
            <w:left w:val="none" w:sz="0" w:space="0" w:color="auto"/>
            <w:bottom w:val="none" w:sz="0" w:space="0" w:color="auto"/>
            <w:right w:val="none" w:sz="0" w:space="0" w:color="auto"/>
          </w:divBdr>
        </w:div>
        <w:div w:id="2081705792">
          <w:marLeft w:val="0"/>
          <w:marRight w:val="0"/>
          <w:marTop w:val="0"/>
          <w:marBottom w:val="0"/>
          <w:divBdr>
            <w:top w:val="none" w:sz="0" w:space="0" w:color="auto"/>
            <w:left w:val="none" w:sz="0" w:space="0" w:color="auto"/>
            <w:bottom w:val="none" w:sz="0" w:space="0" w:color="auto"/>
            <w:right w:val="none" w:sz="0" w:space="0" w:color="auto"/>
          </w:divBdr>
        </w:div>
      </w:divsChild>
    </w:div>
    <w:div w:id="1970283915">
      <w:bodyDiv w:val="1"/>
      <w:marLeft w:val="0"/>
      <w:marRight w:val="0"/>
      <w:marTop w:val="0"/>
      <w:marBottom w:val="0"/>
      <w:divBdr>
        <w:top w:val="none" w:sz="0" w:space="0" w:color="auto"/>
        <w:left w:val="none" w:sz="0" w:space="0" w:color="auto"/>
        <w:bottom w:val="none" w:sz="0" w:space="0" w:color="auto"/>
        <w:right w:val="none" w:sz="0" w:space="0" w:color="auto"/>
      </w:divBdr>
      <w:divsChild>
        <w:div w:id="794984114">
          <w:marLeft w:val="0"/>
          <w:marRight w:val="0"/>
          <w:marTop w:val="0"/>
          <w:marBottom w:val="0"/>
          <w:divBdr>
            <w:top w:val="none" w:sz="0" w:space="0" w:color="auto"/>
            <w:left w:val="none" w:sz="0" w:space="0" w:color="auto"/>
            <w:bottom w:val="none" w:sz="0" w:space="0" w:color="auto"/>
            <w:right w:val="none" w:sz="0" w:space="0" w:color="auto"/>
          </w:divBdr>
        </w:div>
        <w:div w:id="732895201">
          <w:marLeft w:val="0"/>
          <w:marRight w:val="0"/>
          <w:marTop w:val="0"/>
          <w:marBottom w:val="0"/>
          <w:divBdr>
            <w:top w:val="none" w:sz="0" w:space="0" w:color="auto"/>
            <w:left w:val="none" w:sz="0" w:space="0" w:color="auto"/>
            <w:bottom w:val="none" w:sz="0" w:space="0" w:color="auto"/>
            <w:right w:val="none" w:sz="0" w:space="0" w:color="auto"/>
          </w:divBdr>
        </w:div>
        <w:div w:id="862132859">
          <w:marLeft w:val="0"/>
          <w:marRight w:val="0"/>
          <w:marTop w:val="0"/>
          <w:marBottom w:val="0"/>
          <w:divBdr>
            <w:top w:val="none" w:sz="0" w:space="0" w:color="auto"/>
            <w:left w:val="none" w:sz="0" w:space="0" w:color="auto"/>
            <w:bottom w:val="none" w:sz="0" w:space="0" w:color="auto"/>
            <w:right w:val="none" w:sz="0" w:space="0" w:color="auto"/>
          </w:divBdr>
        </w:div>
      </w:divsChild>
    </w:div>
    <w:div w:id="1980183134">
      <w:bodyDiv w:val="1"/>
      <w:marLeft w:val="0"/>
      <w:marRight w:val="0"/>
      <w:marTop w:val="0"/>
      <w:marBottom w:val="0"/>
      <w:divBdr>
        <w:top w:val="none" w:sz="0" w:space="0" w:color="auto"/>
        <w:left w:val="none" w:sz="0" w:space="0" w:color="auto"/>
        <w:bottom w:val="none" w:sz="0" w:space="0" w:color="auto"/>
        <w:right w:val="none" w:sz="0" w:space="0" w:color="auto"/>
      </w:divBdr>
      <w:divsChild>
        <w:div w:id="2089840287">
          <w:marLeft w:val="0"/>
          <w:marRight w:val="0"/>
          <w:marTop w:val="0"/>
          <w:marBottom w:val="0"/>
          <w:divBdr>
            <w:top w:val="none" w:sz="0" w:space="0" w:color="auto"/>
            <w:left w:val="none" w:sz="0" w:space="0" w:color="auto"/>
            <w:bottom w:val="none" w:sz="0" w:space="0" w:color="auto"/>
            <w:right w:val="none" w:sz="0" w:space="0" w:color="auto"/>
          </w:divBdr>
        </w:div>
        <w:div w:id="1783988097">
          <w:marLeft w:val="0"/>
          <w:marRight w:val="0"/>
          <w:marTop w:val="0"/>
          <w:marBottom w:val="0"/>
          <w:divBdr>
            <w:top w:val="none" w:sz="0" w:space="0" w:color="auto"/>
            <w:left w:val="none" w:sz="0" w:space="0" w:color="auto"/>
            <w:bottom w:val="none" w:sz="0" w:space="0" w:color="auto"/>
            <w:right w:val="none" w:sz="0" w:space="0" w:color="auto"/>
          </w:divBdr>
        </w:div>
        <w:div w:id="376050387">
          <w:marLeft w:val="0"/>
          <w:marRight w:val="0"/>
          <w:marTop w:val="0"/>
          <w:marBottom w:val="0"/>
          <w:divBdr>
            <w:top w:val="none" w:sz="0" w:space="0" w:color="auto"/>
            <w:left w:val="none" w:sz="0" w:space="0" w:color="auto"/>
            <w:bottom w:val="none" w:sz="0" w:space="0" w:color="auto"/>
            <w:right w:val="none" w:sz="0" w:space="0" w:color="auto"/>
          </w:divBdr>
        </w:div>
        <w:div w:id="620962862">
          <w:marLeft w:val="0"/>
          <w:marRight w:val="0"/>
          <w:marTop w:val="0"/>
          <w:marBottom w:val="0"/>
          <w:divBdr>
            <w:top w:val="none" w:sz="0" w:space="0" w:color="auto"/>
            <w:left w:val="none" w:sz="0" w:space="0" w:color="auto"/>
            <w:bottom w:val="none" w:sz="0" w:space="0" w:color="auto"/>
            <w:right w:val="none" w:sz="0" w:space="0" w:color="auto"/>
          </w:divBdr>
        </w:div>
        <w:div w:id="149181151">
          <w:marLeft w:val="0"/>
          <w:marRight w:val="0"/>
          <w:marTop w:val="0"/>
          <w:marBottom w:val="0"/>
          <w:divBdr>
            <w:top w:val="none" w:sz="0" w:space="0" w:color="auto"/>
            <w:left w:val="none" w:sz="0" w:space="0" w:color="auto"/>
            <w:bottom w:val="none" w:sz="0" w:space="0" w:color="auto"/>
            <w:right w:val="none" w:sz="0" w:space="0" w:color="auto"/>
          </w:divBdr>
        </w:div>
        <w:div w:id="1194229258">
          <w:marLeft w:val="0"/>
          <w:marRight w:val="0"/>
          <w:marTop w:val="0"/>
          <w:marBottom w:val="0"/>
          <w:divBdr>
            <w:top w:val="none" w:sz="0" w:space="0" w:color="auto"/>
            <w:left w:val="none" w:sz="0" w:space="0" w:color="auto"/>
            <w:bottom w:val="none" w:sz="0" w:space="0" w:color="auto"/>
            <w:right w:val="none" w:sz="0" w:space="0" w:color="auto"/>
          </w:divBdr>
        </w:div>
        <w:div w:id="1843543408">
          <w:marLeft w:val="0"/>
          <w:marRight w:val="0"/>
          <w:marTop w:val="0"/>
          <w:marBottom w:val="0"/>
          <w:divBdr>
            <w:top w:val="none" w:sz="0" w:space="0" w:color="auto"/>
            <w:left w:val="none" w:sz="0" w:space="0" w:color="auto"/>
            <w:bottom w:val="none" w:sz="0" w:space="0" w:color="auto"/>
            <w:right w:val="none" w:sz="0" w:space="0" w:color="auto"/>
          </w:divBdr>
        </w:div>
        <w:div w:id="472530687">
          <w:marLeft w:val="0"/>
          <w:marRight w:val="0"/>
          <w:marTop w:val="0"/>
          <w:marBottom w:val="0"/>
          <w:divBdr>
            <w:top w:val="none" w:sz="0" w:space="0" w:color="auto"/>
            <w:left w:val="none" w:sz="0" w:space="0" w:color="auto"/>
            <w:bottom w:val="none" w:sz="0" w:space="0" w:color="auto"/>
            <w:right w:val="none" w:sz="0" w:space="0" w:color="auto"/>
          </w:divBdr>
        </w:div>
        <w:div w:id="1565602202">
          <w:marLeft w:val="0"/>
          <w:marRight w:val="0"/>
          <w:marTop w:val="0"/>
          <w:marBottom w:val="0"/>
          <w:divBdr>
            <w:top w:val="none" w:sz="0" w:space="0" w:color="auto"/>
            <w:left w:val="none" w:sz="0" w:space="0" w:color="auto"/>
            <w:bottom w:val="none" w:sz="0" w:space="0" w:color="auto"/>
            <w:right w:val="none" w:sz="0" w:space="0" w:color="auto"/>
          </w:divBdr>
        </w:div>
        <w:div w:id="1956909894">
          <w:marLeft w:val="0"/>
          <w:marRight w:val="0"/>
          <w:marTop w:val="0"/>
          <w:marBottom w:val="0"/>
          <w:divBdr>
            <w:top w:val="none" w:sz="0" w:space="0" w:color="auto"/>
            <w:left w:val="none" w:sz="0" w:space="0" w:color="auto"/>
            <w:bottom w:val="none" w:sz="0" w:space="0" w:color="auto"/>
            <w:right w:val="none" w:sz="0" w:space="0" w:color="auto"/>
          </w:divBdr>
        </w:div>
      </w:divsChild>
    </w:div>
    <w:div w:id="2011447438">
      <w:bodyDiv w:val="1"/>
      <w:marLeft w:val="0"/>
      <w:marRight w:val="0"/>
      <w:marTop w:val="0"/>
      <w:marBottom w:val="0"/>
      <w:divBdr>
        <w:top w:val="none" w:sz="0" w:space="0" w:color="auto"/>
        <w:left w:val="none" w:sz="0" w:space="0" w:color="auto"/>
        <w:bottom w:val="none" w:sz="0" w:space="0" w:color="auto"/>
        <w:right w:val="none" w:sz="0" w:space="0" w:color="auto"/>
      </w:divBdr>
    </w:div>
    <w:div w:id="21202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1F66-9DE0-4692-9A48-1DCD3739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Koedel, Cory R.</dc:creator>
  <cp:lastModifiedBy>RAMKUMAR T.</cp:lastModifiedBy>
  <cp:revision>3</cp:revision>
  <cp:lastPrinted>2019-08-17T22:50:00Z</cp:lastPrinted>
  <dcterms:created xsi:type="dcterms:W3CDTF">2019-08-20T18:14:00Z</dcterms:created>
  <dcterms:modified xsi:type="dcterms:W3CDTF">2019-12-23T09:41:00Z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