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E16" w:rsidRDefault="00301E16">
      <w:pPr>
        <w:rPr>
          <w:rFonts w:ascii="Times New Roman" w:hAnsi="Times New Roman" w:cs="Times New Roman"/>
          <w:b/>
          <w:sz w:val="24"/>
          <w:szCs w:val="24"/>
        </w:rPr>
      </w:pPr>
    </w:p>
    <w:p w:rsidR="00301E16" w:rsidRDefault="00301E16">
      <w:pPr>
        <w:rPr>
          <w:rFonts w:ascii="Times New Roman" w:hAnsi="Times New Roman" w:cs="Times New Roman"/>
          <w:b/>
          <w:sz w:val="24"/>
          <w:szCs w:val="24"/>
        </w:rPr>
      </w:pPr>
    </w:p>
    <w:p w:rsidR="00AD06D7" w:rsidRDefault="00063290">
      <w:pPr>
        <w:rPr>
          <w:rFonts w:ascii="Times New Roman" w:hAnsi="Times New Roman" w:cs="Times New Roman"/>
          <w:b/>
          <w:sz w:val="24"/>
          <w:szCs w:val="24"/>
        </w:rPr>
      </w:pPr>
      <w:r w:rsidRPr="00B97A63">
        <w:rPr>
          <w:rFonts w:ascii="Times New Roman" w:hAnsi="Times New Roman" w:cs="Times New Roman"/>
          <w:b/>
          <w:sz w:val="24"/>
          <w:szCs w:val="24"/>
        </w:rPr>
        <w:t xml:space="preserve">Online </w:t>
      </w:r>
      <w:r w:rsidR="00B07559" w:rsidRPr="00B97A63">
        <w:rPr>
          <w:rFonts w:ascii="Times New Roman" w:hAnsi="Times New Roman" w:cs="Times New Roman"/>
          <w:b/>
          <w:sz w:val="24"/>
          <w:szCs w:val="24"/>
        </w:rPr>
        <w:t>A</w:t>
      </w:r>
      <w:r w:rsidRPr="00B97A63">
        <w:rPr>
          <w:rFonts w:ascii="Times New Roman" w:hAnsi="Times New Roman" w:cs="Times New Roman"/>
          <w:b/>
          <w:sz w:val="24"/>
          <w:szCs w:val="24"/>
        </w:rPr>
        <w:t>ppendi</w:t>
      </w:r>
      <w:r w:rsidR="00B07559" w:rsidRPr="00B97A63">
        <w:rPr>
          <w:rFonts w:ascii="Times New Roman" w:hAnsi="Times New Roman" w:cs="Times New Roman"/>
          <w:b/>
          <w:sz w:val="24"/>
          <w:szCs w:val="24"/>
        </w:rPr>
        <w:t>x</w:t>
      </w:r>
    </w:p>
    <w:p w:rsidR="00301E16" w:rsidRDefault="00301E16">
      <w:pPr>
        <w:rPr>
          <w:rFonts w:ascii="Times New Roman" w:hAnsi="Times New Roman" w:cs="Times New Roman"/>
          <w:b/>
          <w:sz w:val="24"/>
          <w:szCs w:val="24"/>
        </w:rPr>
      </w:pPr>
    </w:p>
    <w:p w:rsidR="00301E16" w:rsidRDefault="00301E16">
      <w:pPr>
        <w:rPr>
          <w:rFonts w:ascii="Times New Roman" w:hAnsi="Times New Roman" w:cs="Times New Roman"/>
          <w:b/>
          <w:sz w:val="24"/>
          <w:szCs w:val="24"/>
        </w:rPr>
      </w:pPr>
    </w:p>
    <w:p w:rsidR="00301E16" w:rsidRPr="00B97A63" w:rsidRDefault="00301E16">
      <w:pPr>
        <w:rPr>
          <w:rFonts w:ascii="Times New Roman" w:hAnsi="Times New Roman" w:cs="Times New Roman"/>
          <w:b/>
          <w:sz w:val="24"/>
          <w:szCs w:val="24"/>
        </w:rPr>
      </w:pPr>
    </w:p>
    <w:p w:rsidR="00454F08" w:rsidRPr="00A61BD7" w:rsidRDefault="00454F08" w:rsidP="0082136B">
      <w:pPr>
        <w:pStyle w:val="Paragrafoelenco"/>
        <w:numPr>
          <w:ilvl w:val="0"/>
          <w:numId w:val="3"/>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The market of Italian personal pension plans</w:t>
      </w:r>
    </w:p>
    <w:p w:rsidR="00454F08" w:rsidRDefault="00454F08" w:rsidP="00454F08">
      <w:pPr>
        <w:spacing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Besides the occupational schemes (</w:t>
      </w:r>
      <w:proofErr w:type="spellStart"/>
      <w:r>
        <w:rPr>
          <w:rFonts w:ascii="Times New Roman" w:hAnsi="Times New Roman" w:cs="Times New Roman"/>
          <w:sz w:val="24"/>
          <w:szCs w:val="24"/>
          <w:lang w:val="en-US"/>
        </w:rPr>
        <w:t>Fondi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pensioni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chiusi</w:t>
      </w:r>
      <w:proofErr w:type="spellEnd"/>
      <w:r>
        <w:rPr>
          <w:rFonts w:ascii="Times New Roman" w:hAnsi="Times New Roman" w:cs="Times New Roman"/>
          <w:sz w:val="24"/>
          <w:szCs w:val="24"/>
          <w:lang w:val="en-US"/>
        </w:rPr>
        <w:t xml:space="preserve"> or FPNs) for dependent workers grounded on collective agreements between trade unions and employers that determine also employers’ compulsory matching contributions, there are two types of personal pension plans. </w:t>
      </w:r>
    </w:p>
    <w:p w:rsidR="00454F08" w:rsidRDefault="00454F08" w:rsidP="00454F08">
      <w:pPr>
        <w:spacing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FPAs include different sub-funds, ranging from low-risk investment style to a riskier one (i.e. all-share). </w:t>
      </w:r>
      <w:proofErr w:type="spellStart"/>
      <w:r>
        <w:rPr>
          <w:rFonts w:ascii="Times New Roman" w:hAnsi="Times New Roman" w:cs="Times New Roman"/>
          <w:sz w:val="24"/>
          <w:szCs w:val="24"/>
          <w:lang w:val="en-US"/>
        </w:rPr>
        <w:t>PIPs’</w:t>
      </w:r>
      <w:proofErr w:type="spellEnd"/>
      <w:r>
        <w:rPr>
          <w:rFonts w:ascii="Times New Roman" w:hAnsi="Times New Roman" w:cs="Times New Roman"/>
          <w:sz w:val="24"/>
          <w:szCs w:val="24"/>
          <w:lang w:val="en-US"/>
        </w:rPr>
        <w:t xml:space="preserve"> subscribers can choose – and do for about three fourths of subscriptions - traditional life insurance products, invested almost entirely in low-risk (domestic) public bonds, or a portfolio of unit-linked investment plans, with different risk profiles, managed by the same company or by another one; a combination of both choices is also available</w:t>
      </w:r>
      <w:r>
        <w:rPr>
          <w:rStyle w:val="Rimandonotadichiusura"/>
          <w:rFonts w:ascii="Times New Roman" w:hAnsi="Times New Roman" w:cs="Times New Roman"/>
          <w:sz w:val="24"/>
          <w:szCs w:val="24"/>
          <w:lang w:val="en-US"/>
        </w:rPr>
        <w:endnoteReference w:id="1"/>
      </w:r>
      <w:r>
        <w:rPr>
          <w:rFonts w:ascii="Times New Roman" w:hAnsi="Times New Roman" w:cs="Times New Roman"/>
          <w:sz w:val="24"/>
          <w:szCs w:val="24"/>
          <w:lang w:val="en-US"/>
        </w:rPr>
        <w:t xml:space="preserve">. </w:t>
      </w:r>
    </w:p>
    <w:p w:rsidR="00063290" w:rsidRPr="00B97A63" w:rsidRDefault="00B97A63" w:rsidP="0082136B">
      <w:pPr>
        <w:pStyle w:val="Paragrafoelenco"/>
        <w:numPr>
          <w:ilvl w:val="0"/>
          <w:numId w:val="3"/>
        </w:numPr>
        <w:rPr>
          <w:rFonts w:ascii="Times New Roman" w:hAnsi="Times New Roman" w:cs="Times New Roman"/>
          <w:b/>
          <w:sz w:val="24"/>
          <w:szCs w:val="24"/>
        </w:rPr>
      </w:pPr>
      <w:r w:rsidRPr="00B97A63">
        <w:rPr>
          <w:rFonts w:ascii="Times New Roman" w:hAnsi="Times New Roman" w:cs="Times New Roman"/>
          <w:b/>
          <w:sz w:val="24"/>
          <w:szCs w:val="24"/>
        </w:rPr>
        <w:t xml:space="preserve">New COVIP information </w:t>
      </w:r>
      <w:proofErr w:type="spellStart"/>
      <w:r w:rsidRPr="00B97A63">
        <w:rPr>
          <w:rFonts w:ascii="Times New Roman" w:hAnsi="Times New Roman" w:cs="Times New Roman"/>
          <w:b/>
          <w:sz w:val="24"/>
          <w:szCs w:val="24"/>
        </w:rPr>
        <w:t>system</w:t>
      </w:r>
      <w:proofErr w:type="spellEnd"/>
    </w:p>
    <w:p w:rsidR="00B97A63" w:rsidRDefault="00B97A63" w:rsidP="00B97A63">
      <w:pPr>
        <w:autoSpaceDE w:val="0"/>
        <w:autoSpaceDN w:val="0"/>
        <w:adjustRightInd w:val="0"/>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COVIP statistics until 2015 were unable to properly handle multiple memberships (</w:t>
      </w:r>
      <w:r w:rsidRPr="00A54467">
        <w:rPr>
          <w:rFonts w:ascii="Times New Roman" w:hAnsi="Times New Roman" w:cs="Times New Roman"/>
          <w:sz w:val="24"/>
          <w:szCs w:val="24"/>
          <w:lang w:val="en-US"/>
        </w:rPr>
        <w:t>i.e</w:t>
      </w:r>
      <w:r>
        <w:rPr>
          <w:rFonts w:ascii="Times New Roman" w:hAnsi="Times New Roman" w:cs="Times New Roman"/>
          <w:sz w:val="24"/>
          <w:szCs w:val="24"/>
          <w:lang w:val="en-US"/>
        </w:rPr>
        <w:t>.</w:t>
      </w:r>
      <w:r w:rsidRPr="00A54467">
        <w:rPr>
          <w:rFonts w:ascii="Times New Roman" w:hAnsi="Times New Roman" w:cs="Times New Roman"/>
          <w:sz w:val="24"/>
          <w:szCs w:val="24"/>
          <w:lang w:val="en-US"/>
        </w:rPr>
        <w:t xml:space="preserve"> a person could subscribe </w:t>
      </w:r>
      <w:r>
        <w:rPr>
          <w:rFonts w:ascii="Times New Roman" w:hAnsi="Times New Roman" w:cs="Times New Roman"/>
          <w:sz w:val="24"/>
          <w:szCs w:val="24"/>
          <w:lang w:val="en-US"/>
        </w:rPr>
        <w:t>to</w:t>
      </w:r>
      <w:r w:rsidRPr="00A54467">
        <w:rPr>
          <w:rFonts w:ascii="Times New Roman" w:hAnsi="Times New Roman" w:cs="Times New Roman"/>
          <w:sz w:val="24"/>
          <w:szCs w:val="24"/>
          <w:lang w:val="en-US"/>
        </w:rPr>
        <w:t xml:space="preserve"> </w:t>
      </w:r>
      <w:r>
        <w:rPr>
          <w:rFonts w:ascii="Times New Roman" w:hAnsi="Times New Roman" w:cs="Times New Roman"/>
          <w:sz w:val="24"/>
          <w:szCs w:val="24"/>
          <w:lang w:val="en-US"/>
        </w:rPr>
        <w:t>several</w:t>
      </w:r>
      <w:r w:rsidRPr="00AF5059">
        <w:rPr>
          <w:rFonts w:ascii="Times New Roman" w:hAnsi="Times New Roman" w:cs="Times New Roman"/>
          <w:sz w:val="24"/>
          <w:szCs w:val="24"/>
          <w:lang w:val="en-US"/>
        </w:rPr>
        <w:t xml:space="preserve"> </w:t>
      </w:r>
      <w:r>
        <w:rPr>
          <w:rFonts w:ascii="Times New Roman" w:hAnsi="Times New Roman" w:cs="Times New Roman"/>
          <w:sz w:val="24"/>
          <w:szCs w:val="24"/>
          <w:lang w:val="en-US"/>
        </w:rPr>
        <w:t>personal plans). In fact, according to the new COVIP information system, implemented provisionally since 2015 and fully operative since 2016, the effective membership of the private pension system at end-2015 – the year closer to the last SHIW wave used in this paper – amounted to 6,716 million (included 434,000 in old PIPs), with a reduction of almost 8% relative to the grand total of 7,235 million. The subscribers to only one sub-fund among FPNs, FPAs and PIPs were 5,744 million. The remaining 1,108 “subscriptions” referred to 538,000 individuals, mostly with double membership (only 6,000 individuals had triple or quadruple membership). Almost two thirds involved PIPs: they were taken by 172,000 enrollees in FPNs, 78,000 in FPAs, 90,000 in other PIPs (COVIP 2017).</w:t>
      </w:r>
    </w:p>
    <w:p w:rsidR="00301E16" w:rsidRDefault="00301E16" w:rsidP="00B97A63">
      <w:pPr>
        <w:autoSpaceDE w:val="0"/>
        <w:autoSpaceDN w:val="0"/>
        <w:adjustRightInd w:val="0"/>
        <w:spacing w:after="0" w:line="480" w:lineRule="auto"/>
        <w:ind w:firstLine="709"/>
        <w:rPr>
          <w:rFonts w:ascii="Times New Roman" w:hAnsi="Times New Roman" w:cs="Times New Roman"/>
          <w:sz w:val="24"/>
          <w:szCs w:val="24"/>
          <w:lang w:val="en-US"/>
        </w:rPr>
      </w:pPr>
    </w:p>
    <w:p w:rsidR="00AB75F2" w:rsidRPr="00AB75F2" w:rsidRDefault="002D5ADC" w:rsidP="0082136B">
      <w:pPr>
        <w:pStyle w:val="Paragrafoelenco"/>
        <w:numPr>
          <w:ilvl w:val="0"/>
          <w:numId w:val="3"/>
        </w:numPr>
        <w:autoSpaceDE w:val="0"/>
        <w:autoSpaceDN w:val="0"/>
        <w:adjustRightInd w:val="0"/>
        <w:spacing w:after="0" w:line="480" w:lineRule="auto"/>
        <w:rPr>
          <w:rFonts w:ascii="Times New Roman" w:hAnsi="Times New Roman" w:cs="Times New Roman"/>
          <w:iCs/>
          <w:sz w:val="24"/>
          <w:szCs w:val="24"/>
          <w:lang w:val="en-US"/>
        </w:rPr>
      </w:pPr>
      <w:r w:rsidRPr="002D5ADC">
        <w:rPr>
          <w:rFonts w:ascii="Times New Roman" w:hAnsi="Times New Roman" w:cs="Times New Roman"/>
          <w:b/>
          <w:sz w:val="24"/>
          <w:szCs w:val="24"/>
          <w:lang w:val="en-US"/>
        </w:rPr>
        <w:t xml:space="preserve"> Private pension plans participation in SHIW data. </w:t>
      </w:r>
    </w:p>
    <w:p w:rsidR="00AB75F2" w:rsidRPr="00D72AA3" w:rsidRDefault="00AB75F2" w:rsidP="00D72AA3">
      <w:pPr>
        <w:autoSpaceDE w:val="0"/>
        <w:autoSpaceDN w:val="0"/>
        <w:adjustRightInd w:val="0"/>
        <w:spacing w:after="0" w:line="480" w:lineRule="auto"/>
        <w:ind w:firstLine="720"/>
        <w:jc w:val="both"/>
        <w:rPr>
          <w:rFonts w:ascii="Times New Roman" w:hAnsi="Times New Roman" w:cs="Times New Roman"/>
          <w:iCs/>
          <w:sz w:val="24"/>
          <w:szCs w:val="24"/>
          <w:lang w:val="en-US"/>
        </w:rPr>
      </w:pPr>
      <w:r w:rsidRPr="00D72AA3">
        <w:rPr>
          <w:rFonts w:ascii="Times New Roman" w:hAnsi="Times New Roman" w:cs="Times New Roman"/>
          <w:iCs/>
          <w:sz w:val="24"/>
          <w:szCs w:val="24"/>
          <w:lang w:val="en-US"/>
        </w:rPr>
        <w:t>The averaged subscription rates computed out of HHs’ answers of the three waves for the balanced panel, adjusted for sample weights, reveal sizable differences within the SHIW data</w:t>
      </w:r>
      <w:r>
        <w:rPr>
          <w:rStyle w:val="Rimandonotadichiusura"/>
          <w:rFonts w:ascii="Times New Roman" w:hAnsi="Times New Roman" w:cs="Times New Roman"/>
          <w:iCs/>
          <w:sz w:val="24"/>
          <w:szCs w:val="24"/>
          <w:lang w:val="en-US"/>
        </w:rPr>
        <w:endnoteReference w:id="2"/>
      </w:r>
      <w:r w:rsidRPr="00D72AA3">
        <w:rPr>
          <w:rFonts w:ascii="Times New Roman" w:hAnsi="Times New Roman" w:cs="Times New Roman"/>
          <w:iCs/>
          <w:sz w:val="24"/>
          <w:szCs w:val="24"/>
          <w:lang w:val="en-US"/>
        </w:rPr>
        <w:t xml:space="preserve"> and compared with COVIP data as well (Table a.</w:t>
      </w:r>
      <w:r w:rsidR="00D72AA3">
        <w:rPr>
          <w:rFonts w:ascii="Times New Roman" w:hAnsi="Times New Roman" w:cs="Times New Roman"/>
          <w:iCs/>
          <w:sz w:val="24"/>
          <w:szCs w:val="24"/>
          <w:lang w:val="en-US"/>
        </w:rPr>
        <w:t>1</w:t>
      </w:r>
      <w:r w:rsidRPr="00D72AA3">
        <w:rPr>
          <w:rFonts w:ascii="Times New Roman" w:hAnsi="Times New Roman" w:cs="Times New Roman"/>
          <w:iCs/>
          <w:sz w:val="24"/>
          <w:szCs w:val="24"/>
          <w:lang w:val="en-US"/>
        </w:rPr>
        <w:t>)</w:t>
      </w:r>
      <w:r w:rsidR="0032396E" w:rsidRPr="0032396E">
        <w:rPr>
          <w:rStyle w:val="Rimandonotadichiusura"/>
          <w:rFonts w:ascii="Times New Roman" w:hAnsi="Times New Roman" w:cs="Times New Roman"/>
          <w:iCs/>
          <w:sz w:val="24"/>
          <w:szCs w:val="24"/>
          <w:lang w:val="en-US"/>
        </w:rPr>
        <w:t xml:space="preserve"> </w:t>
      </w:r>
      <w:r w:rsidR="0032396E">
        <w:rPr>
          <w:rStyle w:val="Rimandonotadichiusura"/>
          <w:rFonts w:ascii="Times New Roman" w:hAnsi="Times New Roman" w:cs="Times New Roman"/>
          <w:iCs/>
          <w:sz w:val="24"/>
          <w:szCs w:val="24"/>
          <w:lang w:val="en-US"/>
        </w:rPr>
        <w:endnoteReference w:id="3"/>
      </w:r>
      <w:r w:rsidRPr="00D72AA3">
        <w:rPr>
          <w:rFonts w:ascii="Times New Roman" w:hAnsi="Times New Roman" w:cs="Times New Roman"/>
          <w:iCs/>
          <w:sz w:val="24"/>
          <w:szCs w:val="24"/>
          <w:lang w:val="en-US"/>
        </w:rPr>
        <w:t xml:space="preserve">. </w:t>
      </w:r>
    </w:p>
    <w:p w:rsidR="00AB75F2" w:rsidRDefault="00AB75F2" w:rsidP="00AB75F2">
      <w:pPr>
        <w:spacing w:after="240" w:line="480" w:lineRule="auto"/>
        <w:ind w:firstLine="709"/>
        <w:rPr>
          <w:rFonts w:ascii="Times New Roman" w:hAnsi="Times New Roman" w:cs="Times New Roman"/>
          <w:iCs/>
          <w:sz w:val="24"/>
          <w:szCs w:val="24"/>
          <w:lang w:val="en-US"/>
        </w:rPr>
      </w:pPr>
      <w:r>
        <w:rPr>
          <w:rFonts w:ascii="Times New Roman" w:hAnsi="Times New Roman" w:cs="Times New Roman"/>
          <w:iCs/>
          <w:sz w:val="24"/>
          <w:szCs w:val="24"/>
          <w:lang w:val="en-US"/>
        </w:rPr>
        <w:t xml:space="preserve">   The combined averaged subscription rates to all pension plans in each wave (24.8, 26.5 and 23.6 per cent) is roughly similar to the grand total only if the “real” FPNs subscribers are the ones acknowledging employers’ matching contributions, an assumption that disregards that they include also the voluntary contributions for FPAs and PIPs.  </w:t>
      </w:r>
      <w:r w:rsidRPr="00AF7577">
        <w:rPr>
          <w:rFonts w:ascii="Times New Roman" w:hAnsi="Times New Roman" w:cs="Times New Roman"/>
          <w:sz w:val="24"/>
          <w:szCs w:val="24"/>
          <w:lang w:val="en-US"/>
        </w:rPr>
        <w:t xml:space="preserve">The underestimation of </w:t>
      </w:r>
      <w:r>
        <w:rPr>
          <w:rFonts w:ascii="Times New Roman" w:hAnsi="Times New Roman" w:cs="Times New Roman"/>
          <w:sz w:val="24"/>
          <w:szCs w:val="24"/>
          <w:lang w:val="en-US"/>
        </w:rPr>
        <w:t xml:space="preserve">average </w:t>
      </w:r>
      <w:r w:rsidRPr="00AF7577">
        <w:rPr>
          <w:rFonts w:ascii="Times New Roman" w:hAnsi="Times New Roman" w:cs="Times New Roman"/>
          <w:sz w:val="24"/>
          <w:szCs w:val="24"/>
          <w:lang w:val="en-US"/>
        </w:rPr>
        <w:t>participation rates</w:t>
      </w:r>
      <w:r w:rsidRPr="00982806">
        <w:rPr>
          <w:rFonts w:ascii="Times New Roman" w:hAnsi="Times New Roman" w:cs="Times New Roman"/>
          <w:sz w:val="24"/>
          <w:szCs w:val="24"/>
          <w:lang w:val="en-US"/>
        </w:rPr>
        <w:t xml:space="preserve"> </w:t>
      </w:r>
      <w:r w:rsidRPr="00AF7577">
        <w:rPr>
          <w:rFonts w:ascii="Times New Roman" w:hAnsi="Times New Roman" w:cs="Times New Roman"/>
          <w:sz w:val="24"/>
          <w:szCs w:val="24"/>
          <w:lang w:val="en-US"/>
        </w:rPr>
        <w:t xml:space="preserve">in </w:t>
      </w:r>
      <w:r>
        <w:rPr>
          <w:rFonts w:ascii="Times New Roman" w:hAnsi="Times New Roman" w:cs="Times New Roman"/>
          <w:sz w:val="24"/>
          <w:szCs w:val="24"/>
          <w:lang w:val="en-US"/>
        </w:rPr>
        <w:t>surveys</w:t>
      </w:r>
      <w:r w:rsidRPr="00AF7577">
        <w:rPr>
          <w:rFonts w:ascii="Times New Roman" w:hAnsi="Times New Roman" w:cs="Times New Roman"/>
          <w:sz w:val="24"/>
          <w:szCs w:val="24"/>
          <w:lang w:val="en-US"/>
        </w:rPr>
        <w:t xml:space="preserve"> may be due to several reasons, including respondents’ tendency to </w:t>
      </w:r>
      <w:proofErr w:type="spellStart"/>
      <w:r w:rsidRPr="00AF7577">
        <w:rPr>
          <w:rFonts w:ascii="Times New Roman" w:hAnsi="Times New Roman" w:cs="Times New Roman"/>
          <w:sz w:val="24"/>
          <w:szCs w:val="24"/>
          <w:lang w:val="en-US"/>
        </w:rPr>
        <w:t>mis</w:t>
      </w:r>
      <w:proofErr w:type="spellEnd"/>
      <w:r w:rsidRPr="00AF7577">
        <w:rPr>
          <w:rFonts w:ascii="Times New Roman" w:hAnsi="Times New Roman" w:cs="Times New Roman"/>
          <w:sz w:val="24"/>
          <w:szCs w:val="24"/>
          <w:lang w:val="en-US"/>
        </w:rPr>
        <w:t>-report financial decisions (</w:t>
      </w:r>
      <w:proofErr w:type="spellStart"/>
      <w:r w:rsidRPr="00AF7577">
        <w:rPr>
          <w:rFonts w:ascii="Times New Roman" w:hAnsi="Times New Roman" w:cs="Times New Roman"/>
          <w:sz w:val="24"/>
          <w:szCs w:val="24"/>
          <w:lang w:val="en-US"/>
        </w:rPr>
        <w:t>Gustman</w:t>
      </w:r>
      <w:proofErr w:type="spellEnd"/>
      <w:r w:rsidRPr="00AF7577">
        <w:rPr>
          <w:rFonts w:ascii="Times New Roman" w:hAnsi="Times New Roman" w:cs="Times New Roman"/>
          <w:sz w:val="24"/>
          <w:szCs w:val="24"/>
          <w:lang w:val="en-US"/>
        </w:rPr>
        <w:t xml:space="preserve"> et al. 2008).</w:t>
      </w:r>
      <w:r>
        <w:rPr>
          <w:rFonts w:ascii="Times New Roman" w:hAnsi="Times New Roman" w:cs="Times New Roman"/>
          <w:sz w:val="24"/>
          <w:szCs w:val="24"/>
          <w:lang w:val="en-US"/>
        </w:rPr>
        <w:t xml:space="preserve"> In the case of Italy, </w:t>
      </w:r>
      <w:proofErr w:type="spellStart"/>
      <w:r>
        <w:rPr>
          <w:rFonts w:ascii="Times New Roman" w:hAnsi="Times New Roman" w:cs="Times New Roman"/>
          <w:iCs/>
          <w:sz w:val="24"/>
          <w:szCs w:val="24"/>
          <w:lang w:val="en-US"/>
        </w:rPr>
        <w:t>Cappelletti</w:t>
      </w:r>
      <w:proofErr w:type="spellEnd"/>
      <w:r>
        <w:rPr>
          <w:rFonts w:ascii="Times New Roman" w:hAnsi="Times New Roman" w:cs="Times New Roman"/>
          <w:iCs/>
          <w:sz w:val="24"/>
          <w:szCs w:val="24"/>
          <w:lang w:val="en-US"/>
        </w:rPr>
        <w:t xml:space="preserve"> and </w:t>
      </w:r>
      <w:proofErr w:type="spellStart"/>
      <w:r>
        <w:rPr>
          <w:rFonts w:ascii="Times New Roman" w:hAnsi="Times New Roman" w:cs="Times New Roman"/>
          <w:iCs/>
          <w:sz w:val="24"/>
          <w:szCs w:val="24"/>
          <w:lang w:val="en-US"/>
        </w:rPr>
        <w:t>Guazzarotti</w:t>
      </w:r>
      <w:proofErr w:type="spellEnd"/>
      <w:r>
        <w:rPr>
          <w:rFonts w:ascii="Times New Roman" w:hAnsi="Times New Roman" w:cs="Times New Roman"/>
          <w:iCs/>
          <w:sz w:val="24"/>
          <w:szCs w:val="24"/>
          <w:lang w:val="en-US"/>
        </w:rPr>
        <w:t xml:space="preserve"> (2010) document a significantly lower participation rate in the private pension system</w:t>
      </w:r>
      <w:r w:rsidRPr="00EA54F3">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in the 2008 SHIW, compared to COVIP data, possibly because of </w:t>
      </w:r>
      <w:r w:rsidRPr="00AF7577">
        <w:rPr>
          <w:rFonts w:ascii="Times New Roman" w:hAnsi="Times New Roman" w:cs="Times New Roman"/>
          <w:sz w:val="24"/>
          <w:szCs w:val="24"/>
          <w:lang w:val="en-US"/>
        </w:rPr>
        <w:t>under-reporting and low sampling of workers in sectors with above-average participation rates, such as at large firms</w:t>
      </w:r>
      <w:r w:rsidRPr="00DE32DA">
        <w:rPr>
          <w:rFonts w:ascii="Times New Roman" w:hAnsi="Times New Roman" w:cs="Times New Roman"/>
          <w:iCs/>
          <w:sz w:val="24"/>
          <w:szCs w:val="24"/>
          <w:lang w:val="en-US"/>
        </w:rPr>
        <w:t xml:space="preserve">. </w:t>
      </w:r>
    </w:p>
    <w:p w:rsidR="005A6B08" w:rsidRDefault="005A6B08" w:rsidP="005A6B08">
      <w:pPr>
        <w:spacing w:after="24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Worthy of note is that the much higher proportion of PIP subscriptions over all private pension plans (PENS) in the SHIW individual data (around 47%), compared to the reference universe (about one third in the 2015 COVIP revised data, net of multiple subscriptions; see above).</w:t>
      </w:r>
    </w:p>
    <w:p w:rsidR="00B93743" w:rsidRPr="00BD0C79" w:rsidRDefault="00B93743" w:rsidP="00B93743">
      <w:pPr>
        <w:pStyle w:val="Paragrafoelenco"/>
        <w:numPr>
          <w:ilvl w:val="0"/>
          <w:numId w:val="5"/>
        </w:numPr>
        <w:spacing w:line="480" w:lineRule="auto"/>
        <w:rPr>
          <w:rFonts w:ascii="Times New Roman" w:hAnsi="Times New Roman" w:cs="Times New Roman"/>
          <w:b/>
          <w:sz w:val="24"/>
          <w:szCs w:val="24"/>
          <w:lang w:val="en-US"/>
        </w:rPr>
      </w:pPr>
      <w:r w:rsidRPr="00BD0C79">
        <w:rPr>
          <w:rFonts w:ascii="Times New Roman" w:hAnsi="Times New Roman" w:cs="Times New Roman"/>
          <w:b/>
          <w:sz w:val="24"/>
          <w:szCs w:val="24"/>
          <w:lang w:val="en-US"/>
        </w:rPr>
        <w:t>The wording on being subscribed to the private pension system in the 2010-2014 SHIW questionnaires.</w:t>
      </w:r>
    </w:p>
    <w:p w:rsidR="00B93743" w:rsidRPr="00A80F0D" w:rsidRDefault="00B93743" w:rsidP="00B93743">
      <w:pPr>
        <w:spacing w:line="480" w:lineRule="auto"/>
        <w:ind w:firstLine="709"/>
        <w:rPr>
          <w:rFonts w:ascii="Times New Roman" w:hAnsi="Times New Roman" w:cs="Times New Roman"/>
          <w:sz w:val="24"/>
          <w:szCs w:val="24"/>
          <w:lang w:val="en-US"/>
        </w:rPr>
      </w:pPr>
      <w:r w:rsidRPr="00A80F0D">
        <w:rPr>
          <w:rFonts w:ascii="Times New Roman" w:hAnsi="Times New Roman" w:cs="Times New Roman"/>
          <w:sz w:val="24"/>
          <w:szCs w:val="24"/>
          <w:lang w:val="en-US"/>
        </w:rPr>
        <w:t>(F01): In 201x, were you or a component of your household subscribed to any private pension plan? Yes/No</w:t>
      </w:r>
      <w:r>
        <w:rPr>
          <w:rFonts w:ascii="Times New Roman" w:hAnsi="Times New Roman" w:cs="Times New Roman"/>
          <w:sz w:val="24"/>
          <w:szCs w:val="24"/>
          <w:lang w:val="en-US"/>
        </w:rPr>
        <w:t>.</w:t>
      </w:r>
      <w:r w:rsidRPr="00A80F0D">
        <w:rPr>
          <w:rFonts w:ascii="Times New Roman" w:hAnsi="Times New Roman" w:cs="Times New Roman"/>
          <w:sz w:val="24"/>
          <w:szCs w:val="24"/>
          <w:lang w:val="en-US"/>
        </w:rPr>
        <w:t xml:space="preserve">  </w:t>
      </w:r>
    </w:p>
    <w:p w:rsidR="00B93743" w:rsidRDefault="00B93743" w:rsidP="00B93743">
      <w:pPr>
        <w:spacing w:line="480" w:lineRule="auto"/>
        <w:ind w:firstLine="709"/>
        <w:rPr>
          <w:rFonts w:ascii="Times New Roman" w:hAnsi="Times New Roman" w:cs="Times New Roman"/>
          <w:sz w:val="24"/>
          <w:szCs w:val="24"/>
          <w:lang w:val="en-US"/>
        </w:rPr>
      </w:pPr>
      <w:r w:rsidRPr="00A80F0D">
        <w:rPr>
          <w:rFonts w:ascii="Times New Roman" w:hAnsi="Times New Roman" w:cs="Times New Roman"/>
          <w:sz w:val="24"/>
          <w:szCs w:val="24"/>
          <w:lang w:val="en-US"/>
        </w:rPr>
        <w:t xml:space="preserve">(F04): To which pension plan were you subscribed at end 201x: a) FPN; b) FPA; c) PIP; d) don’t know/don’t remember; e) no answer. </w:t>
      </w:r>
    </w:p>
    <w:p w:rsidR="00B93743" w:rsidRDefault="00B93743" w:rsidP="00B93743">
      <w:pPr>
        <w:spacing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Interestingly, in the 2016 SHIW, the a) alternative is redrafted, introducing explicitly also the category of preexisting occupational funds.</w:t>
      </w:r>
    </w:p>
    <w:p w:rsidR="00585232" w:rsidRDefault="00585232" w:rsidP="00B93743">
      <w:pPr>
        <w:spacing w:line="480" w:lineRule="auto"/>
        <w:ind w:firstLine="709"/>
        <w:rPr>
          <w:rFonts w:ascii="Times New Roman" w:hAnsi="Times New Roman" w:cs="Times New Roman"/>
          <w:sz w:val="24"/>
          <w:szCs w:val="24"/>
          <w:lang w:val="en-US"/>
        </w:rPr>
      </w:pPr>
    </w:p>
    <w:p w:rsidR="00B93743" w:rsidRPr="00BD0C79" w:rsidRDefault="00B93743" w:rsidP="00B93743">
      <w:pPr>
        <w:pStyle w:val="Paragrafoelenco"/>
        <w:numPr>
          <w:ilvl w:val="0"/>
          <w:numId w:val="5"/>
        </w:numPr>
        <w:spacing w:line="480" w:lineRule="auto"/>
        <w:rPr>
          <w:rFonts w:ascii="Times New Roman" w:hAnsi="Times New Roman" w:cs="Times New Roman"/>
          <w:b/>
          <w:sz w:val="24"/>
          <w:szCs w:val="24"/>
          <w:lang w:val="en-US"/>
        </w:rPr>
      </w:pPr>
      <w:r w:rsidRPr="00BD0C79">
        <w:rPr>
          <w:rFonts w:ascii="Times New Roman" w:hAnsi="Times New Roman" w:cs="Times New Roman"/>
          <w:b/>
          <w:sz w:val="24"/>
          <w:szCs w:val="24"/>
          <w:lang w:val="en-US"/>
        </w:rPr>
        <w:t>The wording of the financial literacy questionnaire in the 2010 SHIW.</w:t>
      </w:r>
    </w:p>
    <w:p w:rsidR="00B93743" w:rsidRPr="00D5250A" w:rsidRDefault="00B93743" w:rsidP="00B93743">
      <w:pPr>
        <w:pStyle w:val="Paragrafoelenco"/>
        <w:numPr>
          <w:ilvl w:val="0"/>
          <w:numId w:val="4"/>
        </w:numPr>
        <w:spacing w:after="0" w:line="480" w:lineRule="auto"/>
        <w:ind w:left="0" w:firstLine="709"/>
        <w:rPr>
          <w:rFonts w:ascii="Times New Roman" w:hAnsi="Times New Roman" w:cs="Times New Roman"/>
          <w:sz w:val="24"/>
          <w:szCs w:val="24"/>
          <w:lang w:val="en-US"/>
        </w:rPr>
      </w:pPr>
      <w:r w:rsidRPr="00D5250A">
        <w:rPr>
          <w:rFonts w:ascii="Times New Roman" w:hAnsi="Times New Roman" w:cs="Times New Roman"/>
          <w:sz w:val="24"/>
          <w:szCs w:val="24"/>
          <w:lang w:val="en-US"/>
        </w:rPr>
        <w:t xml:space="preserve">Which type of mortgage allows you to determine the maximum amount and the number of instalments to pay in order to extinguish the debt?  a. variable interest rate mortgage; b. fixed interest rate mortgage; c. variable interest rate and constant instalment mortgage; d. </w:t>
      </w:r>
      <w:proofErr w:type="gramStart"/>
      <w:r w:rsidRPr="00D5250A">
        <w:rPr>
          <w:rFonts w:ascii="Times New Roman" w:hAnsi="Times New Roman" w:cs="Times New Roman"/>
          <w:sz w:val="24"/>
          <w:szCs w:val="24"/>
          <w:lang w:val="en-US"/>
        </w:rPr>
        <w:t>don’t</w:t>
      </w:r>
      <w:proofErr w:type="gramEnd"/>
      <w:r w:rsidRPr="00D5250A">
        <w:rPr>
          <w:rFonts w:ascii="Times New Roman" w:hAnsi="Times New Roman" w:cs="Times New Roman"/>
          <w:sz w:val="24"/>
          <w:szCs w:val="24"/>
          <w:lang w:val="en-US"/>
        </w:rPr>
        <w:t xml:space="preserve"> know; e. no answer.</w:t>
      </w:r>
    </w:p>
    <w:p w:rsidR="00B93743" w:rsidRPr="00D5250A" w:rsidRDefault="00B93743" w:rsidP="00B93743">
      <w:pPr>
        <w:pStyle w:val="Paragrafoelenco"/>
        <w:numPr>
          <w:ilvl w:val="0"/>
          <w:numId w:val="4"/>
        </w:numPr>
        <w:spacing w:after="0" w:line="480" w:lineRule="auto"/>
        <w:ind w:left="0" w:firstLine="709"/>
        <w:rPr>
          <w:rFonts w:ascii="Times New Roman" w:hAnsi="Times New Roman" w:cs="Times New Roman"/>
          <w:sz w:val="24"/>
          <w:szCs w:val="24"/>
          <w:lang w:val="en-US"/>
        </w:rPr>
      </w:pPr>
      <w:r w:rsidRPr="00D5250A">
        <w:rPr>
          <w:rFonts w:ascii="Times New Roman" w:hAnsi="Times New Roman" w:cs="Times New Roman"/>
          <w:sz w:val="24"/>
          <w:szCs w:val="24"/>
          <w:lang w:val="en-US"/>
        </w:rPr>
        <w:t xml:space="preserve">You have a no-costs deposit of 1,000 euro offering1 per cent interest rate.  Assume 3 per cent inflation rate. Do you think that, when withdrawing your deposit one year later, you will be able to buy the same amount of goods that costs 1,000 euro today? a. yes; b. no, a minor amount; c. a greater amount; d. </w:t>
      </w:r>
      <w:proofErr w:type="gramStart"/>
      <w:r w:rsidRPr="00D5250A">
        <w:rPr>
          <w:rFonts w:ascii="Times New Roman" w:hAnsi="Times New Roman" w:cs="Times New Roman"/>
          <w:sz w:val="24"/>
          <w:szCs w:val="24"/>
          <w:lang w:val="en-US"/>
        </w:rPr>
        <w:t>don’t</w:t>
      </w:r>
      <w:proofErr w:type="gramEnd"/>
      <w:r w:rsidRPr="00D5250A">
        <w:rPr>
          <w:rFonts w:ascii="Times New Roman" w:hAnsi="Times New Roman" w:cs="Times New Roman"/>
          <w:sz w:val="24"/>
          <w:szCs w:val="24"/>
          <w:lang w:val="en-US"/>
        </w:rPr>
        <w:t xml:space="preserve"> know; e. no answer. </w:t>
      </w:r>
    </w:p>
    <w:p w:rsidR="00B93743" w:rsidRPr="008B78A9" w:rsidRDefault="00B93743" w:rsidP="00B93743">
      <w:pPr>
        <w:pStyle w:val="Paragrafoelenco"/>
        <w:numPr>
          <w:ilvl w:val="0"/>
          <w:numId w:val="4"/>
        </w:numPr>
        <w:spacing w:after="0" w:line="480" w:lineRule="auto"/>
        <w:ind w:left="0" w:firstLine="709"/>
        <w:rPr>
          <w:rFonts w:ascii="Times New Roman" w:hAnsi="Times New Roman" w:cs="Times New Roman"/>
          <w:sz w:val="24"/>
          <w:szCs w:val="24"/>
          <w:lang w:val="en-US"/>
        </w:rPr>
      </w:pPr>
      <w:r w:rsidRPr="008B78A9">
        <w:rPr>
          <w:rFonts w:ascii="Times New Roman" w:hAnsi="Times New Roman" w:cs="Times New Roman"/>
          <w:sz w:val="24"/>
          <w:szCs w:val="24"/>
          <w:lang w:val="en-US"/>
        </w:rPr>
        <w:t xml:space="preserve">Which investment strategy is riskier: a. </w:t>
      </w:r>
      <w:proofErr w:type="gramStart"/>
      <w:r w:rsidRPr="008B78A9">
        <w:rPr>
          <w:rFonts w:ascii="Times New Roman" w:hAnsi="Times New Roman" w:cs="Times New Roman"/>
          <w:sz w:val="24"/>
          <w:szCs w:val="24"/>
          <w:lang w:val="en-US"/>
        </w:rPr>
        <w:t>invest</w:t>
      </w:r>
      <w:proofErr w:type="gramEnd"/>
      <w:r w:rsidRPr="008B78A9">
        <w:rPr>
          <w:rFonts w:ascii="Times New Roman" w:hAnsi="Times New Roman" w:cs="Times New Roman"/>
          <w:sz w:val="24"/>
          <w:szCs w:val="24"/>
          <w:lang w:val="en-US"/>
        </w:rPr>
        <w:t xml:space="preserve"> in one company; b. invest in many companies; c. don’t know; d. no answer. </w:t>
      </w:r>
    </w:p>
    <w:p w:rsidR="00B93743" w:rsidRDefault="00B93743" w:rsidP="005A6B08">
      <w:pPr>
        <w:spacing w:after="240" w:line="480" w:lineRule="auto"/>
        <w:ind w:firstLine="709"/>
        <w:rPr>
          <w:rFonts w:ascii="Times New Roman" w:hAnsi="Times New Roman" w:cs="Times New Roman"/>
          <w:iCs/>
          <w:sz w:val="24"/>
          <w:szCs w:val="24"/>
          <w:lang w:val="en-US"/>
        </w:rPr>
      </w:pPr>
    </w:p>
    <w:p w:rsidR="00AB75F2" w:rsidRPr="00454F08" w:rsidRDefault="00D72AA3" w:rsidP="00AB75F2">
      <w:pPr>
        <w:autoSpaceDE w:val="0"/>
        <w:autoSpaceDN w:val="0"/>
        <w:adjustRightInd w:val="0"/>
        <w:spacing w:after="0" w:line="480" w:lineRule="auto"/>
        <w:ind w:left="360"/>
        <w:rPr>
          <w:rFonts w:ascii="Times New Roman" w:hAnsi="Times New Roman" w:cs="Times New Roman"/>
          <w:b/>
          <w:iCs/>
          <w:sz w:val="24"/>
          <w:szCs w:val="24"/>
          <w:lang w:val="it-IT"/>
        </w:rPr>
      </w:pPr>
      <w:proofErr w:type="spellStart"/>
      <w:r w:rsidRPr="00454F08">
        <w:rPr>
          <w:rFonts w:ascii="Times New Roman" w:hAnsi="Times New Roman" w:cs="Times New Roman"/>
          <w:b/>
          <w:iCs/>
          <w:sz w:val="24"/>
          <w:szCs w:val="24"/>
          <w:lang w:val="it-IT"/>
        </w:rPr>
        <w:t>References</w:t>
      </w:r>
      <w:proofErr w:type="spellEnd"/>
    </w:p>
    <w:p w:rsidR="00D72AA3" w:rsidRPr="00D72AA3" w:rsidRDefault="00D72AA3" w:rsidP="00D72AA3">
      <w:pPr>
        <w:spacing w:after="0" w:line="480" w:lineRule="auto"/>
        <w:ind w:firstLine="709"/>
        <w:jc w:val="both"/>
        <w:rPr>
          <w:rFonts w:ascii="Times New Roman" w:hAnsi="Times New Roman" w:cs="Times New Roman"/>
          <w:sz w:val="24"/>
          <w:szCs w:val="24"/>
          <w:lang w:val="it-IT"/>
        </w:rPr>
      </w:pPr>
      <w:r w:rsidRPr="00D72AA3">
        <w:rPr>
          <w:rFonts w:ascii="Times New Roman" w:hAnsi="Times New Roman" w:cs="Times New Roman"/>
          <w:sz w:val="24"/>
          <w:szCs w:val="24"/>
          <w:lang w:val="it-IT"/>
        </w:rPr>
        <w:t xml:space="preserve">Cappelletti, G. and </w:t>
      </w:r>
      <w:proofErr w:type="spellStart"/>
      <w:r w:rsidRPr="00D72AA3">
        <w:rPr>
          <w:rFonts w:ascii="Times New Roman" w:hAnsi="Times New Roman" w:cs="Times New Roman"/>
          <w:sz w:val="24"/>
          <w:szCs w:val="24"/>
          <w:lang w:val="it-IT"/>
        </w:rPr>
        <w:t>Guazzarotti</w:t>
      </w:r>
      <w:proofErr w:type="spellEnd"/>
      <w:r w:rsidRPr="00D72AA3">
        <w:rPr>
          <w:rFonts w:ascii="Times New Roman" w:hAnsi="Times New Roman" w:cs="Times New Roman"/>
          <w:sz w:val="24"/>
          <w:szCs w:val="24"/>
          <w:lang w:val="it-IT"/>
        </w:rPr>
        <w:t xml:space="preserve">, G. (2010) Le scelte previdenziali nell’indagine sui bilanci delle famiglie della Banca d’Italia. Banca d’Italia, </w:t>
      </w:r>
      <w:r w:rsidRPr="00D72AA3">
        <w:rPr>
          <w:rFonts w:ascii="Times New Roman" w:hAnsi="Times New Roman" w:cs="Times New Roman"/>
          <w:i/>
          <w:sz w:val="24"/>
          <w:szCs w:val="24"/>
          <w:lang w:val="it-IT"/>
        </w:rPr>
        <w:t>Questioni di Economia e Finanza</w:t>
      </w:r>
      <w:r w:rsidRPr="00D72AA3">
        <w:rPr>
          <w:rFonts w:ascii="Times New Roman" w:hAnsi="Times New Roman" w:cs="Times New Roman"/>
          <w:sz w:val="24"/>
          <w:szCs w:val="24"/>
          <w:lang w:val="it-IT"/>
        </w:rPr>
        <w:t xml:space="preserve"> no 77.</w:t>
      </w:r>
    </w:p>
    <w:p w:rsidR="00D72AA3" w:rsidRDefault="00D72AA3" w:rsidP="00D72AA3">
      <w:pPr>
        <w:autoSpaceDE w:val="0"/>
        <w:autoSpaceDN w:val="0"/>
        <w:adjustRightInd w:val="0"/>
        <w:spacing w:after="0" w:line="480" w:lineRule="auto"/>
        <w:ind w:firstLine="709"/>
        <w:jc w:val="both"/>
        <w:rPr>
          <w:rFonts w:ascii="Times New Roman" w:hAnsi="Times New Roman" w:cs="Times New Roman"/>
          <w:sz w:val="24"/>
          <w:szCs w:val="24"/>
          <w:lang w:val="en-US"/>
        </w:rPr>
      </w:pPr>
      <w:proofErr w:type="spellStart"/>
      <w:r w:rsidRPr="00D72AA3">
        <w:rPr>
          <w:rFonts w:ascii="Times New Roman" w:hAnsi="Times New Roman" w:cs="Times New Roman"/>
          <w:sz w:val="24"/>
          <w:szCs w:val="24"/>
          <w:lang w:val="it-IT"/>
        </w:rPr>
        <w:t>Gustman</w:t>
      </w:r>
      <w:proofErr w:type="spellEnd"/>
      <w:r w:rsidRPr="00D72AA3">
        <w:rPr>
          <w:rFonts w:ascii="Times New Roman" w:hAnsi="Times New Roman" w:cs="Times New Roman"/>
          <w:sz w:val="24"/>
          <w:szCs w:val="24"/>
          <w:lang w:val="it-IT"/>
        </w:rPr>
        <w:t xml:space="preserve">, A. L., </w:t>
      </w:r>
      <w:proofErr w:type="spellStart"/>
      <w:r w:rsidRPr="00D72AA3">
        <w:rPr>
          <w:rFonts w:ascii="Times New Roman" w:hAnsi="Times New Roman" w:cs="Times New Roman"/>
          <w:sz w:val="24"/>
          <w:szCs w:val="24"/>
          <w:lang w:val="it-IT"/>
        </w:rPr>
        <w:t>Steinmeier</w:t>
      </w:r>
      <w:proofErr w:type="spellEnd"/>
      <w:r w:rsidRPr="00D72AA3">
        <w:rPr>
          <w:rFonts w:ascii="Times New Roman" w:hAnsi="Times New Roman" w:cs="Times New Roman"/>
          <w:sz w:val="24"/>
          <w:szCs w:val="24"/>
          <w:lang w:val="it-IT"/>
        </w:rPr>
        <w:t xml:space="preserve">, T. S., and </w:t>
      </w:r>
      <w:proofErr w:type="spellStart"/>
      <w:r w:rsidRPr="00D72AA3">
        <w:rPr>
          <w:rFonts w:ascii="Times New Roman" w:hAnsi="Times New Roman" w:cs="Times New Roman"/>
          <w:sz w:val="24"/>
          <w:szCs w:val="24"/>
          <w:lang w:val="it-IT"/>
        </w:rPr>
        <w:t>Tabatabai</w:t>
      </w:r>
      <w:proofErr w:type="spellEnd"/>
      <w:r w:rsidRPr="00D72AA3">
        <w:rPr>
          <w:rFonts w:ascii="Times New Roman" w:hAnsi="Times New Roman" w:cs="Times New Roman"/>
          <w:sz w:val="24"/>
          <w:szCs w:val="24"/>
          <w:lang w:val="it-IT"/>
        </w:rPr>
        <w:t xml:space="preserve">, N. (2008) Do </w:t>
      </w:r>
      <w:proofErr w:type="spellStart"/>
      <w:r w:rsidRPr="00D72AA3">
        <w:rPr>
          <w:rFonts w:ascii="Times New Roman" w:hAnsi="Times New Roman" w:cs="Times New Roman"/>
          <w:sz w:val="24"/>
          <w:szCs w:val="24"/>
          <w:lang w:val="it-IT"/>
        </w:rPr>
        <w:t>workers</w:t>
      </w:r>
      <w:proofErr w:type="spellEnd"/>
      <w:r w:rsidRPr="00D72AA3">
        <w:rPr>
          <w:rFonts w:ascii="Times New Roman" w:hAnsi="Times New Roman" w:cs="Times New Roman"/>
          <w:sz w:val="24"/>
          <w:szCs w:val="24"/>
          <w:lang w:val="it-IT"/>
        </w:rPr>
        <w:t xml:space="preserve"> </w:t>
      </w:r>
      <w:proofErr w:type="spellStart"/>
      <w:r w:rsidRPr="00D72AA3">
        <w:rPr>
          <w:rFonts w:ascii="Times New Roman" w:hAnsi="Times New Roman" w:cs="Times New Roman"/>
          <w:sz w:val="24"/>
          <w:szCs w:val="24"/>
          <w:lang w:val="it-IT"/>
        </w:rPr>
        <w:t>know</w:t>
      </w:r>
      <w:proofErr w:type="spellEnd"/>
      <w:r w:rsidRPr="00D72AA3">
        <w:rPr>
          <w:rFonts w:ascii="Times New Roman" w:hAnsi="Times New Roman" w:cs="Times New Roman"/>
          <w:sz w:val="24"/>
          <w:szCs w:val="24"/>
          <w:lang w:val="it-IT"/>
        </w:rPr>
        <w:t xml:space="preserve"> </w:t>
      </w:r>
      <w:proofErr w:type="spellStart"/>
      <w:r w:rsidRPr="00D72AA3">
        <w:rPr>
          <w:rFonts w:ascii="Times New Roman" w:hAnsi="Times New Roman" w:cs="Times New Roman"/>
          <w:sz w:val="24"/>
          <w:szCs w:val="24"/>
          <w:lang w:val="it-IT"/>
        </w:rPr>
        <w:t>about</w:t>
      </w:r>
      <w:proofErr w:type="spellEnd"/>
      <w:r w:rsidRPr="00D72AA3">
        <w:rPr>
          <w:rFonts w:ascii="Times New Roman" w:hAnsi="Times New Roman" w:cs="Times New Roman"/>
          <w:sz w:val="24"/>
          <w:szCs w:val="24"/>
          <w:lang w:val="it-IT"/>
        </w:rPr>
        <w:t xml:space="preserve"> </w:t>
      </w:r>
      <w:proofErr w:type="spellStart"/>
      <w:r w:rsidRPr="00D72AA3">
        <w:rPr>
          <w:rFonts w:ascii="Times New Roman" w:hAnsi="Times New Roman" w:cs="Times New Roman"/>
          <w:sz w:val="24"/>
          <w:szCs w:val="24"/>
          <w:lang w:val="it-IT"/>
        </w:rPr>
        <w:t>their</w:t>
      </w:r>
      <w:proofErr w:type="spellEnd"/>
      <w:r w:rsidRPr="00D72AA3">
        <w:rPr>
          <w:rFonts w:ascii="Times New Roman" w:hAnsi="Times New Roman" w:cs="Times New Roman"/>
          <w:sz w:val="24"/>
          <w:szCs w:val="24"/>
          <w:lang w:val="it-IT"/>
        </w:rPr>
        <w:t xml:space="preserve"> </w:t>
      </w:r>
      <w:proofErr w:type="spellStart"/>
      <w:r w:rsidRPr="00D72AA3">
        <w:rPr>
          <w:rFonts w:ascii="Times New Roman" w:hAnsi="Times New Roman" w:cs="Times New Roman"/>
          <w:sz w:val="24"/>
          <w:szCs w:val="24"/>
          <w:lang w:val="it-IT"/>
        </w:rPr>
        <w:t>pension</w:t>
      </w:r>
      <w:proofErr w:type="spellEnd"/>
      <w:r w:rsidRPr="00D72AA3">
        <w:rPr>
          <w:rFonts w:ascii="Times New Roman" w:hAnsi="Times New Roman" w:cs="Times New Roman"/>
          <w:sz w:val="24"/>
          <w:szCs w:val="24"/>
          <w:lang w:val="it-IT"/>
        </w:rPr>
        <w:t xml:space="preserve"> </w:t>
      </w:r>
      <w:proofErr w:type="spellStart"/>
      <w:r w:rsidRPr="00D72AA3">
        <w:rPr>
          <w:rFonts w:ascii="Times New Roman" w:hAnsi="Times New Roman" w:cs="Times New Roman"/>
          <w:sz w:val="24"/>
          <w:szCs w:val="24"/>
          <w:lang w:val="it-IT"/>
        </w:rPr>
        <w:t>plan</w:t>
      </w:r>
      <w:proofErr w:type="spellEnd"/>
      <w:r w:rsidRPr="00D72AA3">
        <w:rPr>
          <w:rFonts w:ascii="Times New Roman" w:hAnsi="Times New Roman" w:cs="Times New Roman"/>
          <w:sz w:val="24"/>
          <w:szCs w:val="24"/>
          <w:lang w:val="it-IT"/>
        </w:rPr>
        <w:t xml:space="preserve"> </w:t>
      </w:r>
      <w:proofErr w:type="spellStart"/>
      <w:r w:rsidRPr="00D72AA3">
        <w:rPr>
          <w:rFonts w:ascii="Times New Roman" w:hAnsi="Times New Roman" w:cs="Times New Roman"/>
          <w:sz w:val="24"/>
          <w:szCs w:val="24"/>
          <w:lang w:val="it-IT"/>
        </w:rPr>
        <w:t>type</w:t>
      </w:r>
      <w:proofErr w:type="spellEnd"/>
      <w:r w:rsidRPr="00D72AA3">
        <w:rPr>
          <w:rFonts w:ascii="Times New Roman" w:hAnsi="Times New Roman" w:cs="Times New Roman"/>
          <w:sz w:val="24"/>
          <w:szCs w:val="24"/>
          <w:lang w:val="it-IT"/>
        </w:rPr>
        <w:t xml:space="preserve">? </w:t>
      </w:r>
      <w:r w:rsidRPr="00D5250A">
        <w:rPr>
          <w:rFonts w:ascii="Times New Roman" w:hAnsi="Times New Roman" w:cs="Times New Roman"/>
          <w:sz w:val="24"/>
          <w:szCs w:val="24"/>
          <w:lang w:val="en-US"/>
        </w:rPr>
        <w:t xml:space="preserve">Comparing workers’ and employers’ pension information, in A. Lusardi (ed.) </w:t>
      </w:r>
      <w:r w:rsidRPr="00D5250A">
        <w:rPr>
          <w:rFonts w:ascii="Times New Roman" w:hAnsi="Times New Roman" w:cs="Times New Roman"/>
          <w:i/>
          <w:sz w:val="24"/>
          <w:szCs w:val="24"/>
          <w:lang w:val="en-US"/>
        </w:rPr>
        <w:t>Overcoming the Saving Slump: How to Increase the Effectiveness of Financial Education and Savings Programs</w:t>
      </w:r>
      <w:r w:rsidRPr="00D5250A">
        <w:rPr>
          <w:rFonts w:ascii="Times New Roman" w:hAnsi="Times New Roman" w:cs="Times New Roman"/>
          <w:sz w:val="24"/>
          <w:szCs w:val="24"/>
          <w:lang w:val="en-US"/>
        </w:rPr>
        <w:t xml:space="preserve">, Chicago, University of Chicago Press, 47–81. </w:t>
      </w:r>
    </w:p>
    <w:p w:rsidR="00D72AA3" w:rsidRPr="00AB75F2" w:rsidRDefault="00D72AA3" w:rsidP="00AB75F2">
      <w:pPr>
        <w:autoSpaceDE w:val="0"/>
        <w:autoSpaceDN w:val="0"/>
        <w:adjustRightInd w:val="0"/>
        <w:spacing w:after="0" w:line="480" w:lineRule="auto"/>
        <w:ind w:left="360"/>
        <w:rPr>
          <w:rFonts w:ascii="Times New Roman" w:hAnsi="Times New Roman" w:cs="Times New Roman"/>
          <w:iCs/>
          <w:sz w:val="24"/>
          <w:szCs w:val="24"/>
          <w:lang w:val="en-US"/>
        </w:rPr>
      </w:pPr>
    </w:p>
    <w:p w:rsidR="00B97A63" w:rsidRDefault="00B97A63">
      <w:pPr>
        <w:rPr>
          <w:rFonts w:ascii="Times New Roman" w:hAnsi="Times New Roman" w:cs="Times New Roman"/>
          <w:b/>
          <w:sz w:val="24"/>
          <w:szCs w:val="24"/>
          <w:lang w:val="en-US"/>
        </w:rPr>
      </w:pPr>
    </w:p>
    <w:p w:rsidR="00B93743" w:rsidRDefault="00B93743">
      <w:pPr>
        <w:rPr>
          <w:rFonts w:ascii="Times New Roman" w:hAnsi="Times New Roman" w:cs="Times New Roman"/>
          <w:b/>
          <w:sz w:val="24"/>
          <w:szCs w:val="24"/>
          <w:lang w:val="en-US"/>
        </w:rPr>
      </w:pPr>
    </w:p>
    <w:p w:rsidR="00063290" w:rsidRDefault="00063290" w:rsidP="00063290">
      <w:pPr>
        <w:rPr>
          <w:rFonts w:ascii="Times New Roman" w:hAnsi="Times New Roman" w:cs="Times New Roman"/>
          <w:b/>
          <w:sz w:val="24"/>
          <w:szCs w:val="24"/>
          <w:lang w:val="en-US"/>
        </w:rPr>
      </w:pPr>
      <w:bookmarkStart w:id="0" w:name="_GoBack"/>
      <w:bookmarkEnd w:id="0"/>
      <w:r w:rsidRPr="008174D7">
        <w:rPr>
          <w:rFonts w:ascii="Times New Roman" w:hAnsi="Times New Roman" w:cs="Times New Roman"/>
          <w:b/>
          <w:sz w:val="24"/>
          <w:szCs w:val="24"/>
          <w:lang w:val="en-US"/>
        </w:rPr>
        <w:lastRenderedPageBreak/>
        <w:t>Tables</w:t>
      </w:r>
    </w:p>
    <w:p w:rsidR="002D5ADC" w:rsidRDefault="002D5ADC" w:rsidP="00063290">
      <w:pPr>
        <w:rPr>
          <w:rFonts w:ascii="Times New Roman" w:hAnsi="Times New Roman" w:cs="Times New Roman"/>
          <w:b/>
          <w:sz w:val="24"/>
          <w:szCs w:val="24"/>
          <w:lang w:val="en-US"/>
        </w:rPr>
      </w:pPr>
    </w:p>
    <w:p w:rsidR="002D5ADC" w:rsidRPr="00AB75F2" w:rsidRDefault="002D5ADC" w:rsidP="002D5ADC">
      <w:pPr>
        <w:pStyle w:val="Titolo4"/>
        <w:rPr>
          <w:rStyle w:val="Titolo4Carattere"/>
          <w:rFonts w:ascii="Arial" w:hAnsi="Arial" w:cs="Arial"/>
          <w:sz w:val="16"/>
          <w:szCs w:val="16"/>
          <w:lang w:val="en-US"/>
        </w:rPr>
      </w:pPr>
      <w:bookmarkStart w:id="1" w:name="_Ref475517361"/>
      <w:r w:rsidRPr="00AB75F2">
        <w:rPr>
          <w:rFonts w:ascii="Arial" w:hAnsi="Arial" w:cs="Arial"/>
          <w:sz w:val="16"/>
          <w:szCs w:val="16"/>
          <w:lang w:val="en-US"/>
        </w:rPr>
        <w:t xml:space="preserve">Table </w:t>
      </w:r>
      <w:bookmarkEnd w:id="1"/>
      <w:r w:rsidR="00B93743">
        <w:rPr>
          <w:rFonts w:ascii="Arial" w:hAnsi="Arial" w:cs="Arial"/>
          <w:sz w:val="16"/>
          <w:szCs w:val="16"/>
          <w:lang w:val="en-US"/>
        </w:rPr>
        <w:t>A</w:t>
      </w:r>
      <w:r w:rsidR="00AB75F2" w:rsidRPr="00AB75F2">
        <w:rPr>
          <w:rFonts w:ascii="Arial" w:hAnsi="Arial" w:cs="Arial"/>
          <w:sz w:val="16"/>
          <w:szCs w:val="16"/>
          <w:lang w:val="en-US"/>
        </w:rPr>
        <w:t>.</w:t>
      </w:r>
      <w:r w:rsidR="00D72AA3">
        <w:rPr>
          <w:rFonts w:ascii="Arial" w:hAnsi="Arial" w:cs="Arial"/>
          <w:sz w:val="16"/>
          <w:szCs w:val="16"/>
          <w:lang w:val="en-US"/>
        </w:rPr>
        <w:t>1</w:t>
      </w:r>
      <w:r w:rsidRPr="00AB75F2">
        <w:rPr>
          <w:rFonts w:ascii="Arial" w:hAnsi="Arial" w:cs="Arial"/>
          <w:sz w:val="16"/>
          <w:szCs w:val="16"/>
          <w:lang w:val="en-US"/>
        </w:rPr>
        <w:t xml:space="preserve">.   Private pension </w:t>
      </w:r>
      <w:proofErr w:type="spellStart"/>
      <w:r w:rsidRPr="00AB75F2">
        <w:rPr>
          <w:rFonts w:ascii="Arial" w:hAnsi="Arial" w:cs="Arial"/>
          <w:sz w:val="16"/>
          <w:szCs w:val="16"/>
          <w:lang w:val="en-US"/>
        </w:rPr>
        <w:t>plans</w:t>
      </w:r>
      <w:r w:rsidRPr="00AB75F2">
        <w:rPr>
          <w:rFonts w:ascii="Arial" w:hAnsi="Arial" w:cs="Arial"/>
          <w:sz w:val="16"/>
          <w:szCs w:val="16"/>
          <w:vertAlign w:val="superscript"/>
          <w:lang w:val="en-US"/>
        </w:rPr>
        <w:t>a</w:t>
      </w:r>
      <w:proofErr w:type="spellEnd"/>
      <w:r w:rsidRPr="00AB75F2">
        <w:rPr>
          <w:rFonts w:ascii="Arial" w:hAnsi="Arial" w:cs="Arial"/>
          <w:sz w:val="16"/>
          <w:szCs w:val="16"/>
          <w:lang w:val="en-US"/>
        </w:rPr>
        <w:t xml:space="preserve"> subscription rate in the balanced panel (%)</w:t>
      </w:r>
      <w:r w:rsidRPr="00AB75F2">
        <w:rPr>
          <w:rStyle w:val="Titolo4Carattere"/>
          <w:rFonts w:ascii="Arial" w:hAnsi="Arial" w:cs="Arial"/>
          <w:sz w:val="16"/>
          <w:szCs w:val="16"/>
          <w:lang w:val="en-US"/>
        </w:rPr>
        <w:t xml:space="preserve"> </w:t>
      </w:r>
    </w:p>
    <w:p w:rsidR="002D5ADC" w:rsidRPr="00AB75F2" w:rsidRDefault="002D5ADC" w:rsidP="002D5ADC">
      <w:pPr>
        <w:rPr>
          <w:rFonts w:ascii="Arial" w:hAnsi="Arial" w:cs="Arial"/>
          <w:sz w:val="16"/>
          <w:szCs w:val="16"/>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1"/>
        <w:gridCol w:w="528"/>
        <w:gridCol w:w="222"/>
        <w:gridCol w:w="528"/>
        <w:gridCol w:w="222"/>
        <w:gridCol w:w="528"/>
        <w:gridCol w:w="222"/>
      </w:tblGrid>
      <w:tr w:rsidR="002D5ADC" w:rsidRPr="00AB75F2" w:rsidTr="00616FEC">
        <w:tc>
          <w:tcPr>
            <w:tcW w:w="0" w:type="auto"/>
            <w:tcBorders>
              <w:top w:val="single" w:sz="4" w:space="0" w:color="auto"/>
            </w:tcBorders>
          </w:tcPr>
          <w:p w:rsidR="002D5ADC" w:rsidRPr="00AB75F2" w:rsidRDefault="002D5ADC" w:rsidP="00616FEC">
            <w:pPr>
              <w:rPr>
                <w:rFonts w:ascii="Arial" w:hAnsi="Arial" w:cs="Arial"/>
                <w:sz w:val="16"/>
                <w:szCs w:val="16"/>
                <w:lang w:val="en-US"/>
              </w:rPr>
            </w:pPr>
          </w:p>
        </w:tc>
        <w:tc>
          <w:tcPr>
            <w:tcW w:w="0" w:type="auto"/>
            <w:gridSpan w:val="2"/>
            <w:tcBorders>
              <w:top w:val="single" w:sz="4" w:space="0" w:color="auto"/>
            </w:tcBorders>
          </w:tcPr>
          <w:p w:rsidR="002D5ADC" w:rsidRPr="00AB75F2" w:rsidRDefault="002D5ADC" w:rsidP="00616FEC">
            <w:pPr>
              <w:jc w:val="center"/>
              <w:rPr>
                <w:rFonts w:ascii="Arial" w:hAnsi="Arial" w:cs="Arial"/>
                <w:b/>
                <w:sz w:val="16"/>
                <w:szCs w:val="16"/>
              </w:rPr>
            </w:pPr>
            <w:r w:rsidRPr="00AB75F2">
              <w:rPr>
                <w:rFonts w:ascii="Arial" w:hAnsi="Arial" w:cs="Arial"/>
                <w:b/>
                <w:sz w:val="16"/>
                <w:szCs w:val="16"/>
              </w:rPr>
              <w:t>2010</w:t>
            </w:r>
          </w:p>
        </w:tc>
        <w:tc>
          <w:tcPr>
            <w:tcW w:w="0" w:type="auto"/>
            <w:gridSpan w:val="2"/>
            <w:tcBorders>
              <w:top w:val="single" w:sz="4" w:space="0" w:color="auto"/>
            </w:tcBorders>
          </w:tcPr>
          <w:p w:rsidR="002D5ADC" w:rsidRPr="00AB75F2" w:rsidRDefault="002D5ADC" w:rsidP="00616FEC">
            <w:pPr>
              <w:jc w:val="center"/>
              <w:rPr>
                <w:rFonts w:ascii="Arial" w:hAnsi="Arial" w:cs="Arial"/>
                <w:b/>
                <w:sz w:val="16"/>
                <w:szCs w:val="16"/>
                <w:lang w:val="en-US"/>
              </w:rPr>
            </w:pPr>
            <w:r w:rsidRPr="00AB75F2">
              <w:rPr>
                <w:rFonts w:ascii="Arial" w:hAnsi="Arial" w:cs="Arial"/>
                <w:b/>
                <w:sz w:val="16"/>
                <w:szCs w:val="16"/>
                <w:lang w:val="en-US"/>
              </w:rPr>
              <w:t>2012</w:t>
            </w:r>
          </w:p>
        </w:tc>
        <w:tc>
          <w:tcPr>
            <w:tcW w:w="0" w:type="auto"/>
            <w:gridSpan w:val="2"/>
            <w:tcBorders>
              <w:top w:val="single" w:sz="4" w:space="0" w:color="auto"/>
            </w:tcBorders>
          </w:tcPr>
          <w:p w:rsidR="002D5ADC" w:rsidRPr="00AB75F2" w:rsidRDefault="002D5ADC" w:rsidP="00616FEC">
            <w:pPr>
              <w:jc w:val="center"/>
              <w:rPr>
                <w:rFonts w:ascii="Arial" w:hAnsi="Arial" w:cs="Arial"/>
                <w:b/>
                <w:sz w:val="16"/>
                <w:szCs w:val="16"/>
                <w:lang w:val="en-US"/>
              </w:rPr>
            </w:pPr>
            <w:r w:rsidRPr="00AB75F2">
              <w:rPr>
                <w:rFonts w:ascii="Arial" w:hAnsi="Arial" w:cs="Arial"/>
                <w:b/>
                <w:sz w:val="16"/>
                <w:szCs w:val="16"/>
                <w:lang w:val="en-US"/>
              </w:rPr>
              <w:t>2014</w:t>
            </w:r>
          </w:p>
        </w:tc>
      </w:tr>
      <w:tr w:rsidR="002D5ADC" w:rsidRPr="00AB75F2" w:rsidTr="00616FEC">
        <w:tc>
          <w:tcPr>
            <w:tcW w:w="0" w:type="auto"/>
          </w:tcPr>
          <w:p w:rsidR="002D5ADC" w:rsidRPr="00AB75F2" w:rsidRDefault="002D5ADC" w:rsidP="00616FEC">
            <w:pPr>
              <w:rPr>
                <w:rFonts w:ascii="Arial" w:hAnsi="Arial" w:cs="Arial"/>
                <w:sz w:val="16"/>
                <w:szCs w:val="16"/>
              </w:rPr>
            </w:pPr>
          </w:p>
        </w:tc>
        <w:tc>
          <w:tcPr>
            <w:tcW w:w="0" w:type="auto"/>
          </w:tcPr>
          <w:p w:rsidR="002D5ADC" w:rsidRPr="00AB75F2" w:rsidRDefault="002D5ADC" w:rsidP="00616FEC">
            <w:pPr>
              <w:jc w:val="center"/>
              <w:rPr>
                <w:rFonts w:ascii="Arial" w:hAnsi="Arial" w:cs="Arial"/>
                <w:b/>
                <w:sz w:val="16"/>
                <w:szCs w:val="16"/>
              </w:rPr>
            </w:pPr>
          </w:p>
        </w:tc>
        <w:tc>
          <w:tcPr>
            <w:tcW w:w="0" w:type="auto"/>
            <w:shd w:val="clear" w:color="auto" w:fill="auto"/>
          </w:tcPr>
          <w:p w:rsidR="002D5ADC" w:rsidRPr="00AB75F2" w:rsidRDefault="002D5ADC" w:rsidP="00616FEC">
            <w:pPr>
              <w:jc w:val="center"/>
              <w:rPr>
                <w:rFonts w:ascii="Arial" w:hAnsi="Arial" w:cs="Arial"/>
                <w:b/>
                <w:sz w:val="16"/>
                <w:szCs w:val="16"/>
              </w:rPr>
            </w:pPr>
          </w:p>
        </w:tc>
        <w:tc>
          <w:tcPr>
            <w:tcW w:w="0" w:type="auto"/>
          </w:tcPr>
          <w:p w:rsidR="002D5ADC" w:rsidRPr="00AB75F2" w:rsidRDefault="002D5ADC" w:rsidP="00616FEC">
            <w:pPr>
              <w:jc w:val="center"/>
              <w:rPr>
                <w:rFonts w:ascii="Arial" w:hAnsi="Arial" w:cs="Arial"/>
                <w:b/>
                <w:sz w:val="16"/>
                <w:szCs w:val="16"/>
                <w:lang w:val="en-US"/>
              </w:rPr>
            </w:pPr>
          </w:p>
        </w:tc>
        <w:tc>
          <w:tcPr>
            <w:tcW w:w="0" w:type="auto"/>
            <w:shd w:val="clear" w:color="auto" w:fill="auto"/>
          </w:tcPr>
          <w:p w:rsidR="002D5ADC" w:rsidRPr="00AB75F2" w:rsidRDefault="002D5ADC" w:rsidP="00616FEC">
            <w:pPr>
              <w:jc w:val="center"/>
              <w:rPr>
                <w:rFonts w:ascii="Arial" w:hAnsi="Arial" w:cs="Arial"/>
                <w:b/>
                <w:sz w:val="16"/>
                <w:szCs w:val="16"/>
                <w:lang w:val="en-US"/>
              </w:rPr>
            </w:pPr>
          </w:p>
        </w:tc>
        <w:tc>
          <w:tcPr>
            <w:tcW w:w="0" w:type="auto"/>
          </w:tcPr>
          <w:p w:rsidR="002D5ADC" w:rsidRPr="00AB75F2" w:rsidRDefault="002D5ADC" w:rsidP="00616FEC">
            <w:pPr>
              <w:jc w:val="center"/>
              <w:rPr>
                <w:rFonts w:ascii="Arial" w:hAnsi="Arial" w:cs="Arial"/>
                <w:b/>
                <w:sz w:val="16"/>
                <w:szCs w:val="16"/>
                <w:lang w:val="en-US"/>
              </w:rPr>
            </w:pPr>
          </w:p>
        </w:tc>
        <w:tc>
          <w:tcPr>
            <w:tcW w:w="0" w:type="auto"/>
            <w:shd w:val="clear" w:color="auto" w:fill="auto"/>
          </w:tcPr>
          <w:p w:rsidR="002D5ADC" w:rsidRPr="00AB75F2" w:rsidRDefault="002D5ADC" w:rsidP="00616FEC">
            <w:pPr>
              <w:jc w:val="center"/>
              <w:rPr>
                <w:rFonts w:ascii="Arial" w:hAnsi="Arial" w:cs="Arial"/>
                <w:b/>
                <w:sz w:val="16"/>
                <w:szCs w:val="16"/>
                <w:lang w:val="en-US"/>
              </w:rPr>
            </w:pPr>
          </w:p>
        </w:tc>
      </w:tr>
      <w:tr w:rsidR="002D5ADC" w:rsidRPr="00AB75F2" w:rsidTr="00616FEC">
        <w:tc>
          <w:tcPr>
            <w:tcW w:w="0" w:type="auto"/>
            <w:shd w:val="clear" w:color="auto" w:fill="auto"/>
          </w:tcPr>
          <w:p w:rsidR="002D5ADC" w:rsidRPr="00AB75F2" w:rsidRDefault="002D5ADC" w:rsidP="00616FEC">
            <w:pPr>
              <w:rPr>
                <w:rFonts w:ascii="Arial" w:hAnsi="Arial" w:cs="Arial"/>
                <w:sz w:val="16"/>
                <w:szCs w:val="16"/>
                <w:lang w:val="en-US"/>
              </w:rPr>
            </w:pPr>
            <w:r w:rsidRPr="00AB75F2">
              <w:rPr>
                <w:rFonts w:ascii="Arial" w:hAnsi="Arial" w:cs="Arial"/>
                <w:sz w:val="16"/>
                <w:szCs w:val="16"/>
                <w:lang w:val="en-US"/>
              </w:rPr>
              <w:t>Any private pension plans</w:t>
            </w:r>
          </w:p>
        </w:tc>
        <w:tc>
          <w:tcPr>
            <w:tcW w:w="0" w:type="auto"/>
            <w:shd w:val="clear" w:color="auto" w:fill="auto"/>
            <w:vAlign w:val="center"/>
          </w:tcPr>
          <w:p w:rsidR="002D5ADC" w:rsidRPr="00AB75F2" w:rsidRDefault="002D5ADC" w:rsidP="00616FEC">
            <w:pPr>
              <w:jc w:val="center"/>
              <w:rPr>
                <w:rFonts w:ascii="Arial" w:hAnsi="Arial" w:cs="Arial"/>
                <w:sz w:val="16"/>
                <w:szCs w:val="16"/>
                <w:lang w:val="en-US"/>
              </w:rPr>
            </w:pPr>
            <w:r w:rsidRPr="00AB75F2">
              <w:rPr>
                <w:rFonts w:ascii="Arial" w:hAnsi="Arial" w:cs="Arial"/>
                <w:sz w:val="16"/>
                <w:szCs w:val="16"/>
                <w:lang w:val="en-US"/>
              </w:rPr>
              <w:t>23.7</w:t>
            </w:r>
          </w:p>
        </w:tc>
        <w:tc>
          <w:tcPr>
            <w:tcW w:w="0" w:type="auto"/>
            <w:shd w:val="clear" w:color="auto" w:fill="auto"/>
            <w:vAlign w:val="center"/>
          </w:tcPr>
          <w:p w:rsidR="002D5ADC" w:rsidRPr="00AB75F2" w:rsidRDefault="002D5ADC" w:rsidP="00616FEC">
            <w:pPr>
              <w:jc w:val="center"/>
              <w:rPr>
                <w:rFonts w:ascii="Arial" w:hAnsi="Arial" w:cs="Arial"/>
                <w:sz w:val="16"/>
                <w:szCs w:val="16"/>
                <w:lang w:val="en-US"/>
              </w:rPr>
            </w:pPr>
          </w:p>
        </w:tc>
        <w:tc>
          <w:tcPr>
            <w:tcW w:w="0" w:type="auto"/>
            <w:shd w:val="clear" w:color="auto" w:fill="auto"/>
            <w:vAlign w:val="center"/>
          </w:tcPr>
          <w:p w:rsidR="002D5ADC" w:rsidRPr="00AB75F2" w:rsidRDefault="002D5ADC" w:rsidP="00616FEC">
            <w:pPr>
              <w:jc w:val="center"/>
              <w:rPr>
                <w:rFonts w:ascii="Arial" w:hAnsi="Arial" w:cs="Arial"/>
                <w:sz w:val="16"/>
                <w:szCs w:val="16"/>
                <w:lang w:val="en-US"/>
              </w:rPr>
            </w:pPr>
            <w:r w:rsidRPr="00AB75F2">
              <w:rPr>
                <w:rFonts w:ascii="Arial" w:hAnsi="Arial" w:cs="Arial"/>
                <w:sz w:val="16"/>
                <w:szCs w:val="16"/>
                <w:lang w:val="en-US"/>
              </w:rPr>
              <w:t>23.2</w:t>
            </w:r>
          </w:p>
        </w:tc>
        <w:tc>
          <w:tcPr>
            <w:tcW w:w="0" w:type="auto"/>
            <w:shd w:val="clear" w:color="auto" w:fill="auto"/>
            <w:vAlign w:val="center"/>
          </w:tcPr>
          <w:p w:rsidR="002D5ADC" w:rsidRPr="00AB75F2" w:rsidRDefault="002D5ADC" w:rsidP="00616FEC">
            <w:pPr>
              <w:jc w:val="center"/>
              <w:rPr>
                <w:rFonts w:ascii="Arial" w:hAnsi="Arial" w:cs="Arial"/>
                <w:sz w:val="16"/>
                <w:szCs w:val="16"/>
                <w:lang w:val="en-US"/>
              </w:rPr>
            </w:pPr>
          </w:p>
        </w:tc>
        <w:tc>
          <w:tcPr>
            <w:tcW w:w="0" w:type="auto"/>
            <w:shd w:val="clear" w:color="auto" w:fill="auto"/>
            <w:vAlign w:val="center"/>
          </w:tcPr>
          <w:p w:rsidR="002D5ADC" w:rsidRPr="00AB75F2" w:rsidRDefault="002D5ADC" w:rsidP="00616FEC">
            <w:pPr>
              <w:jc w:val="center"/>
              <w:rPr>
                <w:rFonts w:ascii="Arial" w:hAnsi="Arial" w:cs="Arial"/>
                <w:sz w:val="16"/>
                <w:szCs w:val="16"/>
                <w:lang w:val="en-US"/>
              </w:rPr>
            </w:pPr>
            <w:r w:rsidRPr="00AB75F2">
              <w:rPr>
                <w:rFonts w:ascii="Arial" w:hAnsi="Arial" w:cs="Arial"/>
                <w:sz w:val="16"/>
                <w:szCs w:val="16"/>
                <w:lang w:val="en-US"/>
              </w:rPr>
              <w:t>23.7</w:t>
            </w:r>
          </w:p>
        </w:tc>
        <w:tc>
          <w:tcPr>
            <w:tcW w:w="0" w:type="auto"/>
            <w:shd w:val="clear" w:color="auto" w:fill="auto"/>
            <w:vAlign w:val="center"/>
          </w:tcPr>
          <w:p w:rsidR="002D5ADC" w:rsidRPr="00AB75F2" w:rsidRDefault="002D5ADC" w:rsidP="00616FEC">
            <w:pPr>
              <w:jc w:val="center"/>
              <w:rPr>
                <w:rFonts w:ascii="Arial" w:hAnsi="Arial" w:cs="Arial"/>
                <w:sz w:val="16"/>
                <w:szCs w:val="16"/>
                <w:lang w:val="en-US"/>
              </w:rPr>
            </w:pPr>
          </w:p>
        </w:tc>
      </w:tr>
      <w:tr w:rsidR="002D5ADC" w:rsidRPr="00AB75F2" w:rsidTr="00616FEC">
        <w:tc>
          <w:tcPr>
            <w:tcW w:w="0" w:type="auto"/>
            <w:shd w:val="clear" w:color="auto" w:fill="auto"/>
          </w:tcPr>
          <w:p w:rsidR="002D5ADC" w:rsidRPr="00AB75F2" w:rsidRDefault="002D5ADC" w:rsidP="00616FEC">
            <w:pPr>
              <w:rPr>
                <w:rFonts w:ascii="Arial" w:hAnsi="Arial" w:cs="Arial"/>
                <w:sz w:val="16"/>
                <w:szCs w:val="16"/>
              </w:rPr>
            </w:pPr>
            <w:proofErr w:type="spellStart"/>
            <w:r w:rsidRPr="00AB75F2">
              <w:rPr>
                <w:rFonts w:ascii="Arial" w:hAnsi="Arial" w:cs="Arial"/>
                <w:sz w:val="16"/>
                <w:szCs w:val="16"/>
              </w:rPr>
              <w:t>FPNs</w:t>
            </w:r>
            <w:proofErr w:type="spellEnd"/>
          </w:p>
        </w:tc>
        <w:tc>
          <w:tcPr>
            <w:tcW w:w="0" w:type="auto"/>
            <w:shd w:val="clear" w:color="auto" w:fill="auto"/>
            <w:vAlign w:val="center"/>
          </w:tcPr>
          <w:p w:rsidR="002D5ADC" w:rsidRPr="00AB75F2" w:rsidRDefault="002D5ADC" w:rsidP="00616FEC">
            <w:pPr>
              <w:jc w:val="center"/>
              <w:rPr>
                <w:rFonts w:ascii="Arial" w:hAnsi="Arial" w:cs="Arial"/>
                <w:sz w:val="16"/>
                <w:szCs w:val="16"/>
              </w:rPr>
            </w:pPr>
            <w:r w:rsidRPr="00AB75F2">
              <w:rPr>
                <w:rFonts w:ascii="Arial" w:hAnsi="Arial" w:cs="Arial"/>
                <w:sz w:val="16"/>
                <w:szCs w:val="16"/>
              </w:rPr>
              <w:t>3.0</w:t>
            </w:r>
          </w:p>
        </w:tc>
        <w:tc>
          <w:tcPr>
            <w:tcW w:w="0" w:type="auto"/>
            <w:shd w:val="clear" w:color="auto" w:fill="auto"/>
            <w:vAlign w:val="center"/>
          </w:tcPr>
          <w:p w:rsidR="002D5ADC" w:rsidRPr="00AB75F2" w:rsidRDefault="002D5ADC" w:rsidP="00616FEC">
            <w:pPr>
              <w:jc w:val="center"/>
              <w:rPr>
                <w:rFonts w:ascii="Arial" w:hAnsi="Arial" w:cs="Arial"/>
                <w:sz w:val="16"/>
                <w:szCs w:val="16"/>
              </w:rPr>
            </w:pPr>
          </w:p>
        </w:tc>
        <w:tc>
          <w:tcPr>
            <w:tcW w:w="0" w:type="auto"/>
            <w:shd w:val="clear" w:color="auto" w:fill="auto"/>
            <w:vAlign w:val="center"/>
          </w:tcPr>
          <w:p w:rsidR="002D5ADC" w:rsidRPr="00AB75F2" w:rsidRDefault="002D5ADC" w:rsidP="00616FEC">
            <w:pPr>
              <w:jc w:val="center"/>
              <w:rPr>
                <w:rFonts w:ascii="Arial" w:hAnsi="Arial" w:cs="Arial"/>
                <w:sz w:val="16"/>
                <w:szCs w:val="16"/>
              </w:rPr>
            </w:pPr>
            <w:r w:rsidRPr="00AB75F2">
              <w:rPr>
                <w:rFonts w:ascii="Arial" w:hAnsi="Arial" w:cs="Arial"/>
                <w:sz w:val="16"/>
                <w:szCs w:val="16"/>
              </w:rPr>
              <w:t>3.6</w:t>
            </w:r>
          </w:p>
        </w:tc>
        <w:tc>
          <w:tcPr>
            <w:tcW w:w="0" w:type="auto"/>
            <w:shd w:val="clear" w:color="auto" w:fill="auto"/>
            <w:vAlign w:val="center"/>
          </w:tcPr>
          <w:p w:rsidR="002D5ADC" w:rsidRPr="00AB75F2" w:rsidRDefault="002D5ADC" w:rsidP="00616FEC">
            <w:pPr>
              <w:jc w:val="center"/>
              <w:rPr>
                <w:rFonts w:ascii="Arial" w:hAnsi="Arial" w:cs="Arial"/>
                <w:sz w:val="16"/>
                <w:szCs w:val="16"/>
              </w:rPr>
            </w:pPr>
          </w:p>
        </w:tc>
        <w:tc>
          <w:tcPr>
            <w:tcW w:w="0" w:type="auto"/>
            <w:shd w:val="clear" w:color="auto" w:fill="auto"/>
            <w:vAlign w:val="center"/>
          </w:tcPr>
          <w:p w:rsidR="002D5ADC" w:rsidRPr="00AB75F2" w:rsidRDefault="002D5ADC" w:rsidP="00616FEC">
            <w:pPr>
              <w:jc w:val="center"/>
              <w:rPr>
                <w:rFonts w:ascii="Arial" w:hAnsi="Arial" w:cs="Arial"/>
                <w:sz w:val="16"/>
                <w:szCs w:val="16"/>
              </w:rPr>
            </w:pPr>
            <w:r w:rsidRPr="00AB75F2">
              <w:rPr>
                <w:rFonts w:ascii="Arial" w:hAnsi="Arial" w:cs="Arial"/>
                <w:sz w:val="16"/>
                <w:szCs w:val="16"/>
              </w:rPr>
              <w:t>2.3</w:t>
            </w:r>
          </w:p>
        </w:tc>
        <w:tc>
          <w:tcPr>
            <w:tcW w:w="0" w:type="auto"/>
            <w:shd w:val="clear" w:color="auto" w:fill="auto"/>
            <w:vAlign w:val="center"/>
          </w:tcPr>
          <w:p w:rsidR="002D5ADC" w:rsidRPr="00AB75F2" w:rsidRDefault="002D5ADC" w:rsidP="00616FEC">
            <w:pPr>
              <w:jc w:val="center"/>
              <w:rPr>
                <w:rFonts w:ascii="Arial" w:hAnsi="Arial" w:cs="Arial"/>
                <w:sz w:val="16"/>
                <w:szCs w:val="16"/>
              </w:rPr>
            </w:pPr>
          </w:p>
        </w:tc>
      </w:tr>
      <w:tr w:rsidR="002D5ADC" w:rsidRPr="00AB75F2" w:rsidTr="00616FEC">
        <w:tc>
          <w:tcPr>
            <w:tcW w:w="0" w:type="auto"/>
            <w:shd w:val="clear" w:color="auto" w:fill="auto"/>
          </w:tcPr>
          <w:p w:rsidR="002D5ADC" w:rsidRPr="00AB75F2" w:rsidRDefault="002D5ADC" w:rsidP="00616FEC">
            <w:pPr>
              <w:rPr>
                <w:rFonts w:ascii="Arial" w:hAnsi="Arial" w:cs="Arial"/>
                <w:sz w:val="16"/>
                <w:szCs w:val="16"/>
                <w:lang w:val="en-US"/>
              </w:rPr>
            </w:pPr>
            <w:r w:rsidRPr="00AB75F2">
              <w:rPr>
                <w:rFonts w:ascii="Arial" w:hAnsi="Arial" w:cs="Arial"/>
                <w:sz w:val="16"/>
                <w:szCs w:val="16"/>
                <w:lang w:val="en-US"/>
              </w:rPr>
              <w:t>Matching compulsory and voluntary employers’ contribution (all plans)</w:t>
            </w:r>
          </w:p>
        </w:tc>
        <w:tc>
          <w:tcPr>
            <w:tcW w:w="0" w:type="auto"/>
            <w:shd w:val="clear" w:color="auto" w:fill="auto"/>
            <w:vAlign w:val="center"/>
          </w:tcPr>
          <w:p w:rsidR="002D5ADC" w:rsidRPr="00AB75F2" w:rsidRDefault="002D5ADC" w:rsidP="00616FEC">
            <w:pPr>
              <w:jc w:val="center"/>
              <w:rPr>
                <w:rFonts w:ascii="Arial" w:hAnsi="Arial" w:cs="Arial"/>
                <w:sz w:val="16"/>
                <w:szCs w:val="16"/>
              </w:rPr>
            </w:pPr>
            <w:r w:rsidRPr="00AB75F2">
              <w:rPr>
                <w:rFonts w:ascii="Arial" w:hAnsi="Arial" w:cs="Arial"/>
                <w:sz w:val="16"/>
                <w:szCs w:val="16"/>
              </w:rPr>
              <w:t>9.8</w:t>
            </w:r>
          </w:p>
        </w:tc>
        <w:tc>
          <w:tcPr>
            <w:tcW w:w="0" w:type="auto"/>
            <w:shd w:val="clear" w:color="auto" w:fill="auto"/>
            <w:vAlign w:val="center"/>
          </w:tcPr>
          <w:p w:rsidR="002D5ADC" w:rsidRPr="00AB75F2" w:rsidRDefault="002D5ADC" w:rsidP="00616FEC">
            <w:pPr>
              <w:jc w:val="center"/>
              <w:rPr>
                <w:rFonts w:ascii="Arial" w:hAnsi="Arial" w:cs="Arial"/>
                <w:sz w:val="16"/>
                <w:szCs w:val="16"/>
              </w:rPr>
            </w:pPr>
          </w:p>
        </w:tc>
        <w:tc>
          <w:tcPr>
            <w:tcW w:w="0" w:type="auto"/>
            <w:shd w:val="clear" w:color="auto" w:fill="auto"/>
            <w:vAlign w:val="center"/>
          </w:tcPr>
          <w:p w:rsidR="002D5ADC" w:rsidRPr="00AB75F2" w:rsidRDefault="002D5ADC" w:rsidP="00616FEC">
            <w:pPr>
              <w:jc w:val="center"/>
              <w:rPr>
                <w:rFonts w:ascii="Arial" w:hAnsi="Arial" w:cs="Arial"/>
                <w:sz w:val="16"/>
                <w:szCs w:val="16"/>
              </w:rPr>
            </w:pPr>
            <w:r w:rsidRPr="00AB75F2">
              <w:rPr>
                <w:rFonts w:ascii="Arial" w:hAnsi="Arial" w:cs="Arial"/>
                <w:sz w:val="16"/>
                <w:szCs w:val="16"/>
              </w:rPr>
              <w:t>8.8</w:t>
            </w:r>
          </w:p>
        </w:tc>
        <w:tc>
          <w:tcPr>
            <w:tcW w:w="0" w:type="auto"/>
            <w:shd w:val="clear" w:color="auto" w:fill="auto"/>
            <w:vAlign w:val="center"/>
          </w:tcPr>
          <w:p w:rsidR="002D5ADC" w:rsidRPr="00AB75F2" w:rsidRDefault="002D5ADC" w:rsidP="00616FEC">
            <w:pPr>
              <w:jc w:val="center"/>
              <w:rPr>
                <w:rFonts w:ascii="Arial" w:hAnsi="Arial" w:cs="Arial"/>
                <w:sz w:val="16"/>
                <w:szCs w:val="16"/>
              </w:rPr>
            </w:pPr>
          </w:p>
        </w:tc>
        <w:tc>
          <w:tcPr>
            <w:tcW w:w="0" w:type="auto"/>
            <w:shd w:val="clear" w:color="auto" w:fill="auto"/>
            <w:vAlign w:val="center"/>
          </w:tcPr>
          <w:p w:rsidR="002D5ADC" w:rsidRPr="00AB75F2" w:rsidRDefault="002D5ADC" w:rsidP="00616FEC">
            <w:pPr>
              <w:jc w:val="center"/>
              <w:rPr>
                <w:rFonts w:ascii="Arial" w:hAnsi="Arial" w:cs="Arial"/>
                <w:sz w:val="16"/>
                <w:szCs w:val="16"/>
              </w:rPr>
            </w:pPr>
            <w:r w:rsidRPr="00AB75F2">
              <w:rPr>
                <w:rFonts w:ascii="Arial" w:hAnsi="Arial" w:cs="Arial"/>
                <w:sz w:val="16"/>
                <w:szCs w:val="16"/>
              </w:rPr>
              <w:t>9.7</w:t>
            </w:r>
          </w:p>
        </w:tc>
        <w:tc>
          <w:tcPr>
            <w:tcW w:w="0" w:type="auto"/>
            <w:shd w:val="clear" w:color="auto" w:fill="auto"/>
            <w:vAlign w:val="center"/>
          </w:tcPr>
          <w:p w:rsidR="002D5ADC" w:rsidRPr="00AB75F2" w:rsidRDefault="002D5ADC" w:rsidP="00616FEC">
            <w:pPr>
              <w:jc w:val="center"/>
              <w:rPr>
                <w:rFonts w:ascii="Arial" w:hAnsi="Arial" w:cs="Arial"/>
                <w:sz w:val="16"/>
                <w:szCs w:val="16"/>
              </w:rPr>
            </w:pPr>
          </w:p>
        </w:tc>
      </w:tr>
      <w:tr w:rsidR="002D5ADC" w:rsidRPr="00AB75F2" w:rsidTr="00616FEC">
        <w:tc>
          <w:tcPr>
            <w:tcW w:w="0" w:type="auto"/>
          </w:tcPr>
          <w:p w:rsidR="002D5ADC" w:rsidRPr="00AB75F2" w:rsidRDefault="002D5ADC" w:rsidP="00616FEC">
            <w:pPr>
              <w:rPr>
                <w:rFonts w:ascii="Arial" w:hAnsi="Arial" w:cs="Arial"/>
                <w:sz w:val="16"/>
                <w:szCs w:val="16"/>
              </w:rPr>
            </w:pPr>
            <w:proofErr w:type="spellStart"/>
            <w:r w:rsidRPr="00AB75F2">
              <w:rPr>
                <w:rFonts w:ascii="Arial" w:hAnsi="Arial" w:cs="Arial"/>
                <w:sz w:val="16"/>
                <w:szCs w:val="16"/>
              </w:rPr>
              <w:t>FPAs</w:t>
            </w:r>
            <w:proofErr w:type="spellEnd"/>
          </w:p>
        </w:tc>
        <w:tc>
          <w:tcPr>
            <w:tcW w:w="0" w:type="auto"/>
            <w:vAlign w:val="center"/>
          </w:tcPr>
          <w:p w:rsidR="002D5ADC" w:rsidRPr="00AB75F2" w:rsidRDefault="002D5ADC" w:rsidP="00616FEC">
            <w:pPr>
              <w:jc w:val="center"/>
              <w:rPr>
                <w:rFonts w:ascii="Arial" w:hAnsi="Arial" w:cs="Arial"/>
                <w:sz w:val="16"/>
                <w:szCs w:val="16"/>
              </w:rPr>
            </w:pPr>
            <w:r w:rsidRPr="00AB75F2">
              <w:rPr>
                <w:rFonts w:ascii="Arial" w:hAnsi="Arial" w:cs="Arial"/>
                <w:sz w:val="16"/>
                <w:szCs w:val="16"/>
              </w:rPr>
              <w:t>2.2</w:t>
            </w:r>
          </w:p>
        </w:tc>
        <w:tc>
          <w:tcPr>
            <w:tcW w:w="0" w:type="auto"/>
            <w:shd w:val="clear" w:color="auto" w:fill="auto"/>
            <w:vAlign w:val="center"/>
          </w:tcPr>
          <w:p w:rsidR="002D5ADC" w:rsidRPr="00AB75F2" w:rsidRDefault="002D5ADC" w:rsidP="00616FEC">
            <w:pPr>
              <w:jc w:val="center"/>
              <w:rPr>
                <w:rFonts w:ascii="Arial" w:hAnsi="Arial" w:cs="Arial"/>
                <w:sz w:val="16"/>
                <w:szCs w:val="16"/>
              </w:rPr>
            </w:pPr>
          </w:p>
        </w:tc>
        <w:tc>
          <w:tcPr>
            <w:tcW w:w="0" w:type="auto"/>
            <w:vAlign w:val="center"/>
          </w:tcPr>
          <w:p w:rsidR="002D5ADC" w:rsidRPr="00AB75F2" w:rsidRDefault="002D5ADC" w:rsidP="00616FEC">
            <w:pPr>
              <w:jc w:val="center"/>
              <w:rPr>
                <w:rFonts w:ascii="Arial" w:hAnsi="Arial" w:cs="Arial"/>
                <w:sz w:val="16"/>
                <w:szCs w:val="16"/>
              </w:rPr>
            </w:pPr>
            <w:r w:rsidRPr="00AB75F2">
              <w:rPr>
                <w:rFonts w:ascii="Arial" w:hAnsi="Arial" w:cs="Arial"/>
                <w:sz w:val="16"/>
                <w:szCs w:val="16"/>
              </w:rPr>
              <w:t>3.0</w:t>
            </w:r>
          </w:p>
        </w:tc>
        <w:tc>
          <w:tcPr>
            <w:tcW w:w="0" w:type="auto"/>
            <w:shd w:val="clear" w:color="auto" w:fill="auto"/>
            <w:vAlign w:val="center"/>
          </w:tcPr>
          <w:p w:rsidR="002D5ADC" w:rsidRPr="00AB75F2" w:rsidRDefault="002D5ADC" w:rsidP="00616FEC">
            <w:pPr>
              <w:jc w:val="center"/>
              <w:rPr>
                <w:rFonts w:ascii="Arial" w:hAnsi="Arial" w:cs="Arial"/>
                <w:sz w:val="16"/>
                <w:szCs w:val="16"/>
              </w:rPr>
            </w:pPr>
          </w:p>
        </w:tc>
        <w:tc>
          <w:tcPr>
            <w:tcW w:w="0" w:type="auto"/>
            <w:vAlign w:val="center"/>
          </w:tcPr>
          <w:p w:rsidR="002D5ADC" w:rsidRPr="00AB75F2" w:rsidRDefault="002D5ADC" w:rsidP="00616FEC">
            <w:pPr>
              <w:jc w:val="center"/>
              <w:rPr>
                <w:rFonts w:ascii="Arial" w:hAnsi="Arial" w:cs="Arial"/>
                <w:sz w:val="16"/>
                <w:szCs w:val="16"/>
              </w:rPr>
            </w:pPr>
            <w:r w:rsidRPr="00AB75F2">
              <w:rPr>
                <w:rFonts w:ascii="Arial" w:hAnsi="Arial" w:cs="Arial"/>
                <w:sz w:val="16"/>
                <w:szCs w:val="16"/>
              </w:rPr>
              <w:t>2.9</w:t>
            </w:r>
          </w:p>
        </w:tc>
        <w:tc>
          <w:tcPr>
            <w:tcW w:w="0" w:type="auto"/>
            <w:shd w:val="clear" w:color="auto" w:fill="auto"/>
            <w:vAlign w:val="center"/>
          </w:tcPr>
          <w:p w:rsidR="002D5ADC" w:rsidRPr="00AB75F2" w:rsidRDefault="002D5ADC" w:rsidP="00616FEC">
            <w:pPr>
              <w:jc w:val="center"/>
              <w:rPr>
                <w:rFonts w:ascii="Arial" w:hAnsi="Arial" w:cs="Arial"/>
                <w:sz w:val="16"/>
                <w:szCs w:val="16"/>
              </w:rPr>
            </w:pPr>
          </w:p>
        </w:tc>
      </w:tr>
      <w:tr w:rsidR="002D5ADC" w:rsidRPr="00AB75F2" w:rsidTr="00616FEC">
        <w:tc>
          <w:tcPr>
            <w:tcW w:w="0" w:type="auto"/>
            <w:tcBorders>
              <w:bottom w:val="single" w:sz="4" w:space="0" w:color="auto"/>
            </w:tcBorders>
          </w:tcPr>
          <w:p w:rsidR="002D5ADC" w:rsidRPr="00AB75F2" w:rsidRDefault="002D5ADC" w:rsidP="00616FEC">
            <w:pPr>
              <w:rPr>
                <w:rFonts w:ascii="Arial" w:hAnsi="Arial" w:cs="Arial"/>
                <w:sz w:val="16"/>
                <w:szCs w:val="16"/>
              </w:rPr>
            </w:pPr>
            <w:r w:rsidRPr="00AB75F2">
              <w:rPr>
                <w:rFonts w:ascii="Arial" w:hAnsi="Arial" w:cs="Arial"/>
                <w:sz w:val="16"/>
                <w:szCs w:val="16"/>
                <w:lang w:val="en-US"/>
              </w:rPr>
              <w:t>PIPs</w:t>
            </w:r>
          </w:p>
        </w:tc>
        <w:tc>
          <w:tcPr>
            <w:tcW w:w="0" w:type="auto"/>
            <w:tcBorders>
              <w:bottom w:val="single" w:sz="4" w:space="0" w:color="auto"/>
            </w:tcBorders>
            <w:vAlign w:val="center"/>
          </w:tcPr>
          <w:p w:rsidR="002D5ADC" w:rsidRPr="00AB75F2" w:rsidRDefault="002D5ADC" w:rsidP="00616FEC">
            <w:pPr>
              <w:jc w:val="center"/>
              <w:rPr>
                <w:rFonts w:ascii="Arial" w:hAnsi="Arial" w:cs="Arial"/>
                <w:sz w:val="16"/>
                <w:szCs w:val="16"/>
              </w:rPr>
            </w:pPr>
            <w:r w:rsidRPr="00AB75F2">
              <w:rPr>
                <w:rFonts w:ascii="Arial" w:hAnsi="Arial" w:cs="Arial"/>
                <w:sz w:val="16"/>
                <w:szCs w:val="16"/>
                <w:lang w:val="en-US"/>
              </w:rPr>
              <w:t>12.8</w:t>
            </w:r>
          </w:p>
        </w:tc>
        <w:tc>
          <w:tcPr>
            <w:tcW w:w="0" w:type="auto"/>
            <w:tcBorders>
              <w:bottom w:val="single" w:sz="4" w:space="0" w:color="auto"/>
            </w:tcBorders>
            <w:shd w:val="clear" w:color="auto" w:fill="auto"/>
            <w:vAlign w:val="center"/>
          </w:tcPr>
          <w:p w:rsidR="002D5ADC" w:rsidRPr="00AB75F2" w:rsidRDefault="002D5ADC" w:rsidP="00616FEC">
            <w:pPr>
              <w:jc w:val="center"/>
              <w:rPr>
                <w:rFonts w:ascii="Arial" w:hAnsi="Arial" w:cs="Arial"/>
                <w:sz w:val="16"/>
                <w:szCs w:val="16"/>
              </w:rPr>
            </w:pPr>
          </w:p>
        </w:tc>
        <w:tc>
          <w:tcPr>
            <w:tcW w:w="0" w:type="auto"/>
            <w:tcBorders>
              <w:bottom w:val="single" w:sz="4" w:space="0" w:color="auto"/>
            </w:tcBorders>
            <w:vAlign w:val="center"/>
          </w:tcPr>
          <w:p w:rsidR="002D5ADC" w:rsidRPr="00AB75F2" w:rsidRDefault="002D5ADC" w:rsidP="00616FEC">
            <w:pPr>
              <w:jc w:val="center"/>
              <w:rPr>
                <w:rFonts w:ascii="Arial" w:hAnsi="Arial" w:cs="Arial"/>
                <w:sz w:val="16"/>
                <w:szCs w:val="16"/>
              </w:rPr>
            </w:pPr>
            <w:r w:rsidRPr="00AB75F2">
              <w:rPr>
                <w:rFonts w:ascii="Arial" w:hAnsi="Arial" w:cs="Arial"/>
                <w:sz w:val="16"/>
                <w:szCs w:val="16"/>
                <w:lang w:val="en-US"/>
              </w:rPr>
              <w:t>11.8</w:t>
            </w:r>
          </w:p>
        </w:tc>
        <w:tc>
          <w:tcPr>
            <w:tcW w:w="0" w:type="auto"/>
            <w:tcBorders>
              <w:bottom w:val="single" w:sz="4" w:space="0" w:color="auto"/>
            </w:tcBorders>
            <w:shd w:val="clear" w:color="auto" w:fill="auto"/>
            <w:vAlign w:val="center"/>
          </w:tcPr>
          <w:p w:rsidR="002D5ADC" w:rsidRPr="00AB75F2" w:rsidRDefault="002D5ADC" w:rsidP="00616FEC">
            <w:pPr>
              <w:jc w:val="center"/>
              <w:rPr>
                <w:rFonts w:ascii="Arial" w:hAnsi="Arial" w:cs="Arial"/>
                <w:sz w:val="16"/>
                <w:szCs w:val="16"/>
              </w:rPr>
            </w:pPr>
          </w:p>
        </w:tc>
        <w:tc>
          <w:tcPr>
            <w:tcW w:w="0" w:type="auto"/>
            <w:tcBorders>
              <w:bottom w:val="single" w:sz="4" w:space="0" w:color="auto"/>
            </w:tcBorders>
            <w:vAlign w:val="center"/>
          </w:tcPr>
          <w:p w:rsidR="002D5ADC" w:rsidRPr="00AB75F2" w:rsidRDefault="002D5ADC" w:rsidP="00616FEC">
            <w:pPr>
              <w:jc w:val="center"/>
              <w:rPr>
                <w:rFonts w:ascii="Arial" w:hAnsi="Arial" w:cs="Arial"/>
                <w:sz w:val="16"/>
                <w:szCs w:val="16"/>
              </w:rPr>
            </w:pPr>
            <w:r w:rsidRPr="00AB75F2">
              <w:rPr>
                <w:rFonts w:ascii="Arial" w:hAnsi="Arial" w:cs="Arial"/>
                <w:sz w:val="16"/>
                <w:szCs w:val="16"/>
              </w:rPr>
              <w:t>11.0</w:t>
            </w:r>
          </w:p>
        </w:tc>
        <w:tc>
          <w:tcPr>
            <w:tcW w:w="0" w:type="auto"/>
            <w:shd w:val="clear" w:color="auto" w:fill="auto"/>
            <w:vAlign w:val="center"/>
          </w:tcPr>
          <w:p w:rsidR="002D5ADC" w:rsidRPr="00AB75F2" w:rsidRDefault="002D5ADC" w:rsidP="00616FEC">
            <w:pPr>
              <w:jc w:val="center"/>
              <w:rPr>
                <w:rFonts w:ascii="Arial" w:hAnsi="Arial" w:cs="Arial"/>
                <w:sz w:val="16"/>
                <w:szCs w:val="16"/>
              </w:rPr>
            </w:pPr>
          </w:p>
        </w:tc>
      </w:tr>
    </w:tbl>
    <w:p w:rsidR="002D5ADC" w:rsidRPr="00AB75F2" w:rsidRDefault="002D5ADC" w:rsidP="002D5ADC">
      <w:pPr>
        <w:spacing w:after="240" w:line="240" w:lineRule="auto"/>
        <w:rPr>
          <w:rFonts w:ascii="Arial" w:hAnsi="Arial" w:cs="Arial"/>
          <w:iCs/>
          <w:sz w:val="16"/>
          <w:szCs w:val="16"/>
          <w:lang w:val="en-US"/>
        </w:rPr>
      </w:pPr>
      <w:r w:rsidRPr="00AB75F2">
        <w:rPr>
          <w:rFonts w:ascii="Arial" w:hAnsi="Arial" w:cs="Arial"/>
          <w:iCs/>
          <w:sz w:val="16"/>
          <w:szCs w:val="16"/>
          <w:lang w:val="en-US"/>
        </w:rPr>
        <w:t>Source: Author’s calculations from SHIW (various years). Data adjusted for sample weights.</w:t>
      </w:r>
      <w:r w:rsidRPr="00AB75F2" w:rsidDel="001A1EB3">
        <w:rPr>
          <w:rFonts w:ascii="Arial" w:hAnsi="Arial" w:cs="Arial"/>
          <w:iCs/>
          <w:sz w:val="16"/>
          <w:szCs w:val="16"/>
          <w:lang w:val="en-US"/>
        </w:rPr>
        <w:t xml:space="preserve"> </w:t>
      </w:r>
      <w:proofErr w:type="spellStart"/>
      <w:r w:rsidRPr="00AB75F2">
        <w:rPr>
          <w:rFonts w:ascii="Arial" w:hAnsi="Arial" w:cs="Arial"/>
          <w:iCs/>
          <w:sz w:val="16"/>
          <w:szCs w:val="16"/>
          <w:vertAlign w:val="superscript"/>
          <w:lang w:val="en-US"/>
        </w:rPr>
        <w:t>a</w:t>
      </w:r>
      <w:r w:rsidRPr="00AB75F2">
        <w:rPr>
          <w:rFonts w:ascii="Arial" w:hAnsi="Arial" w:cs="Arial"/>
          <w:iCs/>
          <w:sz w:val="16"/>
          <w:szCs w:val="16"/>
          <w:lang w:val="en-US"/>
        </w:rPr>
        <w:t>SHIW</w:t>
      </w:r>
      <w:proofErr w:type="spellEnd"/>
      <w:r w:rsidRPr="00AB75F2">
        <w:rPr>
          <w:rFonts w:ascii="Arial" w:hAnsi="Arial" w:cs="Arial"/>
          <w:iCs/>
          <w:sz w:val="16"/>
          <w:szCs w:val="16"/>
          <w:lang w:val="en-US"/>
        </w:rPr>
        <w:t xml:space="preserve"> data do not allow to distinguish between “old” and “new” PIPs. </w:t>
      </w:r>
    </w:p>
    <w:p w:rsidR="002D5ADC" w:rsidRPr="008174D7" w:rsidRDefault="002D5ADC" w:rsidP="00063290">
      <w:pPr>
        <w:rPr>
          <w:rFonts w:ascii="Times New Roman" w:hAnsi="Times New Roman" w:cs="Times New Roman"/>
          <w:b/>
          <w:sz w:val="24"/>
          <w:szCs w:val="24"/>
          <w:lang w:val="en-US"/>
        </w:rPr>
      </w:pPr>
    </w:p>
    <w:p w:rsidR="0006154D" w:rsidRPr="0006154D" w:rsidRDefault="0006154D" w:rsidP="0006154D">
      <w:pPr>
        <w:pStyle w:val="Titolo4"/>
        <w:rPr>
          <w:rFonts w:ascii="Arial" w:hAnsi="Arial" w:cs="Arial"/>
          <w:i/>
          <w:sz w:val="16"/>
          <w:szCs w:val="16"/>
          <w:lang w:val="en-US"/>
        </w:rPr>
      </w:pPr>
      <w:r w:rsidRPr="0006154D">
        <w:rPr>
          <w:rFonts w:ascii="Arial" w:hAnsi="Arial" w:cs="Arial"/>
          <w:sz w:val="16"/>
          <w:szCs w:val="16"/>
          <w:lang w:val="en-US"/>
        </w:rPr>
        <w:t xml:space="preserve">Table </w:t>
      </w:r>
      <w:r w:rsidR="00B93743">
        <w:rPr>
          <w:rFonts w:ascii="Arial" w:hAnsi="Arial" w:cs="Arial"/>
          <w:sz w:val="16"/>
          <w:szCs w:val="16"/>
          <w:lang w:val="en-US"/>
        </w:rPr>
        <w:t>A</w:t>
      </w:r>
      <w:r w:rsidR="00BE4EFF">
        <w:rPr>
          <w:rFonts w:ascii="Arial" w:hAnsi="Arial" w:cs="Arial"/>
          <w:sz w:val="16"/>
          <w:szCs w:val="16"/>
          <w:lang w:val="en-US"/>
        </w:rPr>
        <w:t>.</w:t>
      </w:r>
      <w:r w:rsidR="00B91110">
        <w:rPr>
          <w:rFonts w:ascii="Arial" w:hAnsi="Arial" w:cs="Arial"/>
          <w:sz w:val="16"/>
          <w:szCs w:val="16"/>
          <w:lang w:val="en-US"/>
        </w:rPr>
        <w:t>2</w:t>
      </w:r>
      <w:r w:rsidRPr="0006154D">
        <w:rPr>
          <w:rFonts w:ascii="Arial" w:hAnsi="Arial" w:cs="Arial"/>
          <w:sz w:val="16"/>
          <w:szCs w:val="16"/>
          <w:lang w:val="en-US"/>
        </w:rPr>
        <w:t xml:space="preserve">. </w:t>
      </w:r>
      <w:r w:rsidR="00BE4EFF">
        <w:rPr>
          <w:rFonts w:ascii="Arial" w:hAnsi="Arial" w:cs="Arial"/>
          <w:sz w:val="16"/>
          <w:szCs w:val="16"/>
          <w:lang w:val="en-US"/>
        </w:rPr>
        <w:t xml:space="preserve">                                     </w:t>
      </w:r>
      <w:r w:rsidRPr="0006154D">
        <w:rPr>
          <w:rFonts w:ascii="Arial" w:hAnsi="Arial" w:cs="Arial"/>
          <w:sz w:val="16"/>
          <w:szCs w:val="16"/>
          <w:lang w:val="en-US"/>
        </w:rPr>
        <w:t xml:space="preserve">Positive savings by financial literacy levels </w:t>
      </w:r>
      <w:r w:rsidRPr="0006154D">
        <w:rPr>
          <w:rFonts w:ascii="Arial" w:hAnsi="Arial" w:cs="Arial"/>
          <w:i/>
          <w:sz w:val="16"/>
          <w:szCs w:val="16"/>
          <w:lang w:val="en-US"/>
        </w:rPr>
        <w:t>(%)</w:t>
      </w:r>
    </w:p>
    <w:p w:rsidR="0006154D" w:rsidRPr="0006154D" w:rsidRDefault="0006154D" w:rsidP="0006154D">
      <w:pPr>
        <w:rPr>
          <w:rFonts w:ascii="Arial" w:hAnsi="Arial" w:cs="Arial"/>
          <w:lang w:val="en-US"/>
        </w:rPr>
      </w:pPr>
    </w:p>
    <w:tbl>
      <w:tblPr>
        <w:tblStyle w:val="Grigliatabel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2213"/>
        <w:gridCol w:w="2591"/>
      </w:tblGrid>
      <w:tr w:rsidR="0006154D" w:rsidRPr="0006154D" w:rsidTr="00BE4EFF">
        <w:tc>
          <w:tcPr>
            <w:tcW w:w="4212" w:type="dxa"/>
          </w:tcPr>
          <w:p w:rsidR="0006154D" w:rsidRPr="0006154D" w:rsidRDefault="0006154D" w:rsidP="00AD06D7">
            <w:pPr>
              <w:rPr>
                <w:rFonts w:ascii="Arial" w:hAnsi="Arial" w:cs="Arial"/>
                <w:sz w:val="16"/>
                <w:szCs w:val="16"/>
                <w:lang w:val="en-US"/>
              </w:rPr>
            </w:pPr>
          </w:p>
        </w:tc>
        <w:tc>
          <w:tcPr>
            <w:tcW w:w="2213" w:type="dxa"/>
            <w:vAlign w:val="center"/>
            <w:hideMark/>
          </w:tcPr>
          <w:p w:rsidR="0006154D" w:rsidRPr="0006154D" w:rsidRDefault="0006154D" w:rsidP="00AD06D7">
            <w:pPr>
              <w:jc w:val="center"/>
              <w:rPr>
                <w:rFonts w:ascii="Arial" w:hAnsi="Arial" w:cs="Arial"/>
                <w:b/>
                <w:sz w:val="16"/>
                <w:szCs w:val="16"/>
              </w:rPr>
            </w:pPr>
            <w:proofErr w:type="spellStart"/>
            <w:r w:rsidRPr="0006154D">
              <w:rPr>
                <w:rFonts w:ascii="Arial" w:hAnsi="Arial" w:cs="Arial"/>
                <w:b/>
                <w:sz w:val="16"/>
                <w:szCs w:val="16"/>
              </w:rPr>
              <w:t>Correct</w:t>
            </w:r>
            <w:proofErr w:type="spellEnd"/>
            <w:r w:rsidRPr="0006154D">
              <w:rPr>
                <w:rFonts w:ascii="Arial" w:hAnsi="Arial" w:cs="Arial"/>
                <w:b/>
                <w:sz w:val="16"/>
                <w:szCs w:val="16"/>
              </w:rPr>
              <w:t xml:space="preserve"> </w:t>
            </w:r>
            <w:proofErr w:type="spellStart"/>
            <w:r w:rsidRPr="0006154D">
              <w:rPr>
                <w:rFonts w:ascii="Arial" w:hAnsi="Arial" w:cs="Arial"/>
                <w:b/>
                <w:sz w:val="16"/>
                <w:szCs w:val="16"/>
              </w:rPr>
              <w:t>answers</w:t>
            </w:r>
            <w:proofErr w:type="spellEnd"/>
          </w:p>
        </w:tc>
        <w:tc>
          <w:tcPr>
            <w:tcW w:w="2591" w:type="dxa"/>
            <w:vAlign w:val="center"/>
            <w:hideMark/>
          </w:tcPr>
          <w:p w:rsidR="0006154D" w:rsidRPr="0006154D" w:rsidRDefault="0006154D" w:rsidP="00AD06D7">
            <w:pPr>
              <w:jc w:val="center"/>
              <w:rPr>
                <w:rFonts w:ascii="Arial" w:hAnsi="Arial" w:cs="Arial"/>
                <w:b/>
                <w:sz w:val="16"/>
                <w:szCs w:val="16"/>
              </w:rPr>
            </w:pPr>
            <w:proofErr w:type="spellStart"/>
            <w:r w:rsidRPr="0006154D">
              <w:rPr>
                <w:rFonts w:ascii="Arial" w:hAnsi="Arial" w:cs="Arial"/>
                <w:b/>
                <w:sz w:val="16"/>
                <w:szCs w:val="16"/>
              </w:rPr>
              <w:t>Wrong</w:t>
            </w:r>
            <w:proofErr w:type="spellEnd"/>
            <w:r w:rsidRPr="0006154D">
              <w:rPr>
                <w:rFonts w:ascii="Arial" w:hAnsi="Arial" w:cs="Arial"/>
                <w:b/>
                <w:sz w:val="16"/>
                <w:szCs w:val="16"/>
              </w:rPr>
              <w:t xml:space="preserve"> </w:t>
            </w:r>
            <w:proofErr w:type="spellStart"/>
            <w:r w:rsidRPr="0006154D">
              <w:rPr>
                <w:rFonts w:ascii="Arial" w:hAnsi="Arial" w:cs="Arial"/>
                <w:b/>
                <w:sz w:val="16"/>
                <w:szCs w:val="16"/>
              </w:rPr>
              <w:t>answers</w:t>
            </w:r>
            <w:proofErr w:type="spellEnd"/>
          </w:p>
        </w:tc>
      </w:tr>
      <w:tr w:rsidR="0006154D" w:rsidRPr="0006154D" w:rsidTr="00BE4EFF">
        <w:tc>
          <w:tcPr>
            <w:tcW w:w="4212" w:type="dxa"/>
          </w:tcPr>
          <w:p w:rsidR="0006154D" w:rsidRPr="0006154D" w:rsidRDefault="0006154D" w:rsidP="00AD06D7">
            <w:pPr>
              <w:rPr>
                <w:rFonts w:ascii="Arial" w:hAnsi="Arial" w:cs="Arial"/>
                <w:sz w:val="16"/>
                <w:szCs w:val="16"/>
              </w:rPr>
            </w:pPr>
            <w:proofErr w:type="spellStart"/>
            <w:r w:rsidRPr="0006154D">
              <w:rPr>
                <w:rFonts w:ascii="Arial" w:hAnsi="Arial" w:cs="Arial"/>
                <w:sz w:val="16"/>
                <w:szCs w:val="16"/>
              </w:rPr>
              <w:t>One</w:t>
            </w:r>
            <w:proofErr w:type="spellEnd"/>
            <w:r w:rsidRPr="0006154D">
              <w:rPr>
                <w:rFonts w:ascii="Arial" w:hAnsi="Arial" w:cs="Arial"/>
                <w:sz w:val="16"/>
                <w:szCs w:val="16"/>
              </w:rPr>
              <w:t xml:space="preserve">: </w:t>
            </w:r>
            <w:proofErr w:type="spellStart"/>
            <w:r w:rsidRPr="0006154D">
              <w:rPr>
                <w:rFonts w:ascii="Arial" w:hAnsi="Arial" w:cs="Arial"/>
                <w:sz w:val="16"/>
                <w:szCs w:val="16"/>
              </w:rPr>
              <w:t>Risk</w:t>
            </w:r>
            <w:proofErr w:type="spellEnd"/>
            <w:r w:rsidRPr="0006154D">
              <w:rPr>
                <w:rFonts w:ascii="Arial" w:hAnsi="Arial" w:cs="Arial"/>
                <w:sz w:val="16"/>
                <w:szCs w:val="16"/>
              </w:rPr>
              <w:t xml:space="preserve"> </w:t>
            </w:r>
            <w:proofErr w:type="spellStart"/>
            <w:r w:rsidRPr="0006154D">
              <w:rPr>
                <w:rFonts w:ascii="Arial" w:hAnsi="Arial" w:cs="Arial"/>
                <w:sz w:val="16"/>
                <w:szCs w:val="16"/>
              </w:rPr>
              <w:t>diversification</w:t>
            </w:r>
            <w:proofErr w:type="spellEnd"/>
          </w:p>
        </w:tc>
        <w:tc>
          <w:tcPr>
            <w:tcW w:w="2213" w:type="dxa"/>
            <w:vAlign w:val="center"/>
          </w:tcPr>
          <w:p w:rsidR="0006154D" w:rsidRPr="0006154D" w:rsidRDefault="0006154D" w:rsidP="00AD06D7">
            <w:pPr>
              <w:jc w:val="center"/>
              <w:rPr>
                <w:rFonts w:ascii="Arial" w:hAnsi="Arial" w:cs="Arial"/>
                <w:sz w:val="16"/>
                <w:szCs w:val="16"/>
              </w:rPr>
            </w:pPr>
            <w:r w:rsidRPr="0006154D">
              <w:rPr>
                <w:rFonts w:ascii="Arial" w:hAnsi="Arial" w:cs="Arial"/>
                <w:sz w:val="16"/>
                <w:szCs w:val="16"/>
              </w:rPr>
              <w:t>41.5</w:t>
            </w:r>
          </w:p>
        </w:tc>
        <w:tc>
          <w:tcPr>
            <w:tcW w:w="2591" w:type="dxa"/>
            <w:vAlign w:val="center"/>
          </w:tcPr>
          <w:p w:rsidR="0006154D" w:rsidRPr="0006154D" w:rsidRDefault="0006154D" w:rsidP="00AD06D7">
            <w:pPr>
              <w:jc w:val="center"/>
              <w:rPr>
                <w:rFonts w:ascii="Arial" w:hAnsi="Arial" w:cs="Arial"/>
                <w:sz w:val="16"/>
                <w:szCs w:val="16"/>
              </w:rPr>
            </w:pPr>
            <w:r w:rsidRPr="0006154D">
              <w:rPr>
                <w:rFonts w:ascii="Arial" w:hAnsi="Arial" w:cs="Arial"/>
                <w:sz w:val="16"/>
                <w:szCs w:val="16"/>
              </w:rPr>
              <w:t>27.4</w:t>
            </w:r>
          </w:p>
        </w:tc>
      </w:tr>
      <w:tr w:rsidR="0006154D" w:rsidRPr="0006154D" w:rsidTr="00BE4EFF">
        <w:tc>
          <w:tcPr>
            <w:tcW w:w="4212" w:type="dxa"/>
          </w:tcPr>
          <w:p w:rsidR="0006154D" w:rsidRPr="0006154D" w:rsidRDefault="0006154D" w:rsidP="00AD06D7">
            <w:pPr>
              <w:rPr>
                <w:rFonts w:ascii="Arial" w:hAnsi="Arial" w:cs="Arial"/>
                <w:sz w:val="16"/>
                <w:szCs w:val="16"/>
                <w:lang w:val="en-GB"/>
              </w:rPr>
            </w:pPr>
            <w:r w:rsidRPr="0006154D">
              <w:rPr>
                <w:rFonts w:ascii="Arial" w:hAnsi="Arial" w:cs="Arial"/>
                <w:sz w:val="16"/>
                <w:szCs w:val="16"/>
                <w:lang w:val="en-US"/>
              </w:rPr>
              <w:t>Two: Risk diversification &amp; interest rate and inflation</w:t>
            </w:r>
          </w:p>
        </w:tc>
        <w:tc>
          <w:tcPr>
            <w:tcW w:w="2213" w:type="dxa"/>
            <w:vAlign w:val="center"/>
          </w:tcPr>
          <w:p w:rsidR="0006154D" w:rsidRPr="0006154D" w:rsidRDefault="0006154D" w:rsidP="00AD06D7">
            <w:pPr>
              <w:jc w:val="center"/>
              <w:rPr>
                <w:rFonts w:ascii="Arial" w:hAnsi="Arial" w:cs="Arial"/>
                <w:sz w:val="16"/>
                <w:szCs w:val="16"/>
              </w:rPr>
            </w:pPr>
            <w:r w:rsidRPr="0006154D">
              <w:rPr>
                <w:rFonts w:ascii="Arial" w:hAnsi="Arial" w:cs="Arial"/>
                <w:sz w:val="16"/>
                <w:szCs w:val="16"/>
              </w:rPr>
              <w:t>41.3</w:t>
            </w:r>
          </w:p>
        </w:tc>
        <w:tc>
          <w:tcPr>
            <w:tcW w:w="2591" w:type="dxa"/>
            <w:vAlign w:val="center"/>
          </w:tcPr>
          <w:p w:rsidR="0006154D" w:rsidRPr="0006154D" w:rsidRDefault="0006154D" w:rsidP="00AD06D7">
            <w:pPr>
              <w:jc w:val="center"/>
              <w:rPr>
                <w:rFonts w:ascii="Arial" w:hAnsi="Arial" w:cs="Arial"/>
                <w:sz w:val="16"/>
                <w:szCs w:val="16"/>
              </w:rPr>
            </w:pPr>
            <w:r w:rsidRPr="0006154D">
              <w:rPr>
                <w:rFonts w:ascii="Arial" w:hAnsi="Arial" w:cs="Arial"/>
                <w:sz w:val="16"/>
                <w:szCs w:val="16"/>
              </w:rPr>
              <w:t>30.0</w:t>
            </w:r>
          </w:p>
        </w:tc>
      </w:tr>
      <w:tr w:rsidR="0006154D" w:rsidRPr="0006154D" w:rsidTr="00BE4EFF">
        <w:tc>
          <w:tcPr>
            <w:tcW w:w="4212" w:type="dxa"/>
            <w:hideMark/>
          </w:tcPr>
          <w:p w:rsidR="0006154D" w:rsidRPr="0006154D" w:rsidRDefault="0006154D" w:rsidP="00AD06D7">
            <w:pPr>
              <w:rPr>
                <w:rFonts w:ascii="Arial" w:hAnsi="Arial" w:cs="Arial"/>
                <w:sz w:val="16"/>
                <w:szCs w:val="16"/>
              </w:rPr>
            </w:pPr>
            <w:r w:rsidRPr="0006154D">
              <w:rPr>
                <w:rFonts w:ascii="Arial" w:hAnsi="Arial" w:cs="Arial"/>
                <w:sz w:val="16"/>
                <w:szCs w:val="16"/>
              </w:rPr>
              <w:t xml:space="preserve">At </w:t>
            </w:r>
            <w:proofErr w:type="spellStart"/>
            <w:r w:rsidRPr="0006154D">
              <w:rPr>
                <w:rFonts w:ascii="Arial" w:hAnsi="Arial" w:cs="Arial"/>
                <w:sz w:val="16"/>
                <w:szCs w:val="16"/>
              </w:rPr>
              <w:t>least</w:t>
            </w:r>
            <w:proofErr w:type="spellEnd"/>
            <w:r w:rsidRPr="0006154D">
              <w:rPr>
                <w:rFonts w:ascii="Arial" w:hAnsi="Arial" w:cs="Arial"/>
                <w:sz w:val="16"/>
                <w:szCs w:val="16"/>
              </w:rPr>
              <w:t xml:space="preserve"> </w:t>
            </w:r>
            <w:proofErr w:type="spellStart"/>
            <w:r w:rsidRPr="0006154D">
              <w:rPr>
                <w:rFonts w:ascii="Arial" w:hAnsi="Arial" w:cs="Arial"/>
                <w:sz w:val="16"/>
                <w:szCs w:val="16"/>
              </w:rPr>
              <w:t>two</w:t>
            </w:r>
            <w:proofErr w:type="spellEnd"/>
            <w:r w:rsidRPr="0006154D">
              <w:rPr>
                <w:rFonts w:ascii="Arial" w:hAnsi="Arial" w:cs="Arial"/>
                <w:sz w:val="16"/>
                <w:szCs w:val="16"/>
              </w:rPr>
              <w:t xml:space="preserve"> </w:t>
            </w:r>
          </w:p>
        </w:tc>
        <w:tc>
          <w:tcPr>
            <w:tcW w:w="2213" w:type="dxa"/>
            <w:vAlign w:val="center"/>
            <w:hideMark/>
          </w:tcPr>
          <w:p w:rsidR="0006154D" w:rsidRPr="0006154D" w:rsidRDefault="0006154D" w:rsidP="00AD06D7">
            <w:pPr>
              <w:jc w:val="center"/>
              <w:rPr>
                <w:rFonts w:ascii="Arial" w:hAnsi="Arial" w:cs="Arial"/>
                <w:sz w:val="16"/>
                <w:szCs w:val="16"/>
              </w:rPr>
            </w:pPr>
            <w:r w:rsidRPr="0006154D">
              <w:rPr>
                <w:rFonts w:ascii="Arial" w:hAnsi="Arial" w:cs="Arial"/>
                <w:sz w:val="16"/>
                <w:szCs w:val="16"/>
              </w:rPr>
              <w:t>38.5</w:t>
            </w:r>
          </w:p>
        </w:tc>
        <w:tc>
          <w:tcPr>
            <w:tcW w:w="2591" w:type="dxa"/>
            <w:vAlign w:val="center"/>
            <w:hideMark/>
          </w:tcPr>
          <w:p w:rsidR="0006154D" w:rsidRPr="0006154D" w:rsidRDefault="0006154D" w:rsidP="00AD06D7">
            <w:pPr>
              <w:jc w:val="center"/>
              <w:rPr>
                <w:rFonts w:ascii="Arial" w:hAnsi="Arial" w:cs="Arial"/>
                <w:sz w:val="16"/>
                <w:szCs w:val="16"/>
              </w:rPr>
            </w:pPr>
            <w:r w:rsidRPr="0006154D">
              <w:rPr>
                <w:rFonts w:ascii="Arial" w:hAnsi="Arial" w:cs="Arial"/>
                <w:sz w:val="16"/>
                <w:szCs w:val="16"/>
              </w:rPr>
              <w:t>29.6</w:t>
            </w:r>
          </w:p>
        </w:tc>
      </w:tr>
      <w:tr w:rsidR="0006154D" w:rsidRPr="0006154D" w:rsidTr="00BE4EFF">
        <w:tc>
          <w:tcPr>
            <w:tcW w:w="4212" w:type="dxa"/>
          </w:tcPr>
          <w:p w:rsidR="0006154D" w:rsidRPr="0006154D" w:rsidRDefault="0006154D" w:rsidP="00AD06D7">
            <w:pPr>
              <w:rPr>
                <w:rFonts w:ascii="Arial" w:hAnsi="Arial" w:cs="Arial"/>
                <w:sz w:val="16"/>
                <w:szCs w:val="16"/>
              </w:rPr>
            </w:pPr>
            <w:r w:rsidRPr="0006154D">
              <w:rPr>
                <w:rFonts w:ascii="Arial" w:hAnsi="Arial" w:cs="Arial"/>
                <w:sz w:val="16"/>
                <w:szCs w:val="16"/>
              </w:rPr>
              <w:t>Three</w:t>
            </w:r>
          </w:p>
        </w:tc>
        <w:tc>
          <w:tcPr>
            <w:tcW w:w="2213" w:type="dxa"/>
            <w:vAlign w:val="center"/>
          </w:tcPr>
          <w:p w:rsidR="0006154D" w:rsidRPr="0006154D" w:rsidRDefault="0006154D" w:rsidP="00AD06D7">
            <w:pPr>
              <w:jc w:val="center"/>
              <w:rPr>
                <w:rFonts w:ascii="Arial" w:hAnsi="Arial" w:cs="Arial"/>
                <w:sz w:val="16"/>
                <w:szCs w:val="16"/>
              </w:rPr>
            </w:pPr>
            <w:r w:rsidRPr="0006154D">
              <w:rPr>
                <w:rFonts w:ascii="Arial" w:hAnsi="Arial" w:cs="Arial"/>
                <w:sz w:val="16"/>
                <w:szCs w:val="16"/>
              </w:rPr>
              <w:t>40.3</w:t>
            </w:r>
          </w:p>
        </w:tc>
        <w:tc>
          <w:tcPr>
            <w:tcW w:w="2591" w:type="dxa"/>
            <w:vAlign w:val="center"/>
          </w:tcPr>
          <w:p w:rsidR="0006154D" w:rsidRPr="0006154D" w:rsidRDefault="0006154D" w:rsidP="00AD06D7">
            <w:pPr>
              <w:keepNext/>
              <w:jc w:val="center"/>
              <w:rPr>
                <w:rFonts w:ascii="Arial" w:hAnsi="Arial" w:cs="Arial"/>
                <w:sz w:val="16"/>
                <w:szCs w:val="16"/>
              </w:rPr>
            </w:pPr>
            <w:r w:rsidRPr="0006154D">
              <w:rPr>
                <w:rFonts w:ascii="Arial" w:hAnsi="Arial" w:cs="Arial"/>
                <w:sz w:val="16"/>
                <w:szCs w:val="16"/>
              </w:rPr>
              <w:t>33.0</w:t>
            </w:r>
          </w:p>
        </w:tc>
      </w:tr>
    </w:tbl>
    <w:p w:rsidR="0006154D" w:rsidRPr="0006154D" w:rsidRDefault="0006154D" w:rsidP="0006154D">
      <w:pPr>
        <w:rPr>
          <w:rFonts w:ascii="Arial" w:hAnsi="Arial" w:cs="Arial"/>
          <w:sz w:val="16"/>
          <w:szCs w:val="16"/>
          <w:lang w:val="en-US"/>
        </w:rPr>
      </w:pPr>
      <w:r w:rsidRPr="0006154D">
        <w:rPr>
          <w:rFonts w:ascii="Arial" w:hAnsi="Arial" w:cs="Arial"/>
          <w:iCs/>
          <w:sz w:val="16"/>
          <w:szCs w:val="16"/>
          <w:lang w:val="en-US"/>
        </w:rPr>
        <w:t xml:space="preserve">Source: </w:t>
      </w:r>
      <w:r w:rsidR="00BE4EFF">
        <w:rPr>
          <w:rFonts w:ascii="Arial" w:hAnsi="Arial" w:cs="Arial"/>
          <w:iCs/>
          <w:sz w:val="16"/>
          <w:szCs w:val="16"/>
          <w:lang w:val="en-US"/>
        </w:rPr>
        <w:t>Author’s calculations from 2010 SHIW</w:t>
      </w:r>
      <w:r w:rsidR="00BE4EFF" w:rsidRPr="0006154D">
        <w:rPr>
          <w:rFonts w:ascii="Arial" w:hAnsi="Arial" w:cs="Arial"/>
          <w:iCs/>
          <w:sz w:val="16"/>
          <w:szCs w:val="16"/>
          <w:lang w:val="en-US"/>
        </w:rPr>
        <w:t>.</w:t>
      </w:r>
    </w:p>
    <w:p w:rsidR="0006154D" w:rsidRPr="0006154D" w:rsidRDefault="0006154D" w:rsidP="0006154D">
      <w:pPr>
        <w:pStyle w:val="Titolo4"/>
        <w:rPr>
          <w:rFonts w:ascii="Arial" w:hAnsi="Arial" w:cs="Arial"/>
          <w:sz w:val="16"/>
          <w:szCs w:val="16"/>
          <w:lang w:val="en-US"/>
        </w:rPr>
      </w:pPr>
    </w:p>
    <w:tbl>
      <w:tblPr>
        <w:tblStyle w:val="Grigliatabella"/>
        <w:tblW w:w="5000" w:type="pct"/>
        <w:tblLook w:val="04A0" w:firstRow="1" w:lastRow="0" w:firstColumn="1" w:lastColumn="0" w:noHBand="0" w:noVBand="1"/>
      </w:tblPr>
      <w:tblGrid>
        <w:gridCol w:w="2419"/>
        <w:gridCol w:w="2275"/>
        <w:gridCol w:w="2573"/>
        <w:gridCol w:w="2371"/>
      </w:tblGrid>
      <w:tr w:rsidR="00B93743" w:rsidRPr="00D11F92" w:rsidTr="00D11F92">
        <w:trPr>
          <w:trHeight w:val="303"/>
        </w:trPr>
        <w:tc>
          <w:tcPr>
            <w:tcW w:w="5000" w:type="pct"/>
            <w:gridSpan w:val="4"/>
            <w:tcBorders>
              <w:top w:val="nil"/>
              <w:left w:val="nil"/>
              <w:bottom w:val="single" w:sz="4" w:space="0" w:color="auto"/>
              <w:right w:val="nil"/>
            </w:tcBorders>
          </w:tcPr>
          <w:p w:rsidR="00B93743" w:rsidRPr="008174D7" w:rsidRDefault="00B93743" w:rsidP="00D11F92">
            <w:pPr>
              <w:rPr>
                <w:rFonts w:ascii="Arial" w:hAnsi="Arial" w:cs="Arial"/>
                <w:b/>
                <w:sz w:val="16"/>
                <w:szCs w:val="16"/>
                <w:lang w:val="en-US"/>
              </w:rPr>
            </w:pPr>
          </w:p>
          <w:p w:rsidR="00B93743" w:rsidRPr="008174D7" w:rsidRDefault="00B93743" w:rsidP="00D11F92">
            <w:pPr>
              <w:rPr>
                <w:rFonts w:ascii="Arial" w:hAnsi="Arial" w:cs="Arial"/>
                <w:b/>
                <w:sz w:val="16"/>
                <w:szCs w:val="16"/>
                <w:lang w:val="en-US"/>
              </w:rPr>
            </w:pPr>
            <w:r w:rsidRPr="008174D7">
              <w:rPr>
                <w:rFonts w:ascii="Arial" w:hAnsi="Arial" w:cs="Arial"/>
                <w:b/>
                <w:sz w:val="16"/>
                <w:szCs w:val="16"/>
                <w:lang w:val="en-US"/>
              </w:rPr>
              <w:t>Table A.</w:t>
            </w:r>
            <w:r>
              <w:rPr>
                <w:rFonts w:ascii="Arial" w:hAnsi="Arial" w:cs="Arial"/>
                <w:b/>
                <w:sz w:val="16"/>
                <w:szCs w:val="16"/>
                <w:lang w:val="en-US"/>
              </w:rPr>
              <w:t>3</w:t>
            </w:r>
            <w:r w:rsidRPr="008174D7">
              <w:rPr>
                <w:rFonts w:ascii="Arial" w:hAnsi="Arial" w:cs="Arial"/>
                <w:b/>
                <w:sz w:val="16"/>
                <w:szCs w:val="16"/>
                <w:lang w:val="en-US"/>
              </w:rPr>
              <w:t xml:space="preserve">         Descriptive statistics (averages): employed household heads estimation full sample (% of observations)</w:t>
            </w:r>
          </w:p>
          <w:p w:rsidR="00B93743" w:rsidRPr="008174D7" w:rsidRDefault="00B93743" w:rsidP="00D11F92">
            <w:pPr>
              <w:rPr>
                <w:rFonts w:ascii="Arial" w:hAnsi="Arial" w:cs="Arial"/>
                <w:b/>
                <w:sz w:val="16"/>
                <w:szCs w:val="16"/>
                <w:lang w:val="en-US"/>
              </w:rPr>
            </w:pPr>
          </w:p>
        </w:tc>
      </w:tr>
      <w:tr w:rsidR="00B93743" w:rsidRPr="008174D7" w:rsidTr="00D11F92">
        <w:tc>
          <w:tcPr>
            <w:tcW w:w="1255" w:type="pct"/>
            <w:tcBorders>
              <w:top w:val="single" w:sz="4" w:space="0" w:color="auto"/>
              <w:bottom w:val="single" w:sz="4" w:space="0" w:color="auto"/>
              <w:right w:val="single" w:sz="4" w:space="0" w:color="auto"/>
            </w:tcBorders>
          </w:tcPr>
          <w:p w:rsidR="00B93743" w:rsidRPr="008174D7" w:rsidRDefault="00B93743" w:rsidP="00D11F92">
            <w:pPr>
              <w:rPr>
                <w:rFonts w:ascii="Arial" w:hAnsi="Arial" w:cs="Arial"/>
                <w:b/>
                <w:sz w:val="12"/>
                <w:szCs w:val="12"/>
                <w:lang w:val="en-US"/>
              </w:rPr>
            </w:pPr>
          </w:p>
        </w:tc>
        <w:tc>
          <w:tcPr>
            <w:tcW w:w="1180" w:type="pct"/>
            <w:tcBorders>
              <w:top w:val="single" w:sz="4" w:space="0" w:color="auto"/>
              <w:left w:val="single" w:sz="4" w:space="0" w:color="auto"/>
              <w:bottom w:val="single" w:sz="4" w:space="0" w:color="auto"/>
              <w:right w:val="single" w:sz="4" w:space="0" w:color="auto"/>
            </w:tcBorders>
          </w:tcPr>
          <w:p w:rsidR="00B93743" w:rsidRPr="008174D7" w:rsidRDefault="00B93743" w:rsidP="00D11F92">
            <w:pPr>
              <w:jc w:val="center"/>
              <w:rPr>
                <w:rFonts w:ascii="Arial" w:hAnsi="Arial" w:cs="Arial"/>
                <w:b/>
                <w:sz w:val="12"/>
                <w:szCs w:val="12"/>
              </w:rPr>
            </w:pPr>
            <w:r w:rsidRPr="008174D7">
              <w:rPr>
                <w:rFonts w:ascii="Arial" w:hAnsi="Arial" w:cs="Arial"/>
                <w:b/>
                <w:sz w:val="12"/>
                <w:szCs w:val="12"/>
              </w:rPr>
              <w:t xml:space="preserve">2010  </w:t>
            </w:r>
            <w:proofErr w:type="spellStart"/>
            <w:r w:rsidRPr="008174D7">
              <w:rPr>
                <w:rFonts w:ascii="Arial" w:hAnsi="Arial" w:cs="Arial"/>
                <w:b/>
                <w:sz w:val="12"/>
                <w:szCs w:val="12"/>
              </w:rPr>
              <w:t>obs</w:t>
            </w:r>
            <w:proofErr w:type="spellEnd"/>
            <w:r w:rsidRPr="008174D7">
              <w:rPr>
                <w:rFonts w:ascii="Arial" w:hAnsi="Arial" w:cs="Arial"/>
                <w:b/>
                <w:sz w:val="12"/>
                <w:szCs w:val="12"/>
              </w:rPr>
              <w:t xml:space="preserve">  =   5,347</w:t>
            </w:r>
          </w:p>
        </w:tc>
        <w:tc>
          <w:tcPr>
            <w:tcW w:w="1335" w:type="pct"/>
            <w:tcBorders>
              <w:top w:val="single" w:sz="4" w:space="0" w:color="auto"/>
              <w:left w:val="single" w:sz="4" w:space="0" w:color="auto"/>
              <w:bottom w:val="single" w:sz="4" w:space="0" w:color="auto"/>
              <w:right w:val="single" w:sz="4" w:space="0" w:color="auto"/>
            </w:tcBorders>
          </w:tcPr>
          <w:p w:rsidR="00B93743" w:rsidRPr="008174D7" w:rsidRDefault="00B93743" w:rsidP="00D11F92">
            <w:pPr>
              <w:jc w:val="center"/>
              <w:rPr>
                <w:rFonts w:ascii="Arial" w:hAnsi="Arial" w:cs="Arial"/>
                <w:b/>
                <w:sz w:val="12"/>
                <w:szCs w:val="12"/>
              </w:rPr>
            </w:pPr>
            <w:r w:rsidRPr="008174D7">
              <w:rPr>
                <w:rFonts w:ascii="Arial" w:hAnsi="Arial" w:cs="Arial"/>
                <w:b/>
                <w:sz w:val="12"/>
                <w:szCs w:val="12"/>
              </w:rPr>
              <w:t xml:space="preserve">2012  </w:t>
            </w:r>
            <w:proofErr w:type="spellStart"/>
            <w:r w:rsidRPr="008174D7">
              <w:rPr>
                <w:rFonts w:ascii="Arial" w:hAnsi="Arial" w:cs="Arial"/>
                <w:b/>
                <w:sz w:val="12"/>
                <w:szCs w:val="12"/>
              </w:rPr>
              <w:t>obs</w:t>
            </w:r>
            <w:proofErr w:type="spellEnd"/>
            <w:r w:rsidRPr="008174D7">
              <w:rPr>
                <w:rFonts w:ascii="Arial" w:hAnsi="Arial" w:cs="Arial"/>
                <w:b/>
                <w:sz w:val="12"/>
                <w:szCs w:val="12"/>
              </w:rPr>
              <w:t xml:space="preserve"> =   5,158</w:t>
            </w:r>
          </w:p>
        </w:tc>
        <w:tc>
          <w:tcPr>
            <w:tcW w:w="1230" w:type="pct"/>
            <w:tcBorders>
              <w:top w:val="single" w:sz="4" w:space="0" w:color="auto"/>
              <w:left w:val="single" w:sz="4" w:space="0" w:color="auto"/>
              <w:bottom w:val="single" w:sz="4" w:space="0" w:color="auto"/>
              <w:right w:val="single" w:sz="4" w:space="0" w:color="auto"/>
            </w:tcBorders>
          </w:tcPr>
          <w:p w:rsidR="00B93743" w:rsidRPr="008174D7" w:rsidRDefault="00B93743" w:rsidP="00D11F92">
            <w:pPr>
              <w:jc w:val="center"/>
              <w:rPr>
                <w:rFonts w:ascii="Arial" w:hAnsi="Arial" w:cs="Arial"/>
                <w:b/>
                <w:sz w:val="12"/>
                <w:szCs w:val="12"/>
              </w:rPr>
            </w:pPr>
            <w:r w:rsidRPr="008174D7">
              <w:rPr>
                <w:rFonts w:ascii="Arial" w:hAnsi="Arial" w:cs="Arial"/>
                <w:b/>
                <w:sz w:val="12"/>
                <w:szCs w:val="12"/>
              </w:rPr>
              <w:t xml:space="preserve">2014   </w:t>
            </w:r>
            <w:proofErr w:type="spellStart"/>
            <w:r w:rsidRPr="008174D7">
              <w:rPr>
                <w:rFonts w:ascii="Arial" w:hAnsi="Arial" w:cs="Arial"/>
                <w:b/>
                <w:sz w:val="12"/>
                <w:szCs w:val="12"/>
              </w:rPr>
              <w:t>obs</w:t>
            </w:r>
            <w:proofErr w:type="spellEnd"/>
            <w:r w:rsidRPr="008174D7">
              <w:rPr>
                <w:rFonts w:ascii="Arial" w:hAnsi="Arial" w:cs="Arial"/>
                <w:b/>
                <w:sz w:val="12"/>
                <w:szCs w:val="12"/>
              </w:rPr>
              <w:t xml:space="preserve"> =  4,810</w:t>
            </w:r>
          </w:p>
        </w:tc>
      </w:tr>
      <w:tr w:rsidR="00B93743" w:rsidRPr="008174D7" w:rsidTr="00D11F92">
        <w:tc>
          <w:tcPr>
            <w:tcW w:w="1255" w:type="pct"/>
            <w:tcBorders>
              <w:top w:val="single" w:sz="4" w:space="0" w:color="auto"/>
            </w:tcBorders>
          </w:tcPr>
          <w:p w:rsidR="00B93743" w:rsidRPr="008174D7" w:rsidRDefault="00B93743" w:rsidP="00D11F92">
            <w:pPr>
              <w:rPr>
                <w:rFonts w:ascii="Arial" w:hAnsi="Arial" w:cs="Arial"/>
                <w:sz w:val="12"/>
                <w:szCs w:val="12"/>
              </w:rPr>
            </w:pPr>
            <w:r w:rsidRPr="008174D7">
              <w:rPr>
                <w:rFonts w:ascii="Arial" w:hAnsi="Arial" w:cs="Arial"/>
                <w:sz w:val="12"/>
                <w:szCs w:val="12"/>
              </w:rPr>
              <w:t>PENS</w:t>
            </w:r>
          </w:p>
        </w:tc>
        <w:tc>
          <w:tcPr>
            <w:tcW w:w="1180" w:type="pct"/>
            <w:tcBorders>
              <w:top w:val="single" w:sz="4" w:space="0" w:color="auto"/>
            </w:tcBorders>
          </w:tcPr>
          <w:p w:rsidR="00B93743" w:rsidRPr="008174D7" w:rsidRDefault="00B93743" w:rsidP="00D11F92">
            <w:pPr>
              <w:jc w:val="center"/>
              <w:rPr>
                <w:rFonts w:ascii="Arial" w:hAnsi="Arial" w:cs="Arial"/>
                <w:sz w:val="12"/>
                <w:szCs w:val="12"/>
              </w:rPr>
            </w:pPr>
            <w:r w:rsidRPr="008174D7">
              <w:rPr>
                <w:rFonts w:ascii="Arial" w:hAnsi="Arial" w:cs="Arial"/>
                <w:sz w:val="12"/>
                <w:szCs w:val="12"/>
              </w:rPr>
              <w:t>0.2040396</w:t>
            </w:r>
          </w:p>
        </w:tc>
        <w:tc>
          <w:tcPr>
            <w:tcW w:w="1335" w:type="pct"/>
            <w:tcBorders>
              <w:top w:val="single" w:sz="4" w:space="0" w:color="auto"/>
            </w:tcBorders>
          </w:tcPr>
          <w:p w:rsidR="00B93743" w:rsidRPr="008174D7" w:rsidRDefault="00B93743" w:rsidP="00D11F92">
            <w:pPr>
              <w:jc w:val="center"/>
              <w:rPr>
                <w:rFonts w:ascii="Arial" w:hAnsi="Arial" w:cs="Arial"/>
                <w:sz w:val="12"/>
                <w:szCs w:val="12"/>
              </w:rPr>
            </w:pPr>
            <w:r w:rsidRPr="008174D7">
              <w:rPr>
                <w:rFonts w:ascii="Arial" w:hAnsi="Arial" w:cs="Arial"/>
                <w:sz w:val="12"/>
                <w:szCs w:val="12"/>
              </w:rPr>
              <w:t>0.1927104</w:t>
            </w:r>
          </w:p>
        </w:tc>
        <w:tc>
          <w:tcPr>
            <w:tcW w:w="1230" w:type="pct"/>
            <w:tcBorders>
              <w:top w:val="single" w:sz="4" w:space="0" w:color="auto"/>
            </w:tcBorders>
          </w:tcPr>
          <w:p w:rsidR="00B93743" w:rsidRPr="008174D7" w:rsidRDefault="00B93743" w:rsidP="00D11F92">
            <w:pPr>
              <w:jc w:val="center"/>
              <w:rPr>
                <w:rFonts w:ascii="Arial" w:hAnsi="Arial" w:cs="Arial"/>
                <w:sz w:val="12"/>
                <w:szCs w:val="12"/>
              </w:rPr>
            </w:pPr>
            <w:r w:rsidRPr="008174D7">
              <w:rPr>
                <w:rFonts w:ascii="Arial" w:hAnsi="Arial" w:cs="Arial"/>
                <w:sz w:val="12"/>
                <w:szCs w:val="12"/>
              </w:rPr>
              <w:t>0.1848233</w:t>
            </w:r>
          </w:p>
        </w:tc>
      </w:tr>
      <w:tr w:rsidR="00B93743" w:rsidRPr="008174D7" w:rsidTr="00D11F92">
        <w:tc>
          <w:tcPr>
            <w:tcW w:w="1255" w:type="pct"/>
          </w:tcPr>
          <w:p w:rsidR="00B93743" w:rsidRPr="008174D7" w:rsidRDefault="00B93743" w:rsidP="00D11F92">
            <w:pPr>
              <w:rPr>
                <w:rFonts w:ascii="Arial" w:hAnsi="Arial" w:cs="Arial"/>
                <w:sz w:val="12"/>
                <w:szCs w:val="12"/>
              </w:rPr>
            </w:pPr>
            <w:proofErr w:type="spellStart"/>
            <w:r w:rsidRPr="008174D7">
              <w:rPr>
                <w:rFonts w:ascii="Arial" w:hAnsi="Arial" w:cs="Arial"/>
                <w:sz w:val="12"/>
                <w:szCs w:val="12"/>
              </w:rPr>
              <w:t>PIPs</w:t>
            </w:r>
            <w:proofErr w:type="spellEnd"/>
          </w:p>
        </w:tc>
        <w:tc>
          <w:tcPr>
            <w:tcW w:w="1180"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0.0978119</w:t>
            </w:r>
          </w:p>
        </w:tc>
        <w:tc>
          <w:tcPr>
            <w:tcW w:w="1335"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0.0878247</w:t>
            </w:r>
          </w:p>
        </w:tc>
        <w:tc>
          <w:tcPr>
            <w:tcW w:w="1230"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0. 0858628</w:t>
            </w:r>
          </w:p>
        </w:tc>
      </w:tr>
      <w:tr w:rsidR="00B93743" w:rsidRPr="008174D7" w:rsidTr="00D11F92">
        <w:tc>
          <w:tcPr>
            <w:tcW w:w="1255" w:type="pct"/>
          </w:tcPr>
          <w:p w:rsidR="00B93743" w:rsidRPr="008174D7" w:rsidRDefault="00B93743" w:rsidP="00D11F92">
            <w:pPr>
              <w:rPr>
                <w:rFonts w:ascii="Arial" w:hAnsi="Arial" w:cs="Arial"/>
                <w:sz w:val="12"/>
                <w:szCs w:val="12"/>
              </w:rPr>
            </w:pPr>
            <w:proofErr w:type="spellStart"/>
            <w:r w:rsidRPr="008174D7">
              <w:rPr>
                <w:rFonts w:ascii="Arial" w:hAnsi="Arial" w:cs="Arial"/>
                <w:sz w:val="12"/>
                <w:szCs w:val="12"/>
              </w:rPr>
              <w:t>FPAs</w:t>
            </w:r>
            <w:proofErr w:type="spellEnd"/>
          </w:p>
        </w:tc>
        <w:tc>
          <w:tcPr>
            <w:tcW w:w="1180"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0.0246867</w:t>
            </w:r>
          </w:p>
        </w:tc>
        <w:tc>
          <w:tcPr>
            <w:tcW w:w="1335"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0.0224893</w:t>
            </w:r>
          </w:p>
        </w:tc>
        <w:tc>
          <w:tcPr>
            <w:tcW w:w="1230" w:type="pct"/>
          </w:tcPr>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0.0237006</w:t>
            </w:r>
          </w:p>
        </w:tc>
      </w:tr>
      <w:tr w:rsidR="00B93743" w:rsidRPr="008174D7" w:rsidTr="00D11F92">
        <w:tc>
          <w:tcPr>
            <w:tcW w:w="5000" w:type="pct"/>
            <w:gridSpan w:val="4"/>
          </w:tcPr>
          <w:p w:rsidR="00B93743" w:rsidRPr="008174D7" w:rsidRDefault="00B93743" w:rsidP="00D11F92">
            <w:pPr>
              <w:jc w:val="center"/>
              <w:rPr>
                <w:rFonts w:ascii="Arial" w:hAnsi="Arial" w:cs="Arial"/>
                <w:b/>
                <w:sz w:val="12"/>
                <w:szCs w:val="12"/>
              </w:rPr>
            </w:pPr>
            <w:proofErr w:type="spellStart"/>
            <w:r w:rsidRPr="008174D7">
              <w:rPr>
                <w:rFonts w:ascii="Arial" w:hAnsi="Arial" w:cs="Arial"/>
                <w:b/>
                <w:sz w:val="12"/>
                <w:szCs w:val="12"/>
              </w:rPr>
              <w:t>Explanatory</w:t>
            </w:r>
            <w:proofErr w:type="spellEnd"/>
            <w:r w:rsidRPr="008174D7">
              <w:rPr>
                <w:rFonts w:ascii="Arial" w:hAnsi="Arial" w:cs="Arial"/>
                <w:b/>
                <w:sz w:val="12"/>
                <w:szCs w:val="12"/>
              </w:rPr>
              <w:t xml:space="preserve"> </w:t>
            </w:r>
            <w:proofErr w:type="spellStart"/>
            <w:r w:rsidRPr="008174D7">
              <w:rPr>
                <w:rFonts w:ascii="Arial" w:hAnsi="Arial" w:cs="Arial"/>
                <w:b/>
                <w:sz w:val="12"/>
                <w:szCs w:val="12"/>
              </w:rPr>
              <w:t>variables</w:t>
            </w:r>
            <w:proofErr w:type="spellEnd"/>
          </w:p>
        </w:tc>
      </w:tr>
      <w:tr w:rsidR="00B93743" w:rsidRPr="008174D7" w:rsidTr="00D11F92">
        <w:tc>
          <w:tcPr>
            <w:tcW w:w="1255" w:type="pct"/>
          </w:tcPr>
          <w:p w:rsidR="00B93743" w:rsidRPr="008174D7" w:rsidRDefault="00B93743" w:rsidP="00D11F92">
            <w:pPr>
              <w:rPr>
                <w:rFonts w:ascii="Arial" w:hAnsi="Arial" w:cs="Arial"/>
                <w:i/>
                <w:sz w:val="12"/>
                <w:szCs w:val="12"/>
                <w:lang w:val="en-US"/>
              </w:rPr>
            </w:pPr>
            <w:proofErr w:type="spellStart"/>
            <w:r>
              <w:rPr>
                <w:rFonts w:ascii="Arial" w:hAnsi="Arial" w:cs="Arial"/>
                <w:i/>
                <w:sz w:val="12"/>
                <w:szCs w:val="12"/>
                <w:lang w:val="en-US"/>
              </w:rPr>
              <w:t>equivalised</w:t>
            </w:r>
            <w:proofErr w:type="spellEnd"/>
            <w:r w:rsidRPr="008174D7">
              <w:rPr>
                <w:rFonts w:ascii="Arial" w:hAnsi="Arial" w:cs="Arial"/>
                <w:i/>
                <w:sz w:val="12"/>
                <w:szCs w:val="12"/>
                <w:lang w:val="en-US"/>
              </w:rPr>
              <w:t xml:space="preserve"> income deciles</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2nd</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3rd</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4th</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5th</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6th</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7th</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8th</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9th</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10th</w:t>
            </w:r>
          </w:p>
          <w:p w:rsidR="00B93743" w:rsidRPr="008174D7" w:rsidRDefault="00B93743" w:rsidP="00D11F92">
            <w:pPr>
              <w:rPr>
                <w:rFonts w:ascii="Arial" w:hAnsi="Arial" w:cs="Arial"/>
                <w:i/>
                <w:sz w:val="12"/>
                <w:szCs w:val="12"/>
                <w:lang w:val="en-US"/>
              </w:rPr>
            </w:pPr>
            <w:r w:rsidRPr="008174D7">
              <w:rPr>
                <w:rFonts w:ascii="Arial" w:hAnsi="Arial" w:cs="Arial"/>
                <w:i/>
                <w:sz w:val="12"/>
                <w:szCs w:val="12"/>
                <w:lang w:val="en-US"/>
              </w:rPr>
              <w:t>demographic characteristics</w:t>
            </w:r>
          </w:p>
          <w:p w:rsidR="00B93743" w:rsidRPr="008174D7" w:rsidRDefault="00B93743" w:rsidP="00D11F92">
            <w:pPr>
              <w:pStyle w:val="Testonormale"/>
              <w:rPr>
                <w:rFonts w:ascii="Arial" w:hAnsi="Arial" w:cs="Arial"/>
                <w:sz w:val="12"/>
                <w:szCs w:val="12"/>
                <w:lang w:val="en-GB"/>
              </w:rPr>
            </w:pPr>
            <w:r w:rsidRPr="008174D7">
              <w:rPr>
                <w:rFonts w:ascii="Arial" w:hAnsi="Arial" w:cs="Arial"/>
                <w:sz w:val="12"/>
                <w:szCs w:val="12"/>
                <w:lang w:val="en-GB"/>
              </w:rPr>
              <w:t xml:space="preserve">age    </w:t>
            </w:r>
          </w:p>
          <w:p w:rsidR="00B93743" w:rsidRPr="008174D7" w:rsidRDefault="00B93743" w:rsidP="00D11F92">
            <w:pPr>
              <w:pStyle w:val="Testonormale"/>
              <w:jc w:val="both"/>
              <w:rPr>
                <w:rFonts w:ascii="Arial" w:hAnsi="Arial" w:cs="Arial"/>
                <w:sz w:val="12"/>
                <w:szCs w:val="12"/>
                <w:lang w:val="en-GB"/>
              </w:rPr>
            </w:pPr>
            <w:r w:rsidRPr="008174D7">
              <w:rPr>
                <w:rFonts w:ascii="Arial" w:hAnsi="Arial" w:cs="Arial"/>
                <w:sz w:val="12"/>
                <w:szCs w:val="12"/>
                <w:lang w:val="en-GB"/>
              </w:rPr>
              <w:t xml:space="preserve">female      </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 xml:space="preserve">upper secondary </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 xml:space="preserve">university degree </w:t>
            </w:r>
          </w:p>
          <w:p w:rsidR="00B93743" w:rsidRPr="008174D7" w:rsidRDefault="00B93743" w:rsidP="00D11F92">
            <w:pPr>
              <w:pStyle w:val="Testonormale"/>
              <w:jc w:val="both"/>
              <w:rPr>
                <w:rFonts w:ascii="Arial" w:hAnsi="Arial" w:cs="Arial"/>
                <w:sz w:val="12"/>
                <w:szCs w:val="12"/>
                <w:lang w:val="en-GB"/>
              </w:rPr>
            </w:pPr>
            <w:r w:rsidRPr="008174D7">
              <w:rPr>
                <w:rFonts w:ascii="Arial" w:hAnsi="Arial" w:cs="Arial"/>
                <w:sz w:val="12"/>
                <w:szCs w:val="12"/>
                <w:lang w:val="en-GB"/>
              </w:rPr>
              <w:t xml:space="preserve">single             </w:t>
            </w:r>
          </w:p>
          <w:p w:rsidR="00B93743" w:rsidRPr="008174D7" w:rsidRDefault="00B93743" w:rsidP="00D11F92">
            <w:pPr>
              <w:pStyle w:val="Testonormale"/>
              <w:jc w:val="both"/>
              <w:rPr>
                <w:rFonts w:ascii="Arial" w:hAnsi="Arial" w:cs="Arial"/>
                <w:sz w:val="12"/>
                <w:szCs w:val="12"/>
                <w:lang w:val="en-GB"/>
              </w:rPr>
            </w:pPr>
            <w:r w:rsidRPr="008174D7">
              <w:rPr>
                <w:rFonts w:ascii="Arial" w:hAnsi="Arial" w:cs="Arial"/>
                <w:sz w:val="12"/>
                <w:szCs w:val="12"/>
                <w:lang w:val="en-GB"/>
              </w:rPr>
              <w:t>widow(</w:t>
            </w:r>
            <w:proofErr w:type="spellStart"/>
            <w:r w:rsidRPr="008174D7">
              <w:rPr>
                <w:rFonts w:ascii="Arial" w:hAnsi="Arial" w:cs="Arial"/>
                <w:sz w:val="12"/>
                <w:szCs w:val="12"/>
                <w:lang w:val="en-GB"/>
              </w:rPr>
              <w:t>er</w:t>
            </w:r>
            <w:proofErr w:type="spellEnd"/>
            <w:r w:rsidRPr="008174D7">
              <w:rPr>
                <w:rFonts w:ascii="Arial" w:hAnsi="Arial" w:cs="Arial"/>
                <w:sz w:val="12"/>
                <w:szCs w:val="12"/>
                <w:lang w:val="en-GB"/>
              </w:rPr>
              <w:t>)</w:t>
            </w:r>
          </w:p>
          <w:p w:rsidR="00B93743" w:rsidRPr="008174D7" w:rsidRDefault="00B93743" w:rsidP="00D11F92">
            <w:pPr>
              <w:pStyle w:val="Testonormale"/>
              <w:jc w:val="both"/>
              <w:rPr>
                <w:rFonts w:ascii="Arial" w:hAnsi="Arial" w:cs="Arial"/>
                <w:sz w:val="12"/>
                <w:szCs w:val="12"/>
                <w:lang w:val="en-GB"/>
              </w:rPr>
            </w:pPr>
            <w:r w:rsidRPr="008174D7">
              <w:rPr>
                <w:rFonts w:ascii="Arial" w:hAnsi="Arial" w:cs="Arial"/>
                <w:sz w:val="12"/>
                <w:szCs w:val="12"/>
                <w:lang w:val="en-GB"/>
              </w:rPr>
              <w:t xml:space="preserve">private employee      </w:t>
            </w:r>
          </w:p>
          <w:p w:rsidR="00B93743" w:rsidRPr="008174D7" w:rsidRDefault="00B93743" w:rsidP="00D11F92">
            <w:pPr>
              <w:pStyle w:val="Testonormale"/>
              <w:jc w:val="both"/>
              <w:rPr>
                <w:rFonts w:ascii="Arial" w:hAnsi="Arial" w:cs="Arial"/>
                <w:sz w:val="12"/>
                <w:szCs w:val="12"/>
                <w:lang w:val="en-GB"/>
              </w:rPr>
            </w:pPr>
            <w:r w:rsidRPr="008174D7">
              <w:rPr>
                <w:rFonts w:ascii="Arial" w:hAnsi="Arial" w:cs="Arial"/>
                <w:sz w:val="12"/>
                <w:szCs w:val="12"/>
                <w:lang w:val="en-GB"/>
              </w:rPr>
              <w:t xml:space="preserve">public employee </w:t>
            </w:r>
            <w:r w:rsidRPr="008174D7">
              <w:rPr>
                <w:rFonts w:ascii="Arial" w:hAnsi="Arial" w:cs="Arial"/>
                <w:sz w:val="12"/>
                <w:szCs w:val="12"/>
                <w:highlight w:val="yellow"/>
                <w:lang w:val="en-GB"/>
              </w:rPr>
              <w:t xml:space="preserve">     </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 xml:space="preserve">small </w:t>
            </w:r>
            <w:proofErr w:type="gramStart"/>
            <w:r w:rsidRPr="008174D7">
              <w:rPr>
                <w:rFonts w:ascii="Arial" w:hAnsi="Arial" w:cs="Arial"/>
                <w:sz w:val="12"/>
                <w:szCs w:val="12"/>
                <w:lang w:val="en-US"/>
              </w:rPr>
              <w:t>firm  (</w:t>
            </w:r>
            <w:proofErr w:type="gramEnd"/>
            <w:r w:rsidRPr="008174D7">
              <w:rPr>
                <w:rFonts w:ascii="Arial" w:hAnsi="Arial" w:cs="Arial"/>
                <w:sz w:val="12"/>
                <w:szCs w:val="12"/>
                <w:lang w:val="en-US"/>
              </w:rPr>
              <w:t xml:space="preserve">5- 49) </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 xml:space="preserve">medium firm (50-99) </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 xml:space="preserve">big </w:t>
            </w:r>
            <w:proofErr w:type="gramStart"/>
            <w:r w:rsidRPr="008174D7">
              <w:rPr>
                <w:rFonts w:ascii="Arial" w:hAnsi="Arial" w:cs="Arial"/>
                <w:sz w:val="12"/>
                <w:szCs w:val="12"/>
                <w:lang w:val="en-US"/>
              </w:rPr>
              <w:t>firm  (</w:t>
            </w:r>
            <w:proofErr w:type="gramEnd"/>
            <w:r w:rsidRPr="008174D7">
              <w:rPr>
                <w:rFonts w:ascii="Arial" w:hAnsi="Arial" w:cs="Arial"/>
                <w:sz w:val="12"/>
                <w:szCs w:val="12"/>
                <w:lang w:val="en-US"/>
              </w:rPr>
              <w:t xml:space="preserve">100+) </w:t>
            </w:r>
          </w:p>
          <w:p w:rsidR="00B93743" w:rsidRPr="00904C32" w:rsidRDefault="00B93743" w:rsidP="00D11F92">
            <w:pPr>
              <w:pStyle w:val="Testonormale"/>
              <w:jc w:val="both"/>
              <w:rPr>
                <w:rFonts w:ascii="Arial" w:hAnsi="Arial" w:cs="Arial"/>
                <w:sz w:val="12"/>
                <w:szCs w:val="12"/>
                <w:lang w:val="en-GB"/>
              </w:rPr>
            </w:pPr>
            <w:r w:rsidRPr="00904C32">
              <w:rPr>
                <w:rFonts w:ascii="Arial" w:hAnsi="Arial" w:cs="Arial"/>
                <w:sz w:val="12"/>
                <w:szCs w:val="12"/>
                <w:lang w:val="en-US"/>
              </w:rPr>
              <w:t>household location</w:t>
            </w:r>
            <w:r w:rsidRPr="00904C32">
              <w:rPr>
                <w:rFonts w:ascii="Arial" w:hAnsi="Arial" w:cs="Arial"/>
                <w:sz w:val="12"/>
                <w:szCs w:val="12"/>
                <w:lang w:val="en-GB"/>
              </w:rPr>
              <w:t xml:space="preserve"> in the North            </w:t>
            </w:r>
          </w:p>
          <w:p w:rsidR="00B93743" w:rsidRPr="008174D7" w:rsidRDefault="00B93743" w:rsidP="00D11F92">
            <w:pPr>
              <w:pStyle w:val="Testonormale"/>
              <w:jc w:val="both"/>
              <w:rPr>
                <w:rFonts w:ascii="Arial" w:hAnsi="Arial" w:cs="Arial"/>
                <w:sz w:val="12"/>
                <w:szCs w:val="12"/>
                <w:lang w:val="en-GB"/>
              </w:rPr>
            </w:pPr>
            <w:r w:rsidRPr="00904C32">
              <w:rPr>
                <w:rFonts w:ascii="Arial" w:hAnsi="Arial" w:cs="Arial"/>
                <w:sz w:val="12"/>
                <w:szCs w:val="12"/>
                <w:lang w:val="en-US"/>
              </w:rPr>
              <w:t>household location</w:t>
            </w:r>
            <w:r w:rsidRPr="008174D7">
              <w:rPr>
                <w:rFonts w:ascii="Arial" w:hAnsi="Arial" w:cs="Arial"/>
                <w:sz w:val="12"/>
                <w:szCs w:val="12"/>
                <w:lang w:val="en-GB"/>
              </w:rPr>
              <w:t xml:space="preserve"> in the Centre                     </w:t>
            </w:r>
          </w:p>
          <w:p w:rsidR="00B93743" w:rsidRPr="008174D7" w:rsidRDefault="00B93743" w:rsidP="00D11F92">
            <w:pPr>
              <w:pStyle w:val="Testonormale"/>
              <w:jc w:val="both"/>
              <w:rPr>
                <w:rFonts w:ascii="Arial" w:hAnsi="Arial" w:cs="Arial"/>
                <w:i/>
                <w:sz w:val="12"/>
                <w:szCs w:val="12"/>
                <w:lang w:val="en-GB"/>
              </w:rPr>
            </w:pPr>
            <w:r w:rsidRPr="008174D7">
              <w:rPr>
                <w:rFonts w:ascii="Arial" w:hAnsi="Arial" w:cs="Arial"/>
                <w:i/>
                <w:sz w:val="12"/>
                <w:szCs w:val="12"/>
                <w:lang w:val="en-GB"/>
              </w:rPr>
              <w:t>housing wealth</w:t>
            </w:r>
          </w:p>
          <w:p w:rsidR="00B93743" w:rsidRPr="008174D7" w:rsidRDefault="00B93743" w:rsidP="00D11F92">
            <w:pPr>
              <w:pStyle w:val="Testonormale"/>
              <w:jc w:val="both"/>
              <w:rPr>
                <w:rFonts w:ascii="Arial" w:hAnsi="Arial" w:cs="Arial"/>
                <w:sz w:val="12"/>
                <w:szCs w:val="12"/>
                <w:lang w:val="en-GB"/>
              </w:rPr>
            </w:pPr>
            <w:r w:rsidRPr="008174D7">
              <w:rPr>
                <w:rFonts w:ascii="Arial" w:hAnsi="Arial" w:cs="Arial"/>
                <w:sz w:val="12"/>
                <w:szCs w:val="12"/>
                <w:lang w:val="en-GB"/>
              </w:rPr>
              <w:t xml:space="preserve">home owner </w:t>
            </w:r>
          </w:p>
          <w:p w:rsidR="00B93743" w:rsidRPr="008174D7" w:rsidRDefault="00B93743" w:rsidP="00D11F92">
            <w:pPr>
              <w:pStyle w:val="Testonormale"/>
              <w:jc w:val="both"/>
              <w:rPr>
                <w:rFonts w:ascii="Arial" w:hAnsi="Arial" w:cs="Arial"/>
                <w:sz w:val="12"/>
                <w:szCs w:val="12"/>
                <w:lang w:val="en-GB"/>
              </w:rPr>
            </w:pPr>
            <w:r w:rsidRPr="008174D7">
              <w:rPr>
                <w:rFonts w:ascii="Arial" w:hAnsi="Arial" w:cs="Arial"/>
                <w:sz w:val="12"/>
                <w:szCs w:val="12"/>
                <w:lang w:val="en-GB"/>
              </w:rPr>
              <w:t xml:space="preserve">mortgagee </w:t>
            </w:r>
          </w:p>
          <w:p w:rsidR="00B93743" w:rsidRPr="008174D7" w:rsidRDefault="00B93743" w:rsidP="00D11F92">
            <w:pPr>
              <w:pStyle w:val="Testonormale"/>
              <w:jc w:val="both"/>
              <w:rPr>
                <w:rFonts w:ascii="Arial" w:hAnsi="Arial" w:cs="Arial"/>
                <w:i/>
                <w:sz w:val="12"/>
                <w:szCs w:val="12"/>
                <w:lang w:val="en-GB"/>
              </w:rPr>
            </w:pPr>
            <w:r w:rsidRPr="008174D7">
              <w:rPr>
                <w:rFonts w:ascii="Arial" w:hAnsi="Arial" w:cs="Arial"/>
                <w:i/>
                <w:sz w:val="12"/>
                <w:szCs w:val="12"/>
                <w:lang w:val="en-GB"/>
              </w:rPr>
              <w:t>financial strength</w:t>
            </w:r>
          </w:p>
          <w:p w:rsidR="00B93743" w:rsidRPr="008174D7" w:rsidRDefault="00B93743" w:rsidP="00D11F92">
            <w:pPr>
              <w:pStyle w:val="Testonormale"/>
              <w:jc w:val="both"/>
              <w:rPr>
                <w:rFonts w:ascii="Arial" w:hAnsi="Arial" w:cs="Arial"/>
                <w:sz w:val="12"/>
                <w:szCs w:val="12"/>
                <w:lang w:val="en-GB"/>
              </w:rPr>
            </w:pPr>
            <w:r w:rsidRPr="008174D7">
              <w:rPr>
                <w:rFonts w:ascii="Arial" w:hAnsi="Arial" w:cs="Arial"/>
                <w:sz w:val="12"/>
                <w:szCs w:val="12"/>
                <w:lang w:val="en-GB"/>
              </w:rPr>
              <w:t xml:space="preserve">saving &gt; 0  </w:t>
            </w:r>
          </w:p>
          <w:p w:rsidR="00B93743" w:rsidRPr="008174D7" w:rsidRDefault="00B93743" w:rsidP="00D11F92">
            <w:pPr>
              <w:rPr>
                <w:rFonts w:ascii="Arial" w:hAnsi="Arial" w:cs="Arial"/>
                <w:sz w:val="12"/>
                <w:szCs w:val="12"/>
                <w:lang w:val="en-GB"/>
              </w:rPr>
            </w:pPr>
            <w:r w:rsidRPr="008174D7">
              <w:rPr>
                <w:rFonts w:ascii="Arial" w:hAnsi="Arial" w:cs="Arial"/>
                <w:sz w:val="12"/>
                <w:szCs w:val="12"/>
                <w:lang w:val="en-US"/>
              </w:rPr>
              <w:t>risky asset owner</w:t>
            </w:r>
          </w:p>
          <w:p w:rsidR="00B93743" w:rsidRPr="008174D7" w:rsidRDefault="00B93743" w:rsidP="00D11F92">
            <w:pPr>
              <w:rPr>
                <w:rFonts w:ascii="Arial" w:hAnsi="Arial" w:cs="Arial"/>
                <w:i/>
                <w:sz w:val="12"/>
                <w:szCs w:val="12"/>
                <w:lang w:val="en-US"/>
              </w:rPr>
            </w:pPr>
            <w:r w:rsidRPr="008174D7">
              <w:rPr>
                <w:rFonts w:ascii="Arial" w:hAnsi="Arial" w:cs="Arial"/>
                <w:i/>
                <w:sz w:val="12"/>
                <w:szCs w:val="12"/>
                <w:lang w:val="en-US"/>
              </w:rPr>
              <w:t xml:space="preserve">sellers’ local availability  </w:t>
            </w:r>
          </w:p>
          <w:p w:rsidR="00B93743" w:rsidRPr="008174D7" w:rsidRDefault="00B93743" w:rsidP="00D11F92">
            <w:pPr>
              <w:pStyle w:val="Testonormale"/>
              <w:jc w:val="both"/>
              <w:rPr>
                <w:rFonts w:ascii="Arial" w:hAnsi="Arial" w:cs="Arial"/>
                <w:sz w:val="12"/>
                <w:szCs w:val="12"/>
                <w:lang w:val="en-GB"/>
              </w:rPr>
            </w:pPr>
            <w:r w:rsidRPr="008174D7">
              <w:rPr>
                <w:rFonts w:ascii="Arial" w:hAnsi="Arial" w:cs="Arial"/>
                <w:sz w:val="12"/>
                <w:szCs w:val="12"/>
                <w:lang w:val="en-GB"/>
              </w:rPr>
              <w:t>medium city (20,000 to 40,000)</w:t>
            </w:r>
          </w:p>
          <w:p w:rsidR="00B93743" w:rsidRPr="008174D7" w:rsidRDefault="00B93743" w:rsidP="00D11F92">
            <w:pPr>
              <w:pStyle w:val="Testonormale"/>
              <w:jc w:val="both"/>
              <w:rPr>
                <w:rFonts w:ascii="Arial" w:hAnsi="Arial" w:cs="Arial"/>
                <w:sz w:val="12"/>
                <w:szCs w:val="12"/>
                <w:lang w:val="en-GB"/>
              </w:rPr>
            </w:pPr>
            <w:r w:rsidRPr="008174D7">
              <w:rPr>
                <w:rFonts w:ascii="Arial" w:hAnsi="Arial" w:cs="Arial"/>
                <w:sz w:val="12"/>
                <w:szCs w:val="12"/>
                <w:lang w:val="en-GB"/>
              </w:rPr>
              <w:t xml:space="preserve">large city (40,000 to 500,000)      </w:t>
            </w:r>
          </w:p>
          <w:p w:rsidR="00B93743" w:rsidRPr="008174D7" w:rsidRDefault="00B93743" w:rsidP="00D11F92">
            <w:pPr>
              <w:pStyle w:val="Testonormale"/>
              <w:jc w:val="both"/>
              <w:rPr>
                <w:rFonts w:ascii="Arial" w:hAnsi="Arial" w:cs="Arial"/>
                <w:sz w:val="12"/>
                <w:szCs w:val="12"/>
                <w:lang w:val="en-GB"/>
              </w:rPr>
            </w:pPr>
            <w:r w:rsidRPr="008174D7">
              <w:rPr>
                <w:rFonts w:ascii="Arial" w:hAnsi="Arial" w:cs="Arial"/>
                <w:sz w:val="12"/>
                <w:szCs w:val="12"/>
                <w:lang w:val="en-GB"/>
              </w:rPr>
              <w:t xml:space="preserve">big city (500,000+) </w:t>
            </w:r>
          </w:p>
        </w:tc>
        <w:tc>
          <w:tcPr>
            <w:tcW w:w="1180" w:type="pct"/>
          </w:tcPr>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0.0684496</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0.0710679</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0.090144</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0.0965027</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0.1095942</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0.1217505</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0.1344679</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0.1322237</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0.135216</w:t>
            </w:r>
          </w:p>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46.55152</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0.4346362</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0.4572658</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0.1829063</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0.117823</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0.0922012</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0.5447915</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0.2545353</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0.2605199</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0.0475033</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0.1421358</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0.4729755</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0.2208715</w:t>
            </w:r>
          </w:p>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0.6861792</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0.1673836</w:t>
            </w:r>
          </w:p>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0.4043389</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0.1406396</w:t>
            </w:r>
          </w:p>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0.1864597</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0.4580138</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0.0979989</w:t>
            </w:r>
          </w:p>
        </w:tc>
        <w:tc>
          <w:tcPr>
            <w:tcW w:w="1335" w:type="pct"/>
          </w:tcPr>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0.0779372</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0.084335</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0.0911206</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0.1013959</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0.1157425</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0.1147732</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0.1213649</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0.1221404</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0.1219465</w:t>
            </w:r>
          </w:p>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47.31873</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0.4290423</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0.4567662</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0.191547</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0.1203955</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0.0946103</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0.565917</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0.2382706</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0.2557193</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0.0407135</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0.1475378</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0.4682047</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0.2200465</w:t>
            </w:r>
          </w:p>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0.7022102</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0.1903839</w:t>
            </w:r>
          </w:p>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0.283637</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0.1101202</w:t>
            </w:r>
          </w:p>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0.1882513</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0.475378</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0.084335</w:t>
            </w:r>
          </w:p>
        </w:tc>
        <w:tc>
          <w:tcPr>
            <w:tcW w:w="1230" w:type="pct"/>
          </w:tcPr>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0.0715177</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0.0814969</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0.0891892</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0.1079002</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0.1079002</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0.1201663</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0.12079</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0.131185</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0.129106</w:t>
            </w:r>
          </w:p>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48.58462</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0.4405405</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0.460499</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0.2</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0.1405405</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0.1068607</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0.6130977</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0.1925156</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0.2650728</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0.0575884</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0.1746362</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0.5072765</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0.2066528</w:t>
            </w:r>
          </w:p>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0.712266</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0.1754678</w:t>
            </w:r>
          </w:p>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0.3012474</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0.122869</w:t>
            </w:r>
          </w:p>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0.1972973</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0.45634</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0.0808732</w:t>
            </w:r>
          </w:p>
        </w:tc>
      </w:tr>
    </w:tbl>
    <w:p w:rsidR="00B93743" w:rsidRDefault="00B93743" w:rsidP="00B93743">
      <w:pPr>
        <w:rPr>
          <w:rFonts w:ascii="Arial" w:hAnsi="Arial" w:cs="Arial"/>
          <w:iCs/>
          <w:sz w:val="16"/>
          <w:szCs w:val="16"/>
          <w:lang w:val="en-US"/>
        </w:rPr>
      </w:pPr>
      <w:r w:rsidRPr="008174D7">
        <w:rPr>
          <w:rFonts w:ascii="Arial" w:hAnsi="Arial" w:cs="Arial"/>
          <w:iCs/>
          <w:sz w:val="16"/>
          <w:szCs w:val="16"/>
          <w:lang w:val="en-US"/>
        </w:rPr>
        <w:t xml:space="preserve">Source: Author’s calculations from SHIW (various </w:t>
      </w:r>
      <w:r>
        <w:rPr>
          <w:rFonts w:ascii="Arial" w:hAnsi="Arial" w:cs="Arial"/>
          <w:iCs/>
          <w:sz w:val="16"/>
          <w:szCs w:val="16"/>
          <w:lang w:val="en-US"/>
        </w:rPr>
        <w:t>waves</w:t>
      </w:r>
      <w:r w:rsidRPr="008174D7">
        <w:rPr>
          <w:rFonts w:ascii="Arial" w:hAnsi="Arial" w:cs="Arial"/>
          <w:iCs/>
          <w:sz w:val="16"/>
          <w:szCs w:val="16"/>
          <w:lang w:val="en-US"/>
        </w:rPr>
        <w:t>).</w:t>
      </w:r>
      <w:r w:rsidDel="00B55DDD">
        <w:rPr>
          <w:rFonts w:ascii="Arial" w:hAnsi="Arial" w:cs="Arial"/>
          <w:iCs/>
          <w:sz w:val="16"/>
          <w:szCs w:val="16"/>
          <w:lang w:val="en-US"/>
        </w:rPr>
        <w:t xml:space="preserve"> </w:t>
      </w:r>
    </w:p>
    <w:p w:rsidR="00B93743" w:rsidRDefault="00B93743" w:rsidP="00B93743">
      <w:pPr>
        <w:rPr>
          <w:rFonts w:ascii="Arial" w:hAnsi="Arial" w:cs="Arial"/>
          <w:iCs/>
          <w:sz w:val="16"/>
          <w:szCs w:val="16"/>
          <w:lang w:val="en-US"/>
        </w:rPr>
      </w:pPr>
    </w:p>
    <w:p w:rsidR="00B93743" w:rsidRDefault="00B93743" w:rsidP="00B93743">
      <w:pPr>
        <w:rPr>
          <w:rFonts w:ascii="Arial" w:hAnsi="Arial" w:cs="Arial"/>
          <w:iCs/>
          <w:sz w:val="16"/>
          <w:szCs w:val="16"/>
          <w:lang w:val="en-US"/>
        </w:rPr>
      </w:pPr>
    </w:p>
    <w:p w:rsidR="00B93743" w:rsidRDefault="00B93743" w:rsidP="00B93743">
      <w:pPr>
        <w:rPr>
          <w:rFonts w:ascii="Arial" w:hAnsi="Arial" w:cs="Arial"/>
          <w:iCs/>
          <w:sz w:val="16"/>
          <w:szCs w:val="16"/>
          <w:lang w:val="en-US"/>
        </w:rPr>
      </w:pPr>
    </w:p>
    <w:p w:rsidR="00B93743" w:rsidRDefault="00B93743" w:rsidP="00B93743">
      <w:pPr>
        <w:rPr>
          <w:rFonts w:ascii="Arial" w:hAnsi="Arial" w:cs="Arial"/>
          <w:iCs/>
          <w:sz w:val="16"/>
          <w:szCs w:val="16"/>
          <w:lang w:val="en-US"/>
        </w:rPr>
      </w:pPr>
    </w:p>
    <w:p w:rsidR="00B93743" w:rsidRDefault="00B93743" w:rsidP="00B93743">
      <w:pPr>
        <w:rPr>
          <w:rFonts w:ascii="Arial" w:hAnsi="Arial" w:cs="Arial"/>
          <w:iCs/>
          <w:sz w:val="16"/>
          <w:szCs w:val="16"/>
          <w:lang w:val="en-US"/>
        </w:rPr>
      </w:pPr>
    </w:p>
    <w:tbl>
      <w:tblPr>
        <w:tblStyle w:val="Grigliatabella"/>
        <w:tblW w:w="5000" w:type="pct"/>
        <w:tblLook w:val="04A0" w:firstRow="1" w:lastRow="0" w:firstColumn="1" w:lastColumn="0" w:noHBand="0" w:noVBand="1"/>
      </w:tblPr>
      <w:tblGrid>
        <w:gridCol w:w="2410"/>
        <w:gridCol w:w="2284"/>
        <w:gridCol w:w="2573"/>
        <w:gridCol w:w="2371"/>
      </w:tblGrid>
      <w:tr w:rsidR="00B93743" w:rsidRPr="00D11F92" w:rsidTr="00D11F92">
        <w:trPr>
          <w:trHeight w:val="303"/>
        </w:trPr>
        <w:tc>
          <w:tcPr>
            <w:tcW w:w="5000" w:type="pct"/>
            <w:gridSpan w:val="4"/>
            <w:tcBorders>
              <w:top w:val="nil"/>
              <w:left w:val="nil"/>
              <w:bottom w:val="nil"/>
              <w:right w:val="nil"/>
            </w:tcBorders>
          </w:tcPr>
          <w:p w:rsidR="00B93743" w:rsidRPr="008174D7" w:rsidRDefault="00B93743" w:rsidP="00B93743">
            <w:pPr>
              <w:rPr>
                <w:rFonts w:ascii="Arial" w:hAnsi="Arial" w:cs="Arial"/>
                <w:b/>
                <w:sz w:val="16"/>
                <w:szCs w:val="16"/>
                <w:lang w:val="en-US"/>
              </w:rPr>
            </w:pPr>
            <w:r w:rsidRPr="008174D7">
              <w:rPr>
                <w:rFonts w:ascii="Arial" w:hAnsi="Arial" w:cs="Arial"/>
                <w:b/>
                <w:sz w:val="16"/>
                <w:szCs w:val="16"/>
                <w:lang w:val="en-US"/>
              </w:rPr>
              <w:lastRenderedPageBreak/>
              <w:t>Table A.</w:t>
            </w:r>
            <w:r>
              <w:rPr>
                <w:rFonts w:ascii="Arial" w:hAnsi="Arial" w:cs="Arial"/>
                <w:b/>
                <w:sz w:val="16"/>
                <w:szCs w:val="16"/>
                <w:lang w:val="en-US"/>
              </w:rPr>
              <w:t>4</w:t>
            </w:r>
            <w:r w:rsidRPr="008174D7">
              <w:rPr>
                <w:rFonts w:ascii="Arial" w:hAnsi="Arial" w:cs="Arial"/>
                <w:b/>
                <w:sz w:val="16"/>
                <w:szCs w:val="16"/>
                <w:lang w:val="en-US"/>
              </w:rPr>
              <w:t xml:space="preserve">  Descriptive statistics (averages): employed household heads estimation </w:t>
            </w:r>
            <w:r>
              <w:rPr>
                <w:rFonts w:ascii="Arial" w:hAnsi="Arial" w:cs="Arial"/>
                <w:b/>
                <w:sz w:val="16"/>
                <w:szCs w:val="16"/>
                <w:lang w:val="en-US"/>
              </w:rPr>
              <w:t xml:space="preserve">in the sample out of the balanced panel </w:t>
            </w:r>
            <w:r w:rsidRPr="008174D7">
              <w:rPr>
                <w:rFonts w:ascii="Arial" w:hAnsi="Arial" w:cs="Arial"/>
                <w:b/>
                <w:sz w:val="16"/>
                <w:szCs w:val="16"/>
                <w:lang w:val="en-US"/>
              </w:rPr>
              <w:t>(% of observations)</w:t>
            </w:r>
          </w:p>
        </w:tc>
      </w:tr>
      <w:tr w:rsidR="00B93743" w:rsidRPr="00D11F92" w:rsidTr="00D11F92">
        <w:tc>
          <w:tcPr>
            <w:tcW w:w="1250" w:type="pct"/>
            <w:tcBorders>
              <w:top w:val="nil"/>
              <w:left w:val="nil"/>
              <w:bottom w:val="single" w:sz="4" w:space="0" w:color="auto"/>
              <w:right w:val="nil"/>
            </w:tcBorders>
          </w:tcPr>
          <w:p w:rsidR="00B93743" w:rsidRPr="008174D7" w:rsidRDefault="00B93743" w:rsidP="00D11F92">
            <w:pPr>
              <w:rPr>
                <w:rFonts w:ascii="Arial" w:hAnsi="Arial" w:cs="Arial"/>
                <w:sz w:val="12"/>
                <w:szCs w:val="12"/>
                <w:lang w:val="en-US"/>
              </w:rPr>
            </w:pPr>
          </w:p>
        </w:tc>
        <w:tc>
          <w:tcPr>
            <w:tcW w:w="1185" w:type="pct"/>
            <w:tcBorders>
              <w:top w:val="nil"/>
              <w:left w:val="nil"/>
              <w:bottom w:val="single" w:sz="4" w:space="0" w:color="auto"/>
              <w:right w:val="nil"/>
            </w:tcBorders>
          </w:tcPr>
          <w:p w:rsidR="00B93743" w:rsidRPr="008174D7" w:rsidRDefault="00B93743" w:rsidP="00D11F92">
            <w:pPr>
              <w:rPr>
                <w:rFonts w:ascii="Arial" w:hAnsi="Arial" w:cs="Arial"/>
                <w:sz w:val="12"/>
                <w:szCs w:val="12"/>
                <w:lang w:val="en-US"/>
              </w:rPr>
            </w:pPr>
          </w:p>
        </w:tc>
        <w:tc>
          <w:tcPr>
            <w:tcW w:w="1335" w:type="pct"/>
            <w:tcBorders>
              <w:top w:val="nil"/>
              <w:left w:val="nil"/>
              <w:bottom w:val="single" w:sz="4" w:space="0" w:color="auto"/>
              <w:right w:val="nil"/>
            </w:tcBorders>
          </w:tcPr>
          <w:p w:rsidR="00B93743" w:rsidRPr="008174D7" w:rsidRDefault="00B93743" w:rsidP="00D11F92">
            <w:pPr>
              <w:rPr>
                <w:rFonts w:ascii="Arial" w:hAnsi="Arial" w:cs="Arial"/>
                <w:sz w:val="12"/>
                <w:szCs w:val="12"/>
                <w:lang w:val="en-US"/>
              </w:rPr>
            </w:pPr>
          </w:p>
        </w:tc>
        <w:tc>
          <w:tcPr>
            <w:tcW w:w="1230" w:type="pct"/>
            <w:tcBorders>
              <w:top w:val="nil"/>
              <w:left w:val="nil"/>
              <w:bottom w:val="single" w:sz="4" w:space="0" w:color="auto"/>
              <w:right w:val="nil"/>
            </w:tcBorders>
          </w:tcPr>
          <w:p w:rsidR="00B93743" w:rsidRPr="008174D7" w:rsidRDefault="00B93743" w:rsidP="00D11F92">
            <w:pPr>
              <w:rPr>
                <w:rFonts w:ascii="Arial" w:hAnsi="Arial" w:cs="Arial"/>
                <w:sz w:val="12"/>
                <w:szCs w:val="12"/>
                <w:lang w:val="en-US"/>
              </w:rPr>
            </w:pPr>
          </w:p>
        </w:tc>
      </w:tr>
      <w:tr w:rsidR="00B93743" w:rsidRPr="008174D7" w:rsidTr="00D11F92">
        <w:tc>
          <w:tcPr>
            <w:tcW w:w="1250" w:type="pct"/>
            <w:tcBorders>
              <w:top w:val="single" w:sz="4" w:space="0" w:color="auto"/>
            </w:tcBorders>
          </w:tcPr>
          <w:p w:rsidR="00B93743" w:rsidRPr="008174D7" w:rsidRDefault="00B93743" w:rsidP="00D11F92">
            <w:pPr>
              <w:rPr>
                <w:rFonts w:ascii="Arial" w:hAnsi="Arial" w:cs="Arial"/>
                <w:b/>
                <w:sz w:val="12"/>
                <w:szCs w:val="12"/>
                <w:lang w:val="en-US"/>
              </w:rPr>
            </w:pPr>
          </w:p>
        </w:tc>
        <w:tc>
          <w:tcPr>
            <w:tcW w:w="1185" w:type="pct"/>
            <w:tcBorders>
              <w:top w:val="single" w:sz="4" w:space="0" w:color="auto"/>
            </w:tcBorders>
          </w:tcPr>
          <w:p w:rsidR="00B93743" w:rsidRPr="008174D7" w:rsidRDefault="00B93743" w:rsidP="00D11F92">
            <w:pPr>
              <w:jc w:val="center"/>
              <w:rPr>
                <w:rFonts w:ascii="Arial" w:hAnsi="Arial" w:cs="Arial"/>
                <w:b/>
                <w:sz w:val="12"/>
                <w:szCs w:val="12"/>
              </w:rPr>
            </w:pPr>
            <w:r w:rsidRPr="008174D7">
              <w:rPr>
                <w:rFonts w:ascii="Arial" w:hAnsi="Arial" w:cs="Arial"/>
                <w:b/>
                <w:sz w:val="12"/>
                <w:szCs w:val="12"/>
              </w:rPr>
              <w:t>2010  (</w:t>
            </w:r>
            <w:proofErr w:type="spellStart"/>
            <w:r w:rsidRPr="008174D7">
              <w:rPr>
                <w:rFonts w:ascii="Arial" w:hAnsi="Arial" w:cs="Arial"/>
                <w:b/>
                <w:sz w:val="12"/>
                <w:szCs w:val="12"/>
              </w:rPr>
              <w:t>obs</w:t>
            </w:r>
            <w:proofErr w:type="spellEnd"/>
            <w:r w:rsidRPr="008174D7">
              <w:rPr>
                <w:rFonts w:ascii="Arial" w:hAnsi="Arial" w:cs="Arial"/>
                <w:b/>
                <w:sz w:val="12"/>
                <w:szCs w:val="12"/>
              </w:rPr>
              <w:t xml:space="preserve"> = 1660)</w:t>
            </w:r>
          </w:p>
        </w:tc>
        <w:tc>
          <w:tcPr>
            <w:tcW w:w="1335" w:type="pct"/>
            <w:tcBorders>
              <w:top w:val="single" w:sz="4" w:space="0" w:color="auto"/>
            </w:tcBorders>
          </w:tcPr>
          <w:p w:rsidR="00B93743" w:rsidRPr="008174D7" w:rsidRDefault="00B93743" w:rsidP="00D11F92">
            <w:pPr>
              <w:jc w:val="center"/>
              <w:rPr>
                <w:rFonts w:ascii="Arial" w:hAnsi="Arial" w:cs="Arial"/>
                <w:b/>
                <w:sz w:val="12"/>
                <w:szCs w:val="12"/>
              </w:rPr>
            </w:pPr>
            <w:r w:rsidRPr="008174D7">
              <w:rPr>
                <w:rFonts w:ascii="Arial" w:hAnsi="Arial" w:cs="Arial"/>
                <w:b/>
                <w:sz w:val="12"/>
                <w:szCs w:val="12"/>
              </w:rPr>
              <w:t>2012  (</w:t>
            </w:r>
            <w:proofErr w:type="spellStart"/>
            <w:r w:rsidRPr="008174D7">
              <w:rPr>
                <w:rFonts w:ascii="Arial" w:hAnsi="Arial" w:cs="Arial"/>
                <w:b/>
                <w:sz w:val="12"/>
                <w:szCs w:val="12"/>
              </w:rPr>
              <w:t>obs</w:t>
            </w:r>
            <w:proofErr w:type="spellEnd"/>
            <w:r w:rsidRPr="008174D7">
              <w:rPr>
                <w:rFonts w:ascii="Arial" w:hAnsi="Arial" w:cs="Arial"/>
                <w:b/>
                <w:sz w:val="12"/>
                <w:szCs w:val="12"/>
              </w:rPr>
              <w:t xml:space="preserve"> = 1653)</w:t>
            </w:r>
          </w:p>
        </w:tc>
        <w:tc>
          <w:tcPr>
            <w:tcW w:w="1230" w:type="pct"/>
            <w:tcBorders>
              <w:top w:val="single" w:sz="4" w:space="0" w:color="auto"/>
            </w:tcBorders>
          </w:tcPr>
          <w:p w:rsidR="00B93743" w:rsidRPr="008174D7" w:rsidRDefault="00B93743" w:rsidP="00D11F92">
            <w:pPr>
              <w:jc w:val="center"/>
              <w:rPr>
                <w:rFonts w:ascii="Arial" w:hAnsi="Arial" w:cs="Arial"/>
                <w:b/>
                <w:sz w:val="12"/>
                <w:szCs w:val="12"/>
              </w:rPr>
            </w:pPr>
            <w:r w:rsidRPr="008174D7">
              <w:rPr>
                <w:rFonts w:ascii="Arial" w:hAnsi="Arial" w:cs="Arial"/>
                <w:b/>
                <w:sz w:val="12"/>
                <w:szCs w:val="12"/>
              </w:rPr>
              <w:t>2014  (</w:t>
            </w:r>
            <w:proofErr w:type="spellStart"/>
            <w:r w:rsidRPr="008174D7">
              <w:rPr>
                <w:rFonts w:ascii="Arial" w:hAnsi="Arial" w:cs="Arial"/>
                <w:b/>
                <w:sz w:val="12"/>
                <w:szCs w:val="12"/>
              </w:rPr>
              <w:t>obs</w:t>
            </w:r>
            <w:proofErr w:type="spellEnd"/>
            <w:r w:rsidRPr="008174D7">
              <w:rPr>
                <w:rFonts w:ascii="Arial" w:hAnsi="Arial" w:cs="Arial"/>
                <w:b/>
                <w:sz w:val="12"/>
                <w:szCs w:val="12"/>
              </w:rPr>
              <w:t xml:space="preserve"> = 1621)</w:t>
            </w:r>
          </w:p>
        </w:tc>
      </w:tr>
      <w:tr w:rsidR="00B93743" w:rsidRPr="008174D7" w:rsidTr="00D11F92">
        <w:tc>
          <w:tcPr>
            <w:tcW w:w="1250" w:type="pct"/>
          </w:tcPr>
          <w:p w:rsidR="00B93743" w:rsidRPr="008174D7" w:rsidRDefault="00B93743" w:rsidP="00D11F92">
            <w:pPr>
              <w:rPr>
                <w:rFonts w:ascii="Arial" w:hAnsi="Arial" w:cs="Arial"/>
                <w:sz w:val="12"/>
                <w:szCs w:val="12"/>
              </w:rPr>
            </w:pPr>
            <w:r w:rsidRPr="008174D7">
              <w:rPr>
                <w:rFonts w:ascii="Arial" w:hAnsi="Arial" w:cs="Arial"/>
                <w:sz w:val="12"/>
                <w:szCs w:val="12"/>
              </w:rPr>
              <w:t>PENS</w:t>
            </w:r>
          </w:p>
        </w:tc>
        <w:tc>
          <w:tcPr>
            <w:tcW w:w="1185"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0.2174699</w:t>
            </w:r>
          </w:p>
        </w:tc>
        <w:tc>
          <w:tcPr>
            <w:tcW w:w="1335" w:type="pct"/>
            <w:tcBorders>
              <w:bottom w:val="single" w:sz="4" w:space="0" w:color="auto"/>
            </w:tcBorders>
          </w:tcPr>
          <w:p w:rsidR="00B93743" w:rsidRPr="008174D7" w:rsidRDefault="00B93743" w:rsidP="00D11F92">
            <w:pPr>
              <w:jc w:val="center"/>
              <w:rPr>
                <w:rFonts w:ascii="Arial" w:hAnsi="Arial" w:cs="Arial"/>
                <w:sz w:val="12"/>
                <w:szCs w:val="12"/>
              </w:rPr>
            </w:pPr>
            <w:r w:rsidRPr="008174D7">
              <w:rPr>
                <w:rFonts w:ascii="Arial" w:hAnsi="Arial" w:cs="Arial"/>
                <w:sz w:val="12"/>
                <w:szCs w:val="12"/>
              </w:rPr>
              <w:t>0.2171809</w:t>
            </w:r>
          </w:p>
        </w:tc>
        <w:tc>
          <w:tcPr>
            <w:tcW w:w="1230" w:type="pct"/>
            <w:tcBorders>
              <w:bottom w:val="single" w:sz="4" w:space="0" w:color="auto"/>
            </w:tcBorders>
          </w:tcPr>
          <w:p w:rsidR="00B93743" w:rsidRPr="008174D7" w:rsidRDefault="00B93743" w:rsidP="00D11F92">
            <w:pPr>
              <w:jc w:val="center"/>
              <w:rPr>
                <w:rFonts w:ascii="Arial" w:hAnsi="Arial" w:cs="Arial"/>
                <w:sz w:val="12"/>
                <w:szCs w:val="12"/>
              </w:rPr>
            </w:pPr>
            <w:r w:rsidRPr="008174D7">
              <w:rPr>
                <w:rFonts w:ascii="Arial" w:hAnsi="Arial" w:cs="Arial"/>
                <w:sz w:val="12"/>
                <w:szCs w:val="12"/>
              </w:rPr>
              <w:t>0.2220851</w:t>
            </w:r>
          </w:p>
        </w:tc>
      </w:tr>
      <w:tr w:rsidR="00B93743" w:rsidRPr="008174D7" w:rsidTr="00D11F92">
        <w:tc>
          <w:tcPr>
            <w:tcW w:w="1250" w:type="pct"/>
          </w:tcPr>
          <w:p w:rsidR="00B93743" w:rsidRPr="008174D7" w:rsidRDefault="00B93743" w:rsidP="00D11F92">
            <w:pPr>
              <w:rPr>
                <w:rFonts w:ascii="Arial" w:hAnsi="Arial" w:cs="Arial"/>
                <w:sz w:val="12"/>
                <w:szCs w:val="12"/>
              </w:rPr>
            </w:pPr>
            <w:proofErr w:type="spellStart"/>
            <w:r w:rsidRPr="008174D7">
              <w:rPr>
                <w:rFonts w:ascii="Arial" w:hAnsi="Arial" w:cs="Arial"/>
                <w:sz w:val="12"/>
                <w:szCs w:val="12"/>
              </w:rPr>
              <w:t>PIPs</w:t>
            </w:r>
            <w:proofErr w:type="spellEnd"/>
          </w:p>
        </w:tc>
        <w:tc>
          <w:tcPr>
            <w:tcW w:w="1185"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0.1072289</w:t>
            </w:r>
          </w:p>
        </w:tc>
        <w:tc>
          <w:tcPr>
            <w:tcW w:w="1335" w:type="pct"/>
            <w:tcBorders>
              <w:top w:val="single" w:sz="4" w:space="0" w:color="auto"/>
              <w:left w:val="nil"/>
              <w:bottom w:val="single" w:sz="4" w:space="0" w:color="auto"/>
              <w:right w:val="single" w:sz="4" w:space="0" w:color="auto"/>
            </w:tcBorders>
            <w:shd w:val="clear" w:color="auto" w:fill="auto"/>
            <w:vAlign w:val="bottom"/>
          </w:tcPr>
          <w:p w:rsidR="00B93743" w:rsidRPr="008174D7" w:rsidRDefault="00B93743" w:rsidP="00D11F92">
            <w:pPr>
              <w:jc w:val="center"/>
              <w:rPr>
                <w:rFonts w:ascii="Arial" w:hAnsi="Arial" w:cs="Arial"/>
                <w:color w:val="000000"/>
                <w:sz w:val="12"/>
                <w:szCs w:val="12"/>
              </w:rPr>
            </w:pPr>
            <w:r w:rsidRPr="008174D7">
              <w:rPr>
                <w:rFonts w:ascii="Arial" w:hAnsi="Arial" w:cs="Arial"/>
                <w:color w:val="000000"/>
                <w:sz w:val="12"/>
                <w:szCs w:val="12"/>
              </w:rPr>
              <w:t>0.102843</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bottom"/>
          </w:tcPr>
          <w:p w:rsidR="00B93743" w:rsidRPr="008174D7" w:rsidRDefault="00B93743" w:rsidP="00D11F92">
            <w:pPr>
              <w:jc w:val="center"/>
              <w:rPr>
                <w:rFonts w:ascii="Arial" w:hAnsi="Arial" w:cs="Arial"/>
                <w:color w:val="000000"/>
                <w:sz w:val="12"/>
                <w:szCs w:val="12"/>
              </w:rPr>
            </w:pPr>
            <w:r w:rsidRPr="008174D7">
              <w:rPr>
                <w:rFonts w:ascii="Arial" w:hAnsi="Arial" w:cs="Arial"/>
                <w:color w:val="000000"/>
                <w:sz w:val="12"/>
                <w:szCs w:val="12"/>
              </w:rPr>
              <w:t>0.102406</w:t>
            </w:r>
          </w:p>
        </w:tc>
      </w:tr>
      <w:tr w:rsidR="00B93743" w:rsidRPr="008174D7" w:rsidTr="00D11F92">
        <w:tc>
          <w:tcPr>
            <w:tcW w:w="1250" w:type="pct"/>
          </w:tcPr>
          <w:p w:rsidR="00B93743" w:rsidRPr="008174D7" w:rsidRDefault="00B93743" w:rsidP="00D11F92">
            <w:pPr>
              <w:rPr>
                <w:rFonts w:ascii="Arial" w:hAnsi="Arial" w:cs="Arial"/>
                <w:sz w:val="12"/>
                <w:szCs w:val="12"/>
              </w:rPr>
            </w:pPr>
            <w:proofErr w:type="spellStart"/>
            <w:r w:rsidRPr="008174D7">
              <w:rPr>
                <w:rFonts w:ascii="Arial" w:hAnsi="Arial" w:cs="Arial"/>
                <w:sz w:val="12"/>
                <w:szCs w:val="12"/>
              </w:rPr>
              <w:t>FPAs</w:t>
            </w:r>
            <w:proofErr w:type="spellEnd"/>
          </w:p>
        </w:tc>
        <w:tc>
          <w:tcPr>
            <w:tcW w:w="1185"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0.0222892</w:t>
            </w:r>
          </w:p>
        </w:tc>
        <w:tc>
          <w:tcPr>
            <w:tcW w:w="1335" w:type="pct"/>
            <w:tcBorders>
              <w:top w:val="single" w:sz="4" w:space="0" w:color="auto"/>
              <w:left w:val="nil"/>
              <w:bottom w:val="single" w:sz="4" w:space="0" w:color="auto"/>
              <w:right w:val="single" w:sz="4" w:space="0" w:color="auto"/>
            </w:tcBorders>
            <w:shd w:val="clear" w:color="auto" w:fill="auto"/>
            <w:vAlign w:val="bottom"/>
          </w:tcPr>
          <w:p w:rsidR="00B93743" w:rsidRPr="008174D7" w:rsidRDefault="00B93743" w:rsidP="00D11F92">
            <w:pPr>
              <w:jc w:val="center"/>
              <w:rPr>
                <w:rFonts w:ascii="Arial" w:hAnsi="Arial" w:cs="Arial"/>
                <w:color w:val="000000"/>
                <w:sz w:val="12"/>
                <w:szCs w:val="12"/>
              </w:rPr>
            </w:pPr>
            <w:r w:rsidRPr="008174D7">
              <w:rPr>
                <w:rFonts w:ascii="Arial" w:hAnsi="Arial" w:cs="Arial"/>
                <w:color w:val="000000"/>
                <w:sz w:val="12"/>
                <w:szCs w:val="12"/>
              </w:rPr>
              <w:t>0.029038</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bottom"/>
          </w:tcPr>
          <w:p w:rsidR="00B93743" w:rsidRPr="008174D7" w:rsidRDefault="00B93743" w:rsidP="00D11F92">
            <w:pPr>
              <w:jc w:val="center"/>
              <w:rPr>
                <w:rFonts w:ascii="Arial" w:hAnsi="Arial" w:cs="Arial"/>
                <w:color w:val="000000"/>
                <w:sz w:val="12"/>
                <w:szCs w:val="12"/>
              </w:rPr>
            </w:pPr>
            <w:r w:rsidRPr="008174D7">
              <w:rPr>
                <w:rFonts w:ascii="Arial" w:hAnsi="Arial" w:cs="Arial"/>
                <w:color w:val="000000"/>
                <w:sz w:val="12"/>
                <w:szCs w:val="12"/>
              </w:rPr>
              <w:t>0.029611</w:t>
            </w:r>
          </w:p>
        </w:tc>
      </w:tr>
      <w:tr w:rsidR="00B93743" w:rsidRPr="00D11F92" w:rsidTr="00D11F92">
        <w:tc>
          <w:tcPr>
            <w:tcW w:w="5000" w:type="pct"/>
            <w:gridSpan w:val="4"/>
            <w:tcBorders>
              <w:right w:val="single" w:sz="4" w:space="0" w:color="auto"/>
            </w:tcBorders>
          </w:tcPr>
          <w:p w:rsidR="00B93743" w:rsidRPr="008174D7" w:rsidRDefault="00B93743" w:rsidP="00D11F92">
            <w:pPr>
              <w:jc w:val="center"/>
              <w:rPr>
                <w:rFonts w:ascii="Arial" w:hAnsi="Arial" w:cs="Arial"/>
                <w:b/>
                <w:color w:val="000000"/>
                <w:sz w:val="12"/>
                <w:szCs w:val="12"/>
                <w:lang w:val="en-US"/>
              </w:rPr>
            </w:pPr>
            <w:r w:rsidRPr="008174D7">
              <w:rPr>
                <w:rFonts w:ascii="Arial" w:hAnsi="Arial" w:cs="Arial"/>
                <w:b/>
                <w:color w:val="000000"/>
                <w:sz w:val="12"/>
                <w:szCs w:val="12"/>
                <w:lang w:val="en-US"/>
              </w:rPr>
              <w:t>Financial literacy level indicators: correct answers to 2010 SHIW three questions</w:t>
            </w:r>
          </w:p>
        </w:tc>
      </w:tr>
      <w:tr w:rsidR="00B93743" w:rsidRPr="008174D7" w:rsidTr="00D11F92">
        <w:tc>
          <w:tcPr>
            <w:tcW w:w="1250" w:type="pct"/>
          </w:tcPr>
          <w:p w:rsidR="00B93743" w:rsidRPr="008174D7" w:rsidRDefault="00B93743" w:rsidP="00D11F92">
            <w:pPr>
              <w:rPr>
                <w:rFonts w:ascii="Arial" w:hAnsi="Arial" w:cs="Arial"/>
                <w:sz w:val="12"/>
                <w:szCs w:val="12"/>
              </w:rPr>
            </w:pPr>
            <w:r w:rsidRPr="008174D7">
              <w:rPr>
                <w:rFonts w:ascii="Arial" w:hAnsi="Arial" w:cs="Arial"/>
                <w:sz w:val="12"/>
                <w:szCs w:val="12"/>
              </w:rPr>
              <w:t xml:space="preserve">Three     </w:t>
            </w:r>
          </w:p>
        </w:tc>
        <w:tc>
          <w:tcPr>
            <w:tcW w:w="1185"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0.4481928</w:t>
            </w:r>
          </w:p>
        </w:tc>
        <w:tc>
          <w:tcPr>
            <w:tcW w:w="1335" w:type="pct"/>
            <w:tcBorders>
              <w:top w:val="single" w:sz="4" w:space="0" w:color="auto"/>
            </w:tcBorders>
          </w:tcPr>
          <w:p w:rsidR="00B93743" w:rsidRPr="008174D7" w:rsidRDefault="00B93743" w:rsidP="00D11F92">
            <w:pPr>
              <w:jc w:val="center"/>
              <w:rPr>
                <w:rFonts w:ascii="Arial" w:hAnsi="Arial" w:cs="Arial"/>
                <w:sz w:val="12"/>
                <w:szCs w:val="12"/>
              </w:rPr>
            </w:pPr>
            <w:r w:rsidRPr="008174D7">
              <w:rPr>
                <w:rFonts w:ascii="Arial" w:hAnsi="Arial" w:cs="Arial"/>
                <w:sz w:val="12"/>
                <w:szCs w:val="12"/>
              </w:rPr>
              <w:t>0.4440411</w:t>
            </w:r>
          </w:p>
        </w:tc>
        <w:tc>
          <w:tcPr>
            <w:tcW w:w="1230" w:type="pct"/>
            <w:tcBorders>
              <w:top w:val="single" w:sz="4" w:space="0" w:color="auto"/>
            </w:tcBorders>
          </w:tcPr>
          <w:p w:rsidR="00B93743" w:rsidRPr="008174D7" w:rsidRDefault="00B93743" w:rsidP="00D11F92">
            <w:pPr>
              <w:jc w:val="center"/>
              <w:rPr>
                <w:rFonts w:ascii="Arial" w:hAnsi="Arial" w:cs="Arial"/>
                <w:sz w:val="12"/>
                <w:szCs w:val="12"/>
              </w:rPr>
            </w:pPr>
            <w:r w:rsidRPr="008174D7">
              <w:rPr>
                <w:rFonts w:ascii="Arial" w:hAnsi="Arial" w:cs="Arial"/>
                <w:sz w:val="12"/>
                <w:szCs w:val="12"/>
              </w:rPr>
              <w:t>0.4361505</w:t>
            </w:r>
          </w:p>
        </w:tc>
      </w:tr>
      <w:tr w:rsidR="00B93743" w:rsidRPr="008174D7" w:rsidTr="00D11F92">
        <w:tc>
          <w:tcPr>
            <w:tcW w:w="1250" w:type="pct"/>
          </w:tcPr>
          <w:p w:rsidR="00B93743" w:rsidRPr="008174D7" w:rsidRDefault="00B93743" w:rsidP="00D11F92">
            <w:pPr>
              <w:rPr>
                <w:rFonts w:ascii="Arial" w:hAnsi="Arial" w:cs="Arial"/>
                <w:sz w:val="12"/>
                <w:szCs w:val="12"/>
              </w:rPr>
            </w:pPr>
            <w:r w:rsidRPr="008174D7">
              <w:rPr>
                <w:rFonts w:ascii="Arial" w:hAnsi="Arial" w:cs="Arial"/>
                <w:sz w:val="12"/>
                <w:szCs w:val="12"/>
              </w:rPr>
              <w:t xml:space="preserve">At </w:t>
            </w:r>
            <w:proofErr w:type="spellStart"/>
            <w:r w:rsidRPr="008174D7">
              <w:rPr>
                <w:rFonts w:ascii="Arial" w:hAnsi="Arial" w:cs="Arial"/>
                <w:sz w:val="12"/>
                <w:szCs w:val="12"/>
              </w:rPr>
              <w:t>least</w:t>
            </w:r>
            <w:proofErr w:type="spellEnd"/>
            <w:r w:rsidRPr="008174D7">
              <w:rPr>
                <w:rFonts w:ascii="Arial" w:hAnsi="Arial" w:cs="Arial"/>
                <w:sz w:val="12"/>
                <w:szCs w:val="12"/>
              </w:rPr>
              <w:t xml:space="preserve"> </w:t>
            </w:r>
            <w:proofErr w:type="spellStart"/>
            <w:r w:rsidRPr="008174D7">
              <w:rPr>
                <w:rFonts w:ascii="Arial" w:hAnsi="Arial" w:cs="Arial"/>
                <w:sz w:val="12"/>
                <w:szCs w:val="12"/>
              </w:rPr>
              <w:t>two</w:t>
            </w:r>
            <w:proofErr w:type="spellEnd"/>
          </w:p>
        </w:tc>
        <w:tc>
          <w:tcPr>
            <w:tcW w:w="1185"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0.7716867</w:t>
            </w:r>
          </w:p>
        </w:tc>
        <w:tc>
          <w:tcPr>
            <w:tcW w:w="1335"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0.7701149</w:t>
            </w:r>
          </w:p>
        </w:tc>
        <w:tc>
          <w:tcPr>
            <w:tcW w:w="1230"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0.770512</w:t>
            </w:r>
          </w:p>
        </w:tc>
      </w:tr>
      <w:tr w:rsidR="00B93743" w:rsidRPr="008174D7" w:rsidTr="00D11F92">
        <w:tc>
          <w:tcPr>
            <w:tcW w:w="1250" w:type="pct"/>
          </w:tcPr>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 xml:space="preserve">Risk diversification &amp; interest rate and    inflation </w:t>
            </w:r>
          </w:p>
        </w:tc>
        <w:tc>
          <w:tcPr>
            <w:tcW w:w="1185"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0.5903614</w:t>
            </w:r>
          </w:p>
        </w:tc>
        <w:tc>
          <w:tcPr>
            <w:tcW w:w="1335"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0.5898367</w:t>
            </w:r>
          </w:p>
        </w:tc>
        <w:tc>
          <w:tcPr>
            <w:tcW w:w="1230"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0.5848242</w:t>
            </w:r>
          </w:p>
        </w:tc>
      </w:tr>
      <w:tr w:rsidR="00B93743" w:rsidRPr="008174D7" w:rsidTr="00D11F92">
        <w:tc>
          <w:tcPr>
            <w:tcW w:w="1250" w:type="pct"/>
          </w:tcPr>
          <w:p w:rsidR="00B93743" w:rsidRPr="008174D7" w:rsidRDefault="00B93743" w:rsidP="00D11F92">
            <w:pPr>
              <w:rPr>
                <w:rFonts w:ascii="Arial" w:hAnsi="Arial" w:cs="Arial"/>
                <w:sz w:val="12"/>
                <w:szCs w:val="12"/>
              </w:rPr>
            </w:pPr>
            <w:proofErr w:type="spellStart"/>
            <w:r w:rsidRPr="008174D7">
              <w:rPr>
                <w:rFonts w:ascii="Arial" w:hAnsi="Arial" w:cs="Arial"/>
                <w:sz w:val="12"/>
                <w:szCs w:val="12"/>
              </w:rPr>
              <w:t>Risk</w:t>
            </w:r>
            <w:proofErr w:type="spellEnd"/>
            <w:r w:rsidRPr="008174D7">
              <w:rPr>
                <w:rFonts w:ascii="Arial" w:hAnsi="Arial" w:cs="Arial"/>
                <w:sz w:val="12"/>
                <w:szCs w:val="12"/>
              </w:rPr>
              <w:t xml:space="preserve"> </w:t>
            </w:r>
            <w:proofErr w:type="spellStart"/>
            <w:r w:rsidRPr="008174D7">
              <w:rPr>
                <w:rFonts w:ascii="Arial" w:hAnsi="Arial" w:cs="Arial"/>
                <w:sz w:val="12"/>
                <w:szCs w:val="12"/>
              </w:rPr>
              <w:t>diversification</w:t>
            </w:r>
            <w:proofErr w:type="spellEnd"/>
            <w:r w:rsidRPr="008174D7">
              <w:rPr>
                <w:rFonts w:ascii="Arial" w:hAnsi="Arial" w:cs="Arial"/>
                <w:sz w:val="12"/>
                <w:szCs w:val="12"/>
              </w:rPr>
              <w:t xml:space="preserve">  &amp; </w:t>
            </w:r>
            <w:proofErr w:type="spellStart"/>
            <w:r w:rsidRPr="008174D7">
              <w:rPr>
                <w:rFonts w:ascii="Arial" w:hAnsi="Arial" w:cs="Arial"/>
                <w:sz w:val="12"/>
                <w:szCs w:val="12"/>
              </w:rPr>
              <w:t>mortgage</w:t>
            </w:r>
            <w:proofErr w:type="spellEnd"/>
          </w:p>
        </w:tc>
        <w:tc>
          <w:tcPr>
            <w:tcW w:w="1185"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0.4783133</w:t>
            </w:r>
          </w:p>
        </w:tc>
        <w:tc>
          <w:tcPr>
            <w:tcW w:w="1335"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0.4742892</w:t>
            </w:r>
          </w:p>
        </w:tc>
        <w:tc>
          <w:tcPr>
            <w:tcW w:w="1230"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0.4663788</w:t>
            </w:r>
          </w:p>
        </w:tc>
      </w:tr>
      <w:tr w:rsidR="00B93743" w:rsidRPr="008174D7" w:rsidTr="00D11F92">
        <w:tc>
          <w:tcPr>
            <w:tcW w:w="1250" w:type="pct"/>
          </w:tcPr>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 xml:space="preserve">Mortgage &amp; interest rate  and  inflation </w:t>
            </w:r>
          </w:p>
        </w:tc>
        <w:tc>
          <w:tcPr>
            <w:tcW w:w="1185"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0.6198795</w:t>
            </w:r>
          </w:p>
        </w:tc>
        <w:tc>
          <w:tcPr>
            <w:tcW w:w="1335"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0.61464</w:t>
            </w:r>
          </w:p>
        </w:tc>
        <w:tc>
          <w:tcPr>
            <w:tcW w:w="1230"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0.6125848</w:t>
            </w:r>
          </w:p>
        </w:tc>
      </w:tr>
      <w:tr w:rsidR="00B93743" w:rsidRPr="008174D7" w:rsidTr="00D11F92">
        <w:tc>
          <w:tcPr>
            <w:tcW w:w="1250" w:type="pct"/>
          </w:tcPr>
          <w:p w:rsidR="00B93743" w:rsidRPr="008174D7" w:rsidRDefault="00B93743" w:rsidP="00D11F92">
            <w:pPr>
              <w:rPr>
                <w:rFonts w:ascii="Arial" w:hAnsi="Arial" w:cs="Arial"/>
                <w:sz w:val="12"/>
                <w:szCs w:val="12"/>
              </w:rPr>
            </w:pPr>
            <w:proofErr w:type="spellStart"/>
            <w:r w:rsidRPr="008174D7">
              <w:rPr>
                <w:rFonts w:ascii="Arial" w:hAnsi="Arial" w:cs="Arial"/>
                <w:sz w:val="12"/>
                <w:szCs w:val="12"/>
              </w:rPr>
              <w:t>Risk</w:t>
            </w:r>
            <w:proofErr w:type="spellEnd"/>
            <w:r w:rsidRPr="008174D7">
              <w:rPr>
                <w:rFonts w:ascii="Arial" w:hAnsi="Arial" w:cs="Arial"/>
                <w:sz w:val="12"/>
                <w:szCs w:val="12"/>
              </w:rPr>
              <w:t xml:space="preserve">  </w:t>
            </w:r>
            <w:proofErr w:type="spellStart"/>
            <w:r w:rsidRPr="008174D7">
              <w:rPr>
                <w:rFonts w:ascii="Arial" w:hAnsi="Arial" w:cs="Arial"/>
                <w:sz w:val="12"/>
                <w:szCs w:val="12"/>
              </w:rPr>
              <w:t>diversification</w:t>
            </w:r>
            <w:proofErr w:type="spellEnd"/>
            <w:r w:rsidRPr="008174D7">
              <w:rPr>
                <w:rFonts w:ascii="Arial" w:hAnsi="Arial" w:cs="Arial"/>
                <w:sz w:val="12"/>
                <w:szCs w:val="12"/>
              </w:rPr>
              <w:t xml:space="preserve">   </w:t>
            </w:r>
          </w:p>
        </w:tc>
        <w:tc>
          <w:tcPr>
            <w:tcW w:w="1185"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0.6445783</w:t>
            </w:r>
          </w:p>
        </w:tc>
        <w:tc>
          <w:tcPr>
            <w:tcW w:w="1335"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0.6448881</w:t>
            </w:r>
          </w:p>
        </w:tc>
        <w:tc>
          <w:tcPr>
            <w:tcW w:w="1230"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0.6403455</w:t>
            </w:r>
          </w:p>
        </w:tc>
      </w:tr>
      <w:tr w:rsidR="00B93743" w:rsidRPr="008174D7" w:rsidTr="00D11F92">
        <w:tc>
          <w:tcPr>
            <w:tcW w:w="1250" w:type="pct"/>
          </w:tcPr>
          <w:p w:rsidR="00B93743" w:rsidRPr="008174D7" w:rsidRDefault="00B93743" w:rsidP="00D11F92">
            <w:pPr>
              <w:rPr>
                <w:rFonts w:ascii="Arial" w:hAnsi="Arial" w:cs="Arial"/>
              </w:rPr>
            </w:pPr>
            <w:proofErr w:type="spellStart"/>
            <w:r w:rsidRPr="008174D7">
              <w:rPr>
                <w:rFonts w:ascii="Arial" w:hAnsi="Arial" w:cs="Arial"/>
                <w:sz w:val="12"/>
                <w:szCs w:val="12"/>
              </w:rPr>
              <w:t>Interest</w:t>
            </w:r>
            <w:proofErr w:type="spellEnd"/>
            <w:r w:rsidRPr="008174D7">
              <w:rPr>
                <w:rFonts w:ascii="Arial" w:hAnsi="Arial" w:cs="Arial"/>
                <w:sz w:val="12"/>
                <w:szCs w:val="12"/>
              </w:rPr>
              <w:t xml:space="preserve"> rate  and </w:t>
            </w:r>
            <w:proofErr w:type="spellStart"/>
            <w:r w:rsidRPr="008174D7">
              <w:rPr>
                <w:rFonts w:ascii="Arial" w:hAnsi="Arial" w:cs="Arial"/>
                <w:sz w:val="12"/>
                <w:szCs w:val="12"/>
              </w:rPr>
              <w:t>inflation</w:t>
            </w:r>
            <w:proofErr w:type="spellEnd"/>
            <w:r w:rsidRPr="008174D7">
              <w:rPr>
                <w:rFonts w:ascii="Arial" w:hAnsi="Arial" w:cs="Arial"/>
                <w:sz w:val="12"/>
                <w:szCs w:val="12"/>
              </w:rPr>
              <w:t xml:space="preserve"> </w:t>
            </w:r>
          </w:p>
        </w:tc>
        <w:tc>
          <w:tcPr>
            <w:tcW w:w="1185" w:type="pct"/>
          </w:tcPr>
          <w:p w:rsidR="00B93743" w:rsidRPr="008174D7" w:rsidRDefault="00B93743" w:rsidP="00D11F92">
            <w:pPr>
              <w:jc w:val="center"/>
              <w:rPr>
                <w:rFonts w:ascii="Arial" w:hAnsi="Arial" w:cs="Arial"/>
              </w:rPr>
            </w:pPr>
            <w:r w:rsidRPr="008174D7">
              <w:rPr>
                <w:rFonts w:ascii="Arial" w:hAnsi="Arial" w:cs="Arial"/>
                <w:sz w:val="12"/>
                <w:szCs w:val="12"/>
              </w:rPr>
              <w:t>0.8319277</w:t>
            </w:r>
          </w:p>
        </w:tc>
        <w:tc>
          <w:tcPr>
            <w:tcW w:w="1335" w:type="pct"/>
          </w:tcPr>
          <w:p w:rsidR="00B93743" w:rsidRPr="008174D7" w:rsidRDefault="00B93743" w:rsidP="00D11F92">
            <w:pPr>
              <w:jc w:val="center"/>
              <w:rPr>
                <w:rFonts w:ascii="Arial" w:hAnsi="Arial" w:cs="Arial"/>
              </w:rPr>
            </w:pPr>
            <w:r w:rsidRPr="008174D7">
              <w:rPr>
                <w:rFonts w:ascii="Arial" w:hAnsi="Arial" w:cs="Arial"/>
                <w:sz w:val="12"/>
                <w:szCs w:val="12"/>
              </w:rPr>
              <w:t>0.8294011</w:t>
            </w:r>
          </w:p>
        </w:tc>
        <w:tc>
          <w:tcPr>
            <w:tcW w:w="1230" w:type="pct"/>
          </w:tcPr>
          <w:p w:rsidR="00B93743" w:rsidRPr="008174D7" w:rsidRDefault="00B93743" w:rsidP="00D11F92">
            <w:pPr>
              <w:jc w:val="center"/>
              <w:rPr>
                <w:rFonts w:ascii="Arial" w:hAnsi="Arial" w:cs="Arial"/>
              </w:rPr>
            </w:pPr>
            <w:r w:rsidRPr="008174D7">
              <w:rPr>
                <w:rFonts w:ascii="Arial" w:hAnsi="Arial" w:cs="Arial"/>
                <w:sz w:val="12"/>
                <w:szCs w:val="12"/>
              </w:rPr>
              <w:t>0.8297347</w:t>
            </w:r>
          </w:p>
        </w:tc>
      </w:tr>
      <w:tr w:rsidR="00B93743" w:rsidRPr="008174D7" w:rsidTr="00D11F92">
        <w:tc>
          <w:tcPr>
            <w:tcW w:w="1250" w:type="pct"/>
          </w:tcPr>
          <w:p w:rsidR="00B93743" w:rsidRPr="008174D7" w:rsidRDefault="00B93743" w:rsidP="00D11F92">
            <w:pPr>
              <w:rPr>
                <w:rFonts w:ascii="Arial" w:hAnsi="Arial" w:cs="Arial"/>
                <w:sz w:val="12"/>
                <w:szCs w:val="12"/>
              </w:rPr>
            </w:pPr>
            <w:proofErr w:type="spellStart"/>
            <w:r w:rsidRPr="008174D7">
              <w:rPr>
                <w:rFonts w:ascii="Arial" w:hAnsi="Arial" w:cs="Arial"/>
                <w:sz w:val="12"/>
                <w:szCs w:val="12"/>
              </w:rPr>
              <w:t>Mortgage</w:t>
            </w:r>
            <w:proofErr w:type="spellEnd"/>
          </w:p>
        </w:tc>
        <w:tc>
          <w:tcPr>
            <w:tcW w:w="1185"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0.696988</w:t>
            </w:r>
          </w:p>
        </w:tc>
        <w:tc>
          <w:tcPr>
            <w:tcW w:w="1335"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0.6908651</w:t>
            </w:r>
          </w:p>
        </w:tc>
        <w:tc>
          <w:tcPr>
            <w:tcW w:w="1230" w:type="pct"/>
          </w:tcPr>
          <w:p w:rsidR="00B93743" w:rsidRPr="008174D7" w:rsidRDefault="00B93743" w:rsidP="00D11F92">
            <w:pPr>
              <w:jc w:val="center"/>
              <w:rPr>
                <w:rFonts w:ascii="Arial" w:hAnsi="Arial" w:cs="Arial"/>
                <w:sz w:val="12"/>
                <w:szCs w:val="12"/>
              </w:rPr>
            </w:pPr>
            <w:r w:rsidRPr="008174D7">
              <w:rPr>
                <w:rFonts w:ascii="Arial" w:hAnsi="Arial" w:cs="Arial"/>
                <w:sz w:val="12"/>
                <w:szCs w:val="12"/>
              </w:rPr>
              <w:t>0.6890808</w:t>
            </w:r>
          </w:p>
        </w:tc>
      </w:tr>
      <w:tr w:rsidR="00B93743" w:rsidRPr="008174D7" w:rsidTr="00D11F92">
        <w:tc>
          <w:tcPr>
            <w:tcW w:w="5000" w:type="pct"/>
            <w:gridSpan w:val="4"/>
          </w:tcPr>
          <w:p w:rsidR="00B93743" w:rsidRPr="008174D7" w:rsidRDefault="00B93743" w:rsidP="00D11F92">
            <w:pPr>
              <w:jc w:val="center"/>
              <w:rPr>
                <w:rFonts w:ascii="Arial" w:hAnsi="Arial" w:cs="Arial"/>
                <w:b/>
                <w:sz w:val="12"/>
                <w:szCs w:val="12"/>
              </w:rPr>
            </w:pPr>
            <w:proofErr w:type="spellStart"/>
            <w:r w:rsidRPr="008174D7">
              <w:rPr>
                <w:rFonts w:ascii="Arial" w:hAnsi="Arial" w:cs="Arial"/>
                <w:b/>
                <w:sz w:val="12"/>
                <w:szCs w:val="12"/>
              </w:rPr>
              <w:t>Explanatory</w:t>
            </w:r>
            <w:proofErr w:type="spellEnd"/>
            <w:r w:rsidRPr="008174D7">
              <w:rPr>
                <w:rFonts w:ascii="Arial" w:hAnsi="Arial" w:cs="Arial"/>
                <w:b/>
                <w:sz w:val="12"/>
                <w:szCs w:val="12"/>
              </w:rPr>
              <w:t xml:space="preserve"> </w:t>
            </w:r>
            <w:proofErr w:type="spellStart"/>
            <w:r w:rsidRPr="008174D7">
              <w:rPr>
                <w:rFonts w:ascii="Arial" w:hAnsi="Arial" w:cs="Arial"/>
                <w:b/>
                <w:sz w:val="12"/>
                <w:szCs w:val="12"/>
              </w:rPr>
              <w:t>variables</w:t>
            </w:r>
            <w:proofErr w:type="spellEnd"/>
          </w:p>
        </w:tc>
      </w:tr>
      <w:tr w:rsidR="00B93743" w:rsidRPr="008174D7" w:rsidTr="00D11F92">
        <w:tc>
          <w:tcPr>
            <w:tcW w:w="1250" w:type="pct"/>
          </w:tcPr>
          <w:p w:rsidR="00B93743" w:rsidRPr="008174D7" w:rsidRDefault="00B93743" w:rsidP="00D11F92">
            <w:pPr>
              <w:rPr>
                <w:rFonts w:ascii="Arial" w:hAnsi="Arial" w:cs="Arial"/>
                <w:i/>
                <w:sz w:val="12"/>
                <w:szCs w:val="12"/>
                <w:lang w:val="en-US"/>
              </w:rPr>
            </w:pPr>
            <w:r>
              <w:rPr>
                <w:rFonts w:ascii="Arial" w:hAnsi="Arial" w:cs="Arial"/>
                <w:i/>
                <w:sz w:val="12"/>
                <w:szCs w:val="12"/>
                <w:lang w:val="en-US"/>
              </w:rPr>
              <w:t>+</w:t>
            </w:r>
            <w:proofErr w:type="spellStart"/>
            <w:r>
              <w:rPr>
                <w:rFonts w:ascii="Arial" w:hAnsi="Arial" w:cs="Arial"/>
                <w:i/>
                <w:sz w:val="12"/>
                <w:szCs w:val="12"/>
                <w:lang w:val="en-US"/>
              </w:rPr>
              <w:t>equivalised</w:t>
            </w:r>
            <w:proofErr w:type="spellEnd"/>
            <w:r w:rsidRPr="008174D7">
              <w:rPr>
                <w:rFonts w:ascii="Arial" w:hAnsi="Arial" w:cs="Arial"/>
                <w:i/>
                <w:sz w:val="12"/>
                <w:szCs w:val="12"/>
                <w:lang w:val="en-US"/>
              </w:rPr>
              <w:t xml:space="preserve"> income deciles</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2nd</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3rd</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4th</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5th</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6th</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7th</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8th</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9th</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10th</w:t>
            </w:r>
          </w:p>
          <w:p w:rsidR="00B93743" w:rsidRPr="008174D7" w:rsidRDefault="00B93743" w:rsidP="00D11F92">
            <w:pPr>
              <w:rPr>
                <w:rFonts w:ascii="Arial" w:hAnsi="Arial" w:cs="Arial"/>
                <w:i/>
                <w:sz w:val="12"/>
                <w:szCs w:val="12"/>
                <w:lang w:val="en-US"/>
              </w:rPr>
            </w:pPr>
            <w:r w:rsidRPr="008174D7">
              <w:rPr>
                <w:rFonts w:ascii="Arial" w:hAnsi="Arial" w:cs="Arial"/>
                <w:i/>
                <w:sz w:val="12"/>
                <w:szCs w:val="12"/>
                <w:lang w:val="en-US"/>
              </w:rPr>
              <w:t>demographic characteristics</w:t>
            </w:r>
          </w:p>
          <w:p w:rsidR="00B93743" w:rsidRPr="008174D7" w:rsidRDefault="00B93743" w:rsidP="00D11F92">
            <w:pPr>
              <w:pStyle w:val="Testonormale"/>
              <w:rPr>
                <w:rFonts w:ascii="Arial" w:hAnsi="Arial" w:cs="Arial"/>
                <w:sz w:val="12"/>
                <w:szCs w:val="12"/>
                <w:lang w:val="en-GB"/>
              </w:rPr>
            </w:pPr>
            <w:r w:rsidRPr="008174D7">
              <w:rPr>
                <w:rFonts w:ascii="Arial" w:hAnsi="Arial" w:cs="Arial"/>
                <w:sz w:val="12"/>
                <w:szCs w:val="12"/>
                <w:lang w:val="en-GB"/>
              </w:rPr>
              <w:t xml:space="preserve">age    </w:t>
            </w:r>
          </w:p>
          <w:p w:rsidR="00B93743" w:rsidRPr="008174D7" w:rsidRDefault="00B93743" w:rsidP="00D11F92">
            <w:pPr>
              <w:pStyle w:val="Testonormale"/>
              <w:jc w:val="both"/>
              <w:rPr>
                <w:rFonts w:ascii="Arial" w:hAnsi="Arial" w:cs="Arial"/>
                <w:sz w:val="12"/>
                <w:szCs w:val="12"/>
                <w:lang w:val="en-GB"/>
              </w:rPr>
            </w:pPr>
            <w:r w:rsidRPr="008174D7">
              <w:rPr>
                <w:rFonts w:ascii="Arial" w:hAnsi="Arial" w:cs="Arial"/>
                <w:sz w:val="12"/>
                <w:szCs w:val="12"/>
                <w:lang w:val="en-GB"/>
              </w:rPr>
              <w:t xml:space="preserve">female      </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 xml:space="preserve">upper secondary </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 xml:space="preserve">university degree </w:t>
            </w:r>
          </w:p>
          <w:p w:rsidR="00B93743" w:rsidRPr="008174D7" w:rsidRDefault="00B93743" w:rsidP="00D11F92">
            <w:pPr>
              <w:pStyle w:val="Testonormale"/>
              <w:jc w:val="both"/>
              <w:rPr>
                <w:rFonts w:ascii="Arial" w:hAnsi="Arial" w:cs="Arial"/>
                <w:sz w:val="12"/>
                <w:szCs w:val="12"/>
                <w:lang w:val="en-GB"/>
              </w:rPr>
            </w:pPr>
            <w:r w:rsidRPr="008174D7">
              <w:rPr>
                <w:rFonts w:ascii="Arial" w:hAnsi="Arial" w:cs="Arial"/>
                <w:sz w:val="12"/>
                <w:szCs w:val="12"/>
                <w:lang w:val="en-GB"/>
              </w:rPr>
              <w:t xml:space="preserve">single             </w:t>
            </w:r>
          </w:p>
          <w:p w:rsidR="00B93743" w:rsidRPr="008174D7" w:rsidRDefault="00B93743" w:rsidP="00D11F92">
            <w:pPr>
              <w:pStyle w:val="Testonormale"/>
              <w:jc w:val="both"/>
              <w:rPr>
                <w:rFonts w:ascii="Arial" w:hAnsi="Arial" w:cs="Arial"/>
                <w:sz w:val="12"/>
                <w:szCs w:val="12"/>
                <w:lang w:val="en-GB"/>
              </w:rPr>
            </w:pPr>
            <w:r w:rsidRPr="008174D7">
              <w:rPr>
                <w:rFonts w:ascii="Arial" w:hAnsi="Arial" w:cs="Arial"/>
                <w:sz w:val="12"/>
                <w:szCs w:val="12"/>
                <w:lang w:val="en-GB"/>
              </w:rPr>
              <w:t>widow(</w:t>
            </w:r>
            <w:proofErr w:type="spellStart"/>
            <w:r w:rsidRPr="008174D7">
              <w:rPr>
                <w:rFonts w:ascii="Arial" w:hAnsi="Arial" w:cs="Arial"/>
                <w:sz w:val="12"/>
                <w:szCs w:val="12"/>
                <w:lang w:val="en-GB"/>
              </w:rPr>
              <w:t>er</w:t>
            </w:r>
            <w:proofErr w:type="spellEnd"/>
            <w:r w:rsidRPr="008174D7">
              <w:rPr>
                <w:rFonts w:ascii="Arial" w:hAnsi="Arial" w:cs="Arial"/>
                <w:sz w:val="12"/>
                <w:szCs w:val="12"/>
                <w:lang w:val="en-GB"/>
              </w:rPr>
              <w:t>)</w:t>
            </w:r>
          </w:p>
          <w:p w:rsidR="00B93743" w:rsidRPr="008174D7" w:rsidRDefault="00B93743" w:rsidP="00D11F92">
            <w:pPr>
              <w:pStyle w:val="Testonormale"/>
              <w:jc w:val="both"/>
              <w:rPr>
                <w:rFonts w:ascii="Arial" w:hAnsi="Arial" w:cs="Arial"/>
                <w:sz w:val="12"/>
                <w:szCs w:val="12"/>
                <w:lang w:val="en-GB"/>
              </w:rPr>
            </w:pPr>
            <w:r w:rsidRPr="008174D7">
              <w:rPr>
                <w:rFonts w:ascii="Arial" w:hAnsi="Arial" w:cs="Arial"/>
                <w:sz w:val="12"/>
                <w:szCs w:val="12"/>
                <w:lang w:val="en-GB"/>
              </w:rPr>
              <w:t xml:space="preserve">private employee      </w:t>
            </w:r>
          </w:p>
          <w:p w:rsidR="00B93743" w:rsidRPr="008174D7" w:rsidRDefault="00B93743" w:rsidP="00D11F92">
            <w:pPr>
              <w:pStyle w:val="Testonormale"/>
              <w:jc w:val="both"/>
              <w:rPr>
                <w:rFonts w:ascii="Arial" w:hAnsi="Arial" w:cs="Arial"/>
                <w:sz w:val="12"/>
                <w:szCs w:val="12"/>
                <w:lang w:val="en-GB"/>
              </w:rPr>
            </w:pPr>
            <w:r w:rsidRPr="008174D7">
              <w:rPr>
                <w:rFonts w:ascii="Arial" w:hAnsi="Arial" w:cs="Arial"/>
                <w:sz w:val="12"/>
                <w:szCs w:val="12"/>
                <w:lang w:val="en-GB"/>
              </w:rPr>
              <w:t xml:space="preserve">public employee </w:t>
            </w:r>
            <w:r w:rsidRPr="008174D7">
              <w:rPr>
                <w:rFonts w:ascii="Arial" w:hAnsi="Arial" w:cs="Arial"/>
                <w:sz w:val="12"/>
                <w:szCs w:val="12"/>
                <w:highlight w:val="yellow"/>
                <w:lang w:val="en-GB"/>
              </w:rPr>
              <w:t xml:space="preserve">     </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 xml:space="preserve">small </w:t>
            </w:r>
            <w:proofErr w:type="gramStart"/>
            <w:r w:rsidRPr="008174D7">
              <w:rPr>
                <w:rFonts w:ascii="Arial" w:hAnsi="Arial" w:cs="Arial"/>
                <w:sz w:val="12"/>
                <w:szCs w:val="12"/>
                <w:lang w:val="en-US"/>
              </w:rPr>
              <w:t>firm  (</w:t>
            </w:r>
            <w:proofErr w:type="gramEnd"/>
            <w:r w:rsidRPr="008174D7">
              <w:rPr>
                <w:rFonts w:ascii="Arial" w:hAnsi="Arial" w:cs="Arial"/>
                <w:sz w:val="12"/>
                <w:szCs w:val="12"/>
                <w:lang w:val="en-US"/>
              </w:rPr>
              <w:t xml:space="preserve">5- 49) </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 xml:space="preserve">medium firm (50-99) </w:t>
            </w:r>
          </w:p>
          <w:p w:rsidR="00B93743" w:rsidRPr="008174D7" w:rsidRDefault="00B93743" w:rsidP="00D11F92">
            <w:pPr>
              <w:rPr>
                <w:rFonts w:ascii="Arial" w:hAnsi="Arial" w:cs="Arial"/>
                <w:sz w:val="12"/>
                <w:szCs w:val="12"/>
                <w:lang w:val="en-US"/>
              </w:rPr>
            </w:pPr>
            <w:r w:rsidRPr="008174D7">
              <w:rPr>
                <w:rFonts w:ascii="Arial" w:hAnsi="Arial" w:cs="Arial"/>
                <w:sz w:val="12"/>
                <w:szCs w:val="12"/>
                <w:lang w:val="en-US"/>
              </w:rPr>
              <w:t xml:space="preserve">big </w:t>
            </w:r>
            <w:proofErr w:type="gramStart"/>
            <w:r w:rsidRPr="008174D7">
              <w:rPr>
                <w:rFonts w:ascii="Arial" w:hAnsi="Arial" w:cs="Arial"/>
                <w:sz w:val="12"/>
                <w:szCs w:val="12"/>
                <w:lang w:val="en-US"/>
              </w:rPr>
              <w:t>firm  (</w:t>
            </w:r>
            <w:proofErr w:type="gramEnd"/>
            <w:r w:rsidRPr="008174D7">
              <w:rPr>
                <w:rFonts w:ascii="Arial" w:hAnsi="Arial" w:cs="Arial"/>
                <w:sz w:val="12"/>
                <w:szCs w:val="12"/>
                <w:lang w:val="en-US"/>
              </w:rPr>
              <w:t xml:space="preserve">100+) </w:t>
            </w:r>
          </w:p>
          <w:p w:rsidR="00B93743" w:rsidRPr="008174D7" w:rsidRDefault="00B93743" w:rsidP="00D11F92">
            <w:pPr>
              <w:pStyle w:val="Testonormale"/>
              <w:jc w:val="both"/>
              <w:rPr>
                <w:rFonts w:ascii="Arial" w:hAnsi="Arial" w:cs="Arial"/>
                <w:sz w:val="12"/>
                <w:szCs w:val="12"/>
                <w:lang w:val="en-GB"/>
              </w:rPr>
            </w:pPr>
            <w:r>
              <w:rPr>
                <w:rFonts w:ascii="Arial" w:hAnsi="Arial" w:cs="Arial"/>
                <w:sz w:val="12"/>
                <w:szCs w:val="12"/>
                <w:lang w:val="en-GB"/>
              </w:rPr>
              <w:t>location</w:t>
            </w:r>
            <w:r w:rsidRPr="008174D7">
              <w:rPr>
                <w:rFonts w:ascii="Arial" w:hAnsi="Arial" w:cs="Arial"/>
                <w:sz w:val="12"/>
                <w:szCs w:val="12"/>
                <w:lang w:val="en-GB"/>
              </w:rPr>
              <w:t xml:space="preserve"> </w:t>
            </w:r>
            <w:r>
              <w:rPr>
                <w:rFonts w:ascii="Arial" w:hAnsi="Arial" w:cs="Arial"/>
                <w:sz w:val="12"/>
                <w:szCs w:val="12"/>
                <w:lang w:val="en-GB"/>
              </w:rPr>
              <w:t xml:space="preserve">in </w:t>
            </w:r>
            <w:r w:rsidRPr="008174D7">
              <w:rPr>
                <w:rFonts w:ascii="Arial" w:hAnsi="Arial" w:cs="Arial"/>
                <w:sz w:val="12"/>
                <w:szCs w:val="12"/>
                <w:lang w:val="en-GB"/>
              </w:rPr>
              <w:t xml:space="preserve">the North            </w:t>
            </w:r>
          </w:p>
          <w:p w:rsidR="00B93743" w:rsidRPr="008174D7" w:rsidRDefault="00B93743" w:rsidP="00D11F92">
            <w:pPr>
              <w:pStyle w:val="Testonormale"/>
              <w:jc w:val="both"/>
              <w:rPr>
                <w:rFonts w:ascii="Arial" w:hAnsi="Arial" w:cs="Arial"/>
                <w:sz w:val="12"/>
                <w:szCs w:val="12"/>
                <w:lang w:val="en-GB"/>
              </w:rPr>
            </w:pPr>
            <w:r>
              <w:rPr>
                <w:rFonts w:ascii="Arial" w:hAnsi="Arial" w:cs="Arial"/>
                <w:sz w:val="12"/>
                <w:szCs w:val="12"/>
                <w:lang w:val="en-GB"/>
              </w:rPr>
              <w:t>location</w:t>
            </w:r>
            <w:r w:rsidRPr="008174D7">
              <w:rPr>
                <w:rFonts w:ascii="Arial" w:hAnsi="Arial" w:cs="Arial"/>
                <w:sz w:val="12"/>
                <w:szCs w:val="12"/>
                <w:lang w:val="en-GB"/>
              </w:rPr>
              <w:t xml:space="preserve"> in the Centre                     </w:t>
            </w:r>
          </w:p>
          <w:p w:rsidR="00B93743" w:rsidRPr="008174D7" w:rsidRDefault="00B93743" w:rsidP="00D11F92">
            <w:pPr>
              <w:pStyle w:val="Testonormale"/>
              <w:jc w:val="both"/>
              <w:rPr>
                <w:rFonts w:ascii="Arial" w:hAnsi="Arial" w:cs="Arial"/>
                <w:i/>
                <w:sz w:val="12"/>
                <w:szCs w:val="12"/>
                <w:lang w:val="en-GB"/>
              </w:rPr>
            </w:pPr>
            <w:r w:rsidRPr="008174D7">
              <w:rPr>
                <w:rFonts w:ascii="Arial" w:hAnsi="Arial" w:cs="Arial"/>
                <w:i/>
                <w:sz w:val="12"/>
                <w:szCs w:val="12"/>
                <w:lang w:val="en-GB"/>
              </w:rPr>
              <w:t>housing wealth</w:t>
            </w:r>
          </w:p>
          <w:p w:rsidR="00B93743" w:rsidRPr="008174D7" w:rsidRDefault="00B93743" w:rsidP="00D11F92">
            <w:pPr>
              <w:pStyle w:val="Testonormale"/>
              <w:jc w:val="both"/>
              <w:rPr>
                <w:rFonts w:ascii="Arial" w:hAnsi="Arial" w:cs="Arial"/>
                <w:sz w:val="12"/>
                <w:szCs w:val="12"/>
                <w:lang w:val="en-GB"/>
              </w:rPr>
            </w:pPr>
            <w:r w:rsidRPr="008174D7">
              <w:rPr>
                <w:rFonts w:ascii="Arial" w:hAnsi="Arial" w:cs="Arial"/>
                <w:sz w:val="12"/>
                <w:szCs w:val="12"/>
                <w:lang w:val="en-GB"/>
              </w:rPr>
              <w:t xml:space="preserve">home owner </w:t>
            </w:r>
          </w:p>
          <w:p w:rsidR="00B93743" w:rsidRPr="008174D7" w:rsidRDefault="00B93743" w:rsidP="00D11F92">
            <w:pPr>
              <w:pStyle w:val="Testonormale"/>
              <w:jc w:val="both"/>
              <w:rPr>
                <w:rFonts w:ascii="Arial" w:hAnsi="Arial" w:cs="Arial"/>
                <w:sz w:val="12"/>
                <w:szCs w:val="12"/>
                <w:lang w:val="en-GB"/>
              </w:rPr>
            </w:pPr>
            <w:r w:rsidRPr="008174D7">
              <w:rPr>
                <w:rFonts w:ascii="Arial" w:hAnsi="Arial" w:cs="Arial"/>
                <w:sz w:val="12"/>
                <w:szCs w:val="12"/>
                <w:lang w:val="en-GB"/>
              </w:rPr>
              <w:t xml:space="preserve">mortgagee </w:t>
            </w:r>
          </w:p>
          <w:p w:rsidR="00B93743" w:rsidRPr="008174D7" w:rsidRDefault="00B93743" w:rsidP="00D11F92">
            <w:pPr>
              <w:pStyle w:val="Testonormale"/>
              <w:jc w:val="both"/>
              <w:rPr>
                <w:rFonts w:ascii="Arial" w:hAnsi="Arial" w:cs="Arial"/>
                <w:i/>
                <w:sz w:val="12"/>
                <w:szCs w:val="12"/>
                <w:lang w:val="en-GB"/>
              </w:rPr>
            </w:pPr>
            <w:r w:rsidRPr="008174D7">
              <w:rPr>
                <w:rFonts w:ascii="Arial" w:hAnsi="Arial" w:cs="Arial"/>
                <w:i/>
                <w:sz w:val="12"/>
                <w:szCs w:val="12"/>
                <w:lang w:val="en-GB"/>
              </w:rPr>
              <w:t>financial strength</w:t>
            </w:r>
          </w:p>
          <w:p w:rsidR="00B93743" w:rsidRPr="008174D7" w:rsidRDefault="00B93743" w:rsidP="00D11F92">
            <w:pPr>
              <w:pStyle w:val="Testonormale"/>
              <w:jc w:val="both"/>
              <w:rPr>
                <w:rFonts w:ascii="Arial" w:hAnsi="Arial" w:cs="Arial"/>
                <w:sz w:val="12"/>
                <w:szCs w:val="12"/>
                <w:lang w:val="en-GB"/>
              </w:rPr>
            </w:pPr>
            <w:r w:rsidRPr="008174D7">
              <w:rPr>
                <w:rFonts w:ascii="Arial" w:hAnsi="Arial" w:cs="Arial"/>
                <w:sz w:val="12"/>
                <w:szCs w:val="12"/>
                <w:lang w:val="en-GB"/>
              </w:rPr>
              <w:t xml:space="preserve">saving &gt; 0  </w:t>
            </w:r>
          </w:p>
          <w:p w:rsidR="00B93743" w:rsidRPr="008174D7" w:rsidRDefault="00B93743" w:rsidP="00D11F92">
            <w:pPr>
              <w:rPr>
                <w:rFonts w:ascii="Arial" w:hAnsi="Arial" w:cs="Arial"/>
                <w:sz w:val="12"/>
                <w:szCs w:val="12"/>
                <w:lang w:val="en-GB"/>
              </w:rPr>
            </w:pPr>
            <w:r w:rsidRPr="008174D7">
              <w:rPr>
                <w:rFonts w:ascii="Arial" w:hAnsi="Arial" w:cs="Arial"/>
                <w:sz w:val="12"/>
                <w:szCs w:val="12"/>
                <w:lang w:val="en-US"/>
              </w:rPr>
              <w:t>risky asset owner</w:t>
            </w:r>
          </w:p>
          <w:p w:rsidR="00B93743" w:rsidRPr="008174D7" w:rsidRDefault="00B93743" w:rsidP="00D11F92">
            <w:pPr>
              <w:rPr>
                <w:rFonts w:ascii="Arial" w:hAnsi="Arial" w:cs="Arial"/>
                <w:i/>
                <w:sz w:val="12"/>
                <w:szCs w:val="12"/>
                <w:lang w:val="en-US"/>
              </w:rPr>
            </w:pPr>
            <w:r w:rsidRPr="008174D7">
              <w:rPr>
                <w:rFonts w:ascii="Arial" w:hAnsi="Arial" w:cs="Arial"/>
                <w:i/>
                <w:sz w:val="12"/>
                <w:szCs w:val="12"/>
                <w:lang w:val="en-US"/>
              </w:rPr>
              <w:t xml:space="preserve">sellers’ local availability  </w:t>
            </w:r>
          </w:p>
          <w:p w:rsidR="00B93743" w:rsidRPr="008174D7" w:rsidRDefault="00B93743" w:rsidP="00D11F92">
            <w:pPr>
              <w:pStyle w:val="Testonormale"/>
              <w:jc w:val="both"/>
              <w:rPr>
                <w:rFonts w:ascii="Arial" w:hAnsi="Arial" w:cs="Arial"/>
                <w:sz w:val="12"/>
                <w:szCs w:val="12"/>
                <w:lang w:val="en-GB"/>
              </w:rPr>
            </w:pPr>
            <w:r w:rsidRPr="008174D7">
              <w:rPr>
                <w:rFonts w:ascii="Arial" w:hAnsi="Arial" w:cs="Arial"/>
                <w:sz w:val="12"/>
                <w:szCs w:val="12"/>
                <w:lang w:val="en-GB"/>
              </w:rPr>
              <w:t>medium city (20,000 to 40,000)</w:t>
            </w:r>
          </w:p>
          <w:p w:rsidR="00B93743" w:rsidRPr="008174D7" w:rsidRDefault="00B93743" w:rsidP="00D11F92">
            <w:pPr>
              <w:pStyle w:val="Testonormale"/>
              <w:jc w:val="both"/>
              <w:rPr>
                <w:rFonts w:ascii="Arial" w:hAnsi="Arial" w:cs="Arial"/>
                <w:sz w:val="12"/>
                <w:szCs w:val="12"/>
                <w:lang w:val="en-GB"/>
              </w:rPr>
            </w:pPr>
            <w:r w:rsidRPr="008174D7">
              <w:rPr>
                <w:rFonts w:ascii="Arial" w:hAnsi="Arial" w:cs="Arial"/>
                <w:sz w:val="12"/>
                <w:szCs w:val="12"/>
                <w:lang w:val="en-GB"/>
              </w:rPr>
              <w:t xml:space="preserve">large city (40,000 to 500,000)      </w:t>
            </w:r>
          </w:p>
          <w:p w:rsidR="00B93743" w:rsidRPr="008174D7" w:rsidRDefault="00B93743" w:rsidP="00D11F92">
            <w:pPr>
              <w:pStyle w:val="Testonormale"/>
              <w:rPr>
                <w:rFonts w:ascii="Arial" w:hAnsi="Arial" w:cs="Arial"/>
                <w:sz w:val="12"/>
                <w:szCs w:val="12"/>
                <w:lang w:val="en-US"/>
              </w:rPr>
            </w:pPr>
            <w:r w:rsidRPr="008174D7">
              <w:rPr>
                <w:rFonts w:ascii="Arial" w:hAnsi="Arial" w:cs="Arial"/>
                <w:sz w:val="12"/>
                <w:szCs w:val="12"/>
                <w:lang w:val="en-GB"/>
              </w:rPr>
              <w:t>big city (500,000+)</w:t>
            </w:r>
          </w:p>
        </w:tc>
        <w:tc>
          <w:tcPr>
            <w:tcW w:w="1185" w:type="pct"/>
          </w:tcPr>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0.0771084</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0.0680723</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0.0939759</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0.1072289</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0.1120482</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0.1186747</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0.1283133</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0.1289157</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0.1277108</w:t>
            </w:r>
          </w:p>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46.45361</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0.4343373</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0.4686747</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0.1801205</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0.0855422</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0.0704819</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0.5427711</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0.2674699</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0.253012</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0.0638554</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0.1409639</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0.4481928</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0.203012</w:t>
            </w:r>
          </w:p>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0.7337349</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0.1759036</w:t>
            </w:r>
          </w:p>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0.4204819</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0.1674699</w:t>
            </w:r>
          </w:p>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0.1927711</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0.4566265</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0.0656627</w:t>
            </w:r>
          </w:p>
        </w:tc>
        <w:tc>
          <w:tcPr>
            <w:tcW w:w="1335" w:type="pct"/>
          </w:tcPr>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0.0786449</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0.0816697</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0.0931639</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0.0949788</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0.1028433</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0.1058681</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0.1246219</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0.1361162</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0.1409558</w:t>
            </w:r>
          </w:p>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48.38113</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0.4361766</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0.4700544</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0.1869328</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0.0865094</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0.0816697</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0.5517241</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0.2625529</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0.2450091</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0.0429522</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0.1578947</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0.4506957</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0.200242</w:t>
            </w:r>
          </w:p>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0.7477314</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0.1857229</w:t>
            </w:r>
          </w:p>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0.322444</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0.1300665</w:t>
            </w:r>
          </w:p>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0.1972172</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0.4519056</w:t>
            </w:r>
          </w:p>
          <w:p w:rsidR="00B93743" w:rsidRPr="008174D7" w:rsidRDefault="00B93743" w:rsidP="00D11F92">
            <w:pPr>
              <w:jc w:val="center"/>
              <w:rPr>
                <w:rFonts w:ascii="Arial" w:hAnsi="Arial" w:cs="Arial"/>
                <w:sz w:val="12"/>
                <w:szCs w:val="12"/>
              </w:rPr>
            </w:pPr>
            <w:r w:rsidRPr="008174D7">
              <w:rPr>
                <w:rFonts w:ascii="Arial" w:hAnsi="Arial" w:cs="Arial"/>
                <w:sz w:val="12"/>
                <w:szCs w:val="12"/>
              </w:rPr>
              <w:t>0.0653358</w:t>
            </w:r>
          </w:p>
        </w:tc>
        <w:tc>
          <w:tcPr>
            <w:tcW w:w="1230" w:type="pct"/>
          </w:tcPr>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0.0666255</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0.089451</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0.0808143</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0.1098088</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0.1030228</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0.114744</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0.1135102</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0.1264651</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0.1505244</w:t>
            </w:r>
          </w:p>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50.2992</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0.4380012</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0.4682295</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0.1893893</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0.0851326</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0.0869833</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0.5959284</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0.2140654</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0.2646514</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0.057372</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0.1739667</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0.446021</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0.2048118</w:t>
            </w:r>
          </w:p>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0.7532387</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0.1616286</w:t>
            </w:r>
          </w:p>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0.3103023</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0.1468229</w:t>
            </w:r>
          </w:p>
          <w:p w:rsidR="00B93743" w:rsidRPr="008174D7" w:rsidRDefault="00B93743" w:rsidP="00D11F92">
            <w:pPr>
              <w:pStyle w:val="Testonormale"/>
              <w:jc w:val="center"/>
              <w:rPr>
                <w:rFonts w:ascii="Arial" w:hAnsi="Arial" w:cs="Arial"/>
                <w:sz w:val="12"/>
                <w:szCs w:val="12"/>
              </w:rPr>
            </w:pP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0.2029611</w:t>
            </w:r>
          </w:p>
          <w:p w:rsidR="00B93743" w:rsidRPr="008174D7" w:rsidRDefault="00B93743" w:rsidP="00D11F92">
            <w:pPr>
              <w:pStyle w:val="Testonormale"/>
              <w:jc w:val="center"/>
              <w:rPr>
                <w:rFonts w:ascii="Arial" w:hAnsi="Arial" w:cs="Arial"/>
                <w:sz w:val="12"/>
                <w:szCs w:val="12"/>
              </w:rPr>
            </w:pPr>
            <w:r w:rsidRPr="008174D7">
              <w:rPr>
                <w:rFonts w:ascii="Arial" w:hAnsi="Arial" w:cs="Arial"/>
                <w:sz w:val="12"/>
                <w:szCs w:val="12"/>
              </w:rPr>
              <w:t>0.4528069</w:t>
            </w:r>
          </w:p>
          <w:p w:rsidR="00B93743" w:rsidRPr="008174D7" w:rsidRDefault="00B93743" w:rsidP="00D11F92">
            <w:pPr>
              <w:jc w:val="center"/>
              <w:rPr>
                <w:rFonts w:ascii="Arial" w:hAnsi="Arial" w:cs="Arial"/>
                <w:sz w:val="12"/>
                <w:szCs w:val="12"/>
              </w:rPr>
            </w:pPr>
            <w:r w:rsidRPr="008174D7">
              <w:rPr>
                <w:rFonts w:ascii="Arial" w:hAnsi="Arial" w:cs="Arial"/>
                <w:sz w:val="12"/>
                <w:szCs w:val="12"/>
              </w:rPr>
              <w:t>0.0623072</w:t>
            </w:r>
          </w:p>
        </w:tc>
      </w:tr>
    </w:tbl>
    <w:p w:rsidR="00B93743" w:rsidRPr="00AA5395" w:rsidRDefault="00B93743" w:rsidP="00B93743">
      <w:pPr>
        <w:rPr>
          <w:sz w:val="12"/>
          <w:szCs w:val="12"/>
        </w:rPr>
      </w:pPr>
      <w:r w:rsidRPr="008174D7">
        <w:rPr>
          <w:rFonts w:ascii="Arial" w:hAnsi="Arial" w:cs="Arial"/>
          <w:iCs/>
          <w:sz w:val="16"/>
          <w:szCs w:val="16"/>
          <w:lang w:val="en-US"/>
        </w:rPr>
        <w:t xml:space="preserve">Source: Author’s calculations from SHIW (various waves). </w:t>
      </w:r>
    </w:p>
    <w:p w:rsidR="00B93743" w:rsidRDefault="00B93743" w:rsidP="00B93743">
      <w:pPr>
        <w:ind w:left="504"/>
        <w:rPr>
          <w:rFonts w:ascii="Times New Roman" w:hAnsi="Times New Roman" w:cs="Times New Roman"/>
          <w:sz w:val="24"/>
          <w:szCs w:val="24"/>
          <w:lang w:val="en-US"/>
        </w:rPr>
      </w:pPr>
    </w:p>
    <w:p w:rsidR="00063290" w:rsidRPr="00B93743" w:rsidRDefault="00063290">
      <w:pPr>
        <w:rPr>
          <w:rFonts w:ascii="Times New Roman" w:hAnsi="Times New Roman" w:cs="Times New Roman"/>
          <w:sz w:val="24"/>
          <w:szCs w:val="24"/>
          <w:lang w:val="en-US"/>
        </w:rPr>
      </w:pPr>
    </w:p>
    <w:sectPr w:rsidR="00063290" w:rsidRPr="00B9374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00B" w:rsidRDefault="0081100B" w:rsidP="00B455CB">
      <w:pPr>
        <w:spacing w:after="0" w:line="240" w:lineRule="auto"/>
      </w:pPr>
      <w:r>
        <w:separator/>
      </w:r>
    </w:p>
  </w:endnote>
  <w:endnote w:type="continuationSeparator" w:id="0">
    <w:p w:rsidR="0081100B" w:rsidRDefault="0081100B" w:rsidP="00B455CB">
      <w:pPr>
        <w:spacing w:after="0" w:line="240" w:lineRule="auto"/>
      </w:pPr>
      <w:r>
        <w:continuationSeparator/>
      </w:r>
    </w:p>
  </w:endnote>
  <w:endnote w:id="1">
    <w:p w:rsidR="00454F08" w:rsidRDefault="00454F08" w:rsidP="00454F08">
      <w:pPr>
        <w:spacing w:line="480" w:lineRule="auto"/>
        <w:ind w:firstLine="709"/>
        <w:rPr>
          <w:rFonts w:ascii="Times New Roman" w:hAnsi="Times New Roman" w:cs="Times New Roman"/>
          <w:sz w:val="24"/>
          <w:szCs w:val="24"/>
          <w:lang w:val="en-US"/>
        </w:rPr>
      </w:pPr>
      <w:r>
        <w:rPr>
          <w:rStyle w:val="Rimandonotadichiusura"/>
        </w:rPr>
        <w:endnoteRef/>
      </w:r>
      <w:r w:rsidRPr="00481219">
        <w:t xml:space="preserve"> </w:t>
      </w:r>
      <w:r>
        <w:rPr>
          <w:rFonts w:ascii="Times New Roman" w:hAnsi="Times New Roman" w:cs="Times New Roman"/>
          <w:sz w:val="24"/>
          <w:szCs w:val="24"/>
          <w:lang w:val="en-US"/>
        </w:rPr>
        <w:t>A noticeable difference, on transparency ground for potential subscribers, is that FPAs and unit-linked based PIPs adopt a market price valuation</w:t>
      </w:r>
      <w:r w:rsidRPr="00AE592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there is no guarantee on the sum of nominal contributions, gross of the management costs; PIPs that replicate traditional life insurance products are instead valued at historical cost and provide a guarantee on the cumulated contributions.  </w:t>
      </w:r>
    </w:p>
    <w:p w:rsidR="00454F08" w:rsidRPr="00481219" w:rsidRDefault="00454F08" w:rsidP="00454F08">
      <w:pPr>
        <w:pStyle w:val="Testonotadichiusura"/>
        <w:rPr>
          <w:lang w:val="en-US"/>
        </w:rPr>
      </w:pPr>
    </w:p>
  </w:endnote>
  <w:endnote w:id="2">
    <w:p w:rsidR="00AB75F2" w:rsidRPr="003B05F2" w:rsidRDefault="00AB75F2" w:rsidP="00AB75F2">
      <w:pPr>
        <w:pStyle w:val="Testonotadichiusura"/>
        <w:spacing w:line="480" w:lineRule="auto"/>
        <w:rPr>
          <w:lang w:val="en-GB"/>
        </w:rPr>
      </w:pPr>
      <w:r>
        <w:rPr>
          <w:rStyle w:val="Rimandonotadichiusura"/>
        </w:rPr>
        <w:endnoteRef/>
      </w:r>
      <w:r w:rsidRPr="003B05F2">
        <w:rPr>
          <w:lang w:val="en-GB"/>
        </w:rPr>
        <w:t xml:space="preserve"> </w:t>
      </w:r>
      <w:r>
        <w:rPr>
          <w:rFonts w:ascii="Times New Roman" w:hAnsi="Times New Roman" w:cs="Times New Roman"/>
          <w:sz w:val="24"/>
          <w:szCs w:val="24"/>
          <w:lang w:val="en-US"/>
        </w:rPr>
        <w:t>SHIW data do not allow to identify old and new PIPs and provide data on all private pension funds with employers’ matching contributions that do not distinguish between FPNs and FPAs.</w:t>
      </w:r>
    </w:p>
  </w:endnote>
  <w:endnote w:id="3">
    <w:p w:rsidR="0032396E" w:rsidRPr="00E0713F" w:rsidRDefault="0032396E" w:rsidP="0032396E">
      <w:pPr>
        <w:pStyle w:val="Testonotadichiusura"/>
        <w:spacing w:line="480" w:lineRule="auto"/>
        <w:jc w:val="both"/>
        <w:rPr>
          <w:rFonts w:ascii="Times New Roman" w:hAnsi="Times New Roman" w:cs="Times New Roman"/>
          <w:sz w:val="24"/>
          <w:szCs w:val="24"/>
          <w:lang w:val="en-GB"/>
        </w:rPr>
      </w:pPr>
      <w:r w:rsidRPr="00E0713F">
        <w:rPr>
          <w:rStyle w:val="Rimandonotadichiusura"/>
          <w:rFonts w:ascii="Times New Roman" w:hAnsi="Times New Roman" w:cs="Times New Roman"/>
          <w:sz w:val="24"/>
          <w:szCs w:val="24"/>
        </w:rPr>
        <w:endnoteRef/>
      </w:r>
      <w:r w:rsidRPr="00E0713F">
        <w:rPr>
          <w:rFonts w:ascii="Times New Roman" w:hAnsi="Times New Roman" w:cs="Times New Roman"/>
          <w:sz w:val="24"/>
          <w:szCs w:val="24"/>
          <w:lang w:val="en-GB"/>
        </w:rPr>
        <w:t xml:space="preserve"> SHIW data do not allow to take into account how many subscribers have not paid contributions, in the year or at all. According to COVIP data, these subscribers amount to at least one fifth, and are more concentrated on personal pension plans, and especially among self-employed, with a proportion of almost one third (for data up to 2014 see COVIP 2015).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5CB" w:rsidRDefault="00B455C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5CB" w:rsidRDefault="00B455CB">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5CB" w:rsidRDefault="00B455C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00B" w:rsidRDefault="0081100B" w:rsidP="00B455CB">
      <w:pPr>
        <w:spacing w:after="0" w:line="240" w:lineRule="auto"/>
      </w:pPr>
      <w:r>
        <w:separator/>
      </w:r>
    </w:p>
  </w:footnote>
  <w:footnote w:type="continuationSeparator" w:id="0">
    <w:p w:rsidR="0081100B" w:rsidRDefault="0081100B" w:rsidP="00B45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5CB" w:rsidRDefault="00B455C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5CB" w:rsidRDefault="00B455CB">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5CB" w:rsidRDefault="00B455C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50C"/>
    <w:multiLevelType w:val="hybridMultilevel"/>
    <w:tmpl w:val="72C68CEA"/>
    <w:lvl w:ilvl="0" w:tplc="04100011">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B3E52C1"/>
    <w:multiLevelType w:val="hybridMultilevel"/>
    <w:tmpl w:val="C84C8D9C"/>
    <w:lvl w:ilvl="0" w:tplc="F88CCED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484F8C"/>
    <w:multiLevelType w:val="hybridMultilevel"/>
    <w:tmpl w:val="233AE5FA"/>
    <w:lvl w:ilvl="0" w:tplc="39F83B4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54423CFE"/>
    <w:multiLevelType w:val="hybridMultilevel"/>
    <w:tmpl w:val="99969F36"/>
    <w:lvl w:ilvl="0" w:tplc="0622B754">
      <w:start w:val="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76904D51"/>
    <w:multiLevelType w:val="hybridMultilevel"/>
    <w:tmpl w:val="4134F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90"/>
    <w:rsid w:val="0006154D"/>
    <w:rsid w:val="00063290"/>
    <w:rsid w:val="000B0D43"/>
    <w:rsid w:val="001D01C3"/>
    <w:rsid w:val="002575BC"/>
    <w:rsid w:val="002D5ADC"/>
    <w:rsid w:val="00301E16"/>
    <w:rsid w:val="0032396E"/>
    <w:rsid w:val="003A17D6"/>
    <w:rsid w:val="003F7BF1"/>
    <w:rsid w:val="00454F08"/>
    <w:rsid w:val="0055437C"/>
    <w:rsid w:val="00585232"/>
    <w:rsid w:val="005A6B08"/>
    <w:rsid w:val="007507B1"/>
    <w:rsid w:val="00776CEE"/>
    <w:rsid w:val="0081100B"/>
    <w:rsid w:val="008174D7"/>
    <w:rsid w:val="0082136B"/>
    <w:rsid w:val="00892C0B"/>
    <w:rsid w:val="00940DEB"/>
    <w:rsid w:val="009E3393"/>
    <w:rsid w:val="00AB75F2"/>
    <w:rsid w:val="00AD06D7"/>
    <w:rsid w:val="00AD0A3B"/>
    <w:rsid w:val="00B07559"/>
    <w:rsid w:val="00B353AC"/>
    <w:rsid w:val="00B455CB"/>
    <w:rsid w:val="00B91110"/>
    <w:rsid w:val="00B93743"/>
    <w:rsid w:val="00B94644"/>
    <w:rsid w:val="00B97A63"/>
    <w:rsid w:val="00BE4EFF"/>
    <w:rsid w:val="00D35362"/>
    <w:rsid w:val="00D72AA3"/>
    <w:rsid w:val="00DC7B02"/>
    <w:rsid w:val="00F5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BD4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uiPriority w:val="9"/>
    <w:unhideWhenUsed/>
    <w:qFormat/>
    <w:rsid w:val="0006154D"/>
    <w:pPr>
      <w:keepNext/>
      <w:keepLines/>
      <w:spacing w:before="40" w:after="0" w:line="276" w:lineRule="auto"/>
      <w:jc w:val="both"/>
      <w:outlineLvl w:val="3"/>
    </w:pPr>
    <w:rPr>
      <w:rFonts w:ascii="Times New Roman" w:eastAsiaTheme="majorEastAsia" w:hAnsi="Times New Roman" w:cstheme="majorBidi"/>
      <w:b/>
      <w:iC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3290"/>
    <w:pPr>
      <w:spacing w:after="200" w:line="276" w:lineRule="auto"/>
      <w:ind w:left="720"/>
      <w:contextualSpacing/>
    </w:pPr>
    <w:rPr>
      <w:lang w:val="it-IT"/>
    </w:rPr>
  </w:style>
  <w:style w:type="table" w:styleId="Grigliatabella">
    <w:name w:val="Table Grid"/>
    <w:basedOn w:val="Tabellanormale"/>
    <w:uiPriority w:val="39"/>
    <w:rsid w:val="00063290"/>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063290"/>
    <w:pPr>
      <w:spacing w:after="0" w:line="240" w:lineRule="auto"/>
    </w:pPr>
    <w:rPr>
      <w:rFonts w:ascii="Consolas" w:hAnsi="Consolas"/>
      <w:sz w:val="21"/>
      <w:szCs w:val="21"/>
      <w:lang w:val="it-IT"/>
    </w:rPr>
  </w:style>
  <w:style w:type="character" w:customStyle="1" w:styleId="TestonormaleCarattere">
    <w:name w:val="Testo normale Carattere"/>
    <w:basedOn w:val="Carpredefinitoparagrafo"/>
    <w:link w:val="Testonormale"/>
    <w:uiPriority w:val="99"/>
    <w:rsid w:val="00063290"/>
    <w:rPr>
      <w:rFonts w:ascii="Consolas" w:hAnsi="Consolas"/>
      <w:sz w:val="21"/>
      <w:szCs w:val="21"/>
      <w:lang w:val="it-IT"/>
    </w:rPr>
  </w:style>
  <w:style w:type="character" w:customStyle="1" w:styleId="Titolo4Carattere">
    <w:name w:val="Titolo 4 Carattere"/>
    <w:basedOn w:val="Carpredefinitoparagrafo"/>
    <w:link w:val="Titolo4"/>
    <w:uiPriority w:val="9"/>
    <w:rsid w:val="0006154D"/>
    <w:rPr>
      <w:rFonts w:ascii="Times New Roman" w:eastAsiaTheme="majorEastAsia" w:hAnsi="Times New Roman" w:cstheme="majorBidi"/>
      <w:b/>
      <w:iCs/>
      <w:lang w:val="it-IT"/>
    </w:rPr>
  </w:style>
  <w:style w:type="paragraph" w:styleId="Intestazione">
    <w:name w:val="header"/>
    <w:basedOn w:val="Normale"/>
    <w:link w:val="IntestazioneCarattere"/>
    <w:uiPriority w:val="99"/>
    <w:unhideWhenUsed/>
    <w:rsid w:val="00B455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55CB"/>
  </w:style>
  <w:style w:type="paragraph" w:styleId="Pidipagina">
    <w:name w:val="footer"/>
    <w:basedOn w:val="Normale"/>
    <w:link w:val="PidipaginaCarattere"/>
    <w:uiPriority w:val="99"/>
    <w:unhideWhenUsed/>
    <w:rsid w:val="00B455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55CB"/>
  </w:style>
  <w:style w:type="paragraph" w:styleId="Testonotadichiusura">
    <w:name w:val="endnote text"/>
    <w:basedOn w:val="Normale"/>
    <w:link w:val="TestonotadichiusuraCarattere"/>
    <w:uiPriority w:val="99"/>
    <w:semiHidden/>
    <w:unhideWhenUsed/>
    <w:rsid w:val="002D5ADC"/>
    <w:pPr>
      <w:spacing w:after="0" w:line="240" w:lineRule="auto"/>
    </w:pPr>
    <w:rPr>
      <w:sz w:val="20"/>
      <w:szCs w:val="20"/>
      <w:lang w:val="it-IT"/>
    </w:rPr>
  </w:style>
  <w:style w:type="character" w:customStyle="1" w:styleId="TestonotadichiusuraCarattere">
    <w:name w:val="Testo nota di chiusura Carattere"/>
    <w:basedOn w:val="Carpredefinitoparagrafo"/>
    <w:link w:val="Testonotadichiusura"/>
    <w:uiPriority w:val="99"/>
    <w:semiHidden/>
    <w:rsid w:val="002D5ADC"/>
    <w:rPr>
      <w:sz w:val="20"/>
      <w:szCs w:val="20"/>
      <w:lang w:val="it-IT"/>
    </w:rPr>
  </w:style>
  <w:style w:type="character" w:styleId="Rimandonotadichiusura">
    <w:name w:val="endnote reference"/>
    <w:basedOn w:val="Carpredefinitoparagrafo"/>
    <w:uiPriority w:val="99"/>
    <w:semiHidden/>
    <w:unhideWhenUsed/>
    <w:rsid w:val="002D5ADC"/>
    <w:rPr>
      <w:vertAlign w:val="superscript"/>
    </w:rPr>
  </w:style>
  <w:style w:type="paragraph" w:styleId="Testonotaapidipagina">
    <w:name w:val="footnote text"/>
    <w:basedOn w:val="Normale"/>
    <w:link w:val="TestonotaapidipaginaCarattere"/>
    <w:uiPriority w:val="99"/>
    <w:semiHidden/>
    <w:unhideWhenUsed/>
    <w:rsid w:val="00D72AA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72AA3"/>
    <w:rPr>
      <w:sz w:val="20"/>
      <w:szCs w:val="20"/>
    </w:rPr>
  </w:style>
  <w:style w:type="character" w:styleId="Rimandonotaapidipagina">
    <w:name w:val="footnote reference"/>
    <w:basedOn w:val="Carpredefinitoparagrafo"/>
    <w:uiPriority w:val="99"/>
    <w:semiHidden/>
    <w:unhideWhenUsed/>
    <w:rsid w:val="00D72A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84D4D-A7EB-42A1-9C74-995DCC51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8505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2019-11-15T21:44:00Z</dcterms:created>
  <dcterms:modified xsi:type="dcterms:W3CDTF">2019-11-15T21:44:00Z</dcterms:modified>
</cp:coreProperties>
</file>