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CD" w:rsidRPr="002B2246" w:rsidRDefault="002C17CD" w:rsidP="002C17CD">
      <w:pPr>
        <w:pStyle w:val="PlainText"/>
        <w:jc w:val="center"/>
        <w:rPr>
          <w:rFonts w:ascii="Times New Roman" w:hAnsi="Times New Roman"/>
          <w:b/>
          <w:sz w:val="36"/>
          <w:szCs w:val="36"/>
        </w:rPr>
      </w:pPr>
      <w:r w:rsidRPr="002B2246">
        <w:rPr>
          <w:rFonts w:ascii="Times New Roman" w:hAnsi="Times New Roman"/>
          <w:b/>
          <w:sz w:val="36"/>
          <w:szCs w:val="36"/>
        </w:rPr>
        <w:t>Data Appendix</w:t>
      </w:r>
    </w:p>
    <w:p w:rsidR="002C17CD" w:rsidRDefault="002C17CD" w:rsidP="002C17CD">
      <w:pPr>
        <w:pStyle w:val="PlainText"/>
        <w:rPr>
          <w:rFonts w:ascii="Times New Roman" w:hAnsi="Times New Roman"/>
          <w:sz w:val="36"/>
          <w:szCs w:val="36"/>
        </w:rPr>
      </w:pPr>
    </w:p>
    <w:p w:rsidR="002C17CD" w:rsidRPr="002B2246" w:rsidRDefault="002C17CD" w:rsidP="002C17CD">
      <w:pPr>
        <w:pStyle w:val="PlainText"/>
        <w:rPr>
          <w:rFonts w:ascii="Times New Roman" w:hAnsi="Times New Roman"/>
          <w:b/>
          <w:sz w:val="36"/>
          <w:szCs w:val="36"/>
        </w:rPr>
      </w:pPr>
      <w:r w:rsidRPr="002B2246">
        <w:rPr>
          <w:rFonts w:ascii="Times New Roman" w:hAnsi="Times New Roman"/>
          <w:b/>
          <w:sz w:val="36"/>
          <w:szCs w:val="36"/>
        </w:rPr>
        <w:t>A Retirement Data</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rPr>
          <w:rFonts w:ascii="Times New Roman" w:hAnsi="Times New Roman"/>
          <w:sz w:val="36"/>
          <w:szCs w:val="36"/>
        </w:rPr>
      </w:pPr>
      <w:r w:rsidRPr="006B06A4">
        <w:rPr>
          <w:rFonts w:ascii="Times New Roman" w:hAnsi="Times New Roman"/>
          <w:sz w:val="36"/>
          <w:szCs w:val="36"/>
        </w:rPr>
        <w:t>Data on the retirement of teachers comes from the American Community Survey (ACS) from 2010 to 2016.</w:t>
      </w:r>
      <w:r>
        <w:rPr>
          <w:rStyle w:val="FootnoteReference"/>
          <w:rFonts w:ascii="Times New Roman" w:hAnsi="Times New Roman"/>
          <w:sz w:val="36"/>
          <w:szCs w:val="36"/>
        </w:rPr>
        <w:footnoteReference w:id="1"/>
      </w:r>
    </w:p>
    <w:p w:rsidR="002C17CD" w:rsidRPr="006B06A4" w:rsidRDefault="002C17CD" w:rsidP="002C17CD">
      <w:pPr>
        <w:pStyle w:val="PlainText"/>
        <w:rPr>
          <w:rFonts w:ascii="Times New Roman" w:hAnsi="Times New Roman"/>
          <w:sz w:val="36"/>
          <w:szCs w:val="36"/>
        </w:rPr>
      </w:pPr>
    </w:p>
    <w:p w:rsidR="002C17CD" w:rsidRPr="006B06A4" w:rsidRDefault="002C17CD" w:rsidP="002C17CD">
      <w:pPr>
        <w:pStyle w:val="PlainText"/>
        <w:rPr>
          <w:rFonts w:ascii="Times New Roman" w:hAnsi="Times New Roman"/>
          <w:sz w:val="36"/>
          <w:szCs w:val="36"/>
        </w:rPr>
      </w:pPr>
      <w:r w:rsidRPr="002B2246">
        <w:rPr>
          <w:rFonts w:ascii="Times New Roman" w:hAnsi="Times New Roman"/>
          <w:b/>
          <w:sz w:val="36"/>
          <w:szCs w:val="36"/>
        </w:rPr>
        <w:t>Classifying teachers:</w:t>
      </w:r>
    </w:p>
    <w:p w:rsidR="002C17CD" w:rsidRPr="006B06A4" w:rsidRDefault="002C17CD" w:rsidP="002C17CD">
      <w:pPr>
        <w:pStyle w:val="PlainText"/>
        <w:rPr>
          <w:rFonts w:ascii="Times New Roman" w:hAnsi="Times New Roman"/>
          <w:sz w:val="36"/>
          <w:szCs w:val="36"/>
        </w:rPr>
      </w:pPr>
    </w:p>
    <w:p w:rsidR="002C17CD" w:rsidRPr="006B06A4" w:rsidRDefault="002C17CD" w:rsidP="002C17CD">
      <w:pPr>
        <w:pStyle w:val="PlainText"/>
        <w:ind w:left="720"/>
        <w:rPr>
          <w:rFonts w:ascii="Times New Roman" w:hAnsi="Times New Roman"/>
          <w:sz w:val="36"/>
          <w:szCs w:val="36"/>
        </w:rPr>
      </w:pPr>
      <w:r w:rsidRPr="006B06A4">
        <w:rPr>
          <w:rFonts w:ascii="Times New Roman" w:hAnsi="Times New Roman"/>
          <w:sz w:val="36"/>
          <w:szCs w:val="36"/>
        </w:rPr>
        <w:t>Describe clearly this person</w:t>
      </w:r>
      <w:r>
        <w:rPr>
          <w:rFonts w:ascii="Times New Roman" w:hAnsi="Times New Roman"/>
          <w:sz w:val="36"/>
          <w:szCs w:val="36"/>
        </w:rPr>
        <w:t>’</w:t>
      </w:r>
      <w:r w:rsidRPr="006B06A4">
        <w:rPr>
          <w:rFonts w:ascii="Times New Roman" w:hAnsi="Times New Roman"/>
          <w:sz w:val="36"/>
          <w:szCs w:val="36"/>
        </w:rPr>
        <w:t>s chief job activity or business last week. If this person had more than one job, describe the one at which this person worked the most hours. If this person had no job or business last week, give information for his/her last job or business.</w:t>
      </w:r>
    </w:p>
    <w:p w:rsidR="002C17CD" w:rsidRPr="006B06A4" w:rsidRDefault="002C17CD" w:rsidP="002C17CD">
      <w:pPr>
        <w:pStyle w:val="PlainText"/>
        <w:rPr>
          <w:rFonts w:ascii="Times New Roman" w:hAnsi="Times New Roman"/>
          <w:sz w:val="36"/>
          <w:szCs w:val="36"/>
        </w:rPr>
      </w:pPr>
    </w:p>
    <w:p w:rsidR="002C17CD" w:rsidRPr="006B06A4" w:rsidRDefault="002C17CD" w:rsidP="002C17CD">
      <w:pPr>
        <w:pStyle w:val="PlainText"/>
        <w:ind w:firstLine="720"/>
        <w:rPr>
          <w:rFonts w:ascii="Times New Roman" w:hAnsi="Times New Roman"/>
          <w:sz w:val="36"/>
          <w:szCs w:val="36"/>
        </w:rPr>
      </w:pPr>
      <w:r w:rsidRPr="006B06A4">
        <w:rPr>
          <w:rFonts w:ascii="Times New Roman" w:hAnsi="Times New Roman"/>
          <w:sz w:val="36"/>
          <w:szCs w:val="36"/>
        </w:rPr>
        <w:t>We classify an individual as a teacher following Harris</w:t>
      </w:r>
      <w:r>
        <w:rPr>
          <w:rFonts w:ascii="Times New Roman" w:hAnsi="Times New Roman"/>
          <w:sz w:val="36"/>
          <w:szCs w:val="36"/>
        </w:rPr>
        <w:t xml:space="preserve"> and Adams (</w:t>
      </w:r>
      <w:r w:rsidRPr="006B06A4">
        <w:rPr>
          <w:rFonts w:ascii="Times New Roman" w:hAnsi="Times New Roman"/>
          <w:sz w:val="36"/>
          <w:szCs w:val="36"/>
        </w:rPr>
        <w:t>2007</w:t>
      </w:r>
      <w:r>
        <w:rPr>
          <w:rFonts w:ascii="Times New Roman" w:hAnsi="Times New Roman"/>
          <w:sz w:val="36"/>
          <w:szCs w:val="36"/>
        </w:rPr>
        <w:t>)</w:t>
      </w:r>
      <w:r w:rsidRPr="006B06A4">
        <w:rPr>
          <w:rFonts w:ascii="Times New Roman" w:hAnsi="Times New Roman"/>
          <w:sz w:val="36"/>
          <w:szCs w:val="36"/>
        </w:rPr>
        <w:t>.  This includes: kindergarten teachers, primary and secondary school teachers, special education teachers, and other teachers not otherwise classified.  This excludes all post-secondary teachers.</w:t>
      </w:r>
    </w:p>
    <w:p w:rsidR="002C17CD" w:rsidRPr="006B06A4" w:rsidRDefault="002C17CD" w:rsidP="002C17CD">
      <w:pPr>
        <w:pStyle w:val="PlainText"/>
        <w:rPr>
          <w:rFonts w:ascii="Times New Roman" w:hAnsi="Times New Roman"/>
          <w:sz w:val="36"/>
          <w:szCs w:val="36"/>
        </w:rPr>
      </w:pPr>
    </w:p>
    <w:p w:rsidR="002C17CD" w:rsidRPr="00297664" w:rsidRDefault="002C17CD" w:rsidP="002C17CD">
      <w:pPr>
        <w:pStyle w:val="PlainText"/>
        <w:rPr>
          <w:rFonts w:ascii="Times New Roman" w:hAnsi="Times New Roman"/>
          <w:b/>
          <w:sz w:val="36"/>
          <w:szCs w:val="36"/>
        </w:rPr>
      </w:pPr>
      <w:r w:rsidRPr="00297664">
        <w:rPr>
          <w:rFonts w:ascii="Times New Roman" w:hAnsi="Times New Roman"/>
          <w:b/>
          <w:sz w:val="36"/>
          <w:szCs w:val="36"/>
        </w:rPr>
        <w:t>Worked within the last year:</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ind w:firstLine="720"/>
        <w:rPr>
          <w:rFonts w:ascii="Times New Roman" w:hAnsi="Times New Roman"/>
          <w:sz w:val="36"/>
          <w:szCs w:val="36"/>
        </w:rPr>
      </w:pPr>
      <w:r w:rsidRPr="006B06A4">
        <w:rPr>
          <w:rFonts w:ascii="Times New Roman" w:hAnsi="Times New Roman"/>
          <w:sz w:val="36"/>
          <w:szCs w:val="36"/>
        </w:rPr>
        <w:t>When did this person last work, even for a few days?</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numPr>
          <w:ilvl w:val="0"/>
          <w:numId w:val="1"/>
        </w:numPr>
        <w:rPr>
          <w:rFonts w:ascii="Times New Roman" w:hAnsi="Times New Roman"/>
          <w:sz w:val="36"/>
          <w:szCs w:val="36"/>
        </w:rPr>
      </w:pPr>
      <w:r w:rsidRPr="006B06A4">
        <w:rPr>
          <w:rFonts w:ascii="Times New Roman" w:hAnsi="Times New Roman"/>
          <w:sz w:val="36"/>
          <w:szCs w:val="36"/>
        </w:rPr>
        <w:t>Within the past 12 months</w:t>
      </w:r>
    </w:p>
    <w:p w:rsidR="002C17CD" w:rsidRPr="006B06A4" w:rsidRDefault="002C17CD" w:rsidP="002C17CD">
      <w:pPr>
        <w:pStyle w:val="PlainText"/>
        <w:numPr>
          <w:ilvl w:val="0"/>
          <w:numId w:val="1"/>
        </w:numPr>
        <w:rPr>
          <w:rFonts w:ascii="Times New Roman" w:hAnsi="Times New Roman"/>
          <w:sz w:val="36"/>
          <w:szCs w:val="36"/>
        </w:rPr>
      </w:pPr>
      <w:r w:rsidRPr="006B06A4">
        <w:rPr>
          <w:rFonts w:ascii="Times New Roman" w:hAnsi="Times New Roman"/>
          <w:sz w:val="36"/>
          <w:szCs w:val="36"/>
        </w:rPr>
        <w:t xml:space="preserve">1 to 5 years ago </w:t>
      </w:r>
      <w:r>
        <w:rPr>
          <w:rFonts w:ascii="Times New Roman" w:hAnsi="Times New Roman"/>
          <w:sz w:val="36"/>
          <w:szCs w:val="36"/>
        </w:rPr>
        <w:t>–</w:t>
      </w:r>
      <w:r w:rsidRPr="006B06A4">
        <w:rPr>
          <w:rFonts w:ascii="Times New Roman" w:hAnsi="Times New Roman"/>
          <w:sz w:val="36"/>
          <w:szCs w:val="36"/>
        </w:rPr>
        <w:t xml:space="preserve"> SKIP to [L]</w:t>
      </w:r>
    </w:p>
    <w:p w:rsidR="002C17CD" w:rsidRPr="006B06A4" w:rsidRDefault="002C17CD" w:rsidP="002C17CD">
      <w:pPr>
        <w:pStyle w:val="PlainText"/>
        <w:numPr>
          <w:ilvl w:val="0"/>
          <w:numId w:val="1"/>
        </w:numPr>
        <w:rPr>
          <w:rFonts w:ascii="Times New Roman" w:hAnsi="Times New Roman"/>
          <w:sz w:val="36"/>
          <w:szCs w:val="36"/>
        </w:rPr>
      </w:pPr>
      <w:r w:rsidRPr="006B06A4">
        <w:rPr>
          <w:rFonts w:ascii="Times New Roman" w:hAnsi="Times New Roman"/>
          <w:sz w:val="36"/>
          <w:szCs w:val="36"/>
        </w:rPr>
        <w:lastRenderedPageBreak/>
        <w:t xml:space="preserve">Over 5 years ago or never worked </w:t>
      </w:r>
      <w:r>
        <w:rPr>
          <w:rFonts w:ascii="Times New Roman" w:hAnsi="Times New Roman"/>
          <w:sz w:val="36"/>
          <w:szCs w:val="36"/>
        </w:rPr>
        <w:t>–</w:t>
      </w:r>
      <w:r w:rsidRPr="006B06A4">
        <w:rPr>
          <w:rFonts w:ascii="Times New Roman" w:hAnsi="Times New Roman"/>
          <w:sz w:val="36"/>
          <w:szCs w:val="36"/>
        </w:rPr>
        <w:t xml:space="preserve"> SKIP to question 47</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rPr>
          <w:rFonts w:ascii="Times New Roman" w:hAnsi="Times New Roman"/>
          <w:sz w:val="36"/>
          <w:szCs w:val="36"/>
        </w:rPr>
      </w:pPr>
      <w:r w:rsidRPr="006B06A4">
        <w:rPr>
          <w:rFonts w:ascii="Times New Roman" w:hAnsi="Times New Roman"/>
          <w:sz w:val="36"/>
          <w:szCs w:val="36"/>
        </w:rPr>
        <w:t>The population of teachers is restricted to those who report working in the last year.  Retired teachers are defined as individuals whose most recent reported occupation was a teacher and who worked last year, but are currently not in the labor force.</w:t>
      </w:r>
    </w:p>
    <w:p w:rsidR="002C17CD" w:rsidRPr="006B06A4" w:rsidRDefault="002C17CD" w:rsidP="002C17CD">
      <w:pPr>
        <w:pStyle w:val="PlainText"/>
        <w:rPr>
          <w:rFonts w:ascii="Times New Roman" w:hAnsi="Times New Roman"/>
          <w:sz w:val="36"/>
          <w:szCs w:val="36"/>
        </w:rPr>
      </w:pPr>
    </w:p>
    <w:p w:rsidR="002C17CD" w:rsidRPr="006B06A4" w:rsidRDefault="002C17CD" w:rsidP="002C17CD">
      <w:pPr>
        <w:pStyle w:val="PlainText"/>
        <w:rPr>
          <w:rFonts w:ascii="Times New Roman" w:hAnsi="Times New Roman"/>
          <w:sz w:val="36"/>
          <w:szCs w:val="36"/>
        </w:rPr>
      </w:pPr>
      <w:r w:rsidRPr="003F0DC4">
        <w:rPr>
          <w:rFonts w:ascii="Times New Roman" w:hAnsi="Times New Roman"/>
          <w:b/>
          <w:sz w:val="36"/>
          <w:szCs w:val="36"/>
        </w:rPr>
        <w:t>Retirement status:</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ind w:firstLine="720"/>
        <w:rPr>
          <w:rFonts w:ascii="Times New Roman" w:hAnsi="Times New Roman"/>
          <w:sz w:val="36"/>
          <w:szCs w:val="36"/>
        </w:rPr>
      </w:pPr>
      <w:r w:rsidRPr="006B06A4">
        <w:rPr>
          <w:rFonts w:ascii="Times New Roman" w:hAnsi="Times New Roman"/>
          <w:sz w:val="36"/>
          <w:szCs w:val="36"/>
        </w:rPr>
        <w:t>LAST WEEK, did this person work for pay at a job (or business)?</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numPr>
          <w:ilvl w:val="0"/>
          <w:numId w:val="2"/>
        </w:numPr>
        <w:rPr>
          <w:rFonts w:ascii="Times New Roman" w:hAnsi="Times New Roman"/>
          <w:sz w:val="36"/>
          <w:szCs w:val="36"/>
        </w:rPr>
      </w:pPr>
      <w:r w:rsidRPr="006B06A4">
        <w:rPr>
          <w:rFonts w:ascii="Times New Roman" w:hAnsi="Times New Roman"/>
          <w:sz w:val="36"/>
          <w:szCs w:val="36"/>
        </w:rPr>
        <w:t xml:space="preserve">Yes </w:t>
      </w:r>
      <w:r w:rsidRPr="003F0DC4">
        <w:rPr>
          <w:rFonts w:ascii="Times New Roman" w:hAnsi="Times New Roman"/>
          <w:position w:val="-6"/>
          <w:sz w:val="36"/>
          <w:szCs w:val="3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0.95pt" o:ole="">
            <v:imagedata r:id="rId8" o:title=""/>
          </v:shape>
          <o:OLEObject Type="Embed" ProgID="Equation.DSMT4" ShapeID="_x0000_i1025" DrawAspect="Content" ObjectID="_1609146469" r:id="rId9"/>
        </w:object>
      </w:r>
      <w:r>
        <w:rPr>
          <w:rFonts w:ascii="Times New Roman" w:hAnsi="Times New Roman"/>
          <w:sz w:val="36"/>
          <w:szCs w:val="36"/>
        </w:rPr>
        <w:t xml:space="preserve"> </w:t>
      </w:r>
      <w:r w:rsidRPr="006B06A4">
        <w:rPr>
          <w:rFonts w:ascii="Times New Roman" w:hAnsi="Times New Roman"/>
          <w:sz w:val="36"/>
          <w:szCs w:val="36"/>
        </w:rPr>
        <w:t>SKIP to question 30</w:t>
      </w:r>
    </w:p>
    <w:p w:rsidR="002C17CD" w:rsidRPr="006B06A4" w:rsidRDefault="002C17CD" w:rsidP="002C17CD">
      <w:pPr>
        <w:pStyle w:val="PlainText"/>
        <w:numPr>
          <w:ilvl w:val="0"/>
          <w:numId w:val="2"/>
        </w:numPr>
        <w:rPr>
          <w:rFonts w:ascii="Times New Roman" w:hAnsi="Times New Roman"/>
          <w:sz w:val="36"/>
          <w:szCs w:val="36"/>
        </w:rPr>
      </w:pPr>
      <w:r w:rsidRPr="006B06A4">
        <w:rPr>
          <w:rFonts w:ascii="Times New Roman" w:hAnsi="Times New Roman"/>
          <w:sz w:val="36"/>
          <w:szCs w:val="36"/>
        </w:rPr>
        <w:t>No Did not work (or retired)</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ind w:firstLine="720"/>
        <w:rPr>
          <w:rFonts w:ascii="Times New Roman" w:hAnsi="Times New Roman"/>
          <w:sz w:val="36"/>
          <w:szCs w:val="36"/>
        </w:rPr>
      </w:pPr>
      <w:r w:rsidRPr="006B06A4">
        <w:rPr>
          <w:rFonts w:ascii="Times New Roman" w:hAnsi="Times New Roman"/>
          <w:sz w:val="36"/>
          <w:szCs w:val="36"/>
        </w:rPr>
        <w:t>LAST WEEK, was this person on layoff from a job?</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numPr>
          <w:ilvl w:val="0"/>
          <w:numId w:val="3"/>
        </w:numPr>
        <w:rPr>
          <w:rFonts w:ascii="Times New Roman" w:hAnsi="Times New Roman"/>
          <w:sz w:val="36"/>
          <w:szCs w:val="36"/>
        </w:rPr>
      </w:pPr>
      <w:r w:rsidRPr="006B06A4">
        <w:rPr>
          <w:rFonts w:ascii="Times New Roman" w:hAnsi="Times New Roman"/>
          <w:sz w:val="36"/>
          <w:szCs w:val="36"/>
        </w:rPr>
        <w:t xml:space="preserve">Yes </w:t>
      </w:r>
      <w:r w:rsidRPr="003F0DC4">
        <w:rPr>
          <w:rFonts w:ascii="Times New Roman" w:hAnsi="Times New Roman"/>
          <w:position w:val="-6"/>
          <w:sz w:val="36"/>
          <w:szCs w:val="36"/>
        </w:rPr>
        <w:object w:dxaOrig="300" w:dyaOrig="220">
          <v:shape id="_x0000_i1026" type="#_x0000_t75" style="width:15pt;height:10.95pt" o:ole="">
            <v:imagedata r:id="rId8" o:title=""/>
          </v:shape>
          <o:OLEObject Type="Embed" ProgID="Equation.DSMT4" ShapeID="_x0000_i1026" DrawAspect="Content" ObjectID="_1609146470" r:id="rId10"/>
        </w:object>
      </w:r>
      <w:r w:rsidRPr="006B06A4">
        <w:rPr>
          <w:rFonts w:ascii="Times New Roman" w:hAnsi="Times New Roman"/>
          <w:sz w:val="36"/>
          <w:szCs w:val="36"/>
        </w:rPr>
        <w:t xml:space="preserve"> SKIP to question 35c</w:t>
      </w:r>
    </w:p>
    <w:p w:rsidR="002C17CD" w:rsidRPr="006B06A4" w:rsidRDefault="002C17CD" w:rsidP="002C17CD">
      <w:pPr>
        <w:pStyle w:val="PlainText"/>
        <w:numPr>
          <w:ilvl w:val="0"/>
          <w:numId w:val="3"/>
        </w:numPr>
        <w:rPr>
          <w:rFonts w:ascii="Times New Roman" w:hAnsi="Times New Roman"/>
          <w:sz w:val="36"/>
          <w:szCs w:val="36"/>
        </w:rPr>
      </w:pPr>
      <w:r w:rsidRPr="006B06A4">
        <w:rPr>
          <w:rFonts w:ascii="Times New Roman" w:hAnsi="Times New Roman"/>
          <w:sz w:val="36"/>
          <w:szCs w:val="36"/>
        </w:rPr>
        <w:t>No</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rPr>
          <w:rFonts w:ascii="Times New Roman" w:hAnsi="Times New Roman"/>
          <w:sz w:val="36"/>
          <w:szCs w:val="36"/>
        </w:rPr>
      </w:pPr>
      <w:r w:rsidRPr="006B06A4">
        <w:rPr>
          <w:rFonts w:ascii="Times New Roman" w:hAnsi="Times New Roman"/>
          <w:sz w:val="36"/>
          <w:szCs w:val="36"/>
        </w:rPr>
        <w:t>Has this person been informed that he or she will be recalled to work within the next 6 months OR been given a date to return to work?</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numPr>
          <w:ilvl w:val="0"/>
          <w:numId w:val="4"/>
        </w:numPr>
        <w:rPr>
          <w:rFonts w:ascii="Times New Roman" w:hAnsi="Times New Roman"/>
          <w:sz w:val="36"/>
          <w:szCs w:val="36"/>
        </w:rPr>
      </w:pPr>
      <w:r w:rsidRPr="006B06A4">
        <w:rPr>
          <w:rFonts w:ascii="Times New Roman" w:hAnsi="Times New Roman"/>
          <w:sz w:val="36"/>
          <w:szCs w:val="36"/>
        </w:rPr>
        <w:t xml:space="preserve">Yes </w:t>
      </w:r>
      <w:r w:rsidRPr="003F0DC4">
        <w:rPr>
          <w:rFonts w:ascii="Times New Roman" w:hAnsi="Times New Roman"/>
          <w:position w:val="-6"/>
          <w:sz w:val="36"/>
          <w:szCs w:val="36"/>
        </w:rPr>
        <w:object w:dxaOrig="300" w:dyaOrig="220">
          <v:shape id="_x0000_i1027" type="#_x0000_t75" style="width:15pt;height:10.95pt" o:ole="">
            <v:imagedata r:id="rId8" o:title=""/>
          </v:shape>
          <o:OLEObject Type="Embed" ProgID="Equation.DSMT4" ShapeID="_x0000_i1027" DrawAspect="Content" ObjectID="_1609146471" r:id="rId11"/>
        </w:object>
      </w:r>
      <w:r w:rsidRPr="006B06A4">
        <w:rPr>
          <w:rFonts w:ascii="Times New Roman" w:hAnsi="Times New Roman"/>
          <w:sz w:val="36"/>
          <w:szCs w:val="36"/>
        </w:rPr>
        <w:t xml:space="preserve"> SKIP to question 37</w:t>
      </w:r>
    </w:p>
    <w:p w:rsidR="002C17CD" w:rsidRPr="006B06A4" w:rsidRDefault="002C17CD" w:rsidP="002C17CD">
      <w:pPr>
        <w:pStyle w:val="PlainText"/>
        <w:numPr>
          <w:ilvl w:val="0"/>
          <w:numId w:val="4"/>
        </w:numPr>
        <w:rPr>
          <w:rFonts w:ascii="Times New Roman" w:hAnsi="Times New Roman"/>
          <w:sz w:val="36"/>
          <w:szCs w:val="36"/>
        </w:rPr>
      </w:pPr>
      <w:r w:rsidRPr="006B06A4">
        <w:rPr>
          <w:rFonts w:ascii="Times New Roman" w:hAnsi="Times New Roman"/>
          <w:sz w:val="36"/>
          <w:szCs w:val="36"/>
        </w:rPr>
        <w:t>No</w:t>
      </w:r>
    </w:p>
    <w:p w:rsidR="002C17CD" w:rsidRPr="006B06A4" w:rsidRDefault="002C17CD" w:rsidP="002C17CD">
      <w:pPr>
        <w:pStyle w:val="PlainText"/>
        <w:rPr>
          <w:rFonts w:ascii="Times New Roman" w:hAnsi="Times New Roman"/>
          <w:sz w:val="36"/>
          <w:szCs w:val="36"/>
        </w:rPr>
      </w:pPr>
    </w:p>
    <w:p w:rsidR="002C17CD" w:rsidRPr="006B06A4" w:rsidRDefault="002C17CD" w:rsidP="002C17CD">
      <w:pPr>
        <w:pStyle w:val="PlainText"/>
        <w:rPr>
          <w:rFonts w:ascii="Times New Roman" w:hAnsi="Times New Roman"/>
          <w:sz w:val="36"/>
          <w:szCs w:val="36"/>
        </w:rPr>
      </w:pPr>
      <w:r w:rsidRPr="006B06A4">
        <w:rPr>
          <w:rFonts w:ascii="Times New Roman" w:hAnsi="Times New Roman"/>
          <w:sz w:val="36"/>
          <w:szCs w:val="36"/>
        </w:rPr>
        <w:t>During the LAST 4 WEEKS, has this person been ACTIVELY looking for work?</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numPr>
          <w:ilvl w:val="0"/>
          <w:numId w:val="5"/>
        </w:numPr>
        <w:rPr>
          <w:rFonts w:ascii="Times New Roman" w:hAnsi="Times New Roman"/>
          <w:sz w:val="36"/>
          <w:szCs w:val="36"/>
        </w:rPr>
      </w:pPr>
      <w:r w:rsidRPr="006B06A4">
        <w:rPr>
          <w:rFonts w:ascii="Times New Roman" w:hAnsi="Times New Roman"/>
          <w:sz w:val="36"/>
          <w:szCs w:val="36"/>
        </w:rPr>
        <w:t>Yes</w:t>
      </w:r>
    </w:p>
    <w:p w:rsidR="002C17CD" w:rsidRPr="006B06A4" w:rsidRDefault="002C17CD" w:rsidP="002C17CD">
      <w:pPr>
        <w:pStyle w:val="PlainText"/>
        <w:numPr>
          <w:ilvl w:val="0"/>
          <w:numId w:val="5"/>
        </w:numPr>
        <w:rPr>
          <w:rFonts w:ascii="Times New Roman" w:hAnsi="Times New Roman"/>
          <w:sz w:val="36"/>
          <w:szCs w:val="36"/>
        </w:rPr>
      </w:pPr>
      <w:r w:rsidRPr="006B06A4">
        <w:rPr>
          <w:rFonts w:ascii="Times New Roman" w:hAnsi="Times New Roman"/>
          <w:sz w:val="36"/>
          <w:szCs w:val="36"/>
        </w:rPr>
        <w:lastRenderedPageBreak/>
        <w:t xml:space="preserve">No </w:t>
      </w:r>
      <w:r w:rsidRPr="003F0DC4">
        <w:rPr>
          <w:rFonts w:ascii="Times New Roman" w:hAnsi="Times New Roman"/>
          <w:position w:val="-6"/>
          <w:sz w:val="36"/>
          <w:szCs w:val="36"/>
        </w:rPr>
        <w:object w:dxaOrig="300" w:dyaOrig="220">
          <v:shape id="_x0000_i1028" type="#_x0000_t75" style="width:15pt;height:10.95pt" o:ole="">
            <v:imagedata r:id="rId8" o:title=""/>
          </v:shape>
          <o:OLEObject Type="Embed" ProgID="Equation.DSMT4" ShapeID="_x0000_i1028" DrawAspect="Content" ObjectID="_1609146472" r:id="rId12"/>
        </w:object>
      </w:r>
      <w:r w:rsidRPr="006B06A4">
        <w:rPr>
          <w:rFonts w:ascii="Times New Roman" w:hAnsi="Times New Roman"/>
          <w:sz w:val="36"/>
          <w:szCs w:val="36"/>
        </w:rPr>
        <w:t xml:space="preserve"> SKIP to question 38</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rPr>
          <w:rFonts w:ascii="Times New Roman" w:hAnsi="Times New Roman"/>
          <w:sz w:val="36"/>
          <w:szCs w:val="36"/>
        </w:rPr>
      </w:pPr>
      <w:r w:rsidRPr="006B06A4">
        <w:rPr>
          <w:rFonts w:ascii="Times New Roman" w:hAnsi="Times New Roman"/>
          <w:sz w:val="36"/>
          <w:szCs w:val="36"/>
        </w:rPr>
        <w:t>LAST WEEK, could this person have started a job if offered one, or returned to work if recalled?</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numPr>
          <w:ilvl w:val="0"/>
          <w:numId w:val="6"/>
        </w:numPr>
        <w:rPr>
          <w:rFonts w:ascii="Times New Roman" w:hAnsi="Times New Roman"/>
          <w:sz w:val="36"/>
          <w:szCs w:val="36"/>
        </w:rPr>
      </w:pPr>
      <w:r w:rsidRPr="006B06A4">
        <w:rPr>
          <w:rFonts w:ascii="Times New Roman" w:hAnsi="Times New Roman"/>
          <w:sz w:val="36"/>
          <w:szCs w:val="36"/>
        </w:rPr>
        <w:t>Yes, could have gone to work</w:t>
      </w:r>
    </w:p>
    <w:p w:rsidR="002C17CD" w:rsidRPr="006B06A4" w:rsidRDefault="002C17CD" w:rsidP="002C17CD">
      <w:pPr>
        <w:pStyle w:val="PlainText"/>
        <w:numPr>
          <w:ilvl w:val="0"/>
          <w:numId w:val="6"/>
        </w:numPr>
        <w:rPr>
          <w:rFonts w:ascii="Times New Roman" w:hAnsi="Times New Roman"/>
          <w:sz w:val="36"/>
          <w:szCs w:val="36"/>
        </w:rPr>
      </w:pPr>
      <w:r w:rsidRPr="006B06A4">
        <w:rPr>
          <w:rFonts w:ascii="Times New Roman" w:hAnsi="Times New Roman"/>
          <w:sz w:val="36"/>
          <w:szCs w:val="36"/>
        </w:rPr>
        <w:t>No, because of own temporary illness</w:t>
      </w:r>
    </w:p>
    <w:p w:rsidR="002C17CD" w:rsidRPr="006B06A4" w:rsidRDefault="002C17CD" w:rsidP="002C17CD">
      <w:pPr>
        <w:pStyle w:val="PlainText"/>
        <w:numPr>
          <w:ilvl w:val="0"/>
          <w:numId w:val="6"/>
        </w:numPr>
        <w:rPr>
          <w:rFonts w:ascii="Times New Roman" w:hAnsi="Times New Roman"/>
          <w:sz w:val="36"/>
          <w:szCs w:val="36"/>
        </w:rPr>
      </w:pPr>
      <w:r w:rsidRPr="006B06A4">
        <w:rPr>
          <w:rFonts w:ascii="Times New Roman" w:hAnsi="Times New Roman"/>
          <w:sz w:val="36"/>
          <w:szCs w:val="36"/>
        </w:rPr>
        <w:t>No, because of all other reasons (in school, etc.)</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ind w:firstLine="720"/>
        <w:rPr>
          <w:rFonts w:ascii="Times New Roman" w:hAnsi="Times New Roman"/>
          <w:sz w:val="36"/>
          <w:szCs w:val="36"/>
        </w:rPr>
      </w:pPr>
      <w:r w:rsidRPr="006B06A4">
        <w:rPr>
          <w:rFonts w:ascii="Times New Roman" w:hAnsi="Times New Roman"/>
          <w:sz w:val="36"/>
          <w:szCs w:val="36"/>
        </w:rPr>
        <w:t>We use employment status from the ACS to determine whether an individual is employed.  Employment status in the ACS is categorized as (1) employed, (2) unemployed, or (3) not in the labor force.  It is determined by the respondents answers to the above questions.</w:t>
      </w:r>
    </w:p>
    <w:p w:rsidR="002C17CD" w:rsidRPr="006B06A4" w:rsidRDefault="002C17CD" w:rsidP="002C17CD">
      <w:pPr>
        <w:pStyle w:val="PlainText"/>
        <w:rPr>
          <w:rFonts w:ascii="Times New Roman" w:hAnsi="Times New Roman"/>
          <w:sz w:val="36"/>
          <w:szCs w:val="36"/>
        </w:rPr>
      </w:pPr>
    </w:p>
    <w:p w:rsidR="002C17CD" w:rsidRPr="000F2CA8" w:rsidRDefault="002C17CD" w:rsidP="002C17CD">
      <w:pPr>
        <w:pStyle w:val="PlainText"/>
        <w:rPr>
          <w:rFonts w:ascii="Times New Roman" w:hAnsi="Times New Roman"/>
          <w:b/>
          <w:sz w:val="36"/>
          <w:szCs w:val="36"/>
        </w:rPr>
      </w:pPr>
      <w:r w:rsidRPr="000F2CA8">
        <w:rPr>
          <w:rFonts w:ascii="Times New Roman" w:hAnsi="Times New Roman"/>
          <w:b/>
          <w:sz w:val="36"/>
          <w:szCs w:val="36"/>
        </w:rPr>
        <w:t>B Other Occupation Categories</w:t>
      </w:r>
    </w:p>
    <w:p w:rsidR="002C17CD" w:rsidRPr="006B06A4" w:rsidRDefault="002C17CD" w:rsidP="002C17CD">
      <w:pPr>
        <w:pStyle w:val="PlainText"/>
        <w:rPr>
          <w:rFonts w:ascii="Times New Roman" w:hAnsi="Times New Roman"/>
          <w:sz w:val="36"/>
          <w:szCs w:val="36"/>
        </w:rPr>
      </w:pPr>
    </w:p>
    <w:p w:rsidR="002C17CD" w:rsidRPr="006B06A4" w:rsidRDefault="002C17CD" w:rsidP="002C17CD">
      <w:pPr>
        <w:pStyle w:val="PlainText"/>
        <w:rPr>
          <w:rFonts w:ascii="Times New Roman" w:hAnsi="Times New Roman"/>
          <w:sz w:val="36"/>
          <w:szCs w:val="36"/>
        </w:rPr>
      </w:pPr>
      <w:r w:rsidRPr="006B06A4">
        <w:rPr>
          <w:rFonts w:ascii="Times New Roman" w:hAnsi="Times New Roman"/>
          <w:sz w:val="36"/>
          <w:szCs w:val="36"/>
        </w:rPr>
        <w:t>We define two occupation groups as counterfactuals for teachers.  The first are state government employees who are not teachers. We identify state government employees using the following ACS question:</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ind w:firstLine="720"/>
        <w:rPr>
          <w:rFonts w:ascii="Times New Roman" w:hAnsi="Times New Roman"/>
          <w:sz w:val="36"/>
          <w:szCs w:val="36"/>
        </w:rPr>
      </w:pPr>
      <w:r w:rsidRPr="006B06A4">
        <w:rPr>
          <w:rFonts w:ascii="Times New Roman" w:hAnsi="Times New Roman"/>
          <w:sz w:val="36"/>
          <w:szCs w:val="36"/>
        </w:rPr>
        <w:t>Was this person Mark (X) ONE box.</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numPr>
          <w:ilvl w:val="0"/>
          <w:numId w:val="7"/>
        </w:numPr>
        <w:rPr>
          <w:rFonts w:ascii="Times New Roman" w:hAnsi="Times New Roman"/>
          <w:sz w:val="36"/>
          <w:szCs w:val="36"/>
        </w:rPr>
      </w:pPr>
      <w:r w:rsidRPr="006B06A4">
        <w:rPr>
          <w:rFonts w:ascii="Times New Roman" w:hAnsi="Times New Roman"/>
          <w:sz w:val="36"/>
          <w:szCs w:val="36"/>
        </w:rPr>
        <w:t>an employee of a PRIVATE FOR-PROFIT company or business, or of an individual, for wages, salary, or commissions?</w:t>
      </w:r>
    </w:p>
    <w:p w:rsidR="002C17CD" w:rsidRPr="006B06A4" w:rsidRDefault="002C17CD" w:rsidP="002C17CD">
      <w:pPr>
        <w:pStyle w:val="PlainText"/>
        <w:numPr>
          <w:ilvl w:val="0"/>
          <w:numId w:val="7"/>
        </w:numPr>
        <w:rPr>
          <w:rFonts w:ascii="Times New Roman" w:hAnsi="Times New Roman"/>
          <w:sz w:val="36"/>
          <w:szCs w:val="36"/>
        </w:rPr>
      </w:pPr>
      <w:r w:rsidRPr="006B06A4">
        <w:rPr>
          <w:rFonts w:ascii="Times New Roman" w:hAnsi="Times New Roman"/>
          <w:sz w:val="36"/>
          <w:szCs w:val="36"/>
        </w:rPr>
        <w:t>an employee of a PRIVATE NOT-FOR-PROFIT, tax-exempt, or charitable organization?</w:t>
      </w:r>
    </w:p>
    <w:p w:rsidR="002C17CD" w:rsidRPr="006B06A4" w:rsidRDefault="002C17CD" w:rsidP="002C17CD">
      <w:pPr>
        <w:pStyle w:val="PlainText"/>
        <w:numPr>
          <w:ilvl w:val="0"/>
          <w:numId w:val="7"/>
        </w:numPr>
        <w:rPr>
          <w:rFonts w:ascii="Times New Roman" w:hAnsi="Times New Roman"/>
          <w:sz w:val="36"/>
          <w:szCs w:val="36"/>
        </w:rPr>
      </w:pPr>
      <w:r w:rsidRPr="006B06A4">
        <w:rPr>
          <w:rFonts w:ascii="Times New Roman" w:hAnsi="Times New Roman"/>
          <w:sz w:val="36"/>
          <w:szCs w:val="36"/>
        </w:rPr>
        <w:t>a local GOVERNMENT employee (city, county, etc.)?</w:t>
      </w:r>
    </w:p>
    <w:p w:rsidR="002C17CD" w:rsidRPr="006B06A4" w:rsidRDefault="002C17CD" w:rsidP="002C17CD">
      <w:pPr>
        <w:pStyle w:val="PlainText"/>
        <w:numPr>
          <w:ilvl w:val="0"/>
          <w:numId w:val="7"/>
        </w:numPr>
        <w:rPr>
          <w:rFonts w:ascii="Times New Roman" w:hAnsi="Times New Roman"/>
          <w:sz w:val="36"/>
          <w:szCs w:val="36"/>
        </w:rPr>
      </w:pPr>
      <w:r w:rsidRPr="006B06A4">
        <w:rPr>
          <w:rFonts w:ascii="Times New Roman" w:hAnsi="Times New Roman"/>
          <w:sz w:val="36"/>
          <w:szCs w:val="36"/>
        </w:rPr>
        <w:t>a state GOVERNMENT employee?</w:t>
      </w:r>
    </w:p>
    <w:p w:rsidR="002C17CD" w:rsidRPr="006B06A4" w:rsidRDefault="002C17CD" w:rsidP="002C17CD">
      <w:pPr>
        <w:pStyle w:val="PlainText"/>
        <w:numPr>
          <w:ilvl w:val="0"/>
          <w:numId w:val="7"/>
        </w:numPr>
        <w:rPr>
          <w:rFonts w:ascii="Times New Roman" w:hAnsi="Times New Roman"/>
          <w:sz w:val="36"/>
          <w:szCs w:val="36"/>
        </w:rPr>
      </w:pPr>
      <w:r w:rsidRPr="006B06A4">
        <w:rPr>
          <w:rFonts w:ascii="Times New Roman" w:hAnsi="Times New Roman"/>
          <w:sz w:val="36"/>
          <w:szCs w:val="36"/>
        </w:rPr>
        <w:lastRenderedPageBreak/>
        <w:t>a Federal GOVERNMENT employee?</w:t>
      </w:r>
    </w:p>
    <w:p w:rsidR="002C17CD" w:rsidRPr="006B06A4" w:rsidRDefault="002C17CD" w:rsidP="002C17CD">
      <w:pPr>
        <w:pStyle w:val="PlainText"/>
        <w:numPr>
          <w:ilvl w:val="0"/>
          <w:numId w:val="7"/>
        </w:numPr>
        <w:rPr>
          <w:rFonts w:ascii="Times New Roman" w:hAnsi="Times New Roman"/>
          <w:sz w:val="36"/>
          <w:szCs w:val="36"/>
        </w:rPr>
      </w:pPr>
      <w:r w:rsidRPr="006B06A4">
        <w:rPr>
          <w:rFonts w:ascii="Times New Roman" w:hAnsi="Times New Roman"/>
          <w:sz w:val="36"/>
          <w:szCs w:val="36"/>
        </w:rPr>
        <w:t>SELF-EMPLOYED in own NOT INCORPORATED business, professional practice, or farm?</w:t>
      </w:r>
    </w:p>
    <w:p w:rsidR="002C17CD" w:rsidRPr="006B06A4" w:rsidRDefault="002C17CD" w:rsidP="002C17CD">
      <w:pPr>
        <w:pStyle w:val="PlainText"/>
        <w:numPr>
          <w:ilvl w:val="0"/>
          <w:numId w:val="7"/>
        </w:numPr>
        <w:rPr>
          <w:rFonts w:ascii="Times New Roman" w:hAnsi="Times New Roman"/>
          <w:sz w:val="36"/>
          <w:szCs w:val="36"/>
        </w:rPr>
      </w:pPr>
      <w:r w:rsidRPr="006B06A4">
        <w:rPr>
          <w:rFonts w:ascii="Times New Roman" w:hAnsi="Times New Roman"/>
          <w:sz w:val="36"/>
          <w:szCs w:val="36"/>
        </w:rPr>
        <w:t>SELF-EMPLOYED in own INCORPORATED business, professional practice, or farm?</w:t>
      </w:r>
    </w:p>
    <w:p w:rsidR="002C17CD" w:rsidRPr="006B06A4" w:rsidRDefault="002C17CD" w:rsidP="002C17CD">
      <w:pPr>
        <w:pStyle w:val="PlainText"/>
        <w:numPr>
          <w:ilvl w:val="0"/>
          <w:numId w:val="7"/>
        </w:numPr>
        <w:rPr>
          <w:rFonts w:ascii="Times New Roman" w:hAnsi="Times New Roman"/>
          <w:sz w:val="36"/>
          <w:szCs w:val="36"/>
        </w:rPr>
      </w:pPr>
      <w:r w:rsidRPr="006B06A4">
        <w:rPr>
          <w:rFonts w:ascii="Times New Roman" w:hAnsi="Times New Roman"/>
          <w:sz w:val="36"/>
          <w:szCs w:val="36"/>
        </w:rPr>
        <w:t>working WITHOUT PAY in family business or farm?</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ind w:firstLine="720"/>
        <w:rPr>
          <w:rFonts w:ascii="Times New Roman" w:hAnsi="Times New Roman"/>
          <w:sz w:val="36"/>
          <w:szCs w:val="36"/>
        </w:rPr>
      </w:pPr>
      <w:r w:rsidRPr="006B06A4">
        <w:rPr>
          <w:rFonts w:ascii="Times New Roman" w:hAnsi="Times New Roman"/>
          <w:sz w:val="36"/>
          <w:szCs w:val="36"/>
        </w:rPr>
        <w:t>The second, and broader, counterfactual group consist of individuals from the following occupation categories: management, business, science, and arts occupations; business operations specialists; financial specialists; computer and mathematical occupations; architecture and engineering occupations; life, physical, and social science occupations; community and social services occupations; legal occupations; arts, design, entertainment, sports, and media occupations; sales and related occupations; and office and administrative support occupations.  We classify individuals into these categories using the ``most recent occupation</w:t>
      </w:r>
      <w:r>
        <w:rPr>
          <w:rFonts w:ascii="Times New Roman" w:hAnsi="Times New Roman"/>
          <w:sz w:val="36"/>
          <w:szCs w:val="36"/>
        </w:rPr>
        <w:t>’’</w:t>
      </w:r>
      <w:r w:rsidRPr="006B06A4">
        <w:rPr>
          <w:rFonts w:ascii="Times New Roman" w:hAnsi="Times New Roman"/>
          <w:sz w:val="36"/>
          <w:szCs w:val="36"/>
        </w:rPr>
        <w:t xml:space="preserve"> question listed above.</w:t>
      </w:r>
    </w:p>
    <w:p w:rsidR="002C17CD" w:rsidRPr="006B06A4" w:rsidRDefault="002C17CD" w:rsidP="002C17CD">
      <w:pPr>
        <w:pStyle w:val="PlainText"/>
        <w:rPr>
          <w:rFonts w:ascii="Times New Roman" w:hAnsi="Times New Roman"/>
          <w:sz w:val="36"/>
          <w:szCs w:val="36"/>
        </w:rPr>
      </w:pPr>
    </w:p>
    <w:p w:rsidR="002C17CD" w:rsidRPr="00C71914" w:rsidRDefault="002C17CD" w:rsidP="002C17CD">
      <w:pPr>
        <w:pStyle w:val="PlainText"/>
        <w:rPr>
          <w:rFonts w:ascii="Times New Roman" w:hAnsi="Times New Roman"/>
          <w:b/>
          <w:sz w:val="36"/>
          <w:szCs w:val="36"/>
        </w:rPr>
      </w:pPr>
      <w:r w:rsidRPr="00C71914">
        <w:rPr>
          <w:rFonts w:ascii="Times New Roman" w:hAnsi="Times New Roman"/>
          <w:b/>
          <w:sz w:val="36"/>
          <w:szCs w:val="36"/>
        </w:rPr>
        <w:t>C Accuracy of Retirement Classification</w:t>
      </w:r>
    </w:p>
    <w:p w:rsidR="002C17CD" w:rsidRPr="006B06A4" w:rsidRDefault="002C17CD" w:rsidP="002C17CD">
      <w:pPr>
        <w:pStyle w:val="PlainText"/>
        <w:rPr>
          <w:rFonts w:ascii="Times New Roman" w:hAnsi="Times New Roman"/>
          <w:sz w:val="36"/>
          <w:szCs w:val="36"/>
        </w:rPr>
      </w:pPr>
    </w:p>
    <w:p w:rsidR="002C17CD" w:rsidRPr="006B06A4" w:rsidRDefault="002C17CD" w:rsidP="002C17CD">
      <w:pPr>
        <w:pStyle w:val="PlainText"/>
        <w:rPr>
          <w:rFonts w:ascii="Times New Roman" w:hAnsi="Times New Roman"/>
          <w:sz w:val="36"/>
          <w:szCs w:val="36"/>
        </w:rPr>
      </w:pPr>
      <w:r w:rsidRPr="006B06A4">
        <w:rPr>
          <w:rFonts w:ascii="Times New Roman" w:hAnsi="Times New Roman"/>
          <w:sz w:val="36"/>
          <w:szCs w:val="36"/>
        </w:rPr>
        <w:t xml:space="preserve">Because the ACS does not contain a precise measure of retirement, there is some noise in our constructed measure.  We define an individual as retired if she worked within the last year but was not working at the time of the survey.  This definition of retirement will not capture individuals who retire from teaching and immediately start working elsewhere without a break in service.  Note that in the window of time observed in the ACS, an individual must not be currently working but may later return to work.  </w:t>
      </w:r>
      <w:r w:rsidRPr="006B06A4">
        <w:rPr>
          <w:rFonts w:ascii="Times New Roman" w:hAnsi="Times New Roman"/>
          <w:sz w:val="36"/>
          <w:szCs w:val="36"/>
        </w:rPr>
        <w:lastRenderedPageBreak/>
        <w:t>Most teacher pension plans require a break in service before returning to a covered or non-covered employment within that same plan.  Thus, our measure of retirement should capture most job separations.</w:t>
      </w: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ind w:firstLine="720"/>
        <w:rPr>
          <w:rFonts w:ascii="Times New Roman" w:hAnsi="Times New Roman"/>
          <w:sz w:val="36"/>
          <w:szCs w:val="36"/>
        </w:rPr>
      </w:pPr>
      <w:r w:rsidRPr="006B06A4">
        <w:rPr>
          <w:rFonts w:ascii="Times New Roman" w:hAnsi="Times New Roman"/>
          <w:sz w:val="36"/>
          <w:szCs w:val="36"/>
        </w:rPr>
        <w:t>As evidence that there is not differential measurement error in our definition of retirement by Social Security inclusion, we conduct a study of ``observed</w:t>
      </w:r>
      <w:r>
        <w:rPr>
          <w:rFonts w:ascii="Times New Roman" w:hAnsi="Times New Roman"/>
          <w:sz w:val="36"/>
          <w:szCs w:val="36"/>
        </w:rPr>
        <w:t>’’</w:t>
      </w:r>
      <w:r w:rsidRPr="006B06A4">
        <w:rPr>
          <w:rFonts w:ascii="Times New Roman" w:hAnsi="Times New Roman"/>
          <w:sz w:val="36"/>
          <w:szCs w:val="36"/>
        </w:rPr>
        <w:t xml:space="preserve"> versus ``unobserved</w:t>
      </w:r>
      <w:r>
        <w:rPr>
          <w:rFonts w:ascii="Times New Roman" w:hAnsi="Times New Roman"/>
          <w:sz w:val="36"/>
          <w:szCs w:val="36"/>
        </w:rPr>
        <w:t>’’</w:t>
      </w:r>
      <w:r w:rsidRPr="006B06A4">
        <w:rPr>
          <w:rFonts w:ascii="Times New Roman" w:hAnsi="Times New Roman"/>
          <w:sz w:val="36"/>
          <w:szCs w:val="36"/>
        </w:rPr>
        <w:t xml:space="preserve"> exits.  We begin by calculating the weighted total number of teachers age 25 to 75 by age, first for the years 2011-2016 then for 2010-2015.  Teachers are defined as individuals whose most recent primary occupation is teaching and who reported working in the last year.  This includes individuals who are currently teachers or who are unemployed or not in the labor force.  We then calculate the ``loss</w:t>
      </w:r>
      <w:r>
        <w:rPr>
          <w:rFonts w:ascii="Times New Roman" w:hAnsi="Times New Roman"/>
          <w:sz w:val="36"/>
          <w:szCs w:val="36"/>
        </w:rPr>
        <w:t>’’</w:t>
      </w:r>
      <w:r w:rsidRPr="006B06A4">
        <w:rPr>
          <w:rFonts w:ascii="Times New Roman" w:hAnsi="Times New Roman"/>
          <w:sz w:val="36"/>
          <w:szCs w:val="36"/>
        </w:rPr>
        <w:t xml:space="preserve"> of teachers from age </w:t>
      </w:r>
      <w:r w:rsidRPr="00FE662F">
        <w:rPr>
          <w:rFonts w:ascii="Times New Roman" w:hAnsi="Times New Roman"/>
          <w:position w:val="-6"/>
          <w:sz w:val="36"/>
          <w:szCs w:val="36"/>
        </w:rPr>
        <w:object w:dxaOrig="480" w:dyaOrig="279">
          <v:shape id="_x0000_i1029" type="#_x0000_t75" style="width:24.2pt;height:13.8pt" o:ole="">
            <v:imagedata r:id="rId13" o:title=""/>
          </v:shape>
          <o:OLEObject Type="Embed" ProgID="Equation.DSMT4" ShapeID="_x0000_i1029" DrawAspect="Content" ObjectID="_1609146473" r:id="rId14"/>
        </w:object>
      </w:r>
      <w:r>
        <w:rPr>
          <w:rFonts w:ascii="Times New Roman" w:hAnsi="Times New Roman"/>
          <w:sz w:val="36"/>
          <w:szCs w:val="36"/>
        </w:rPr>
        <w:t xml:space="preserve"> </w:t>
      </w:r>
      <w:r w:rsidRPr="006B06A4">
        <w:rPr>
          <w:rFonts w:ascii="Times New Roman" w:hAnsi="Times New Roman"/>
          <w:sz w:val="36"/>
          <w:szCs w:val="36"/>
        </w:rPr>
        <w:t xml:space="preserve">in year </w:t>
      </w:r>
      <w:r w:rsidRPr="00FE662F">
        <w:rPr>
          <w:rFonts w:ascii="Times New Roman" w:hAnsi="Times New Roman"/>
          <w:position w:val="-6"/>
          <w:sz w:val="36"/>
          <w:szCs w:val="36"/>
        </w:rPr>
        <w:object w:dxaOrig="440" w:dyaOrig="279">
          <v:shape id="_x0000_i1030" type="#_x0000_t75" style="width:21.9pt;height:13.8pt" o:ole="">
            <v:imagedata r:id="rId15" o:title=""/>
          </v:shape>
          <o:OLEObject Type="Embed" ProgID="Equation.DSMT4" ShapeID="_x0000_i1030" DrawAspect="Content" ObjectID="_1609146474" r:id="rId16"/>
        </w:object>
      </w:r>
      <w:r>
        <w:rPr>
          <w:rFonts w:ascii="Times New Roman" w:hAnsi="Times New Roman"/>
          <w:sz w:val="36"/>
          <w:szCs w:val="36"/>
        </w:rPr>
        <w:t xml:space="preserve"> </w:t>
      </w:r>
      <w:r w:rsidRPr="006B06A4">
        <w:rPr>
          <w:rFonts w:ascii="Times New Roman" w:hAnsi="Times New Roman"/>
          <w:sz w:val="36"/>
          <w:szCs w:val="36"/>
        </w:rPr>
        <w:t xml:space="preserve">to </w:t>
      </w:r>
      <w:r w:rsidRPr="00FE662F">
        <w:rPr>
          <w:rFonts w:ascii="Times New Roman" w:hAnsi="Times New Roman"/>
          <w:i/>
          <w:sz w:val="36"/>
          <w:szCs w:val="36"/>
        </w:rPr>
        <w:t>a</w:t>
      </w:r>
      <w:r w:rsidRPr="006B06A4">
        <w:rPr>
          <w:rFonts w:ascii="Times New Roman" w:hAnsi="Times New Roman"/>
          <w:sz w:val="36"/>
          <w:szCs w:val="36"/>
        </w:rPr>
        <w:t xml:space="preserve"> in </w:t>
      </w:r>
      <w:r w:rsidRPr="00FE662F">
        <w:rPr>
          <w:rFonts w:ascii="Times New Roman" w:hAnsi="Times New Roman"/>
          <w:i/>
          <w:sz w:val="36"/>
          <w:szCs w:val="36"/>
        </w:rPr>
        <w:t>t</w:t>
      </w:r>
      <w:r w:rsidRPr="006B06A4">
        <w:rPr>
          <w:rFonts w:ascii="Times New Roman" w:hAnsi="Times New Roman"/>
          <w:sz w:val="36"/>
          <w:szCs w:val="36"/>
        </w:rPr>
        <w:t>, which we term unobserved exits.</w:t>
      </w:r>
    </w:p>
    <w:p w:rsidR="002C17CD" w:rsidRPr="006B06A4" w:rsidRDefault="002C17CD" w:rsidP="002C17CD">
      <w:pPr>
        <w:pStyle w:val="PlainText"/>
        <w:rPr>
          <w:rFonts w:ascii="Times New Roman" w:hAnsi="Times New Roman"/>
          <w:sz w:val="36"/>
          <w:szCs w:val="36"/>
        </w:rPr>
      </w:pPr>
    </w:p>
    <w:p w:rsidR="002C17CD" w:rsidRDefault="002C17CD" w:rsidP="002C17CD">
      <w:pPr>
        <w:pStyle w:val="MTDisplayEquation"/>
      </w:pPr>
      <w:r>
        <w:tab/>
      </w:r>
      <w:r w:rsidRPr="00F00797">
        <w:rPr>
          <w:position w:val="-14"/>
        </w:rPr>
        <w:object w:dxaOrig="4800" w:dyaOrig="440">
          <v:shape id="_x0000_i1031" type="#_x0000_t75" style="width:240.2pt;height:21.9pt" o:ole="">
            <v:imagedata r:id="rId17" o:title=""/>
          </v:shape>
          <o:OLEObject Type="Embed" ProgID="Equation.DSMT4" ShapeID="_x0000_i1031" DrawAspect="Content" ObjectID="_1609146475" r:id="rId18"/>
        </w:object>
      </w:r>
      <w:r>
        <w:tab/>
        <w:t>(3)</w:t>
      </w:r>
    </w:p>
    <w:p w:rsidR="002C17CD" w:rsidRPr="000A572F" w:rsidRDefault="002C17CD" w:rsidP="002C17CD"/>
    <w:p w:rsidR="002C17CD" w:rsidRPr="006B06A4" w:rsidRDefault="002C17CD" w:rsidP="002C17CD">
      <w:pPr>
        <w:pStyle w:val="PlainText"/>
        <w:rPr>
          <w:rFonts w:ascii="Times New Roman" w:hAnsi="Times New Roman"/>
          <w:sz w:val="36"/>
          <w:szCs w:val="36"/>
        </w:rPr>
      </w:pPr>
      <w:r w:rsidRPr="006B06A4">
        <w:rPr>
          <w:rFonts w:ascii="Times New Roman" w:hAnsi="Times New Roman"/>
          <w:sz w:val="36"/>
          <w:szCs w:val="36"/>
        </w:rPr>
        <w:t>Note that unobserved exits could theoretically be negative if there are new entrants to teaching.  This measure of unobserved exits will include teachers who move directly into another occupation after retiring as well as sampling errors.  To make our estimate of unobserved exits comparable by age group, we scale it by the sum of observed exits from teaching and our estimate of unobserved exits. This produces a fraction of exits that are ``missed</w:t>
      </w:r>
      <w:r>
        <w:rPr>
          <w:rFonts w:ascii="Times New Roman" w:hAnsi="Times New Roman"/>
          <w:sz w:val="36"/>
          <w:szCs w:val="36"/>
        </w:rPr>
        <w:t>’’</w:t>
      </w:r>
      <w:r w:rsidRPr="006B06A4">
        <w:rPr>
          <w:rFonts w:ascii="Times New Roman" w:hAnsi="Times New Roman"/>
          <w:sz w:val="36"/>
          <w:szCs w:val="36"/>
        </w:rPr>
        <w:t xml:space="preserve"> by our measure of retirement.</w:t>
      </w:r>
    </w:p>
    <w:p w:rsidR="002C17CD" w:rsidRDefault="002C17CD" w:rsidP="002C17CD">
      <w:pPr>
        <w:pStyle w:val="PlainText"/>
        <w:rPr>
          <w:rFonts w:ascii="Times New Roman" w:hAnsi="Times New Roman"/>
          <w:sz w:val="36"/>
          <w:szCs w:val="36"/>
        </w:rPr>
      </w:pPr>
    </w:p>
    <w:p w:rsidR="002C17CD" w:rsidRDefault="002C17CD" w:rsidP="002C17CD">
      <w:pPr>
        <w:pStyle w:val="MTDisplayEquation"/>
      </w:pPr>
      <w:r>
        <w:tab/>
      </w:r>
      <w:r w:rsidRPr="00B50099">
        <w:rPr>
          <w:position w:val="-36"/>
        </w:rPr>
        <w:object w:dxaOrig="6619" w:dyaOrig="800">
          <v:shape id="_x0000_i1032" type="#_x0000_t75" style="width:331.2pt;height:39.75pt" o:ole="">
            <v:imagedata r:id="rId19" o:title=""/>
          </v:shape>
          <o:OLEObject Type="Embed" ProgID="Equation.DSMT4" ShapeID="_x0000_i1032" DrawAspect="Content" ObjectID="_1609146476" r:id="rId20"/>
        </w:object>
      </w:r>
      <w:r>
        <w:tab/>
        <w:t>(4)</w:t>
      </w:r>
    </w:p>
    <w:p w:rsidR="002C17CD" w:rsidRDefault="002C17CD" w:rsidP="002C17CD">
      <w:pPr>
        <w:pStyle w:val="PlainText"/>
        <w:rPr>
          <w:rFonts w:ascii="Times New Roman" w:hAnsi="Times New Roman"/>
          <w:sz w:val="36"/>
          <w:szCs w:val="36"/>
        </w:rPr>
      </w:pPr>
    </w:p>
    <w:p w:rsidR="002C17CD" w:rsidRDefault="002C17CD" w:rsidP="002C17CD">
      <w:pPr>
        <w:pStyle w:val="PlainText"/>
        <w:ind w:firstLine="720"/>
        <w:rPr>
          <w:rFonts w:ascii="Times New Roman" w:hAnsi="Times New Roman"/>
          <w:sz w:val="36"/>
          <w:szCs w:val="36"/>
        </w:rPr>
      </w:pPr>
      <w:r w:rsidRPr="006B06A4">
        <w:rPr>
          <w:rFonts w:ascii="Times New Roman" w:hAnsi="Times New Roman"/>
          <w:sz w:val="36"/>
          <w:szCs w:val="36"/>
        </w:rPr>
        <w:lastRenderedPageBreak/>
        <w:t xml:space="preserve">For younger ages, we anticipate a large number of missed exits due to job switching without a period of non-employment.  However, as individuals age, we expect that departures will be more likely to lead to a termination of employment, at least for some period of time.  Note that even if a teacher returns to work at a later age, we will observe the exit if she spends a period of not working first.  Figure </w:t>
      </w:r>
      <w:r>
        <w:rPr>
          <w:rFonts w:ascii="Times New Roman" w:hAnsi="Times New Roman"/>
          <w:sz w:val="36"/>
          <w:szCs w:val="36"/>
        </w:rPr>
        <w:t>A1</w:t>
      </w:r>
      <w:r w:rsidRPr="006B06A4">
        <w:rPr>
          <w:rFonts w:ascii="Times New Roman" w:hAnsi="Times New Roman"/>
          <w:sz w:val="36"/>
          <w:szCs w:val="36"/>
        </w:rPr>
        <w:t xml:space="preserve"> presents graphically the measured ``missed</w:t>
      </w:r>
      <w:r>
        <w:rPr>
          <w:rFonts w:ascii="Times New Roman" w:hAnsi="Times New Roman"/>
          <w:sz w:val="36"/>
          <w:szCs w:val="36"/>
        </w:rPr>
        <w:t>’’</w:t>
      </w:r>
      <w:r w:rsidRPr="006B06A4">
        <w:rPr>
          <w:rFonts w:ascii="Times New Roman" w:hAnsi="Times New Roman"/>
          <w:sz w:val="36"/>
          <w:szCs w:val="36"/>
        </w:rPr>
        <w:t xml:space="preserve"> exits by age at time </w:t>
      </w:r>
      <w:r w:rsidRPr="00B50099">
        <w:rPr>
          <w:rFonts w:ascii="Times New Roman" w:hAnsi="Times New Roman"/>
          <w:i/>
          <w:sz w:val="36"/>
          <w:szCs w:val="36"/>
        </w:rPr>
        <w:t>t</w:t>
      </w:r>
      <w:r w:rsidRPr="006B06A4">
        <w:rPr>
          <w:rFonts w:ascii="Times New Roman" w:hAnsi="Times New Roman"/>
          <w:sz w:val="36"/>
          <w:szCs w:val="36"/>
        </w:rPr>
        <w:t>.  For younger ages, the data are noisier and indicate not only unobserved exits but also new entrants (i.e., negative values).  However, by age 56, where we begin our analysis, nearly all missing teachers are captured by our definition of retirement.  The dark line represents states where teachers are covered by Social Security, while the lighter line includes teachers not part of Social Security.  Importantly, we observe that the age-specific loss rates are nearly identical between the two groups of states from age 55 through age 70.  We do not observe any systematic difference in missing teachers between to the two groups of states at any age.  We interpret these findings as strong evidence that our measure of retirement is a good approximation and that Social Security inclusion is not correlated with better quality measures of retirement.</w:t>
      </w:r>
    </w:p>
    <w:p w:rsidR="002C17CD" w:rsidRPr="006B06A4" w:rsidRDefault="002C17CD" w:rsidP="002C17CD">
      <w:pPr>
        <w:pStyle w:val="PlainText"/>
        <w:ind w:firstLine="720"/>
        <w:rPr>
          <w:rFonts w:ascii="Times New Roman" w:hAnsi="Times New Roman"/>
          <w:sz w:val="36"/>
          <w:szCs w:val="36"/>
        </w:rPr>
      </w:pPr>
    </w:p>
    <w:p w:rsidR="002C17CD" w:rsidRDefault="002C17CD" w:rsidP="002C17CD">
      <w:pPr>
        <w:pStyle w:val="PlainText"/>
        <w:rPr>
          <w:rFonts w:ascii="Times New Roman" w:hAnsi="Times New Roman"/>
          <w:sz w:val="36"/>
          <w:szCs w:val="36"/>
        </w:rPr>
      </w:pPr>
    </w:p>
    <w:p w:rsidR="002C17CD" w:rsidRPr="006B06A4" w:rsidRDefault="002C17CD" w:rsidP="002C17CD">
      <w:pPr>
        <w:pStyle w:val="PlainText"/>
        <w:rPr>
          <w:rFonts w:ascii="Times New Roman" w:hAnsi="Times New Roman"/>
          <w:sz w:val="36"/>
          <w:szCs w:val="36"/>
        </w:rPr>
      </w:pPr>
      <w:r>
        <w:rPr>
          <w:rFonts w:ascii="Times New Roman" w:hAnsi="Times New Roman"/>
          <w:sz w:val="36"/>
          <w:szCs w:val="36"/>
        </w:rPr>
        <w:t>F</w:t>
      </w:r>
      <w:r w:rsidRPr="006B06A4">
        <w:rPr>
          <w:rFonts w:ascii="Times New Roman" w:hAnsi="Times New Roman"/>
          <w:sz w:val="36"/>
          <w:szCs w:val="36"/>
        </w:rPr>
        <w:t>igure</w:t>
      </w:r>
      <w:r>
        <w:rPr>
          <w:rFonts w:ascii="Times New Roman" w:hAnsi="Times New Roman"/>
          <w:sz w:val="36"/>
          <w:szCs w:val="36"/>
        </w:rPr>
        <w:t xml:space="preserve"> A1: </w:t>
      </w:r>
      <w:r w:rsidRPr="006B06A4">
        <w:rPr>
          <w:rFonts w:ascii="Times New Roman" w:hAnsi="Times New Roman"/>
          <w:sz w:val="36"/>
          <w:szCs w:val="36"/>
        </w:rPr>
        <w:t xml:space="preserve"> Estimates of Missed Teachers by Age</w:t>
      </w:r>
    </w:p>
    <w:p w:rsidR="002C17CD" w:rsidRPr="006B06A4" w:rsidRDefault="002C17CD" w:rsidP="002C17CD">
      <w:pPr>
        <w:pStyle w:val="PlainText"/>
        <w:rPr>
          <w:rFonts w:ascii="Times New Roman" w:hAnsi="Times New Roman"/>
          <w:sz w:val="36"/>
          <w:szCs w:val="36"/>
        </w:rPr>
      </w:pPr>
    </w:p>
    <w:p w:rsidR="002C17CD" w:rsidRPr="006B06A4" w:rsidRDefault="002C17CD" w:rsidP="002C17CD">
      <w:pPr>
        <w:pStyle w:val="PlainText"/>
        <w:jc w:val="center"/>
        <w:rPr>
          <w:rFonts w:ascii="Times New Roman" w:hAnsi="Times New Roman"/>
          <w:sz w:val="36"/>
          <w:szCs w:val="36"/>
        </w:rPr>
      </w:pPr>
      <w:r>
        <w:rPr>
          <w:rFonts w:ascii="Times New Roman" w:hAnsi="Times New Roman"/>
          <w:sz w:val="36"/>
          <w:szCs w:val="36"/>
        </w:rPr>
        <w:t>T</w:t>
      </w:r>
      <w:r w:rsidRPr="006B06A4">
        <w:rPr>
          <w:rFonts w:ascii="Times New Roman" w:hAnsi="Times New Roman"/>
          <w:sz w:val="36"/>
          <w:szCs w:val="36"/>
        </w:rPr>
        <w:t>able</w:t>
      </w:r>
      <w:r>
        <w:rPr>
          <w:rFonts w:ascii="Times New Roman" w:hAnsi="Times New Roman"/>
          <w:sz w:val="36"/>
          <w:szCs w:val="36"/>
        </w:rPr>
        <w:t xml:space="preserve"> A1: </w:t>
      </w:r>
      <w:r w:rsidRPr="006B06A4">
        <w:rPr>
          <w:rFonts w:ascii="Times New Roman" w:hAnsi="Times New Roman"/>
          <w:sz w:val="36"/>
          <w:szCs w:val="36"/>
        </w:rPr>
        <w:t>Summary Statistics: Pension Parameters and Macroeconomic Conditions</w:t>
      </w:r>
    </w:p>
    <w:p w:rsidR="002C17CD" w:rsidRDefault="002C17CD" w:rsidP="002C17CD">
      <w:pPr>
        <w:pStyle w:val="PlainText"/>
        <w:rPr>
          <w:rFonts w:ascii="Times New Roman" w:hAnsi="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1369"/>
        <w:gridCol w:w="1379"/>
        <w:gridCol w:w="1397"/>
        <w:gridCol w:w="2259"/>
      </w:tblGrid>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(2)</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(3)</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 (4)</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All</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 xml:space="preserve">Not </w:t>
            </w:r>
            <w:r w:rsidRPr="00A1505A">
              <w:rPr>
                <w:rFonts w:ascii="Times New Roman" w:hAnsi="Times New Roman" w:cs="Times New Roman"/>
                <w:sz w:val="36"/>
                <w:szCs w:val="36"/>
              </w:rPr>
              <w:lastRenderedPageBreak/>
              <w:t>included in SS</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lastRenderedPageBreak/>
              <w:t>Include</w:t>
            </w:r>
            <w:r w:rsidRPr="00A1505A">
              <w:rPr>
                <w:rFonts w:ascii="Times New Roman" w:hAnsi="Times New Roman" w:cs="Times New Roman"/>
                <w:sz w:val="36"/>
                <w:szCs w:val="36"/>
              </w:rPr>
              <w:lastRenderedPageBreak/>
              <w:t>d in SS</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lastRenderedPageBreak/>
              <w:t xml:space="preserve"> </w:t>
            </w:r>
            <w:r w:rsidRPr="00A1505A">
              <w:rPr>
                <w:rFonts w:ascii="Times New Roman" w:hAnsi="Times New Roman" w:cs="Times New Roman"/>
                <w:sz w:val="36"/>
                <w:szCs w:val="36"/>
              </w:rPr>
              <w:lastRenderedPageBreak/>
              <w:t>Difference:(3)-(2)</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lastRenderedPageBreak/>
              <w:t xml:space="preserve">Eligible for Full Retirement </w:t>
            </w: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0.6341</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0.6462</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0.6264</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 -0.0198</w:t>
            </w:r>
            <w:r w:rsidRPr="00A1505A">
              <w:rPr>
                <w:rFonts w:ascii="Times New Roman" w:hAnsi="Times New Roman" w:cs="Times New Roman"/>
                <w:sz w:val="36"/>
                <w:szCs w:val="36"/>
                <w:vertAlign w:val="superscript"/>
              </w:rPr>
              <w:t>***</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(0.4817)</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(0.4782)</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(0.4838)</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 [0.0040]</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Funding Ratio</w:t>
            </w: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0.7280</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0.6612</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0.7709</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0.1097</w:t>
            </w:r>
            <w:r w:rsidRPr="00A1505A">
              <w:rPr>
                <w:rFonts w:ascii="Times New Roman" w:hAnsi="Times New Roman" w:cs="Times New Roman"/>
                <w:sz w:val="36"/>
                <w:szCs w:val="36"/>
                <w:vertAlign w:val="superscript"/>
              </w:rPr>
              <w:t>***</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(0.1547)</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(0.1185)</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(0.1600)</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 [0.0011]</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Percent of Required Contribution Paid </w:t>
            </w: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0.8192</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0.7674</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0.8524</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0.0850</w:t>
            </w:r>
            <w:r w:rsidRPr="00A1505A">
              <w:rPr>
                <w:rFonts w:ascii="Times New Roman" w:hAnsi="Times New Roman" w:cs="Times New Roman"/>
                <w:sz w:val="36"/>
                <w:szCs w:val="36"/>
                <w:vertAlign w:val="superscript"/>
              </w:rPr>
              <w:t>***</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(0.2582)</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(0.2589)</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(0.2522)</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 [0.0023]</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Unemployment Rate (%)</w:t>
            </w: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7.1839</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7.5727</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6.9340</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-0.6387</w:t>
            </w:r>
            <w:r w:rsidRPr="00A1505A">
              <w:rPr>
                <w:rFonts w:ascii="Times New Roman" w:hAnsi="Times New Roman" w:cs="Times New Roman"/>
                <w:sz w:val="36"/>
                <w:szCs w:val="36"/>
                <w:vertAlign w:val="superscript"/>
              </w:rPr>
              <w:t>***</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(2.1206)</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(2.2326)</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(2.0059)</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 [0.0177]</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Real Income Per Capita</w:t>
            </w: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42.3953</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43.0516</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41.9734</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 -1.0782</w:t>
            </w:r>
            <w:r w:rsidRPr="00A1505A">
              <w:rPr>
                <w:rFonts w:ascii="Times New Roman" w:hAnsi="Times New Roman" w:cs="Times New Roman"/>
                <w:sz w:val="36"/>
                <w:szCs w:val="36"/>
                <w:vertAlign w:val="superscript"/>
              </w:rPr>
              <w:t>***</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(In Thousands of Dollars) </w:t>
            </w: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(4.1823)</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(4.4842)</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(3.9184)</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 [0.0346]</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Real GDP Per Capita</w:t>
            </w: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49.3823</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52.6089</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47.3083</w:t>
            </w:r>
          </w:p>
        </w:tc>
        <w:tc>
          <w:tcPr>
            <w:tcW w:w="2259"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 -5.3005</w:t>
            </w:r>
            <w:r w:rsidRPr="00A1505A">
              <w:rPr>
                <w:rFonts w:ascii="Times New Roman" w:hAnsi="Times New Roman" w:cs="Times New Roman"/>
                <w:sz w:val="36"/>
                <w:szCs w:val="36"/>
                <w:vertAlign w:val="superscript"/>
              </w:rPr>
              <w:t>***</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(In Thousands of Dollars) </w:t>
            </w: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(9.0726)</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(8.8783)</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(8.5768)</w:t>
            </w:r>
          </w:p>
        </w:tc>
        <w:tc>
          <w:tcPr>
            <w:tcW w:w="225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[0.0716]</w:t>
            </w:r>
          </w:p>
        </w:tc>
      </w:tr>
      <w:tr w:rsidR="002C17CD" w:rsidRPr="00A1505A" w:rsidTr="003339AC">
        <w:tc>
          <w:tcPr>
            <w:tcW w:w="23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Observations</w:t>
            </w:r>
          </w:p>
        </w:tc>
        <w:tc>
          <w:tcPr>
            <w:tcW w:w="13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88788</w:t>
            </w:r>
          </w:p>
        </w:tc>
        <w:tc>
          <w:tcPr>
            <w:tcW w:w="137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34356</w:t>
            </w:r>
          </w:p>
        </w:tc>
        <w:tc>
          <w:tcPr>
            <w:tcW w:w="1397"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54432</w:t>
            </w:r>
          </w:p>
        </w:tc>
        <w:tc>
          <w:tcPr>
            <w:tcW w:w="225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88788</w:t>
            </w:r>
          </w:p>
        </w:tc>
      </w:tr>
    </w:tbl>
    <w:p w:rsidR="002C17CD" w:rsidRPr="003A6A29" w:rsidRDefault="002C17CD" w:rsidP="002C17CD">
      <w:pPr>
        <w:widowControl/>
        <w:rPr>
          <w:rFonts w:ascii="Times New Roman" w:hAnsi="Times New Roman" w:cs="Times New Roman"/>
          <w:sz w:val="36"/>
          <w:szCs w:val="36"/>
        </w:rPr>
      </w:pPr>
      <w:r w:rsidRPr="003A6A29">
        <w:rPr>
          <w:rFonts w:ascii="Times New Roman" w:hAnsi="Times New Roman" w:cs="Times New Roman"/>
          <w:sz w:val="36"/>
          <w:szCs w:val="36"/>
        </w:rPr>
        <w:t>Sample of all teachers. Means weighted at the person level with SD in parentheses and SE in brackets.</w:t>
      </w:r>
    </w:p>
    <w:p w:rsidR="002C17CD" w:rsidRDefault="002C17CD" w:rsidP="002C17CD">
      <w:pPr>
        <w:widowControl/>
        <w:rPr>
          <w:rFonts w:ascii="Times New Roman" w:hAnsi="Times New Roman" w:cs="Times New Roman"/>
          <w:sz w:val="36"/>
          <w:szCs w:val="36"/>
        </w:rPr>
      </w:pPr>
    </w:p>
    <w:p w:rsidR="002C17CD" w:rsidRDefault="002C17CD" w:rsidP="002C17CD">
      <w:pPr>
        <w:widowControl/>
        <w:rPr>
          <w:rFonts w:ascii="Times New Roman" w:hAnsi="Times New Roman" w:cs="Times New Roman"/>
          <w:sz w:val="36"/>
          <w:szCs w:val="36"/>
        </w:rPr>
      </w:pPr>
    </w:p>
    <w:p w:rsidR="002C17CD" w:rsidRDefault="002C17CD" w:rsidP="002C17CD">
      <w:pPr>
        <w:widowControl/>
        <w:jc w:val="center"/>
        <w:rPr>
          <w:rFonts w:ascii="Times New Roman" w:hAnsi="Times New Roman" w:cs="Times New Roman"/>
          <w:sz w:val="36"/>
          <w:szCs w:val="36"/>
        </w:rPr>
      </w:pPr>
      <w:r w:rsidRPr="003A6A29">
        <w:rPr>
          <w:rFonts w:ascii="Times New Roman" w:hAnsi="Times New Roman" w:cs="Times New Roman"/>
          <w:sz w:val="36"/>
          <w:szCs w:val="36"/>
        </w:rPr>
        <w:lastRenderedPageBreak/>
        <w:t>Table A2: Age-Speci</w:t>
      </w:r>
      <w:r>
        <w:rPr>
          <w:rFonts w:ascii="Times New Roman" w:hAnsi="Times New Roman" w:cs="Times New Roman"/>
          <w:sz w:val="36"/>
          <w:szCs w:val="36"/>
        </w:rPr>
        <w:t>fi</w:t>
      </w:r>
      <w:r w:rsidRPr="003A6A29">
        <w:rPr>
          <w:rFonts w:ascii="Times New Roman" w:hAnsi="Times New Roman" w:cs="Times New Roman"/>
          <w:sz w:val="36"/>
          <w:szCs w:val="36"/>
        </w:rPr>
        <w:t>c Retirement Rates</w:t>
      </w:r>
    </w:p>
    <w:p w:rsidR="002C17CD" w:rsidRPr="003A6A29" w:rsidRDefault="002C17CD" w:rsidP="002C17CD">
      <w:pPr>
        <w:widowControl/>
        <w:jc w:val="center"/>
        <w:rPr>
          <w:rFonts w:ascii="Times New Roman" w:hAnsi="Times New Roman" w:cs="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1419"/>
        <w:gridCol w:w="1429"/>
        <w:gridCol w:w="1449"/>
        <w:gridCol w:w="2348"/>
      </w:tblGrid>
      <w:tr w:rsidR="002C17CD" w:rsidRPr="00A1505A" w:rsidTr="003339AC">
        <w:tc>
          <w:tcPr>
            <w:tcW w:w="1744" w:type="dxa"/>
          </w:tcPr>
          <w:p w:rsidR="002C17CD" w:rsidRPr="00A1505A" w:rsidRDefault="002C17CD" w:rsidP="003339AC">
            <w:pPr>
              <w:widowControl/>
              <w:jc w:val="center"/>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(2)</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(4)</w:t>
            </w:r>
          </w:p>
        </w:tc>
      </w:tr>
      <w:tr w:rsidR="002C17CD" w:rsidRPr="00A1505A" w:rsidTr="003339AC">
        <w:tc>
          <w:tcPr>
            <w:tcW w:w="1744" w:type="dxa"/>
          </w:tcPr>
          <w:p w:rsidR="002C17CD" w:rsidRPr="00A1505A" w:rsidRDefault="002C17CD" w:rsidP="003339AC">
            <w:pPr>
              <w:widowControl/>
              <w:jc w:val="center"/>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All</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Not included in SS</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Included in SS</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Difference:(3)-(2)</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50-59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0.0649</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0.0633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0.0659</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0.0026</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(0.2463)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(0.2435)</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(0.2481)</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[0.0025]</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60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0.1370</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0.1409</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0.1344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-0.0065</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(0.3438)</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(0.3480)</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(0.3411)</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[0.0112]</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61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0.1590</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0.1652</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0.1551</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-0.0100</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(0.3657)</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(0.3713)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(0.3620)</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[0.0129]</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62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0.2180</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0.1914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0.2348</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0.0434</w:t>
            </w:r>
            <w:r w:rsidRPr="00A1505A">
              <w:rPr>
                <w:rFonts w:ascii="Times New Roman" w:hAnsi="Times New Roman" w:cs="Times New Roman"/>
                <w:sz w:val="36"/>
                <w:szCs w:val="36"/>
                <w:vertAlign w:val="superscript"/>
              </w:rPr>
              <w:t>***</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(0.4129)</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(0.3934)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(0.4238)</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[0.0144]</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63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0.2253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0.2243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0.2260</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0.0017</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(0.4178)</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(0.4171)</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(0.4182)</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[0.0156]</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64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0.2331</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0.2058</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0.2508</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0.0450</w:t>
            </w:r>
            <w:r w:rsidRPr="00A1505A">
              <w:rPr>
                <w:rFonts w:ascii="Times New Roman" w:hAnsi="Times New Roman" w:cs="Times New Roman"/>
                <w:sz w:val="36"/>
                <w:szCs w:val="36"/>
                <w:vertAlign w:val="superscript"/>
              </w:rPr>
              <w:t>***</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(0.4228)</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(0.4043)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(0.4335)</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[0.0169]</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65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0.2825</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0.2675</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0.2927</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0.0252</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(0.4502</w:t>
            </w:r>
            <w:r w:rsidRPr="00A1505A">
              <w:rPr>
                <w:rFonts w:ascii="Times New Roman" w:hAnsi="Times New Roman" w:cs="Times New Roman"/>
                <w:sz w:val="36"/>
                <w:szCs w:val="36"/>
              </w:rPr>
              <w:lastRenderedPageBreak/>
              <w:t>)</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lastRenderedPageBreak/>
              <w:t>(0.4426</w:t>
            </w:r>
            <w:r w:rsidRPr="00A1505A">
              <w:rPr>
                <w:rFonts w:ascii="Times New Roman" w:hAnsi="Times New Roman" w:cs="Times New Roman"/>
                <w:sz w:val="36"/>
                <w:szCs w:val="36"/>
              </w:rPr>
              <w:lastRenderedPageBreak/>
              <w:t>)</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lastRenderedPageBreak/>
              <w:t>(0.4550)</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[0.0207]</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lastRenderedPageBreak/>
              <w:t>66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0.3113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0.2779</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0.3334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0.0556</w:t>
            </w:r>
            <w:r w:rsidRPr="00A1505A">
              <w:rPr>
                <w:rFonts w:ascii="Times New Roman" w:hAnsi="Times New Roman" w:cs="Times New Roman"/>
                <w:sz w:val="36"/>
                <w:szCs w:val="36"/>
                <w:vertAlign w:val="superscript"/>
              </w:rPr>
              <w:t>**</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(0.4630)</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(0.4480)</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(0.4714)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[0.0233]</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67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0.3361</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0.3184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0.3489</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0.0305</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(0.4724)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(0.4658)</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(0.4766)</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[0.0276]</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68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0.3654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0.3419</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0.3824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0.0405</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(0.4815)</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(0.4744)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(0.4860)</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[0.0308]</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69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0.3543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0.3359</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0.3683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0.0324</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(0.4783)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(0.4723)</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(0.4824)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[0.0332]</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70 Years Old</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0.3871</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0.3502</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0.4145</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0.0643</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(0.4871)</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(0.4770)</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(0.4926)</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[0.0395]</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Total</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0.1221</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0.1182</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0.1247</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0.0065</w:t>
            </w:r>
            <w:r w:rsidRPr="00A1505A">
              <w:rPr>
                <w:rFonts w:ascii="Times New Roman" w:hAnsi="Times New Roman" w:cs="Times New Roman"/>
                <w:sz w:val="36"/>
                <w:szCs w:val="36"/>
                <w:vertAlign w:val="superscript"/>
              </w:rPr>
              <w:t>**</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(0.3275)</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(0.3228)</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(0.3304)</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[0.0026]</w:t>
            </w:r>
          </w:p>
        </w:tc>
      </w:tr>
      <w:tr w:rsidR="002C17CD" w:rsidRPr="00A1505A" w:rsidTr="003339AC">
        <w:tc>
          <w:tcPr>
            <w:tcW w:w="1744"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Observations</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88788</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34356</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54432</w:t>
            </w:r>
          </w:p>
        </w:tc>
        <w:tc>
          <w:tcPr>
            <w:tcW w:w="174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88788</w:t>
            </w:r>
          </w:p>
        </w:tc>
      </w:tr>
    </w:tbl>
    <w:p w:rsidR="002C17CD" w:rsidRPr="003A6A29" w:rsidRDefault="002C17CD" w:rsidP="002C17CD">
      <w:pPr>
        <w:widowControl/>
        <w:rPr>
          <w:rFonts w:ascii="Times New Roman" w:hAnsi="Times New Roman" w:cs="Times New Roman"/>
          <w:sz w:val="36"/>
          <w:szCs w:val="36"/>
        </w:rPr>
      </w:pPr>
      <w:r w:rsidRPr="003A6A29">
        <w:rPr>
          <w:rFonts w:ascii="Times New Roman" w:hAnsi="Times New Roman" w:cs="Times New Roman"/>
          <w:sz w:val="36"/>
          <w:szCs w:val="36"/>
        </w:rPr>
        <w:t>Sample of all teachers. Weighted at the person level with SD in parentheses and SE in brackets.</w:t>
      </w:r>
    </w:p>
    <w:p w:rsidR="002C17CD" w:rsidRDefault="002C17CD" w:rsidP="002C17CD">
      <w:pPr>
        <w:widowControl/>
        <w:rPr>
          <w:rFonts w:ascii="Times New Roman" w:hAnsi="Times New Roman" w:cs="Times New Roman"/>
          <w:sz w:val="36"/>
          <w:szCs w:val="36"/>
        </w:rPr>
      </w:pPr>
    </w:p>
    <w:p w:rsidR="002C17CD" w:rsidRDefault="002C17CD" w:rsidP="002C17CD">
      <w:pPr>
        <w:widowControl/>
        <w:rPr>
          <w:rFonts w:ascii="Times New Roman" w:hAnsi="Times New Roman" w:cs="Times New Roman"/>
          <w:sz w:val="36"/>
          <w:szCs w:val="36"/>
        </w:rPr>
      </w:pPr>
    </w:p>
    <w:p w:rsidR="002C17CD" w:rsidRDefault="002C17CD" w:rsidP="002C17CD">
      <w:pPr>
        <w:widowControl/>
        <w:jc w:val="center"/>
        <w:rPr>
          <w:rFonts w:ascii="Times New Roman" w:hAnsi="Times New Roman" w:cs="Times New Roman"/>
          <w:sz w:val="36"/>
          <w:szCs w:val="36"/>
        </w:rPr>
      </w:pPr>
      <w:r w:rsidRPr="003A6A29">
        <w:rPr>
          <w:rFonts w:ascii="Times New Roman" w:hAnsi="Times New Roman" w:cs="Times New Roman"/>
          <w:sz w:val="36"/>
          <w:szCs w:val="36"/>
        </w:rPr>
        <w:t>Table A3: Age-Speci</w:t>
      </w:r>
      <w:r>
        <w:rPr>
          <w:rFonts w:ascii="Times New Roman" w:hAnsi="Times New Roman" w:cs="Times New Roman"/>
          <w:sz w:val="36"/>
          <w:szCs w:val="36"/>
        </w:rPr>
        <w:t>fi</w:t>
      </w:r>
      <w:r w:rsidRPr="003A6A29">
        <w:rPr>
          <w:rFonts w:ascii="Times New Roman" w:hAnsi="Times New Roman" w:cs="Times New Roman"/>
          <w:sz w:val="36"/>
          <w:szCs w:val="36"/>
        </w:rPr>
        <w:t>c Teacher Labor Force Participation Rates</w:t>
      </w:r>
    </w:p>
    <w:p w:rsidR="002C17CD" w:rsidRPr="003A6A29" w:rsidRDefault="002C17CD" w:rsidP="002C17CD">
      <w:pPr>
        <w:widowControl/>
        <w:rPr>
          <w:rFonts w:ascii="Times New Roman" w:hAnsi="Times New Roman" w:cs="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1419"/>
        <w:gridCol w:w="1429"/>
        <w:gridCol w:w="1449"/>
        <w:gridCol w:w="2348"/>
      </w:tblGrid>
      <w:tr w:rsidR="002C17CD" w:rsidRPr="00A1505A" w:rsidTr="003339AC">
        <w:tc>
          <w:tcPr>
            <w:tcW w:w="2116" w:type="dxa"/>
          </w:tcPr>
          <w:p w:rsidR="002C17CD" w:rsidRPr="00A1505A" w:rsidRDefault="002C17CD" w:rsidP="003339AC">
            <w:pPr>
              <w:widowControl/>
              <w:jc w:val="center"/>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(2)</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(4)</w:t>
            </w:r>
          </w:p>
        </w:tc>
      </w:tr>
      <w:tr w:rsidR="002C17CD" w:rsidRPr="00A1505A" w:rsidTr="003339AC">
        <w:tc>
          <w:tcPr>
            <w:tcW w:w="2116" w:type="dxa"/>
          </w:tcPr>
          <w:p w:rsidR="002C17CD" w:rsidRPr="00A1505A" w:rsidRDefault="002C17CD" w:rsidP="003339AC">
            <w:pPr>
              <w:widowControl/>
              <w:jc w:val="center"/>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All</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Not included in SS</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Included in SS</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Difference:(3)-(2)</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50-59 Years 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0.0610</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0.0599</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0.0617</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0.0018</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(0.0366)</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(0.0347)</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(0.0378)</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[0.0031]</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60 Years 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0.0563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0.0562</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0.0564</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0.0002</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(0.0417)</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(0.0402)</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(0.0426)</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[0.0035]</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61 Years 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0.0509</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0.0503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0.0513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0.0010</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(0.0398)</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(0.0343)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(0.0430)</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[0.0032]</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62 Years 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0.0429</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0.0444</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0.0420</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-0.0024</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(0.0335)</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(0.0323)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(0.0343)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[0.0029]</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63 Years 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0.0376</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0.0380</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0.0373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-0.0007</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(0.0323)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(0.0296)</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(0.0340)</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[0.0027]</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64 Years 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0.0327</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0.0350</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0.0313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-0.0038</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(0.0280)</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(0.0257)</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(0.0293)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[0.0023]</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65 Years 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0.0268</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0.0289</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0.0254</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-0.0035</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(0.0256)</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(0.0249)</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(0.0259)</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[0.0022]</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66 Years </w:t>
            </w:r>
            <w:r w:rsidRPr="00A1505A">
              <w:rPr>
                <w:rFonts w:ascii="Times New Roman" w:hAnsi="Times New Roman" w:cs="Times New Roman"/>
                <w:sz w:val="36"/>
                <w:szCs w:val="36"/>
              </w:rPr>
              <w:lastRenderedPageBreak/>
              <w:t>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lastRenderedPageBreak/>
              <w:t>0.0213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0.0234</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0.0200</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-0.0034</w:t>
            </w:r>
            <w:r w:rsidRPr="00A1505A">
              <w:rPr>
                <w:rFonts w:ascii="Times New Roman" w:hAnsi="Times New Roman" w:cs="Times New Roman"/>
                <w:sz w:val="36"/>
                <w:szCs w:val="36"/>
                <w:vertAlign w:val="superscript"/>
              </w:rPr>
              <w:t>*</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(0.0213)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(0.0195)</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(0.0223)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[0.0018]</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67 Years 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0.0180</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0.0203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0.0166</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-0.0037</w:t>
            </w:r>
            <w:r w:rsidRPr="00A1505A">
              <w:rPr>
                <w:rFonts w:ascii="Times New Roman" w:hAnsi="Times New Roman" w:cs="Times New Roman"/>
                <w:sz w:val="36"/>
                <w:szCs w:val="36"/>
                <w:vertAlign w:val="superscript"/>
              </w:rPr>
              <w:t>**</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(0.0194)</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(0.0173)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(0.0204)</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[0.0016]</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68 Years 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0.0143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0.0165</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0.0129</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-0.0036</w:t>
            </w:r>
            <w:r w:rsidRPr="00A1505A">
              <w:rPr>
                <w:rFonts w:ascii="Times New Roman" w:hAnsi="Times New Roman" w:cs="Times New Roman"/>
                <w:sz w:val="36"/>
                <w:szCs w:val="36"/>
                <w:vertAlign w:val="superscript"/>
              </w:rPr>
              <w:t>**</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(0.0175)</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(0.0163)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(0.0181)</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[0.0015]</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69 Years 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0.0130</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0.0154</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0.0116</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-0.0038</w:t>
            </w:r>
            <w:r w:rsidRPr="00A1505A">
              <w:rPr>
                <w:rFonts w:ascii="Times New Roman" w:hAnsi="Times New Roman" w:cs="Times New Roman"/>
                <w:sz w:val="36"/>
                <w:szCs w:val="36"/>
                <w:vertAlign w:val="superscript"/>
              </w:rPr>
              <w:t>**</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(0.0185)</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(0.0166)</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(0.0195)</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[0.0015]</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70 Years Old</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0.0106</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0.0127</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0.0094</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-0.0033</w:t>
            </w:r>
            <w:r w:rsidRPr="00A1505A">
              <w:rPr>
                <w:rFonts w:ascii="Times New Roman" w:hAnsi="Times New Roman" w:cs="Times New Roman"/>
                <w:sz w:val="36"/>
                <w:szCs w:val="36"/>
                <w:vertAlign w:val="superscript"/>
              </w:rPr>
              <w:t>**</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(0.0166)</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(0.0141)</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(0.0178)</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[0.0013]</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Total</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0.0478</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0.0481</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0.0476</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-0.0005</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(0.0378)</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(0.0354)</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(0.0393)</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[0.0009]</w:t>
            </w:r>
          </w:p>
        </w:tc>
      </w:tr>
      <w:tr w:rsidR="002C17CD" w:rsidRPr="00A1505A" w:rsidTr="003339AC">
        <w:tc>
          <w:tcPr>
            <w:tcW w:w="2116"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Observations</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8064</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2184</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5880</w:t>
            </w:r>
          </w:p>
        </w:tc>
        <w:tc>
          <w:tcPr>
            <w:tcW w:w="1651"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8064</w:t>
            </w:r>
          </w:p>
        </w:tc>
      </w:tr>
    </w:tbl>
    <w:p w:rsidR="002C17CD" w:rsidRPr="003A6A29" w:rsidRDefault="002C17CD" w:rsidP="002C17CD">
      <w:pPr>
        <w:widowControl/>
        <w:rPr>
          <w:rFonts w:ascii="Times New Roman" w:hAnsi="Times New Roman" w:cs="Times New Roman"/>
          <w:sz w:val="36"/>
          <w:szCs w:val="36"/>
        </w:rPr>
      </w:pPr>
      <w:r w:rsidRPr="003A6A29">
        <w:rPr>
          <w:rFonts w:ascii="Times New Roman" w:hAnsi="Times New Roman" w:cs="Times New Roman"/>
          <w:sz w:val="36"/>
          <w:szCs w:val="36"/>
        </w:rPr>
        <w:t>Sample of all teachers. Weighted at the person level with SD in parentheses and SE in brackets.</w:t>
      </w:r>
    </w:p>
    <w:p w:rsidR="002C17CD" w:rsidRDefault="002C17CD" w:rsidP="002C17CD">
      <w:pPr>
        <w:widowControl/>
        <w:rPr>
          <w:rFonts w:ascii="Times New Roman" w:hAnsi="Times New Roman" w:cs="Times New Roman"/>
          <w:sz w:val="36"/>
          <w:szCs w:val="36"/>
        </w:rPr>
      </w:pPr>
    </w:p>
    <w:p w:rsidR="002C17CD" w:rsidRDefault="002C17CD" w:rsidP="002C17CD">
      <w:pPr>
        <w:widowControl/>
        <w:jc w:val="center"/>
        <w:rPr>
          <w:rFonts w:ascii="Times New Roman" w:hAnsi="Times New Roman" w:cs="Times New Roman"/>
          <w:sz w:val="36"/>
          <w:szCs w:val="36"/>
        </w:rPr>
      </w:pPr>
      <w:r w:rsidRPr="003A6A29">
        <w:rPr>
          <w:rFonts w:ascii="Times New Roman" w:hAnsi="Times New Roman" w:cs="Times New Roman"/>
          <w:sz w:val="36"/>
          <w:szCs w:val="36"/>
        </w:rPr>
        <w:t>Table A4: Logit Regression Coe</w:t>
      </w:r>
      <w:r>
        <w:rPr>
          <w:rFonts w:ascii="Times New Roman" w:hAnsi="Times New Roman" w:cs="Times New Roman"/>
          <w:sz w:val="36"/>
          <w:szCs w:val="36"/>
        </w:rPr>
        <w:t>ffi</w:t>
      </w:r>
      <w:r w:rsidRPr="003A6A29">
        <w:rPr>
          <w:rFonts w:ascii="Times New Roman" w:hAnsi="Times New Roman" w:cs="Times New Roman"/>
          <w:sz w:val="36"/>
          <w:szCs w:val="36"/>
        </w:rPr>
        <w:t>cient Estimates for Married Teachers by</w:t>
      </w:r>
      <w:r>
        <w:rPr>
          <w:rFonts w:ascii="Times New Roman" w:hAnsi="Times New Roman" w:cs="Times New Roman"/>
          <w:sz w:val="36"/>
          <w:szCs w:val="36"/>
        </w:rPr>
        <w:t xml:space="preserve"> </w:t>
      </w:r>
      <w:r w:rsidRPr="003A6A29">
        <w:rPr>
          <w:rFonts w:ascii="Times New Roman" w:hAnsi="Times New Roman" w:cs="Times New Roman"/>
          <w:sz w:val="36"/>
          <w:szCs w:val="36"/>
        </w:rPr>
        <w:t>Gender</w:t>
      </w:r>
    </w:p>
    <w:p w:rsidR="002C17CD" w:rsidRPr="003A6A29" w:rsidRDefault="002C17CD" w:rsidP="002C17CD">
      <w:pPr>
        <w:widowControl/>
        <w:jc w:val="center"/>
        <w:rPr>
          <w:rFonts w:ascii="Times New Roman" w:hAnsi="Times New Roman" w:cs="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1746"/>
        <w:gridCol w:w="1474"/>
        <w:gridCol w:w="1569"/>
        <w:gridCol w:w="1474"/>
      </w:tblGrid>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3220" w:type="dxa"/>
            <w:gridSpan w:val="2"/>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w:t>
            </w:r>
          </w:p>
        </w:tc>
        <w:tc>
          <w:tcPr>
            <w:tcW w:w="3043" w:type="dxa"/>
            <w:gridSpan w:val="2"/>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(2)</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3220" w:type="dxa"/>
            <w:gridSpan w:val="2"/>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Married Women</w:t>
            </w:r>
          </w:p>
        </w:tc>
        <w:tc>
          <w:tcPr>
            <w:tcW w:w="3043" w:type="dxa"/>
            <w:gridSpan w:val="2"/>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Married Men</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Included in SS</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0.0833</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(0.0828)</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0.0403</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(0.1238)</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[0.0053]</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[0.0020]</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60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0.6328</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(0.1679)</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0.6969</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(0.2550)</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61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0.7722</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(0.0962)</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0.6852</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(0.2629)</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62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1.0079</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(0.0803)</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1.0912</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(0.1881)</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63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1.1113</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(0.1021)</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1.1820</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(0.3235)</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64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0.9174</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(0.1044)</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0.8712</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(0.1947)</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65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1.4885</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(0.1681)</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1.1909</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(0.2033)</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66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1.5525</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(0.1203)</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1.1139</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(0.2512)</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67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1.3906</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(0.1233)</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1.3585</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(0.3213)</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68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1.5043</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(0.1992)</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1.7547</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(0.2169)</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69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1.7040</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(0.2087)</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1.4665</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(0.1877)</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70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1.7089</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(0.2127)</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1.6123</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(0.2153)</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Included in SS and 60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-0.2720</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(0.1842)</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-0.1014</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(0.2832)</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[-0.0233]</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[-0.0067]</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Included in SS and 61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-0.1497</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(0.1121)</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-0.0269</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(0.3044)</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[-0.0095]</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[0.0016]</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Included in SS and 62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0.0785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(0.1250)</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-0.0205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(0.2207)</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[0.0286]</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[0.0031]</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Included in SS and 63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-0.0468</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(0.1437)</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-0.3472</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(0.3444)</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[0.0067]</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[-0.0490]</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Included in SS and 64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0.1381</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(0.1314)</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0.3682</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(0.2252)</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[0.0393]</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[0.0639]</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Included in SS </w:t>
            </w:r>
            <w:r w:rsidRPr="00A1505A">
              <w:rPr>
                <w:rFonts w:ascii="Times New Roman" w:hAnsi="Times New Roman" w:cs="Times New Roman"/>
                <w:sz w:val="36"/>
                <w:szCs w:val="36"/>
              </w:rPr>
              <w:lastRenderedPageBreak/>
              <w:t>and 65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lastRenderedPageBreak/>
              <w:t>-0.1287</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(0.1995)</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0.2150</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(0.2367)</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[-0.0097]</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[0.0466]</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Included in SS and 66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-0.0265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(0.1810)</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0.5206</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(0.2976)</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[0.0125]</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[0.1050]</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Included in SS and 67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0.4143</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(0.1532)</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0.2059</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(0.3483)</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[0.1117]</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[0.0495]</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Included in SS and 68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0.3155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(0.2541)</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0.1077</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(0.2972)</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[0.0900]</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[0.0323]</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Included in SS and 69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-0.1275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(0.2513)</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0.5394</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(0.2465)</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[-0.0101]</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[0.1246]</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Included in SS and 70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0.0700</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(0.2625)</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0.5582</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(0.3233)</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[0.0356]</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[0.1344]</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Observations</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45717</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15196</w:t>
            </w:r>
          </w:p>
        </w:tc>
        <w:tc>
          <w:tcPr>
            <w:tcW w:w="1474" w:type="dxa"/>
          </w:tcPr>
          <w:p w:rsidR="002C17CD" w:rsidRPr="00A1505A" w:rsidRDefault="002C17CD" w:rsidP="003339AC">
            <w:pPr>
              <w:widowControl/>
              <w:jc w:val="center"/>
              <w:rPr>
                <w:rFonts w:ascii="Times New Roman" w:hAnsi="Times New Roman" w:cs="Times New Roman"/>
                <w:sz w:val="36"/>
                <w:szCs w:val="36"/>
              </w:rPr>
            </w:pP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2011</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0.0579</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(0.0581)</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0.0874</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(0.1146)</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2012</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0.1308</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(0.0679)</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0.1525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(0.1259)</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2013</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0.1716</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(0.0961)</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-0.1069</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(0.1371)</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2014</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0.0807</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(0.0984)</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0.0359</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(0.1459)</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2015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0.1345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(0.1181)</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0.1398</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(0.1762)</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2016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0.0898</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(0.1284)</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0.1440</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(0.1797)</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Advanced Degree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-0.2598</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(0.0398)</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-0.1698</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(0.0658)</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African </w:t>
            </w:r>
            <w:r w:rsidRPr="00A1505A">
              <w:rPr>
                <w:rFonts w:ascii="Times New Roman" w:hAnsi="Times New Roman" w:cs="Times New Roman"/>
                <w:sz w:val="36"/>
                <w:szCs w:val="36"/>
              </w:rPr>
              <w:lastRenderedPageBreak/>
              <w:t xml:space="preserve">American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lastRenderedPageBreak/>
              <w:t>-0.0043</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(0.2624)</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w:t>
            </w:r>
            <w:r w:rsidRPr="00A1505A">
              <w:rPr>
                <w:rFonts w:ascii="Times New Roman" w:hAnsi="Times New Roman" w:cs="Times New Roman"/>
                <w:sz w:val="36"/>
                <w:szCs w:val="36"/>
              </w:rPr>
              <w:lastRenderedPageBreak/>
              <w:t>0.7227</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lastRenderedPageBreak/>
              <w:t>(0.2713)</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lastRenderedPageBreak/>
              <w:t xml:space="preserve">Other Race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-0.0406</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(0.1078)</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-0.1655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(0.2935)</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Hispanic Origin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-0.2540</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(0.0805)</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-0.5570</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(0.1989)</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&lt; 50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-0.1523</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(0.1183)</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-0.2439</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(0.1359)</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Spouse is 60 Years Old</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0.1821</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(0.0671)</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0.2162</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(0.1262)</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61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0.1251</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(0.0698)</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0.1040</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(0.1155)</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62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0.1731</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(0.0651)</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0.0617</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(0.1368)</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63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0.0420</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(0.0772)</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0.0902</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(0.1014)</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64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0.2059</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(0.0698)</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0.1024</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(0.1379)</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65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0.1748</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(0.0849)</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0.1548</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(0.1653)</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66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0.0673</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(0.0879)</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-0.2145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(0.1397)</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67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0.0314</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(0.1038)</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0.3537</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(0.1737)</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68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0.0127</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(0.1026)</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-0.0578</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(0.2386)</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69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-0.0072</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(0.1140)</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-0.1490</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(0.2101)</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70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-0.0045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(0.1131)</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-0.4214</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(0.3320)</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&gt; 70 Years Old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-0.1727</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(0.0916)</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-0.0405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(0.3274)</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a Teacher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-0.0066</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(0.0582)</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0.1789</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(0.0671)</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Not </w:t>
            </w:r>
            <w:r w:rsidRPr="00A1505A">
              <w:rPr>
                <w:rFonts w:ascii="Times New Roman" w:hAnsi="Times New Roman" w:cs="Times New Roman"/>
                <w:sz w:val="36"/>
                <w:szCs w:val="36"/>
              </w:rPr>
              <w:lastRenderedPageBreak/>
              <w:t xml:space="preserve">in Labor Force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lastRenderedPageBreak/>
              <w:t>0.6971</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(0.0426)</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0.9316</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(0.0622)</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lastRenderedPageBreak/>
              <w:t xml:space="preserve">Spouse Has Advanced Degree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0.1912</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(0.0350)</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0.3041</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(0.0768)</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Spouse is African American</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-0.2552</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(0.2429)</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0.4649</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(0.2692)</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Other Race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-0.2219</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(0.1194)</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-0.0069</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(0.1479)</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Spouse is Hispanic Origin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-0.0765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(0.0983)</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0.0454</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(0.1648)</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Eligible for Full Retirement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0.3805</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(0.0581)</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0.4909</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(0.1245)</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Funding Ratio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0.1671</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(0.2533)</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0.1206</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(0.3951)</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Percent of Required Contribution Paid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-0.0276</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(0.1154)</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-0.1279</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(0.1510)</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Unemployment Rate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0.0396</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(0.0228)</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0.0878</w:t>
            </w:r>
            <w:r w:rsidRPr="00A1505A">
              <w:rPr>
                <w:rFonts w:ascii="Times New Roman" w:hAnsi="Times New Roman" w:cs="Times New Roman"/>
                <w:sz w:val="36"/>
                <w:szCs w:val="36"/>
                <w:vertAlign w:val="superscript"/>
              </w:rPr>
              <w:t>**</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(0.0386)</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Real Income Per Capita (In $1,000s)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0.0037</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(0.0112)</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0.0160</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(0.0149)</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Real GDP Per Capita (In $1,000s)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-0.0052</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(0.0050)</w:t>
            </w: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-0.0005</w:t>
            </w:r>
          </w:p>
        </w:tc>
        <w:tc>
          <w:tcPr>
            <w:tcW w:w="1474"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(0.0061)</w:t>
            </w:r>
          </w:p>
        </w:tc>
      </w:tr>
      <w:tr w:rsidR="002C17CD" w:rsidRPr="00A1505A" w:rsidTr="003339AC">
        <w:tc>
          <w:tcPr>
            <w:tcW w:w="2457" w:type="dxa"/>
          </w:tcPr>
          <w:p w:rsidR="002C17CD" w:rsidRPr="00A1505A" w:rsidRDefault="002C17CD" w:rsidP="003339AC">
            <w:pPr>
              <w:widowControl/>
              <w:rPr>
                <w:rFonts w:ascii="Times New Roman" w:hAnsi="Times New Roman" w:cs="Times New Roman"/>
                <w:sz w:val="36"/>
                <w:szCs w:val="36"/>
              </w:rPr>
            </w:pPr>
            <w:r w:rsidRPr="00A1505A">
              <w:rPr>
                <w:rFonts w:ascii="Times New Roman" w:hAnsi="Times New Roman" w:cs="Times New Roman"/>
                <w:sz w:val="36"/>
                <w:szCs w:val="36"/>
              </w:rPr>
              <w:t xml:space="preserve">Observations </w:t>
            </w:r>
          </w:p>
        </w:tc>
        <w:tc>
          <w:tcPr>
            <w:tcW w:w="1746"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45717</w:t>
            </w:r>
          </w:p>
        </w:tc>
        <w:tc>
          <w:tcPr>
            <w:tcW w:w="1474" w:type="dxa"/>
          </w:tcPr>
          <w:p w:rsidR="002C17CD" w:rsidRPr="00A1505A" w:rsidRDefault="002C17CD" w:rsidP="003339AC">
            <w:pPr>
              <w:widowControl/>
              <w:jc w:val="center"/>
              <w:rPr>
                <w:rFonts w:ascii="Times New Roman" w:hAnsi="Times New Roman" w:cs="Times New Roman"/>
                <w:sz w:val="36"/>
                <w:szCs w:val="36"/>
              </w:rPr>
            </w:pPr>
          </w:p>
        </w:tc>
        <w:tc>
          <w:tcPr>
            <w:tcW w:w="1569" w:type="dxa"/>
          </w:tcPr>
          <w:p w:rsidR="002C17CD" w:rsidRPr="00A1505A" w:rsidRDefault="002C17CD" w:rsidP="003339AC">
            <w:pPr>
              <w:widowControl/>
              <w:jc w:val="center"/>
              <w:rPr>
                <w:rFonts w:ascii="Times New Roman" w:hAnsi="Times New Roman" w:cs="Times New Roman"/>
                <w:sz w:val="36"/>
                <w:szCs w:val="36"/>
              </w:rPr>
            </w:pPr>
            <w:r w:rsidRPr="00A1505A">
              <w:rPr>
                <w:rFonts w:ascii="Times New Roman" w:hAnsi="Times New Roman" w:cs="Times New Roman"/>
                <w:sz w:val="36"/>
                <w:szCs w:val="36"/>
              </w:rPr>
              <w:t>15196</w:t>
            </w:r>
          </w:p>
        </w:tc>
        <w:tc>
          <w:tcPr>
            <w:tcW w:w="1474" w:type="dxa"/>
          </w:tcPr>
          <w:p w:rsidR="002C17CD" w:rsidRPr="00A1505A" w:rsidRDefault="002C17CD" w:rsidP="003339AC">
            <w:pPr>
              <w:widowControl/>
              <w:jc w:val="center"/>
              <w:rPr>
                <w:rFonts w:ascii="Times New Roman" w:hAnsi="Times New Roman" w:cs="Times New Roman"/>
                <w:sz w:val="36"/>
                <w:szCs w:val="36"/>
              </w:rPr>
            </w:pPr>
          </w:p>
        </w:tc>
      </w:tr>
    </w:tbl>
    <w:p w:rsidR="002C17CD" w:rsidRPr="003A6A29" w:rsidRDefault="002C17CD" w:rsidP="002C17CD">
      <w:pPr>
        <w:widowControl/>
        <w:rPr>
          <w:rFonts w:ascii="Times New Roman" w:hAnsi="Times New Roman" w:cs="Times New Roman"/>
          <w:sz w:val="36"/>
          <w:szCs w:val="36"/>
        </w:rPr>
      </w:pPr>
      <w:r w:rsidRPr="003A6A29">
        <w:rPr>
          <w:rFonts w:ascii="Times New Roman" w:hAnsi="Times New Roman" w:cs="Times New Roman"/>
          <w:sz w:val="36"/>
          <w:szCs w:val="36"/>
        </w:rPr>
        <w:t>Standard errors clustered at the state level in parentheses. Marginal e</w:t>
      </w:r>
      <w:r>
        <w:rPr>
          <w:rFonts w:ascii="Times New Roman" w:hAnsi="Times New Roman" w:cs="Times New Roman"/>
          <w:sz w:val="36"/>
          <w:szCs w:val="36"/>
        </w:rPr>
        <w:t>ff</w:t>
      </w:r>
      <w:r w:rsidRPr="003A6A29">
        <w:rPr>
          <w:rFonts w:ascii="Times New Roman" w:hAnsi="Times New Roman" w:cs="Times New Roman"/>
          <w:sz w:val="36"/>
          <w:szCs w:val="36"/>
        </w:rPr>
        <w:t>ects in brackets.</w:t>
      </w:r>
    </w:p>
    <w:p w:rsidR="002C17CD" w:rsidRPr="003A6A29" w:rsidRDefault="002C17CD" w:rsidP="002C17CD">
      <w:pPr>
        <w:widowControl/>
        <w:rPr>
          <w:rFonts w:ascii="Times New Roman" w:hAnsi="Times New Roman" w:cs="Times New Roman"/>
          <w:sz w:val="36"/>
          <w:szCs w:val="36"/>
        </w:rPr>
      </w:pPr>
      <w:r w:rsidRPr="00E74F05">
        <w:rPr>
          <w:rFonts w:ascii="Times New Roman" w:hAnsi="Times New Roman" w:cs="Times New Roman"/>
          <w:sz w:val="36"/>
          <w:szCs w:val="36"/>
          <w:vertAlign w:val="superscript"/>
        </w:rPr>
        <w:t>*</w:t>
      </w:r>
      <w:r w:rsidRPr="003A6A29">
        <w:rPr>
          <w:rFonts w:ascii="Times New Roman" w:hAnsi="Times New Roman" w:cs="Times New Roman"/>
          <w:sz w:val="36"/>
          <w:szCs w:val="36"/>
        </w:rPr>
        <w:t xml:space="preserve"> </w:t>
      </w:r>
      <w:r w:rsidRPr="00694322">
        <w:rPr>
          <w:rFonts w:ascii="Times New Roman" w:hAnsi="Times New Roman" w:cs="Times New Roman"/>
          <w:i/>
          <w:sz w:val="36"/>
          <w:szCs w:val="36"/>
        </w:rPr>
        <w:t>p</w:t>
      </w:r>
      <w:r w:rsidRPr="003A6A29">
        <w:rPr>
          <w:rFonts w:ascii="Times New Roman" w:hAnsi="Times New Roman" w:cs="Times New Roman"/>
          <w:sz w:val="36"/>
          <w:szCs w:val="36"/>
        </w:rPr>
        <w:t xml:space="preserve"> &lt; 0:10, </w:t>
      </w:r>
      <w:r w:rsidRPr="00E74F05">
        <w:rPr>
          <w:rFonts w:ascii="Times New Roman" w:hAnsi="Times New Roman" w:cs="Times New Roman"/>
          <w:sz w:val="36"/>
          <w:szCs w:val="36"/>
          <w:vertAlign w:val="superscript"/>
        </w:rPr>
        <w:t>**</w:t>
      </w:r>
      <w:r w:rsidRPr="003A6A29">
        <w:rPr>
          <w:rFonts w:ascii="Times New Roman" w:hAnsi="Times New Roman" w:cs="Times New Roman"/>
          <w:sz w:val="36"/>
          <w:szCs w:val="36"/>
        </w:rPr>
        <w:t xml:space="preserve"> </w:t>
      </w:r>
      <w:r w:rsidRPr="00694322">
        <w:rPr>
          <w:rFonts w:ascii="Times New Roman" w:hAnsi="Times New Roman" w:cs="Times New Roman"/>
          <w:i/>
          <w:sz w:val="36"/>
          <w:szCs w:val="36"/>
        </w:rPr>
        <w:t>p</w:t>
      </w:r>
      <w:r w:rsidRPr="003A6A29">
        <w:rPr>
          <w:rFonts w:ascii="Times New Roman" w:hAnsi="Times New Roman" w:cs="Times New Roman"/>
          <w:sz w:val="36"/>
          <w:szCs w:val="36"/>
        </w:rPr>
        <w:t xml:space="preserve"> &lt; 0:05, </w:t>
      </w:r>
      <w:r w:rsidRPr="00E74F05">
        <w:rPr>
          <w:rFonts w:ascii="Times New Roman" w:hAnsi="Times New Roman" w:cs="Times New Roman"/>
          <w:sz w:val="36"/>
          <w:szCs w:val="36"/>
          <w:vertAlign w:val="superscript"/>
        </w:rPr>
        <w:t>***</w:t>
      </w:r>
      <w:r w:rsidRPr="003A6A29">
        <w:rPr>
          <w:rFonts w:ascii="Times New Roman" w:hAnsi="Times New Roman" w:cs="Times New Roman"/>
          <w:sz w:val="36"/>
          <w:szCs w:val="36"/>
        </w:rPr>
        <w:t xml:space="preserve"> </w:t>
      </w:r>
      <w:r w:rsidRPr="00694322">
        <w:rPr>
          <w:rFonts w:ascii="Times New Roman" w:hAnsi="Times New Roman" w:cs="Times New Roman"/>
          <w:i/>
          <w:sz w:val="36"/>
          <w:szCs w:val="36"/>
        </w:rPr>
        <w:t>p</w:t>
      </w:r>
      <w:r w:rsidRPr="003A6A29">
        <w:rPr>
          <w:rFonts w:ascii="Times New Roman" w:hAnsi="Times New Roman" w:cs="Times New Roman"/>
          <w:sz w:val="36"/>
          <w:szCs w:val="36"/>
        </w:rPr>
        <w:t xml:space="preserve"> &lt; 0:01</w:t>
      </w:r>
    </w:p>
    <w:p w:rsidR="002C17CD" w:rsidRDefault="002C17CD" w:rsidP="002C17CD">
      <w:pPr>
        <w:widowControl/>
        <w:rPr>
          <w:rFonts w:ascii="Times New Roman" w:hAnsi="Times New Roman" w:cs="Times New Roman"/>
          <w:sz w:val="36"/>
          <w:szCs w:val="36"/>
        </w:rPr>
      </w:pPr>
    </w:p>
    <w:p w:rsidR="002C17CD" w:rsidRPr="006B06A4" w:rsidRDefault="002C17CD" w:rsidP="002C17CD">
      <w:pPr>
        <w:widowControl/>
        <w:rPr>
          <w:rFonts w:ascii="Times New Roman" w:hAnsi="Times New Roman"/>
          <w:sz w:val="36"/>
          <w:szCs w:val="36"/>
        </w:rPr>
      </w:pPr>
      <w:r w:rsidRPr="003A6A29">
        <w:rPr>
          <w:rFonts w:ascii="Times New Roman" w:hAnsi="Times New Roman" w:cs="Times New Roman"/>
          <w:sz w:val="36"/>
          <w:szCs w:val="36"/>
        </w:rPr>
        <w:lastRenderedPageBreak/>
        <w:t>Notes: Teacher retirement data are derived from the 2010-2016 American Community Surveys, see text for details.</w:t>
      </w:r>
      <w:r>
        <w:rPr>
          <w:rFonts w:ascii="Times New Roman" w:hAnsi="Times New Roman" w:cs="Times New Roman"/>
          <w:sz w:val="36"/>
          <w:szCs w:val="36"/>
        </w:rPr>
        <w:t xml:space="preserve"> </w:t>
      </w:r>
      <w:r w:rsidRPr="003A6A29">
        <w:rPr>
          <w:rFonts w:ascii="Times New Roman" w:hAnsi="Times New Roman" w:cs="Times New Roman"/>
          <w:sz w:val="36"/>
          <w:szCs w:val="36"/>
        </w:rPr>
        <w:t>The dependent variable is the probability of retiring in the past year. The model includes all covariates as presented</w:t>
      </w:r>
      <w:r>
        <w:rPr>
          <w:rFonts w:ascii="Times New Roman" w:hAnsi="Times New Roman" w:cs="Times New Roman"/>
          <w:sz w:val="36"/>
          <w:szCs w:val="36"/>
        </w:rPr>
        <w:t xml:space="preserve"> </w:t>
      </w:r>
      <w:r w:rsidRPr="003A6A29">
        <w:rPr>
          <w:rFonts w:ascii="Times New Roman" w:hAnsi="Times New Roman"/>
          <w:sz w:val="36"/>
          <w:szCs w:val="36"/>
        </w:rPr>
        <w:t>in Table 4, Column (3), plus additional spousal characteris</w:t>
      </w:r>
      <w:r>
        <w:rPr>
          <w:rFonts w:ascii="Times New Roman" w:hAnsi="Times New Roman"/>
          <w:sz w:val="36"/>
          <w:szCs w:val="36"/>
        </w:rPr>
        <w:t>tics as indicated.</w:t>
      </w:r>
    </w:p>
    <w:p w:rsidR="00555D05" w:rsidRDefault="00555D05">
      <w:bookmarkStart w:id="0" w:name="_GoBack"/>
      <w:bookmarkEnd w:id="0"/>
    </w:p>
    <w:sectPr w:rsidR="00555D05" w:rsidSect="00260389">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CD" w:rsidRDefault="002C17CD" w:rsidP="002C17CD">
      <w:r>
        <w:separator/>
      </w:r>
    </w:p>
  </w:endnote>
  <w:endnote w:type="continuationSeparator" w:id="0">
    <w:p w:rsidR="002C17CD" w:rsidRDefault="002C17CD" w:rsidP="002C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85" w:rsidRDefault="002C17CD">
    <w:pPr>
      <w:pStyle w:val="Footer"/>
      <w:jc w:val="right"/>
    </w:pPr>
    <w:r>
      <w:fldChar w:fldCharType="begin"/>
    </w:r>
    <w:r>
      <w:instrText>PAGE   \* MERGEFORMAT</w:instrText>
    </w:r>
    <w:r>
      <w:fldChar w:fldCharType="separate"/>
    </w:r>
    <w:r>
      <w:rPr>
        <w:noProof/>
      </w:rPr>
      <w:t>15</w:t>
    </w:r>
    <w:r>
      <w:fldChar w:fldCharType="end"/>
    </w:r>
  </w:p>
  <w:p w:rsidR="005E0E85" w:rsidRDefault="002C1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CD" w:rsidRDefault="002C17CD" w:rsidP="002C17CD">
      <w:r>
        <w:separator/>
      </w:r>
    </w:p>
  </w:footnote>
  <w:footnote w:type="continuationSeparator" w:id="0">
    <w:p w:rsidR="002C17CD" w:rsidRDefault="002C17CD" w:rsidP="002C17CD">
      <w:r>
        <w:continuationSeparator/>
      </w:r>
    </w:p>
  </w:footnote>
  <w:footnote w:id="1">
    <w:p w:rsidR="002C17CD" w:rsidRDefault="002C17CD" w:rsidP="002C17CD">
      <w:pPr>
        <w:pStyle w:val="FootnoteText"/>
      </w:pPr>
      <w:r>
        <w:rPr>
          <w:rStyle w:val="FootnoteReference"/>
        </w:rPr>
        <w:footnoteRef/>
      </w:r>
      <w:r w:rsidRPr="006B06A4">
        <w:rPr>
          <w:rFonts w:ascii="Times New Roman" w:hAnsi="Times New Roman"/>
          <w:sz w:val="36"/>
          <w:szCs w:val="36"/>
        </w:rPr>
        <w:t>Steven Ruggles, Katie Genadek, Ronald Goeken, Josiah Grover, and Matthew Sobek. Integrated Public Use Microdata Series: Version 7.0 American Community Survey. Minneapolis: University of Minnesota,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5118"/>
    <w:multiLevelType w:val="hybridMultilevel"/>
    <w:tmpl w:val="06EC09CE"/>
    <w:lvl w:ilvl="0" w:tplc="3DE49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B4C32"/>
    <w:multiLevelType w:val="hybridMultilevel"/>
    <w:tmpl w:val="A8F8B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AF12E7"/>
    <w:multiLevelType w:val="hybridMultilevel"/>
    <w:tmpl w:val="B65ECA1E"/>
    <w:lvl w:ilvl="0" w:tplc="65E8CA02">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257EF0"/>
    <w:multiLevelType w:val="hybridMultilevel"/>
    <w:tmpl w:val="84F41994"/>
    <w:lvl w:ilvl="0" w:tplc="90CA0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E55D69"/>
    <w:multiLevelType w:val="hybridMultilevel"/>
    <w:tmpl w:val="7F288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4D30BD"/>
    <w:multiLevelType w:val="hybridMultilevel"/>
    <w:tmpl w:val="F724A320"/>
    <w:lvl w:ilvl="0" w:tplc="90CA0D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340E7"/>
    <w:multiLevelType w:val="hybridMultilevel"/>
    <w:tmpl w:val="D1B0ECA0"/>
    <w:lvl w:ilvl="0" w:tplc="03320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CD"/>
    <w:rsid w:val="000E1932"/>
    <w:rsid w:val="002C17CD"/>
    <w:rsid w:val="002D7036"/>
    <w:rsid w:val="003E6156"/>
    <w:rsid w:val="00477D7C"/>
    <w:rsid w:val="00555D05"/>
    <w:rsid w:val="00772715"/>
    <w:rsid w:val="008567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CD"/>
    <w:pPr>
      <w:widowControl w:val="0"/>
      <w:autoSpaceDE w:val="0"/>
      <w:autoSpaceDN w:val="0"/>
      <w:adjustRightInd w:val="0"/>
      <w:spacing w:after="0" w:line="240" w:lineRule="auto"/>
    </w:pPr>
    <w:rPr>
      <w:rFonts w:ascii="Calibri" w:eastAsia="Times New Roman"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2C17CD"/>
    <w:rPr>
      <w:vertAlign w:val="superscript"/>
    </w:rPr>
  </w:style>
  <w:style w:type="paragraph" w:styleId="Footer">
    <w:name w:val="footer"/>
    <w:basedOn w:val="Normal"/>
    <w:link w:val="FooterChar"/>
    <w:uiPriority w:val="99"/>
    <w:unhideWhenUsed/>
    <w:rsid w:val="002C17CD"/>
    <w:pPr>
      <w:tabs>
        <w:tab w:val="center" w:pos="4680"/>
        <w:tab w:val="right" w:pos="9360"/>
      </w:tabs>
    </w:pPr>
  </w:style>
  <w:style w:type="character" w:customStyle="1" w:styleId="FooterChar">
    <w:name w:val="Footer Char"/>
    <w:basedOn w:val="DefaultParagraphFont"/>
    <w:link w:val="Footer"/>
    <w:uiPriority w:val="99"/>
    <w:rsid w:val="002C17CD"/>
    <w:rPr>
      <w:rFonts w:ascii="Calibri" w:eastAsia="Times New Roman" w:hAnsi="Calibri" w:cs="Calibri"/>
      <w:sz w:val="24"/>
      <w:szCs w:val="24"/>
      <w:lang w:val="en-US"/>
    </w:rPr>
  </w:style>
  <w:style w:type="paragraph" w:styleId="PlainText">
    <w:name w:val="Plain Text"/>
    <w:basedOn w:val="Normal"/>
    <w:link w:val="PlainTextChar"/>
    <w:uiPriority w:val="99"/>
    <w:unhideWhenUsed/>
    <w:rsid w:val="002C17CD"/>
    <w:pPr>
      <w:widowControl/>
      <w:autoSpaceDE/>
      <w:autoSpaceDN/>
      <w:adjustRightInd/>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C17CD"/>
    <w:rPr>
      <w:rFonts w:ascii="Consolas" w:eastAsia="Calibri" w:hAnsi="Consolas" w:cs="Times New Roman"/>
      <w:sz w:val="21"/>
      <w:szCs w:val="21"/>
      <w:lang w:val="en-US"/>
    </w:rPr>
  </w:style>
  <w:style w:type="paragraph" w:styleId="FootnoteText">
    <w:name w:val="footnote text"/>
    <w:basedOn w:val="Normal"/>
    <w:link w:val="FootnoteTextChar"/>
    <w:unhideWhenUsed/>
    <w:rsid w:val="002C17CD"/>
    <w:rPr>
      <w:sz w:val="20"/>
      <w:szCs w:val="20"/>
    </w:rPr>
  </w:style>
  <w:style w:type="character" w:customStyle="1" w:styleId="FootnoteTextChar">
    <w:name w:val="Footnote Text Char"/>
    <w:basedOn w:val="DefaultParagraphFont"/>
    <w:link w:val="FootnoteText"/>
    <w:rsid w:val="002C17CD"/>
    <w:rPr>
      <w:rFonts w:ascii="Calibri" w:eastAsia="Times New Roman" w:hAnsi="Calibri" w:cs="Calibri"/>
      <w:sz w:val="20"/>
      <w:szCs w:val="20"/>
      <w:lang w:val="en-US"/>
    </w:rPr>
  </w:style>
  <w:style w:type="paragraph" w:customStyle="1" w:styleId="MTDisplayEquation">
    <w:name w:val="MTDisplayEquation"/>
    <w:basedOn w:val="Normal"/>
    <w:next w:val="Normal"/>
    <w:link w:val="MTDisplayEquationChar"/>
    <w:rsid w:val="002C17CD"/>
    <w:pPr>
      <w:tabs>
        <w:tab w:val="center" w:pos="4880"/>
        <w:tab w:val="right" w:pos="9760"/>
      </w:tabs>
    </w:pPr>
    <w:rPr>
      <w:rFonts w:ascii="Times New Roman" w:hAnsi="Times New Roman" w:cs="Times New Roman"/>
      <w:sz w:val="32"/>
      <w:szCs w:val="32"/>
    </w:rPr>
  </w:style>
  <w:style w:type="character" w:customStyle="1" w:styleId="MTDisplayEquationChar">
    <w:name w:val="MTDisplayEquation Char"/>
    <w:basedOn w:val="DefaultParagraphFont"/>
    <w:link w:val="MTDisplayEquation"/>
    <w:rsid w:val="002C17CD"/>
    <w:rPr>
      <w:rFonts w:ascii="Times New Roman" w:eastAsia="Times New Roman" w:hAnsi="Times New Roman" w:cs="Times New Roman"/>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CD"/>
    <w:pPr>
      <w:widowControl w:val="0"/>
      <w:autoSpaceDE w:val="0"/>
      <w:autoSpaceDN w:val="0"/>
      <w:adjustRightInd w:val="0"/>
      <w:spacing w:after="0" w:line="240" w:lineRule="auto"/>
    </w:pPr>
    <w:rPr>
      <w:rFonts w:ascii="Calibri" w:eastAsia="Times New Roman"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2C17CD"/>
    <w:rPr>
      <w:vertAlign w:val="superscript"/>
    </w:rPr>
  </w:style>
  <w:style w:type="paragraph" w:styleId="Footer">
    <w:name w:val="footer"/>
    <w:basedOn w:val="Normal"/>
    <w:link w:val="FooterChar"/>
    <w:uiPriority w:val="99"/>
    <w:unhideWhenUsed/>
    <w:rsid w:val="002C17CD"/>
    <w:pPr>
      <w:tabs>
        <w:tab w:val="center" w:pos="4680"/>
        <w:tab w:val="right" w:pos="9360"/>
      </w:tabs>
    </w:pPr>
  </w:style>
  <w:style w:type="character" w:customStyle="1" w:styleId="FooterChar">
    <w:name w:val="Footer Char"/>
    <w:basedOn w:val="DefaultParagraphFont"/>
    <w:link w:val="Footer"/>
    <w:uiPriority w:val="99"/>
    <w:rsid w:val="002C17CD"/>
    <w:rPr>
      <w:rFonts w:ascii="Calibri" w:eastAsia="Times New Roman" w:hAnsi="Calibri" w:cs="Calibri"/>
      <w:sz w:val="24"/>
      <w:szCs w:val="24"/>
      <w:lang w:val="en-US"/>
    </w:rPr>
  </w:style>
  <w:style w:type="paragraph" w:styleId="PlainText">
    <w:name w:val="Plain Text"/>
    <w:basedOn w:val="Normal"/>
    <w:link w:val="PlainTextChar"/>
    <w:uiPriority w:val="99"/>
    <w:unhideWhenUsed/>
    <w:rsid w:val="002C17CD"/>
    <w:pPr>
      <w:widowControl/>
      <w:autoSpaceDE/>
      <w:autoSpaceDN/>
      <w:adjustRightInd/>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C17CD"/>
    <w:rPr>
      <w:rFonts w:ascii="Consolas" w:eastAsia="Calibri" w:hAnsi="Consolas" w:cs="Times New Roman"/>
      <w:sz w:val="21"/>
      <w:szCs w:val="21"/>
      <w:lang w:val="en-US"/>
    </w:rPr>
  </w:style>
  <w:style w:type="paragraph" w:styleId="FootnoteText">
    <w:name w:val="footnote text"/>
    <w:basedOn w:val="Normal"/>
    <w:link w:val="FootnoteTextChar"/>
    <w:unhideWhenUsed/>
    <w:rsid w:val="002C17CD"/>
    <w:rPr>
      <w:sz w:val="20"/>
      <w:szCs w:val="20"/>
    </w:rPr>
  </w:style>
  <w:style w:type="character" w:customStyle="1" w:styleId="FootnoteTextChar">
    <w:name w:val="Footnote Text Char"/>
    <w:basedOn w:val="DefaultParagraphFont"/>
    <w:link w:val="FootnoteText"/>
    <w:rsid w:val="002C17CD"/>
    <w:rPr>
      <w:rFonts w:ascii="Calibri" w:eastAsia="Times New Roman" w:hAnsi="Calibri" w:cs="Calibri"/>
      <w:sz w:val="20"/>
      <w:szCs w:val="20"/>
      <w:lang w:val="en-US"/>
    </w:rPr>
  </w:style>
  <w:style w:type="paragraph" w:customStyle="1" w:styleId="MTDisplayEquation">
    <w:name w:val="MTDisplayEquation"/>
    <w:basedOn w:val="Normal"/>
    <w:next w:val="Normal"/>
    <w:link w:val="MTDisplayEquationChar"/>
    <w:rsid w:val="002C17CD"/>
    <w:pPr>
      <w:tabs>
        <w:tab w:val="center" w:pos="4880"/>
        <w:tab w:val="right" w:pos="9760"/>
      </w:tabs>
    </w:pPr>
    <w:rPr>
      <w:rFonts w:ascii="Times New Roman" w:hAnsi="Times New Roman" w:cs="Times New Roman"/>
      <w:sz w:val="32"/>
      <w:szCs w:val="32"/>
    </w:rPr>
  </w:style>
  <w:style w:type="character" w:customStyle="1" w:styleId="MTDisplayEquationChar">
    <w:name w:val="MTDisplayEquation Char"/>
    <w:basedOn w:val="DefaultParagraphFont"/>
    <w:link w:val="MTDisplayEquation"/>
    <w:rsid w:val="002C17CD"/>
    <w:rPr>
      <w:rFonts w:ascii="Times New Roman" w:eastAsia="Times New Roman" w:hAnsi="Times New Roman" w:cs="Times New Roman"/>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LOGESWARI B.</dc:creator>
  <cp:lastModifiedBy>LOGESWARI B.</cp:lastModifiedBy>
  <cp:revision>1</cp:revision>
  <dcterms:created xsi:type="dcterms:W3CDTF">2019-01-16T06:51:00Z</dcterms:created>
  <dcterms:modified xsi:type="dcterms:W3CDTF">2019-01-16T06:51:00Z</dcterms:modified>
</cp:coreProperties>
</file>