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AA" w:rsidRDefault="00353EAA" w:rsidP="00353EAA">
      <w:pPr>
        <w:pStyle w:val="Heading2"/>
        <w:numPr>
          <w:ilvl w:val="0"/>
          <w:numId w:val="0"/>
        </w:numPr>
        <w:spacing w:before="120" w:after="120" w:line="360" w:lineRule="auto"/>
        <w:rPr>
          <w:rFonts w:ascii="Times New Roman Bold" w:hAnsi="Times New Roman Bold" w:cs="Times New Roman"/>
          <w:color w:val="000000" w:themeColor="text1"/>
          <w:sz w:val="24"/>
          <w:szCs w:val="32"/>
        </w:rPr>
      </w:pPr>
      <w:bookmarkStart w:id="0" w:name="_GoBack"/>
      <w:bookmarkEnd w:id="0"/>
      <w:r w:rsidRPr="001464BC">
        <w:rPr>
          <w:rFonts w:ascii="Times New Roman Bold" w:hAnsi="Times New Roman Bold" w:cs="Times New Roman"/>
          <w:color w:val="000000" w:themeColor="text1"/>
          <w:sz w:val="24"/>
          <w:szCs w:val="32"/>
        </w:rPr>
        <w:t xml:space="preserve">Online Supplementary Material </w:t>
      </w:r>
      <w:proofErr w:type="gramStart"/>
      <w:r w:rsidRPr="001464BC">
        <w:rPr>
          <w:rFonts w:ascii="Times New Roman Bold" w:hAnsi="Times New Roman Bold" w:cs="Times New Roman"/>
          <w:color w:val="000000" w:themeColor="text1"/>
          <w:sz w:val="24"/>
          <w:szCs w:val="32"/>
        </w:rPr>
        <w:t xml:space="preserve">for  </w:t>
      </w:r>
      <w:proofErr w:type="spellStart"/>
      <w:r w:rsidRPr="001464BC">
        <w:rPr>
          <w:rFonts w:ascii="Times New Roman Bold" w:hAnsi="Times New Roman Bold" w:cs="Times New Roman"/>
          <w:color w:val="000000" w:themeColor="text1"/>
          <w:sz w:val="24"/>
          <w:szCs w:val="32"/>
        </w:rPr>
        <w:t>Hoekman</w:t>
      </w:r>
      <w:proofErr w:type="spellEnd"/>
      <w:proofErr w:type="gramEnd"/>
      <w:r w:rsidRPr="001464BC">
        <w:rPr>
          <w:rFonts w:ascii="Times New Roman Bold" w:hAnsi="Times New Roman Bold" w:cs="Times New Roman"/>
          <w:color w:val="000000" w:themeColor="text1"/>
          <w:sz w:val="24"/>
          <w:szCs w:val="32"/>
        </w:rPr>
        <w:t xml:space="preserve"> and Shepherd</w:t>
      </w:r>
      <w:r w:rsidR="00401E57">
        <w:rPr>
          <w:rFonts w:ascii="Times New Roman Bold" w:hAnsi="Times New Roman Bold" w:cs="Times New Roman"/>
          <w:color w:val="000000" w:themeColor="text1"/>
          <w:sz w:val="24"/>
          <w:szCs w:val="32"/>
        </w:rPr>
        <w:t>:</w:t>
      </w:r>
      <w:r w:rsidRPr="001464BC">
        <w:rPr>
          <w:rFonts w:ascii="Times New Roman Bold" w:hAnsi="Times New Roman Bold" w:cs="Times New Roman"/>
          <w:color w:val="000000" w:themeColor="text1"/>
          <w:sz w:val="24"/>
          <w:szCs w:val="32"/>
        </w:rPr>
        <w:t xml:space="preserve"> Services Trade Policies and Economic Integration: New Evidence for Developing Countries</w:t>
      </w:r>
    </w:p>
    <w:p w:rsidR="00353EAA" w:rsidRDefault="00353EAA" w:rsidP="00353EAA">
      <w:pPr>
        <w:pStyle w:val="Heading2"/>
        <w:numPr>
          <w:ilvl w:val="0"/>
          <w:numId w:val="0"/>
        </w:numPr>
        <w:spacing w:before="120" w:after="120" w:line="360" w:lineRule="auto"/>
        <w:ind w:left="720"/>
        <w:jc w:val="center"/>
        <w:rPr>
          <w:rFonts w:ascii="Times New Roman" w:hAnsi="Times New Roman" w:cs="Times New Roman"/>
          <w:smallCaps/>
          <w:sz w:val="24"/>
          <w:szCs w:val="32"/>
        </w:rPr>
      </w:pPr>
      <w:r>
        <w:rPr>
          <w:rFonts w:ascii="Times New Roman" w:hAnsi="Times New Roman" w:cs="Times New Roman"/>
          <w:smallCaps/>
          <w:sz w:val="24"/>
          <w:szCs w:val="32"/>
        </w:rPr>
        <w:t>Appendix 2: Ad Valorem Equivalents of Sectoral SPIs (Percent) (Online Only)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336"/>
        <w:gridCol w:w="1300"/>
        <w:gridCol w:w="1403"/>
        <w:gridCol w:w="1377"/>
        <w:gridCol w:w="1300"/>
        <w:gridCol w:w="1086"/>
        <w:gridCol w:w="1514"/>
        <w:gridCol w:w="1300"/>
      </w:tblGrid>
      <w:tr w:rsidR="00353EAA" w:rsidRPr="00C87AC2" w:rsidTr="00C96A03">
        <w:trPr>
          <w:trHeight w:val="320"/>
          <w:tblHeader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C87AC2" w:rsidRDefault="00353EAA" w:rsidP="00C9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Accounting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Air Transport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Commercial Banking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Distribution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Insurance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Legal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Road Freight Transport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Telecom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Argentina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14.452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26.403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10.372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16.020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13.513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13.929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11.244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43.400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Australia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10.371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22.513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7.711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13.660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9.268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10.767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10.468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29.994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Austria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11.089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21.379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8.367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13.604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9.195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13.495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10.046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26.009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Bangladesh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17.834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20.786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16.897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19.786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15.036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15.141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14.722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41.368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Belgium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15.485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21.652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10.268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22.105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10.295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14.270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11.160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32.784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Brazil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14.045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25.076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18.005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15.826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11.235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14.955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11.597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32.999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Canada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10.183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23.835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8.197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14.918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9.771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12.307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10.624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34.359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Chile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10.936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20.540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14.334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15.085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10.565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10.936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11.685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31.559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China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16.986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25.490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16.250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33.389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17.952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22.523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18.013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55.044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Colombia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11.223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21.287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10.063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16.149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15.106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15.354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12.474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30.597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Costa Rica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14.390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19.212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9.068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13.776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10.136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10.569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12.724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42.087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Czech Republic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10.497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24.294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7.748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13.327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9.052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10.934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10.632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30.106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Denmark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12.038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23.712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7.893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12.516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9.402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13.053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10.366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26.859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Dominican Republic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12.508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20.550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15.607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18.119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5.602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10.823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11.506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34.812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Ecuador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11.303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20.583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10.917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15.260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10.708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10.841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11.831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33.103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Egypt, Arab Rep.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14.113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20.004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17.960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28.010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11.219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40.246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18.668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90.224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Estonia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16.403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23.298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8.942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14.322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9.496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18.558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11.254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30.390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Finland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10.121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26.475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7.866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14.521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8.769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10.162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13.920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27.681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France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9.654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21.478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8.320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12.867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9.270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15.991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10.047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26.835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11.356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23.197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9.506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12.241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8.399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15.923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12.871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24.979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Greece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15.712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23.729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11.257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14.217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11.029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16.013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10.662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29.033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Hong Kong SAR, China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15.088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22.366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11.883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20.450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13.463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12.092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34.369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lastRenderedPageBreak/>
              <w:t>Hungary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10.309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22.800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9.112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14.735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8.867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19.056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11.054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28.696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Iceland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16.668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29.221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15.279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27.112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11.014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15.359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19.299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53.235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India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35.443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25.431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17.610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32.280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14.726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41.035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14.239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66.708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Indonesia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21.220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27.172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20.603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48.242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18.152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44.365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25.278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69.117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Ireland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10.028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22.927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8.501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13.689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8.503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15.394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10.286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26.647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Israel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14.090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22.695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9.890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14.821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10.265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14.673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11.406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43.457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Italy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10.403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24.495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9.269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13.927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10.034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12.688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12.354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29.196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Japan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12.069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22.587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8.839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13.504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11.141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12.964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10.670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33.399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Kazakhstan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18.685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26.855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20.565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37.949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12.069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13.641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15.888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51.148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Kenya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13.890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21.216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13.894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19.291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11.468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37.262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13.877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37.351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Korea, Rep.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42.876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23.641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8.821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17.124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10.935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11.523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12.723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37.525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Latvia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10.559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23.508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7.410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11.979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9.114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15.321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10.181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26.744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Lithuania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10.215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22.288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7.473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13.693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8.774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10.519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10.265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26.590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Luxembourg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11.468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22.420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8.736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20.758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10.137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45.801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10.535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27.307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Malaysia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11.030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27.317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12.379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26.712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11.388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20.673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15.379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31.208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Mexico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10.841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23.194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12.956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26.284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11.098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15.451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18.468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40.622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Myanmar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23.174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51.581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9.914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24.786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41.212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17.768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16.253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51.552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Netherlands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10.028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23.607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7.204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13.351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8.503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10.331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10.021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27.071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New Zealand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12.212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28.835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10.347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13.657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9.232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10.923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10.755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36.735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Nigeria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15.103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27.487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10.585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27.064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11.014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15.440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23.528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56.719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Norway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10.028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25.775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10.180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17.172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12.696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13.080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13.999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34.785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Oman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13.151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47.463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13.271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23.857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11.491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11.286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16.840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44.241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Pakistan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11.223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19.261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13.368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17.598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16.337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11.615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13.284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36.956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Panama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38.944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21.253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8.280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33.345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11.018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25.231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11.480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32.739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Peru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12.044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21.783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9.961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19.292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10.757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12.144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16.502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43.907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Philippines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31.797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19.481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15.854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18.664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11.519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37.353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17.239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71.176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Poland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9.934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24.197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7.285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12.148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8.584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47.816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9.899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28.121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lastRenderedPageBreak/>
              <w:t>Portugal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15.060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23.144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9.288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14.945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8.867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15.714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11.099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30.212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Russian Federation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11.760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21.979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12.205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17.229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13.194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12.029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13.299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40.239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Singapore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12.871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26.877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8.947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25.426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11.625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16.909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18.474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52.280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Slovak Republic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10.121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23.745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7.382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12.645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8.682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17.440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10.143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27.397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Slovenia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10.497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24.294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8.147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14.604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9.052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21.170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11.166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30.151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South Africa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11.570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24.056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9.446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14.029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10.828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11.201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11.475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38.702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Spain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10.309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24.019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8.911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14.269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9.593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15.714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10.788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29.373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Sri Lanka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12.347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21.139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9.510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20.400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10.557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36.503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14.398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41.045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Sweden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13.869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22.464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7.306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12.628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8.405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9.881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10.042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25.999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Switzerland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10.309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22.800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9.286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14.327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9.041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12.861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11.054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35.130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Taiwan, China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13.691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26.033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9.934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15.592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10.415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12.600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13.511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48.767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Thailand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17.974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25.725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17.123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20.552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14.559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19.147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18.071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45.608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Tunisia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26.717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22.569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16.804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26.431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12.633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42.597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12.744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42.886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Turkey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46.103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25.303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10.644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15.168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10.361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25.405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11.654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35.353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Ukraine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11.848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21.948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7.877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14.502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10.727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10.449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10.920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28.976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United Kingdom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10.968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23.461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10.740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12.661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9.605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13.398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10.690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27.721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United States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11.219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24.472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9.354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15.916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11.616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11.618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11.981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34.351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Uruguay</w:t>
            </w:r>
          </w:p>
        </w:tc>
        <w:tc>
          <w:tcPr>
            <w:tcW w:w="133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12.775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28.434</w:t>
            </w:r>
          </w:p>
        </w:tc>
        <w:tc>
          <w:tcPr>
            <w:tcW w:w="1403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9.668</w:t>
            </w:r>
          </w:p>
        </w:tc>
        <w:tc>
          <w:tcPr>
            <w:tcW w:w="1377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15.690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12.510</w:t>
            </w:r>
          </w:p>
        </w:tc>
        <w:tc>
          <w:tcPr>
            <w:tcW w:w="1086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11.714</w:t>
            </w:r>
          </w:p>
        </w:tc>
        <w:tc>
          <w:tcPr>
            <w:tcW w:w="1514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11.502</w:t>
            </w:r>
          </w:p>
        </w:tc>
        <w:tc>
          <w:tcPr>
            <w:tcW w:w="1300" w:type="dxa"/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46.933</w:t>
            </w:r>
          </w:p>
        </w:tc>
      </w:tr>
      <w:tr w:rsidR="00353EAA" w:rsidRPr="00C87AC2" w:rsidTr="00C96A03">
        <w:trPr>
          <w:trHeight w:val="320"/>
        </w:trPr>
        <w:tc>
          <w:tcPr>
            <w:tcW w:w="2188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2"/>
              </w:rPr>
            </w:pPr>
            <w:r w:rsidRPr="004B7C8A">
              <w:rPr>
                <w:rFonts w:ascii="Times New Roman" w:hAnsi="Times New Roman" w:cs="Times New Roman"/>
                <w:sz w:val="22"/>
              </w:rPr>
              <w:t>Vietnam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12.045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22.905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16.220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21.096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12.652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14.096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23.933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353EAA" w:rsidRPr="004B7C8A" w:rsidRDefault="00353EAA" w:rsidP="00C9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8A">
              <w:rPr>
                <w:rFonts w:ascii="Times New Roman" w:hAnsi="Times New Roman" w:cs="Times New Roman"/>
                <w:sz w:val="20"/>
                <w:szCs w:val="20"/>
              </w:rPr>
              <w:t>58.563</w:t>
            </w:r>
          </w:p>
        </w:tc>
      </w:tr>
    </w:tbl>
    <w:p w:rsidR="00D700D2" w:rsidRDefault="003A4D2B"/>
    <w:sectPr w:rsidR="00D700D2" w:rsidSect="006C26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BD1"/>
    <w:multiLevelType w:val="multilevel"/>
    <w:tmpl w:val="63FC44B8"/>
    <w:lvl w:ilvl="0">
      <w:start w:val="1"/>
      <w:numFmt w:val="decimal"/>
      <w:pStyle w:val="Heading1"/>
      <w:lvlText w:val="%1"/>
      <w:lvlJc w:val="left"/>
      <w:pPr>
        <w:ind w:left="1872" w:hanging="432"/>
      </w:pPr>
    </w:lvl>
    <w:lvl w:ilvl="1">
      <w:start w:val="1"/>
      <w:numFmt w:val="decimal"/>
      <w:pStyle w:val="Heading2"/>
      <w:lvlText w:val="%1.%2"/>
      <w:lvlJc w:val="left"/>
      <w:pPr>
        <w:ind w:left="1476" w:hanging="576"/>
      </w:p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5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8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0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AA"/>
    <w:rsid w:val="00044817"/>
    <w:rsid w:val="001D16A2"/>
    <w:rsid w:val="00353EAA"/>
    <w:rsid w:val="003A4D2B"/>
    <w:rsid w:val="003C06DF"/>
    <w:rsid w:val="00401E57"/>
    <w:rsid w:val="00753036"/>
    <w:rsid w:val="008A38D2"/>
    <w:rsid w:val="00A544A3"/>
    <w:rsid w:val="00DC734E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F128-BC76-4EBC-AB6C-359E0C6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AA"/>
    <w:pPr>
      <w:spacing w:line="240" w:lineRule="auto"/>
      <w:jc w:val="both"/>
    </w:pPr>
    <w:rPr>
      <w:rFonts w:ascii="Garamond" w:eastAsiaTheme="minorEastAsia" w:hAnsi="Garamond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EAA"/>
    <w:pPr>
      <w:keepNext/>
      <w:keepLines/>
      <w:numPr>
        <w:numId w:val="1"/>
      </w:numPr>
      <w:spacing w:before="240" w:after="0"/>
      <w:ind w:left="432"/>
      <w:outlineLvl w:val="0"/>
    </w:pPr>
    <w:rPr>
      <w:rFonts w:eastAsiaTheme="majorEastAsia" w:cstheme="majorBidi"/>
      <w:b/>
      <w:small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EAA"/>
    <w:pPr>
      <w:keepNext/>
      <w:keepLines/>
      <w:numPr>
        <w:ilvl w:val="1"/>
        <w:numId w:val="1"/>
      </w:numPr>
      <w:spacing w:before="40" w:after="0"/>
      <w:ind w:left="432" w:hanging="432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EAA"/>
    <w:pPr>
      <w:keepNext/>
      <w:keepLines/>
      <w:numPr>
        <w:ilvl w:val="2"/>
        <w:numId w:val="1"/>
      </w:numPr>
      <w:spacing w:before="40" w:after="0"/>
      <w:ind w:left="432" w:hanging="432"/>
      <w:outlineLvl w:val="2"/>
    </w:pPr>
    <w:rPr>
      <w:rFonts w:eastAsiaTheme="majorEastAsia" w:cstheme="majorBidi"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EAA"/>
    <w:pPr>
      <w:keepNext/>
      <w:keepLines/>
      <w:numPr>
        <w:ilvl w:val="3"/>
        <w:numId w:val="1"/>
      </w:numPr>
      <w:spacing w:before="40" w:after="0"/>
      <w:ind w:left="432" w:hanging="432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E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E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E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E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E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AA"/>
    <w:rPr>
      <w:rFonts w:ascii="Garamond" w:eastAsiaTheme="majorEastAsia" w:hAnsi="Garamond" w:cstheme="majorBidi"/>
      <w:b/>
      <w:smallCaps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53EAA"/>
    <w:rPr>
      <w:rFonts w:ascii="Garamond" w:eastAsiaTheme="majorEastAsia" w:hAnsi="Garamond" w:cstheme="majorBidi"/>
      <w:b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53EAA"/>
    <w:rPr>
      <w:rFonts w:ascii="Garamond" w:eastAsiaTheme="majorEastAsia" w:hAnsi="Garamond" w:cstheme="majorBidi"/>
      <w:color w:val="2F5496" w:themeColor="accent1" w:themeShade="B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53EAA"/>
    <w:rPr>
      <w:rFonts w:ascii="Garamond" w:eastAsiaTheme="majorEastAsia" w:hAnsi="Garamond" w:cstheme="majorBidi"/>
      <w:i/>
      <w:iCs/>
      <w:color w:val="2F5496" w:themeColor="accent1" w:themeShade="BF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EAA"/>
    <w:rPr>
      <w:rFonts w:asciiTheme="majorHAnsi" w:eastAsiaTheme="majorEastAsia" w:hAnsiTheme="majorHAnsi" w:cstheme="majorBidi"/>
      <w:color w:val="2F5496" w:themeColor="accent1" w:themeShade="BF"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EAA"/>
    <w:rPr>
      <w:rFonts w:asciiTheme="majorHAnsi" w:eastAsiaTheme="majorEastAsia" w:hAnsiTheme="majorHAnsi" w:cstheme="majorBidi"/>
      <w:color w:val="1F3763" w:themeColor="accent1" w:themeShade="7F"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EA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E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E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353EA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Hoekman, Bernard</dc:creator>
  <cp:keywords/>
  <dc:description/>
  <cp:lastModifiedBy>Miles Lambert</cp:lastModifiedBy>
  <cp:revision>2</cp:revision>
  <dcterms:created xsi:type="dcterms:W3CDTF">2020-09-21T14:57:00Z</dcterms:created>
  <dcterms:modified xsi:type="dcterms:W3CDTF">2020-09-21T14:57:00Z</dcterms:modified>
</cp:coreProperties>
</file>