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F4" w:rsidRPr="00297248" w:rsidRDefault="00CE3CF4" w:rsidP="00CE3CF4">
      <w:pPr>
        <w:pStyle w:val="Heading1"/>
        <w:rPr>
          <w:rFonts w:ascii="Times New Roman" w:hAnsi="Times New Roman"/>
          <w:sz w:val="24"/>
          <w:szCs w:val="24"/>
        </w:rPr>
      </w:pPr>
      <w:r w:rsidRPr="002A1C8D">
        <w:rPr>
          <w:rFonts w:ascii="Times New Roman" w:hAnsi="Times New Roman"/>
          <w:sz w:val="24"/>
          <w:szCs w:val="24"/>
        </w:rPr>
        <w:t xml:space="preserve">Appendix 1: </w:t>
      </w:r>
      <w:r w:rsidRPr="00297248">
        <w:rPr>
          <w:rFonts w:ascii="Times New Roman" w:hAnsi="Times New Roman"/>
          <w:sz w:val="24"/>
          <w:szCs w:val="24"/>
        </w:rPr>
        <w:t xml:space="preserve">Asian </w:t>
      </w:r>
      <w:r>
        <w:rPr>
          <w:rFonts w:ascii="Times New Roman" w:hAnsi="Times New Roman"/>
          <w:sz w:val="24"/>
          <w:szCs w:val="24"/>
        </w:rPr>
        <w:t>P</w:t>
      </w:r>
      <w:r w:rsidRPr="00297248">
        <w:rPr>
          <w:rFonts w:ascii="Times New Roman" w:hAnsi="Times New Roman"/>
          <w:sz w:val="24"/>
          <w:szCs w:val="24"/>
        </w:rPr>
        <w:t>TAs in the sample</w:t>
      </w:r>
    </w:p>
    <w:tbl>
      <w:tblPr>
        <w:tblW w:w="8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8"/>
        <w:gridCol w:w="1012"/>
        <w:gridCol w:w="1136"/>
      </w:tblGrid>
      <w:tr w:rsidR="00CE3CF4" w:rsidRPr="00297248" w:rsidTr="00EF5EE2">
        <w:trPr>
          <w:trHeight w:val="255"/>
        </w:trPr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Agreement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48">
              <w:rPr>
                <w:rFonts w:ascii="Times New Roman" w:hAnsi="Times New Roman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</w:t>
            </w:r>
            <w:r w:rsidRPr="00297248">
              <w:rPr>
                <w:rFonts w:ascii="Times New Roman" w:hAnsi="Times New Roman"/>
                <w:b/>
                <w:bCs/>
                <w:sz w:val="24"/>
                <w:szCs w:val="24"/>
              </w:rPr>
              <w:t>Force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ASEAN Free Trade Area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ASEAN Preferential Trade Agreement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ASEAN-China  Economic Cooperation Agreement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ASEAN-Korea Economic Cooperation Agreement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Australia-New Zealand Trade Agreement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8"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8">
              <w:rPr>
                <w:rFonts w:ascii="Times New Roman" w:hAnsi="Times New Roman"/>
                <w:bCs/>
                <w:sz w:val="24"/>
                <w:szCs w:val="24"/>
              </w:rPr>
              <w:t>1966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Bahrain-Thailand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Bangkok Agreement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Canada-Australia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Economic Cooperation Organization Trade Agreement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EFTA-Singapore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India-Afghanistan PTA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India-Chile PTA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India-MERCOSUR PTA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India-Singapore Economic Cooperation Agreement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India-Sri Lanka FTA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Indo-Nepal Treaty of Trade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Japan-Brunei FTA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Japan-Chile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Japan-Indonesia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Japan-Malaysia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Japan-Mexico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Japan-Philippines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Japan-Singapore Economic Agreement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Japan-Thailand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Korea-Chile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Korea-EFTA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Korea-Singapore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Korea-United States FTA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Laos-Thailand PTA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Malaysia-Pakistan Closer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Melanesian Spearhead Group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New Zealand-China FTA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New Zealand-Singapore Closer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Pacific Island Countries Trade Agreement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Pakistan-Iran PTA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Pakistan-Mauritius PTA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Pakistan-Sri Lanka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Papua New Guinea-Australia Trade and Commercial Region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People's Republic of China-Chile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People's Republic of China-Hong Kong Closer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People's Republic of China-Macao Closer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People's Republic of China-Pakistan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PTA-Group of Eight Developing Countries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Singapore-Australia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Agreement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48">
              <w:rPr>
                <w:rFonts w:ascii="Times New Roman" w:hAnsi="Times New Roman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</w:t>
            </w:r>
            <w:r w:rsidRPr="00297248">
              <w:rPr>
                <w:rFonts w:ascii="Times New Roman" w:hAnsi="Times New Roman"/>
                <w:b/>
                <w:bCs/>
                <w:sz w:val="24"/>
                <w:szCs w:val="24"/>
              </w:rPr>
              <w:t>Force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Singapore-Jordan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Singapore-Panama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South Asian Free Trade Area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South Asian Preferential Trade Area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Taipei,China</w:t>
            </w:r>
            <w:proofErr w:type="spellEnd"/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Guatemala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Taipei,China</w:t>
            </w:r>
            <w:proofErr w:type="spellEnd"/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Nicaragua FTA 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Taipei,China</w:t>
            </w:r>
            <w:proofErr w:type="spellEnd"/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Panama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Thailand-Australia FTA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Thailand-New Zealand Closer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Trade Expansion and Cooperation Agreement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Trans-Pacific Strategic EPA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</w:tr>
      <w:tr w:rsidR="00CE3CF4" w:rsidRPr="0029724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United States-Australia FTA 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CE3CF4" w:rsidRPr="003F5478" w:rsidTr="00EF5EE2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color w:val="000000"/>
                <w:sz w:val="24"/>
                <w:szCs w:val="24"/>
              </w:rPr>
              <w:t>United States-Singapore FTA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F4" w:rsidRPr="00297248" w:rsidRDefault="00CE3CF4" w:rsidP="00EF5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24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</w:tbl>
    <w:p w:rsidR="00CE3CF4" w:rsidRPr="003F5478" w:rsidRDefault="00CE3CF4" w:rsidP="00CE3CF4">
      <w:pPr>
        <w:pStyle w:val="Heading1"/>
        <w:rPr>
          <w:rFonts w:ascii="Times New Roman" w:hAnsi="Times New Roman"/>
          <w:sz w:val="24"/>
          <w:szCs w:val="24"/>
          <w:highlight w:val="yellow"/>
        </w:rPr>
      </w:pPr>
    </w:p>
    <w:p w:rsidR="00CE3CF4" w:rsidRDefault="00CE3CF4" w:rsidP="00CE3CF4">
      <w:pPr>
        <w:pStyle w:val="Heading1"/>
        <w:rPr>
          <w:rFonts w:ascii="Times New Roman" w:hAnsi="Times New Roman"/>
          <w:sz w:val="24"/>
          <w:szCs w:val="24"/>
        </w:rPr>
      </w:pPr>
    </w:p>
    <w:p w:rsidR="00CE3CF4" w:rsidRPr="00937D1E" w:rsidRDefault="00CE3CF4" w:rsidP="00CE3CF4">
      <w:pPr>
        <w:pStyle w:val="Heading1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Appendix </w:t>
      </w:r>
      <w:r w:rsidRPr="00937D1E">
        <w:rPr>
          <w:rFonts w:ascii="Times New Roman" w:hAnsi="Times New Roman"/>
          <w:sz w:val="24"/>
          <w:szCs w:val="24"/>
        </w:rPr>
        <w:t>2: Asian countries in the quantitative analysis</w:t>
      </w:r>
    </w:p>
    <w:tbl>
      <w:tblPr>
        <w:tblW w:w="62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6"/>
        <w:gridCol w:w="2430"/>
      </w:tblGrid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Australia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Myanmar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Nauru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Bhutan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Brunei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New Zealand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Cambodia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Pakistan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Palau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East Timor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Papua New Guinea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Federated States of Micronesia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Philippines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Fiji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Samoa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Singapore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Solomon Islands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South Korea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Kiribati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Korea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Taiwan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Laos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Thailand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Malaysia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Tonga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Maldives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Tuvalu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Marshall Islands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Vanuatu</w:t>
            </w:r>
          </w:p>
        </w:tc>
      </w:tr>
      <w:tr w:rsidR="00CE3CF4" w:rsidRPr="00593F75" w:rsidTr="00EF5EE2">
        <w:trPr>
          <w:trHeight w:val="25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Mongolia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F4" w:rsidRPr="00593F75" w:rsidRDefault="00CE3CF4" w:rsidP="00EF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F75">
              <w:rPr>
                <w:rFonts w:ascii="Times New Roman" w:hAnsi="Times New Roman"/>
                <w:sz w:val="24"/>
                <w:szCs w:val="24"/>
              </w:rPr>
              <w:t>Vietnam</w:t>
            </w:r>
          </w:p>
        </w:tc>
      </w:tr>
    </w:tbl>
    <w:p w:rsidR="00CE3CF4" w:rsidRDefault="00CE3CF4" w:rsidP="00CE3CF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93F75">
        <w:rPr>
          <w:rFonts w:ascii="Times New Roman" w:hAnsi="Times New Roman"/>
          <w:sz w:val="24"/>
          <w:szCs w:val="24"/>
        </w:rPr>
        <w:br w:type="page"/>
      </w:r>
    </w:p>
    <w:p w:rsidR="00CE3CF4" w:rsidRPr="00F26262" w:rsidRDefault="00CE3CF4" w:rsidP="00CE3CF4">
      <w:pPr>
        <w:rPr>
          <w:rFonts w:asciiTheme="minorHAnsi" w:hAnsiTheme="minorHAnsi"/>
        </w:rPr>
      </w:pPr>
      <w:r w:rsidRPr="00F26262">
        <w:rPr>
          <w:rFonts w:asciiTheme="minorHAnsi" w:hAnsiTheme="minorHAnsi"/>
        </w:rPr>
        <w:lastRenderedPageBreak/>
        <w:t>Appendix Table 3: Component descriptions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793"/>
        <w:gridCol w:w="1325"/>
        <w:gridCol w:w="1625"/>
        <w:gridCol w:w="1094"/>
        <w:gridCol w:w="1094"/>
      </w:tblGrid>
      <w:tr w:rsidR="00CE3CF4" w:rsidRPr="00F26262" w:rsidTr="00EF5EE2">
        <w:trPr>
          <w:trHeight w:val="557"/>
        </w:trPr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F26262">
              <w:rPr>
                <w:rFonts w:asciiTheme="minorHAnsi" w:eastAsia="Times New Roman" w:hAnsiTheme="minorHAnsi"/>
                <w:color w:val="000000"/>
              </w:rPr>
              <w:t>N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F26262">
              <w:rPr>
                <w:rFonts w:asciiTheme="minorHAnsi" w:eastAsia="Times New Roman" w:hAnsiTheme="minorHAnsi"/>
                <w:color w:val="000000"/>
              </w:rPr>
              <w:t>Mean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F26262">
              <w:rPr>
                <w:rFonts w:asciiTheme="minorHAnsi" w:eastAsia="Times New Roman" w:hAnsiTheme="minorHAnsi"/>
                <w:color w:val="000000"/>
              </w:rPr>
              <w:t>Std</w:t>
            </w:r>
            <w:proofErr w:type="spellEnd"/>
            <w:r w:rsidRPr="00F26262">
              <w:rPr>
                <w:rFonts w:asciiTheme="minorHAnsi" w:eastAsia="Times New Roman" w:hAnsiTheme="minorHAnsi"/>
                <w:color w:val="000000"/>
              </w:rPr>
              <w:t xml:space="preserve"> Dev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F26262">
              <w:rPr>
                <w:rFonts w:asciiTheme="minorHAnsi" w:eastAsia="Times New Roman" w:hAnsiTheme="minorHAnsi"/>
                <w:color w:val="000000"/>
              </w:rPr>
              <w:t>Min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F26262">
              <w:rPr>
                <w:rFonts w:asciiTheme="minorHAnsi" w:eastAsia="Times New Roman" w:hAnsiTheme="minorHAnsi"/>
                <w:color w:val="000000"/>
              </w:rPr>
              <w:t>Max</w:t>
            </w:r>
          </w:p>
        </w:tc>
      </w:tr>
      <w:tr w:rsidR="00CE3CF4" w:rsidRPr="00F26262" w:rsidTr="00EF5EE2">
        <w:trPr>
          <w:trHeight w:val="300"/>
        </w:trPr>
        <w:tc>
          <w:tcPr>
            <w:tcW w:w="1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722E34">
              <w:rPr>
                <w:rFonts w:asciiTheme="minorHAnsi" w:eastAsia="Times New Roman" w:hAnsiTheme="minorHAnsi"/>
                <w:color w:val="000000"/>
              </w:rPr>
              <w:t>Type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0.175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0.115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0.25</w:t>
            </w:r>
          </w:p>
        </w:tc>
      </w:tr>
      <w:tr w:rsidR="00CE3CF4" w:rsidRPr="00F26262" w:rsidTr="00EF5EE2">
        <w:trPr>
          <w:trHeight w:val="333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722E34">
              <w:rPr>
                <w:rFonts w:asciiTheme="minorHAnsi" w:eastAsia="Times New Roman" w:hAnsiTheme="minorHAnsi"/>
                <w:color w:val="000000"/>
              </w:rPr>
              <w:t>Recip</w:t>
            </w:r>
            <w:r>
              <w:rPr>
                <w:rFonts w:asciiTheme="minorHAnsi" w:eastAsia="Times New Roman" w:hAnsiTheme="minorHAnsi"/>
                <w:color w:val="000000"/>
              </w:rPr>
              <w:t>rocal Agreement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0.798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0.265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27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F26262">
              <w:rPr>
                <w:rFonts w:asciiTheme="minorHAnsi" w:eastAsia="Times New Roman" w:hAnsiTheme="minorHAnsi"/>
                <w:color w:val="000000"/>
              </w:rPr>
              <w:t xml:space="preserve">Industrial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0.693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0.441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36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722E34">
              <w:rPr>
                <w:rFonts w:asciiTheme="minorHAnsi" w:eastAsia="Times New Roman" w:hAnsiTheme="minorHAnsi"/>
                <w:color w:val="000000"/>
              </w:rPr>
              <w:t xml:space="preserve">Agricultural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0.683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0.420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36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F26262">
              <w:rPr>
                <w:rFonts w:asciiTheme="minorHAnsi" w:eastAsia="Times New Roman" w:hAnsiTheme="minorHAnsi"/>
                <w:color w:val="000000"/>
              </w:rPr>
              <w:t>NTBs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0.551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0.289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8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F26262">
              <w:rPr>
                <w:rFonts w:asciiTheme="minorHAnsi" w:eastAsia="Times New Roman" w:hAnsiTheme="minorHAnsi"/>
                <w:color w:val="000000"/>
              </w:rPr>
              <w:t>TBT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0.355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0.327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288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722E34">
              <w:rPr>
                <w:rFonts w:asciiTheme="minorHAnsi" w:eastAsia="Times New Roman" w:hAnsiTheme="minorHAnsi"/>
                <w:color w:val="000000"/>
              </w:rPr>
              <w:t>Dispute settle</w:t>
            </w:r>
            <w:r>
              <w:rPr>
                <w:rFonts w:asciiTheme="minorHAnsi" w:eastAsia="Times New Roman" w:hAnsiTheme="minorHAnsi"/>
                <w:color w:val="000000"/>
              </w:rPr>
              <w:t>ment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0.868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0.222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252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F26262">
              <w:rPr>
                <w:rFonts w:asciiTheme="minorHAnsi" w:eastAsia="Times New Roman" w:hAnsiTheme="minorHAnsi"/>
                <w:color w:val="000000"/>
              </w:rPr>
              <w:t>Resolution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0.642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0.431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288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722E34">
              <w:rPr>
                <w:rFonts w:asciiTheme="minorHAnsi" w:eastAsia="Times New Roman" w:hAnsiTheme="minorHAnsi"/>
                <w:color w:val="000000"/>
              </w:rPr>
              <w:t>Compensation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0.470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0.343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450"/>
        </w:trPr>
        <w:tc>
          <w:tcPr>
            <w:tcW w:w="17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722E34">
              <w:rPr>
                <w:rFonts w:asciiTheme="minorHAnsi" w:eastAsia="Times New Roman" w:hAnsiTheme="minorHAnsi"/>
                <w:color w:val="000000"/>
              </w:rPr>
              <w:t>Esc clause action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0.568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0.355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315"/>
        </w:trPr>
        <w:tc>
          <w:tcPr>
            <w:tcW w:w="17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722E34">
              <w:rPr>
                <w:rFonts w:asciiTheme="minorHAnsi" w:eastAsia="Times New Roman" w:hAnsiTheme="minorHAnsi"/>
                <w:color w:val="000000"/>
              </w:rPr>
              <w:t>Escape clause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0.950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0.164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0.33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E3CF4" w:rsidRPr="00F26262" w:rsidTr="00EF5EE2">
        <w:trPr>
          <w:trHeight w:val="300"/>
        </w:trPr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722E34">
              <w:rPr>
                <w:rFonts w:asciiTheme="minorHAnsi" w:eastAsia="Times New Roman" w:hAnsiTheme="minorHAnsi"/>
                <w:color w:val="000000"/>
              </w:rPr>
              <w:t>Dumping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0.754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0.413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CF4" w:rsidRPr="00F26262" w:rsidRDefault="00CE3CF4" w:rsidP="00EF5EE2">
            <w:pPr>
              <w:jc w:val="right"/>
              <w:rPr>
                <w:rFonts w:asciiTheme="minorHAnsi" w:hAnsiTheme="minorHAnsi"/>
                <w:color w:val="000000"/>
              </w:rPr>
            </w:pPr>
            <w:r w:rsidRPr="00F26262">
              <w:rPr>
                <w:rFonts w:asciiTheme="minorHAnsi" w:hAnsiTheme="minorHAnsi"/>
                <w:color w:val="000000"/>
              </w:rPr>
              <w:t>1</w:t>
            </w:r>
          </w:p>
        </w:tc>
      </w:tr>
    </w:tbl>
    <w:p w:rsidR="00CE3CF4" w:rsidRDefault="00CE3CF4" w:rsidP="00CE3CF4"/>
    <w:p w:rsidR="00CE3CF4" w:rsidRDefault="00CE3CF4" w:rsidP="00CE3CF4">
      <w:pPr>
        <w:sectPr w:rsidR="00CE3CF4" w:rsidSect="00CC3AD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CE3CF4" w:rsidRDefault="00CE3CF4" w:rsidP="00CE3CF4">
      <w:r>
        <w:lastRenderedPageBreak/>
        <w:t>Appendix Table 4: Component correlations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2"/>
        <w:gridCol w:w="672"/>
        <w:gridCol w:w="734"/>
        <w:gridCol w:w="985"/>
        <w:gridCol w:w="1161"/>
        <w:gridCol w:w="672"/>
        <w:gridCol w:w="672"/>
        <w:gridCol w:w="1049"/>
        <w:gridCol w:w="1083"/>
        <w:gridCol w:w="1396"/>
        <w:gridCol w:w="1102"/>
        <w:gridCol w:w="1007"/>
        <w:gridCol w:w="955"/>
      </w:tblGrid>
      <w:tr w:rsidR="00CE3CF4" w:rsidRPr="00722E34" w:rsidTr="00EF5EE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Recip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trial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Agricultural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NTBs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TBT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Dispute settle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Compensation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clause action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Escape clause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Dumping</w:t>
            </w:r>
          </w:p>
        </w:tc>
      </w:tr>
      <w:tr w:rsidR="00CE3CF4" w:rsidRPr="00722E34" w:rsidTr="00EF5EE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Recip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Industrial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Agricultural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NTBs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Dispute settle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Compensation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45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 clause action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0.60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0.6453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Escape clause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E3CF4" w:rsidRPr="00722E34" w:rsidTr="00EF5E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CF4" w:rsidRPr="00722E34" w:rsidRDefault="00CE3CF4" w:rsidP="00EF5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Dumping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F4" w:rsidRPr="00722E34" w:rsidRDefault="00CE3CF4" w:rsidP="00EF5EE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2E3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CE3CF4" w:rsidRDefault="00CE3CF4" w:rsidP="00CE3CF4">
      <w:pPr>
        <w:spacing w:after="0" w:line="480" w:lineRule="auto"/>
        <w:rPr>
          <w:rFonts w:ascii="Times New Roman" w:hAnsi="Times New Roman"/>
          <w:sz w:val="24"/>
          <w:szCs w:val="24"/>
        </w:rPr>
        <w:sectPr w:rsidR="00CE3CF4" w:rsidSect="00763E52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:rsidR="007B5957" w:rsidRDefault="007B5957" w:rsidP="00CE3CF4"/>
    <w:sectPr w:rsidR="007B5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F4"/>
    <w:rsid w:val="00012DB4"/>
    <w:rsid w:val="00066CC9"/>
    <w:rsid w:val="00093E89"/>
    <w:rsid w:val="000D1737"/>
    <w:rsid w:val="000D67A6"/>
    <w:rsid w:val="00356502"/>
    <w:rsid w:val="00365C96"/>
    <w:rsid w:val="003F48D2"/>
    <w:rsid w:val="00403062"/>
    <w:rsid w:val="00467CBA"/>
    <w:rsid w:val="0048286D"/>
    <w:rsid w:val="004A3F82"/>
    <w:rsid w:val="00516E7A"/>
    <w:rsid w:val="00551989"/>
    <w:rsid w:val="0055568A"/>
    <w:rsid w:val="00562DB6"/>
    <w:rsid w:val="005916C9"/>
    <w:rsid w:val="005C4CE9"/>
    <w:rsid w:val="0061373F"/>
    <w:rsid w:val="00741B4E"/>
    <w:rsid w:val="007528CA"/>
    <w:rsid w:val="007B5957"/>
    <w:rsid w:val="007E067B"/>
    <w:rsid w:val="00812084"/>
    <w:rsid w:val="00895709"/>
    <w:rsid w:val="0089625E"/>
    <w:rsid w:val="008F1760"/>
    <w:rsid w:val="00933FFB"/>
    <w:rsid w:val="00962FD0"/>
    <w:rsid w:val="0098130F"/>
    <w:rsid w:val="00996B8A"/>
    <w:rsid w:val="009D15E8"/>
    <w:rsid w:val="009D4C95"/>
    <w:rsid w:val="00AB304A"/>
    <w:rsid w:val="00B910BC"/>
    <w:rsid w:val="00BE727A"/>
    <w:rsid w:val="00C21331"/>
    <w:rsid w:val="00C83340"/>
    <w:rsid w:val="00CA3057"/>
    <w:rsid w:val="00CE3CF4"/>
    <w:rsid w:val="00D41C0D"/>
    <w:rsid w:val="00D567A6"/>
    <w:rsid w:val="00DA4140"/>
    <w:rsid w:val="00DE3811"/>
    <w:rsid w:val="00DF1102"/>
    <w:rsid w:val="00DF7191"/>
    <w:rsid w:val="00E04308"/>
    <w:rsid w:val="00E0570B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AEFDB-7FAB-4513-8F30-11D742C2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3CF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CF4"/>
    <w:rPr>
      <w:rFonts w:ascii="Calibri" w:eastAsia="Calibri" w:hAnsi="Calibri" w:cs="Times New Roman"/>
      <w:b/>
      <w:bCs/>
      <w:lang w:val="en-US"/>
    </w:rPr>
  </w:style>
  <w:style w:type="paragraph" w:styleId="FootnoteText">
    <w:name w:val="footnote text"/>
    <w:basedOn w:val="Normal"/>
    <w:link w:val="FootnoteTextChar"/>
    <w:unhideWhenUsed/>
    <w:rsid w:val="00CE3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CF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Sooyeon Kim</dc:creator>
  <cp:keywords/>
  <dc:description/>
  <cp:lastModifiedBy>Sooyeon Kim</cp:lastModifiedBy>
  <cp:revision>2</cp:revision>
  <dcterms:created xsi:type="dcterms:W3CDTF">2015-01-27T16:17:00Z</dcterms:created>
  <dcterms:modified xsi:type="dcterms:W3CDTF">2015-01-27T16:41:00Z</dcterms:modified>
</cp:coreProperties>
</file>