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S1.</w:t>
      </w:r>
      <w:r>
        <w:rPr>
          <w:rFonts w:ascii="Times New Roman" w:hAnsi="Times New Roman" w:cs="Times New Roman"/>
          <w:sz w:val="24"/>
          <w:szCs w:val="24"/>
        </w:rPr>
        <w:t xml:space="preserve"> Influences of kidney disease progression by interfering with immune and non-immune cell metabolic pathways in literature</w:t>
      </w:r>
    </w:p>
    <w:tbl>
      <w:tblPr>
        <w:tblStyle w:val="5"/>
        <w:tblW w:w="1321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2068"/>
        <w:gridCol w:w="1712"/>
        <w:gridCol w:w="2047"/>
        <w:gridCol w:w="2327"/>
        <w:gridCol w:w="1990"/>
        <w:gridCol w:w="10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0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Human/Mouse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Disease model</w:t>
            </w:r>
          </w:p>
        </w:tc>
        <w:tc>
          <w:tcPr>
            <w:tcW w:w="171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Cells</w:t>
            </w:r>
          </w:p>
        </w:tc>
        <w:tc>
          <w:tcPr>
            <w:tcW w:w="20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Treatment</w:t>
            </w:r>
          </w:p>
        </w:tc>
        <w:tc>
          <w:tcPr>
            <w:tcW w:w="23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Disrupted metabolic pathways </w:t>
            </w:r>
          </w:p>
        </w:tc>
        <w:tc>
          <w:tcPr>
            <w:tcW w:w="19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Renal Outcomes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047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2068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IgAN</w:t>
            </w:r>
          </w:p>
        </w:tc>
        <w:tc>
          <w:tcPr>
            <w:tcW w:w="1712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DCs</w:t>
            </w:r>
          </w:p>
        </w:tc>
        <w:tc>
          <w:tcPr>
            <w:tcW w:w="2047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Overexpression IDO</w:t>
            </w:r>
          </w:p>
        </w:tc>
        <w:tc>
          <w:tcPr>
            <w:tcW w:w="2327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Tryptophan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metabolic</w:t>
            </w:r>
          </w:p>
        </w:tc>
        <w:tc>
          <w:tcPr>
            <w:tcW w:w="1990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Alleviate injury</w:t>
            </w:r>
          </w:p>
        </w:tc>
        <w:tc>
          <w:tcPr>
            <w:tcW w:w="1026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047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ouse</w:t>
            </w:r>
          </w:p>
        </w:tc>
        <w:tc>
          <w:tcPr>
            <w:tcW w:w="2068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</w:t>
            </w:r>
          </w:p>
        </w:tc>
        <w:tc>
          <w:tcPr>
            <w:tcW w:w="1712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Macrophages</w:t>
            </w:r>
          </w:p>
        </w:tc>
        <w:tc>
          <w:tcPr>
            <w:tcW w:w="2047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Dichloroacetate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shikonin</w:t>
            </w:r>
          </w:p>
        </w:tc>
        <w:tc>
          <w:tcPr>
            <w:tcW w:w="2327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</w:p>
        </w:tc>
        <w:tc>
          <w:tcPr>
            <w:tcW w:w="1990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6465536"/>
            <w:r>
              <w:rPr>
                <w:rFonts w:ascii="Times New Roman" w:hAnsi="Times New Roman" w:cs="Times New Roman"/>
                <w:sz w:val="24"/>
                <w:szCs w:val="24"/>
              </w:rPr>
              <w:t>Alleviate fibrosis</w:t>
            </w:r>
            <w:bookmarkEnd w:id="0"/>
          </w:p>
        </w:tc>
        <w:tc>
          <w:tcPr>
            <w:tcW w:w="1026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0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ouse</w:t>
            </w:r>
          </w:p>
        </w:tc>
        <w:tc>
          <w:tcPr>
            <w:tcW w:w="20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</w:t>
            </w:r>
          </w:p>
        </w:tc>
        <w:tc>
          <w:tcPr>
            <w:tcW w:w="17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41"/>
            <w:r>
              <w:rPr>
                <w:rFonts w:hint="eastAsia"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cells</w:t>
            </w:r>
            <w:bookmarkEnd w:id="1"/>
          </w:p>
        </w:tc>
        <w:tc>
          <w:tcPr>
            <w:tcW w:w="20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 inhibitors</w:t>
            </w:r>
          </w:p>
        </w:tc>
        <w:tc>
          <w:tcPr>
            <w:tcW w:w="23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50"/>
            <w:r>
              <w:rPr>
                <w:rFonts w:hint="eastAsia"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lycolysis</w:t>
            </w:r>
            <w:bookmarkEnd w:id="2"/>
          </w:p>
        </w:tc>
        <w:tc>
          <w:tcPr>
            <w:tcW w:w="1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Alleviate fibrosis</w:t>
            </w:r>
          </w:p>
        </w:tc>
        <w:tc>
          <w:tcPr>
            <w:tcW w:w="10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49,50)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0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BALB/C mice</w:t>
            </w:r>
          </w:p>
        </w:tc>
        <w:tc>
          <w:tcPr>
            <w:tcW w:w="20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17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h1/Th2/Th17/DCs</w:t>
            </w:r>
          </w:p>
        </w:tc>
        <w:tc>
          <w:tcPr>
            <w:tcW w:w="20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rapamycin</w:t>
            </w:r>
          </w:p>
        </w:tc>
        <w:tc>
          <w:tcPr>
            <w:tcW w:w="23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160"/>
            <w:r>
              <w:rPr>
                <w:rFonts w:hint="eastAsia"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lycolysis</w:t>
            </w:r>
            <w:bookmarkEnd w:id="3"/>
          </w:p>
        </w:tc>
        <w:tc>
          <w:tcPr>
            <w:tcW w:w="1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Alleviate injury</w:t>
            </w:r>
          </w:p>
        </w:tc>
        <w:tc>
          <w:tcPr>
            <w:tcW w:w="10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0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20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</w:t>
            </w:r>
          </w:p>
        </w:tc>
        <w:tc>
          <w:tcPr>
            <w:tcW w:w="17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Fibroblasts</w:t>
            </w:r>
          </w:p>
        </w:tc>
        <w:tc>
          <w:tcPr>
            <w:tcW w:w="20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shikonin and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2-deoxyglucose</w:t>
            </w:r>
          </w:p>
        </w:tc>
        <w:tc>
          <w:tcPr>
            <w:tcW w:w="23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61"/>
            <w:r>
              <w:rPr>
                <w:rFonts w:hint="eastAsia"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lycolysis</w:t>
            </w:r>
            <w:bookmarkEnd w:id="4"/>
          </w:p>
        </w:tc>
        <w:tc>
          <w:tcPr>
            <w:tcW w:w="1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62"/>
            <w:r>
              <w:rPr>
                <w:rFonts w:ascii="Times New Roman" w:hAnsi="Times New Roman" w:cs="Times New Roman"/>
                <w:sz w:val="24"/>
                <w:szCs w:val="24"/>
              </w:rPr>
              <w:t>Alleviate fibrosis</w:t>
            </w:r>
            <w:bookmarkEnd w:id="5"/>
          </w:p>
        </w:tc>
        <w:tc>
          <w:tcPr>
            <w:tcW w:w="10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0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20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</w:t>
            </w:r>
          </w:p>
        </w:tc>
        <w:tc>
          <w:tcPr>
            <w:tcW w:w="17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proximal TECs</w:t>
            </w:r>
          </w:p>
        </w:tc>
        <w:tc>
          <w:tcPr>
            <w:tcW w:w="20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Tsc1</w:t>
            </w:r>
          </w:p>
        </w:tc>
        <w:tc>
          <w:tcPr>
            <w:tcW w:w="23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lycolysis</w:t>
            </w:r>
          </w:p>
        </w:tc>
        <w:tc>
          <w:tcPr>
            <w:tcW w:w="1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63"/>
            <w:r>
              <w:rPr>
                <w:rFonts w:ascii="Times New Roman" w:hAnsi="Times New Roman" w:cs="Times New Roman"/>
                <w:sz w:val="24"/>
                <w:szCs w:val="24"/>
              </w:rPr>
              <w:t>Alleviate fibrosis</w:t>
            </w:r>
            <w:bookmarkEnd w:id="6"/>
          </w:p>
        </w:tc>
        <w:tc>
          <w:tcPr>
            <w:tcW w:w="10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0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ouse</w:t>
            </w:r>
          </w:p>
        </w:tc>
        <w:tc>
          <w:tcPr>
            <w:tcW w:w="20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Folate-induced injury model/UUO</w:t>
            </w:r>
          </w:p>
        </w:tc>
        <w:tc>
          <w:tcPr>
            <w:tcW w:w="17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TECs</w:t>
            </w:r>
          </w:p>
        </w:tc>
        <w:tc>
          <w:tcPr>
            <w:tcW w:w="20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fenofibrate</w:t>
            </w:r>
          </w:p>
        </w:tc>
        <w:tc>
          <w:tcPr>
            <w:tcW w:w="23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AO</w:t>
            </w:r>
          </w:p>
        </w:tc>
        <w:tc>
          <w:tcPr>
            <w:tcW w:w="1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Alleviate fibrosis</w:t>
            </w:r>
          </w:p>
        </w:tc>
        <w:tc>
          <w:tcPr>
            <w:tcW w:w="10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r>
        <w:rPr>
          <w:rFonts w:ascii="Times New Roman" w:hAnsi="Times New Roman" w:cs="Times New Roman"/>
          <w:sz w:val="24"/>
          <w:szCs w:val="24"/>
        </w:rPr>
        <w:t>IgAN</w:t>
      </w:r>
      <w:r>
        <w:rPr>
          <w:rFonts w:hint="eastAsia"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IgA nephropathy</w:t>
      </w:r>
      <w:bookmarkStart w:id="8" w:name="_GoBack"/>
      <w:bookmarkEnd w:id="8"/>
      <w:r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DCs, </w:t>
      </w:r>
      <w:bookmarkStart w:id="7" w:name="_Hlk101174386"/>
      <w:r>
        <w:rPr>
          <w:rFonts w:ascii="Times New Roman" w:hAnsi="Times New Roman" w:cs="Times New Roman"/>
          <w:sz w:val="24"/>
          <w:szCs w:val="24"/>
        </w:rPr>
        <w:t>dendritic cells</w:t>
      </w:r>
      <w:bookmarkEnd w:id="7"/>
      <w:r>
        <w:rPr>
          <w:rFonts w:ascii="Times New Roman" w:hAnsi="Times New Roman" w:cs="Times New Roman"/>
          <w:sz w:val="24"/>
          <w:szCs w:val="24"/>
        </w:rPr>
        <w:t>; IDO, indoleamine 2,3-dioxygenase;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l, Tsc1, tuberous sclerosis complex 1; TEC</w:t>
      </w:r>
      <w:r>
        <w:rPr>
          <w:rFonts w:hint="eastAsia"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tubular epithelial cells; FAO, fatty acid oxidation.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iNDkwODcxMjMxMDU3MTI4OTAxZjE5MTVjYjhkZTkifQ=="/>
  </w:docVars>
  <w:rsids>
    <w:rsidRoot w:val="00AF2A4C"/>
    <w:rsid w:val="000B7621"/>
    <w:rsid w:val="000D0644"/>
    <w:rsid w:val="001046AC"/>
    <w:rsid w:val="001141D2"/>
    <w:rsid w:val="001B7123"/>
    <w:rsid w:val="001E33B7"/>
    <w:rsid w:val="001E78FB"/>
    <w:rsid w:val="002D20D6"/>
    <w:rsid w:val="002F35B2"/>
    <w:rsid w:val="00322872"/>
    <w:rsid w:val="00356731"/>
    <w:rsid w:val="003A1215"/>
    <w:rsid w:val="003B55B9"/>
    <w:rsid w:val="003C7EC7"/>
    <w:rsid w:val="003F33EF"/>
    <w:rsid w:val="00404272"/>
    <w:rsid w:val="004577C1"/>
    <w:rsid w:val="0047553E"/>
    <w:rsid w:val="004F4714"/>
    <w:rsid w:val="00553484"/>
    <w:rsid w:val="00562749"/>
    <w:rsid w:val="00572621"/>
    <w:rsid w:val="005737C8"/>
    <w:rsid w:val="00591132"/>
    <w:rsid w:val="005C19B1"/>
    <w:rsid w:val="0060340C"/>
    <w:rsid w:val="00623FAA"/>
    <w:rsid w:val="00686112"/>
    <w:rsid w:val="006E1FD7"/>
    <w:rsid w:val="006E5C92"/>
    <w:rsid w:val="00714107"/>
    <w:rsid w:val="0071479D"/>
    <w:rsid w:val="00736538"/>
    <w:rsid w:val="00821501"/>
    <w:rsid w:val="00965361"/>
    <w:rsid w:val="0098236D"/>
    <w:rsid w:val="009A0E29"/>
    <w:rsid w:val="00A00FE8"/>
    <w:rsid w:val="00A27EBE"/>
    <w:rsid w:val="00A41E85"/>
    <w:rsid w:val="00AD4775"/>
    <w:rsid w:val="00AF2A4C"/>
    <w:rsid w:val="00B30441"/>
    <w:rsid w:val="00B608DC"/>
    <w:rsid w:val="00BA4357"/>
    <w:rsid w:val="00BE2B71"/>
    <w:rsid w:val="00C171B4"/>
    <w:rsid w:val="00C2213B"/>
    <w:rsid w:val="00CA5F72"/>
    <w:rsid w:val="00CE0222"/>
    <w:rsid w:val="00CF39BD"/>
    <w:rsid w:val="00D14A63"/>
    <w:rsid w:val="00D80FC6"/>
    <w:rsid w:val="00D852C2"/>
    <w:rsid w:val="00E37135"/>
    <w:rsid w:val="00EB0D66"/>
    <w:rsid w:val="00ED739D"/>
    <w:rsid w:val="00F05915"/>
    <w:rsid w:val="00F63BA7"/>
    <w:rsid w:val="00F754C9"/>
    <w:rsid w:val="00F86BF2"/>
    <w:rsid w:val="00F95A70"/>
    <w:rsid w:val="00FB5354"/>
    <w:rsid w:val="00FD1539"/>
    <w:rsid w:val="00FF1CF7"/>
    <w:rsid w:val="6C75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824</Characters>
  <Lines>6</Lines>
  <Paragraphs>1</Paragraphs>
  <TotalTime>12</TotalTime>
  <ScaleCrop>false</ScaleCrop>
  <LinksUpToDate>false</LinksUpToDate>
  <CharactersWithSpaces>886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2022-06-18T14:26:00Z</dcterms:created>
  <dc:creator>1575742042@qq.com</dc:creator>
  <cp:lastModifiedBy>雪人儿⛄</cp:lastModifiedBy>
  <dcterms:modified xsi:type="dcterms:W3CDTF">2022-10-31T09:22:17Z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43C8B1EC2D1E4DF4A9951B1E48ABF0D2</vt:lpwstr>
  </property>
</Properties>
</file>