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5EAF8" w14:textId="77777777" w:rsidR="00F92291" w:rsidRPr="005B3610" w:rsidRDefault="00F92291" w:rsidP="00F9229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45527435"/>
      <w:r w:rsidRPr="005B3610">
        <w:rPr>
          <w:rFonts w:ascii="Times New Roman" w:hAnsi="Times New Roman" w:cs="Times New Roman"/>
          <w:b/>
          <w:sz w:val="24"/>
          <w:szCs w:val="24"/>
        </w:rPr>
        <w:t>Ship Mounds Matter: The Referential Qualities of Earth-Sourced Materials in Viking Ship Mounds</w:t>
      </w:r>
    </w:p>
    <w:bookmarkEnd w:id="0"/>
    <w:p w14:paraId="12D3E1F8" w14:textId="5F87E1F5" w:rsidR="00F92291" w:rsidRDefault="00F92291" w:rsidP="00F92291">
      <w:pPr>
        <w:spacing w:after="0" w:line="360" w:lineRule="auto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6D0B34">
        <w:rPr>
          <w:rFonts w:ascii="Times New Roman" w:hAnsi="Times New Roman" w:cs="Times New Roman"/>
          <w:b/>
          <w:bCs/>
          <w:smallCaps/>
          <w:sz w:val="24"/>
          <w:szCs w:val="24"/>
        </w:rPr>
        <w:t>Rebecca J.S. Cannell</w:t>
      </w:r>
    </w:p>
    <w:p w14:paraId="7AF454F5" w14:textId="1C2023F4" w:rsidR="004106BA" w:rsidRDefault="004106BA" w:rsidP="00F92291">
      <w:pPr>
        <w:spacing w:after="0" w:line="360" w:lineRule="auto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14:paraId="181019FD" w14:textId="7DEFD425" w:rsidR="004106BA" w:rsidRDefault="004106BA" w:rsidP="004106BA">
      <w:pPr>
        <w:spacing w:after="0" w:line="360" w:lineRule="auto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b/>
          <w:bCs/>
          <w:smallCaps/>
          <w:sz w:val="24"/>
          <w:szCs w:val="24"/>
        </w:rPr>
        <w:t>Supplementary Material</w:t>
      </w:r>
    </w:p>
    <w:p w14:paraId="7AF91D01" w14:textId="77777777" w:rsidR="00F92291" w:rsidRDefault="00F92291"/>
    <w:p w14:paraId="41DAAFF1" w14:textId="77777777" w:rsidR="00D9177E" w:rsidRDefault="00F92291">
      <w:bookmarkStart w:id="1" w:name="_GoBack"/>
      <w:bookmarkEnd w:id="1"/>
      <w:r>
        <w:rPr>
          <w:noProof/>
        </w:rPr>
        <w:drawing>
          <wp:inline distT="0" distB="0" distL="0" distR="0" wp14:anchorId="386CA352" wp14:editId="3AC25742">
            <wp:extent cx="5724525" cy="45799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nnell supp mat fig 1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15" cy="45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7EB3" w14:textId="77777777" w:rsidR="00F92291" w:rsidRDefault="00F92291"/>
    <w:p w14:paraId="77B5842C" w14:textId="77777777" w:rsidR="00F92291" w:rsidRDefault="00F92291">
      <w:r>
        <w:rPr>
          <w:noProof/>
        </w:rPr>
        <w:lastRenderedPageBreak/>
        <w:drawing>
          <wp:inline distT="0" distB="0" distL="0" distR="0" wp14:anchorId="4C9A49FB" wp14:editId="5614F534">
            <wp:extent cx="5886450" cy="470024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nell supp mat fig 1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967" cy="471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8299" w14:textId="77777777" w:rsidR="00F92291" w:rsidRDefault="00F92291"/>
    <w:p w14:paraId="544AEFBD" w14:textId="77777777" w:rsidR="00F92291" w:rsidRDefault="00F92291"/>
    <w:p w14:paraId="59DBFC6D" w14:textId="77777777" w:rsidR="00F92291" w:rsidRDefault="00F92291"/>
    <w:p w14:paraId="676FC879" w14:textId="6419AA00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color w:val="auto"/>
        </w:rPr>
      </w:pPr>
      <w:r w:rsidRPr="006D0B34">
        <w:rPr>
          <w:rFonts w:ascii="Times New Roman" w:hAnsi="Times New Roman" w:cs="Times New Roman"/>
          <w:b/>
          <w:bCs/>
          <w:i/>
          <w:iCs/>
          <w:color w:val="auto"/>
        </w:rPr>
        <w:t xml:space="preserve">Figure </w:t>
      </w:r>
      <w:r>
        <w:rPr>
          <w:rFonts w:ascii="Times New Roman" w:hAnsi="Times New Roman" w:cs="Times New Roman"/>
          <w:b/>
          <w:bCs/>
          <w:i/>
          <w:iCs/>
          <w:color w:val="auto"/>
        </w:rPr>
        <w:t>1</w:t>
      </w:r>
      <w:r w:rsidRPr="005B3610">
        <w:rPr>
          <w:rFonts w:ascii="Times New Roman" w:hAnsi="Times New Roman" w:cs="Times New Roman"/>
          <w:i/>
          <w:iCs/>
          <w:color w:val="auto"/>
        </w:rPr>
        <w:t xml:space="preserve">. </w:t>
      </w:r>
      <w:r w:rsidR="004106BA">
        <w:rPr>
          <w:rFonts w:ascii="Times New Roman" w:hAnsi="Times New Roman" w:cs="Times New Roman"/>
          <w:i/>
          <w:iCs/>
          <w:color w:val="auto"/>
        </w:rPr>
        <w:t>top</w:t>
      </w:r>
      <w:r w:rsidRPr="005B3610">
        <w:rPr>
          <w:rFonts w:ascii="Times New Roman" w:hAnsi="Times New Roman" w:cs="Times New Roman"/>
          <w:i/>
          <w:iCs/>
          <w:color w:val="auto"/>
        </w:rPr>
        <w:t xml:space="preserve"> and b</w:t>
      </w:r>
      <w:r w:rsidR="004106BA">
        <w:rPr>
          <w:rFonts w:ascii="Times New Roman" w:hAnsi="Times New Roman" w:cs="Times New Roman"/>
          <w:i/>
          <w:iCs/>
          <w:color w:val="auto"/>
        </w:rPr>
        <w:t>ottom</w:t>
      </w:r>
      <w:r w:rsidRPr="005B3610">
        <w:rPr>
          <w:rFonts w:ascii="Times New Roman" w:hAnsi="Times New Roman" w:cs="Times New Roman"/>
          <w:i/>
          <w:iCs/>
          <w:color w:val="auto"/>
        </w:rPr>
        <w:t>: Annotated views of Oseberg. The letters refer to the key below</w:t>
      </w:r>
      <w:r w:rsidRPr="005B3610">
        <w:rPr>
          <w:rFonts w:ascii="Times New Roman" w:hAnsi="Times New Roman" w:cs="Times New Roman"/>
          <w:color w:val="auto"/>
        </w:rPr>
        <w:t>:</w:t>
      </w:r>
    </w:p>
    <w:p w14:paraId="466AB2DB" w14:textId="77777777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bookmarkStart w:id="2" w:name="_Hlk45718716"/>
      <w:r w:rsidRPr="005B3610">
        <w:rPr>
          <w:rFonts w:ascii="Times New Roman" w:hAnsi="Times New Roman" w:cs="Times New Roman"/>
          <w:i/>
          <w:iCs/>
          <w:color w:val="auto"/>
        </w:rPr>
        <w:t xml:space="preserve">A: Stacked turf. </w:t>
      </w:r>
    </w:p>
    <w:p w14:paraId="065C60CA" w14:textId="79F8A163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5B3610">
        <w:rPr>
          <w:rFonts w:ascii="Times New Roman" w:hAnsi="Times New Roman" w:cs="Times New Roman"/>
          <w:i/>
          <w:iCs/>
          <w:color w:val="auto"/>
        </w:rPr>
        <w:t>B: Stacked turf</w:t>
      </w:r>
      <w:r w:rsidR="004D4E6E">
        <w:rPr>
          <w:rFonts w:ascii="Times New Roman" w:hAnsi="Times New Roman" w:cs="Times New Roman"/>
          <w:i/>
          <w:iCs/>
          <w:color w:val="auto"/>
        </w:rPr>
        <w:t>:</w:t>
      </w:r>
      <w:r w:rsidRPr="005B3610">
        <w:rPr>
          <w:rFonts w:ascii="Times New Roman" w:hAnsi="Times New Roman" w:cs="Times New Roman"/>
          <w:i/>
          <w:iCs/>
          <w:color w:val="auto"/>
        </w:rPr>
        <w:t xml:space="preserve"> Humic turves, </w:t>
      </w:r>
      <w:r w:rsidR="004D4E6E">
        <w:rPr>
          <w:rFonts w:ascii="Times New Roman" w:hAnsi="Times New Roman" w:cs="Times New Roman"/>
          <w:i/>
          <w:iCs/>
          <w:color w:val="auto"/>
        </w:rPr>
        <w:t xml:space="preserve">of </w:t>
      </w:r>
      <w:r w:rsidRPr="005B3610">
        <w:rPr>
          <w:rFonts w:ascii="Times New Roman" w:hAnsi="Times New Roman" w:cs="Times New Roman"/>
          <w:i/>
          <w:iCs/>
          <w:color w:val="auto"/>
        </w:rPr>
        <w:t xml:space="preserve">regular size. In the upper part of the image a lens or layer of sediment midway was possibly </w:t>
      </w:r>
      <w:r w:rsidR="004D4E6E">
        <w:rPr>
          <w:rFonts w:ascii="Times New Roman" w:hAnsi="Times New Roman" w:cs="Times New Roman"/>
          <w:i/>
          <w:iCs/>
          <w:color w:val="auto"/>
        </w:rPr>
        <w:t xml:space="preserve">used </w:t>
      </w:r>
      <w:r w:rsidRPr="005B3610">
        <w:rPr>
          <w:rFonts w:ascii="Times New Roman" w:hAnsi="Times New Roman" w:cs="Times New Roman"/>
          <w:i/>
          <w:iCs/>
          <w:color w:val="auto"/>
        </w:rPr>
        <w:t>to stabilize the turf.</w:t>
      </w:r>
    </w:p>
    <w:p w14:paraId="20F9E812" w14:textId="52543B90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5B3610">
        <w:rPr>
          <w:rFonts w:ascii="Times New Roman" w:hAnsi="Times New Roman" w:cs="Times New Roman"/>
          <w:i/>
          <w:iCs/>
          <w:color w:val="auto"/>
        </w:rPr>
        <w:t>C: Buried surface</w:t>
      </w:r>
      <w:r w:rsidR="004D4E6E">
        <w:rPr>
          <w:rFonts w:ascii="Times New Roman" w:hAnsi="Times New Roman" w:cs="Times New Roman"/>
          <w:i/>
          <w:iCs/>
          <w:color w:val="auto"/>
        </w:rPr>
        <w:t>:</w:t>
      </w:r>
      <w:r w:rsidRPr="005B3610">
        <w:rPr>
          <w:rFonts w:ascii="Times New Roman" w:hAnsi="Times New Roman" w:cs="Times New Roman"/>
          <w:i/>
          <w:iCs/>
          <w:color w:val="auto"/>
        </w:rPr>
        <w:t xml:space="preserve"> Humic horizon with abrupt upper boundary, and clear, slightly undulating lower boundary. Extends only partway, truncated midway in mound profile, with tip lines heading downwards. Together with D, </w:t>
      </w:r>
      <w:r w:rsidR="004D4E6E">
        <w:rPr>
          <w:rFonts w:ascii="Times New Roman" w:hAnsi="Times New Roman" w:cs="Times New Roman"/>
          <w:i/>
          <w:iCs/>
          <w:color w:val="auto"/>
        </w:rPr>
        <w:t xml:space="preserve">this is </w:t>
      </w:r>
      <w:r w:rsidRPr="005B3610">
        <w:rPr>
          <w:rFonts w:ascii="Times New Roman" w:hAnsi="Times New Roman" w:cs="Times New Roman"/>
          <w:i/>
          <w:iCs/>
          <w:color w:val="auto"/>
        </w:rPr>
        <w:t xml:space="preserve">potentially an intact soil buried beneath the mound. </w:t>
      </w:r>
    </w:p>
    <w:p w14:paraId="2E48C758" w14:textId="360DFD70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5B3610">
        <w:rPr>
          <w:rFonts w:ascii="Times New Roman" w:hAnsi="Times New Roman" w:cs="Times New Roman"/>
          <w:i/>
          <w:iCs/>
          <w:color w:val="auto"/>
        </w:rPr>
        <w:t xml:space="preserve">D: Possible buried subsoil horizon (intact subsoil). Moderately humic, </w:t>
      </w:r>
      <w:r w:rsidR="004D4E6E">
        <w:rPr>
          <w:rFonts w:ascii="Times New Roman" w:hAnsi="Times New Roman" w:cs="Times New Roman"/>
          <w:i/>
          <w:iCs/>
          <w:color w:val="auto"/>
        </w:rPr>
        <w:t xml:space="preserve">with humic content </w:t>
      </w:r>
      <w:r w:rsidRPr="005B3610">
        <w:rPr>
          <w:rFonts w:ascii="Times New Roman" w:hAnsi="Times New Roman" w:cs="Times New Roman"/>
          <w:i/>
          <w:iCs/>
          <w:color w:val="auto"/>
        </w:rPr>
        <w:t xml:space="preserve">decreasing with depth, with clear lower boundary.  </w:t>
      </w:r>
    </w:p>
    <w:p w14:paraId="3914356A" w14:textId="7CAD6DA4" w:rsidR="00F92291" w:rsidRPr="005B3610" w:rsidRDefault="00F92291" w:rsidP="00F92291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B3610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E1: Possible buried lower (B) subsoil horizon or upper C1 (which would be </w:t>
      </w:r>
      <w:proofErr w:type="spellStart"/>
      <w:r w:rsidR="004D4E6E">
        <w:rPr>
          <w:rFonts w:ascii="Times New Roman" w:hAnsi="Times New Roman" w:cs="Times New Roman"/>
          <w:i/>
          <w:iCs/>
          <w:sz w:val="24"/>
          <w:szCs w:val="24"/>
        </w:rPr>
        <w:t>gleyed</w:t>
      </w:r>
      <w:proofErr w:type="spellEnd"/>
      <w:r w:rsidR="004D4E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B3610">
        <w:rPr>
          <w:rFonts w:ascii="Times New Roman" w:hAnsi="Times New Roman" w:cs="Times New Roman"/>
          <w:i/>
          <w:iCs/>
          <w:sz w:val="24"/>
          <w:szCs w:val="24"/>
        </w:rPr>
        <w:t xml:space="preserve">marine-sourced clay silt). If C, D, and E1 represent a buried surface, it is only present at the rear of the mound. </w:t>
      </w:r>
    </w:p>
    <w:p w14:paraId="5751F10F" w14:textId="5AF6DA71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5B3610">
        <w:rPr>
          <w:rFonts w:ascii="Times New Roman" w:hAnsi="Times New Roman" w:cs="Times New Roman"/>
          <w:i/>
          <w:iCs/>
          <w:color w:val="auto"/>
        </w:rPr>
        <w:t xml:space="preserve">E2: Change in soils, as the horizon labelled E becomes laminated, and the C horizon deepens and its humic content alters. This may reflect alluvial processes from the nearby stream, i.e. </w:t>
      </w:r>
      <w:r w:rsidR="004D4E6E">
        <w:rPr>
          <w:rFonts w:ascii="Times New Roman" w:hAnsi="Times New Roman" w:cs="Times New Roman"/>
          <w:i/>
          <w:iCs/>
          <w:color w:val="auto"/>
        </w:rPr>
        <w:t xml:space="preserve">this is </w:t>
      </w:r>
      <w:r w:rsidRPr="005B3610">
        <w:rPr>
          <w:rFonts w:ascii="Times New Roman" w:hAnsi="Times New Roman" w:cs="Times New Roman"/>
          <w:i/>
          <w:iCs/>
          <w:color w:val="auto"/>
        </w:rPr>
        <w:t xml:space="preserve">an undisturbed soil.  </w:t>
      </w:r>
    </w:p>
    <w:p w14:paraId="7D99A636" w14:textId="77777777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5B3610">
        <w:rPr>
          <w:rFonts w:ascii="Times New Roman" w:hAnsi="Times New Roman" w:cs="Times New Roman"/>
          <w:i/>
          <w:iCs/>
          <w:color w:val="auto"/>
        </w:rPr>
        <w:t xml:space="preserve">F: Redeposited sediment with abrupt upper and lower boundaries. Tentatively a redeposited lower B horizon, given its low humic content. </w:t>
      </w:r>
    </w:p>
    <w:p w14:paraId="0A8A56B0" w14:textId="77777777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5B3610">
        <w:rPr>
          <w:rFonts w:ascii="Times New Roman" w:hAnsi="Times New Roman" w:cs="Times New Roman"/>
          <w:i/>
          <w:iCs/>
          <w:color w:val="auto"/>
        </w:rPr>
        <w:t xml:space="preserve">G: Possibly a truncated lower subsoil (B) or redeposited C horizon (marine-sourced clay silt). </w:t>
      </w:r>
    </w:p>
    <w:p w14:paraId="782C5528" w14:textId="77777777" w:rsidR="00F92291" w:rsidRPr="005B3610" w:rsidRDefault="00F92291" w:rsidP="00F92291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B3610">
        <w:rPr>
          <w:rFonts w:ascii="Times New Roman" w:hAnsi="Times New Roman" w:cs="Times New Roman"/>
          <w:i/>
          <w:iCs/>
          <w:sz w:val="24"/>
          <w:szCs w:val="24"/>
        </w:rPr>
        <w:t xml:space="preserve">H: Tip lines in the lower turf layers (A) and horizons below. Possibly F continues here, but C and E2 are no longer present. This area differs from the overall mound stratigraphy, with. C and D sloping downwards and appearing more truncated, and F becoming thicker. The degree of truncation of C and D is unclear.  </w:t>
      </w:r>
    </w:p>
    <w:p w14:paraId="57CBDAB6" w14:textId="77777777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5B3610">
        <w:rPr>
          <w:rFonts w:ascii="Times New Roman" w:hAnsi="Times New Roman" w:cs="Times New Roman"/>
          <w:i/>
          <w:iCs/>
          <w:color w:val="auto"/>
        </w:rPr>
        <w:t>I: Stacked turf (possibly with lower water retention compared to A/B).</w:t>
      </w:r>
    </w:p>
    <w:p w14:paraId="429269A2" w14:textId="77777777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5B3610">
        <w:rPr>
          <w:rFonts w:ascii="Times New Roman" w:hAnsi="Times New Roman" w:cs="Times New Roman"/>
          <w:i/>
          <w:iCs/>
          <w:color w:val="auto"/>
        </w:rPr>
        <w:t xml:space="preserve">J: Disturbed area? Toward the fore, possibly the buried surface (C, D) but it sinks in area J and becomes unclear. </w:t>
      </w:r>
    </w:p>
    <w:p w14:paraId="05EB4CD0" w14:textId="77777777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5B3610">
        <w:rPr>
          <w:rFonts w:ascii="Times New Roman" w:hAnsi="Times New Roman" w:cs="Times New Roman"/>
          <w:i/>
          <w:iCs/>
          <w:color w:val="auto"/>
        </w:rPr>
        <w:t>The central line is visible between two types of turf. Area B is clearly stratified and horizontal, zone I appears drier and with disconformities (from the mound’s break-in).</w:t>
      </w:r>
    </w:p>
    <w:bookmarkEnd w:id="2"/>
    <w:p w14:paraId="2EEE7CB0" w14:textId="77777777" w:rsidR="00F92291" w:rsidRPr="005B3610" w:rsidRDefault="00F92291" w:rsidP="00F92291">
      <w:pPr>
        <w:pStyle w:val="BasicParagraph"/>
        <w:spacing w:line="360" w:lineRule="auto"/>
        <w:rPr>
          <w:rFonts w:ascii="Times New Roman" w:hAnsi="Times New Roman" w:cs="Times New Roman"/>
          <w:color w:val="auto"/>
        </w:rPr>
      </w:pPr>
      <w:r w:rsidRPr="005B3610">
        <w:rPr>
          <w:rFonts w:ascii="Times New Roman" w:hAnsi="Times New Roman" w:cs="Times New Roman"/>
          <w:color w:val="auto"/>
        </w:rPr>
        <w:t xml:space="preserve">© University of Oslo, </w:t>
      </w:r>
      <w:proofErr w:type="spellStart"/>
      <w:r w:rsidRPr="005B3610">
        <w:rPr>
          <w:rFonts w:ascii="Times New Roman" w:hAnsi="Times New Roman" w:cs="Times New Roman"/>
          <w:color w:val="auto"/>
        </w:rPr>
        <w:t>UiO</w:t>
      </w:r>
      <w:proofErr w:type="spellEnd"/>
      <w:r w:rsidRPr="005B3610">
        <w:rPr>
          <w:rFonts w:ascii="Times New Roman" w:hAnsi="Times New Roman" w:cs="Times New Roman"/>
          <w:color w:val="auto"/>
        </w:rPr>
        <w:t xml:space="preserve"> </w:t>
      </w:r>
      <w:r w:rsidRPr="005B3610">
        <w:rPr>
          <w:rStyle w:val="ng-binding"/>
          <w:rFonts w:ascii="Times New Roman" w:hAnsi="Times New Roman" w:cs="Times New Roman"/>
          <w:color w:val="auto"/>
        </w:rPr>
        <w:t>/ CC BY-SA 4.0</w:t>
      </w:r>
      <w:r w:rsidRPr="005B3610">
        <w:rPr>
          <w:rFonts w:ascii="Times New Roman" w:hAnsi="Times New Roman" w:cs="Times New Roman"/>
          <w:color w:val="auto"/>
        </w:rPr>
        <w:t xml:space="preserve">, CfO0167 and </w:t>
      </w:r>
      <w:proofErr w:type="spellStart"/>
      <w:r w:rsidRPr="005B3610">
        <w:rPr>
          <w:rFonts w:ascii="Times New Roman" w:hAnsi="Times New Roman" w:cs="Times New Roman"/>
          <w:color w:val="auto"/>
        </w:rPr>
        <w:t>CfO0166</w:t>
      </w:r>
      <w:proofErr w:type="spellEnd"/>
      <w:r w:rsidRPr="005B3610">
        <w:rPr>
          <w:rFonts w:ascii="Times New Roman" w:hAnsi="Times New Roman" w:cs="Times New Roman"/>
          <w:color w:val="auto"/>
        </w:rPr>
        <w:t xml:space="preserve">, by Olaf </w:t>
      </w:r>
      <w:proofErr w:type="spellStart"/>
      <w:r w:rsidRPr="005B3610">
        <w:rPr>
          <w:rFonts w:ascii="Times New Roman" w:hAnsi="Times New Roman" w:cs="Times New Roman"/>
          <w:color w:val="auto"/>
        </w:rPr>
        <w:t>Væring</w:t>
      </w:r>
      <w:proofErr w:type="spellEnd"/>
      <w:r w:rsidRPr="005B3610">
        <w:rPr>
          <w:rFonts w:ascii="Times New Roman" w:hAnsi="Times New Roman" w:cs="Times New Roman"/>
          <w:color w:val="auto"/>
        </w:rPr>
        <w:t xml:space="preserve">. </w:t>
      </w:r>
    </w:p>
    <w:p w14:paraId="0E323D76" w14:textId="77777777" w:rsidR="00F92291" w:rsidRDefault="00F92291"/>
    <w:sectPr w:rsidR="00F92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291"/>
    <w:rsid w:val="001B66AF"/>
    <w:rsid w:val="004106BA"/>
    <w:rsid w:val="004D4E6E"/>
    <w:rsid w:val="0060445F"/>
    <w:rsid w:val="00D9177E"/>
    <w:rsid w:val="00F9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CBA0A"/>
  <w15:chartTrackingRefBased/>
  <w15:docId w15:val="{3AC748F0-9B28-4129-89B2-412F6F9A8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291"/>
    <w:pPr>
      <w:spacing w:after="200" w:line="276" w:lineRule="auto"/>
    </w:pPr>
    <w:rPr>
      <w:rFonts w:eastAsiaTheme="minorEastAsia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922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22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2291"/>
    <w:rPr>
      <w:rFonts w:eastAsiaTheme="minorEastAsia"/>
      <w:sz w:val="20"/>
      <w:szCs w:val="20"/>
      <w:lang w:val="en-GB" w:eastAsia="zh-CN"/>
    </w:rPr>
  </w:style>
  <w:style w:type="paragraph" w:customStyle="1" w:styleId="BasicParagraph">
    <w:name w:val="[Basic Paragraph]"/>
    <w:basedOn w:val="Normal"/>
    <w:uiPriority w:val="99"/>
    <w:rsid w:val="00F9229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g-binding">
    <w:name w:val="ng-binding"/>
    <w:basedOn w:val="DefaultParagraphFont"/>
    <w:rsid w:val="00F92291"/>
  </w:style>
  <w:style w:type="paragraph" w:styleId="BalloonText">
    <w:name w:val="Balloon Text"/>
    <w:basedOn w:val="Normal"/>
    <w:link w:val="BalloonTextChar"/>
    <w:uiPriority w:val="99"/>
    <w:semiHidden/>
    <w:unhideWhenUsed/>
    <w:rsid w:val="00F92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291"/>
    <w:rPr>
      <w:rFonts w:ascii="Segoe UI" w:eastAsiaTheme="minorEastAsia" w:hAnsi="Segoe UI" w:cs="Segoe UI"/>
      <w:sz w:val="18"/>
      <w:szCs w:val="18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6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6BA"/>
    <w:rPr>
      <w:rFonts w:eastAsiaTheme="minorEastAsia"/>
      <w:b/>
      <w:bCs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Nibio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Cannell</dc:creator>
  <cp:keywords/>
  <dc:description/>
  <cp:lastModifiedBy>C. Frieman</cp:lastModifiedBy>
  <cp:revision>2</cp:revision>
  <cp:lastPrinted>2020-12-03T18:47:00Z</cp:lastPrinted>
  <dcterms:created xsi:type="dcterms:W3CDTF">2020-12-07T09:45:00Z</dcterms:created>
  <dcterms:modified xsi:type="dcterms:W3CDTF">2020-12-07T09:45:00Z</dcterms:modified>
</cp:coreProperties>
</file>