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0" w:rsidRDefault="00A82920" w:rsidP="00A82920"/>
    <w:p w:rsidR="00A82920" w:rsidRPr="001128EA" w:rsidRDefault="00A82920" w:rsidP="00A82920">
      <w:pPr>
        <w:spacing w:after="160" w:line="259" w:lineRule="auto"/>
        <w:rPr>
          <w:sz w:val="24"/>
          <w:szCs w:val="24"/>
        </w:rPr>
      </w:pPr>
      <w:r w:rsidRPr="001128EA">
        <w:rPr>
          <w:sz w:val="24"/>
          <w:szCs w:val="24"/>
        </w:rPr>
        <w:t>Supplementary Tables</w:t>
      </w:r>
    </w:p>
    <w:p w:rsidR="00A82920" w:rsidRPr="001128EA" w:rsidRDefault="00A82920" w:rsidP="00A82920">
      <w:pPr>
        <w:spacing w:after="160" w:line="259" w:lineRule="auto"/>
        <w:rPr>
          <w:sz w:val="24"/>
          <w:szCs w:val="24"/>
        </w:rPr>
      </w:pPr>
      <w:r w:rsidRPr="001128EA">
        <w:rPr>
          <w:i/>
          <w:sz w:val="24"/>
          <w:szCs w:val="24"/>
        </w:rPr>
        <w:t>Descriptive information</w:t>
      </w:r>
      <w:r w:rsidRPr="001128EA">
        <w:rPr>
          <w:sz w:val="24"/>
          <w:szCs w:val="24"/>
        </w:rPr>
        <w:t xml:space="preserve"> </w:t>
      </w:r>
      <w:r w:rsidRPr="001128EA">
        <w:rPr>
          <w:i/>
          <w:sz w:val="24"/>
          <w:szCs w:val="24"/>
        </w:rPr>
        <w:t>for cognitive measures in the PTA and E-PTA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701"/>
        <w:gridCol w:w="1417"/>
        <w:gridCol w:w="795"/>
        <w:gridCol w:w="764"/>
      </w:tblGrid>
      <w:tr w:rsidR="00A82920" w:rsidRPr="001128EA" w:rsidTr="00A44E97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Variable¹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PTA (</w:t>
            </w:r>
            <w:r w:rsidRPr="00ED6124">
              <w:rPr>
                <w:i/>
                <w:iCs/>
              </w:rPr>
              <w:t>n</w:t>
            </w:r>
            <w:r w:rsidRPr="001128EA">
              <w:t>=24)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E-PTA (</w:t>
            </w:r>
            <w:r w:rsidRPr="00ED6124">
              <w:rPr>
                <w:i/>
                <w:iCs/>
              </w:rPr>
              <w:t>n</w:t>
            </w:r>
            <w:r w:rsidRPr="001128EA">
              <w:t>=23)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  <w:rPr>
                <w:i/>
              </w:rPr>
            </w:pPr>
            <w:r w:rsidRPr="001128EA">
              <w:rPr>
                <w:i/>
              </w:rPr>
              <w:t xml:space="preserve">p </w:t>
            </w:r>
          </w:p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5D6574">
              <w:rPr>
                <w:i/>
                <w:iCs/>
              </w:rPr>
              <w:t>r</w:t>
            </w:r>
          </w:p>
        </w:tc>
      </w:tr>
      <w:tr w:rsidR="00A82920" w:rsidRPr="001128EA" w:rsidTr="00A44E97">
        <w:tc>
          <w:tcPr>
            <w:tcW w:w="3828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  <w:rPr>
                <w:i/>
              </w:rPr>
            </w:pPr>
            <w:r w:rsidRPr="001128EA">
              <w:rPr>
                <w:i/>
              </w:rPr>
              <w:t>Attention and Executive Functioning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Animal Fluency, M(SD)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11.</w:t>
            </w:r>
            <w:r>
              <w:t>4</w:t>
            </w:r>
            <w:r w:rsidRPr="001128EA">
              <w:t xml:space="preserve"> (4.9)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18.2 (6.6)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.001*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1.18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Digit Span Backwards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2 (1.3-3)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3 (2-3)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</w:t>
            </w:r>
            <w:r>
              <w:t>36</w:t>
            </w:r>
            <w:r w:rsidRPr="001128EA">
              <w:t>*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.3</w:t>
            </w:r>
            <w:r>
              <w:t>0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Weekdays Reverse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7 (7-7)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7 (7-7)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.3</w:t>
            </w:r>
            <w:r>
              <w:t>1</w:t>
            </w:r>
            <w:r w:rsidRPr="001128EA">
              <w:t>2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.15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  <w:rPr>
                <w:i/>
              </w:rPr>
            </w:pPr>
            <w:r w:rsidRPr="001128EA">
              <w:rPr>
                <w:i/>
              </w:rPr>
              <w:t>Processing Speed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Oral Symbol Digit Modalities 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Time (secs), M(SD)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81 (58.3-103.3)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57 (47-86.5)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.05</w:t>
            </w:r>
            <w:r>
              <w:t>5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.29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Errors, M(SD)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1.5 (.3-5.8)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 (0-2)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</w:t>
            </w:r>
            <w:r>
              <w:t>117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.25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  <w:rPr>
                <w:i/>
              </w:rPr>
            </w:pPr>
            <w:r w:rsidRPr="001128EA">
              <w:rPr>
                <w:i/>
              </w:rPr>
              <w:t>Verbal Learning and Memory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Trial 1 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 (3-5)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 (4-5)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.5</w:t>
            </w:r>
            <w:r>
              <w:t>86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.08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Trial 2 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 (4-6)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 (4-6)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.18</w:t>
            </w:r>
            <w:r>
              <w:t>0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.19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Trail 3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 (4-6)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6 (5-6)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</w:t>
            </w:r>
            <w:r>
              <w:t>250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.27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Total Trials 1 to 3, M (SD)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12.9 (4.6)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14.7 (2.9)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</w:t>
            </w:r>
            <w:r>
              <w:t>63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.46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Short Delay Free Recall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4 (2-4)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 (4-6)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.006*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.4</w:t>
            </w:r>
            <w:r>
              <w:t>0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Recognition Recall Total Correct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5 (4-6)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6 (5-6)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.01</w:t>
            </w:r>
            <w:r>
              <w:t>6</w:t>
            </w:r>
            <w:r w:rsidRPr="001128EA">
              <w:t>*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.35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Recognition Recall False Positives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0 (0-1)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0 (0-0)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.2</w:t>
            </w:r>
            <w:r>
              <w:t>79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.16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  <w:rPr>
                <w:i/>
              </w:rPr>
            </w:pPr>
            <w:r w:rsidRPr="001128EA">
              <w:rPr>
                <w:i/>
              </w:rPr>
              <w:t>Visual Learning and Memory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Trial 1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9 (5-9)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9 (9-9)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.05</w:t>
            </w:r>
            <w:r>
              <w:t>1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.3</w:t>
            </w:r>
            <w:r>
              <w:t>0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Trial 2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9 (8-9)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9 (9-9)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</w:t>
            </w:r>
            <w:r>
              <w:t>19</w:t>
            </w:r>
            <w:r w:rsidRPr="001128EA">
              <w:t>*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.36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Trial 3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9 (8.5–9)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9 (9-9)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</w:t>
            </w:r>
            <w:r>
              <w:t>16</w:t>
            </w:r>
            <w:r w:rsidRPr="001128EA">
              <w:t>*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.37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Total Trials 1 to 3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27 (21-27)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27 (27-27)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.06</w:t>
            </w:r>
            <w:r>
              <w:t>3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.29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  <w:rPr>
                <w:i/>
              </w:rPr>
            </w:pPr>
            <w:r w:rsidRPr="001128EA">
              <w:rPr>
                <w:i/>
              </w:rPr>
              <w:t>Language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Semantic Acceptability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4 (3-4)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4 (4-4)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.36</w:t>
            </w:r>
            <w:r>
              <w:t>3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.13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Verbal Comprehension 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4 (3-4)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4 (4-4)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</w:t>
            </w:r>
            <w:r>
              <w:t>76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.25</w:t>
            </w: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  <w:rPr>
                <w:i/>
              </w:rPr>
            </w:pPr>
            <w:r w:rsidRPr="001128EA">
              <w:rPr>
                <w:i/>
              </w:rPr>
              <w:t>Visual Perception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</w:p>
        </w:tc>
      </w:tr>
      <w:tr w:rsidR="00A82920" w:rsidRPr="001128EA" w:rsidTr="00A44E97">
        <w:tc>
          <w:tcPr>
            <w:tcW w:w="3828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Visual Closure</w:t>
            </w:r>
          </w:p>
        </w:tc>
        <w:tc>
          <w:tcPr>
            <w:tcW w:w="1701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2 (1-3)</w:t>
            </w:r>
          </w:p>
        </w:tc>
        <w:tc>
          <w:tcPr>
            <w:tcW w:w="1417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2 (2-3)</w:t>
            </w:r>
          </w:p>
        </w:tc>
        <w:tc>
          <w:tcPr>
            <w:tcW w:w="795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.09</w:t>
            </w:r>
            <w:r>
              <w:t>1</w:t>
            </w:r>
          </w:p>
        </w:tc>
        <w:tc>
          <w:tcPr>
            <w:tcW w:w="764" w:type="dxa"/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.24</w:t>
            </w:r>
          </w:p>
        </w:tc>
      </w:tr>
      <w:tr w:rsidR="00A82920" w:rsidRPr="001128EA" w:rsidTr="00A44E97">
        <w:tc>
          <w:tcPr>
            <w:tcW w:w="3828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 xml:space="preserve">  Figure Ground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2 (0-2)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1.5 (1-2)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.67</w:t>
            </w:r>
            <w:r>
              <w:t>1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.06</w:t>
            </w:r>
          </w:p>
        </w:tc>
      </w:tr>
      <w:tr w:rsidR="00A82920" w:rsidRPr="001128EA" w:rsidTr="00A44E97">
        <w:tc>
          <w:tcPr>
            <w:tcW w:w="7741" w:type="dxa"/>
            <w:gridSpan w:val="4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  <w:r w:rsidRPr="001128EA">
              <w:t>¹Values are median (</w:t>
            </w:r>
            <w:proofErr w:type="spellStart"/>
            <w:r w:rsidRPr="001128EA">
              <w:t>Interquartile</w:t>
            </w:r>
            <w:proofErr w:type="spellEnd"/>
            <w:r w:rsidRPr="001128EA">
              <w:t xml:space="preserve"> range) unless noted. </w:t>
            </w:r>
          </w:p>
          <w:p w:rsidR="00A82920" w:rsidRPr="001128EA" w:rsidRDefault="00A82920" w:rsidP="00A44E97">
            <w:pPr>
              <w:spacing w:line="276" w:lineRule="auto"/>
            </w:pPr>
            <w:r w:rsidRPr="001128EA">
              <w:t>*Significant at p&lt;.05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spacing w:line="276" w:lineRule="auto"/>
            </w:pPr>
          </w:p>
        </w:tc>
      </w:tr>
    </w:tbl>
    <w:p w:rsidR="00A82920" w:rsidRPr="001128EA" w:rsidRDefault="00A82920" w:rsidP="00A82920">
      <w:pPr>
        <w:rPr>
          <w:sz w:val="24"/>
          <w:szCs w:val="24"/>
        </w:rPr>
      </w:pPr>
      <w:r w:rsidRPr="001128EA">
        <w:rPr>
          <w:sz w:val="24"/>
          <w:szCs w:val="24"/>
        </w:rPr>
        <w:br w:type="page"/>
      </w:r>
    </w:p>
    <w:p w:rsidR="00A82920" w:rsidRPr="001128EA" w:rsidRDefault="00A82920" w:rsidP="00A82920">
      <w:pPr>
        <w:rPr>
          <w:sz w:val="24"/>
          <w:szCs w:val="24"/>
        </w:rPr>
      </w:pPr>
    </w:p>
    <w:p w:rsidR="00A82920" w:rsidRPr="001128EA" w:rsidRDefault="00A82920" w:rsidP="00A82920">
      <w:pPr>
        <w:rPr>
          <w:sz w:val="24"/>
          <w:szCs w:val="24"/>
        </w:rPr>
      </w:pPr>
    </w:p>
    <w:p w:rsidR="00A82920" w:rsidRPr="001128EA" w:rsidRDefault="00A82920" w:rsidP="00A82920">
      <w:pPr>
        <w:rPr>
          <w:sz w:val="24"/>
          <w:szCs w:val="24"/>
        </w:rPr>
      </w:pPr>
      <w:r w:rsidRPr="001128EA">
        <w:rPr>
          <w:sz w:val="24"/>
          <w:szCs w:val="24"/>
        </w:rPr>
        <w:t>Supplementary Table</w:t>
      </w:r>
      <w:bookmarkStart w:id="0" w:name="_Hlk15899465"/>
      <w:r>
        <w:rPr>
          <w:sz w:val="24"/>
          <w:szCs w:val="24"/>
        </w:rPr>
        <w:t>s</w:t>
      </w:r>
    </w:p>
    <w:p w:rsidR="00A82920" w:rsidRPr="001128EA" w:rsidRDefault="00A82920" w:rsidP="00A82920">
      <w:pPr>
        <w:rPr>
          <w:i/>
          <w:sz w:val="24"/>
          <w:szCs w:val="24"/>
        </w:rPr>
      </w:pPr>
      <w:r w:rsidRPr="001128EA">
        <w:rPr>
          <w:i/>
          <w:sz w:val="24"/>
          <w:szCs w:val="24"/>
        </w:rPr>
        <w:t xml:space="preserve">Informant and staff ratings on the </w:t>
      </w:r>
      <w:proofErr w:type="spellStart"/>
      <w:r w:rsidRPr="001128EA">
        <w:rPr>
          <w:i/>
          <w:sz w:val="24"/>
          <w:szCs w:val="24"/>
        </w:rPr>
        <w:t>behavioural</w:t>
      </w:r>
      <w:proofErr w:type="spellEnd"/>
      <w:r w:rsidRPr="001128EA">
        <w:rPr>
          <w:i/>
          <w:sz w:val="24"/>
          <w:szCs w:val="24"/>
        </w:rPr>
        <w:t xml:space="preserve"> items for the PTA and EPTA groups</w:t>
      </w:r>
      <w:bookmarkEnd w:id="0"/>
    </w:p>
    <w:p w:rsidR="00A82920" w:rsidRPr="001128EA" w:rsidRDefault="00A82920" w:rsidP="00A8292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27"/>
        <w:gridCol w:w="1118"/>
        <w:gridCol w:w="883"/>
        <w:gridCol w:w="992"/>
        <w:gridCol w:w="567"/>
        <w:gridCol w:w="873"/>
        <w:gridCol w:w="828"/>
        <w:gridCol w:w="1237"/>
        <w:gridCol w:w="701"/>
      </w:tblGrid>
      <w:tr w:rsidR="00A82920" w:rsidRPr="001128EA" w:rsidTr="00A44E97">
        <w:trPr>
          <w:trHeight w:val="253"/>
        </w:trPr>
        <w:tc>
          <w:tcPr>
            <w:tcW w:w="1827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 w:rsidRPr="001128EA">
              <w:t>Variable¹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 w:rsidRPr="001128EA">
              <w:t>Informant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A82920" w:rsidRPr="001128EA" w:rsidRDefault="00A82920" w:rsidP="00A44E97"/>
        </w:tc>
        <w:tc>
          <w:tcPr>
            <w:tcW w:w="992" w:type="dxa"/>
            <w:tcBorders>
              <w:top w:val="single" w:sz="4" w:space="0" w:color="auto"/>
            </w:tcBorders>
          </w:tcPr>
          <w:p w:rsidR="00A82920" w:rsidRPr="001128EA" w:rsidRDefault="00A82920" w:rsidP="00A44E97"/>
        </w:tc>
        <w:tc>
          <w:tcPr>
            <w:tcW w:w="567" w:type="dxa"/>
            <w:tcBorders>
              <w:top w:val="single" w:sz="4" w:space="0" w:color="auto"/>
            </w:tcBorders>
          </w:tcPr>
          <w:p w:rsidR="00A82920" w:rsidRPr="001128EA" w:rsidRDefault="00A82920" w:rsidP="00A44E97"/>
        </w:tc>
        <w:tc>
          <w:tcPr>
            <w:tcW w:w="873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 w:rsidRPr="001128EA">
              <w:t>Staff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82920" w:rsidRPr="001128EA" w:rsidRDefault="00A82920" w:rsidP="00A44E97"/>
        </w:tc>
        <w:tc>
          <w:tcPr>
            <w:tcW w:w="1237" w:type="dxa"/>
            <w:tcBorders>
              <w:top w:val="single" w:sz="4" w:space="0" w:color="auto"/>
            </w:tcBorders>
          </w:tcPr>
          <w:p w:rsidR="00A82920" w:rsidRPr="001128EA" w:rsidRDefault="00A82920" w:rsidP="00A44E97"/>
        </w:tc>
        <w:tc>
          <w:tcPr>
            <w:tcW w:w="701" w:type="dxa"/>
            <w:tcBorders>
              <w:top w:val="single" w:sz="4" w:space="0" w:color="auto"/>
            </w:tcBorders>
          </w:tcPr>
          <w:p w:rsidR="00A82920" w:rsidRPr="001128EA" w:rsidRDefault="00A82920" w:rsidP="00A44E97"/>
        </w:tc>
      </w:tr>
      <w:tr w:rsidR="00A82920" w:rsidRPr="001128EA" w:rsidTr="00A44E97">
        <w:trPr>
          <w:trHeight w:val="238"/>
        </w:trPr>
        <w:tc>
          <w:tcPr>
            <w:tcW w:w="1827" w:type="dxa"/>
            <w:tcBorders>
              <w:bottom w:val="single" w:sz="4" w:space="0" w:color="auto"/>
            </w:tcBorders>
          </w:tcPr>
          <w:p w:rsidR="00A82920" w:rsidRPr="001128EA" w:rsidRDefault="00A82920" w:rsidP="00A44E97"/>
        </w:tc>
        <w:tc>
          <w:tcPr>
            <w:tcW w:w="1118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PTA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EPTA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rPr>
                <w:i/>
              </w:rPr>
              <w:t>p</w:t>
            </w:r>
            <w:r w:rsidRPr="001128EA"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2920" w:rsidRPr="005D6574" w:rsidRDefault="00A82920" w:rsidP="00A44E97">
            <w:pPr>
              <w:rPr>
                <w:i/>
                <w:iCs/>
              </w:rPr>
            </w:pPr>
            <w:r w:rsidRPr="005D6574">
              <w:rPr>
                <w:i/>
                <w:iCs/>
              </w:rPr>
              <w:t>r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PTA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EPTA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rPr>
                <w:i/>
              </w:rPr>
              <w:t>p</w:t>
            </w:r>
            <w:r w:rsidRPr="001128EA">
              <w:t xml:space="preserve">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rPr>
                <w:i/>
              </w:rPr>
            </w:pPr>
            <w:r>
              <w:rPr>
                <w:i/>
              </w:rPr>
              <w:t>r</w:t>
            </w:r>
          </w:p>
        </w:tc>
      </w:tr>
      <w:tr w:rsidR="00A82920" w:rsidRPr="001128EA" w:rsidTr="00A44E97">
        <w:trPr>
          <w:trHeight w:val="451"/>
        </w:trPr>
        <w:tc>
          <w:tcPr>
            <w:tcW w:w="1827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Inattention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 w:rsidRPr="001128EA">
              <w:t>2 (2-3)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1 (1-2)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>
              <w:t>&lt;</w:t>
            </w:r>
            <w:r w:rsidRPr="001128EA">
              <w:t>.00</w:t>
            </w:r>
            <w:r>
              <w:t>1</w:t>
            </w:r>
            <w:r w:rsidRPr="001128EA">
              <w:t>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>
              <w:t>.66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 w:rsidRPr="001128EA">
              <w:t>2 (2-3)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 w:rsidRPr="001128EA">
              <w:t>.004*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82920" w:rsidRPr="001128EA" w:rsidRDefault="00A82920" w:rsidP="00A44E97">
            <w:r>
              <w:t>.42</w:t>
            </w:r>
          </w:p>
        </w:tc>
      </w:tr>
      <w:tr w:rsidR="00A82920" w:rsidRPr="001128EA" w:rsidTr="00A44E97">
        <w:trPr>
          <w:trHeight w:val="506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Impulsivity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2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2 (1-2)</w:t>
            </w:r>
          </w:p>
        </w:tc>
        <w:tc>
          <w:tcPr>
            <w:tcW w:w="992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.1</w:t>
            </w:r>
            <w:r>
              <w:t>26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.24</w:t>
            </w:r>
          </w:p>
        </w:tc>
        <w:tc>
          <w:tcPr>
            <w:tcW w:w="873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2 (1-3)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.001*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.49</w:t>
            </w:r>
          </w:p>
        </w:tc>
      </w:tr>
      <w:tr w:rsidR="00A82920" w:rsidRPr="001128EA" w:rsidTr="00A44E97">
        <w:trPr>
          <w:trHeight w:val="238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Uncooperative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.2</w:t>
            </w:r>
            <w:r>
              <w:t>27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.19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.06</w:t>
            </w:r>
            <w:r>
              <w:t>0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.27</w:t>
            </w:r>
          </w:p>
        </w:tc>
      </w:tr>
      <w:tr w:rsidR="00A82920" w:rsidRPr="001128EA" w:rsidTr="00A44E97">
        <w:trPr>
          <w:trHeight w:val="253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Violence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.1</w:t>
            </w:r>
            <w:r>
              <w:t>32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.24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.3</w:t>
            </w:r>
            <w:r>
              <w:t>28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.14</w:t>
            </w:r>
          </w:p>
        </w:tc>
      </w:tr>
      <w:tr w:rsidR="00A82920" w:rsidRPr="001128EA" w:rsidTr="00A44E97">
        <w:trPr>
          <w:trHeight w:val="238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Anger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.8</w:t>
            </w:r>
            <w:r>
              <w:t>06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.04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.1</w:t>
            </w:r>
            <w:r>
              <w:t>76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.19</w:t>
            </w:r>
          </w:p>
        </w:tc>
      </w:tr>
      <w:tr w:rsidR="00A82920" w:rsidRPr="001128EA" w:rsidTr="00A44E97">
        <w:trPr>
          <w:trHeight w:val="377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Self-Stimulating behaviour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.005*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.44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.0</w:t>
            </w:r>
            <w:r>
              <w:t>46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.29</w:t>
            </w:r>
          </w:p>
        </w:tc>
      </w:tr>
      <w:tr w:rsidR="00A82920" w:rsidRPr="001128EA" w:rsidTr="00A44E97">
        <w:trPr>
          <w:trHeight w:val="491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Pulling at tubes/restraints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1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.05</w:t>
            </w:r>
            <w:r>
              <w:t>5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.30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</w:t>
            </w:r>
            <w:r>
              <w:t>091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.25</w:t>
            </w:r>
          </w:p>
        </w:tc>
      </w:tr>
      <w:tr w:rsidR="00A82920" w:rsidRPr="001128EA" w:rsidTr="00A44E97">
        <w:trPr>
          <w:trHeight w:val="253"/>
        </w:trPr>
        <w:tc>
          <w:tcPr>
            <w:tcW w:w="1827" w:type="dxa"/>
          </w:tcPr>
          <w:p w:rsidR="00A82920" w:rsidRPr="001128EA" w:rsidRDefault="00A82920" w:rsidP="00A44E97">
            <w:r w:rsidRPr="001128EA">
              <w:t>Wandering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1 (1-1)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.06</w:t>
            </w:r>
            <w:r>
              <w:t>2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.29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.30</w:t>
            </w:r>
            <w:r>
              <w:t>1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.15</w:t>
            </w:r>
          </w:p>
        </w:tc>
      </w:tr>
      <w:tr w:rsidR="00A82920" w:rsidRPr="001128EA" w:rsidTr="00A44E97">
        <w:trPr>
          <w:trHeight w:val="238"/>
        </w:trPr>
        <w:tc>
          <w:tcPr>
            <w:tcW w:w="1827" w:type="dxa"/>
          </w:tcPr>
          <w:p w:rsidR="00A82920" w:rsidRPr="001128EA" w:rsidRDefault="00A82920" w:rsidP="00A44E97">
            <w:r w:rsidRPr="001128EA">
              <w:t>Restlessness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.005*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.45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.006*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.40</w:t>
            </w:r>
          </w:p>
        </w:tc>
      </w:tr>
      <w:tr w:rsidR="00A82920" w:rsidRPr="001128EA" w:rsidTr="00A44E97">
        <w:trPr>
          <w:trHeight w:val="253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Repetitive Behaviours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2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.003*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.47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.017*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.35</w:t>
            </w:r>
          </w:p>
        </w:tc>
      </w:tr>
      <w:tr w:rsidR="00A82920" w:rsidRPr="001128EA" w:rsidTr="00A44E97">
        <w:trPr>
          <w:trHeight w:val="238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Talking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1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.6</w:t>
            </w:r>
            <w:r>
              <w:t>87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.06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.93</w:t>
            </w:r>
            <w:r>
              <w:t>5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.01</w:t>
            </w:r>
          </w:p>
        </w:tc>
      </w:tr>
      <w:tr w:rsidR="00A82920" w:rsidRPr="001128EA" w:rsidTr="00A44E97">
        <w:trPr>
          <w:trHeight w:val="253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Mood changes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83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.34</w:t>
            </w:r>
            <w:r>
              <w:t>4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.15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.1</w:t>
            </w:r>
            <w:r>
              <w:t>56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.21</w:t>
            </w:r>
          </w:p>
        </w:tc>
      </w:tr>
      <w:tr w:rsidR="00A82920" w:rsidRPr="001128EA" w:rsidTr="00A44E97">
        <w:trPr>
          <w:trHeight w:val="238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Crying/laughing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1 (1-1)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.8</w:t>
            </w:r>
            <w:r>
              <w:t>35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.03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1</w:t>
            </w:r>
            <w:r>
              <w:t>.00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.00</w:t>
            </w:r>
          </w:p>
        </w:tc>
      </w:tr>
      <w:tr w:rsidR="00A82920" w:rsidRPr="001128EA" w:rsidTr="00A44E97">
        <w:trPr>
          <w:trHeight w:val="253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Self-abusiveness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1 (1-1)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.6</w:t>
            </w:r>
            <w:r>
              <w:t>35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.08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1</w:t>
            </w:r>
            <w:r>
              <w:t>.00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.00</w:t>
            </w:r>
          </w:p>
        </w:tc>
      </w:tr>
      <w:tr w:rsidR="00A82920" w:rsidRPr="001128EA" w:rsidTr="00A44E97">
        <w:trPr>
          <w:trHeight w:val="238"/>
        </w:trPr>
        <w:tc>
          <w:tcPr>
            <w:tcW w:w="1827" w:type="dxa"/>
          </w:tcPr>
          <w:p w:rsidR="00A82920" w:rsidRPr="001128EA" w:rsidRDefault="00A82920" w:rsidP="00A44E97"/>
        </w:tc>
        <w:tc>
          <w:tcPr>
            <w:tcW w:w="1118" w:type="dxa"/>
          </w:tcPr>
          <w:p w:rsidR="00A82920" w:rsidRPr="001128EA" w:rsidRDefault="00A82920" w:rsidP="00A44E97"/>
        </w:tc>
        <w:tc>
          <w:tcPr>
            <w:tcW w:w="883" w:type="dxa"/>
          </w:tcPr>
          <w:p w:rsidR="00A82920" w:rsidRPr="001128EA" w:rsidRDefault="00A82920" w:rsidP="00A44E97"/>
        </w:tc>
        <w:tc>
          <w:tcPr>
            <w:tcW w:w="992" w:type="dxa"/>
          </w:tcPr>
          <w:p w:rsidR="00A82920" w:rsidRPr="001128EA" w:rsidRDefault="00A82920" w:rsidP="00A44E97"/>
        </w:tc>
        <w:tc>
          <w:tcPr>
            <w:tcW w:w="567" w:type="dxa"/>
          </w:tcPr>
          <w:p w:rsidR="00A82920" w:rsidRPr="001128EA" w:rsidRDefault="00A82920" w:rsidP="00A44E97"/>
        </w:tc>
        <w:tc>
          <w:tcPr>
            <w:tcW w:w="873" w:type="dxa"/>
          </w:tcPr>
          <w:p w:rsidR="00A82920" w:rsidRPr="001128EA" w:rsidRDefault="00A82920" w:rsidP="00A44E97"/>
        </w:tc>
        <w:tc>
          <w:tcPr>
            <w:tcW w:w="828" w:type="dxa"/>
          </w:tcPr>
          <w:p w:rsidR="00A82920" w:rsidRPr="001128EA" w:rsidRDefault="00A82920" w:rsidP="00A44E97"/>
        </w:tc>
        <w:tc>
          <w:tcPr>
            <w:tcW w:w="1237" w:type="dxa"/>
          </w:tcPr>
          <w:p w:rsidR="00A82920" w:rsidRPr="001128EA" w:rsidRDefault="00A82920" w:rsidP="00A44E97"/>
        </w:tc>
        <w:tc>
          <w:tcPr>
            <w:tcW w:w="701" w:type="dxa"/>
          </w:tcPr>
          <w:p w:rsidR="00A82920" w:rsidRPr="001128EA" w:rsidRDefault="00A82920" w:rsidP="00A44E97"/>
        </w:tc>
      </w:tr>
      <w:tr w:rsidR="00A82920" w:rsidRPr="001128EA" w:rsidTr="00A44E97">
        <w:trPr>
          <w:trHeight w:val="231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Sleep disturbance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1 (1-2)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0 (0-1)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.003*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.47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(1-2)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0 (0-1)</w:t>
            </w:r>
          </w:p>
        </w:tc>
        <w:tc>
          <w:tcPr>
            <w:tcW w:w="1237" w:type="dxa"/>
          </w:tcPr>
          <w:p w:rsidR="00A82920" w:rsidRPr="001128EA" w:rsidRDefault="00A82920" w:rsidP="00A44E97">
            <w:r>
              <w:t>&lt;</w:t>
            </w:r>
            <w:r w:rsidRPr="001128EA">
              <w:t>.00</w:t>
            </w:r>
            <w:r>
              <w:t>1</w:t>
            </w:r>
            <w:r w:rsidRPr="001128EA">
              <w:t>*</w:t>
            </w:r>
          </w:p>
        </w:tc>
        <w:tc>
          <w:tcPr>
            <w:tcW w:w="701" w:type="dxa"/>
          </w:tcPr>
          <w:p w:rsidR="00A82920" w:rsidRDefault="00A82920" w:rsidP="00A44E97">
            <w:r>
              <w:t>.57</w:t>
            </w:r>
          </w:p>
        </w:tc>
      </w:tr>
      <w:tr w:rsidR="00A82920" w:rsidRPr="001128EA" w:rsidTr="00A44E97">
        <w:trPr>
          <w:trHeight w:val="253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Daytime drowsiness</w:t>
            </w:r>
          </w:p>
        </w:tc>
        <w:tc>
          <w:tcPr>
            <w:tcW w:w="1118" w:type="dxa"/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1 (0-1)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0 (0-1)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.02</w:t>
            </w:r>
            <w:r>
              <w:t>0</w:t>
            </w:r>
            <w:r w:rsidRPr="001128EA">
              <w:t>*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.37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1 (1-1)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0 (0-1)</w:t>
            </w:r>
          </w:p>
        </w:tc>
        <w:tc>
          <w:tcPr>
            <w:tcW w:w="1237" w:type="dxa"/>
          </w:tcPr>
          <w:p w:rsidR="00A82920" w:rsidRPr="001128EA" w:rsidRDefault="00A82920" w:rsidP="00A44E97">
            <w:r>
              <w:t>&lt;</w:t>
            </w:r>
            <w:r w:rsidRPr="001128EA">
              <w:t>.00</w:t>
            </w:r>
            <w:r>
              <w:t>1</w:t>
            </w:r>
            <w:r w:rsidRPr="001128EA">
              <w:t>*</w:t>
            </w:r>
          </w:p>
        </w:tc>
        <w:tc>
          <w:tcPr>
            <w:tcW w:w="701" w:type="dxa"/>
          </w:tcPr>
          <w:p w:rsidR="00A82920" w:rsidRDefault="00A82920" w:rsidP="00A44E97">
            <w:r>
              <w:t>.55</w:t>
            </w:r>
          </w:p>
        </w:tc>
      </w:tr>
      <w:tr w:rsidR="00A82920" w:rsidRPr="001128EA" w:rsidTr="00A44E97">
        <w:trPr>
          <w:trHeight w:val="491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Thought process abnormalities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0 (0-2)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0 (0-1)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.2</w:t>
            </w:r>
            <w:r>
              <w:t>47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.18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0 (0-1.75)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0 (0-0)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.0</w:t>
            </w:r>
            <w:r>
              <w:t>88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.25</w:t>
            </w:r>
          </w:p>
        </w:tc>
      </w:tr>
      <w:tr w:rsidR="00A82920" w:rsidRPr="001128EA" w:rsidTr="00A44E97">
        <w:trPr>
          <w:trHeight w:val="491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Socially inappropriate behaviours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0 (0-1)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0 (0-.5)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.2</w:t>
            </w:r>
            <w:r>
              <w:t>26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.19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0 (0-.75)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0 (0-0)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.2</w:t>
            </w:r>
            <w:r>
              <w:t>26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.18</w:t>
            </w:r>
          </w:p>
        </w:tc>
      </w:tr>
      <w:tr w:rsidR="00A82920" w:rsidRPr="001128EA" w:rsidTr="00A44E97">
        <w:trPr>
          <w:trHeight w:val="253"/>
        </w:trPr>
        <w:tc>
          <w:tcPr>
            <w:tcW w:w="1827" w:type="dxa"/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Confabulation</w:t>
            </w:r>
          </w:p>
        </w:tc>
        <w:tc>
          <w:tcPr>
            <w:tcW w:w="1118" w:type="dxa"/>
          </w:tcPr>
          <w:p w:rsidR="00A82920" w:rsidRPr="001128EA" w:rsidRDefault="00A82920" w:rsidP="00A44E97">
            <w:r w:rsidRPr="001128EA">
              <w:t>0 (0-2)</w:t>
            </w:r>
          </w:p>
        </w:tc>
        <w:tc>
          <w:tcPr>
            <w:tcW w:w="883" w:type="dxa"/>
          </w:tcPr>
          <w:p w:rsidR="00A82920" w:rsidRPr="001128EA" w:rsidRDefault="00A82920" w:rsidP="00A44E97">
            <w:r w:rsidRPr="001128EA">
              <w:t>0 (0-0)</w:t>
            </w:r>
          </w:p>
        </w:tc>
        <w:tc>
          <w:tcPr>
            <w:tcW w:w="992" w:type="dxa"/>
          </w:tcPr>
          <w:p w:rsidR="00A82920" w:rsidRPr="001128EA" w:rsidRDefault="00A82920" w:rsidP="00A44E97">
            <w:r w:rsidRPr="001128EA">
              <w:t>.04</w:t>
            </w:r>
            <w:r>
              <w:t>3</w:t>
            </w:r>
            <w:r w:rsidRPr="001128EA">
              <w:t>*</w:t>
            </w:r>
          </w:p>
        </w:tc>
        <w:tc>
          <w:tcPr>
            <w:tcW w:w="567" w:type="dxa"/>
          </w:tcPr>
          <w:p w:rsidR="00A82920" w:rsidRPr="001128EA" w:rsidRDefault="00A82920" w:rsidP="00A44E97">
            <w:r>
              <w:t>.32</w:t>
            </w:r>
          </w:p>
        </w:tc>
        <w:tc>
          <w:tcPr>
            <w:tcW w:w="873" w:type="dxa"/>
          </w:tcPr>
          <w:p w:rsidR="00A82920" w:rsidRPr="001128EA" w:rsidRDefault="00A82920" w:rsidP="00A44E97">
            <w:r w:rsidRPr="001128EA">
              <w:t>0 (0-1.5)</w:t>
            </w:r>
          </w:p>
        </w:tc>
        <w:tc>
          <w:tcPr>
            <w:tcW w:w="828" w:type="dxa"/>
          </w:tcPr>
          <w:p w:rsidR="00A82920" w:rsidRPr="001128EA" w:rsidRDefault="00A82920" w:rsidP="00A44E97">
            <w:r w:rsidRPr="001128EA">
              <w:t>0 (0-0)</w:t>
            </w:r>
          </w:p>
        </w:tc>
        <w:tc>
          <w:tcPr>
            <w:tcW w:w="1237" w:type="dxa"/>
          </w:tcPr>
          <w:p w:rsidR="00A82920" w:rsidRPr="001128EA" w:rsidRDefault="00A82920" w:rsidP="00A44E97">
            <w:r w:rsidRPr="001128EA">
              <w:t>.01</w:t>
            </w:r>
            <w:r>
              <w:t>1</w:t>
            </w:r>
            <w:r w:rsidRPr="001128EA">
              <w:t>*</w:t>
            </w:r>
          </w:p>
        </w:tc>
        <w:tc>
          <w:tcPr>
            <w:tcW w:w="701" w:type="dxa"/>
          </w:tcPr>
          <w:p w:rsidR="00A82920" w:rsidRPr="001128EA" w:rsidRDefault="00A82920" w:rsidP="00A44E97">
            <w:r>
              <w:t>.37</w:t>
            </w:r>
          </w:p>
        </w:tc>
      </w:tr>
      <w:tr w:rsidR="00A82920" w:rsidRPr="001128EA" w:rsidTr="00A44E97">
        <w:trPr>
          <w:trHeight w:val="238"/>
        </w:trPr>
        <w:tc>
          <w:tcPr>
            <w:tcW w:w="1827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rPr>
                <w:highlight w:val="yellow"/>
              </w:rPr>
            </w:pPr>
            <w:r w:rsidRPr="001128EA">
              <w:t>Poor self-monitoring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1 (0-1)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0 (0-1)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.22</w:t>
            </w: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>
              <w:t>.19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 w:rsidRPr="001128EA">
              <w:t>1 (0-2)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0 (0-1)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pPr>
              <w:rPr>
                <w:highlight w:val="green"/>
              </w:rPr>
            </w:pPr>
            <w:r w:rsidRPr="001128EA">
              <w:t>.006*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82920" w:rsidRPr="001128EA" w:rsidRDefault="00A82920" w:rsidP="00A44E97">
            <w:r>
              <w:t>.39</w:t>
            </w:r>
          </w:p>
        </w:tc>
      </w:tr>
    </w:tbl>
    <w:p w:rsidR="00A82920" w:rsidRPr="001128EA" w:rsidRDefault="00A82920" w:rsidP="00A82920">
      <w:r w:rsidRPr="001128EA">
        <w:t xml:space="preserve">¹Values are </w:t>
      </w:r>
      <w:proofErr w:type="gramStart"/>
      <w:r w:rsidRPr="001128EA">
        <w:t>median</w:t>
      </w:r>
      <w:proofErr w:type="gramEnd"/>
      <w:r w:rsidRPr="001128EA">
        <w:t xml:space="preserve"> (</w:t>
      </w:r>
      <w:proofErr w:type="spellStart"/>
      <w:r w:rsidRPr="001128EA">
        <w:t>Interquartile</w:t>
      </w:r>
      <w:proofErr w:type="spellEnd"/>
      <w:r w:rsidRPr="001128EA">
        <w:t xml:space="preserve"> range). </w:t>
      </w:r>
    </w:p>
    <w:p w:rsidR="00A82920" w:rsidRPr="001128EA" w:rsidRDefault="00A82920" w:rsidP="00A82920">
      <w:pPr>
        <w:rPr>
          <w:sz w:val="24"/>
          <w:szCs w:val="24"/>
        </w:rPr>
      </w:pPr>
      <w:r w:rsidRPr="001128EA">
        <w:t>*Significant at p&lt;.05</w:t>
      </w:r>
    </w:p>
    <w:p w:rsidR="00A82920" w:rsidRDefault="00A82920" w:rsidP="00A82920"/>
    <w:p w:rsidR="00A82920" w:rsidRPr="00962CE8" w:rsidRDefault="00A82920" w:rsidP="00A82920">
      <w:pPr>
        <w:pStyle w:val="BodyText"/>
        <w:spacing w:before="9" w:line="480" w:lineRule="auto"/>
        <w:ind w:right="358"/>
      </w:pPr>
    </w:p>
    <w:p w:rsidR="00D31B31" w:rsidRDefault="00D31B31"/>
    <w:sectPr w:rsidR="00D31B31" w:rsidSect="00174C46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D1" w:rsidRDefault="00A82920">
    <w:pPr>
      <w:pStyle w:val="Header"/>
    </w:pPr>
  </w:p>
  <w:p w:rsidR="000E19D1" w:rsidRDefault="00A829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20"/>
  <w:characterSpacingControl w:val="doNotCompress"/>
  <w:compat/>
  <w:rsids>
    <w:rsidRoot w:val="00A82920"/>
    <w:rsid w:val="00006DAC"/>
    <w:rsid w:val="000102D0"/>
    <w:rsid w:val="0002002F"/>
    <w:rsid w:val="000223C2"/>
    <w:rsid w:val="00026B4F"/>
    <w:rsid w:val="00036114"/>
    <w:rsid w:val="000442FB"/>
    <w:rsid w:val="00055100"/>
    <w:rsid w:val="00055A7A"/>
    <w:rsid w:val="0006240F"/>
    <w:rsid w:val="00067F32"/>
    <w:rsid w:val="00072790"/>
    <w:rsid w:val="00081A14"/>
    <w:rsid w:val="00083CAD"/>
    <w:rsid w:val="0009359F"/>
    <w:rsid w:val="000C4936"/>
    <w:rsid w:val="000C741D"/>
    <w:rsid w:val="000D307F"/>
    <w:rsid w:val="000D367F"/>
    <w:rsid w:val="000E0E20"/>
    <w:rsid w:val="000E621B"/>
    <w:rsid w:val="000F09D4"/>
    <w:rsid w:val="000F3F76"/>
    <w:rsid w:val="000F6B02"/>
    <w:rsid w:val="001122A2"/>
    <w:rsid w:val="00112A5D"/>
    <w:rsid w:val="001212D9"/>
    <w:rsid w:val="00121CB2"/>
    <w:rsid w:val="00134893"/>
    <w:rsid w:val="00142A47"/>
    <w:rsid w:val="001437EA"/>
    <w:rsid w:val="001533C8"/>
    <w:rsid w:val="00155A5C"/>
    <w:rsid w:val="00160094"/>
    <w:rsid w:val="00163CC0"/>
    <w:rsid w:val="001641FE"/>
    <w:rsid w:val="00164870"/>
    <w:rsid w:val="0018630B"/>
    <w:rsid w:val="0019514F"/>
    <w:rsid w:val="001A514A"/>
    <w:rsid w:val="001B0C73"/>
    <w:rsid w:val="001B2B8E"/>
    <w:rsid w:val="001E3702"/>
    <w:rsid w:val="0020482B"/>
    <w:rsid w:val="00211D03"/>
    <w:rsid w:val="002140EF"/>
    <w:rsid w:val="0021740D"/>
    <w:rsid w:val="002339EE"/>
    <w:rsid w:val="002451E4"/>
    <w:rsid w:val="002607E0"/>
    <w:rsid w:val="002611ED"/>
    <w:rsid w:val="00266ECF"/>
    <w:rsid w:val="00270C8F"/>
    <w:rsid w:val="002763F7"/>
    <w:rsid w:val="002771D9"/>
    <w:rsid w:val="002774F7"/>
    <w:rsid w:val="00293A30"/>
    <w:rsid w:val="00296AF0"/>
    <w:rsid w:val="002A5315"/>
    <w:rsid w:val="002A7F0D"/>
    <w:rsid w:val="002C069F"/>
    <w:rsid w:val="002C77CC"/>
    <w:rsid w:val="002D06A9"/>
    <w:rsid w:val="002E26F5"/>
    <w:rsid w:val="002E4344"/>
    <w:rsid w:val="002E7CCD"/>
    <w:rsid w:val="002F1154"/>
    <w:rsid w:val="0030294C"/>
    <w:rsid w:val="003112A6"/>
    <w:rsid w:val="00320919"/>
    <w:rsid w:val="003262FC"/>
    <w:rsid w:val="00344093"/>
    <w:rsid w:val="00346C09"/>
    <w:rsid w:val="00366527"/>
    <w:rsid w:val="0038294D"/>
    <w:rsid w:val="003A4095"/>
    <w:rsid w:val="003A6C84"/>
    <w:rsid w:val="003A753D"/>
    <w:rsid w:val="003C4B62"/>
    <w:rsid w:val="003E1597"/>
    <w:rsid w:val="003E15DD"/>
    <w:rsid w:val="003E1A4C"/>
    <w:rsid w:val="003F1211"/>
    <w:rsid w:val="00402162"/>
    <w:rsid w:val="00414378"/>
    <w:rsid w:val="00426FE0"/>
    <w:rsid w:val="00431D2B"/>
    <w:rsid w:val="004465C1"/>
    <w:rsid w:val="00447216"/>
    <w:rsid w:val="0047619C"/>
    <w:rsid w:val="004938B7"/>
    <w:rsid w:val="004A3E74"/>
    <w:rsid w:val="004A42F5"/>
    <w:rsid w:val="004A7AE5"/>
    <w:rsid w:val="004B2892"/>
    <w:rsid w:val="004B7FC2"/>
    <w:rsid w:val="004E14FB"/>
    <w:rsid w:val="004F4346"/>
    <w:rsid w:val="004F7245"/>
    <w:rsid w:val="00511FFC"/>
    <w:rsid w:val="005135FD"/>
    <w:rsid w:val="00514341"/>
    <w:rsid w:val="00530CBA"/>
    <w:rsid w:val="00541BD4"/>
    <w:rsid w:val="00542AC0"/>
    <w:rsid w:val="00556245"/>
    <w:rsid w:val="00560B2E"/>
    <w:rsid w:val="00575988"/>
    <w:rsid w:val="005862A3"/>
    <w:rsid w:val="005D0BCD"/>
    <w:rsid w:val="005D5A5F"/>
    <w:rsid w:val="005D7876"/>
    <w:rsid w:val="005E4EA4"/>
    <w:rsid w:val="005F2BB2"/>
    <w:rsid w:val="00611A2F"/>
    <w:rsid w:val="00630631"/>
    <w:rsid w:val="006377A8"/>
    <w:rsid w:val="00647884"/>
    <w:rsid w:val="00667BDC"/>
    <w:rsid w:val="006724E8"/>
    <w:rsid w:val="00675C51"/>
    <w:rsid w:val="00680D7E"/>
    <w:rsid w:val="0068421D"/>
    <w:rsid w:val="00686729"/>
    <w:rsid w:val="006D2116"/>
    <w:rsid w:val="006D377E"/>
    <w:rsid w:val="006D597A"/>
    <w:rsid w:val="0071435A"/>
    <w:rsid w:val="0072005F"/>
    <w:rsid w:val="00721774"/>
    <w:rsid w:val="00726F8F"/>
    <w:rsid w:val="00732E35"/>
    <w:rsid w:val="0074254D"/>
    <w:rsid w:val="00745F98"/>
    <w:rsid w:val="0074634E"/>
    <w:rsid w:val="00750C79"/>
    <w:rsid w:val="0075702B"/>
    <w:rsid w:val="0077790D"/>
    <w:rsid w:val="00781421"/>
    <w:rsid w:val="0078467E"/>
    <w:rsid w:val="0079099D"/>
    <w:rsid w:val="007934CC"/>
    <w:rsid w:val="007A281E"/>
    <w:rsid w:val="007B52E6"/>
    <w:rsid w:val="007C4FEE"/>
    <w:rsid w:val="007E7C26"/>
    <w:rsid w:val="007F20BB"/>
    <w:rsid w:val="007F3B65"/>
    <w:rsid w:val="007F5B17"/>
    <w:rsid w:val="00803114"/>
    <w:rsid w:val="0081459C"/>
    <w:rsid w:val="008230FC"/>
    <w:rsid w:val="00827ABE"/>
    <w:rsid w:val="00844DB2"/>
    <w:rsid w:val="00844E6A"/>
    <w:rsid w:val="00856798"/>
    <w:rsid w:val="00862284"/>
    <w:rsid w:val="00867F8A"/>
    <w:rsid w:val="008703C4"/>
    <w:rsid w:val="00871082"/>
    <w:rsid w:val="008712E3"/>
    <w:rsid w:val="00875474"/>
    <w:rsid w:val="008809D5"/>
    <w:rsid w:val="0088673E"/>
    <w:rsid w:val="00887AC9"/>
    <w:rsid w:val="008A13D3"/>
    <w:rsid w:val="008B0DAA"/>
    <w:rsid w:val="008B487B"/>
    <w:rsid w:val="008B5A94"/>
    <w:rsid w:val="008B61E8"/>
    <w:rsid w:val="008B7CC1"/>
    <w:rsid w:val="008D2D97"/>
    <w:rsid w:val="008E1282"/>
    <w:rsid w:val="008E3E31"/>
    <w:rsid w:val="008F2A43"/>
    <w:rsid w:val="00937CA7"/>
    <w:rsid w:val="00941FB4"/>
    <w:rsid w:val="00947B53"/>
    <w:rsid w:val="00947DB5"/>
    <w:rsid w:val="00953035"/>
    <w:rsid w:val="00960DF3"/>
    <w:rsid w:val="00973695"/>
    <w:rsid w:val="009B61F1"/>
    <w:rsid w:val="009F028A"/>
    <w:rsid w:val="00A00D15"/>
    <w:rsid w:val="00A03C7D"/>
    <w:rsid w:val="00A14BD4"/>
    <w:rsid w:val="00A304C1"/>
    <w:rsid w:val="00A35BA1"/>
    <w:rsid w:val="00A418F3"/>
    <w:rsid w:val="00A52803"/>
    <w:rsid w:val="00A71406"/>
    <w:rsid w:val="00A81F08"/>
    <w:rsid w:val="00A82920"/>
    <w:rsid w:val="00A85BD5"/>
    <w:rsid w:val="00A87A93"/>
    <w:rsid w:val="00A91462"/>
    <w:rsid w:val="00A96065"/>
    <w:rsid w:val="00AB1B91"/>
    <w:rsid w:val="00AB3B70"/>
    <w:rsid w:val="00AD5D60"/>
    <w:rsid w:val="00B01E43"/>
    <w:rsid w:val="00B07D83"/>
    <w:rsid w:val="00B13E6F"/>
    <w:rsid w:val="00B158A6"/>
    <w:rsid w:val="00B2298A"/>
    <w:rsid w:val="00B22B52"/>
    <w:rsid w:val="00B511F5"/>
    <w:rsid w:val="00B569D6"/>
    <w:rsid w:val="00B62682"/>
    <w:rsid w:val="00B64B16"/>
    <w:rsid w:val="00B77D8E"/>
    <w:rsid w:val="00B85E11"/>
    <w:rsid w:val="00B95387"/>
    <w:rsid w:val="00BC3E13"/>
    <w:rsid w:val="00BC4E5C"/>
    <w:rsid w:val="00BE4674"/>
    <w:rsid w:val="00BF17EA"/>
    <w:rsid w:val="00BF1F83"/>
    <w:rsid w:val="00BF4A62"/>
    <w:rsid w:val="00BF702F"/>
    <w:rsid w:val="00C00380"/>
    <w:rsid w:val="00C00FB9"/>
    <w:rsid w:val="00C01599"/>
    <w:rsid w:val="00C14AA8"/>
    <w:rsid w:val="00C16C17"/>
    <w:rsid w:val="00C663CB"/>
    <w:rsid w:val="00C74B2B"/>
    <w:rsid w:val="00C84952"/>
    <w:rsid w:val="00C9780F"/>
    <w:rsid w:val="00CB3828"/>
    <w:rsid w:val="00CC07BA"/>
    <w:rsid w:val="00CC09E2"/>
    <w:rsid w:val="00CD0A31"/>
    <w:rsid w:val="00CF19F7"/>
    <w:rsid w:val="00CF7096"/>
    <w:rsid w:val="00D03987"/>
    <w:rsid w:val="00D04B18"/>
    <w:rsid w:val="00D1085F"/>
    <w:rsid w:val="00D13123"/>
    <w:rsid w:val="00D17472"/>
    <w:rsid w:val="00D31B31"/>
    <w:rsid w:val="00D33762"/>
    <w:rsid w:val="00D37A14"/>
    <w:rsid w:val="00D46102"/>
    <w:rsid w:val="00D546AB"/>
    <w:rsid w:val="00D5628F"/>
    <w:rsid w:val="00D61029"/>
    <w:rsid w:val="00D65383"/>
    <w:rsid w:val="00D70051"/>
    <w:rsid w:val="00D9476F"/>
    <w:rsid w:val="00DA4CCC"/>
    <w:rsid w:val="00DB0788"/>
    <w:rsid w:val="00DB74EB"/>
    <w:rsid w:val="00DD5D8B"/>
    <w:rsid w:val="00DD71F6"/>
    <w:rsid w:val="00DE002C"/>
    <w:rsid w:val="00DE0F3D"/>
    <w:rsid w:val="00DE290D"/>
    <w:rsid w:val="00E0650C"/>
    <w:rsid w:val="00E214F4"/>
    <w:rsid w:val="00E218E0"/>
    <w:rsid w:val="00E27574"/>
    <w:rsid w:val="00E306DB"/>
    <w:rsid w:val="00E44713"/>
    <w:rsid w:val="00E47C93"/>
    <w:rsid w:val="00E54A76"/>
    <w:rsid w:val="00E62830"/>
    <w:rsid w:val="00E643E9"/>
    <w:rsid w:val="00E75B46"/>
    <w:rsid w:val="00E7670F"/>
    <w:rsid w:val="00E80F40"/>
    <w:rsid w:val="00E92BE0"/>
    <w:rsid w:val="00EA58DA"/>
    <w:rsid w:val="00EB259B"/>
    <w:rsid w:val="00EB3E07"/>
    <w:rsid w:val="00ED0EDA"/>
    <w:rsid w:val="00F01C6C"/>
    <w:rsid w:val="00F042AB"/>
    <w:rsid w:val="00F16DC1"/>
    <w:rsid w:val="00F22293"/>
    <w:rsid w:val="00F241AE"/>
    <w:rsid w:val="00F2600D"/>
    <w:rsid w:val="00F314EF"/>
    <w:rsid w:val="00F33151"/>
    <w:rsid w:val="00F50103"/>
    <w:rsid w:val="00F50217"/>
    <w:rsid w:val="00F5259C"/>
    <w:rsid w:val="00F53FC4"/>
    <w:rsid w:val="00F5508B"/>
    <w:rsid w:val="00F701A9"/>
    <w:rsid w:val="00F85F40"/>
    <w:rsid w:val="00FB1189"/>
    <w:rsid w:val="00FC3B0C"/>
    <w:rsid w:val="00FC631D"/>
    <w:rsid w:val="00FD6D16"/>
    <w:rsid w:val="00FE4F84"/>
    <w:rsid w:val="00FE6333"/>
    <w:rsid w:val="00FF0097"/>
    <w:rsid w:val="00FF196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2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29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92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29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82920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abdulrahman.a</dc:creator>
  <cp:lastModifiedBy>abdulrahman.a</cp:lastModifiedBy>
  <cp:revision>1</cp:revision>
  <dcterms:created xsi:type="dcterms:W3CDTF">2021-01-30T08:58:00Z</dcterms:created>
  <dcterms:modified xsi:type="dcterms:W3CDTF">2021-01-30T08:59:00Z</dcterms:modified>
</cp:coreProperties>
</file>