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6" w:rsidRPr="00E50194" w:rsidRDefault="00EA2256" w:rsidP="00EA225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0194">
        <w:rPr>
          <w:rFonts w:ascii="Times New Roman" w:hAnsi="Times New Roman"/>
          <w:b/>
          <w:sz w:val="24"/>
          <w:szCs w:val="24"/>
        </w:rPr>
        <w:t>Appendix A</w:t>
      </w:r>
    </w:p>
    <w:p w:rsidR="00EA2256" w:rsidRPr="00E50194" w:rsidRDefault="00EA2256" w:rsidP="00EA2256">
      <w:pPr>
        <w:pStyle w:val="NoSpacing"/>
        <w:rPr>
          <w:i/>
          <w:lang w:val="en-GB"/>
        </w:rPr>
      </w:pPr>
      <w:proofErr w:type="gramStart"/>
      <w:r w:rsidRPr="00E50194">
        <w:rPr>
          <w:i/>
          <w:lang w:val="en-GB"/>
        </w:rPr>
        <w:t>English adaptation of the full feasibility survey among geriatric/dementia professionals and skill domain concepts in italics.</w:t>
      </w:r>
      <w:proofErr w:type="gramEnd"/>
      <w:r w:rsidRPr="00E50194">
        <w:rPr>
          <w:i/>
          <w:lang w:val="en-GB"/>
        </w:rPr>
        <w:t xml:space="preserve"> 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484"/>
        <w:gridCol w:w="4394"/>
      </w:tblGrid>
      <w:tr w:rsidR="00EA2256" w:rsidRPr="00E50194" w:rsidTr="00D52E3C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5484" w:type="dxa"/>
            <w:tcBorders>
              <w:top w:val="single" w:sz="4" w:space="0" w:color="auto"/>
              <w:bottom w:val="single" w:sz="4" w:space="0" w:color="auto"/>
            </w:tcBorders>
          </w:tcPr>
          <w:p w:rsidR="00EA2256" w:rsidRPr="00E50194" w:rsidRDefault="00EA2256" w:rsidP="00D52E3C">
            <w:pPr>
              <w:pStyle w:val="NoSpacing"/>
              <w:rPr>
                <w:b/>
                <w:lang w:val="en-GB"/>
              </w:rPr>
            </w:pPr>
            <w:r w:rsidRPr="00E50194">
              <w:rPr>
                <w:b/>
                <w:lang w:val="en-GB"/>
              </w:rPr>
              <w:t>Question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2256" w:rsidRPr="00E50194" w:rsidRDefault="00EA2256" w:rsidP="00D52E3C">
            <w:pPr>
              <w:pStyle w:val="NoSpacing"/>
              <w:rPr>
                <w:b/>
                <w:lang w:val="en-GB"/>
              </w:rPr>
            </w:pPr>
            <w:r w:rsidRPr="00E50194">
              <w:rPr>
                <w:b/>
                <w:i/>
                <w:lang w:val="en-GB"/>
              </w:rPr>
              <w:t>Concept</w:t>
            </w:r>
          </w:p>
        </w:tc>
      </w:tr>
      <w:tr w:rsidR="00EA2256" w:rsidRPr="00E50194" w:rsidTr="00D52E3C">
        <w:tc>
          <w:tcPr>
            <w:tcW w:w="578" w:type="dxa"/>
            <w:tcBorders>
              <w:top w:val="single" w:sz="4" w:space="0" w:color="auto"/>
            </w:tcBorders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 what kind of care facility do you work?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Intramural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Extramural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Private residence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is your discipline?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Psychologist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Physician (MD)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Nurse (practitioner)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Occupational 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Speech therapist </w:t>
            </w:r>
          </w:p>
          <w:p w:rsidR="00EA2256" w:rsidRPr="00E50194" w:rsidRDefault="00EA2256" w:rsidP="00D52E3C">
            <w:pPr>
              <w:pStyle w:val="NoSpacing"/>
              <w:rPr>
                <w:bCs/>
                <w:lang w:val="en-GB"/>
              </w:rPr>
            </w:pPr>
            <w:r w:rsidRPr="00E50194">
              <w:rPr>
                <w:bCs/>
                <w:lang w:val="en-GB"/>
              </w:rPr>
              <w:t>Physiotherapists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bCs/>
                <w:lang w:val="en-GB"/>
              </w:rPr>
              <w:t>Activity coordinators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Total working hours per week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8-16 hours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Pr="00E50194">
              <w:rPr>
                <w:lang w:val="en-GB"/>
              </w:rPr>
              <w:t>-24 hours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  <w:r w:rsidRPr="00E50194">
              <w:rPr>
                <w:lang w:val="en-GB"/>
              </w:rPr>
              <w:t>-36 hours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years in total have you worked in this capacity?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&lt;1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1-5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E50194">
              <w:rPr>
                <w:lang w:val="en-GB"/>
              </w:rPr>
              <w:t>-10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-15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E50194">
              <w:rPr>
                <w:lang w:val="en-GB"/>
              </w:rPr>
              <w:t>-20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&gt; 20 year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5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years have you worked in the current facility?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&lt;1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1-5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E50194">
              <w:rPr>
                <w:lang w:val="en-GB"/>
              </w:rPr>
              <w:t>-10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-15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E50194">
              <w:rPr>
                <w:lang w:val="en-GB"/>
              </w:rPr>
              <w:t>-20 year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&gt; 20 year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6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Which patients residing in your facility will benefit (most) from an errorless learning approach to (re)learn skills?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Mild cognitive impairment (MCI)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Mild dementia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Moderate dementia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Severe dementia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6a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Others, namely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Traumatic brain injury (TBI)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Neurodegenerative diseases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proofErr w:type="spellStart"/>
            <w:r w:rsidRPr="00E50194">
              <w:rPr>
                <w:lang w:val="en-GB"/>
              </w:rPr>
              <w:t>Korsakoff</w:t>
            </w:r>
            <w:proofErr w:type="spellEnd"/>
            <w:r w:rsidRPr="00E50194">
              <w:rPr>
                <w:lang w:val="en-GB"/>
              </w:rPr>
              <w:t xml:space="preserve"> syndrome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7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 which care facilities would EL be applicable? 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Day clinic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Day care centre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Rehabilitation unit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Special care unit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Somatic unit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7a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 namely,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At the patient’s home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8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Which tasks/activities/skills are currently being (re)taught in your facility?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Activities of daily living (ADL)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Instrumental activities of daily living (IADL)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Mobility skills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Orientation skills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Leisure activities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None 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9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Besides </w:t>
            </w:r>
            <w:proofErr w:type="gramStart"/>
            <w:r w:rsidRPr="00E50194">
              <w:rPr>
                <w:lang w:val="en-GB"/>
              </w:rPr>
              <w:t>yourself</w:t>
            </w:r>
            <w:proofErr w:type="gramEnd"/>
            <w:r w:rsidRPr="00E50194">
              <w:rPr>
                <w:lang w:val="en-GB"/>
              </w:rPr>
              <w:t>, which other professionals are involved in teaching mentioned tasks/skills/activities?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Psychologist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Nurse / Nurse practitioner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Nursing assistant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Informal caregiver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Occupational 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lastRenderedPageBreak/>
              <w:t>P</w:t>
            </w:r>
            <w:r w:rsidRPr="00E50194">
              <w:rPr>
                <w:lang w:val="en-GB"/>
              </w:rPr>
              <w:t>hysiotherapists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lastRenderedPageBreak/>
              <w:t>10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Which teaching methods are currently being used in your facility?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Visual guidance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Verbal guidance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Structuring/simplifying tasks + providing feedback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Incidental learning 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11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What would get in the way of patients with dementia (re)learning tasks or skills? 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Limitations of the patient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Poor implementation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Poor prerequisites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12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What would facilitate patients with dementia to (re)learn tasks or skills?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Patients’ residual capacities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Good implementation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Good prerequisites 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13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Which other tasks, skills or activities could patients with dementia residing in your facility (re)learn?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ADL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IADL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Mobility skills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Orientation skills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Leisure activities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14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Do you think it is relevant to help patients with dementia (re)learn activities or skills?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Yes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No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15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Which disciplines should be involved in (re) training these skills?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Psychologist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Occupational 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Physiotherapist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Nurse / Nurse practitioner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Nursing assistant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Activity coordinator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Informal caregiver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15a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Other, namely, 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-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16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Which role could the informal caregiver play in helping the patient with dementia (re)learn these skills?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Purposeful guidance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Supportive guidance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17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hours will the psychologist be able to spend on skill training overall?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&lt;1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-10</w:t>
            </w:r>
          </w:p>
          <w:p w:rsidR="00EA2256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-20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21-30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-40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18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hours will the physiotherapist be able to spend on skill training overall?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&lt;1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-10</w:t>
            </w:r>
          </w:p>
          <w:p w:rsidR="00EA2256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-20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21-30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-40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19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hours will the occupational therapist be able to spend on skill training overall?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&lt;1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-10</w:t>
            </w:r>
          </w:p>
          <w:p w:rsidR="00EA2256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-20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21-30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-40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20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hours will the activity coordinator be able to spend on skill training overall?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&lt;1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-10</w:t>
            </w:r>
          </w:p>
          <w:p w:rsidR="00EA2256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-20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21-30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-40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21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hours will the nurse / nurse practitioner / nursing assistant be able to spend on teaching these tasks overall?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&lt;1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-10</w:t>
            </w:r>
          </w:p>
          <w:p w:rsidR="00EA2256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-20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21-30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  <w:r w:rsidRPr="00E50194">
              <w:rPr>
                <w:lang w:val="en-GB"/>
              </w:rPr>
              <w:t>-40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22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Other, namely:</w:t>
            </w:r>
            <w:r>
              <w:rPr>
                <w:lang w:val="en-GB"/>
              </w:rPr>
              <w:t xml:space="preserve">  </w:t>
            </w:r>
            <w:r w:rsidRPr="00E50194">
              <w:rPr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Patient-dependent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lastRenderedPageBreak/>
              <w:t>23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How many days per week?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&lt;0.5 day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1 day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 days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 days</w:t>
            </w:r>
          </w:p>
          <w:p w:rsidR="00EA2256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r w:rsidRPr="00E50194">
              <w:rPr>
                <w:lang w:val="en-GB"/>
              </w:rPr>
              <w:t>days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5 days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24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Can training interventions be </w:t>
            </w:r>
            <w:proofErr w:type="gramStart"/>
            <w:r w:rsidRPr="00E50194">
              <w:rPr>
                <w:lang w:val="en-GB"/>
              </w:rPr>
              <w:t>repeated</w:t>
            </w:r>
            <w:r w:rsidRPr="00E50194" w:rsidDel="00807D66">
              <w:rPr>
                <w:lang w:val="en-GB"/>
              </w:rPr>
              <w:t xml:space="preserve"> </w:t>
            </w:r>
            <w:r w:rsidRPr="00E50194">
              <w:rPr>
                <w:lang w:val="en-GB"/>
              </w:rPr>
              <w:t>?</w:t>
            </w:r>
            <w:proofErr w:type="gramEnd"/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Yes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No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24a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Reason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Organizational/practical factors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Patient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Facility structure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25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Can training interventions be repeated over longer periods of time?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Yes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No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25a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Reason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Organizational/practical factors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Patient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Facility structure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26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Which disciplines should be involved in prolonged training?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Psychologist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Occupational 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Physiotherapist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Nurse / Nurse practitioner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Nursing assistant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Activity coordinator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Informal caregiver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26a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Other, namely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27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Who has the most problems with the patient’s inability to perform certain tasks or his/her loss of skills?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Patient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Psychologist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Occupational 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Physiotherapist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Nurse / Nurse practitioner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Nursing assistant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Activity coordinator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Informal caregiver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27a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Other, namely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28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benefits of (re)learning skills for the patients?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Autonomy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Well-being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Activation 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29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benefits of patients (re)learning skills for the informal caregivers?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Reducing care burden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Improving well-being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Enhancing quality (spousal) relationship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30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benefits of patients (re)learning skills for nursing staff?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Enhancing quality patient-staff relationship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Reducing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Enhancing quality of care provided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31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benefits of patients (re)learning skills</w:t>
            </w:r>
            <w:r w:rsidRPr="00E50194" w:rsidDel="00DC164F">
              <w:rPr>
                <w:lang w:val="en-GB"/>
              </w:rPr>
              <w:t xml:space="preserve"> </w:t>
            </w:r>
            <w:r w:rsidRPr="00E50194">
              <w:rPr>
                <w:lang w:val="en-GB"/>
              </w:rPr>
              <w:t>for psychologists?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Improving patient well-being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Reducing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Enhancing quality of care provided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32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benefits of patients (re)learning skills</w:t>
            </w:r>
            <w:r w:rsidRPr="00E50194" w:rsidDel="00DC164F">
              <w:rPr>
                <w:lang w:val="en-GB"/>
              </w:rPr>
              <w:t xml:space="preserve"> </w:t>
            </w:r>
            <w:r w:rsidRPr="00E50194">
              <w:rPr>
                <w:lang w:val="en-GB"/>
              </w:rPr>
              <w:t>for physiotherapists?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Improving patient mobility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Reducing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Enhancing quality of care provided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33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benefits of patients (re)learning skills</w:t>
            </w:r>
            <w:r w:rsidRPr="00E50194" w:rsidDel="00DC164F">
              <w:rPr>
                <w:lang w:val="en-GB"/>
              </w:rPr>
              <w:t xml:space="preserve"> </w:t>
            </w:r>
            <w:r w:rsidRPr="00E50194">
              <w:rPr>
                <w:lang w:val="en-GB"/>
              </w:rPr>
              <w:t>for occupational therapists?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Increasing patient autonomy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Reducing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Enhancing quality of care provided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lastRenderedPageBreak/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lastRenderedPageBreak/>
              <w:t>34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benefits of patients (re)learning skills</w:t>
            </w:r>
            <w:r w:rsidRPr="00E50194" w:rsidDel="00DC164F">
              <w:rPr>
                <w:lang w:val="en-GB"/>
              </w:rPr>
              <w:t xml:space="preserve"> </w:t>
            </w:r>
            <w:r w:rsidRPr="00E50194">
              <w:rPr>
                <w:lang w:val="en-GB"/>
              </w:rPr>
              <w:t>for activity coordinators?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Increasing engagement in leisure activities / patient is stimulated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Reducing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Enhancing quality of care provided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Other 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35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 advantages?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None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36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disadvantages of (re)learning skills for the patients?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Increasing burden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37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disadvantages of patients (re)learning skills for informal caregivers?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Increasing care burden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(Unrealistic) expectations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Requiring flexibility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38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disadvantages of patients (re)learning skills for nurses?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Increasing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(Unrealistic) expectations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Requiring professional flexibility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39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disadvantages of patients (re)learning skills for psychologists?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Increasing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(Unrealistic) expectations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Requiring professional flexibility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40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disadvantages of patients (re)learning skills for physiotherapists?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Increasing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(Unrealistic) expectations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Requiring professional flexibility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41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disadvantages of patients (re)learning skills for occupational therapists?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Increasing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(Unrealistic) expectations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Requiring professional flexibility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42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are the disadvantages of patients (re)learning skills for activity coordinators?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Increasing professional burden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(Unrealistic) expectations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Requiring professional flexibility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43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Other disadvantages? 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None 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44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factors would facilitate skill (re)training in your facility/organization?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Good implementation 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Good prerequisites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45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factors would hamper skill (re)training in your facility/organization?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Poor implementation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Poor prerequisites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Other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46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would make it possible to help patients with dementia (re)learn tasks/skills using the EL method in your facility?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Good implementation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Good prerequisites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Residual capacities of the patient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47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What would make it unfeasible to help patients with dementia (re)learn tasks/ skills using the EL method in your facility?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Limitations of the patient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Poor implementation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Poor prerequisites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48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 xml:space="preserve">Will structured interdisciplinary communication about and transfer of EL procedures and programmes </w:t>
            </w:r>
            <w:proofErr w:type="gramStart"/>
            <w:r w:rsidRPr="00E50194">
              <w:rPr>
                <w:lang w:val="en-GB"/>
              </w:rPr>
              <w:t>be</w:t>
            </w:r>
            <w:proofErr w:type="gramEnd"/>
            <w:r w:rsidRPr="00E50194">
              <w:rPr>
                <w:lang w:val="en-GB"/>
              </w:rPr>
              <w:t xml:space="preserve"> possible?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Yes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No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49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With a patient-specific care plan in place, will other disciplines in your facility adopt the exact same approach?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Yes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No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Sometimes</w:t>
            </w:r>
          </w:p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Don’t know</w:t>
            </w:r>
          </w:p>
        </w:tc>
      </w:tr>
      <w:tr w:rsidR="00EA2256" w:rsidRPr="00E50194" w:rsidTr="00D52E3C">
        <w:tc>
          <w:tcPr>
            <w:tcW w:w="578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50</w:t>
            </w:r>
          </w:p>
        </w:tc>
        <w:tc>
          <w:tcPr>
            <w:tcW w:w="548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  <w:r w:rsidRPr="00E50194">
              <w:rPr>
                <w:lang w:val="en-GB"/>
              </w:rPr>
              <w:t>Additional feedback, comments, recommendations</w:t>
            </w:r>
          </w:p>
        </w:tc>
        <w:tc>
          <w:tcPr>
            <w:tcW w:w="4394" w:type="dxa"/>
          </w:tcPr>
          <w:p w:rsidR="00EA2256" w:rsidRPr="00E50194" w:rsidRDefault="00EA2256" w:rsidP="00D52E3C">
            <w:pPr>
              <w:pStyle w:val="NoSpacing"/>
              <w:rPr>
                <w:lang w:val="en-GB"/>
              </w:rPr>
            </w:pPr>
          </w:p>
        </w:tc>
      </w:tr>
    </w:tbl>
    <w:p w:rsidR="00EA2256" w:rsidRPr="00E50194" w:rsidRDefault="00EA2256" w:rsidP="00EA2256">
      <w:pPr>
        <w:rPr>
          <w:rFonts w:ascii="Times New Roman" w:hAnsi="Times New Roman"/>
          <w:sz w:val="24"/>
          <w:szCs w:val="24"/>
        </w:rPr>
      </w:pPr>
    </w:p>
    <w:p w:rsidR="00EA2256" w:rsidRPr="00E50194" w:rsidRDefault="00EA2256" w:rsidP="00EA2256">
      <w:pPr>
        <w:rPr>
          <w:rFonts w:ascii="Times New Roman" w:hAnsi="Times New Roman"/>
          <w:sz w:val="24"/>
          <w:szCs w:val="24"/>
        </w:rPr>
      </w:pPr>
    </w:p>
    <w:p w:rsidR="007E30EC" w:rsidRDefault="007E30EC"/>
    <w:sectPr w:rsidR="007E30EC" w:rsidSect="007E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6"/>
    <w:rsid w:val="002A7A38"/>
    <w:rsid w:val="007E30EC"/>
    <w:rsid w:val="00D5270F"/>
    <w:rsid w:val="00EA2256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56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EA2256"/>
    <w:rPr>
      <w:rFonts w:ascii="Times New Roman" w:hAnsi="Times New Roman"/>
      <w:lang w:eastAsia="nl-NL"/>
    </w:rPr>
  </w:style>
  <w:style w:type="paragraph" w:styleId="NoSpacing">
    <w:name w:val="No Spacing"/>
    <w:link w:val="NoSpacingChar"/>
    <w:uiPriority w:val="99"/>
    <w:qFormat/>
    <w:rsid w:val="00EA2256"/>
    <w:pPr>
      <w:spacing w:after="0" w:line="240" w:lineRule="auto"/>
    </w:pPr>
    <w:rPr>
      <w:rFonts w:ascii="Times New Roman" w:hAnsi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56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EA2256"/>
    <w:rPr>
      <w:rFonts w:ascii="Times New Roman" w:hAnsi="Times New Roman"/>
      <w:lang w:eastAsia="nl-NL"/>
    </w:rPr>
  </w:style>
  <w:style w:type="paragraph" w:styleId="NoSpacing">
    <w:name w:val="No Spacing"/>
    <w:link w:val="NoSpacingChar"/>
    <w:uiPriority w:val="99"/>
    <w:qFormat/>
    <w:rsid w:val="00EA2256"/>
    <w:pPr>
      <w:spacing w:after="0" w:line="240" w:lineRule="auto"/>
    </w:pPr>
    <w:rPr>
      <w:rFonts w:ascii="Times New Roman" w:hAnsi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Z940131</dc:creator>
  <cp:lastModifiedBy>John</cp:lastModifiedBy>
  <cp:revision>2</cp:revision>
  <dcterms:created xsi:type="dcterms:W3CDTF">2015-04-01T14:17:00Z</dcterms:created>
  <dcterms:modified xsi:type="dcterms:W3CDTF">2015-04-01T14:17:00Z</dcterms:modified>
</cp:coreProperties>
</file>