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7A4E" w14:textId="77777777" w:rsidR="003C68AF" w:rsidRPr="003C68AF" w:rsidRDefault="00C1684B" w:rsidP="003C68AF">
      <w:pPr>
        <w:spacing w:line="360" w:lineRule="auto"/>
        <w:jc w:val="both"/>
        <w:rPr>
          <w:rFonts w:eastAsia="MS Mincho" w:cstheme="minorHAnsi"/>
          <w:b/>
          <w:color w:val="000000" w:themeColor="text1"/>
          <w:spacing w:val="-4"/>
          <w:sz w:val="32"/>
          <w:szCs w:val="32"/>
        </w:rPr>
      </w:pPr>
      <w:bookmarkStart w:id="0" w:name="_Hlk94966388"/>
      <w:r w:rsidRPr="003C68AF">
        <w:rPr>
          <w:rFonts w:eastAsia="MS Mincho" w:cstheme="minorHAnsi"/>
          <w:b/>
          <w:color w:val="000000" w:themeColor="text1"/>
          <w:spacing w:val="-4"/>
          <w:sz w:val="32"/>
          <w:szCs w:val="32"/>
        </w:rPr>
        <w:t>Supplementary material</w:t>
      </w:r>
    </w:p>
    <w:p w14:paraId="3480E817" w14:textId="0952031F" w:rsidR="00C1684B" w:rsidRPr="003C68AF" w:rsidRDefault="00C1684B" w:rsidP="003C68AF">
      <w:pPr>
        <w:spacing w:line="360" w:lineRule="auto"/>
        <w:jc w:val="both"/>
        <w:rPr>
          <w:rFonts w:eastAsia="MS Mincho" w:cstheme="minorHAnsi"/>
          <w:b/>
          <w:color w:val="000000" w:themeColor="text1"/>
          <w:spacing w:val="-4"/>
          <w:sz w:val="32"/>
          <w:szCs w:val="32"/>
        </w:rPr>
      </w:pPr>
      <w:r w:rsidRPr="003C68AF">
        <w:rPr>
          <w:rFonts w:eastAsia="MS Mincho" w:cstheme="minorHAnsi"/>
          <w:b/>
          <w:color w:val="4472C4" w:themeColor="accent1"/>
          <w:spacing w:val="-4"/>
          <w:sz w:val="32"/>
          <w:szCs w:val="32"/>
        </w:rPr>
        <w:t>Electrostatic contribution to the photo-assisted piezoresponse force microscopy by photo-induced surface charge</w:t>
      </w:r>
    </w:p>
    <w:p w14:paraId="50549B3D" w14:textId="1764C847" w:rsidR="00C1684B" w:rsidRPr="003C68AF" w:rsidRDefault="00C1684B" w:rsidP="003C68AF">
      <w:pPr>
        <w:spacing w:line="360" w:lineRule="auto"/>
        <w:jc w:val="both"/>
        <w:rPr>
          <w:rFonts w:eastAsia="MS Mincho" w:cstheme="minorHAnsi"/>
          <w:bCs/>
          <w:spacing w:val="-4"/>
          <w:sz w:val="28"/>
          <w:szCs w:val="28"/>
          <w:vertAlign w:val="superscript"/>
        </w:rPr>
      </w:pPr>
      <w:r w:rsidRPr="003C68AF">
        <w:rPr>
          <w:rFonts w:eastAsia="MS Mincho" w:cstheme="minorHAnsi"/>
          <w:bCs/>
          <w:spacing w:val="-4"/>
          <w:sz w:val="28"/>
          <w:szCs w:val="28"/>
        </w:rPr>
        <w:t xml:space="preserve">Chin </w:t>
      </w:r>
      <w:proofErr w:type="spellStart"/>
      <w:r w:rsidRPr="003C68AF">
        <w:rPr>
          <w:rFonts w:eastAsia="MS Mincho" w:cstheme="minorHAnsi"/>
          <w:bCs/>
          <w:spacing w:val="-4"/>
          <w:sz w:val="28"/>
          <w:szCs w:val="28"/>
        </w:rPr>
        <w:t>Chyi</w:t>
      </w:r>
      <w:proofErr w:type="spellEnd"/>
      <w:r w:rsidRPr="003C68AF">
        <w:rPr>
          <w:rFonts w:eastAsia="MS Mincho" w:cstheme="minorHAnsi"/>
          <w:bCs/>
          <w:spacing w:val="-4"/>
          <w:sz w:val="28"/>
          <w:szCs w:val="28"/>
        </w:rPr>
        <w:t xml:space="preserve"> Loo</w:t>
      </w:r>
      <w:r w:rsidRPr="003C68AF">
        <w:rPr>
          <w:rFonts w:eastAsia="MS Mincho" w:cstheme="minorHAnsi"/>
          <w:bCs/>
          <w:spacing w:val="-4"/>
          <w:sz w:val="28"/>
          <w:szCs w:val="28"/>
          <w:vertAlign w:val="superscript"/>
        </w:rPr>
        <w:t>1</w:t>
      </w:r>
      <w:r w:rsidRPr="003C68AF">
        <w:rPr>
          <w:rFonts w:eastAsia="MS Mincho" w:cstheme="minorHAnsi"/>
          <w:bCs/>
          <w:spacing w:val="-4"/>
          <w:sz w:val="28"/>
          <w:szCs w:val="28"/>
        </w:rPr>
        <w:t xml:space="preserve">, Sha </w:t>
      </w:r>
      <w:proofErr w:type="spellStart"/>
      <w:r w:rsidRPr="003C68AF">
        <w:rPr>
          <w:rFonts w:eastAsia="MS Mincho" w:cstheme="minorHAnsi"/>
          <w:bCs/>
          <w:spacing w:val="-4"/>
          <w:sz w:val="28"/>
          <w:szCs w:val="28"/>
        </w:rPr>
        <w:t>Shiong</w:t>
      </w:r>
      <w:proofErr w:type="spellEnd"/>
      <w:r w:rsidRPr="003C68AF">
        <w:rPr>
          <w:rFonts w:eastAsia="MS Mincho" w:cstheme="minorHAnsi"/>
          <w:bCs/>
          <w:spacing w:val="-4"/>
          <w:sz w:val="28"/>
          <w:szCs w:val="28"/>
        </w:rPr>
        <w:t xml:space="preserve"> Ng</w:t>
      </w:r>
      <w:r w:rsidRPr="003C68AF">
        <w:rPr>
          <w:rFonts w:eastAsia="MS Mincho" w:cstheme="minorHAnsi"/>
          <w:bCs/>
          <w:spacing w:val="-4"/>
          <w:sz w:val="28"/>
          <w:szCs w:val="28"/>
          <w:vertAlign w:val="superscript"/>
        </w:rPr>
        <w:t>2</w:t>
      </w:r>
      <w:r w:rsidRPr="003C68AF">
        <w:rPr>
          <w:rFonts w:eastAsia="MS Mincho" w:cstheme="minorHAnsi"/>
          <w:bCs/>
          <w:spacing w:val="-4"/>
          <w:sz w:val="28"/>
          <w:szCs w:val="28"/>
        </w:rPr>
        <w:t>, and Wei Sea Chang</w:t>
      </w:r>
      <w:r w:rsidRPr="003C68AF">
        <w:rPr>
          <w:rFonts w:eastAsia="MS Mincho" w:cstheme="minorHAnsi"/>
          <w:bCs/>
          <w:spacing w:val="-4"/>
          <w:sz w:val="28"/>
          <w:szCs w:val="28"/>
          <w:vertAlign w:val="superscript"/>
        </w:rPr>
        <w:t>1,3*</w:t>
      </w:r>
    </w:p>
    <w:p w14:paraId="58D447AE" w14:textId="12DFCBAE" w:rsidR="00C1684B" w:rsidRPr="003377F4" w:rsidRDefault="00C1684B" w:rsidP="003C68AF">
      <w:pPr>
        <w:spacing w:line="360" w:lineRule="auto"/>
        <w:rPr>
          <w:rFonts w:cstheme="minorHAnsi"/>
          <w:i/>
          <w:sz w:val="24"/>
          <w:szCs w:val="24"/>
        </w:rPr>
      </w:pPr>
      <w:r w:rsidRPr="003377F4">
        <w:rPr>
          <w:rFonts w:cstheme="minorHAnsi"/>
          <w:i/>
          <w:sz w:val="24"/>
          <w:szCs w:val="24"/>
          <w:vertAlign w:val="superscript"/>
        </w:rPr>
        <w:t>1</w:t>
      </w:r>
      <w:r w:rsidRPr="003377F4">
        <w:rPr>
          <w:rFonts w:eastAsia="MS Mincho" w:cstheme="minorHAnsi"/>
          <w:i/>
          <w:sz w:val="24"/>
          <w:szCs w:val="24"/>
          <w:vertAlign w:val="superscript"/>
        </w:rPr>
        <w:t xml:space="preserve"> </w:t>
      </w:r>
      <w:r w:rsidRPr="003377F4">
        <w:rPr>
          <w:rFonts w:eastAsia="MS Mincho" w:cstheme="minorHAnsi"/>
          <w:i/>
          <w:sz w:val="24"/>
          <w:szCs w:val="24"/>
        </w:rPr>
        <w:t>Mechanical Engineering Discipline, School of Engineering, Monash University, Bandar Sunway, Selangor 47500, Malaysia</w:t>
      </w:r>
    </w:p>
    <w:p w14:paraId="62CEB3DA" w14:textId="2368B6B7" w:rsidR="00C1684B" w:rsidRPr="003377F4" w:rsidRDefault="00C1684B" w:rsidP="003C68AF">
      <w:pPr>
        <w:spacing w:line="360" w:lineRule="auto"/>
        <w:rPr>
          <w:rFonts w:eastAsia="MS Mincho" w:cstheme="minorHAnsi"/>
          <w:i/>
          <w:sz w:val="24"/>
          <w:szCs w:val="24"/>
        </w:rPr>
      </w:pPr>
      <w:r w:rsidRPr="003377F4">
        <w:rPr>
          <w:rFonts w:cstheme="minorHAnsi"/>
          <w:i/>
          <w:sz w:val="24"/>
          <w:szCs w:val="24"/>
          <w:vertAlign w:val="superscript"/>
        </w:rPr>
        <w:t>2</w:t>
      </w:r>
      <w:r w:rsidRPr="003377F4">
        <w:rPr>
          <w:rFonts w:eastAsia="MS Mincho" w:cstheme="minorHAnsi"/>
          <w:i/>
          <w:sz w:val="24"/>
          <w:szCs w:val="24"/>
          <w:vertAlign w:val="superscript"/>
        </w:rPr>
        <w:t xml:space="preserve"> </w:t>
      </w:r>
      <w:r w:rsidRPr="003377F4">
        <w:rPr>
          <w:rFonts w:eastAsia="MS Mincho" w:cstheme="minorHAnsi"/>
          <w:i/>
          <w:sz w:val="24"/>
          <w:szCs w:val="24"/>
        </w:rPr>
        <w:t xml:space="preserve">Institute of Nano Optoelectronics Research and Technology (INOR), </w:t>
      </w:r>
      <w:proofErr w:type="spellStart"/>
      <w:r w:rsidRPr="003377F4">
        <w:rPr>
          <w:rFonts w:eastAsia="MS Mincho" w:cstheme="minorHAnsi"/>
          <w:i/>
          <w:sz w:val="24"/>
          <w:szCs w:val="24"/>
        </w:rPr>
        <w:t>Universiti</w:t>
      </w:r>
      <w:proofErr w:type="spellEnd"/>
      <w:r w:rsidRPr="003377F4">
        <w:rPr>
          <w:rFonts w:eastAsia="MS Mincho" w:cstheme="minorHAnsi"/>
          <w:i/>
          <w:sz w:val="24"/>
          <w:szCs w:val="24"/>
        </w:rPr>
        <w:t xml:space="preserve"> Sains Malaysia, 11800 USM, Penang, Malaysia</w:t>
      </w:r>
    </w:p>
    <w:p w14:paraId="2ED6A3A3" w14:textId="4F0D46B2" w:rsidR="00C1684B" w:rsidRPr="003377F4" w:rsidRDefault="00C1684B" w:rsidP="003C68AF">
      <w:pPr>
        <w:spacing w:line="360" w:lineRule="auto"/>
        <w:rPr>
          <w:rFonts w:eastAsia="MS Mincho" w:cstheme="minorHAnsi"/>
          <w:i/>
          <w:sz w:val="24"/>
          <w:szCs w:val="24"/>
        </w:rPr>
      </w:pPr>
      <w:r w:rsidRPr="003377F4">
        <w:rPr>
          <w:rFonts w:cstheme="minorHAnsi"/>
          <w:i/>
          <w:sz w:val="24"/>
          <w:szCs w:val="24"/>
          <w:vertAlign w:val="superscript"/>
        </w:rPr>
        <w:t>3</w:t>
      </w:r>
      <w:r w:rsidRPr="003377F4">
        <w:rPr>
          <w:rFonts w:eastAsia="MS Mincho" w:cstheme="minorHAnsi"/>
          <w:i/>
          <w:sz w:val="24"/>
          <w:szCs w:val="24"/>
          <w:vertAlign w:val="superscript"/>
        </w:rPr>
        <w:t xml:space="preserve"> </w:t>
      </w:r>
      <w:r w:rsidRPr="003377F4">
        <w:rPr>
          <w:rFonts w:eastAsia="MS Mincho" w:cstheme="minorHAnsi"/>
          <w:i/>
          <w:sz w:val="24"/>
          <w:szCs w:val="24"/>
        </w:rPr>
        <w:t xml:space="preserve">Department of Mechanical Engineering and Research </w:t>
      </w:r>
      <w:proofErr w:type="spellStart"/>
      <w:r w:rsidRPr="003377F4">
        <w:rPr>
          <w:rFonts w:eastAsia="MS Mincho" w:cstheme="minorHAnsi"/>
          <w:i/>
          <w:sz w:val="24"/>
          <w:szCs w:val="24"/>
        </w:rPr>
        <w:t>Center</w:t>
      </w:r>
      <w:proofErr w:type="spellEnd"/>
      <w:r w:rsidRPr="003377F4">
        <w:rPr>
          <w:rFonts w:eastAsia="MS Mincho" w:cstheme="minorHAnsi"/>
          <w:i/>
          <w:sz w:val="24"/>
          <w:szCs w:val="24"/>
        </w:rPr>
        <w:t xml:space="preserve"> for Intelligent Medical devices, Ming Chi University of Technology, New Taipei City 24301, Taiwan</w:t>
      </w:r>
    </w:p>
    <w:p w14:paraId="41E9A2C1" w14:textId="6687BFAA" w:rsidR="00E24027" w:rsidRDefault="00C1684B" w:rsidP="003C68AF">
      <w:pPr>
        <w:spacing w:line="360" w:lineRule="auto"/>
        <w:rPr>
          <w:rFonts w:eastAsia="MS Mincho" w:cstheme="minorHAnsi"/>
          <w:iCs/>
          <w:sz w:val="24"/>
          <w:szCs w:val="24"/>
        </w:rPr>
      </w:pPr>
      <w:bookmarkStart w:id="1" w:name="_Hlk94966394"/>
      <w:bookmarkEnd w:id="0"/>
      <w:r w:rsidRPr="003377F4">
        <w:rPr>
          <w:rFonts w:eastAsia="MS Mincho" w:cstheme="minorHAnsi"/>
          <w:b/>
          <w:bCs/>
          <w:iCs/>
          <w:sz w:val="24"/>
          <w:szCs w:val="24"/>
        </w:rPr>
        <w:t>Corresponding author:</w:t>
      </w:r>
      <w:r w:rsidRPr="003377F4">
        <w:rPr>
          <w:rFonts w:eastAsia="MS Mincho" w:cstheme="minorHAnsi"/>
          <w:iCs/>
          <w:sz w:val="24"/>
          <w:szCs w:val="24"/>
        </w:rPr>
        <w:t xml:space="preserve"> Wei Sea Chang,</w:t>
      </w:r>
      <w:r w:rsidR="000D4333">
        <w:rPr>
          <w:rFonts w:eastAsia="MS Mincho" w:cstheme="minorHAnsi"/>
          <w:iCs/>
          <w:sz w:val="24"/>
          <w:szCs w:val="24"/>
        </w:rPr>
        <w:t xml:space="preserve"> Email: </w:t>
      </w:r>
      <w:hyperlink r:id="rId7" w:history="1">
        <w:r w:rsidR="00F13D5C" w:rsidRPr="00842E1E">
          <w:rPr>
            <w:rStyle w:val="Hyperlink"/>
            <w:rFonts w:eastAsia="MS Mincho" w:cstheme="minorHAnsi"/>
            <w:iCs/>
            <w:sz w:val="24"/>
            <w:szCs w:val="24"/>
          </w:rPr>
          <w:t>chang.wei.sea@monash.edu</w:t>
        </w:r>
      </w:hyperlink>
    </w:p>
    <w:bookmarkEnd w:id="1"/>
    <w:p w14:paraId="004A72E4" w14:textId="5D1F7F5F" w:rsidR="00C1684B" w:rsidRDefault="00211F63" w:rsidP="00C1684B">
      <w:pPr>
        <w:pStyle w:val="2019ZW1"/>
        <w:spacing w:line="480" w:lineRule="auto"/>
        <w:ind w:firstLineChars="0" w:firstLine="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1" locked="0" layoutInCell="1" allowOverlap="1" wp14:anchorId="754C5420" wp14:editId="2F3CCD82">
            <wp:simplePos x="0" y="0"/>
            <wp:positionH relativeFrom="column">
              <wp:posOffset>1104900</wp:posOffset>
            </wp:positionH>
            <wp:positionV relativeFrom="paragraph">
              <wp:posOffset>284480</wp:posOffset>
            </wp:positionV>
            <wp:extent cx="3676650" cy="2511425"/>
            <wp:effectExtent l="0" t="0" r="0" b="3175"/>
            <wp:wrapTight wrapText="bothSides">
              <wp:wrapPolygon edited="0">
                <wp:start x="0" y="0"/>
                <wp:lineTo x="0" y="21463"/>
                <wp:lineTo x="21488" y="2146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251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84B" w:rsidRPr="00C1684B">
        <w:rPr>
          <w:rFonts w:asciiTheme="minorHAnsi" w:hAnsiTheme="minorHAnsi" w:cstheme="minorHAnsi"/>
          <w:b/>
          <w:caps/>
          <w:sz w:val="24"/>
          <w:szCs w:val="24"/>
        </w:rPr>
        <w:t>Information SUPPLEMENTARY MATERIAL</w:t>
      </w:r>
      <w:r w:rsidR="00C1684B" w:rsidRPr="00C1684B">
        <w:rPr>
          <w:rFonts w:asciiTheme="minorHAnsi" w:hAnsiTheme="minorHAnsi" w:cstheme="minorHAnsi"/>
          <w:caps/>
          <w:sz w:val="24"/>
          <w:szCs w:val="24"/>
        </w:rPr>
        <w:t>.</w:t>
      </w:r>
      <w:r w:rsidR="00C1684B" w:rsidRPr="00C1684B">
        <w:rPr>
          <w:rFonts w:asciiTheme="minorHAnsi" w:hAnsiTheme="minorHAnsi" w:cstheme="minorHAnsi"/>
          <w:sz w:val="24"/>
          <w:szCs w:val="24"/>
        </w:rPr>
        <w:t xml:space="preserve"> </w:t>
      </w:r>
    </w:p>
    <w:p w14:paraId="2BDA3BBF" w14:textId="48D2E171" w:rsidR="005309F4" w:rsidRDefault="005309F4" w:rsidP="00C1684B">
      <w:pPr>
        <w:pStyle w:val="2019ZW1"/>
        <w:spacing w:line="480" w:lineRule="auto"/>
        <w:ind w:firstLineChars="0" w:firstLine="0"/>
        <w:rPr>
          <w:rFonts w:asciiTheme="minorHAnsi" w:hAnsiTheme="minorHAnsi" w:cstheme="minorHAnsi"/>
          <w:sz w:val="24"/>
          <w:szCs w:val="24"/>
        </w:rPr>
      </w:pPr>
    </w:p>
    <w:p w14:paraId="30633F19" w14:textId="6732BB5B" w:rsidR="005309F4" w:rsidRDefault="005309F4" w:rsidP="00C1684B">
      <w:pPr>
        <w:pStyle w:val="2019ZW1"/>
        <w:spacing w:line="480" w:lineRule="auto"/>
        <w:ind w:firstLineChars="0" w:firstLine="0"/>
        <w:rPr>
          <w:rFonts w:asciiTheme="minorHAnsi" w:hAnsiTheme="minorHAnsi" w:cstheme="minorHAnsi"/>
          <w:sz w:val="24"/>
          <w:szCs w:val="24"/>
        </w:rPr>
      </w:pPr>
    </w:p>
    <w:p w14:paraId="1122CF65" w14:textId="1E6DD00C" w:rsidR="005309F4" w:rsidRDefault="005309F4" w:rsidP="00C1684B">
      <w:pPr>
        <w:pStyle w:val="2019ZW1"/>
        <w:spacing w:line="480" w:lineRule="auto"/>
        <w:ind w:firstLineChars="0" w:firstLine="0"/>
        <w:rPr>
          <w:rFonts w:asciiTheme="minorHAnsi" w:hAnsiTheme="minorHAnsi" w:cstheme="minorHAnsi"/>
          <w:sz w:val="24"/>
          <w:szCs w:val="24"/>
        </w:rPr>
      </w:pPr>
    </w:p>
    <w:p w14:paraId="0BC7D97A" w14:textId="7931B5D2" w:rsidR="005309F4" w:rsidRDefault="005309F4" w:rsidP="00C1684B">
      <w:pPr>
        <w:pStyle w:val="2019ZW1"/>
        <w:spacing w:line="480" w:lineRule="auto"/>
        <w:ind w:firstLineChars="0" w:firstLine="0"/>
        <w:rPr>
          <w:rFonts w:asciiTheme="minorHAnsi" w:hAnsiTheme="minorHAnsi" w:cstheme="minorHAnsi"/>
          <w:sz w:val="24"/>
          <w:szCs w:val="24"/>
        </w:rPr>
      </w:pPr>
    </w:p>
    <w:p w14:paraId="7230D501" w14:textId="6574F2C6" w:rsidR="005309F4" w:rsidRPr="00C1684B" w:rsidRDefault="005309F4" w:rsidP="00C1684B">
      <w:pPr>
        <w:pStyle w:val="2019ZW1"/>
        <w:spacing w:line="480" w:lineRule="auto"/>
        <w:ind w:firstLineChars="0" w:firstLine="0"/>
        <w:rPr>
          <w:rFonts w:asciiTheme="minorHAnsi" w:hAnsiTheme="minorHAnsi" w:cstheme="minorHAnsi"/>
          <w:sz w:val="24"/>
          <w:szCs w:val="24"/>
        </w:rPr>
      </w:pPr>
    </w:p>
    <w:p w14:paraId="6627DBEE" w14:textId="77777777" w:rsidR="005309F4" w:rsidRDefault="005309F4" w:rsidP="00C1684B">
      <w:pPr>
        <w:pStyle w:val="2019ZW1"/>
        <w:spacing w:line="480" w:lineRule="auto"/>
        <w:ind w:firstLineChars="0" w:firstLine="0"/>
      </w:pPr>
    </w:p>
    <w:p w14:paraId="204413D6" w14:textId="77777777" w:rsidR="003C68AF" w:rsidRDefault="003C68AF" w:rsidP="003C68AF">
      <w:pPr>
        <w:pStyle w:val="2019ZW1"/>
        <w:spacing w:line="360" w:lineRule="auto"/>
        <w:ind w:firstLineChars="0" w:firstLine="0"/>
        <w:rPr>
          <w:rFonts w:asciiTheme="minorHAnsi" w:hAnsiTheme="minorHAnsi" w:cstheme="minorHAnsi"/>
          <w:sz w:val="24"/>
          <w:szCs w:val="24"/>
        </w:rPr>
      </w:pPr>
    </w:p>
    <w:p w14:paraId="2E29435E" w14:textId="77777777" w:rsidR="00211F63" w:rsidRDefault="00211F63" w:rsidP="00211F63">
      <w:pPr>
        <w:pStyle w:val="2019ZW1"/>
        <w:spacing w:line="360" w:lineRule="auto"/>
        <w:ind w:firstLineChars="0" w:firstLine="0"/>
        <w:rPr>
          <w:rFonts w:asciiTheme="minorHAnsi" w:hAnsiTheme="minorHAnsi" w:cstheme="minorHAnsi"/>
          <w:sz w:val="24"/>
          <w:szCs w:val="24"/>
        </w:rPr>
      </w:pPr>
    </w:p>
    <w:p w14:paraId="17B2FCF0" w14:textId="4AA4C513" w:rsidR="003C68AF" w:rsidRPr="007113A4" w:rsidRDefault="005309F4" w:rsidP="000F7E1A">
      <w:pPr>
        <w:pStyle w:val="2019ZW1"/>
        <w:spacing w:line="360" w:lineRule="auto"/>
        <w:ind w:firstLineChars="0" w:firstLine="0"/>
        <w:rPr>
          <w:rFonts w:asciiTheme="minorHAnsi" w:hAnsiTheme="minorHAnsi" w:cstheme="minorHAnsi"/>
          <w:sz w:val="24"/>
          <w:szCs w:val="24"/>
        </w:rPr>
      </w:pPr>
      <w:r w:rsidRPr="000F7E1A">
        <w:rPr>
          <w:rFonts w:asciiTheme="minorHAnsi" w:hAnsiTheme="minorHAnsi" w:cstheme="minorHAnsi"/>
          <w:sz w:val="24"/>
          <w:szCs w:val="24"/>
        </w:rPr>
        <w:t>Fig. S1. Schematic drawing that shows positive surface charges is developed near the sample surface under 405 nm light illumination, inducing an electric field (photo-induced E-field) that is perpendicular to the sample surface (along [001]). The inset shows that such electric field (red arrow) is parallel but opposite to the electric field between AFM tip/cantilever and sample surface introduced by the positive V</w:t>
      </w:r>
      <w:r w:rsidRPr="000F7E1A">
        <w:rPr>
          <w:rFonts w:asciiTheme="minorHAnsi" w:hAnsiTheme="minorHAnsi" w:cstheme="minorHAnsi"/>
          <w:sz w:val="24"/>
          <w:szCs w:val="24"/>
          <w:vertAlign w:val="subscript"/>
        </w:rPr>
        <w:t>DC</w:t>
      </w:r>
      <w:r w:rsidRPr="000F7E1A">
        <w:rPr>
          <w:rFonts w:asciiTheme="minorHAnsi" w:hAnsiTheme="minorHAnsi" w:cstheme="minorHAnsi"/>
          <w:sz w:val="24"/>
          <w:szCs w:val="24"/>
        </w:rPr>
        <w:t>. Take note, our PFM is operating in contact mode, the tip-sample distance here is exaggerated only for the purpose of</w:t>
      </w:r>
      <w:r>
        <w:rPr>
          <w:rFonts w:asciiTheme="minorHAnsi" w:hAnsiTheme="minorHAnsi" w:cstheme="minorHAnsi"/>
          <w:sz w:val="24"/>
          <w:szCs w:val="24"/>
        </w:rPr>
        <w:t xml:space="preserve"> illustration.</w:t>
      </w:r>
    </w:p>
    <w:p w14:paraId="7ED6B762" w14:textId="78586D8F" w:rsidR="00C1684B" w:rsidRPr="00C1684B" w:rsidRDefault="00C1684B" w:rsidP="007113A4">
      <w:pPr>
        <w:pStyle w:val="2019ZW1"/>
        <w:spacing w:line="360" w:lineRule="auto"/>
        <w:ind w:firstLineChars="0" w:firstLine="0"/>
        <w:rPr>
          <w:rFonts w:asciiTheme="minorHAnsi" w:eastAsia="Verdana-Bold" w:hAnsiTheme="minorHAnsi" w:cstheme="minorHAnsi"/>
          <w:sz w:val="24"/>
          <w:szCs w:val="24"/>
        </w:rPr>
      </w:pPr>
      <w:r w:rsidRPr="00C1684B">
        <w:rPr>
          <w:rFonts w:asciiTheme="minorHAnsi" w:eastAsia="Verdana-Bold" w:hAnsiTheme="minorHAnsi" w:cstheme="minorHAnsi"/>
          <w:sz w:val="24"/>
          <w:szCs w:val="24"/>
        </w:rPr>
        <w:lastRenderedPageBreak/>
        <w:t>Fig</w:t>
      </w:r>
      <w:r>
        <w:rPr>
          <w:rFonts w:asciiTheme="minorHAnsi" w:eastAsia="Verdana-Bold" w:hAnsiTheme="minorHAnsi" w:cstheme="minorHAnsi"/>
          <w:sz w:val="24"/>
          <w:szCs w:val="24"/>
        </w:rPr>
        <w:t>ure</w:t>
      </w:r>
      <w:r w:rsidRPr="00C1684B">
        <w:rPr>
          <w:rFonts w:asciiTheme="minorHAnsi" w:eastAsia="Verdana-Bold" w:hAnsiTheme="minorHAnsi" w:cstheme="minorHAnsi"/>
          <w:sz w:val="24"/>
          <w:szCs w:val="24"/>
        </w:rPr>
        <w:t xml:space="preserve"> S</w:t>
      </w:r>
      <w:r w:rsidR="005309F4">
        <w:rPr>
          <w:rFonts w:asciiTheme="minorHAnsi" w:eastAsia="Verdana-Bold" w:hAnsiTheme="minorHAnsi" w:cstheme="minorHAnsi"/>
          <w:sz w:val="24"/>
          <w:szCs w:val="24"/>
        </w:rPr>
        <w:t>2</w:t>
      </w:r>
      <w:r w:rsidRPr="00C1684B">
        <w:rPr>
          <w:rFonts w:asciiTheme="minorHAnsi" w:eastAsia="Verdana-Bold" w:hAnsiTheme="minorHAnsi" w:cstheme="minorHAnsi"/>
          <w:sz w:val="24"/>
          <w:szCs w:val="24"/>
        </w:rPr>
        <w:t xml:space="preserve"> displays the amount of shifting determined at random sample locations over 3 different sample areas. At each sample locations, spectroscopic measurements were performed twice (begin with measurement in the dark followed by measurement under 532 nm light illumination). Since there are no photo-induced surface charges under 532 nm photo-assisted KPFM measurement (not shown), if there are charges injected at the </w:t>
      </w:r>
      <w:proofErr w:type="spellStart"/>
      <w:r w:rsidRPr="00C1684B">
        <w:rPr>
          <w:rFonts w:asciiTheme="minorHAnsi" w:eastAsia="Verdana-Bold" w:hAnsiTheme="minorHAnsi" w:cstheme="minorHAnsi"/>
          <w:sz w:val="24"/>
          <w:szCs w:val="24"/>
        </w:rPr>
        <w:t>GaN</w:t>
      </w:r>
      <w:proofErr w:type="spellEnd"/>
      <w:r w:rsidRPr="00C1684B">
        <w:rPr>
          <w:rFonts w:asciiTheme="minorHAnsi" w:eastAsia="Verdana-Bold" w:hAnsiTheme="minorHAnsi" w:cstheme="minorHAnsi"/>
          <w:sz w:val="24"/>
          <w:szCs w:val="24"/>
        </w:rPr>
        <w:t xml:space="preserve"> sample surface by the application of V</w:t>
      </w:r>
      <w:r w:rsidRPr="00C1684B">
        <w:rPr>
          <w:rFonts w:asciiTheme="minorHAnsi" w:eastAsia="Verdana-Bold" w:hAnsiTheme="minorHAnsi" w:cstheme="minorHAnsi"/>
          <w:sz w:val="24"/>
          <w:szCs w:val="24"/>
          <w:vertAlign w:val="subscript"/>
        </w:rPr>
        <w:t>DC</w:t>
      </w:r>
      <w:r w:rsidRPr="00C1684B">
        <w:rPr>
          <w:rFonts w:asciiTheme="minorHAnsi" w:eastAsia="Verdana-Bold" w:hAnsiTheme="minorHAnsi" w:cstheme="minorHAnsi"/>
          <w:sz w:val="24"/>
          <w:szCs w:val="24"/>
        </w:rPr>
        <w:t>, one should observe a constant amount of shifting towards a particular direction when comparing the amplitude curves measured with and without light illumination over all sample locations (right/left-shift along the x-axis, depending on the amount and polarity of the injected charge). In this work, the amount of shifting appear to be random and are fluctuating within the range of about -40 mV to +20 mV. Hence, we conclude that no significant charge injection due to the application of V</w:t>
      </w:r>
      <w:r w:rsidRPr="00C1684B">
        <w:rPr>
          <w:rFonts w:asciiTheme="minorHAnsi" w:eastAsia="Verdana-Bold" w:hAnsiTheme="minorHAnsi" w:cstheme="minorHAnsi"/>
          <w:sz w:val="24"/>
          <w:szCs w:val="24"/>
          <w:vertAlign w:val="subscript"/>
        </w:rPr>
        <w:t>DC</w:t>
      </w:r>
      <w:r w:rsidRPr="00C1684B">
        <w:rPr>
          <w:rFonts w:asciiTheme="minorHAnsi" w:eastAsia="Verdana-Bold" w:hAnsiTheme="minorHAnsi" w:cstheme="minorHAnsi"/>
          <w:sz w:val="24"/>
          <w:szCs w:val="24"/>
        </w:rPr>
        <w:t xml:space="preserve"> can be observed.   </w:t>
      </w:r>
    </w:p>
    <w:p w14:paraId="79BB8F67" w14:textId="70B1655C" w:rsidR="00C1684B" w:rsidRDefault="00C1684B" w:rsidP="00C1684B">
      <w:pPr>
        <w:pStyle w:val="2019ZW1"/>
        <w:spacing w:line="480" w:lineRule="auto"/>
        <w:ind w:firstLineChars="0" w:firstLine="0"/>
        <w:rPr>
          <w:rFonts w:asciiTheme="minorHAnsi" w:eastAsia="Verdana-Bold" w:hAnsiTheme="minorHAnsi" w:cstheme="minorHAnsi"/>
          <w:b/>
          <w:bCs/>
          <w:sz w:val="24"/>
          <w:szCs w:val="24"/>
        </w:rPr>
      </w:pPr>
      <w:r>
        <w:rPr>
          <w:rFonts w:hint="eastAsia"/>
          <w:noProof/>
        </w:rPr>
        <w:drawing>
          <wp:anchor distT="0" distB="0" distL="114300" distR="114300" simplePos="0" relativeHeight="251659264" behindDoc="0" locked="0" layoutInCell="1" allowOverlap="1" wp14:anchorId="696B7DCE" wp14:editId="14F551AC">
            <wp:simplePos x="0" y="0"/>
            <wp:positionH relativeFrom="margin">
              <wp:align>center</wp:align>
            </wp:positionH>
            <wp:positionV relativeFrom="paragraph">
              <wp:posOffset>208280</wp:posOffset>
            </wp:positionV>
            <wp:extent cx="6072505" cy="3013710"/>
            <wp:effectExtent l="0" t="0" r="4445" b="0"/>
            <wp:wrapTopAndBottom/>
            <wp:docPr id="22" name="Picture 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catt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2505" cy="3013710"/>
                    </a:xfrm>
                    <a:prstGeom prst="rect">
                      <a:avLst/>
                    </a:prstGeom>
                  </pic:spPr>
                </pic:pic>
              </a:graphicData>
            </a:graphic>
            <wp14:sizeRelH relativeFrom="margin">
              <wp14:pctWidth>0</wp14:pctWidth>
            </wp14:sizeRelH>
            <wp14:sizeRelV relativeFrom="margin">
              <wp14:pctHeight>0</wp14:pctHeight>
            </wp14:sizeRelV>
          </wp:anchor>
        </w:drawing>
      </w:r>
    </w:p>
    <w:p w14:paraId="5CC64F98" w14:textId="736FF28B" w:rsidR="00F13D5C" w:rsidRPr="00F13D5C" w:rsidRDefault="00C1684B" w:rsidP="00F13D5C">
      <w:pPr>
        <w:pStyle w:val="2019ZW1"/>
        <w:spacing w:line="360" w:lineRule="auto"/>
        <w:ind w:firstLineChars="0" w:firstLine="0"/>
        <w:rPr>
          <w:rFonts w:asciiTheme="minorHAnsi" w:hAnsiTheme="minorHAnsi" w:cstheme="minorHAnsi"/>
          <w:sz w:val="24"/>
          <w:szCs w:val="24"/>
        </w:rPr>
      </w:pPr>
      <w:r w:rsidRPr="00C1684B">
        <w:rPr>
          <w:rFonts w:asciiTheme="minorHAnsi" w:eastAsia="Verdana-Bold" w:hAnsiTheme="minorHAnsi" w:cstheme="minorHAnsi"/>
          <w:b/>
          <w:bCs/>
          <w:sz w:val="24"/>
          <w:szCs w:val="24"/>
        </w:rPr>
        <w:t>Fig</w:t>
      </w:r>
      <w:r>
        <w:rPr>
          <w:rFonts w:asciiTheme="minorHAnsi" w:eastAsia="Verdana-Bold" w:hAnsiTheme="minorHAnsi" w:cstheme="minorHAnsi"/>
          <w:b/>
          <w:bCs/>
          <w:sz w:val="24"/>
          <w:szCs w:val="24"/>
        </w:rPr>
        <w:t>.</w:t>
      </w:r>
      <w:r w:rsidRPr="00C1684B">
        <w:rPr>
          <w:rFonts w:asciiTheme="minorHAnsi" w:eastAsia="Verdana-Bold" w:hAnsiTheme="minorHAnsi" w:cstheme="minorHAnsi"/>
          <w:b/>
          <w:bCs/>
          <w:sz w:val="24"/>
          <w:szCs w:val="24"/>
        </w:rPr>
        <w:t xml:space="preserve"> S</w:t>
      </w:r>
      <w:r w:rsidR="005309F4">
        <w:rPr>
          <w:rFonts w:asciiTheme="minorHAnsi" w:eastAsia="Verdana-Bold" w:hAnsiTheme="minorHAnsi" w:cstheme="minorHAnsi"/>
          <w:b/>
          <w:bCs/>
          <w:sz w:val="24"/>
          <w:szCs w:val="24"/>
        </w:rPr>
        <w:t>2</w:t>
      </w:r>
      <w:r>
        <w:rPr>
          <w:rFonts w:asciiTheme="minorHAnsi" w:eastAsia="Verdana-Bold" w:hAnsiTheme="minorHAnsi" w:cstheme="minorHAnsi"/>
          <w:b/>
          <w:bCs/>
          <w:sz w:val="24"/>
          <w:szCs w:val="24"/>
        </w:rPr>
        <w:t>.</w:t>
      </w:r>
      <w:r w:rsidRPr="00C1684B">
        <w:rPr>
          <w:rFonts w:asciiTheme="minorHAnsi" w:eastAsia="Verdana-Bold" w:hAnsiTheme="minorHAnsi" w:cstheme="minorHAnsi"/>
          <w:sz w:val="24"/>
          <w:szCs w:val="24"/>
        </w:rPr>
        <w:t xml:space="preserve"> Amount of shifting determined by comparing the amplitude curves obtained in the dark and under 532 nm light illumination that were measured at 3 different sample areas (represented as Sets 1, 2, and 3) using PFM spectroscopy mode. Within each sample areas (2×2 μm</w:t>
      </w:r>
      <w:r w:rsidRPr="00C1684B">
        <w:rPr>
          <w:rFonts w:asciiTheme="minorHAnsi" w:eastAsia="Verdana-Bold" w:hAnsiTheme="minorHAnsi" w:cstheme="minorHAnsi"/>
          <w:sz w:val="24"/>
          <w:szCs w:val="24"/>
          <w:vertAlign w:val="superscript"/>
        </w:rPr>
        <w:t>2</w:t>
      </w:r>
      <w:r w:rsidRPr="00C1684B">
        <w:rPr>
          <w:rFonts w:asciiTheme="minorHAnsi" w:eastAsia="Verdana-Bold" w:hAnsiTheme="minorHAnsi" w:cstheme="minorHAnsi"/>
          <w:sz w:val="24"/>
          <w:szCs w:val="24"/>
        </w:rPr>
        <w:t xml:space="preserve">), spectroscopic measurements were repeated at 8 random sample locations with and without 532 nm light illumination. </w:t>
      </w:r>
    </w:p>
    <w:sectPr w:rsidR="00F13D5C" w:rsidRPr="00F13D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3C36" w14:textId="77777777" w:rsidR="00AB0A8C" w:rsidRDefault="00AB0A8C" w:rsidP="00AC0188">
      <w:pPr>
        <w:spacing w:after="0" w:line="240" w:lineRule="auto"/>
      </w:pPr>
      <w:r>
        <w:separator/>
      </w:r>
    </w:p>
  </w:endnote>
  <w:endnote w:type="continuationSeparator" w:id="0">
    <w:p w14:paraId="06BDF292" w14:textId="77777777" w:rsidR="00AB0A8C" w:rsidRDefault="00AB0A8C" w:rsidP="00AC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18777"/>
      <w:docPartObj>
        <w:docPartGallery w:val="Page Numbers (Bottom of Page)"/>
        <w:docPartUnique/>
      </w:docPartObj>
    </w:sdtPr>
    <w:sdtEndPr>
      <w:rPr>
        <w:noProof/>
      </w:rPr>
    </w:sdtEndPr>
    <w:sdtContent>
      <w:p w14:paraId="2EB92195" w14:textId="2BE097F3" w:rsidR="00D915AC" w:rsidRDefault="00D915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CF3F8" w14:textId="77777777" w:rsidR="00AC0188" w:rsidRDefault="00AC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568A" w14:textId="77777777" w:rsidR="00AB0A8C" w:rsidRDefault="00AB0A8C" w:rsidP="00AC0188">
      <w:pPr>
        <w:spacing w:after="0" w:line="240" w:lineRule="auto"/>
      </w:pPr>
      <w:r>
        <w:separator/>
      </w:r>
    </w:p>
  </w:footnote>
  <w:footnote w:type="continuationSeparator" w:id="0">
    <w:p w14:paraId="22CE0C47" w14:textId="77777777" w:rsidR="00AB0A8C" w:rsidRDefault="00AB0A8C" w:rsidP="00AC0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4B"/>
    <w:rsid w:val="00002329"/>
    <w:rsid w:val="000D4333"/>
    <w:rsid w:val="000F7E1A"/>
    <w:rsid w:val="001E5C29"/>
    <w:rsid w:val="00211F63"/>
    <w:rsid w:val="00226DAA"/>
    <w:rsid w:val="00303DE8"/>
    <w:rsid w:val="003C68AF"/>
    <w:rsid w:val="00404E04"/>
    <w:rsid w:val="005309F4"/>
    <w:rsid w:val="006F6388"/>
    <w:rsid w:val="007113A4"/>
    <w:rsid w:val="007C4723"/>
    <w:rsid w:val="007E4D41"/>
    <w:rsid w:val="008A784B"/>
    <w:rsid w:val="009F5511"/>
    <w:rsid w:val="00AB0A8C"/>
    <w:rsid w:val="00AC0188"/>
    <w:rsid w:val="00C1684B"/>
    <w:rsid w:val="00C447AC"/>
    <w:rsid w:val="00C53413"/>
    <w:rsid w:val="00D915AC"/>
    <w:rsid w:val="00E24027"/>
    <w:rsid w:val="00E94245"/>
    <w:rsid w:val="00F13D5C"/>
    <w:rsid w:val="00F445AA"/>
    <w:rsid w:val="00F8070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9C4D"/>
  <w15:chartTrackingRefBased/>
  <w15:docId w15:val="{E568B02F-3B69-421F-A921-78052DB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9ZW1">
    <w:name w:val="样式 2019ZW + 首行缩进:  1 字符"/>
    <w:basedOn w:val="Normal"/>
    <w:rsid w:val="00C1684B"/>
    <w:pPr>
      <w:widowControl w:val="0"/>
      <w:topLinePunct/>
      <w:adjustRightInd w:val="0"/>
      <w:snapToGrid w:val="0"/>
      <w:spacing w:after="0" w:line="220" w:lineRule="exact"/>
      <w:ind w:firstLineChars="100" w:firstLine="100"/>
      <w:jc w:val="both"/>
    </w:pPr>
    <w:rPr>
      <w:rFonts w:ascii="Minion Pro" w:eastAsia="SimSun" w:hAnsi="Minion Pro" w:cs="SimSun"/>
      <w:kern w:val="2"/>
      <w:sz w:val="19"/>
      <w:szCs w:val="20"/>
      <w:lang w:val="en-US"/>
    </w:rPr>
  </w:style>
  <w:style w:type="character" w:styleId="Hyperlink">
    <w:name w:val="Hyperlink"/>
    <w:basedOn w:val="DefaultParagraphFont"/>
    <w:uiPriority w:val="99"/>
    <w:unhideWhenUsed/>
    <w:rsid w:val="00C1684B"/>
    <w:rPr>
      <w:color w:val="0563C1" w:themeColor="hyperlink"/>
      <w:u w:val="single"/>
    </w:rPr>
  </w:style>
  <w:style w:type="character" w:styleId="UnresolvedMention">
    <w:name w:val="Unresolved Mention"/>
    <w:basedOn w:val="DefaultParagraphFont"/>
    <w:uiPriority w:val="99"/>
    <w:semiHidden/>
    <w:unhideWhenUsed/>
    <w:rsid w:val="00C1684B"/>
    <w:rPr>
      <w:color w:val="605E5C"/>
      <w:shd w:val="clear" w:color="auto" w:fill="E1DFDD"/>
    </w:rPr>
  </w:style>
  <w:style w:type="paragraph" w:styleId="Header">
    <w:name w:val="header"/>
    <w:basedOn w:val="Normal"/>
    <w:link w:val="HeaderChar"/>
    <w:uiPriority w:val="99"/>
    <w:unhideWhenUsed/>
    <w:rsid w:val="00AC0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188"/>
  </w:style>
  <w:style w:type="paragraph" w:styleId="Footer">
    <w:name w:val="footer"/>
    <w:basedOn w:val="Normal"/>
    <w:link w:val="FooterChar"/>
    <w:uiPriority w:val="99"/>
    <w:unhideWhenUsed/>
    <w:rsid w:val="00D915AC"/>
    <w:pPr>
      <w:tabs>
        <w:tab w:val="center" w:pos="4513"/>
        <w:tab w:val="right" w:pos="9026"/>
      </w:tabs>
      <w:spacing w:after="0" w:line="240" w:lineRule="auto"/>
    </w:pPr>
    <w:rPr>
      <w:color w:val="000000" w:themeColor="text1"/>
      <w:sz w:val="24"/>
    </w:rPr>
  </w:style>
  <w:style w:type="character" w:customStyle="1" w:styleId="FooterChar">
    <w:name w:val="Footer Char"/>
    <w:basedOn w:val="DefaultParagraphFont"/>
    <w:link w:val="Footer"/>
    <w:uiPriority w:val="99"/>
    <w:rsid w:val="00D915AC"/>
    <w:rPr>
      <w:color w:val="000000" w:themeColor="text1"/>
      <w:sz w:val="24"/>
    </w:rPr>
  </w:style>
  <w:style w:type="paragraph" w:styleId="Revision">
    <w:name w:val="Revision"/>
    <w:hidden/>
    <w:uiPriority w:val="99"/>
    <w:semiHidden/>
    <w:rsid w:val="00530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chang.wei.sea@monas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12716D-8E6F-401B-B080-60D37B22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Loo</dc:creator>
  <cp:keywords/>
  <dc:description/>
  <cp:lastModifiedBy>Chin Loo</cp:lastModifiedBy>
  <cp:revision>3</cp:revision>
  <dcterms:created xsi:type="dcterms:W3CDTF">2022-03-22T15:22:00Z</dcterms:created>
  <dcterms:modified xsi:type="dcterms:W3CDTF">2022-03-22T15:27:00Z</dcterms:modified>
</cp:coreProperties>
</file>