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97F" w:rsidRDefault="00000CCA" w:rsidP="0059097F">
      <w:pPr>
        <w:jc w:val="center"/>
        <w:rPr>
          <w:rFonts w:ascii="Times New Roman" w:hAnsi="Times New Roman" w:cs="Times New Roman"/>
          <w:b/>
          <w:sz w:val="24"/>
          <w:szCs w:val="24"/>
          <w:u w:val="single"/>
          <w:lang w:val="en-IN"/>
        </w:rPr>
      </w:pPr>
      <w:r w:rsidRPr="0059128C">
        <w:rPr>
          <w:rFonts w:ascii="Times New Roman" w:hAnsi="Times New Roman" w:cs="Times New Roman"/>
          <w:b/>
          <w:sz w:val="24"/>
          <w:szCs w:val="24"/>
          <w:u w:val="single"/>
          <w:lang w:val="en-IN"/>
        </w:rPr>
        <w:t>Supplementary</w:t>
      </w:r>
    </w:p>
    <w:p w:rsidR="007017E0" w:rsidRPr="007017E0" w:rsidRDefault="007017E0" w:rsidP="0059097F">
      <w:pPr>
        <w:jc w:val="center"/>
        <w:rPr>
          <w:rFonts w:ascii="Times New Roman" w:hAnsi="Times New Roman" w:cs="Times New Roman"/>
          <w:b/>
          <w:sz w:val="24"/>
          <w:szCs w:val="24"/>
          <w:lang w:val="en-IN"/>
        </w:rPr>
      </w:pPr>
      <w:proofErr w:type="gramStart"/>
      <w:r w:rsidRPr="007017E0">
        <w:rPr>
          <w:rFonts w:ascii="Times New Roman" w:hAnsi="Times New Roman" w:cs="Times New Roman"/>
          <w:b/>
          <w:sz w:val="24"/>
          <w:szCs w:val="24"/>
          <w:lang w:val="en-IN"/>
        </w:rPr>
        <w:t>for</w:t>
      </w:r>
      <w:proofErr w:type="gramEnd"/>
    </w:p>
    <w:p w:rsidR="007017E0" w:rsidRPr="00791CCC" w:rsidRDefault="007017E0" w:rsidP="007017E0">
      <w:pPr>
        <w:spacing w:line="360" w:lineRule="auto"/>
        <w:jc w:val="center"/>
        <w:rPr>
          <w:rFonts w:ascii="Times New Roman" w:hAnsi="Times New Roman" w:cs="Times New Roman"/>
          <w:b/>
          <w:sz w:val="28"/>
          <w:szCs w:val="28"/>
        </w:rPr>
      </w:pPr>
      <w:r w:rsidRPr="00791CCC">
        <w:rPr>
          <w:rFonts w:ascii="Times New Roman" w:hAnsi="Times New Roman" w:cs="Times New Roman"/>
          <w:b/>
          <w:sz w:val="28"/>
          <w:szCs w:val="28"/>
        </w:rPr>
        <w:t xml:space="preserve">A </w:t>
      </w:r>
      <w:r>
        <w:rPr>
          <w:rFonts w:ascii="Times New Roman" w:hAnsi="Times New Roman" w:cs="Times New Roman"/>
          <w:b/>
          <w:sz w:val="28"/>
          <w:szCs w:val="28"/>
        </w:rPr>
        <w:t xml:space="preserve">combinatorial approach to reliable quantitative analysis of small </w:t>
      </w:r>
      <w:proofErr w:type="spellStart"/>
      <w:r>
        <w:rPr>
          <w:rFonts w:ascii="Times New Roman" w:hAnsi="Times New Roman" w:cs="Times New Roman"/>
          <w:b/>
          <w:sz w:val="28"/>
          <w:szCs w:val="28"/>
        </w:rPr>
        <w:t>nano</w:t>
      </w:r>
      <w:proofErr w:type="spellEnd"/>
      <w:r>
        <w:rPr>
          <w:rFonts w:ascii="Times New Roman" w:hAnsi="Times New Roman" w:cs="Times New Roman"/>
          <w:b/>
          <w:sz w:val="28"/>
          <w:szCs w:val="28"/>
        </w:rPr>
        <w:t xml:space="preserve">-sized precipitates: A case study with </w:t>
      </w:r>
      <w:r w:rsidRPr="00003272">
        <w:rPr>
          <w:rFonts w:ascii="Times New Roman" w:hAnsi="Times New Roman" w:cs="Times New Roman"/>
          <w:b/>
          <w:sz w:val="28"/>
          <w:szCs w:val="28"/>
        </w:rPr>
        <w:t>α</w:t>
      </w:r>
      <w:r w:rsidRPr="00003272">
        <w:rPr>
          <w:rFonts w:ascii="Times New Roman" w:hAnsi="Times New Roman" w:cs="Times New Roman"/>
          <w:b/>
          <w:sz w:val="28"/>
          <w:szCs w:val="28"/>
          <w:vertAlign w:val="superscript"/>
        </w:rPr>
        <w:t xml:space="preserve">/ </w:t>
      </w:r>
      <w:r w:rsidRPr="00003272">
        <w:rPr>
          <w:rFonts w:ascii="Times New Roman" w:hAnsi="Times New Roman" w:cs="Times New Roman"/>
          <w:b/>
          <w:sz w:val="28"/>
          <w:szCs w:val="28"/>
        </w:rPr>
        <w:t xml:space="preserve">precipitates </w:t>
      </w:r>
      <w:r>
        <w:rPr>
          <w:rFonts w:ascii="Times New Roman" w:hAnsi="Times New Roman" w:cs="Times New Roman"/>
          <w:b/>
          <w:sz w:val="28"/>
          <w:szCs w:val="28"/>
        </w:rPr>
        <w:t>in Fe-20 at</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 xml:space="preserve"> Cr alloy</w:t>
      </w:r>
    </w:p>
    <w:p w:rsidR="007017E0" w:rsidRPr="00FB2C54" w:rsidRDefault="007017E0" w:rsidP="007017E0">
      <w:pPr>
        <w:spacing w:after="0" w:line="360" w:lineRule="auto"/>
        <w:jc w:val="center"/>
        <w:rPr>
          <w:rFonts w:ascii="Times New Roman" w:eastAsia="Calibri" w:hAnsi="Times New Roman" w:cs="Times New Roman"/>
          <w:iCs/>
          <w:sz w:val="24"/>
          <w:szCs w:val="24"/>
          <w:vertAlign w:val="superscript"/>
          <w:lang w:val="en-GB"/>
        </w:rPr>
      </w:pPr>
      <w:proofErr w:type="spellStart"/>
      <w:r w:rsidRPr="00FB2C54">
        <w:rPr>
          <w:rFonts w:ascii="Times New Roman" w:eastAsia="Calibri" w:hAnsi="Times New Roman" w:cs="Times New Roman"/>
          <w:iCs/>
          <w:sz w:val="24"/>
          <w:szCs w:val="24"/>
          <w:lang w:val="en-GB"/>
        </w:rPr>
        <w:t>Sudip</w:t>
      </w:r>
      <w:proofErr w:type="spellEnd"/>
      <w:r w:rsidRPr="00FB2C54">
        <w:rPr>
          <w:rFonts w:ascii="Times New Roman" w:eastAsia="Calibri" w:hAnsi="Times New Roman" w:cs="Times New Roman"/>
          <w:iCs/>
          <w:sz w:val="24"/>
          <w:szCs w:val="24"/>
          <w:lang w:val="en-GB"/>
        </w:rPr>
        <w:t xml:space="preserve"> Kumar Sarkar</w:t>
      </w:r>
      <w:r w:rsidRPr="00FB2C54">
        <w:rPr>
          <w:rFonts w:ascii="Times New Roman" w:eastAsia="Calibri" w:hAnsi="Times New Roman" w:cs="Times New Roman"/>
          <w:iCs/>
          <w:sz w:val="24"/>
          <w:vertAlign w:val="superscript"/>
          <w:lang w:val="en-GB"/>
        </w:rPr>
        <w:t>1*</w:t>
      </w:r>
      <w:proofErr w:type="gramStart"/>
      <w:r w:rsidRPr="00FB2C54">
        <w:rPr>
          <w:rFonts w:ascii="Times New Roman" w:eastAsia="Calibri" w:hAnsi="Times New Roman" w:cs="Times New Roman"/>
          <w:iCs/>
          <w:sz w:val="24"/>
          <w:vertAlign w:val="superscript"/>
          <w:lang w:val="en-GB"/>
        </w:rPr>
        <w:t>,3</w:t>
      </w:r>
      <w:proofErr w:type="gramEnd"/>
      <w:r w:rsidRPr="00FB2C54">
        <w:rPr>
          <w:rFonts w:ascii="Times New Roman" w:eastAsia="Calibri" w:hAnsi="Times New Roman" w:cs="Times New Roman"/>
          <w:iCs/>
          <w:sz w:val="24"/>
          <w:lang w:val="en-GB"/>
        </w:rPr>
        <w:t xml:space="preserve">, </w:t>
      </w:r>
      <w:proofErr w:type="spellStart"/>
      <w:r>
        <w:rPr>
          <w:rFonts w:ascii="Times New Roman" w:eastAsia="Calibri" w:hAnsi="Times New Roman" w:cs="Times New Roman"/>
          <w:iCs/>
          <w:sz w:val="24"/>
          <w:lang w:val="en-GB"/>
        </w:rPr>
        <w:t>Deodatta</w:t>
      </w:r>
      <w:proofErr w:type="spellEnd"/>
      <w:r>
        <w:rPr>
          <w:rFonts w:ascii="Times New Roman" w:eastAsia="Calibri" w:hAnsi="Times New Roman" w:cs="Times New Roman"/>
          <w:iCs/>
          <w:sz w:val="24"/>
          <w:lang w:val="en-GB"/>
        </w:rPr>
        <w:t xml:space="preserve"> Shinde</w:t>
      </w:r>
      <w:r w:rsidRPr="00A11C09">
        <w:rPr>
          <w:rFonts w:ascii="Times New Roman" w:eastAsia="Calibri" w:hAnsi="Times New Roman" w:cs="Times New Roman"/>
          <w:iCs/>
          <w:sz w:val="24"/>
          <w:vertAlign w:val="superscript"/>
          <w:lang w:val="en-GB"/>
        </w:rPr>
        <w:t>1</w:t>
      </w:r>
      <w:r>
        <w:rPr>
          <w:rFonts w:ascii="Times New Roman" w:eastAsia="Calibri" w:hAnsi="Times New Roman" w:cs="Times New Roman"/>
          <w:iCs/>
          <w:sz w:val="24"/>
          <w:lang w:val="en-GB"/>
        </w:rPr>
        <w:t xml:space="preserve">, </w:t>
      </w:r>
      <w:proofErr w:type="spellStart"/>
      <w:r w:rsidRPr="00FB2C54">
        <w:rPr>
          <w:rFonts w:ascii="Times New Roman" w:eastAsia="Calibri" w:hAnsi="Times New Roman" w:cs="Times New Roman"/>
          <w:iCs/>
          <w:sz w:val="24"/>
          <w:szCs w:val="24"/>
          <w:lang w:val="en-GB"/>
        </w:rPr>
        <w:t>Debasis</w:t>
      </w:r>
      <w:proofErr w:type="spellEnd"/>
      <w:r w:rsidRPr="00FB2C54">
        <w:rPr>
          <w:rFonts w:ascii="Times New Roman" w:eastAsia="Calibri" w:hAnsi="Times New Roman" w:cs="Times New Roman"/>
          <w:iCs/>
          <w:sz w:val="24"/>
          <w:szCs w:val="24"/>
          <w:lang w:val="en-GB"/>
        </w:rPr>
        <w:t xml:space="preserve"> Sen</w:t>
      </w:r>
      <w:r w:rsidRPr="00FB2C54">
        <w:rPr>
          <w:rFonts w:ascii="Times New Roman" w:eastAsia="Calibri" w:hAnsi="Times New Roman" w:cs="Times New Roman"/>
          <w:iCs/>
          <w:sz w:val="24"/>
          <w:szCs w:val="24"/>
          <w:vertAlign w:val="superscript"/>
          <w:lang w:val="en-GB"/>
        </w:rPr>
        <w:t>2,3</w:t>
      </w:r>
      <w:r w:rsidRPr="00FB2C54">
        <w:rPr>
          <w:rFonts w:ascii="Times New Roman" w:eastAsia="Calibri" w:hAnsi="Times New Roman" w:cs="Times New Roman"/>
          <w:iCs/>
          <w:sz w:val="24"/>
          <w:szCs w:val="24"/>
          <w:lang w:val="en-GB"/>
        </w:rPr>
        <w:t>,Aniruddha Biswas</w:t>
      </w:r>
      <w:r w:rsidRPr="00FB2C54">
        <w:rPr>
          <w:rFonts w:ascii="Times New Roman" w:eastAsia="Calibri" w:hAnsi="Times New Roman" w:cs="Times New Roman"/>
          <w:iCs/>
          <w:sz w:val="24"/>
          <w:szCs w:val="24"/>
          <w:vertAlign w:val="superscript"/>
          <w:lang w:val="en-GB"/>
        </w:rPr>
        <w:t>1,3</w:t>
      </w:r>
    </w:p>
    <w:p w:rsidR="007017E0" w:rsidRPr="00FB2C54" w:rsidRDefault="007017E0" w:rsidP="007017E0">
      <w:pPr>
        <w:spacing w:after="0" w:line="360" w:lineRule="auto"/>
        <w:jc w:val="center"/>
        <w:rPr>
          <w:rFonts w:ascii="Times New Roman" w:eastAsia="Calibri" w:hAnsi="Times New Roman" w:cs="Times New Roman"/>
          <w:iCs/>
          <w:sz w:val="24"/>
          <w:lang w:val="en-GB"/>
        </w:rPr>
      </w:pPr>
    </w:p>
    <w:p w:rsidR="007017E0" w:rsidRPr="00FB2C54" w:rsidRDefault="007017E0" w:rsidP="007017E0">
      <w:pPr>
        <w:spacing w:after="0" w:line="360" w:lineRule="auto"/>
        <w:jc w:val="center"/>
        <w:rPr>
          <w:rFonts w:ascii="Times New Roman" w:eastAsia="Calibri" w:hAnsi="Times New Roman" w:cs="Times New Roman"/>
          <w:i/>
          <w:iCs/>
          <w:sz w:val="24"/>
          <w:lang w:val="en-GB"/>
        </w:rPr>
      </w:pPr>
      <w:r w:rsidRPr="00FB2C54">
        <w:rPr>
          <w:rFonts w:ascii="Times New Roman" w:eastAsia="Calibri" w:hAnsi="Times New Roman" w:cs="Times New Roman"/>
          <w:i/>
          <w:iCs/>
          <w:sz w:val="24"/>
          <w:vertAlign w:val="superscript"/>
          <w:lang w:val="en-GB"/>
        </w:rPr>
        <w:t>1</w:t>
      </w:r>
      <w:r w:rsidRPr="00FB2C54">
        <w:rPr>
          <w:rFonts w:ascii="Times New Roman" w:eastAsia="Calibri" w:hAnsi="Times New Roman" w:cs="Times New Roman"/>
          <w:i/>
          <w:iCs/>
          <w:sz w:val="24"/>
          <w:lang w:val="en-GB"/>
        </w:rPr>
        <w:t>Materials</w:t>
      </w:r>
      <w:r>
        <w:rPr>
          <w:rFonts w:ascii="Times New Roman" w:eastAsia="Calibri" w:hAnsi="Times New Roman" w:cs="Times New Roman"/>
          <w:i/>
          <w:iCs/>
          <w:sz w:val="24"/>
          <w:lang w:val="en-GB"/>
        </w:rPr>
        <w:t xml:space="preserve"> Science</w:t>
      </w:r>
      <w:r w:rsidRPr="00FB2C54">
        <w:rPr>
          <w:rFonts w:ascii="Times New Roman" w:eastAsia="Calibri" w:hAnsi="Times New Roman" w:cs="Times New Roman"/>
          <w:i/>
          <w:iCs/>
          <w:sz w:val="24"/>
          <w:lang w:val="en-GB"/>
        </w:rPr>
        <w:t xml:space="preserve"> Division, </w:t>
      </w:r>
      <w:r w:rsidRPr="00FB2C54">
        <w:rPr>
          <w:rFonts w:ascii="Times New Roman" w:eastAsia="Calibri" w:hAnsi="Times New Roman" w:cs="Times New Roman"/>
          <w:i/>
          <w:iCs/>
          <w:sz w:val="24"/>
          <w:vertAlign w:val="superscript"/>
          <w:lang w:val="en-GB"/>
        </w:rPr>
        <w:t>2</w:t>
      </w:r>
      <w:r w:rsidRPr="00FB2C54">
        <w:rPr>
          <w:rFonts w:ascii="Times New Roman" w:eastAsia="Calibri" w:hAnsi="Times New Roman" w:cs="Times New Roman"/>
          <w:i/>
          <w:iCs/>
          <w:sz w:val="24"/>
          <w:lang w:val="en-GB"/>
        </w:rPr>
        <w:t>Solid State Physics Division</w:t>
      </w:r>
    </w:p>
    <w:p w:rsidR="007017E0" w:rsidRPr="00FB2C54" w:rsidRDefault="007017E0" w:rsidP="007017E0">
      <w:pPr>
        <w:spacing w:after="0" w:line="360" w:lineRule="auto"/>
        <w:jc w:val="center"/>
        <w:rPr>
          <w:rFonts w:ascii="Times New Roman" w:eastAsia="Calibri" w:hAnsi="Times New Roman" w:cs="Times New Roman"/>
          <w:i/>
          <w:iCs/>
          <w:sz w:val="24"/>
          <w:lang w:val="en-GB"/>
        </w:rPr>
      </w:pPr>
      <w:proofErr w:type="spellStart"/>
      <w:r w:rsidRPr="00FB2C54">
        <w:rPr>
          <w:rFonts w:ascii="Times New Roman" w:eastAsia="Calibri" w:hAnsi="Times New Roman" w:cs="Times New Roman"/>
          <w:i/>
          <w:iCs/>
          <w:sz w:val="24"/>
          <w:lang w:val="en-GB"/>
        </w:rPr>
        <w:t>Bhabha</w:t>
      </w:r>
      <w:proofErr w:type="spellEnd"/>
      <w:r w:rsidRPr="00FB2C54">
        <w:rPr>
          <w:rFonts w:ascii="Times New Roman" w:eastAsia="Calibri" w:hAnsi="Times New Roman" w:cs="Times New Roman"/>
          <w:i/>
          <w:iCs/>
          <w:sz w:val="24"/>
          <w:lang w:val="en-GB"/>
        </w:rPr>
        <w:t xml:space="preserve"> Atomic Research Centre, Mumbai-400085</w:t>
      </w:r>
    </w:p>
    <w:p w:rsidR="007017E0" w:rsidRPr="00FB2C54" w:rsidRDefault="007017E0" w:rsidP="007017E0">
      <w:pPr>
        <w:spacing w:after="0" w:line="360" w:lineRule="auto"/>
        <w:jc w:val="center"/>
        <w:rPr>
          <w:rFonts w:ascii="Times New Roman" w:eastAsia="Calibri" w:hAnsi="Times New Roman" w:cs="Times New Roman"/>
          <w:i/>
          <w:iCs/>
          <w:sz w:val="24"/>
          <w:lang w:val="en-GB"/>
        </w:rPr>
      </w:pPr>
      <w:r w:rsidRPr="00FB2C54">
        <w:rPr>
          <w:rFonts w:ascii="Times New Roman" w:eastAsia="Calibri" w:hAnsi="Times New Roman" w:cs="Times New Roman"/>
          <w:i/>
          <w:iCs/>
          <w:sz w:val="24"/>
          <w:vertAlign w:val="superscript"/>
          <w:lang w:val="en-GB"/>
        </w:rPr>
        <w:t>3</w:t>
      </w:r>
      <w:r w:rsidRPr="00FB2C54">
        <w:rPr>
          <w:rFonts w:ascii="Times New Roman" w:eastAsia="Calibri" w:hAnsi="Times New Roman" w:cs="Times New Roman"/>
          <w:i/>
          <w:iCs/>
          <w:sz w:val="24"/>
          <w:lang w:val="en-GB"/>
        </w:rPr>
        <w:t xml:space="preserve">Homi </w:t>
      </w:r>
      <w:proofErr w:type="spellStart"/>
      <w:r w:rsidRPr="00FB2C54">
        <w:rPr>
          <w:rFonts w:ascii="Times New Roman" w:eastAsia="Calibri" w:hAnsi="Times New Roman" w:cs="Times New Roman"/>
          <w:i/>
          <w:iCs/>
          <w:sz w:val="24"/>
          <w:lang w:val="en-GB"/>
        </w:rPr>
        <w:t>Bhabha</w:t>
      </w:r>
      <w:proofErr w:type="spellEnd"/>
      <w:r w:rsidRPr="00FB2C54">
        <w:rPr>
          <w:rFonts w:ascii="Times New Roman" w:eastAsia="Calibri" w:hAnsi="Times New Roman" w:cs="Times New Roman"/>
          <w:i/>
          <w:iCs/>
          <w:sz w:val="24"/>
          <w:lang w:val="en-GB"/>
        </w:rPr>
        <w:t xml:space="preserve"> National Institute, Mumbai-400094</w:t>
      </w:r>
    </w:p>
    <w:p w:rsidR="007017E0" w:rsidRPr="00A465E2" w:rsidRDefault="007017E0" w:rsidP="007017E0">
      <w:pPr>
        <w:autoSpaceDE w:val="0"/>
        <w:autoSpaceDN w:val="0"/>
        <w:spacing w:after="0" w:line="360" w:lineRule="auto"/>
        <w:jc w:val="center"/>
        <w:rPr>
          <w:rFonts w:ascii="Times New Roman" w:eastAsia="Times New Roman" w:hAnsi="Times New Roman" w:cs="Times New Roman"/>
          <w:i/>
          <w:sz w:val="24"/>
          <w:szCs w:val="24"/>
        </w:rPr>
      </w:pPr>
      <w:r w:rsidRPr="00FB2C54">
        <w:rPr>
          <w:rFonts w:ascii="Times New Roman" w:eastAsia="Times New Roman" w:hAnsi="Times New Roman" w:cs="Times New Roman"/>
          <w:sz w:val="24"/>
          <w:szCs w:val="24"/>
          <w:vertAlign w:val="superscript"/>
        </w:rPr>
        <w:t>*</w:t>
      </w:r>
      <w:r w:rsidRPr="00FB2C54">
        <w:rPr>
          <w:rFonts w:ascii="Times New Roman" w:eastAsia="Times New Roman" w:hAnsi="Times New Roman" w:cs="Times New Roman"/>
          <w:sz w:val="24"/>
          <w:szCs w:val="24"/>
        </w:rPr>
        <w:t xml:space="preserve">E-mail: </w:t>
      </w:r>
      <w:hyperlink r:id="rId5" w:history="1">
        <w:r w:rsidRPr="00A032C5">
          <w:rPr>
            <w:rStyle w:val="Hyperlink"/>
            <w:rFonts w:ascii="Times New Roman" w:eastAsia="Times New Roman" w:hAnsi="Times New Roman" w:cs="Times New Roman"/>
            <w:sz w:val="24"/>
          </w:rPr>
          <w:t>s.sudip.iitg@gmail.com</w:t>
        </w:r>
      </w:hyperlink>
      <w:r>
        <w:t xml:space="preserve">, </w:t>
      </w:r>
      <w:hyperlink r:id="rId6" w:history="1">
        <w:r w:rsidRPr="00266C2C">
          <w:rPr>
            <w:rStyle w:val="Hyperlink"/>
            <w:rFonts w:ascii="Times New Roman" w:eastAsia="Times New Roman" w:hAnsi="Times New Roman" w:cs="Times New Roman"/>
            <w:sz w:val="24"/>
          </w:rPr>
          <w:t>sudips@barc.gov.in</w:t>
        </w:r>
      </w:hyperlink>
    </w:p>
    <w:p w:rsidR="007017E0" w:rsidRPr="0059128C" w:rsidRDefault="007017E0" w:rsidP="0059097F">
      <w:pPr>
        <w:jc w:val="center"/>
        <w:rPr>
          <w:rFonts w:ascii="Times New Roman" w:hAnsi="Times New Roman" w:cs="Times New Roman"/>
          <w:b/>
          <w:sz w:val="24"/>
          <w:szCs w:val="24"/>
          <w:u w:val="single"/>
          <w:lang w:val="en-IN"/>
        </w:rPr>
      </w:pPr>
    </w:p>
    <w:p w:rsidR="0059097F" w:rsidRPr="0059128C" w:rsidRDefault="0059097F" w:rsidP="0059097F">
      <w:pPr>
        <w:jc w:val="both"/>
        <w:rPr>
          <w:rFonts w:ascii="Times New Roman" w:eastAsia="Times New Roman" w:hAnsi="Times New Roman" w:cs="Times New Roman"/>
          <w:b/>
          <w:sz w:val="24"/>
          <w:szCs w:val="24"/>
          <w:u w:val="single"/>
        </w:rPr>
      </w:pPr>
      <w:r w:rsidRPr="0059128C">
        <w:rPr>
          <w:rFonts w:ascii="Times New Roman" w:eastAsia="Times New Roman" w:hAnsi="Times New Roman" w:cs="Times New Roman"/>
          <w:b/>
          <w:sz w:val="24"/>
          <w:szCs w:val="24"/>
          <w:u w:val="single"/>
        </w:rPr>
        <w:t>Ranging of mass spectrum:</w:t>
      </w:r>
    </w:p>
    <w:p w:rsidR="007D2C1E" w:rsidRPr="0059128C" w:rsidRDefault="007D2C1E" w:rsidP="0059128C">
      <w:pPr>
        <w:spacing w:line="360" w:lineRule="auto"/>
        <w:jc w:val="both"/>
        <w:rPr>
          <w:rFonts w:ascii="Times New Roman" w:eastAsia="Times New Roman" w:hAnsi="Times New Roman" w:cs="Times New Roman"/>
          <w:sz w:val="24"/>
          <w:szCs w:val="24"/>
        </w:rPr>
      </w:pPr>
      <w:r w:rsidRPr="0059128C">
        <w:rPr>
          <w:rFonts w:ascii="Times New Roman" w:eastAsia="Times New Roman" w:hAnsi="Times New Roman" w:cs="Times New Roman"/>
          <w:sz w:val="24"/>
          <w:szCs w:val="24"/>
        </w:rPr>
        <w:t xml:space="preserve">The </w:t>
      </w:r>
      <w:r w:rsidR="0036479D" w:rsidRPr="0059128C">
        <w:rPr>
          <w:rFonts w:ascii="Times New Roman" w:eastAsia="Times New Roman" w:hAnsi="Times New Roman" w:cs="Times New Roman"/>
          <w:sz w:val="24"/>
          <w:szCs w:val="24"/>
        </w:rPr>
        <w:t>detail of mass spectrum ranging has</w:t>
      </w:r>
      <w:r w:rsidR="00D82CB8">
        <w:rPr>
          <w:rFonts w:ascii="Times New Roman" w:eastAsia="Times New Roman" w:hAnsi="Times New Roman" w:cs="Times New Roman"/>
          <w:sz w:val="24"/>
          <w:szCs w:val="24"/>
        </w:rPr>
        <w:t xml:space="preserve"> been depicted in Figure</w:t>
      </w:r>
      <w:r w:rsidRPr="0059128C">
        <w:rPr>
          <w:rFonts w:ascii="Times New Roman" w:eastAsia="Times New Roman" w:hAnsi="Times New Roman" w:cs="Times New Roman"/>
          <w:sz w:val="24"/>
          <w:szCs w:val="24"/>
        </w:rPr>
        <w:t xml:space="preserve"> S1 below.</w:t>
      </w:r>
    </w:p>
    <w:p w:rsidR="007D2C1E" w:rsidRPr="0059128C" w:rsidRDefault="007D2C1E" w:rsidP="0059097F">
      <w:pPr>
        <w:jc w:val="both"/>
        <w:rPr>
          <w:rFonts w:ascii="Times New Roman" w:eastAsia="Times New Roman" w:hAnsi="Times New Roman" w:cs="Times New Roman"/>
          <w:sz w:val="24"/>
          <w:szCs w:val="24"/>
        </w:rPr>
      </w:pPr>
      <w:r w:rsidRPr="0059128C">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1342390</wp:posOffset>
            </wp:positionH>
            <wp:positionV relativeFrom="paragraph">
              <wp:posOffset>85725</wp:posOffset>
            </wp:positionV>
            <wp:extent cx="2433320" cy="2815590"/>
            <wp:effectExtent l="19050" t="0" r="5080" b="0"/>
            <wp:wrapSquare wrapText="bothSides"/>
            <wp:docPr id="11" name="Picture 3" descr="C:\Users\Sudip\Desktop\Mass rang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ip\Desktop\Mass ranges .jpg"/>
                    <pic:cNvPicPr preferRelativeResize="0">
                      <a:picLocks noChangeAspect="1" noChangeArrowheads="1"/>
                    </pic:cNvPicPr>
                  </pic:nvPicPr>
                  <pic:blipFill>
                    <a:blip r:embed="rId7"/>
                    <a:srcRect/>
                    <a:stretch>
                      <a:fillRect/>
                    </a:stretch>
                  </pic:blipFill>
                  <pic:spPr bwMode="auto">
                    <a:xfrm>
                      <a:off x="0" y="0"/>
                      <a:ext cx="2433320" cy="2815590"/>
                    </a:xfrm>
                    <a:prstGeom prst="rect">
                      <a:avLst/>
                    </a:prstGeom>
                    <a:noFill/>
                    <a:ln w="9525">
                      <a:noFill/>
                      <a:miter lim="800000"/>
                      <a:headEnd/>
                      <a:tailEnd/>
                    </a:ln>
                  </pic:spPr>
                </pic:pic>
              </a:graphicData>
            </a:graphic>
          </wp:anchor>
        </w:drawing>
      </w:r>
    </w:p>
    <w:p w:rsidR="00FA6F53" w:rsidRPr="0059128C" w:rsidRDefault="00FA6F53" w:rsidP="0059097F">
      <w:pPr>
        <w:jc w:val="both"/>
        <w:rPr>
          <w:rFonts w:ascii="Times New Roman" w:eastAsia="Times New Roman" w:hAnsi="Times New Roman" w:cs="Times New Roman"/>
          <w:b/>
          <w:sz w:val="24"/>
          <w:szCs w:val="24"/>
          <w:u w:val="single"/>
        </w:rPr>
      </w:pPr>
    </w:p>
    <w:p w:rsidR="00FA6F53" w:rsidRPr="0059128C" w:rsidRDefault="00FA6F53" w:rsidP="0059097F">
      <w:pPr>
        <w:jc w:val="both"/>
        <w:rPr>
          <w:rFonts w:ascii="Times New Roman" w:eastAsia="Times New Roman" w:hAnsi="Times New Roman" w:cs="Times New Roman"/>
          <w:b/>
          <w:sz w:val="24"/>
          <w:szCs w:val="24"/>
          <w:u w:val="single"/>
        </w:rPr>
      </w:pPr>
    </w:p>
    <w:p w:rsidR="00FA6F53" w:rsidRPr="0059128C" w:rsidRDefault="00FA6F53" w:rsidP="0059097F">
      <w:pPr>
        <w:jc w:val="both"/>
        <w:rPr>
          <w:rFonts w:ascii="Times New Roman" w:eastAsia="Times New Roman" w:hAnsi="Times New Roman" w:cs="Times New Roman"/>
          <w:b/>
          <w:sz w:val="24"/>
          <w:szCs w:val="24"/>
          <w:u w:val="single"/>
        </w:rPr>
      </w:pPr>
    </w:p>
    <w:p w:rsidR="007D2C1E" w:rsidRPr="0059128C" w:rsidRDefault="007D2C1E" w:rsidP="0059097F">
      <w:pPr>
        <w:jc w:val="both"/>
        <w:rPr>
          <w:rFonts w:ascii="Times New Roman" w:eastAsia="Times New Roman" w:hAnsi="Times New Roman" w:cs="Times New Roman"/>
          <w:b/>
          <w:sz w:val="24"/>
          <w:szCs w:val="24"/>
          <w:u w:val="single"/>
        </w:rPr>
      </w:pPr>
    </w:p>
    <w:p w:rsidR="007D2C1E" w:rsidRPr="0059128C" w:rsidRDefault="007D2C1E" w:rsidP="0059097F">
      <w:pPr>
        <w:jc w:val="both"/>
        <w:rPr>
          <w:rFonts w:ascii="Times New Roman" w:eastAsia="Times New Roman" w:hAnsi="Times New Roman" w:cs="Times New Roman"/>
          <w:b/>
          <w:sz w:val="24"/>
          <w:szCs w:val="24"/>
          <w:u w:val="single"/>
        </w:rPr>
      </w:pPr>
    </w:p>
    <w:p w:rsidR="007D2C1E" w:rsidRPr="0059128C" w:rsidRDefault="007D2C1E" w:rsidP="0059097F">
      <w:pPr>
        <w:jc w:val="both"/>
        <w:rPr>
          <w:rFonts w:ascii="Times New Roman" w:eastAsia="Times New Roman" w:hAnsi="Times New Roman" w:cs="Times New Roman"/>
          <w:b/>
          <w:sz w:val="24"/>
          <w:szCs w:val="24"/>
          <w:u w:val="single"/>
        </w:rPr>
      </w:pPr>
    </w:p>
    <w:p w:rsidR="007D2C1E" w:rsidRPr="0059128C" w:rsidRDefault="007D2C1E" w:rsidP="0059097F">
      <w:pPr>
        <w:jc w:val="both"/>
        <w:rPr>
          <w:rFonts w:ascii="Times New Roman" w:eastAsia="Times New Roman" w:hAnsi="Times New Roman" w:cs="Times New Roman"/>
          <w:b/>
          <w:sz w:val="24"/>
          <w:szCs w:val="24"/>
          <w:u w:val="single"/>
        </w:rPr>
      </w:pPr>
    </w:p>
    <w:p w:rsidR="007D2C1E" w:rsidRDefault="007D2C1E" w:rsidP="0059097F">
      <w:pPr>
        <w:jc w:val="both"/>
        <w:rPr>
          <w:rFonts w:ascii="Times New Roman" w:eastAsia="Times New Roman" w:hAnsi="Times New Roman" w:cs="Times New Roman"/>
          <w:b/>
          <w:sz w:val="24"/>
          <w:szCs w:val="24"/>
          <w:u w:val="single"/>
        </w:rPr>
      </w:pPr>
    </w:p>
    <w:p w:rsidR="007017E0" w:rsidRPr="0059128C" w:rsidRDefault="007017E0" w:rsidP="0059097F">
      <w:pPr>
        <w:jc w:val="both"/>
        <w:rPr>
          <w:rFonts w:ascii="Times New Roman" w:eastAsia="Times New Roman" w:hAnsi="Times New Roman" w:cs="Times New Roman"/>
          <w:b/>
          <w:sz w:val="24"/>
          <w:szCs w:val="24"/>
          <w:u w:val="single"/>
        </w:rPr>
      </w:pPr>
    </w:p>
    <w:p w:rsidR="007D2C1E" w:rsidRDefault="00D82CB8" w:rsidP="0059097F">
      <w:pPr>
        <w:jc w:val="both"/>
        <w:rPr>
          <w:rFonts w:ascii="Times New Roman" w:eastAsia="Times New Roman" w:hAnsi="Times New Roman" w:cs="Times New Roman"/>
          <w:sz w:val="24"/>
          <w:szCs w:val="24"/>
        </w:rPr>
      </w:pPr>
      <w:r w:rsidRPr="00D82CB8">
        <w:rPr>
          <w:rFonts w:ascii="Times New Roman" w:eastAsia="Times New Roman" w:hAnsi="Times New Roman" w:cs="Times New Roman"/>
          <w:b/>
          <w:sz w:val="24"/>
          <w:szCs w:val="24"/>
        </w:rPr>
        <w:t>Figure S1.</w:t>
      </w:r>
      <w:r w:rsidR="007D2C1E" w:rsidRPr="0059128C">
        <w:rPr>
          <w:rFonts w:ascii="Times New Roman" w:eastAsia="Times New Roman" w:hAnsi="Times New Roman" w:cs="Times New Roman"/>
          <w:sz w:val="24"/>
          <w:szCs w:val="24"/>
        </w:rPr>
        <w:t xml:space="preserve"> Mass spectrum ranging for Fe-20 at</w:t>
      </w:r>
      <w:proofErr w:type="gramStart"/>
      <w:r w:rsidR="007D2C1E" w:rsidRPr="0059128C">
        <w:rPr>
          <w:rFonts w:ascii="Times New Roman" w:eastAsia="Times New Roman" w:hAnsi="Times New Roman" w:cs="Times New Roman"/>
          <w:sz w:val="24"/>
          <w:szCs w:val="24"/>
        </w:rPr>
        <w:t>.%</w:t>
      </w:r>
      <w:proofErr w:type="gramEnd"/>
      <w:r w:rsidR="007D2C1E" w:rsidRPr="0059128C">
        <w:rPr>
          <w:rFonts w:ascii="Times New Roman" w:eastAsia="Times New Roman" w:hAnsi="Times New Roman" w:cs="Times New Roman"/>
          <w:sz w:val="24"/>
          <w:szCs w:val="24"/>
        </w:rPr>
        <w:t xml:space="preserve"> Cr alloys aged at 773 K for 1000 h</w:t>
      </w:r>
    </w:p>
    <w:p w:rsidR="007017E0" w:rsidRDefault="007017E0" w:rsidP="0059097F">
      <w:pPr>
        <w:jc w:val="both"/>
        <w:rPr>
          <w:rFonts w:ascii="Times New Roman" w:eastAsia="Times New Roman" w:hAnsi="Times New Roman" w:cs="Times New Roman"/>
          <w:sz w:val="24"/>
          <w:szCs w:val="24"/>
        </w:rPr>
      </w:pPr>
    </w:p>
    <w:p w:rsidR="007017E0" w:rsidRPr="0059128C" w:rsidRDefault="007017E0" w:rsidP="0059097F">
      <w:pPr>
        <w:jc w:val="both"/>
        <w:rPr>
          <w:rFonts w:ascii="Times New Roman" w:eastAsia="Times New Roman" w:hAnsi="Times New Roman" w:cs="Times New Roman"/>
          <w:sz w:val="24"/>
          <w:szCs w:val="24"/>
        </w:rPr>
      </w:pPr>
      <w:bookmarkStart w:id="0" w:name="_GoBack"/>
      <w:bookmarkEnd w:id="0"/>
    </w:p>
    <w:p w:rsidR="00FA6F53" w:rsidRPr="0059128C" w:rsidRDefault="00FA6F53" w:rsidP="00FA6F53">
      <w:pPr>
        <w:jc w:val="both"/>
        <w:rPr>
          <w:rFonts w:ascii="Times New Roman" w:eastAsia="Times New Roman" w:hAnsi="Times New Roman" w:cs="Times New Roman"/>
          <w:b/>
          <w:sz w:val="24"/>
          <w:szCs w:val="24"/>
          <w:u w:val="single"/>
        </w:rPr>
      </w:pPr>
      <w:r w:rsidRPr="0059128C">
        <w:rPr>
          <w:rFonts w:ascii="Times New Roman" w:eastAsia="Times New Roman" w:hAnsi="Times New Roman" w:cs="Times New Roman"/>
          <w:b/>
          <w:sz w:val="24"/>
          <w:szCs w:val="24"/>
          <w:u w:val="single"/>
        </w:rPr>
        <w:lastRenderedPageBreak/>
        <w:t xml:space="preserve">Determination of TEM sample </w:t>
      </w:r>
      <w:proofErr w:type="spellStart"/>
      <w:r w:rsidRPr="0059128C">
        <w:rPr>
          <w:rFonts w:ascii="Times New Roman" w:eastAsia="Times New Roman" w:hAnsi="Times New Roman" w:cs="Times New Roman"/>
          <w:b/>
          <w:sz w:val="24"/>
          <w:szCs w:val="24"/>
          <w:u w:val="single"/>
        </w:rPr>
        <w:t>thichness</w:t>
      </w:r>
      <w:proofErr w:type="spellEnd"/>
      <w:r w:rsidRPr="0059128C">
        <w:rPr>
          <w:rFonts w:ascii="Times New Roman" w:eastAsia="Times New Roman" w:hAnsi="Times New Roman" w:cs="Times New Roman"/>
          <w:b/>
          <w:sz w:val="24"/>
          <w:szCs w:val="24"/>
          <w:u w:val="single"/>
        </w:rPr>
        <w:t>:</w:t>
      </w:r>
    </w:p>
    <w:p w:rsidR="00FA6F53" w:rsidRPr="0059128C" w:rsidRDefault="00C52686" w:rsidP="0059128C">
      <w:pPr>
        <w:spacing w:line="360" w:lineRule="auto"/>
        <w:jc w:val="both"/>
        <w:rPr>
          <w:rFonts w:ascii="Times New Roman" w:eastAsia="Times New Roman" w:hAnsi="Times New Roman" w:cs="Times New Roman"/>
          <w:sz w:val="24"/>
          <w:szCs w:val="24"/>
        </w:rPr>
      </w:pPr>
      <w:r w:rsidRPr="0059128C">
        <w:rPr>
          <w:rFonts w:ascii="Times New Roman" w:eastAsia="Times New Roman" w:hAnsi="Times New Roman" w:cs="Times New Roman"/>
          <w:sz w:val="24"/>
          <w:szCs w:val="24"/>
        </w:rPr>
        <w:t xml:space="preserve">Thickness </w:t>
      </w:r>
      <w:r w:rsidR="00FC3491" w:rsidRPr="0059128C">
        <w:rPr>
          <w:rFonts w:ascii="Times New Roman" w:eastAsia="Times New Roman" w:hAnsi="Times New Roman" w:cs="Times New Roman"/>
          <w:sz w:val="24"/>
          <w:szCs w:val="24"/>
        </w:rPr>
        <w:t>of TEM Sample of the analysis</w:t>
      </w:r>
      <w:r w:rsidR="00FA6F53" w:rsidRPr="0059128C">
        <w:rPr>
          <w:rFonts w:ascii="Times New Roman" w:eastAsia="Times New Roman" w:hAnsi="Times New Roman" w:cs="Times New Roman"/>
          <w:sz w:val="24"/>
          <w:szCs w:val="24"/>
        </w:rPr>
        <w:t xml:space="preserve"> has been calculated using CBED method under two beam </w:t>
      </w:r>
      <w:r w:rsidRPr="0059128C">
        <w:rPr>
          <w:rFonts w:ascii="Times New Roman" w:eastAsia="Times New Roman" w:hAnsi="Times New Roman" w:cs="Times New Roman"/>
          <w:sz w:val="24"/>
          <w:szCs w:val="24"/>
        </w:rPr>
        <w:t>conditions;</w:t>
      </w:r>
      <w:r w:rsidR="00FA6F53" w:rsidRPr="0059128C">
        <w:rPr>
          <w:rFonts w:ascii="Times New Roman" w:eastAsia="Times New Roman" w:hAnsi="Times New Roman" w:cs="Times New Roman"/>
          <w:sz w:val="24"/>
          <w:szCs w:val="24"/>
        </w:rPr>
        <w:t xml:space="preserve"> the detailed methodology is described elsewhere</w:t>
      </w:r>
      <w:r w:rsidR="00732F43">
        <w:rPr>
          <w:rFonts w:ascii="Times New Roman" w:eastAsia="Times New Roman" w:hAnsi="Times New Roman" w:cs="Times New Roman"/>
          <w:sz w:val="24"/>
          <w:szCs w:val="24"/>
        </w:rPr>
        <w:t xml:space="preserve"> </w:t>
      </w:r>
      <w:r w:rsidR="008E392F" w:rsidRPr="006D22DD">
        <w:rPr>
          <w:rFonts w:ascii="Times New Roman" w:eastAsiaTheme="minorEastAsia" w:hAnsi="Times New Roman"/>
          <w:sz w:val="24"/>
          <w:szCs w:val="24"/>
        </w:rPr>
        <w:fldChar w:fldCharType="begin"/>
      </w:r>
      <w:r w:rsidR="006D22DD" w:rsidRPr="006D22DD">
        <w:rPr>
          <w:rFonts w:ascii="Times New Roman" w:eastAsiaTheme="minorEastAsia" w:hAnsi="Times New Roman"/>
          <w:sz w:val="24"/>
          <w:szCs w:val="24"/>
        </w:rPr>
        <w:instrText xml:space="preserve"> ADDIN ZOTERO_ITEM CSL_CITATION {"citationID":"gC23CjoH","properties":{"formattedCitation":"(Williams &amp; Carter, 2009)","plainCitation":"(Williams &amp; Carter, 2009)","noteIndex":0},"citationItems":[{"id":1134,"uris":["http://zotero.org/users/local/9XnL1cjS/items/DZZ248HV"],"uri":["http://zotero.org/users/local/9XnL1cjS/items/DZZ248HV"],"itemData":{"id":1134,"type":"book","abstract":"A comprehensive guide on material science, Transmission Electron Microscopy: Part 1 Basics is a well - written textbook for material science students studying the subjects theory and applications.Richly illustrated with colourful figures and diagrams, this book is written in a simple style that provides the necessary instructions on the subject. This second edition includes an extensive collection of questions, sources at the end of each chapter. The book includes approximately 800 self - assessment questions and over 400 questions suitable for homework assignments.This second edition of the book Transmission Electron Microscopy: Part 1 Basics by David B Williams and C Barry Carter, is published by Springer in 2009 and is available in paperback cover. The book aims to provide necessary insight and guidance for a hands - on application of the subject in the field. Key Features: Transmission Electron Microscopy: Part 1 Basics is a good textbook for teaching students at advanced undergraduate and graduate levels and is useful as a hands - on guide to materials scientists.Over 700 colourful figures and diagrams make it a quick guide for Material Science students.","edition":"2nd ed. 2009 edition","event-place":"New York","ISBN":"978-0-387-76502-0","language":"English","number-of-pages":"775","publisher":"Springer","publisher-place":"New York","source":"Amazon","title":"Transmission Electron Microscopy: A Textbook for Materials Science","title-short":"Transmission Electron Microscopy","author":[{"family":"Williams","given":"David B."},{"family":"Carter","given":"C. Barry"}],"issued":{"date-parts":[["2009",8,27]]}}}],"schema":"https://github.com/citation-style-language/schema/raw/master/csl-citation.json"} </w:instrText>
      </w:r>
      <w:r w:rsidR="008E392F" w:rsidRPr="006D22DD">
        <w:rPr>
          <w:rFonts w:ascii="Times New Roman" w:eastAsiaTheme="minorEastAsia" w:hAnsi="Times New Roman"/>
          <w:sz w:val="24"/>
          <w:szCs w:val="24"/>
        </w:rPr>
        <w:fldChar w:fldCharType="separate"/>
      </w:r>
      <w:r w:rsidR="006D22DD" w:rsidRPr="006D22DD">
        <w:rPr>
          <w:rFonts w:ascii="Times New Roman" w:hAnsi="Times New Roman" w:cs="Times New Roman"/>
          <w:sz w:val="24"/>
        </w:rPr>
        <w:t>(Williams &amp; Carter, 2009)</w:t>
      </w:r>
      <w:r w:rsidR="008E392F" w:rsidRPr="006D22DD">
        <w:rPr>
          <w:rFonts w:ascii="Times New Roman" w:eastAsiaTheme="minorEastAsia" w:hAnsi="Times New Roman"/>
          <w:sz w:val="24"/>
          <w:szCs w:val="24"/>
        </w:rPr>
        <w:fldChar w:fldCharType="end"/>
      </w:r>
      <w:r w:rsidR="00FA6F53" w:rsidRPr="0059128C">
        <w:rPr>
          <w:rFonts w:ascii="Times New Roman" w:eastAsia="Times New Roman" w:hAnsi="Times New Roman" w:cs="Times New Roman"/>
          <w:sz w:val="24"/>
          <w:szCs w:val="24"/>
        </w:rPr>
        <w:t>.</w:t>
      </w:r>
    </w:p>
    <w:p w:rsidR="00FA6F53" w:rsidRPr="0059128C" w:rsidRDefault="00C52686" w:rsidP="00FA6F53">
      <w:pPr>
        <w:jc w:val="both"/>
        <w:rPr>
          <w:rFonts w:ascii="Times New Roman" w:eastAsia="Times New Roman" w:hAnsi="Times New Roman" w:cs="Times New Roman"/>
          <w:sz w:val="24"/>
          <w:szCs w:val="24"/>
        </w:rPr>
      </w:pPr>
      <w:r w:rsidRPr="0059128C">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2038350</wp:posOffset>
            </wp:positionH>
            <wp:positionV relativeFrom="paragraph">
              <wp:posOffset>135255</wp:posOffset>
            </wp:positionV>
            <wp:extent cx="2430145" cy="1823085"/>
            <wp:effectExtent l="19050" t="0" r="825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preferRelativeResize="0">
                      <a:picLocks noChangeAspect="1" noChangeArrowheads="1"/>
                    </pic:cNvPicPr>
                  </pic:nvPicPr>
                  <pic:blipFill>
                    <a:blip r:embed="rId8"/>
                    <a:srcRect/>
                    <a:stretch>
                      <a:fillRect/>
                    </a:stretch>
                  </pic:blipFill>
                  <pic:spPr bwMode="auto">
                    <a:xfrm>
                      <a:off x="0" y="0"/>
                      <a:ext cx="2430145" cy="1823085"/>
                    </a:xfrm>
                    <a:prstGeom prst="rect">
                      <a:avLst/>
                    </a:prstGeom>
                    <a:noFill/>
                    <a:ln w="9525">
                      <a:noFill/>
                      <a:miter lim="800000"/>
                      <a:headEnd/>
                      <a:tailEnd/>
                    </a:ln>
                    <a:effectLst/>
                  </pic:spPr>
                </pic:pic>
              </a:graphicData>
            </a:graphic>
          </wp:anchor>
        </w:drawing>
      </w:r>
    </w:p>
    <w:p w:rsidR="00FA6F53" w:rsidRPr="0059128C" w:rsidRDefault="008E392F" w:rsidP="00FA6F5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Text Box 5" o:spid="_x0000_s1026" type="#_x0000_t202" style="position:absolute;left:0;text-align:left;margin-left:214.75pt;margin-top:18.4pt;width:43.05pt;height:2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" stroked="f">
            <v:fill opacity="0"/>
            <v:textbox>
              <w:txbxContent>
                <w:p w:rsidR="00C52686" w:rsidRPr="00C52686" w:rsidRDefault="00C52686" w:rsidP="00C52686">
                  <w:pPr>
                    <w:rPr>
                      <w:color w:val="FFFF00"/>
                    </w:rPr>
                  </w:pPr>
                  <w:r w:rsidRPr="00C52686">
                    <w:rPr>
                      <w:color w:val="FFFF00"/>
                    </w:rPr>
                    <w:t>(</w:t>
                  </w:r>
                  <w:r>
                    <w:rPr>
                      <w:color w:val="FFFF00"/>
                    </w:rPr>
                    <w:t>11</w:t>
                  </w:r>
                  <w:r w:rsidRPr="00C52686">
                    <w:rPr>
                      <w:color w:val="FFFF00"/>
                    </w:rPr>
                    <w:t>0)</w:t>
                  </w:r>
                </w:p>
              </w:txbxContent>
            </v:textbox>
          </v:shape>
        </w:pict>
      </w:r>
    </w:p>
    <w:p w:rsidR="00FA6F53" w:rsidRPr="0059128C" w:rsidRDefault="008E392F" w:rsidP="0059097F">
      <w:pPr>
        <w:jc w:val="both"/>
        <w:rPr>
          <w:rFonts w:ascii="Times New Roman" w:eastAsia="Times New Roman" w:hAnsi="Times New Roman" w:cs="Times New Roman"/>
          <w:b/>
          <w:sz w:val="24"/>
          <w:szCs w:val="24"/>
          <w:u w:val="single"/>
        </w:rPr>
      </w:pPr>
      <w:r w:rsidRPr="008E392F">
        <w:rPr>
          <w:rFonts w:ascii="Times New Roman" w:eastAsia="Times New Roman" w:hAnsi="Times New Roman" w:cs="Times New Roman"/>
          <w:noProof/>
          <w:sz w:val="24"/>
          <w:szCs w:val="24"/>
        </w:rPr>
        <w:pict>
          <v:shape id="Text Box 4" o:spid="_x0000_s1027" type="#_x0000_t202" style="position:absolute;left:0;text-align:left;margin-left:225.3pt;margin-top:8.8pt;width:43.05pt;height:2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" stroked="f">
            <v:fill opacity="0"/>
            <v:textbox>
              <w:txbxContent>
                <w:p w:rsidR="00C52686" w:rsidRPr="00C52686" w:rsidRDefault="00C52686">
                  <w:pPr>
                    <w:rPr>
                      <w:color w:val="FFFF00"/>
                    </w:rPr>
                  </w:pPr>
                  <w:r w:rsidRPr="00C52686">
                    <w:rPr>
                      <w:color w:val="FFFF00"/>
                    </w:rPr>
                    <w:t>(000)</w:t>
                  </w:r>
                </w:p>
              </w:txbxContent>
            </v:textbox>
          </v:shape>
        </w:pict>
      </w:r>
    </w:p>
    <w:p w:rsidR="0059097F" w:rsidRPr="0059128C" w:rsidRDefault="0059097F" w:rsidP="0059097F">
      <w:pPr>
        <w:jc w:val="center"/>
        <w:rPr>
          <w:rFonts w:ascii="Times New Roman" w:hAnsi="Times New Roman" w:cs="Times New Roman"/>
          <w:sz w:val="24"/>
          <w:szCs w:val="24"/>
          <w:u w:val="single"/>
          <w:lang w:val="en-IN"/>
        </w:rPr>
      </w:pPr>
    </w:p>
    <w:p w:rsidR="0059097F" w:rsidRPr="0059128C" w:rsidRDefault="0059097F" w:rsidP="0059097F">
      <w:pPr>
        <w:jc w:val="center"/>
        <w:rPr>
          <w:rFonts w:ascii="Times New Roman" w:hAnsi="Times New Roman" w:cs="Times New Roman"/>
          <w:sz w:val="24"/>
          <w:szCs w:val="24"/>
          <w:u w:val="single"/>
          <w:lang w:val="en-IN"/>
        </w:rPr>
      </w:pPr>
    </w:p>
    <w:p w:rsidR="0059097F" w:rsidRPr="0059128C" w:rsidRDefault="0059097F" w:rsidP="0059097F">
      <w:pPr>
        <w:jc w:val="center"/>
        <w:rPr>
          <w:rFonts w:ascii="Times New Roman" w:hAnsi="Times New Roman" w:cs="Times New Roman"/>
          <w:sz w:val="24"/>
          <w:szCs w:val="24"/>
          <w:u w:val="single"/>
          <w:lang w:val="en-IN"/>
        </w:rPr>
      </w:pPr>
    </w:p>
    <w:p w:rsidR="0059097F" w:rsidRPr="0059128C" w:rsidRDefault="0059097F" w:rsidP="0059097F">
      <w:pPr>
        <w:jc w:val="center"/>
        <w:rPr>
          <w:rFonts w:ascii="Times New Roman" w:hAnsi="Times New Roman" w:cs="Times New Roman"/>
          <w:sz w:val="24"/>
          <w:szCs w:val="24"/>
          <w:u w:val="single"/>
          <w:lang w:val="en-IN"/>
        </w:rPr>
      </w:pPr>
    </w:p>
    <w:p w:rsidR="0059097F" w:rsidRPr="0059128C" w:rsidRDefault="00D82CB8" w:rsidP="0059128C">
      <w:pPr>
        <w:spacing w:line="360" w:lineRule="auto"/>
        <w:jc w:val="both"/>
        <w:rPr>
          <w:rFonts w:ascii="Times New Roman" w:hAnsi="Times New Roman" w:cs="Times New Roman"/>
          <w:sz w:val="24"/>
          <w:szCs w:val="24"/>
        </w:rPr>
      </w:pPr>
      <w:r w:rsidRPr="00D82CB8">
        <w:rPr>
          <w:rFonts w:ascii="Times New Roman" w:hAnsi="Times New Roman" w:cs="Times New Roman"/>
          <w:b/>
          <w:sz w:val="24"/>
          <w:szCs w:val="24"/>
        </w:rPr>
        <w:t>Figure</w:t>
      </w:r>
      <w:r w:rsidR="00FC3491" w:rsidRPr="00D82CB8">
        <w:rPr>
          <w:rFonts w:ascii="Times New Roman" w:hAnsi="Times New Roman" w:cs="Times New Roman"/>
          <w:b/>
          <w:sz w:val="24"/>
          <w:szCs w:val="24"/>
        </w:rPr>
        <w:t xml:space="preserve"> S</w:t>
      </w:r>
      <w:r w:rsidR="007D2C1E" w:rsidRPr="00D82CB8">
        <w:rPr>
          <w:rFonts w:ascii="Times New Roman" w:hAnsi="Times New Roman" w:cs="Times New Roman"/>
          <w:b/>
          <w:sz w:val="24"/>
          <w:szCs w:val="24"/>
        </w:rPr>
        <w:t>2</w:t>
      </w:r>
      <w:r w:rsidRPr="00D82CB8">
        <w:rPr>
          <w:rFonts w:ascii="Times New Roman" w:hAnsi="Times New Roman" w:cs="Times New Roman"/>
          <w:b/>
          <w:sz w:val="24"/>
          <w:szCs w:val="24"/>
        </w:rPr>
        <w:t>.</w:t>
      </w:r>
      <w:r w:rsidR="00732F43">
        <w:rPr>
          <w:rFonts w:ascii="Times New Roman" w:hAnsi="Times New Roman" w:cs="Times New Roman"/>
          <w:b/>
          <w:sz w:val="24"/>
          <w:szCs w:val="24"/>
        </w:rPr>
        <w:t xml:space="preserve"> </w:t>
      </w:r>
      <w:r w:rsidR="00F70DB9" w:rsidRPr="0059128C">
        <w:rPr>
          <w:rFonts w:ascii="Times New Roman" w:eastAsia="Times New Roman" w:hAnsi="Times New Roman" w:cs="Times New Roman"/>
          <w:sz w:val="24"/>
          <w:szCs w:val="24"/>
        </w:rPr>
        <w:t>Parallel Kossel-Mo</w:t>
      </w:r>
      <w:r w:rsidR="00C52686" w:rsidRPr="0059128C">
        <w:rPr>
          <w:rFonts w:ascii="Times New Roman" w:eastAsia="Times New Roman" w:hAnsi="Times New Roman" w:cs="Times New Roman"/>
          <w:sz w:val="24"/>
          <w:szCs w:val="24"/>
        </w:rPr>
        <w:t xml:space="preserve">llenstedt fringes </w:t>
      </w:r>
      <w:r w:rsidR="00F70DB9" w:rsidRPr="0059128C">
        <w:rPr>
          <w:rFonts w:ascii="Times New Roman" w:eastAsia="Times New Roman" w:hAnsi="Times New Roman" w:cs="Times New Roman"/>
          <w:sz w:val="24"/>
          <w:szCs w:val="24"/>
        </w:rPr>
        <w:t>recorded</w:t>
      </w:r>
      <w:r w:rsidR="00732F43">
        <w:rPr>
          <w:rFonts w:ascii="Times New Roman" w:eastAsia="Times New Roman" w:hAnsi="Times New Roman" w:cs="Times New Roman"/>
          <w:sz w:val="24"/>
          <w:szCs w:val="24"/>
        </w:rPr>
        <w:t xml:space="preserve"> </w:t>
      </w:r>
      <w:r w:rsidR="00C52686" w:rsidRPr="0059128C">
        <w:rPr>
          <w:rFonts w:ascii="Times New Roman" w:eastAsia="Times New Roman" w:hAnsi="Times New Roman" w:cs="Times New Roman"/>
          <w:sz w:val="24"/>
          <w:szCs w:val="24"/>
        </w:rPr>
        <w:t xml:space="preserve">in CBED pattern from </w:t>
      </w:r>
      <w:r w:rsidR="00FC3491" w:rsidRPr="0059128C">
        <w:rPr>
          <w:rFonts w:ascii="Times New Roman" w:eastAsia="Times New Roman" w:hAnsi="Times New Roman" w:cs="Times New Roman"/>
          <w:sz w:val="24"/>
          <w:szCs w:val="24"/>
        </w:rPr>
        <w:t>Fe-20 at</w:t>
      </w:r>
      <w:proofErr w:type="gramStart"/>
      <w:r w:rsidR="00FC3491" w:rsidRPr="0059128C">
        <w:rPr>
          <w:rFonts w:ascii="Times New Roman" w:eastAsia="Times New Roman" w:hAnsi="Times New Roman" w:cs="Times New Roman"/>
          <w:sz w:val="24"/>
          <w:szCs w:val="24"/>
        </w:rPr>
        <w:t>.%</w:t>
      </w:r>
      <w:proofErr w:type="gramEnd"/>
      <w:r w:rsidR="00FC3491" w:rsidRPr="0059128C">
        <w:rPr>
          <w:rFonts w:ascii="Times New Roman" w:eastAsia="Times New Roman" w:hAnsi="Times New Roman" w:cs="Times New Roman"/>
          <w:sz w:val="24"/>
          <w:szCs w:val="24"/>
        </w:rPr>
        <w:t xml:space="preserve"> Cr alloy</w:t>
      </w:r>
      <w:r w:rsidR="00C52686" w:rsidRPr="0059128C">
        <w:rPr>
          <w:rFonts w:ascii="Times New Roman" w:eastAsia="Times New Roman" w:hAnsi="Times New Roman" w:cs="Times New Roman"/>
          <w:sz w:val="24"/>
          <w:szCs w:val="24"/>
        </w:rPr>
        <w:t xml:space="preserve"> un</w:t>
      </w:r>
      <w:r w:rsidR="00FC3491" w:rsidRPr="0059128C">
        <w:rPr>
          <w:rFonts w:ascii="Times New Roman" w:eastAsia="Times New Roman" w:hAnsi="Times New Roman" w:cs="Times New Roman"/>
          <w:sz w:val="24"/>
          <w:szCs w:val="24"/>
        </w:rPr>
        <w:t>der two-beam conditions with (11</w:t>
      </w:r>
      <w:r w:rsidR="00C52686" w:rsidRPr="0059128C">
        <w:rPr>
          <w:rFonts w:ascii="Times New Roman" w:eastAsia="Times New Roman" w:hAnsi="Times New Roman" w:cs="Times New Roman"/>
          <w:sz w:val="24"/>
          <w:szCs w:val="24"/>
        </w:rPr>
        <w:t>0) strongly excited.</w:t>
      </w:r>
    </w:p>
    <w:p w:rsidR="00C52686" w:rsidRPr="0059128C" w:rsidRDefault="00C52686" w:rsidP="00A71BD9">
      <w:pPr>
        <w:jc w:val="both"/>
        <w:rPr>
          <w:rFonts w:ascii="Times New Roman" w:eastAsia="Times New Roman" w:hAnsi="Times New Roman" w:cs="Times New Roman"/>
          <w:sz w:val="24"/>
          <w:szCs w:val="24"/>
        </w:rPr>
      </w:pPr>
    </w:p>
    <w:p w:rsidR="00C52686" w:rsidRPr="0059128C" w:rsidRDefault="002D50F7" w:rsidP="0059128C">
      <w:pPr>
        <w:spacing w:line="360" w:lineRule="auto"/>
        <w:jc w:val="both"/>
        <w:rPr>
          <w:rFonts w:ascii="Times New Roman" w:eastAsia="Times New Roman" w:hAnsi="Times New Roman" w:cs="Times New Roman"/>
          <w:sz w:val="24"/>
          <w:szCs w:val="24"/>
        </w:rPr>
      </w:pPr>
      <w:r w:rsidRPr="0059128C">
        <w:rPr>
          <w:rFonts w:ascii="Times New Roman" w:eastAsia="Times New Roman" w:hAnsi="Times New Roman" w:cs="Times New Roman"/>
          <w:sz w:val="24"/>
          <w:szCs w:val="24"/>
        </w:rPr>
        <w:t xml:space="preserve">The deviation </w:t>
      </w:r>
      <w:r w:rsidR="00FC3491" w:rsidRPr="0059128C">
        <w:rPr>
          <w:rFonts w:ascii="Times New Roman" w:eastAsia="Times New Roman" w:hAnsi="Times New Roman" w:cs="Times New Roman"/>
          <w:sz w:val="24"/>
          <w:szCs w:val="24"/>
        </w:rPr>
        <w:t>S</w:t>
      </w:r>
      <w:r w:rsidRPr="0059128C">
        <w:rPr>
          <w:rFonts w:ascii="Times New Roman" w:eastAsia="Times New Roman" w:hAnsi="Times New Roman" w:cs="Times New Roman"/>
          <w:sz w:val="24"/>
          <w:szCs w:val="24"/>
          <w:vertAlign w:val="subscript"/>
        </w:rPr>
        <w:t>i</w:t>
      </w:r>
      <w:r w:rsidRPr="0059128C">
        <w:rPr>
          <w:rFonts w:ascii="Times New Roman" w:eastAsia="Times New Roman" w:hAnsi="Times New Roman" w:cs="Times New Roman"/>
          <w:sz w:val="24"/>
          <w:szCs w:val="24"/>
        </w:rPr>
        <w:t xml:space="preserve"> (magnitude) for </w:t>
      </w:r>
      <w:proofErr w:type="gramStart"/>
      <w:r w:rsidRPr="0059128C">
        <w:rPr>
          <w:rFonts w:ascii="Times New Roman" w:eastAsia="Times New Roman" w:hAnsi="Times New Roman" w:cs="Times New Roman"/>
          <w:sz w:val="24"/>
          <w:szCs w:val="24"/>
        </w:rPr>
        <w:t xml:space="preserve">the </w:t>
      </w:r>
      <w:proofErr w:type="spellStart"/>
      <w:r w:rsidRPr="0059128C">
        <w:rPr>
          <w:rFonts w:ascii="Times New Roman" w:eastAsia="Times New Roman" w:hAnsi="Times New Roman" w:cs="Times New Roman"/>
          <w:sz w:val="24"/>
          <w:szCs w:val="24"/>
        </w:rPr>
        <w:t>i</w:t>
      </w:r>
      <w:proofErr w:type="gramEnd"/>
      <w:r w:rsidR="00FC3491" w:rsidRPr="0059128C">
        <w:rPr>
          <w:rFonts w:ascii="Times New Roman" w:eastAsia="Times New Roman" w:hAnsi="Times New Roman" w:cs="Times New Roman"/>
          <w:sz w:val="24"/>
          <w:szCs w:val="24"/>
        </w:rPr>
        <w:t>-</w:t>
      </w:r>
      <w:r w:rsidRPr="0059128C">
        <w:rPr>
          <w:rFonts w:ascii="Times New Roman" w:eastAsia="Times New Roman" w:hAnsi="Times New Roman" w:cs="Times New Roman"/>
          <w:sz w:val="24"/>
          <w:szCs w:val="24"/>
        </w:rPr>
        <w:t>th</w:t>
      </w:r>
      <w:proofErr w:type="spellEnd"/>
      <w:r w:rsidRPr="0059128C">
        <w:rPr>
          <w:rFonts w:ascii="Times New Roman" w:eastAsia="Times New Roman" w:hAnsi="Times New Roman" w:cs="Times New Roman"/>
          <w:sz w:val="24"/>
          <w:szCs w:val="24"/>
        </w:rPr>
        <w:t xml:space="preserve"> fringe (where </w:t>
      </w:r>
      <w:proofErr w:type="spellStart"/>
      <w:r w:rsidRPr="0059128C">
        <w:rPr>
          <w:rFonts w:ascii="Times New Roman" w:eastAsia="Times New Roman" w:hAnsi="Times New Roman" w:cs="Times New Roman"/>
          <w:sz w:val="24"/>
          <w:szCs w:val="24"/>
        </w:rPr>
        <w:t>i</w:t>
      </w:r>
      <w:proofErr w:type="spellEnd"/>
      <w:r w:rsidRPr="0059128C">
        <w:rPr>
          <w:rFonts w:ascii="Times New Roman" w:eastAsia="Times New Roman" w:hAnsi="Times New Roman" w:cs="Times New Roman"/>
          <w:sz w:val="24"/>
          <w:szCs w:val="24"/>
        </w:rPr>
        <w:t xml:space="preserve"> is an integer) can be calculated from </w:t>
      </w:r>
      <w:r w:rsidR="00FC3491" w:rsidRPr="0059128C">
        <w:rPr>
          <w:rFonts w:ascii="Times New Roman" w:eastAsia="Times New Roman" w:hAnsi="Times New Roman" w:cs="Times New Roman"/>
          <w:sz w:val="24"/>
          <w:szCs w:val="24"/>
        </w:rPr>
        <w:t xml:space="preserve">the </w:t>
      </w:r>
      <w:r w:rsidRPr="0059128C">
        <w:rPr>
          <w:rFonts w:ascii="Times New Roman" w:eastAsia="Times New Roman" w:hAnsi="Times New Roman" w:cs="Times New Roman"/>
          <w:sz w:val="24"/>
          <w:szCs w:val="24"/>
        </w:rPr>
        <w:t xml:space="preserve">equation </w:t>
      </w:r>
      <w:r w:rsidR="00FC3491" w:rsidRPr="0059128C">
        <w:rPr>
          <w:rFonts w:ascii="Times New Roman" w:eastAsia="Times New Roman" w:hAnsi="Times New Roman" w:cs="Times New Roman"/>
          <w:sz w:val="24"/>
          <w:szCs w:val="24"/>
        </w:rPr>
        <w:t xml:space="preserve">described </w:t>
      </w:r>
      <w:r w:rsidRPr="0059128C">
        <w:rPr>
          <w:rFonts w:ascii="Times New Roman" w:eastAsia="Times New Roman" w:hAnsi="Times New Roman" w:cs="Times New Roman"/>
          <w:sz w:val="24"/>
          <w:szCs w:val="24"/>
        </w:rPr>
        <w:t>below:</w:t>
      </w:r>
    </w:p>
    <w:p w:rsidR="00C52686" w:rsidRPr="0059128C" w:rsidRDefault="008E392F" w:rsidP="00073B38">
      <w:pPr>
        <w:ind w:left="1440" w:firstLine="720"/>
        <w:jc w:val="both"/>
        <w:rPr>
          <w:rFonts w:ascii="Times New Roman" w:eastAsia="Times New Roman" w:hAnsi="Times New Roman" w:cs="Times New Roman"/>
          <w:sz w:val="24"/>
          <w:szCs w:val="24"/>
        </w:rPr>
      </w:pPr>
      <m:oMath>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S</m:t>
            </m:r>
          </m:e>
          <m:sub>
            <m:r>
              <m:rPr>
                <m:sty m:val="p"/>
              </m:rPr>
              <w:rPr>
                <w:rFonts w:ascii="Cambria Math" w:eastAsia="Times New Roman" w:hAnsi="Times New Roman" w:cs="Times New Roman"/>
                <w:sz w:val="24"/>
                <w:szCs w:val="24"/>
              </w:rPr>
              <m:t>i</m:t>
            </m:r>
          </m:sub>
        </m:sSub>
        <m:r>
          <m:rPr>
            <m:sty m:val="p"/>
          </m:rP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λ</m:t>
        </m:r>
        <m:f>
          <m:fPr>
            <m:ctrlPr>
              <w:rPr>
                <w:rFonts w:ascii="Cambria Math" w:eastAsia="Times New Roman" w:hAnsi="Times New Roman" w:cs="Times New Roman"/>
                <w:sz w:val="24"/>
                <w:szCs w:val="24"/>
              </w:rPr>
            </m:ctrlPr>
          </m:fPr>
          <m:num>
            <m:r>
              <m:rPr>
                <m:sty m:val="p"/>
              </m:rPr>
              <w:rPr>
                <w:rFonts w:ascii="Cambria Math" w:eastAsia="Times New Roman" w:hAnsi="Times New Roman" w:cs="Times New Roman"/>
                <w:sz w:val="24"/>
                <w:szCs w:val="24"/>
              </w:rPr>
              <m:t>Δ</m:t>
            </m:r>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θ</m:t>
                </m:r>
              </m:e>
              <m:sub>
                <m:r>
                  <m:rPr>
                    <m:sty m:val="p"/>
                  </m:rPr>
                  <w:rPr>
                    <w:rFonts w:ascii="Cambria Math" w:eastAsia="Times New Roman" w:hAnsi="Times New Roman" w:cs="Times New Roman"/>
                    <w:sz w:val="24"/>
                    <w:szCs w:val="24"/>
                  </w:rPr>
                  <m:t>i</m:t>
                </m:r>
              </m:sub>
            </m:sSub>
          </m:num>
          <m:den>
            <m:r>
              <m:rPr>
                <m:sty m:val="p"/>
              </m:rPr>
              <w:rPr>
                <w:rFonts w:ascii="Cambria Math" w:eastAsia="Times New Roman" w:hAnsi="Times New Roman" w:cs="Times New Roman"/>
                <w:sz w:val="24"/>
                <w:szCs w:val="24"/>
              </w:rPr>
              <m:t>2</m:t>
            </m:r>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θ</m:t>
                </m:r>
              </m:e>
              <m:sub>
                <m:r>
                  <m:rPr>
                    <m:sty m:val="p"/>
                  </m:rPr>
                  <w:rPr>
                    <w:rFonts w:ascii="Cambria Math" w:eastAsia="Times New Roman" w:hAnsi="Times New Roman" w:cs="Times New Roman"/>
                    <w:sz w:val="24"/>
                    <w:szCs w:val="24"/>
                  </w:rPr>
                  <m:t>B</m:t>
                </m:r>
              </m:sub>
            </m:sSub>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d</m:t>
                </m:r>
              </m:e>
              <m:sup>
                <m:r>
                  <m:rPr>
                    <m:sty m:val="p"/>
                  </m:rPr>
                  <w:rPr>
                    <w:rFonts w:ascii="Cambria Math" w:eastAsia="Times New Roman" w:hAnsi="Times New Roman" w:cs="Times New Roman"/>
                    <w:sz w:val="24"/>
                    <w:szCs w:val="24"/>
                  </w:rPr>
                  <m:t>2</m:t>
                </m:r>
              </m:sup>
            </m:sSup>
          </m:den>
        </m:f>
      </m:oMath>
      <w:r w:rsidR="00073B38">
        <w:rPr>
          <w:rFonts w:ascii="Times New Roman" w:eastAsia="Times New Roman" w:hAnsi="Times New Roman" w:cs="Times New Roman"/>
          <w:sz w:val="24"/>
          <w:szCs w:val="24"/>
        </w:rPr>
        <w:tab/>
      </w:r>
      <w:r w:rsidR="00073B38">
        <w:rPr>
          <w:rFonts w:ascii="Times New Roman" w:eastAsia="Times New Roman" w:hAnsi="Times New Roman" w:cs="Times New Roman"/>
          <w:sz w:val="24"/>
          <w:szCs w:val="24"/>
        </w:rPr>
        <w:tab/>
      </w:r>
      <w:r w:rsidR="00073B38">
        <w:rPr>
          <w:rFonts w:ascii="Times New Roman" w:eastAsia="Times New Roman" w:hAnsi="Times New Roman" w:cs="Times New Roman"/>
          <w:sz w:val="24"/>
          <w:szCs w:val="24"/>
        </w:rPr>
        <w:tab/>
      </w:r>
      <w:r w:rsidR="00073B38">
        <w:rPr>
          <w:rFonts w:ascii="Times New Roman" w:eastAsia="Times New Roman" w:hAnsi="Times New Roman" w:cs="Times New Roman"/>
          <w:sz w:val="24"/>
          <w:szCs w:val="24"/>
        </w:rPr>
        <w:tab/>
      </w:r>
      <w:r w:rsidR="00073B38">
        <w:rPr>
          <w:rFonts w:ascii="Times New Roman" w:eastAsia="Times New Roman" w:hAnsi="Times New Roman" w:cs="Times New Roman"/>
          <w:sz w:val="24"/>
          <w:szCs w:val="24"/>
        </w:rPr>
        <w:tab/>
      </w:r>
      <w:r w:rsidR="00073B38">
        <w:rPr>
          <w:rFonts w:ascii="Times New Roman" w:eastAsia="Times New Roman" w:hAnsi="Times New Roman" w:cs="Times New Roman"/>
          <w:sz w:val="24"/>
          <w:szCs w:val="24"/>
        </w:rPr>
        <w:tab/>
      </w:r>
      <w:r w:rsidR="00073B38">
        <w:rPr>
          <w:rFonts w:ascii="Times New Roman" w:eastAsia="Times New Roman" w:hAnsi="Times New Roman" w:cs="Times New Roman"/>
          <w:sz w:val="24"/>
          <w:szCs w:val="24"/>
        </w:rPr>
        <w:tab/>
      </w:r>
      <w:r w:rsidR="00073B38">
        <w:rPr>
          <w:rFonts w:ascii="Times New Roman" w:eastAsia="Times New Roman" w:hAnsi="Times New Roman" w:cs="Times New Roman"/>
          <w:sz w:val="24"/>
          <w:szCs w:val="24"/>
        </w:rPr>
        <w:tab/>
        <w:t>(S1)</w:t>
      </w:r>
    </w:p>
    <w:p w:rsidR="00321FE6" w:rsidRPr="0059128C" w:rsidRDefault="002D50F7" w:rsidP="0059128C">
      <w:pPr>
        <w:spacing w:line="360" w:lineRule="auto"/>
        <w:jc w:val="both"/>
        <w:rPr>
          <w:rFonts w:ascii="Times New Roman" w:eastAsia="Times New Roman" w:hAnsi="Times New Roman" w:cs="Times New Roman"/>
          <w:sz w:val="24"/>
          <w:szCs w:val="24"/>
        </w:rPr>
      </w:pPr>
      <w:r w:rsidRPr="0059128C">
        <w:rPr>
          <w:rFonts w:ascii="Times New Roman" w:eastAsia="Times New Roman" w:hAnsi="Times New Roman" w:cs="Times New Roman"/>
          <w:sz w:val="24"/>
          <w:szCs w:val="24"/>
        </w:rPr>
        <w:t>Where</w:t>
      </w:r>
      <m:oMath>
        <m:r>
          <w:rPr>
            <w:rFonts w:ascii="Cambria Math" w:eastAsia="Times New Roman" w:hAnsi="Cambria Math" w:cs="Times New Roman"/>
            <w:sz w:val="24"/>
            <w:szCs w:val="24"/>
          </w:rPr>
          <m:t xml:space="preserve"> </m:t>
        </m:r>
        <m:r>
          <m:rPr>
            <m:sty m:val="p"/>
          </m:rPr>
          <w:rPr>
            <w:rFonts w:ascii="Cambria Math" w:eastAsia="Times New Roman" w:hAnsi="Times New Roman" w:cs="Times New Roman"/>
            <w:sz w:val="24"/>
            <w:szCs w:val="24"/>
          </w:rPr>
          <m:t>λ</m:t>
        </m:r>
        <m:r>
          <m:rPr>
            <m:sty m:val="p"/>
          </m:rPr>
          <w:rPr>
            <w:rFonts w:ascii="Cambria Math" w:eastAsia="Times New Roman" w:hAnsi="Times New Roman" w:cs="Times New Roman"/>
            <w:sz w:val="24"/>
            <w:szCs w:val="24"/>
          </w:rPr>
          <m:t xml:space="preserve"> </m:t>
        </m:r>
      </m:oMath>
      <w:r w:rsidR="00321FE6" w:rsidRPr="0059128C">
        <w:rPr>
          <w:rFonts w:ascii="Times New Roman" w:eastAsia="Times New Roman" w:hAnsi="Times New Roman" w:cs="Times New Roman"/>
          <w:sz w:val="24"/>
          <w:szCs w:val="24"/>
        </w:rPr>
        <w:t xml:space="preserve">is the wavelength of electron beam (0.0025 nm for 200 KV electron beam), </w:t>
      </w:r>
      <m:oMath>
        <m:r>
          <m:rPr>
            <m:sty m:val="p"/>
          </m:rPr>
          <w:rPr>
            <w:rFonts w:ascii="Cambria Math" w:eastAsia="Times New Roman" w:hAnsi="Times New Roman" w:cs="Times New Roman"/>
            <w:sz w:val="24"/>
            <w:szCs w:val="24"/>
          </w:rPr>
          <m:t>Δ</m:t>
        </m:r>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θ</m:t>
            </m:r>
          </m:e>
          <m:sub>
            <m:r>
              <m:rPr>
                <m:sty m:val="p"/>
              </m:rPr>
              <w:rPr>
                <w:rFonts w:ascii="Cambria Math" w:eastAsia="Times New Roman" w:hAnsi="Times New Roman" w:cs="Times New Roman"/>
                <w:sz w:val="24"/>
                <w:szCs w:val="24"/>
              </w:rPr>
              <m:t>i</m:t>
            </m:r>
          </m:sub>
        </m:sSub>
      </m:oMath>
      <w:r w:rsidR="00FC3491" w:rsidRPr="0059128C">
        <w:rPr>
          <w:rFonts w:ascii="Times New Roman" w:eastAsia="Times New Roman" w:hAnsi="Times New Roman" w:cs="Times New Roman"/>
          <w:sz w:val="24"/>
          <w:szCs w:val="24"/>
        </w:rPr>
        <w:t xml:space="preserve"> is the fringe spacing</w:t>
      </w:r>
      <w:proofErr w:type="gramStart"/>
      <w:r w:rsidR="00FC3491" w:rsidRPr="0059128C">
        <w:rPr>
          <w:rFonts w:ascii="Times New Roman" w:eastAsia="Times New Roman" w:hAnsi="Times New Roman" w:cs="Times New Roman"/>
          <w:sz w:val="24"/>
          <w:szCs w:val="24"/>
        </w:rPr>
        <w:t>,</w:t>
      </w:r>
      <m:oMath>
        <w:proofErr w:type="gramEnd"/>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2</m:t>
            </m:r>
            <m:r>
              <m:rPr>
                <m:sty m:val="p"/>
              </m:rPr>
              <w:rPr>
                <w:rFonts w:ascii="Cambria Math" w:eastAsia="Times New Roman" w:hAnsi="Times New Roman" w:cs="Times New Roman"/>
                <w:sz w:val="24"/>
                <w:szCs w:val="24"/>
              </w:rPr>
              <m:t>θ</m:t>
            </m:r>
          </m:e>
          <m:sub>
            <m:r>
              <m:rPr>
                <m:sty m:val="p"/>
              </m:rPr>
              <w:rPr>
                <w:rFonts w:ascii="Cambria Math" w:eastAsia="Times New Roman" w:hAnsi="Times New Roman" w:cs="Times New Roman"/>
                <w:sz w:val="24"/>
                <w:szCs w:val="24"/>
              </w:rPr>
              <m:t>B</m:t>
            </m:r>
          </m:sub>
        </m:sSub>
      </m:oMath>
      <w:r w:rsidRPr="0059128C">
        <w:rPr>
          <w:rFonts w:ascii="Times New Roman" w:eastAsia="Times New Roman" w:hAnsi="Times New Roman" w:cs="Times New Roman"/>
          <w:sz w:val="24"/>
          <w:szCs w:val="24"/>
        </w:rPr>
        <w:t>is the separation of the (000) and (110) disks (</w:t>
      </w:r>
      <m:oMath>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θ</m:t>
            </m:r>
          </m:e>
          <m:sub>
            <m:r>
              <m:rPr>
                <m:sty m:val="p"/>
              </m:rPr>
              <w:rPr>
                <w:rFonts w:ascii="Cambria Math" w:eastAsia="Times New Roman" w:hAnsi="Times New Roman" w:cs="Times New Roman"/>
                <w:sz w:val="24"/>
                <w:szCs w:val="24"/>
              </w:rPr>
              <m:t>B</m:t>
            </m:r>
          </m:sub>
        </m:sSub>
        <m:r>
          <m:rPr>
            <m:sty m:val="p"/>
          </m:rPr>
          <w:rPr>
            <w:rFonts w:ascii="Cambria Math" w:eastAsia="Times New Roman" w:hAnsi="Times New Roman" w:cs="Times New Roman"/>
            <w:sz w:val="24"/>
            <w:szCs w:val="24"/>
          </w:rPr>
          <m:t xml:space="preserve">, </m:t>
        </m:r>
      </m:oMath>
      <w:r w:rsidRPr="0059128C">
        <w:rPr>
          <w:rFonts w:ascii="Times New Roman" w:eastAsia="Times New Roman" w:hAnsi="Times New Roman" w:cs="Times New Roman"/>
          <w:sz w:val="24"/>
          <w:szCs w:val="24"/>
        </w:rPr>
        <w:t>Bragg angle for the diffracting (110) plane), d is the (110) inter</w:t>
      </w:r>
      <w:r w:rsidR="00732F43">
        <w:rPr>
          <w:rFonts w:ascii="Times New Roman" w:eastAsia="Times New Roman" w:hAnsi="Times New Roman" w:cs="Times New Roman"/>
          <w:sz w:val="24"/>
          <w:szCs w:val="24"/>
        </w:rPr>
        <w:t>-</w:t>
      </w:r>
      <w:r w:rsidRPr="0059128C">
        <w:rPr>
          <w:rFonts w:ascii="Times New Roman" w:eastAsia="Times New Roman" w:hAnsi="Times New Roman" w:cs="Times New Roman"/>
          <w:sz w:val="24"/>
          <w:szCs w:val="24"/>
        </w:rPr>
        <w:t>planar spacing</w:t>
      </w:r>
      <w:r w:rsidR="00732F43">
        <w:rPr>
          <w:rFonts w:ascii="Times New Roman" w:eastAsia="Times New Roman" w:hAnsi="Times New Roman" w:cs="Times New Roman"/>
          <w:sz w:val="24"/>
          <w:szCs w:val="24"/>
        </w:rPr>
        <w:t xml:space="preserve"> (</w:t>
      </w:r>
      <w:r w:rsidR="00732F43" w:rsidRPr="0059128C">
        <w:rPr>
          <w:rFonts w:ascii="Times New Roman" w:eastAsia="Times New Roman" w:hAnsi="Times New Roman" w:cs="Times New Roman"/>
          <w:sz w:val="24"/>
          <w:szCs w:val="24"/>
        </w:rPr>
        <w:t>0.206 nm</w:t>
      </w:r>
      <w:r w:rsidR="00732F43">
        <w:rPr>
          <w:rFonts w:ascii="Times New Roman" w:eastAsia="Times New Roman" w:hAnsi="Times New Roman" w:cs="Times New Roman"/>
          <w:sz w:val="24"/>
          <w:szCs w:val="24"/>
        </w:rPr>
        <w:t>)</w:t>
      </w:r>
      <w:r w:rsidRPr="0059128C">
        <w:rPr>
          <w:rFonts w:ascii="Times New Roman" w:eastAsia="Times New Roman" w:hAnsi="Times New Roman" w:cs="Times New Roman"/>
          <w:sz w:val="24"/>
          <w:szCs w:val="24"/>
        </w:rPr>
        <w:t xml:space="preserve">. </w:t>
      </w:r>
    </w:p>
    <w:p w:rsidR="00730BAE" w:rsidRPr="0059128C" w:rsidRDefault="003F2F7A" w:rsidP="0059128C">
      <w:pPr>
        <w:spacing w:line="360" w:lineRule="auto"/>
        <w:jc w:val="both"/>
        <w:rPr>
          <w:rFonts w:ascii="Times New Roman" w:eastAsia="Times New Roman" w:hAnsi="Times New Roman" w:cs="Times New Roman"/>
          <w:sz w:val="24"/>
          <w:szCs w:val="24"/>
        </w:rPr>
      </w:pPr>
      <w:r w:rsidRPr="0059128C">
        <w:rPr>
          <w:rFonts w:ascii="Times New Roman" w:eastAsia="Times New Roman" w:hAnsi="Times New Roman" w:cs="Times New Roman"/>
          <w:sz w:val="24"/>
          <w:szCs w:val="24"/>
        </w:rPr>
        <w:t>The</w:t>
      </w:r>
      <w:r w:rsidR="00D73FD0" w:rsidRPr="0059128C">
        <w:rPr>
          <w:rFonts w:ascii="Times New Roman" w:eastAsia="Times New Roman" w:hAnsi="Times New Roman" w:cs="Times New Roman"/>
          <w:sz w:val="24"/>
          <w:szCs w:val="24"/>
        </w:rPr>
        <w:t xml:space="preserve"> foil thickness (t) can be calculated from the intercept of the plot of S</w:t>
      </w:r>
      <w:r w:rsidR="00D73FD0" w:rsidRPr="0059128C">
        <w:rPr>
          <w:rFonts w:ascii="Times New Roman" w:eastAsia="Times New Roman" w:hAnsi="Times New Roman" w:cs="Times New Roman"/>
          <w:sz w:val="24"/>
          <w:szCs w:val="24"/>
          <w:vertAlign w:val="subscript"/>
        </w:rPr>
        <w:t>i</w:t>
      </w:r>
      <w:r w:rsidR="00D73FD0" w:rsidRPr="0059128C">
        <w:rPr>
          <w:rFonts w:ascii="Times New Roman" w:eastAsia="Times New Roman" w:hAnsi="Times New Roman" w:cs="Times New Roman"/>
          <w:sz w:val="24"/>
          <w:szCs w:val="24"/>
          <w:vertAlign w:val="superscript"/>
        </w:rPr>
        <w:t>2</w:t>
      </w:r>
      <w:r w:rsidR="00D73FD0" w:rsidRPr="0059128C">
        <w:rPr>
          <w:rFonts w:ascii="Times New Roman" w:eastAsia="Times New Roman" w:hAnsi="Times New Roman" w:cs="Times New Roman"/>
          <w:sz w:val="24"/>
          <w:szCs w:val="24"/>
        </w:rPr>
        <w:t>/</w:t>
      </w:r>
      <w:r w:rsidRPr="0059128C">
        <w:rPr>
          <w:rFonts w:ascii="Times New Roman" w:eastAsia="Times New Roman" w:hAnsi="Times New Roman" w:cs="Times New Roman"/>
          <w:sz w:val="24"/>
          <w:szCs w:val="24"/>
        </w:rPr>
        <w:t>n</w:t>
      </w:r>
      <w:r w:rsidR="00D73FD0" w:rsidRPr="0059128C">
        <w:rPr>
          <w:rFonts w:ascii="Times New Roman" w:eastAsia="Times New Roman" w:hAnsi="Times New Roman" w:cs="Times New Roman"/>
          <w:sz w:val="24"/>
          <w:szCs w:val="24"/>
          <w:vertAlign w:val="subscript"/>
        </w:rPr>
        <w:t>k</w:t>
      </w:r>
      <w:r w:rsidR="00D73FD0" w:rsidRPr="0059128C">
        <w:rPr>
          <w:rFonts w:ascii="Times New Roman" w:eastAsia="Times New Roman" w:hAnsi="Times New Roman" w:cs="Times New Roman"/>
          <w:sz w:val="24"/>
          <w:szCs w:val="24"/>
          <w:vertAlign w:val="superscript"/>
        </w:rPr>
        <w:t>2</w:t>
      </w:r>
      <w:r w:rsidRPr="0059128C">
        <w:rPr>
          <w:rFonts w:ascii="Times New Roman" w:eastAsia="Times New Roman" w:hAnsi="Times New Roman" w:cs="Times New Roman"/>
          <w:sz w:val="24"/>
          <w:szCs w:val="24"/>
        </w:rPr>
        <w:t xml:space="preserve"> </w:t>
      </w:r>
      <w:proofErr w:type="spellStart"/>
      <w:r w:rsidRPr="0059128C">
        <w:rPr>
          <w:rFonts w:ascii="Times New Roman" w:eastAsia="Times New Roman" w:hAnsi="Times New Roman" w:cs="Times New Roman"/>
          <w:sz w:val="24"/>
          <w:szCs w:val="24"/>
        </w:rPr>
        <w:t>vs</w:t>
      </w:r>
      <w:proofErr w:type="spellEnd"/>
      <w:r w:rsidRPr="0059128C">
        <w:rPr>
          <w:rFonts w:ascii="Times New Roman" w:eastAsia="Times New Roman" w:hAnsi="Times New Roman" w:cs="Times New Roman"/>
          <w:sz w:val="24"/>
          <w:szCs w:val="24"/>
        </w:rPr>
        <w:t xml:space="preserve"> 1/</w:t>
      </w:r>
      <w:proofErr w:type="gramStart"/>
      <w:r w:rsidRPr="0059128C">
        <w:rPr>
          <w:rFonts w:ascii="Times New Roman" w:eastAsia="Times New Roman" w:hAnsi="Times New Roman" w:cs="Times New Roman"/>
          <w:sz w:val="24"/>
          <w:szCs w:val="24"/>
        </w:rPr>
        <w:t>n</w:t>
      </w:r>
      <w:r w:rsidRPr="0059128C">
        <w:rPr>
          <w:rFonts w:ascii="Times New Roman" w:eastAsia="Times New Roman" w:hAnsi="Times New Roman" w:cs="Times New Roman"/>
          <w:sz w:val="24"/>
          <w:szCs w:val="24"/>
          <w:vertAlign w:val="subscript"/>
        </w:rPr>
        <w:t>k</w:t>
      </w:r>
      <w:r w:rsidRPr="0059128C">
        <w:rPr>
          <w:rFonts w:ascii="Times New Roman" w:eastAsia="Times New Roman" w:hAnsi="Times New Roman" w:cs="Times New Roman"/>
          <w:sz w:val="24"/>
          <w:szCs w:val="24"/>
          <w:vertAlign w:val="superscript"/>
        </w:rPr>
        <w:t>2</w:t>
      </w:r>
      <w:r w:rsidR="00730BAE" w:rsidRPr="0059128C">
        <w:rPr>
          <w:rFonts w:ascii="Times New Roman" w:eastAsia="Times New Roman" w:hAnsi="Times New Roman" w:cs="Times New Roman"/>
          <w:sz w:val="24"/>
          <w:szCs w:val="24"/>
        </w:rPr>
        <w:t>(</w:t>
      </w:r>
      <w:proofErr w:type="gramEnd"/>
      <w:r w:rsidR="00730BAE" w:rsidRPr="0059128C">
        <w:rPr>
          <w:rFonts w:ascii="Times New Roman" w:eastAsia="Times New Roman" w:hAnsi="Times New Roman" w:cs="Times New Roman"/>
          <w:sz w:val="24"/>
          <w:szCs w:val="24"/>
        </w:rPr>
        <w:t>values are displayed in supplementary Table S1)</w:t>
      </w:r>
      <w:r w:rsidR="00D73FD0" w:rsidRPr="0059128C">
        <w:rPr>
          <w:rFonts w:ascii="Times New Roman" w:eastAsia="Times New Roman" w:hAnsi="Times New Roman" w:cs="Times New Roman"/>
          <w:sz w:val="24"/>
          <w:szCs w:val="24"/>
        </w:rPr>
        <w:t xml:space="preserve">. Where </w:t>
      </w:r>
      <w:proofErr w:type="spellStart"/>
      <w:r w:rsidR="00D73FD0" w:rsidRPr="0059128C">
        <w:rPr>
          <w:rFonts w:ascii="Times New Roman" w:eastAsia="Times New Roman" w:hAnsi="Times New Roman" w:cs="Times New Roman"/>
          <w:sz w:val="24"/>
          <w:szCs w:val="24"/>
        </w:rPr>
        <w:t>n</w:t>
      </w:r>
      <w:r w:rsidR="00D73FD0" w:rsidRPr="0059128C">
        <w:rPr>
          <w:rFonts w:ascii="Times New Roman" w:eastAsia="Times New Roman" w:hAnsi="Times New Roman" w:cs="Times New Roman"/>
          <w:sz w:val="24"/>
          <w:szCs w:val="24"/>
          <w:vertAlign w:val="subscript"/>
        </w:rPr>
        <w:t>k</w:t>
      </w:r>
      <w:proofErr w:type="spellEnd"/>
      <w:r w:rsidR="00D73FD0" w:rsidRPr="0059128C">
        <w:rPr>
          <w:rFonts w:ascii="Times New Roman" w:eastAsia="Times New Roman" w:hAnsi="Times New Roman" w:cs="Times New Roman"/>
          <w:sz w:val="24"/>
          <w:szCs w:val="24"/>
        </w:rPr>
        <w:t xml:space="preserve"> is the fringe number. </w:t>
      </w:r>
    </w:p>
    <w:tbl>
      <w:tblPr>
        <w:tblStyle w:val="LightShading-Accent4"/>
        <w:tblpPr w:leftFromText="180" w:rightFromText="180" w:vertAnchor="text" w:horzAnchor="margin" w:tblpY="10"/>
        <w:tblW w:w="0" w:type="auto"/>
        <w:tblBorders>
          <w:top w:val="single" w:sz="8" w:space="0" w:color="000000" w:themeColor="text1"/>
          <w:bottom w:val="single" w:sz="8" w:space="0" w:color="000000" w:themeColor="text1"/>
          <w:insideH w:val="single" w:sz="8" w:space="0" w:color="000000" w:themeColor="text1"/>
        </w:tblBorders>
        <w:tblLayout w:type="fixed"/>
        <w:tblLook w:val="04A0"/>
      </w:tblPr>
      <w:tblGrid>
        <w:gridCol w:w="959"/>
        <w:gridCol w:w="1134"/>
        <w:gridCol w:w="1417"/>
        <w:gridCol w:w="1276"/>
        <w:gridCol w:w="1559"/>
        <w:gridCol w:w="426"/>
        <w:gridCol w:w="1246"/>
        <w:gridCol w:w="1559"/>
      </w:tblGrid>
      <w:tr w:rsidR="00EC4DB2" w:rsidRPr="0059128C" w:rsidTr="00EC4DB2">
        <w:trPr>
          <w:cnfStyle w:val="100000000000"/>
        </w:trPr>
        <w:tc>
          <w:tcPr>
            <w:cnfStyle w:val="001000000000"/>
            <w:tcW w:w="9576" w:type="dxa"/>
            <w:gridSpan w:val="8"/>
            <w:tcBorders>
              <w:top w:val="none" w:sz="0" w:space="0" w:color="auto"/>
              <w:left w:val="none" w:sz="0" w:space="0" w:color="auto"/>
              <w:bottom w:val="none" w:sz="0" w:space="0" w:color="auto"/>
              <w:right w:val="none" w:sz="0" w:space="0" w:color="auto"/>
            </w:tcBorders>
          </w:tcPr>
          <w:p w:rsidR="00EC4DB2" w:rsidRPr="00EC4DB2" w:rsidRDefault="00EC4DB2" w:rsidP="00EC4DB2">
            <w:pPr>
              <w:jc w:val="both"/>
              <w:rPr>
                <w:rFonts w:ascii="Times New Roman" w:eastAsia="Times New Roman" w:hAnsi="Times New Roman" w:cs="Times New Roman"/>
                <w:b w:val="0"/>
                <w:color w:val="auto"/>
                <w:sz w:val="24"/>
                <w:szCs w:val="24"/>
              </w:rPr>
            </w:pPr>
            <w:r w:rsidRPr="00EC4DB2">
              <w:rPr>
                <w:rFonts w:ascii="Times New Roman" w:eastAsia="Times New Roman" w:hAnsi="Times New Roman" w:cs="Times New Roman"/>
                <w:color w:val="auto"/>
                <w:sz w:val="24"/>
                <w:szCs w:val="24"/>
              </w:rPr>
              <w:t>Table S1.</w:t>
            </w:r>
            <w:r w:rsidRPr="00EC4DB2">
              <w:rPr>
                <w:rFonts w:ascii="Times New Roman" w:eastAsia="Times New Roman" w:hAnsi="Times New Roman" w:cs="Times New Roman"/>
                <w:b w:val="0"/>
                <w:color w:val="auto"/>
                <w:sz w:val="24"/>
                <w:szCs w:val="24"/>
              </w:rPr>
              <w:t xml:space="preserve"> Details of thickness measurement parameters.</w:t>
            </w:r>
          </w:p>
        </w:tc>
      </w:tr>
      <w:tr w:rsidR="00EC4DB2" w:rsidRPr="0059128C" w:rsidTr="00EC4DB2">
        <w:trPr>
          <w:cnfStyle w:val="000000100000"/>
        </w:trPr>
        <w:tc>
          <w:tcPr>
            <w:cnfStyle w:val="001000000000"/>
            <w:tcW w:w="959" w:type="dxa"/>
            <w:shd w:val="clear" w:color="auto" w:fill="auto"/>
          </w:tcPr>
          <w:p w:rsidR="0059128C" w:rsidRPr="00EC4DB2" w:rsidRDefault="0059128C" w:rsidP="0059128C">
            <w:pPr>
              <w:jc w:val="center"/>
              <w:rPr>
                <w:rFonts w:ascii="Times New Roman" w:hAnsi="Times New Roman" w:cs="Times New Roman"/>
                <w:b w:val="0"/>
                <w:color w:val="000000"/>
                <w:sz w:val="24"/>
                <w:szCs w:val="24"/>
              </w:rPr>
            </w:pPr>
            <w:r w:rsidRPr="00EC4DB2">
              <w:rPr>
                <w:rFonts w:ascii="Times New Roman" w:hAnsi="Times New Roman" w:cs="Times New Roman"/>
                <w:b w:val="0"/>
                <w:color w:val="000000"/>
                <w:sz w:val="24"/>
                <w:szCs w:val="24"/>
              </w:rPr>
              <w:t>λ  (nm)</w:t>
            </w:r>
          </w:p>
        </w:tc>
        <w:tc>
          <w:tcPr>
            <w:tcW w:w="1134" w:type="dxa"/>
            <w:shd w:val="clear" w:color="auto" w:fill="auto"/>
          </w:tcPr>
          <w:p w:rsidR="0059128C" w:rsidRPr="00EC4DB2" w:rsidRDefault="0059128C" w:rsidP="0059128C">
            <w:pPr>
              <w:jc w:val="center"/>
              <w:cnfStyle w:val="000000100000"/>
              <w:rPr>
                <w:rFonts w:ascii="Times New Roman" w:hAnsi="Times New Roman" w:cs="Times New Roman"/>
                <w:color w:val="000000"/>
                <w:sz w:val="24"/>
                <w:szCs w:val="24"/>
              </w:rPr>
            </w:pPr>
            <w:r w:rsidRPr="00EC4DB2">
              <w:rPr>
                <w:rFonts w:ascii="Times New Roman" w:hAnsi="Times New Roman" w:cs="Times New Roman"/>
                <w:color w:val="000000"/>
                <w:sz w:val="24"/>
                <w:szCs w:val="24"/>
              </w:rPr>
              <w:t>d (nm)</w:t>
            </w:r>
          </w:p>
        </w:tc>
        <w:tc>
          <w:tcPr>
            <w:tcW w:w="1417" w:type="dxa"/>
            <w:shd w:val="clear" w:color="auto" w:fill="auto"/>
          </w:tcPr>
          <w:p w:rsidR="0059128C" w:rsidRPr="00EC4DB2" w:rsidRDefault="0059128C" w:rsidP="0059128C">
            <w:pPr>
              <w:jc w:val="center"/>
              <w:cnfStyle w:val="000000100000"/>
              <w:rPr>
                <w:rFonts w:ascii="Times New Roman" w:hAnsi="Times New Roman" w:cs="Times New Roman"/>
                <w:color w:val="000000"/>
                <w:sz w:val="24"/>
                <w:szCs w:val="24"/>
              </w:rPr>
            </w:pPr>
            <w:r w:rsidRPr="00EC4DB2">
              <w:rPr>
                <w:rFonts w:ascii="Times New Roman" w:hAnsi="Times New Roman" w:cs="Times New Roman"/>
                <w:color w:val="000000"/>
                <w:sz w:val="24"/>
                <w:szCs w:val="24"/>
              </w:rPr>
              <w:t xml:space="preserve">2 </w:t>
            </w:r>
            <m:oMath>
              <m:sSub>
                <m:sSubPr>
                  <m:ctrlPr>
                    <w:rPr>
                      <w:rFonts w:ascii="Cambria Math" w:eastAsia="AdvTimes" w:hAnsi="Times New Roman" w:cs="Times New Roman"/>
                      <w:i/>
                      <w:color w:val="101010"/>
                      <w:sz w:val="24"/>
                      <w:szCs w:val="24"/>
                    </w:rPr>
                  </m:ctrlPr>
                </m:sSubPr>
                <m:e>
                  <m:r>
                    <w:rPr>
                      <w:rFonts w:ascii="Cambria Math" w:eastAsia="AdvTimes" w:hAnsi="Cambria Math" w:cs="Times New Roman"/>
                      <w:color w:val="101010"/>
                      <w:sz w:val="24"/>
                      <w:szCs w:val="24"/>
                    </w:rPr>
                    <m:t>θ</m:t>
                  </m:r>
                </m:e>
                <m:sub>
                  <m:r>
                    <w:rPr>
                      <w:rFonts w:ascii="Cambria Math" w:eastAsia="AdvTimes" w:hAnsi="Cambria Math" w:cs="Times New Roman"/>
                      <w:color w:val="101010"/>
                      <w:sz w:val="24"/>
                      <w:szCs w:val="24"/>
                    </w:rPr>
                    <m:t>B</m:t>
                  </m:r>
                </m:sub>
              </m:sSub>
            </m:oMath>
            <w:r w:rsidRPr="00EC4DB2">
              <w:rPr>
                <w:rFonts w:ascii="Times New Roman" w:hAnsi="Times New Roman" w:cs="Times New Roman"/>
                <w:color w:val="000000"/>
                <w:sz w:val="24"/>
                <w:szCs w:val="24"/>
              </w:rPr>
              <w:t xml:space="preserve"> (nm</w:t>
            </w:r>
            <w:r w:rsidRPr="00EC4DB2">
              <w:rPr>
                <w:rFonts w:ascii="Times New Roman" w:hAnsi="Times New Roman" w:cs="Times New Roman"/>
                <w:color w:val="000000"/>
                <w:sz w:val="24"/>
                <w:szCs w:val="24"/>
                <w:vertAlign w:val="superscript"/>
              </w:rPr>
              <w:t>-1</w:t>
            </w:r>
            <w:r w:rsidRPr="00EC4DB2">
              <w:rPr>
                <w:rFonts w:ascii="Times New Roman" w:hAnsi="Times New Roman" w:cs="Times New Roman"/>
                <w:color w:val="000000"/>
                <w:sz w:val="24"/>
                <w:szCs w:val="24"/>
              </w:rPr>
              <w:t>)</w:t>
            </w:r>
          </w:p>
        </w:tc>
        <w:tc>
          <w:tcPr>
            <w:tcW w:w="1276" w:type="dxa"/>
            <w:shd w:val="clear" w:color="auto" w:fill="auto"/>
          </w:tcPr>
          <w:p w:rsidR="0059128C" w:rsidRPr="00EC4DB2" w:rsidRDefault="00EC4DB2" w:rsidP="0059128C">
            <w:pPr>
              <w:jc w:val="center"/>
              <w:cnfStyle w:val="000000100000"/>
              <w:rPr>
                <w:rFonts w:ascii="Times New Roman" w:hAnsi="Times New Roman" w:cs="Times New Roman"/>
                <w:color w:val="000000"/>
                <w:sz w:val="24"/>
                <w:szCs w:val="24"/>
              </w:rPr>
            </w:pPr>
            <m:oMath>
              <m:r>
                <m:rPr>
                  <m:sty m:val="p"/>
                </m:rPr>
                <w:rPr>
                  <w:rFonts w:ascii="Cambria Math" w:eastAsia="AdvTimes" w:hAnsi="Times New Roman" w:cs="Times New Roman"/>
                  <w:color w:val="101010"/>
                  <w:sz w:val="24"/>
                  <w:szCs w:val="24"/>
                </w:rPr>
                <m:t>Δ</m:t>
              </m:r>
              <m:sSub>
                <m:sSubPr>
                  <m:ctrlPr>
                    <w:rPr>
                      <w:rFonts w:ascii="Cambria Math" w:eastAsia="AdvTimes" w:hAnsi="Times New Roman" w:cs="Times New Roman"/>
                      <w:i/>
                      <w:color w:val="101010"/>
                      <w:sz w:val="24"/>
                      <w:szCs w:val="24"/>
                    </w:rPr>
                  </m:ctrlPr>
                </m:sSubPr>
                <m:e>
                  <m:r>
                    <w:rPr>
                      <w:rFonts w:ascii="Cambria Math" w:eastAsia="AdvTimes" w:hAnsi="Cambria Math" w:cs="Times New Roman"/>
                      <w:color w:val="101010"/>
                      <w:sz w:val="24"/>
                      <w:szCs w:val="24"/>
                    </w:rPr>
                    <m:t>θ</m:t>
                  </m:r>
                </m:e>
                <m:sub>
                  <m:r>
                    <w:rPr>
                      <w:rFonts w:ascii="Cambria Math" w:eastAsia="AdvTimes" w:hAnsi="Cambria Math" w:cs="Times New Roman"/>
                      <w:color w:val="101010"/>
                      <w:sz w:val="24"/>
                      <w:szCs w:val="24"/>
                    </w:rPr>
                    <m:t>i</m:t>
                  </m:r>
                </m:sub>
              </m:sSub>
            </m:oMath>
            <w:r w:rsidR="0059128C" w:rsidRPr="00EC4DB2">
              <w:rPr>
                <w:rFonts w:ascii="Times New Roman" w:hAnsi="Times New Roman" w:cs="Times New Roman"/>
                <w:color w:val="000000"/>
                <w:sz w:val="24"/>
                <w:szCs w:val="24"/>
              </w:rPr>
              <w:t xml:space="preserve"> (nm</w:t>
            </w:r>
            <w:r w:rsidR="0059128C" w:rsidRPr="00EC4DB2">
              <w:rPr>
                <w:rFonts w:ascii="Times New Roman" w:hAnsi="Times New Roman" w:cs="Times New Roman"/>
                <w:color w:val="000000"/>
                <w:sz w:val="24"/>
                <w:szCs w:val="24"/>
                <w:vertAlign w:val="superscript"/>
              </w:rPr>
              <w:t>-1</w:t>
            </w:r>
            <w:r w:rsidR="0059128C" w:rsidRPr="00EC4DB2">
              <w:rPr>
                <w:rFonts w:ascii="Times New Roman" w:hAnsi="Times New Roman" w:cs="Times New Roman"/>
                <w:color w:val="000000"/>
                <w:sz w:val="24"/>
                <w:szCs w:val="24"/>
              </w:rPr>
              <w:t>)</w:t>
            </w:r>
          </w:p>
        </w:tc>
        <w:tc>
          <w:tcPr>
            <w:tcW w:w="1559" w:type="dxa"/>
            <w:shd w:val="clear" w:color="auto" w:fill="auto"/>
          </w:tcPr>
          <w:p w:rsidR="0059128C" w:rsidRPr="00EC4DB2" w:rsidRDefault="0059128C" w:rsidP="0059128C">
            <w:pPr>
              <w:jc w:val="center"/>
              <w:cnfStyle w:val="000000100000"/>
              <w:rPr>
                <w:rFonts w:ascii="Times New Roman" w:hAnsi="Times New Roman" w:cs="Times New Roman"/>
                <w:color w:val="000000"/>
                <w:sz w:val="24"/>
                <w:szCs w:val="24"/>
              </w:rPr>
            </w:pPr>
            <w:r w:rsidRPr="00EC4DB2">
              <w:rPr>
                <w:rFonts w:ascii="Times New Roman" w:hAnsi="Times New Roman" w:cs="Times New Roman"/>
                <w:color w:val="000000"/>
                <w:sz w:val="24"/>
                <w:szCs w:val="24"/>
              </w:rPr>
              <w:t>S</w:t>
            </w:r>
            <w:r w:rsidRPr="00EC4DB2">
              <w:rPr>
                <w:rFonts w:ascii="Times New Roman" w:hAnsi="Times New Roman" w:cs="Times New Roman"/>
                <w:color w:val="000000"/>
                <w:sz w:val="24"/>
                <w:szCs w:val="24"/>
                <w:vertAlign w:val="subscript"/>
              </w:rPr>
              <w:t>i</w:t>
            </w:r>
            <w:r w:rsidRPr="00EC4DB2">
              <w:rPr>
                <w:rFonts w:ascii="Times New Roman" w:hAnsi="Times New Roman" w:cs="Times New Roman"/>
                <w:color w:val="000000"/>
                <w:sz w:val="24"/>
                <w:szCs w:val="24"/>
              </w:rPr>
              <w:t xml:space="preserve"> (nm</w:t>
            </w:r>
            <w:r w:rsidRPr="00EC4DB2">
              <w:rPr>
                <w:rFonts w:ascii="Times New Roman" w:hAnsi="Times New Roman" w:cs="Times New Roman"/>
                <w:color w:val="000000"/>
                <w:sz w:val="24"/>
                <w:szCs w:val="24"/>
                <w:vertAlign w:val="superscript"/>
              </w:rPr>
              <w:t>-1</w:t>
            </w:r>
            <w:r w:rsidRPr="00EC4DB2">
              <w:rPr>
                <w:rFonts w:ascii="Times New Roman" w:hAnsi="Times New Roman" w:cs="Times New Roman"/>
                <w:color w:val="000000"/>
                <w:sz w:val="24"/>
                <w:szCs w:val="24"/>
              </w:rPr>
              <w:t>)</w:t>
            </w:r>
          </w:p>
        </w:tc>
        <w:tc>
          <w:tcPr>
            <w:tcW w:w="426" w:type="dxa"/>
            <w:shd w:val="clear" w:color="auto" w:fill="auto"/>
          </w:tcPr>
          <w:p w:rsidR="0059128C" w:rsidRPr="00EC4DB2" w:rsidRDefault="0059128C" w:rsidP="0059128C">
            <w:pPr>
              <w:jc w:val="center"/>
              <w:cnfStyle w:val="000000100000"/>
              <w:rPr>
                <w:rFonts w:ascii="Times New Roman" w:hAnsi="Times New Roman" w:cs="Times New Roman"/>
                <w:color w:val="000000"/>
                <w:sz w:val="24"/>
                <w:szCs w:val="24"/>
              </w:rPr>
            </w:pPr>
            <w:proofErr w:type="spellStart"/>
            <w:r w:rsidRPr="00EC4DB2">
              <w:rPr>
                <w:rFonts w:ascii="Times New Roman" w:hAnsi="Times New Roman" w:cs="Times New Roman"/>
                <w:color w:val="000000"/>
                <w:sz w:val="24"/>
                <w:szCs w:val="24"/>
              </w:rPr>
              <w:t>n</w:t>
            </w:r>
            <w:r w:rsidRPr="00EC4DB2">
              <w:rPr>
                <w:rFonts w:ascii="Times New Roman" w:hAnsi="Times New Roman" w:cs="Times New Roman"/>
                <w:color w:val="000000"/>
                <w:sz w:val="24"/>
                <w:szCs w:val="24"/>
                <w:vertAlign w:val="subscript"/>
              </w:rPr>
              <w:t>k</w:t>
            </w:r>
            <w:proofErr w:type="spellEnd"/>
          </w:p>
        </w:tc>
        <w:tc>
          <w:tcPr>
            <w:tcW w:w="1246" w:type="dxa"/>
            <w:shd w:val="clear" w:color="auto" w:fill="auto"/>
          </w:tcPr>
          <w:p w:rsidR="0059128C" w:rsidRPr="00EC4DB2" w:rsidRDefault="0059128C" w:rsidP="0059128C">
            <w:pPr>
              <w:jc w:val="center"/>
              <w:cnfStyle w:val="000000100000"/>
              <w:rPr>
                <w:rFonts w:ascii="Times New Roman" w:hAnsi="Times New Roman" w:cs="Times New Roman"/>
                <w:color w:val="000000"/>
                <w:sz w:val="24"/>
                <w:szCs w:val="24"/>
              </w:rPr>
            </w:pPr>
            <w:r w:rsidRPr="00EC4DB2">
              <w:rPr>
                <w:rFonts w:ascii="Times New Roman" w:hAnsi="Times New Roman" w:cs="Times New Roman"/>
                <w:color w:val="000000"/>
                <w:sz w:val="24"/>
                <w:szCs w:val="24"/>
              </w:rPr>
              <w:t>1/n</w:t>
            </w:r>
            <w:r w:rsidRPr="00EC4DB2">
              <w:rPr>
                <w:rFonts w:ascii="Times New Roman" w:hAnsi="Times New Roman" w:cs="Times New Roman"/>
                <w:color w:val="000000"/>
                <w:sz w:val="24"/>
                <w:szCs w:val="24"/>
                <w:vertAlign w:val="subscript"/>
              </w:rPr>
              <w:t>k</w:t>
            </w:r>
            <w:r w:rsidRPr="00EC4DB2">
              <w:rPr>
                <w:rFonts w:ascii="Times New Roman" w:hAnsi="Times New Roman" w:cs="Times New Roman"/>
                <w:color w:val="000000"/>
                <w:sz w:val="24"/>
                <w:szCs w:val="24"/>
                <w:vertAlign w:val="superscript"/>
              </w:rPr>
              <w:t>2</w:t>
            </w:r>
          </w:p>
        </w:tc>
        <w:tc>
          <w:tcPr>
            <w:tcW w:w="1559" w:type="dxa"/>
            <w:shd w:val="clear" w:color="auto" w:fill="auto"/>
          </w:tcPr>
          <w:p w:rsidR="0059128C" w:rsidRPr="00EC4DB2" w:rsidRDefault="0059128C" w:rsidP="0059128C">
            <w:pPr>
              <w:jc w:val="center"/>
              <w:cnfStyle w:val="000000100000"/>
              <w:rPr>
                <w:rFonts w:ascii="Times New Roman" w:hAnsi="Times New Roman" w:cs="Times New Roman"/>
                <w:color w:val="000000"/>
                <w:sz w:val="24"/>
                <w:szCs w:val="24"/>
              </w:rPr>
            </w:pPr>
            <w:r w:rsidRPr="00EC4DB2">
              <w:rPr>
                <w:rFonts w:ascii="Times New Roman" w:hAnsi="Times New Roman" w:cs="Times New Roman"/>
                <w:color w:val="000000"/>
                <w:sz w:val="24"/>
                <w:szCs w:val="24"/>
              </w:rPr>
              <w:t>S</w:t>
            </w:r>
            <w:r w:rsidRPr="00EC4DB2">
              <w:rPr>
                <w:rFonts w:ascii="Times New Roman" w:hAnsi="Times New Roman" w:cs="Times New Roman"/>
                <w:color w:val="000000"/>
                <w:sz w:val="24"/>
                <w:szCs w:val="24"/>
                <w:vertAlign w:val="subscript"/>
              </w:rPr>
              <w:t>i</w:t>
            </w:r>
            <w:r w:rsidRPr="00EC4DB2">
              <w:rPr>
                <w:rFonts w:ascii="Times New Roman" w:hAnsi="Times New Roman" w:cs="Times New Roman"/>
                <w:color w:val="000000"/>
                <w:sz w:val="24"/>
                <w:szCs w:val="24"/>
                <w:vertAlign w:val="superscript"/>
              </w:rPr>
              <w:t>2</w:t>
            </w:r>
            <w:r w:rsidRPr="00EC4DB2">
              <w:rPr>
                <w:rFonts w:ascii="Times New Roman" w:hAnsi="Times New Roman" w:cs="Times New Roman"/>
                <w:color w:val="000000"/>
                <w:sz w:val="24"/>
                <w:szCs w:val="24"/>
              </w:rPr>
              <w:t>/ n</w:t>
            </w:r>
            <w:r w:rsidRPr="00EC4DB2">
              <w:rPr>
                <w:rFonts w:ascii="Times New Roman" w:hAnsi="Times New Roman" w:cs="Times New Roman"/>
                <w:color w:val="000000"/>
                <w:sz w:val="24"/>
                <w:szCs w:val="24"/>
                <w:vertAlign w:val="subscript"/>
              </w:rPr>
              <w:t>k</w:t>
            </w:r>
            <w:r w:rsidRPr="00EC4DB2">
              <w:rPr>
                <w:rFonts w:ascii="Times New Roman" w:hAnsi="Times New Roman" w:cs="Times New Roman"/>
                <w:color w:val="000000"/>
                <w:sz w:val="24"/>
                <w:szCs w:val="24"/>
                <w:vertAlign w:val="superscript"/>
              </w:rPr>
              <w:t>2</w:t>
            </w:r>
            <w:r w:rsidRPr="00EC4DB2">
              <w:rPr>
                <w:rFonts w:ascii="Times New Roman" w:hAnsi="Times New Roman" w:cs="Times New Roman"/>
                <w:color w:val="000000"/>
                <w:sz w:val="24"/>
                <w:szCs w:val="24"/>
              </w:rPr>
              <w:t xml:space="preserve"> (nm</w:t>
            </w:r>
            <w:r w:rsidRPr="00EC4DB2">
              <w:rPr>
                <w:rFonts w:ascii="Times New Roman" w:hAnsi="Times New Roman" w:cs="Times New Roman"/>
                <w:color w:val="000000"/>
                <w:sz w:val="24"/>
                <w:szCs w:val="24"/>
                <w:vertAlign w:val="superscript"/>
              </w:rPr>
              <w:t>-2</w:t>
            </w:r>
            <w:r w:rsidRPr="00EC4DB2">
              <w:rPr>
                <w:rFonts w:ascii="Times New Roman" w:hAnsi="Times New Roman" w:cs="Times New Roman"/>
                <w:color w:val="000000"/>
                <w:sz w:val="24"/>
                <w:szCs w:val="24"/>
              </w:rPr>
              <w:t>)</w:t>
            </w:r>
          </w:p>
        </w:tc>
      </w:tr>
      <w:tr w:rsidR="00EC4DB2" w:rsidRPr="0059128C" w:rsidTr="00EC4DB2">
        <w:tc>
          <w:tcPr>
            <w:cnfStyle w:val="001000000000"/>
            <w:tcW w:w="959" w:type="dxa"/>
            <w:vMerge w:val="restart"/>
            <w:shd w:val="clear" w:color="auto" w:fill="auto"/>
          </w:tcPr>
          <w:p w:rsidR="0059128C" w:rsidRPr="00EC4DB2" w:rsidRDefault="0059128C" w:rsidP="0059128C">
            <w:pPr>
              <w:jc w:val="center"/>
              <w:rPr>
                <w:rFonts w:ascii="Times New Roman" w:hAnsi="Times New Roman" w:cs="Times New Roman"/>
                <w:b w:val="0"/>
                <w:color w:val="000000"/>
                <w:sz w:val="24"/>
                <w:szCs w:val="24"/>
              </w:rPr>
            </w:pPr>
            <w:r w:rsidRPr="00EC4DB2">
              <w:rPr>
                <w:rFonts w:ascii="Times New Roman" w:hAnsi="Times New Roman" w:cs="Times New Roman"/>
                <w:b w:val="0"/>
                <w:color w:val="000000"/>
                <w:sz w:val="24"/>
                <w:szCs w:val="24"/>
              </w:rPr>
              <w:t>0.0025</w:t>
            </w:r>
          </w:p>
        </w:tc>
        <w:tc>
          <w:tcPr>
            <w:tcW w:w="1134" w:type="dxa"/>
            <w:vMerge w:val="restart"/>
            <w:shd w:val="clear" w:color="auto" w:fill="auto"/>
          </w:tcPr>
          <w:p w:rsidR="0059128C" w:rsidRPr="00EC4DB2" w:rsidRDefault="0059128C" w:rsidP="0059128C">
            <w:pPr>
              <w:jc w:val="center"/>
              <w:cnfStyle w:val="000000000000"/>
              <w:rPr>
                <w:rFonts w:ascii="Times New Roman" w:hAnsi="Times New Roman" w:cs="Times New Roman"/>
                <w:color w:val="000000"/>
                <w:sz w:val="24"/>
                <w:szCs w:val="24"/>
              </w:rPr>
            </w:pPr>
            <w:r w:rsidRPr="00EC4DB2">
              <w:rPr>
                <w:rFonts w:ascii="Times New Roman" w:hAnsi="Times New Roman" w:cs="Times New Roman"/>
                <w:color w:val="000000"/>
                <w:sz w:val="24"/>
                <w:szCs w:val="24"/>
              </w:rPr>
              <w:t>0.206</w:t>
            </w:r>
          </w:p>
        </w:tc>
        <w:tc>
          <w:tcPr>
            <w:tcW w:w="1417" w:type="dxa"/>
            <w:vMerge w:val="restart"/>
            <w:shd w:val="clear" w:color="auto" w:fill="auto"/>
          </w:tcPr>
          <w:p w:rsidR="0059128C" w:rsidRPr="00EC4DB2" w:rsidRDefault="0059128C" w:rsidP="0059128C">
            <w:pPr>
              <w:jc w:val="center"/>
              <w:cnfStyle w:val="000000000000"/>
              <w:rPr>
                <w:rFonts w:ascii="Times New Roman" w:hAnsi="Times New Roman" w:cs="Times New Roman"/>
                <w:color w:val="000000"/>
                <w:sz w:val="24"/>
                <w:szCs w:val="24"/>
              </w:rPr>
            </w:pPr>
            <w:r w:rsidRPr="00EC4DB2">
              <w:rPr>
                <w:rFonts w:ascii="Times New Roman" w:hAnsi="Times New Roman" w:cs="Times New Roman"/>
                <w:color w:val="000000"/>
                <w:sz w:val="24"/>
                <w:szCs w:val="24"/>
              </w:rPr>
              <w:t>4.93</w:t>
            </w:r>
          </w:p>
        </w:tc>
        <w:tc>
          <w:tcPr>
            <w:tcW w:w="1276" w:type="dxa"/>
            <w:shd w:val="clear" w:color="auto" w:fill="auto"/>
          </w:tcPr>
          <w:p w:rsidR="0059128C" w:rsidRPr="00EC4DB2" w:rsidRDefault="0059128C" w:rsidP="0059128C">
            <w:pPr>
              <w:jc w:val="center"/>
              <w:cnfStyle w:val="000000000000"/>
              <w:rPr>
                <w:rFonts w:ascii="Times New Roman" w:hAnsi="Times New Roman" w:cs="Times New Roman"/>
                <w:color w:val="000000"/>
                <w:sz w:val="24"/>
                <w:szCs w:val="24"/>
              </w:rPr>
            </w:pPr>
            <w:r w:rsidRPr="00EC4DB2">
              <w:rPr>
                <w:rFonts w:ascii="Times New Roman" w:hAnsi="Times New Roman" w:cs="Times New Roman"/>
                <w:color w:val="000000"/>
                <w:sz w:val="24"/>
                <w:szCs w:val="24"/>
              </w:rPr>
              <w:t>0.45</w:t>
            </w:r>
          </w:p>
        </w:tc>
        <w:tc>
          <w:tcPr>
            <w:tcW w:w="1559" w:type="dxa"/>
            <w:shd w:val="clear" w:color="auto" w:fill="auto"/>
          </w:tcPr>
          <w:p w:rsidR="0059128C" w:rsidRPr="00EC4DB2" w:rsidRDefault="00EC4DB2" w:rsidP="0059128C">
            <w:pPr>
              <w:jc w:val="cente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0.539 x</w:t>
            </w:r>
            <w:r w:rsidR="0059128C" w:rsidRPr="00EC4DB2">
              <w:rPr>
                <w:rFonts w:ascii="Times New Roman" w:hAnsi="Times New Roman" w:cs="Times New Roman"/>
                <w:color w:val="000000"/>
                <w:sz w:val="24"/>
                <w:szCs w:val="24"/>
              </w:rPr>
              <w:t xml:space="preserve"> 10</w:t>
            </w:r>
            <w:r w:rsidR="0059128C" w:rsidRPr="00EC4DB2">
              <w:rPr>
                <w:rFonts w:ascii="Times New Roman" w:hAnsi="Times New Roman" w:cs="Times New Roman"/>
                <w:color w:val="000000"/>
                <w:sz w:val="24"/>
                <w:szCs w:val="24"/>
                <w:vertAlign w:val="superscript"/>
              </w:rPr>
              <w:t>-2</w:t>
            </w:r>
          </w:p>
        </w:tc>
        <w:tc>
          <w:tcPr>
            <w:tcW w:w="426" w:type="dxa"/>
            <w:shd w:val="clear" w:color="auto" w:fill="auto"/>
          </w:tcPr>
          <w:p w:rsidR="0059128C" w:rsidRPr="00EC4DB2" w:rsidRDefault="0059128C" w:rsidP="0059128C">
            <w:pPr>
              <w:jc w:val="center"/>
              <w:cnfStyle w:val="000000000000"/>
              <w:rPr>
                <w:rFonts w:ascii="Times New Roman" w:hAnsi="Times New Roman" w:cs="Times New Roman"/>
                <w:color w:val="000000"/>
                <w:sz w:val="24"/>
                <w:szCs w:val="24"/>
              </w:rPr>
            </w:pPr>
            <w:r w:rsidRPr="00EC4DB2">
              <w:rPr>
                <w:rFonts w:ascii="Times New Roman" w:hAnsi="Times New Roman" w:cs="Times New Roman"/>
                <w:color w:val="000000"/>
                <w:sz w:val="24"/>
                <w:szCs w:val="24"/>
              </w:rPr>
              <w:t>1</w:t>
            </w:r>
          </w:p>
        </w:tc>
        <w:tc>
          <w:tcPr>
            <w:tcW w:w="1246" w:type="dxa"/>
            <w:shd w:val="clear" w:color="auto" w:fill="auto"/>
          </w:tcPr>
          <w:p w:rsidR="0059128C" w:rsidRPr="00EC4DB2" w:rsidRDefault="0059128C" w:rsidP="0059128C">
            <w:pPr>
              <w:jc w:val="center"/>
              <w:cnfStyle w:val="000000000000"/>
              <w:rPr>
                <w:rFonts w:ascii="Times New Roman" w:hAnsi="Times New Roman" w:cs="Times New Roman"/>
                <w:color w:val="000000"/>
                <w:sz w:val="24"/>
                <w:szCs w:val="24"/>
              </w:rPr>
            </w:pPr>
            <w:r w:rsidRPr="00EC4DB2">
              <w:rPr>
                <w:rFonts w:ascii="Times New Roman" w:hAnsi="Times New Roman" w:cs="Times New Roman"/>
                <w:color w:val="000000"/>
                <w:sz w:val="24"/>
                <w:szCs w:val="24"/>
              </w:rPr>
              <w:t>1</w:t>
            </w:r>
          </w:p>
        </w:tc>
        <w:tc>
          <w:tcPr>
            <w:tcW w:w="1559" w:type="dxa"/>
            <w:shd w:val="clear" w:color="auto" w:fill="auto"/>
          </w:tcPr>
          <w:p w:rsidR="0059128C" w:rsidRPr="00EC4DB2" w:rsidRDefault="0059128C" w:rsidP="0059128C">
            <w:pPr>
              <w:jc w:val="center"/>
              <w:cnfStyle w:val="000000000000"/>
              <w:rPr>
                <w:rFonts w:ascii="Times New Roman" w:hAnsi="Times New Roman" w:cs="Times New Roman"/>
                <w:color w:val="000000"/>
                <w:sz w:val="24"/>
                <w:szCs w:val="24"/>
              </w:rPr>
            </w:pPr>
            <w:r w:rsidRPr="00EC4DB2">
              <w:rPr>
                <w:rFonts w:ascii="Times New Roman" w:hAnsi="Times New Roman" w:cs="Times New Roman"/>
                <w:color w:val="000000"/>
                <w:sz w:val="24"/>
                <w:szCs w:val="24"/>
              </w:rPr>
              <w:t>2.90 X 10</w:t>
            </w:r>
            <w:r w:rsidRPr="00EC4DB2">
              <w:rPr>
                <w:rFonts w:ascii="Times New Roman" w:hAnsi="Times New Roman" w:cs="Times New Roman"/>
                <w:color w:val="000000"/>
                <w:sz w:val="24"/>
                <w:szCs w:val="24"/>
                <w:vertAlign w:val="superscript"/>
              </w:rPr>
              <w:t>-5</w:t>
            </w:r>
          </w:p>
        </w:tc>
      </w:tr>
      <w:tr w:rsidR="00EC4DB2" w:rsidRPr="0059128C" w:rsidTr="00EC4DB2">
        <w:trPr>
          <w:cnfStyle w:val="000000100000"/>
        </w:trPr>
        <w:tc>
          <w:tcPr>
            <w:cnfStyle w:val="001000000000"/>
            <w:tcW w:w="959" w:type="dxa"/>
            <w:vMerge/>
            <w:shd w:val="clear" w:color="auto" w:fill="auto"/>
          </w:tcPr>
          <w:p w:rsidR="0059128C" w:rsidRPr="00EC4DB2" w:rsidRDefault="0059128C" w:rsidP="0059128C">
            <w:pPr>
              <w:jc w:val="center"/>
              <w:rPr>
                <w:rFonts w:ascii="Times New Roman" w:hAnsi="Times New Roman" w:cs="Times New Roman"/>
                <w:b w:val="0"/>
                <w:color w:val="000000"/>
                <w:sz w:val="24"/>
                <w:szCs w:val="24"/>
              </w:rPr>
            </w:pPr>
          </w:p>
        </w:tc>
        <w:tc>
          <w:tcPr>
            <w:tcW w:w="1134" w:type="dxa"/>
            <w:vMerge/>
            <w:shd w:val="clear" w:color="auto" w:fill="auto"/>
          </w:tcPr>
          <w:p w:rsidR="0059128C" w:rsidRPr="00EC4DB2" w:rsidRDefault="0059128C" w:rsidP="0059128C">
            <w:pPr>
              <w:jc w:val="center"/>
              <w:cnfStyle w:val="000000100000"/>
              <w:rPr>
                <w:rFonts w:ascii="Times New Roman" w:hAnsi="Times New Roman" w:cs="Times New Roman"/>
                <w:color w:val="000000"/>
                <w:sz w:val="24"/>
                <w:szCs w:val="24"/>
              </w:rPr>
            </w:pPr>
          </w:p>
        </w:tc>
        <w:tc>
          <w:tcPr>
            <w:tcW w:w="1417" w:type="dxa"/>
            <w:vMerge/>
            <w:shd w:val="clear" w:color="auto" w:fill="auto"/>
          </w:tcPr>
          <w:p w:rsidR="0059128C" w:rsidRPr="00EC4DB2" w:rsidRDefault="0059128C" w:rsidP="0059128C">
            <w:pPr>
              <w:jc w:val="center"/>
              <w:cnfStyle w:val="000000100000"/>
              <w:rPr>
                <w:rFonts w:ascii="Times New Roman" w:hAnsi="Times New Roman" w:cs="Times New Roman"/>
                <w:color w:val="000000"/>
                <w:sz w:val="24"/>
                <w:szCs w:val="24"/>
              </w:rPr>
            </w:pPr>
          </w:p>
        </w:tc>
        <w:tc>
          <w:tcPr>
            <w:tcW w:w="1276" w:type="dxa"/>
            <w:shd w:val="clear" w:color="auto" w:fill="auto"/>
          </w:tcPr>
          <w:p w:rsidR="0059128C" w:rsidRPr="00EC4DB2" w:rsidRDefault="0059128C" w:rsidP="0059128C">
            <w:pPr>
              <w:jc w:val="center"/>
              <w:cnfStyle w:val="000000100000"/>
              <w:rPr>
                <w:rFonts w:ascii="Times New Roman" w:hAnsi="Times New Roman" w:cs="Times New Roman"/>
                <w:color w:val="000000"/>
                <w:sz w:val="24"/>
                <w:szCs w:val="24"/>
              </w:rPr>
            </w:pPr>
            <w:r w:rsidRPr="00EC4DB2">
              <w:rPr>
                <w:rFonts w:ascii="Times New Roman" w:hAnsi="Times New Roman" w:cs="Times New Roman"/>
                <w:color w:val="000000"/>
                <w:sz w:val="24"/>
                <w:szCs w:val="24"/>
              </w:rPr>
              <w:t>1.09</w:t>
            </w:r>
          </w:p>
        </w:tc>
        <w:tc>
          <w:tcPr>
            <w:tcW w:w="1559" w:type="dxa"/>
            <w:shd w:val="clear" w:color="auto" w:fill="auto"/>
          </w:tcPr>
          <w:p w:rsidR="0059128C" w:rsidRPr="00EC4DB2" w:rsidRDefault="00EC4DB2" w:rsidP="0059128C">
            <w:pPr>
              <w:jc w:val="center"/>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1.30 x</w:t>
            </w:r>
            <w:r w:rsidR="0059128C" w:rsidRPr="00EC4DB2">
              <w:rPr>
                <w:rFonts w:ascii="Times New Roman" w:hAnsi="Times New Roman" w:cs="Times New Roman"/>
                <w:color w:val="000000"/>
                <w:sz w:val="24"/>
                <w:szCs w:val="24"/>
              </w:rPr>
              <w:t xml:space="preserve"> 10</w:t>
            </w:r>
            <w:r w:rsidR="0059128C" w:rsidRPr="00EC4DB2">
              <w:rPr>
                <w:rFonts w:ascii="Times New Roman" w:hAnsi="Times New Roman" w:cs="Times New Roman"/>
                <w:color w:val="000000"/>
                <w:sz w:val="24"/>
                <w:szCs w:val="24"/>
                <w:vertAlign w:val="superscript"/>
              </w:rPr>
              <w:t>-2</w:t>
            </w:r>
          </w:p>
        </w:tc>
        <w:tc>
          <w:tcPr>
            <w:tcW w:w="426" w:type="dxa"/>
            <w:shd w:val="clear" w:color="auto" w:fill="auto"/>
          </w:tcPr>
          <w:p w:rsidR="0059128C" w:rsidRPr="00EC4DB2" w:rsidRDefault="0059128C" w:rsidP="0059128C">
            <w:pPr>
              <w:jc w:val="center"/>
              <w:cnfStyle w:val="000000100000"/>
              <w:rPr>
                <w:rFonts w:ascii="Times New Roman" w:hAnsi="Times New Roman" w:cs="Times New Roman"/>
                <w:color w:val="000000"/>
                <w:sz w:val="24"/>
                <w:szCs w:val="24"/>
              </w:rPr>
            </w:pPr>
            <w:r w:rsidRPr="00EC4DB2">
              <w:rPr>
                <w:rFonts w:ascii="Times New Roman" w:hAnsi="Times New Roman" w:cs="Times New Roman"/>
                <w:color w:val="000000"/>
                <w:sz w:val="24"/>
                <w:szCs w:val="24"/>
              </w:rPr>
              <w:t>2</w:t>
            </w:r>
          </w:p>
        </w:tc>
        <w:tc>
          <w:tcPr>
            <w:tcW w:w="1246" w:type="dxa"/>
            <w:shd w:val="clear" w:color="auto" w:fill="auto"/>
          </w:tcPr>
          <w:p w:rsidR="0059128C" w:rsidRPr="00EC4DB2" w:rsidRDefault="0059128C" w:rsidP="0059128C">
            <w:pPr>
              <w:jc w:val="center"/>
              <w:cnfStyle w:val="000000100000"/>
              <w:rPr>
                <w:rFonts w:ascii="Times New Roman" w:hAnsi="Times New Roman" w:cs="Times New Roman"/>
                <w:color w:val="000000"/>
                <w:sz w:val="24"/>
                <w:szCs w:val="24"/>
              </w:rPr>
            </w:pPr>
            <w:r w:rsidRPr="00EC4DB2">
              <w:rPr>
                <w:rFonts w:ascii="Times New Roman" w:hAnsi="Times New Roman" w:cs="Times New Roman"/>
                <w:color w:val="000000"/>
                <w:sz w:val="24"/>
                <w:szCs w:val="24"/>
              </w:rPr>
              <w:t>0.25</w:t>
            </w:r>
          </w:p>
        </w:tc>
        <w:tc>
          <w:tcPr>
            <w:tcW w:w="1559" w:type="dxa"/>
            <w:shd w:val="clear" w:color="auto" w:fill="auto"/>
          </w:tcPr>
          <w:p w:rsidR="0059128C" w:rsidRPr="00EC4DB2" w:rsidRDefault="0059128C" w:rsidP="0059128C">
            <w:pPr>
              <w:jc w:val="center"/>
              <w:cnfStyle w:val="000000100000"/>
              <w:rPr>
                <w:rFonts w:ascii="Times New Roman" w:hAnsi="Times New Roman" w:cs="Times New Roman"/>
                <w:color w:val="000000"/>
                <w:sz w:val="24"/>
                <w:szCs w:val="24"/>
              </w:rPr>
            </w:pPr>
            <w:r w:rsidRPr="00EC4DB2">
              <w:rPr>
                <w:rFonts w:ascii="Times New Roman" w:hAnsi="Times New Roman" w:cs="Times New Roman"/>
                <w:color w:val="000000"/>
                <w:sz w:val="24"/>
                <w:szCs w:val="24"/>
              </w:rPr>
              <w:t>4.26 X 10</w:t>
            </w:r>
            <w:r w:rsidRPr="00EC4DB2">
              <w:rPr>
                <w:rFonts w:ascii="Times New Roman" w:hAnsi="Times New Roman" w:cs="Times New Roman"/>
                <w:color w:val="000000"/>
                <w:sz w:val="24"/>
                <w:szCs w:val="24"/>
                <w:vertAlign w:val="superscript"/>
              </w:rPr>
              <w:t>-5</w:t>
            </w:r>
          </w:p>
        </w:tc>
      </w:tr>
      <w:tr w:rsidR="00EC4DB2" w:rsidRPr="0059128C" w:rsidTr="00EC4DB2">
        <w:tc>
          <w:tcPr>
            <w:cnfStyle w:val="001000000000"/>
            <w:tcW w:w="959" w:type="dxa"/>
            <w:vMerge/>
            <w:shd w:val="clear" w:color="auto" w:fill="auto"/>
          </w:tcPr>
          <w:p w:rsidR="0059128C" w:rsidRPr="00EC4DB2" w:rsidRDefault="0059128C" w:rsidP="0059128C">
            <w:pPr>
              <w:jc w:val="center"/>
              <w:rPr>
                <w:rFonts w:ascii="Times New Roman" w:hAnsi="Times New Roman" w:cs="Times New Roman"/>
                <w:b w:val="0"/>
                <w:color w:val="000000"/>
                <w:sz w:val="24"/>
                <w:szCs w:val="24"/>
              </w:rPr>
            </w:pPr>
          </w:p>
        </w:tc>
        <w:tc>
          <w:tcPr>
            <w:tcW w:w="1134" w:type="dxa"/>
            <w:vMerge/>
            <w:shd w:val="clear" w:color="auto" w:fill="auto"/>
          </w:tcPr>
          <w:p w:rsidR="0059128C" w:rsidRPr="00EC4DB2" w:rsidRDefault="0059128C" w:rsidP="0059128C">
            <w:pPr>
              <w:jc w:val="center"/>
              <w:cnfStyle w:val="000000000000"/>
              <w:rPr>
                <w:rFonts w:ascii="Times New Roman" w:hAnsi="Times New Roman" w:cs="Times New Roman"/>
                <w:color w:val="000000"/>
                <w:sz w:val="24"/>
                <w:szCs w:val="24"/>
              </w:rPr>
            </w:pPr>
          </w:p>
        </w:tc>
        <w:tc>
          <w:tcPr>
            <w:tcW w:w="1417" w:type="dxa"/>
            <w:vMerge/>
            <w:shd w:val="clear" w:color="auto" w:fill="auto"/>
          </w:tcPr>
          <w:p w:rsidR="0059128C" w:rsidRPr="00EC4DB2" w:rsidRDefault="0059128C" w:rsidP="0059128C">
            <w:pPr>
              <w:jc w:val="center"/>
              <w:cnfStyle w:val="000000000000"/>
              <w:rPr>
                <w:rFonts w:ascii="Times New Roman" w:hAnsi="Times New Roman" w:cs="Times New Roman"/>
                <w:color w:val="000000"/>
                <w:sz w:val="24"/>
                <w:szCs w:val="24"/>
              </w:rPr>
            </w:pPr>
          </w:p>
        </w:tc>
        <w:tc>
          <w:tcPr>
            <w:tcW w:w="1276" w:type="dxa"/>
            <w:shd w:val="clear" w:color="auto" w:fill="auto"/>
          </w:tcPr>
          <w:p w:rsidR="0059128C" w:rsidRPr="00EC4DB2" w:rsidRDefault="0059128C" w:rsidP="0059128C">
            <w:pPr>
              <w:jc w:val="center"/>
              <w:cnfStyle w:val="000000000000"/>
              <w:rPr>
                <w:rFonts w:ascii="Times New Roman" w:hAnsi="Times New Roman" w:cs="Times New Roman"/>
                <w:color w:val="000000"/>
                <w:sz w:val="24"/>
                <w:szCs w:val="24"/>
              </w:rPr>
            </w:pPr>
            <w:r w:rsidRPr="00EC4DB2">
              <w:rPr>
                <w:rFonts w:ascii="Times New Roman" w:hAnsi="Times New Roman" w:cs="Times New Roman"/>
                <w:color w:val="000000"/>
                <w:sz w:val="24"/>
                <w:szCs w:val="24"/>
              </w:rPr>
              <w:t>1.68</w:t>
            </w:r>
          </w:p>
        </w:tc>
        <w:tc>
          <w:tcPr>
            <w:tcW w:w="1559" w:type="dxa"/>
            <w:shd w:val="clear" w:color="auto" w:fill="auto"/>
          </w:tcPr>
          <w:p w:rsidR="0059128C" w:rsidRPr="00EC4DB2" w:rsidRDefault="00EC4DB2" w:rsidP="0059128C">
            <w:pPr>
              <w:jc w:val="cente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2.01 x</w:t>
            </w:r>
            <w:r w:rsidR="0059128C" w:rsidRPr="00EC4DB2">
              <w:rPr>
                <w:rFonts w:ascii="Times New Roman" w:hAnsi="Times New Roman" w:cs="Times New Roman"/>
                <w:color w:val="000000"/>
                <w:sz w:val="24"/>
                <w:szCs w:val="24"/>
              </w:rPr>
              <w:t xml:space="preserve"> 10</w:t>
            </w:r>
            <w:r w:rsidR="0059128C" w:rsidRPr="00EC4DB2">
              <w:rPr>
                <w:rFonts w:ascii="Times New Roman" w:hAnsi="Times New Roman" w:cs="Times New Roman"/>
                <w:color w:val="000000"/>
                <w:sz w:val="24"/>
                <w:szCs w:val="24"/>
                <w:vertAlign w:val="superscript"/>
              </w:rPr>
              <w:t>-2</w:t>
            </w:r>
          </w:p>
        </w:tc>
        <w:tc>
          <w:tcPr>
            <w:tcW w:w="426" w:type="dxa"/>
            <w:shd w:val="clear" w:color="auto" w:fill="auto"/>
          </w:tcPr>
          <w:p w:rsidR="0059128C" w:rsidRPr="00EC4DB2" w:rsidRDefault="0059128C" w:rsidP="0059128C">
            <w:pPr>
              <w:jc w:val="center"/>
              <w:cnfStyle w:val="000000000000"/>
              <w:rPr>
                <w:rFonts w:ascii="Times New Roman" w:hAnsi="Times New Roman" w:cs="Times New Roman"/>
                <w:color w:val="000000"/>
                <w:sz w:val="24"/>
                <w:szCs w:val="24"/>
              </w:rPr>
            </w:pPr>
            <w:r w:rsidRPr="00EC4DB2">
              <w:rPr>
                <w:rFonts w:ascii="Times New Roman" w:hAnsi="Times New Roman" w:cs="Times New Roman"/>
                <w:color w:val="000000"/>
                <w:sz w:val="24"/>
                <w:szCs w:val="24"/>
              </w:rPr>
              <w:t>3</w:t>
            </w:r>
          </w:p>
        </w:tc>
        <w:tc>
          <w:tcPr>
            <w:tcW w:w="1246" w:type="dxa"/>
            <w:shd w:val="clear" w:color="auto" w:fill="auto"/>
          </w:tcPr>
          <w:p w:rsidR="0059128C" w:rsidRPr="00EC4DB2" w:rsidRDefault="0059128C" w:rsidP="0059128C">
            <w:pPr>
              <w:jc w:val="center"/>
              <w:cnfStyle w:val="000000000000"/>
              <w:rPr>
                <w:rFonts w:ascii="Times New Roman" w:hAnsi="Times New Roman" w:cs="Times New Roman"/>
                <w:color w:val="000000"/>
                <w:sz w:val="24"/>
                <w:szCs w:val="24"/>
              </w:rPr>
            </w:pPr>
            <w:r w:rsidRPr="00EC4DB2">
              <w:rPr>
                <w:rFonts w:ascii="Times New Roman" w:hAnsi="Times New Roman" w:cs="Times New Roman"/>
                <w:color w:val="000000"/>
                <w:sz w:val="24"/>
                <w:szCs w:val="24"/>
              </w:rPr>
              <w:t>0.11</w:t>
            </w:r>
          </w:p>
        </w:tc>
        <w:tc>
          <w:tcPr>
            <w:tcW w:w="1559" w:type="dxa"/>
            <w:shd w:val="clear" w:color="auto" w:fill="auto"/>
          </w:tcPr>
          <w:p w:rsidR="0059128C" w:rsidRPr="00EC4DB2" w:rsidRDefault="0059128C" w:rsidP="0059128C">
            <w:pPr>
              <w:jc w:val="center"/>
              <w:cnfStyle w:val="000000000000"/>
              <w:rPr>
                <w:rFonts w:ascii="Times New Roman" w:hAnsi="Times New Roman" w:cs="Times New Roman"/>
                <w:color w:val="000000"/>
                <w:sz w:val="24"/>
                <w:szCs w:val="24"/>
              </w:rPr>
            </w:pPr>
            <w:r w:rsidRPr="00EC4DB2">
              <w:rPr>
                <w:rFonts w:ascii="Times New Roman" w:hAnsi="Times New Roman" w:cs="Times New Roman"/>
                <w:color w:val="000000"/>
                <w:sz w:val="24"/>
                <w:szCs w:val="24"/>
              </w:rPr>
              <w:t>4.50 X 10</w:t>
            </w:r>
            <w:r w:rsidRPr="00EC4DB2">
              <w:rPr>
                <w:rFonts w:ascii="Times New Roman" w:hAnsi="Times New Roman" w:cs="Times New Roman"/>
                <w:color w:val="000000"/>
                <w:sz w:val="24"/>
                <w:szCs w:val="24"/>
                <w:vertAlign w:val="superscript"/>
              </w:rPr>
              <w:t>-5</w:t>
            </w:r>
          </w:p>
        </w:tc>
      </w:tr>
    </w:tbl>
    <w:p w:rsidR="0059128C" w:rsidRPr="0059128C" w:rsidRDefault="0059128C" w:rsidP="00A71BD9">
      <w:pPr>
        <w:jc w:val="both"/>
        <w:rPr>
          <w:rFonts w:ascii="Times New Roman" w:eastAsia="Times New Roman" w:hAnsi="Times New Roman" w:cs="Times New Roman"/>
          <w:sz w:val="24"/>
          <w:szCs w:val="24"/>
        </w:rPr>
      </w:pPr>
    </w:p>
    <w:p w:rsidR="003F2F7A" w:rsidRPr="0059128C" w:rsidRDefault="007D2C1E" w:rsidP="003F2F7A">
      <w:pPr>
        <w:rPr>
          <w:rFonts w:ascii="Times New Roman" w:hAnsi="Times New Roman" w:cs="Times New Roman"/>
          <w:sz w:val="24"/>
          <w:szCs w:val="24"/>
          <w:lang w:val="en-IN"/>
        </w:rPr>
      </w:pPr>
      <w:r w:rsidRPr="0059128C">
        <w:rPr>
          <w:rFonts w:ascii="Times New Roman" w:hAnsi="Times New Roman" w:cs="Times New Roman"/>
          <w:noProof/>
          <w:sz w:val="24"/>
          <w:szCs w:val="24"/>
        </w:rPr>
        <w:lastRenderedPageBreak/>
        <w:drawing>
          <wp:anchor distT="0" distB="0" distL="114300" distR="114300" simplePos="0" relativeHeight="251681792" behindDoc="0" locked="0" layoutInCell="1" allowOverlap="1">
            <wp:simplePos x="0" y="0"/>
            <wp:positionH relativeFrom="column">
              <wp:posOffset>1735455</wp:posOffset>
            </wp:positionH>
            <wp:positionV relativeFrom="paragraph">
              <wp:posOffset>139700</wp:posOffset>
            </wp:positionV>
            <wp:extent cx="2428875" cy="1851025"/>
            <wp:effectExtent l="19050" t="0" r="9525" b="0"/>
            <wp:wrapSquare wrapText="bothSides"/>
            <wp:docPr id="8" name="Picture 2" descr="C:\Users\Sudip\Desktop\Grap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ip\Desktop\Graph3.png"/>
                    <pic:cNvPicPr preferRelativeResize="0">
                      <a:picLocks noChangeAspect="1" noChangeArrowheads="1"/>
                    </pic:cNvPicPr>
                  </pic:nvPicPr>
                  <pic:blipFill>
                    <a:blip r:embed="rId9"/>
                    <a:srcRect/>
                    <a:stretch>
                      <a:fillRect/>
                    </a:stretch>
                  </pic:blipFill>
                  <pic:spPr bwMode="auto">
                    <a:xfrm>
                      <a:off x="0" y="0"/>
                      <a:ext cx="2428875" cy="1851025"/>
                    </a:xfrm>
                    <a:prstGeom prst="rect">
                      <a:avLst/>
                    </a:prstGeom>
                    <a:noFill/>
                    <a:ln w="9525">
                      <a:noFill/>
                      <a:miter lim="800000"/>
                      <a:headEnd/>
                      <a:tailEnd/>
                    </a:ln>
                  </pic:spPr>
                </pic:pic>
              </a:graphicData>
            </a:graphic>
          </wp:anchor>
        </w:drawing>
      </w:r>
    </w:p>
    <w:p w:rsidR="003F2F7A" w:rsidRPr="0059128C" w:rsidRDefault="003F2F7A" w:rsidP="003F2F7A">
      <w:pPr>
        <w:rPr>
          <w:rFonts w:ascii="Times New Roman" w:hAnsi="Times New Roman" w:cs="Times New Roman"/>
          <w:sz w:val="24"/>
          <w:szCs w:val="24"/>
          <w:lang w:val="en-IN"/>
        </w:rPr>
      </w:pPr>
    </w:p>
    <w:p w:rsidR="003F2F7A" w:rsidRPr="0059128C" w:rsidRDefault="003F2F7A" w:rsidP="003F2F7A">
      <w:pPr>
        <w:rPr>
          <w:rFonts w:ascii="Times New Roman" w:hAnsi="Times New Roman" w:cs="Times New Roman"/>
          <w:sz w:val="24"/>
          <w:szCs w:val="24"/>
          <w:lang w:val="en-IN"/>
        </w:rPr>
      </w:pPr>
    </w:p>
    <w:p w:rsidR="003F2F7A" w:rsidRPr="0059128C" w:rsidRDefault="003F2F7A" w:rsidP="003F2F7A">
      <w:pPr>
        <w:rPr>
          <w:rFonts w:ascii="Times New Roman" w:hAnsi="Times New Roman" w:cs="Times New Roman"/>
          <w:sz w:val="24"/>
          <w:szCs w:val="24"/>
          <w:lang w:val="en-IN"/>
        </w:rPr>
      </w:pPr>
    </w:p>
    <w:p w:rsidR="003F2F7A" w:rsidRPr="0059128C" w:rsidRDefault="003F2F7A" w:rsidP="003F2F7A">
      <w:pPr>
        <w:rPr>
          <w:rFonts w:ascii="Times New Roman" w:hAnsi="Times New Roman" w:cs="Times New Roman"/>
          <w:sz w:val="24"/>
          <w:szCs w:val="24"/>
          <w:lang w:val="en-IN"/>
        </w:rPr>
      </w:pPr>
    </w:p>
    <w:p w:rsidR="003F2F7A" w:rsidRPr="0059128C" w:rsidRDefault="003F2F7A" w:rsidP="003F2F7A">
      <w:pPr>
        <w:rPr>
          <w:rFonts w:ascii="Times New Roman" w:hAnsi="Times New Roman" w:cs="Times New Roman"/>
          <w:sz w:val="24"/>
          <w:szCs w:val="24"/>
          <w:lang w:val="en-IN"/>
        </w:rPr>
      </w:pPr>
    </w:p>
    <w:p w:rsidR="00730BAE" w:rsidRPr="0059128C" w:rsidRDefault="00730BAE" w:rsidP="003F2F7A">
      <w:pPr>
        <w:rPr>
          <w:rFonts w:ascii="Times New Roman" w:hAnsi="Times New Roman" w:cs="Times New Roman"/>
          <w:sz w:val="24"/>
          <w:szCs w:val="24"/>
          <w:lang w:val="en-IN"/>
        </w:rPr>
      </w:pPr>
    </w:p>
    <w:p w:rsidR="00C52686" w:rsidRPr="00732F43" w:rsidRDefault="00D82CB8" w:rsidP="00732F43">
      <w:pPr>
        <w:spacing w:line="480" w:lineRule="auto"/>
        <w:jc w:val="center"/>
        <w:rPr>
          <w:rFonts w:ascii="Times New Roman" w:hAnsi="Times New Roman" w:cs="Times New Roman"/>
          <w:sz w:val="24"/>
          <w:szCs w:val="24"/>
        </w:rPr>
      </w:pPr>
      <w:r w:rsidRPr="00D82CB8">
        <w:rPr>
          <w:rFonts w:ascii="Times New Roman" w:hAnsi="Times New Roman" w:cs="Times New Roman"/>
          <w:b/>
          <w:sz w:val="24"/>
          <w:szCs w:val="24"/>
        </w:rPr>
        <w:t>Figure</w:t>
      </w:r>
      <w:r w:rsidR="00730BAE" w:rsidRPr="00D82CB8">
        <w:rPr>
          <w:rFonts w:ascii="Times New Roman" w:hAnsi="Times New Roman" w:cs="Times New Roman"/>
          <w:b/>
          <w:sz w:val="24"/>
          <w:szCs w:val="24"/>
        </w:rPr>
        <w:t xml:space="preserve"> S</w:t>
      </w:r>
      <w:r w:rsidR="005978A7">
        <w:rPr>
          <w:rFonts w:ascii="Times New Roman" w:hAnsi="Times New Roman" w:cs="Times New Roman"/>
          <w:b/>
          <w:sz w:val="24"/>
          <w:szCs w:val="24"/>
        </w:rPr>
        <w:t>3</w:t>
      </w:r>
      <w:r w:rsidRPr="00D82CB8">
        <w:rPr>
          <w:rFonts w:ascii="Times New Roman" w:hAnsi="Times New Roman" w:cs="Times New Roman"/>
          <w:b/>
          <w:sz w:val="24"/>
          <w:szCs w:val="24"/>
        </w:rPr>
        <w:t>.</w:t>
      </w:r>
      <w:r w:rsidR="00730BAE" w:rsidRPr="0059128C">
        <w:rPr>
          <w:rFonts w:ascii="Times New Roman" w:hAnsi="Times New Roman" w:cs="Times New Roman"/>
          <w:sz w:val="24"/>
          <w:szCs w:val="24"/>
        </w:rPr>
        <w:t xml:space="preserve"> Plot </w:t>
      </w:r>
      <w:r w:rsidR="00730BAE" w:rsidRPr="0059128C">
        <w:rPr>
          <w:rFonts w:ascii="Times New Roman" w:eastAsia="Times New Roman" w:hAnsi="Times New Roman" w:cs="Times New Roman"/>
          <w:sz w:val="24"/>
          <w:szCs w:val="24"/>
        </w:rPr>
        <w:t>of S</w:t>
      </w:r>
      <w:r w:rsidR="00730BAE" w:rsidRPr="0059128C">
        <w:rPr>
          <w:rFonts w:ascii="Times New Roman" w:eastAsia="Times New Roman" w:hAnsi="Times New Roman" w:cs="Times New Roman"/>
          <w:sz w:val="24"/>
          <w:szCs w:val="24"/>
          <w:vertAlign w:val="subscript"/>
        </w:rPr>
        <w:t>i</w:t>
      </w:r>
      <w:r w:rsidR="00730BAE" w:rsidRPr="0059128C">
        <w:rPr>
          <w:rFonts w:ascii="Times New Roman" w:eastAsia="Times New Roman" w:hAnsi="Times New Roman" w:cs="Times New Roman"/>
          <w:sz w:val="24"/>
          <w:szCs w:val="24"/>
          <w:vertAlign w:val="superscript"/>
        </w:rPr>
        <w:t>2</w:t>
      </w:r>
      <w:r w:rsidR="00730BAE" w:rsidRPr="0059128C">
        <w:rPr>
          <w:rFonts w:ascii="Times New Roman" w:eastAsia="Times New Roman" w:hAnsi="Times New Roman" w:cs="Times New Roman"/>
          <w:sz w:val="24"/>
          <w:szCs w:val="24"/>
        </w:rPr>
        <w:t>/n</w:t>
      </w:r>
      <w:r w:rsidR="00730BAE" w:rsidRPr="0059128C">
        <w:rPr>
          <w:rFonts w:ascii="Times New Roman" w:eastAsia="Times New Roman" w:hAnsi="Times New Roman" w:cs="Times New Roman"/>
          <w:sz w:val="24"/>
          <w:szCs w:val="24"/>
          <w:vertAlign w:val="subscript"/>
        </w:rPr>
        <w:t>k</w:t>
      </w:r>
      <w:r w:rsidR="00730BAE" w:rsidRPr="0059128C">
        <w:rPr>
          <w:rFonts w:ascii="Times New Roman" w:eastAsia="Times New Roman" w:hAnsi="Times New Roman" w:cs="Times New Roman"/>
          <w:sz w:val="24"/>
          <w:szCs w:val="24"/>
          <w:vertAlign w:val="superscript"/>
        </w:rPr>
        <w:t>2</w:t>
      </w:r>
      <w:r w:rsidR="00730BAE" w:rsidRPr="0059128C">
        <w:rPr>
          <w:rFonts w:ascii="Times New Roman" w:eastAsia="Times New Roman" w:hAnsi="Times New Roman" w:cs="Times New Roman"/>
          <w:sz w:val="24"/>
          <w:szCs w:val="24"/>
        </w:rPr>
        <w:t xml:space="preserve"> </w:t>
      </w:r>
      <w:proofErr w:type="spellStart"/>
      <w:r w:rsidR="00730BAE" w:rsidRPr="0059128C">
        <w:rPr>
          <w:rFonts w:ascii="Times New Roman" w:eastAsia="Times New Roman" w:hAnsi="Times New Roman" w:cs="Times New Roman"/>
          <w:sz w:val="24"/>
          <w:szCs w:val="24"/>
        </w:rPr>
        <w:t>vs</w:t>
      </w:r>
      <w:proofErr w:type="spellEnd"/>
      <w:r w:rsidR="00730BAE" w:rsidRPr="0059128C">
        <w:rPr>
          <w:rFonts w:ascii="Times New Roman" w:eastAsia="Times New Roman" w:hAnsi="Times New Roman" w:cs="Times New Roman"/>
          <w:sz w:val="24"/>
          <w:szCs w:val="24"/>
        </w:rPr>
        <w:t xml:space="preserve"> 1/n</w:t>
      </w:r>
      <w:r w:rsidR="00730BAE" w:rsidRPr="0059128C">
        <w:rPr>
          <w:rFonts w:ascii="Times New Roman" w:eastAsia="Times New Roman" w:hAnsi="Times New Roman" w:cs="Times New Roman"/>
          <w:sz w:val="24"/>
          <w:szCs w:val="24"/>
          <w:vertAlign w:val="subscript"/>
        </w:rPr>
        <w:t>k</w:t>
      </w:r>
      <w:r w:rsidR="00730BAE" w:rsidRPr="0059128C">
        <w:rPr>
          <w:rFonts w:ascii="Times New Roman" w:eastAsia="Times New Roman" w:hAnsi="Times New Roman" w:cs="Times New Roman"/>
          <w:sz w:val="24"/>
          <w:szCs w:val="24"/>
          <w:vertAlign w:val="superscript"/>
        </w:rPr>
        <w:t>2</w:t>
      </w:r>
    </w:p>
    <w:p w:rsidR="00C52686" w:rsidRPr="0059128C" w:rsidRDefault="003F2F7A" w:rsidP="0059128C">
      <w:pPr>
        <w:spacing w:line="360" w:lineRule="auto"/>
        <w:rPr>
          <w:rFonts w:ascii="Times New Roman" w:hAnsi="Times New Roman" w:cs="Times New Roman"/>
          <w:sz w:val="24"/>
          <w:szCs w:val="24"/>
          <w:lang w:val="en-IN"/>
        </w:rPr>
      </w:pPr>
      <w:r w:rsidRPr="0059128C">
        <w:rPr>
          <w:rFonts w:ascii="Times New Roman" w:hAnsi="Times New Roman" w:cs="Times New Roman"/>
          <w:sz w:val="24"/>
          <w:szCs w:val="24"/>
          <w:lang w:val="en-IN"/>
        </w:rPr>
        <w:t>The intercept value</w:t>
      </w:r>
      <w:r w:rsidR="00732F43">
        <w:rPr>
          <w:rFonts w:ascii="Times New Roman" w:hAnsi="Times New Roman" w:cs="Times New Roman"/>
          <w:sz w:val="24"/>
          <w:szCs w:val="24"/>
          <w:lang w:val="en-IN"/>
        </w:rPr>
        <w:t xml:space="preserve"> (to y-axis)</w:t>
      </w:r>
      <w:r w:rsidRPr="0059128C">
        <w:rPr>
          <w:rFonts w:ascii="Times New Roman" w:hAnsi="Times New Roman" w:cs="Times New Roman"/>
          <w:sz w:val="24"/>
          <w:szCs w:val="24"/>
          <w:lang w:val="en-IN"/>
        </w:rPr>
        <w:t xml:space="preserve"> is found from the linear fitting of the data as 4.704</w:t>
      </w:r>
      <w:r w:rsidR="00D82CB8">
        <w:rPr>
          <w:rFonts w:ascii="Times New Roman" w:hAnsi="Times New Roman" w:cs="Times New Roman"/>
          <w:color w:val="000000"/>
        </w:rPr>
        <w:t xml:space="preserve"> x</w:t>
      </w:r>
      <w:r w:rsidRPr="0059128C">
        <w:rPr>
          <w:rFonts w:ascii="Times New Roman" w:hAnsi="Times New Roman" w:cs="Times New Roman"/>
          <w:color w:val="000000"/>
        </w:rPr>
        <w:t xml:space="preserve"> 10</w:t>
      </w:r>
      <w:r w:rsidRPr="0059128C">
        <w:rPr>
          <w:rFonts w:ascii="Times New Roman" w:hAnsi="Times New Roman" w:cs="Times New Roman"/>
          <w:color w:val="000000"/>
          <w:vertAlign w:val="superscript"/>
        </w:rPr>
        <w:t xml:space="preserve">-5 </w:t>
      </w:r>
      <w:r w:rsidRPr="0059128C">
        <w:rPr>
          <w:rFonts w:ascii="Times New Roman" w:hAnsi="Times New Roman" w:cs="Times New Roman"/>
          <w:color w:val="000000"/>
        </w:rPr>
        <w:t>nm</w:t>
      </w:r>
      <w:r w:rsidRPr="0059128C">
        <w:rPr>
          <w:rFonts w:ascii="Times New Roman" w:hAnsi="Times New Roman" w:cs="Times New Roman"/>
          <w:color w:val="000000"/>
          <w:vertAlign w:val="superscript"/>
        </w:rPr>
        <w:t>-2</w:t>
      </w:r>
      <w:r w:rsidRPr="0059128C">
        <w:rPr>
          <w:rFonts w:ascii="Times New Roman" w:hAnsi="Times New Roman" w:cs="Times New Roman"/>
          <w:color w:val="000000"/>
        </w:rPr>
        <w:t xml:space="preserve"> which </w:t>
      </w:r>
      <w:r w:rsidR="00732F43">
        <w:rPr>
          <w:rFonts w:ascii="Times New Roman" w:hAnsi="Times New Roman" w:cs="Times New Roman"/>
          <w:color w:val="000000"/>
        </w:rPr>
        <w:t xml:space="preserve">is nothing but </w:t>
      </w:r>
      <w:r w:rsidRPr="0059128C">
        <w:rPr>
          <w:rFonts w:ascii="Times New Roman" w:hAnsi="Times New Roman" w:cs="Times New Roman"/>
          <w:sz w:val="24"/>
          <w:szCs w:val="24"/>
          <w:lang w:val="en-IN"/>
        </w:rPr>
        <w:t>equals to 1/t</w:t>
      </w:r>
      <w:r w:rsidRPr="0059128C">
        <w:rPr>
          <w:rFonts w:ascii="Times New Roman" w:hAnsi="Times New Roman" w:cs="Times New Roman"/>
          <w:sz w:val="24"/>
          <w:szCs w:val="24"/>
          <w:vertAlign w:val="superscript"/>
          <w:lang w:val="en-IN"/>
        </w:rPr>
        <w:t>2</w:t>
      </w:r>
      <w:r w:rsidRPr="0059128C">
        <w:rPr>
          <w:rFonts w:ascii="Times New Roman" w:hAnsi="Times New Roman" w:cs="Times New Roman"/>
          <w:sz w:val="24"/>
          <w:szCs w:val="24"/>
          <w:lang w:val="en-IN"/>
        </w:rPr>
        <w:t>.</w:t>
      </w:r>
    </w:p>
    <w:p w:rsidR="00C52686" w:rsidRPr="0059128C" w:rsidRDefault="003F2F7A" w:rsidP="0059128C">
      <w:pPr>
        <w:spacing w:line="360" w:lineRule="auto"/>
        <w:rPr>
          <w:rFonts w:ascii="Times New Roman" w:hAnsi="Times New Roman" w:cs="Times New Roman"/>
          <w:sz w:val="24"/>
          <w:szCs w:val="24"/>
          <w:lang w:val="en-IN"/>
        </w:rPr>
      </w:pPr>
      <w:r w:rsidRPr="0059128C">
        <w:rPr>
          <w:rFonts w:ascii="Times New Roman" w:hAnsi="Times New Roman" w:cs="Times New Roman"/>
          <w:sz w:val="24"/>
          <w:szCs w:val="24"/>
          <w:lang w:val="en-IN"/>
        </w:rPr>
        <w:t>Therefore, t</w:t>
      </w:r>
      <w:r w:rsidR="00A7630B" w:rsidRPr="0059128C">
        <w:rPr>
          <w:rFonts w:ascii="Times New Roman" w:hAnsi="Times New Roman" w:cs="Times New Roman"/>
          <w:sz w:val="24"/>
          <w:szCs w:val="24"/>
          <w:lang w:val="en-IN"/>
        </w:rPr>
        <w:t>he samp</w:t>
      </w:r>
      <w:r w:rsidRPr="0059128C">
        <w:rPr>
          <w:rFonts w:ascii="Times New Roman" w:hAnsi="Times New Roman" w:cs="Times New Roman"/>
          <w:sz w:val="24"/>
          <w:szCs w:val="24"/>
          <w:lang w:val="en-IN"/>
        </w:rPr>
        <w:t>le thickness is estimated as 145.8</w:t>
      </w:r>
      <w:r w:rsidR="00A7630B" w:rsidRPr="0059128C">
        <w:rPr>
          <w:rFonts w:ascii="Times New Roman" w:hAnsi="Times New Roman" w:cs="Times New Roman"/>
          <w:sz w:val="24"/>
          <w:szCs w:val="24"/>
          <w:lang w:val="en-IN"/>
        </w:rPr>
        <w:t xml:space="preserve"> nm</w:t>
      </w:r>
    </w:p>
    <w:p w:rsidR="00C52686" w:rsidRPr="0059128C" w:rsidRDefault="00C52686" w:rsidP="0059097F">
      <w:pPr>
        <w:jc w:val="center"/>
        <w:rPr>
          <w:rFonts w:ascii="Times New Roman" w:hAnsi="Times New Roman" w:cs="Times New Roman"/>
          <w:sz w:val="24"/>
          <w:szCs w:val="24"/>
          <w:u w:val="single"/>
          <w:lang w:val="en-IN"/>
        </w:rPr>
      </w:pPr>
    </w:p>
    <w:p w:rsidR="00000CCA" w:rsidRPr="0059128C" w:rsidRDefault="00000CCA" w:rsidP="00000CCA">
      <w:pPr>
        <w:jc w:val="both"/>
        <w:rPr>
          <w:rFonts w:ascii="Times New Roman" w:eastAsia="Times New Roman" w:hAnsi="Times New Roman" w:cs="Times New Roman"/>
          <w:b/>
          <w:sz w:val="24"/>
          <w:szCs w:val="24"/>
          <w:u w:val="single"/>
        </w:rPr>
      </w:pPr>
      <w:r w:rsidRPr="0059128C">
        <w:rPr>
          <w:rFonts w:ascii="Times New Roman" w:eastAsia="Times New Roman" w:hAnsi="Times New Roman" w:cs="Times New Roman"/>
          <w:b/>
          <w:sz w:val="24"/>
          <w:szCs w:val="24"/>
          <w:u w:val="single"/>
        </w:rPr>
        <w:t>Quantification of α</w:t>
      </w:r>
      <w:r w:rsidR="00732F43" w:rsidRPr="00732F43">
        <w:rPr>
          <w:rFonts w:ascii="Times New Roman" w:eastAsia="Times New Roman" w:hAnsi="Times New Roman" w:cs="Times New Roman"/>
          <w:b/>
          <w:sz w:val="24"/>
          <w:szCs w:val="24"/>
          <w:u w:val="single"/>
          <w:vertAlign w:val="superscript"/>
        </w:rPr>
        <w:t>/</w:t>
      </w:r>
      <w:r w:rsidRPr="00732F43">
        <w:rPr>
          <w:rFonts w:ascii="Times New Roman" w:eastAsia="Times New Roman" w:hAnsi="Times New Roman" w:cs="Times New Roman"/>
          <w:b/>
          <w:sz w:val="24"/>
          <w:szCs w:val="24"/>
          <w:u w:val="single"/>
          <w:vertAlign w:val="superscript"/>
        </w:rPr>
        <w:t xml:space="preserve"> </w:t>
      </w:r>
      <w:r w:rsidRPr="0059128C">
        <w:rPr>
          <w:rFonts w:ascii="Times New Roman" w:eastAsia="Times New Roman" w:hAnsi="Times New Roman" w:cs="Times New Roman"/>
          <w:b/>
          <w:sz w:val="24"/>
          <w:szCs w:val="24"/>
          <w:u w:val="single"/>
        </w:rPr>
        <w:t>precipitates using maximum separation based cluster search analysis:</w:t>
      </w:r>
    </w:p>
    <w:p w:rsidR="0024155A" w:rsidRPr="0059128C" w:rsidRDefault="0024155A" w:rsidP="0059128C">
      <w:pPr>
        <w:spacing w:line="360" w:lineRule="auto"/>
        <w:jc w:val="both"/>
        <w:rPr>
          <w:rFonts w:ascii="Times New Roman" w:hAnsi="Times New Roman" w:cs="Times New Roman"/>
          <w:sz w:val="24"/>
          <w:szCs w:val="24"/>
        </w:rPr>
      </w:pPr>
      <w:r w:rsidRPr="0059128C">
        <w:rPr>
          <w:rFonts w:ascii="Times New Roman" w:hAnsi="Times New Roman" w:cs="Times New Roman"/>
          <w:sz w:val="24"/>
          <w:szCs w:val="24"/>
        </w:rPr>
        <w:t xml:space="preserve">Quantitative analysis of </w:t>
      </w:r>
      <w:r w:rsidR="00732F43">
        <w:rPr>
          <w:rFonts w:ascii="Times New Roman" w:hAnsi="Times New Roman" w:cs="Times New Roman"/>
          <w:sz w:val="24"/>
          <w:szCs w:val="24"/>
        </w:rPr>
        <w:t xml:space="preserve">Cr-rich </w:t>
      </w:r>
      <w:r w:rsidRPr="0059128C">
        <w:rPr>
          <w:rFonts w:ascii="Times New Roman" w:hAnsi="Times New Roman" w:cs="Times New Roman"/>
          <w:sz w:val="24"/>
          <w:szCs w:val="24"/>
        </w:rPr>
        <w:t xml:space="preserve">clusters has been carried out utilizing the solute analysis tool available in IVAS. The tool works on the maximum separation based cluster identification algorithm </w:t>
      </w:r>
      <w:r w:rsidR="008E392F" w:rsidRPr="0059128C">
        <w:rPr>
          <w:rFonts w:ascii="Times New Roman" w:hAnsi="Times New Roman" w:cs="Times New Roman"/>
          <w:sz w:val="24"/>
          <w:szCs w:val="24"/>
        </w:rPr>
        <w:fldChar w:fldCharType="begin"/>
      </w:r>
      <w:r w:rsidR="00941EFA" w:rsidRPr="0059128C">
        <w:rPr>
          <w:rFonts w:ascii="Times New Roman" w:hAnsi="Times New Roman" w:cs="Times New Roman"/>
          <w:sz w:val="24"/>
          <w:szCs w:val="24"/>
        </w:rPr>
        <w:instrText xml:space="preserve"> ADDIN ZOTERO_ITEM CSL_CITATION {"citationID":"6KndPkky","properties":{"formattedCitation":"(Larson et al., 2013)","plainCitation":"(Larson et al., 2013)","noteIndex":0},"citationItems":[{"id":736,"uris":["http://zotero.org/users/local/9XnL1cjS/items/HBAEDMAL"],"uri":["http://zotero.org/users/local/9XnL1cjS/items/HBAEDMAL"],"itemData":{"id":736,"type":"book","abstract":"This book is the first, single-source guide to successful experiments using the local electrode atom probe (LEAP®) microscope. Coverage is both comprehensive and user friendly, including the fundamentals of preparing specimens for the microscope from a variety of materials, the details of the instrumentation used in data collection, the parameters under which optimal data are collected, the current methods of data reconstruction, and selected methods of data analysis. Tricks of the trade are described that are often learned only through trial and error, allowing users to succeed much more quickly in the challenging areas of specimen preparation and data collection. A closing chapter on applications presents selected, state-of-the-art results using the LEAP microscope.","event-place":"New York","ISBN":"978-1-4614-8720-3","language":"en","note":"DOI: 10.1007/978-1-4614-8721-0","publisher":"Springer-Verlag","publisher-place":"New York","source":"www.springer.com","title":"Local Electrode Atom Probe Tomography: A User's Guide","title-short":"Local Electrode Atom Probe Tomography","URL":"https://www.springer.com/gp/book/9781461487203","author":[{"family":"Larson","given":"David J."},{"family":"Prosa","given":"Ty J."},{"family":"Ulfig","given":"Robert M."},{"family":"Geiser","given":"Brian P."},{"family":"Kelly","given":"Thomas F."}],"accessed":{"date-parts":[["2020",8,16]]},"issued":{"date-parts":[["2013"]]}}}],"schema":"https://github.com/citation-style-language/schema/raw/master/csl-citation.json"} </w:instrText>
      </w:r>
      <w:r w:rsidR="008E392F" w:rsidRPr="0059128C">
        <w:rPr>
          <w:rFonts w:ascii="Times New Roman" w:hAnsi="Times New Roman" w:cs="Times New Roman"/>
          <w:sz w:val="24"/>
          <w:szCs w:val="24"/>
        </w:rPr>
        <w:fldChar w:fldCharType="separate"/>
      </w:r>
      <w:r w:rsidR="00941EFA" w:rsidRPr="0059128C">
        <w:rPr>
          <w:rFonts w:ascii="Times New Roman" w:hAnsi="Times New Roman" w:cs="Times New Roman"/>
          <w:sz w:val="24"/>
        </w:rPr>
        <w:t>(Larson et al., 2013)</w:t>
      </w:r>
      <w:r w:rsidR="008E392F" w:rsidRPr="0059128C">
        <w:rPr>
          <w:rFonts w:ascii="Times New Roman" w:hAnsi="Times New Roman" w:cs="Times New Roman"/>
          <w:sz w:val="24"/>
          <w:szCs w:val="24"/>
        </w:rPr>
        <w:fldChar w:fldCharType="end"/>
      </w:r>
      <w:r w:rsidRPr="0059128C">
        <w:rPr>
          <w:rFonts w:ascii="Times New Roman" w:hAnsi="Times New Roman" w:cs="Times New Roman"/>
          <w:sz w:val="24"/>
          <w:szCs w:val="24"/>
        </w:rPr>
        <w:t xml:space="preserve">. The success of cluster count distribution analysis depends totally on the merit of two parameters </w:t>
      </w:r>
      <w:proofErr w:type="spellStart"/>
      <w:r w:rsidRPr="0059128C">
        <w:rPr>
          <w:rFonts w:ascii="Times New Roman" w:hAnsi="Times New Roman" w:cs="Times New Roman"/>
          <w:i/>
          <w:iCs/>
          <w:sz w:val="24"/>
          <w:szCs w:val="24"/>
        </w:rPr>
        <w:t>D</w:t>
      </w:r>
      <w:r w:rsidRPr="0059128C">
        <w:rPr>
          <w:rFonts w:ascii="Times New Roman" w:hAnsi="Times New Roman" w:cs="Times New Roman"/>
          <w:i/>
          <w:iCs/>
          <w:sz w:val="24"/>
          <w:szCs w:val="24"/>
          <w:vertAlign w:val="subscript"/>
        </w:rPr>
        <w:t>max</w:t>
      </w:r>
      <w:proofErr w:type="spellEnd"/>
      <w:r w:rsidRPr="0059128C">
        <w:rPr>
          <w:rFonts w:ascii="Times New Roman" w:hAnsi="Times New Roman" w:cs="Times New Roman"/>
          <w:sz w:val="24"/>
          <w:szCs w:val="24"/>
        </w:rPr>
        <w:t xml:space="preserve"> and </w:t>
      </w:r>
      <w:proofErr w:type="spellStart"/>
      <w:r w:rsidRPr="0059128C">
        <w:rPr>
          <w:rFonts w:ascii="Times New Roman" w:hAnsi="Times New Roman" w:cs="Times New Roman"/>
          <w:i/>
          <w:iCs/>
          <w:sz w:val="24"/>
          <w:szCs w:val="24"/>
        </w:rPr>
        <w:t>N</w:t>
      </w:r>
      <w:r w:rsidRPr="0059128C">
        <w:rPr>
          <w:rFonts w:ascii="Times New Roman" w:hAnsi="Times New Roman" w:cs="Times New Roman"/>
          <w:i/>
          <w:iCs/>
          <w:sz w:val="24"/>
          <w:szCs w:val="24"/>
          <w:vertAlign w:val="subscript"/>
        </w:rPr>
        <w:t>min</w:t>
      </w:r>
      <w:proofErr w:type="spellEnd"/>
      <w:r w:rsidR="00684EF5">
        <w:rPr>
          <w:rFonts w:ascii="Times New Roman" w:hAnsi="Times New Roman" w:cs="Times New Roman"/>
          <w:i/>
          <w:iCs/>
          <w:sz w:val="24"/>
          <w:szCs w:val="24"/>
          <w:vertAlign w:val="subscript"/>
        </w:rPr>
        <w:t xml:space="preserve"> </w:t>
      </w:r>
      <w:r w:rsidR="008E392F" w:rsidRPr="0059128C">
        <w:rPr>
          <w:rFonts w:ascii="Times New Roman" w:hAnsi="Times New Roman" w:cs="Times New Roman"/>
          <w:i/>
          <w:iCs/>
          <w:sz w:val="24"/>
          <w:szCs w:val="24"/>
          <w:vertAlign w:val="subscript"/>
        </w:rPr>
        <w:fldChar w:fldCharType="begin"/>
      </w:r>
      <w:r w:rsidR="00941EFA" w:rsidRPr="0059128C">
        <w:rPr>
          <w:rFonts w:ascii="Times New Roman" w:hAnsi="Times New Roman" w:cs="Times New Roman"/>
          <w:i/>
          <w:iCs/>
          <w:sz w:val="24"/>
          <w:szCs w:val="24"/>
          <w:vertAlign w:val="subscript"/>
        </w:rPr>
        <w:instrText xml:space="preserve"> ADDIN ZOTERO_ITEM CSL_CITATION {"citationID":"fOo6CjIU","properties":{"formattedCitation":"(Marquis et al., 2016; Dong et al., 2019)","plainCitation":"(Marquis et al., 2016; Dong et al., 2019)","noteIndex":0},"citationItems":[{"id":90,"uris":["http://zotero.org/users/local/9XnL1cjS/items/8NDK3R4Z"],"uri":["http://zotero.org/users/local/9XnL1cjS/items/8NDK3R4Z"],"itemData":{"id":90,"type":"article-journal","abstract":"//static.cambridge.org/content/id/urn%3Acambridge.org%3Aid%3Aarticle%3AS1431927616004189/resource/name/firstPage-S1431927616004189a.jpg","container-title":"Microscopy and Microanalysis","DOI":"10.1017/S1431927616004189","ISSN":"1431-9276, 1435-8115","issue":"S3","language":"en","note":"publisher: Cambridge University Press","page":"666-667","source":"Cambridge Core","title":"A Round Robin Experiment: Analysis of Solute Clustering from Atom Probe Tomography Data.","title-short":"A Round Robin Experiment","volume":"22","author":[{"family":"Marquis","given":"Emmanuelle A."},{"family":"Araullo-Peters","given":"Vicente"},{"family":"Etienne","given":"Aurianne"},{"family":"Fedotova","given":"Svetlana"},{"family":"Fujii","given":"Katsuhiko"},{"family":"Fukuya","given":"Koji"},{"family":"Kuleshova","given":"Evgenia"},{"family":"Legrand","given":"Anabelle"},{"family":"London","given":"Andrew"},{"family":"Lozano-Perez","given":"Sergio"},{"family":"Nagai","given":"Yasuyoshi"},{"family":"Nishida","given":"Kenji"},{"family":"Radiguet","given":"Bertrand"},{"family":"Schreiber","given":"Daniel"},{"family":"Soneda","given":"Naoki"},{"family":"Thuvander","given":"Mattias"},{"family":"Toyama","given":"Takeshi"},{"family":"Sefta","given":"Faiza"},{"family":"Chou","given":"Peter"}],"issued":{"date-parts":[["2016",7]]}}},{"id":93,"uris":["http://zotero.org/users/local/9XnL1cjS/items/KCL5V5AJ"],"uri":["http://zotero.org/users/local/9XnL1cjS/items/KCL5V5AJ"],"itemData":{"id":93,"type":"article-journal","abstract":"We summarize the findings from an interlaboratory study conducted between ten international research groups and investigate the use of the commonly used maximum separation distance and local concentration thresholding methods for solute clustering quantification. The study objectives are: to bring clarity to the range of applicability of the methods; identify existing and/or needed modifications; and interpretation of past published data. Participants collected experimental data from a proton-irradiated 304 stainless steel and analyzed Cu-rich and Ni–Si rich clusters. The datasets were also analyzed by one researcher to clarify variability originating from different operators. The Cu distribution fulfills the ideal requirements of the maximum separation method (MSM), namely a dilute matrix Cu concentration and concentrated Cu clusters. This enabled a relatively tight distribution of the cluster number density among the participants. By contrast, the group analysis of the Ni–Si rich clusters by the MSM was complicated by a high Ni matrix concentration and by the presence of Si-decorated dislocations, leading to larger variability among researchers. While local concentration filtering could, in principle, tighten the results, the cluster identification step inevitably maintained a high scatter. Recommendations regarding reporting, selection of analysis method, and expected variability when interpreting published data are discussed.","container-title":"Microscopy and Microanalysis","DOI":"10.1017/S1431927618015581","ISSN":"1431-9276, 1435-8115","issue":"2","language":"en","note":"publisher: Cambridge University Press","page":"356-366","source":"Cambridge Core","title":"Atom Probe Tomography Interlaboratory Study on Clustering Analysis in Experimental Data Using the Maximum Separation Distance Approach","volume":"25","author":[{"family":"Dong","given":"Yan"},{"family":"Etienne","given":"Auriane"},{"family":"Frolov","given":"Alex"},{"family":"Fedotova","given":"Svetlana"},{"family":"Fujii","given":"Katsuhiko"},{"family":"Fukuya","given":"Koji"},{"family":"Hatzoglou","given":"Constantinos"},{"family":"Kuleshova","given":"Evgenia"},{"family":"Lindgren","given":"Kristina"},{"family":"London","given":"Andrew"},{"family":"Lopez","given":"Anabelle"},{"family":"Lozano-Perez","given":"Sergio"},{"family":"Miyahara","given":"Yuichi"},{"family":"Nagai","given":"Yasuyoshi"},{"family":"Nishida","given":"Kenji"},{"family":"Radiguet","given":"Bertrand"},{"family":"Schreiber","given":"Daniel K."},{"family":"Soneda","given":"Naoki"},{"family":"Thuvander","given":"Mattias"},{"family":"Toyama","given":"Takeshi"},{"family":"Wang","given":"Jing"},{"family":"Sefta","given":"Faiza"},{"family":"Chou","given":"Peter"},{"family":"Marquis","given":"Emmanuelle A."}],"issued":{"date-parts":[["2019",4]]}}}],"schema":"https://github.com/citation-style-language/schema/raw/master/csl-citation.json"} </w:instrText>
      </w:r>
      <w:r w:rsidR="008E392F" w:rsidRPr="0059128C">
        <w:rPr>
          <w:rFonts w:ascii="Times New Roman" w:hAnsi="Times New Roman" w:cs="Times New Roman"/>
          <w:i/>
          <w:iCs/>
          <w:sz w:val="24"/>
          <w:szCs w:val="24"/>
          <w:vertAlign w:val="subscript"/>
        </w:rPr>
        <w:fldChar w:fldCharType="separate"/>
      </w:r>
      <w:r w:rsidR="00941EFA" w:rsidRPr="0059128C">
        <w:rPr>
          <w:rFonts w:ascii="Times New Roman" w:hAnsi="Times New Roman" w:cs="Times New Roman"/>
          <w:sz w:val="24"/>
        </w:rPr>
        <w:t>(Marquis et al., 2016; Dong et al., 2019)</w:t>
      </w:r>
      <w:r w:rsidR="008E392F" w:rsidRPr="0059128C">
        <w:rPr>
          <w:rFonts w:ascii="Times New Roman" w:hAnsi="Times New Roman" w:cs="Times New Roman"/>
          <w:i/>
          <w:iCs/>
          <w:sz w:val="24"/>
          <w:szCs w:val="24"/>
          <w:vertAlign w:val="subscript"/>
        </w:rPr>
        <w:fldChar w:fldCharType="end"/>
      </w:r>
      <w:r w:rsidRPr="0059128C">
        <w:rPr>
          <w:rFonts w:ascii="Times New Roman" w:hAnsi="Times New Roman" w:cs="Times New Roman"/>
          <w:sz w:val="24"/>
          <w:szCs w:val="24"/>
        </w:rPr>
        <w:t xml:space="preserve">. For example, if </w:t>
      </w:r>
      <w:proofErr w:type="spellStart"/>
      <w:r w:rsidRPr="0059128C">
        <w:rPr>
          <w:rFonts w:ascii="Times New Roman" w:hAnsi="Times New Roman" w:cs="Times New Roman"/>
          <w:i/>
          <w:iCs/>
          <w:sz w:val="24"/>
          <w:szCs w:val="24"/>
        </w:rPr>
        <w:t>D</w:t>
      </w:r>
      <w:r w:rsidRPr="0059128C">
        <w:rPr>
          <w:rFonts w:ascii="Times New Roman" w:hAnsi="Times New Roman" w:cs="Times New Roman"/>
          <w:i/>
          <w:iCs/>
          <w:sz w:val="24"/>
          <w:szCs w:val="24"/>
          <w:vertAlign w:val="subscript"/>
        </w:rPr>
        <w:t>max</w:t>
      </w:r>
      <w:proofErr w:type="spellEnd"/>
      <w:r w:rsidR="00684EF5">
        <w:rPr>
          <w:rFonts w:ascii="Times New Roman" w:hAnsi="Times New Roman" w:cs="Times New Roman"/>
          <w:i/>
          <w:iCs/>
          <w:sz w:val="24"/>
          <w:szCs w:val="24"/>
          <w:vertAlign w:val="subscript"/>
        </w:rPr>
        <w:t xml:space="preserve"> </w:t>
      </w:r>
      <w:r w:rsidRPr="0059128C">
        <w:rPr>
          <w:rFonts w:ascii="Times New Roman" w:hAnsi="Times New Roman" w:cs="Times New Roman"/>
          <w:sz w:val="24"/>
          <w:szCs w:val="24"/>
        </w:rPr>
        <w:t xml:space="preserve">is low then single big cluster might dissociate into a large number of small ones while a high value of </w:t>
      </w:r>
      <w:proofErr w:type="spellStart"/>
      <w:r w:rsidRPr="0059128C">
        <w:rPr>
          <w:rFonts w:ascii="Times New Roman" w:hAnsi="Times New Roman" w:cs="Times New Roman"/>
          <w:i/>
          <w:iCs/>
          <w:sz w:val="24"/>
          <w:szCs w:val="24"/>
        </w:rPr>
        <w:t>D</w:t>
      </w:r>
      <w:r w:rsidRPr="0059128C">
        <w:rPr>
          <w:rFonts w:ascii="Times New Roman" w:hAnsi="Times New Roman" w:cs="Times New Roman"/>
          <w:i/>
          <w:iCs/>
          <w:sz w:val="24"/>
          <w:szCs w:val="24"/>
          <w:vertAlign w:val="subscript"/>
        </w:rPr>
        <w:t>max</w:t>
      </w:r>
      <w:proofErr w:type="spellEnd"/>
      <w:r w:rsidR="00684EF5">
        <w:rPr>
          <w:rFonts w:ascii="Times New Roman" w:hAnsi="Times New Roman" w:cs="Times New Roman"/>
          <w:i/>
          <w:iCs/>
          <w:sz w:val="24"/>
          <w:szCs w:val="24"/>
          <w:vertAlign w:val="subscript"/>
        </w:rPr>
        <w:t xml:space="preserve"> </w:t>
      </w:r>
      <w:r w:rsidRPr="0059128C">
        <w:rPr>
          <w:rFonts w:ascii="Times New Roman" w:hAnsi="Times New Roman" w:cs="Times New Roman"/>
          <w:sz w:val="24"/>
          <w:szCs w:val="24"/>
        </w:rPr>
        <w:t xml:space="preserve">suggests coalescence of small clusters into a large cluster. Similarly, if </w:t>
      </w:r>
      <w:proofErr w:type="spellStart"/>
      <w:r w:rsidRPr="0059128C">
        <w:rPr>
          <w:rFonts w:ascii="Times New Roman" w:hAnsi="Times New Roman" w:cs="Times New Roman"/>
          <w:i/>
          <w:iCs/>
          <w:sz w:val="24"/>
          <w:szCs w:val="24"/>
        </w:rPr>
        <w:t>N</w:t>
      </w:r>
      <w:r w:rsidRPr="0059128C">
        <w:rPr>
          <w:rFonts w:ascii="Times New Roman" w:hAnsi="Times New Roman" w:cs="Times New Roman"/>
          <w:i/>
          <w:iCs/>
          <w:sz w:val="24"/>
          <w:szCs w:val="24"/>
          <w:vertAlign w:val="subscript"/>
        </w:rPr>
        <w:t>min</w:t>
      </w:r>
      <w:proofErr w:type="spellEnd"/>
      <w:r w:rsidRPr="0059128C">
        <w:rPr>
          <w:rFonts w:ascii="Times New Roman" w:hAnsi="Times New Roman" w:cs="Times New Roman"/>
          <w:sz w:val="24"/>
          <w:szCs w:val="24"/>
        </w:rPr>
        <w:t xml:space="preserve"> is too low then random solute fluctuations may be incorrectly identified as clusters. On the other hand, when </w:t>
      </w:r>
      <w:proofErr w:type="spellStart"/>
      <w:r w:rsidRPr="0059128C">
        <w:rPr>
          <w:rFonts w:ascii="Times New Roman" w:hAnsi="Times New Roman" w:cs="Times New Roman"/>
          <w:i/>
          <w:iCs/>
          <w:sz w:val="24"/>
          <w:szCs w:val="24"/>
        </w:rPr>
        <w:t>N</w:t>
      </w:r>
      <w:r w:rsidRPr="0059128C">
        <w:rPr>
          <w:rFonts w:ascii="Times New Roman" w:hAnsi="Times New Roman" w:cs="Times New Roman"/>
          <w:i/>
          <w:iCs/>
          <w:sz w:val="24"/>
          <w:szCs w:val="24"/>
          <w:vertAlign w:val="subscript"/>
        </w:rPr>
        <w:t>min</w:t>
      </w:r>
      <w:proofErr w:type="spellEnd"/>
      <w:r w:rsidRPr="0059128C">
        <w:rPr>
          <w:rFonts w:ascii="Times New Roman" w:hAnsi="Times New Roman" w:cs="Times New Roman"/>
          <w:sz w:val="24"/>
          <w:szCs w:val="24"/>
        </w:rPr>
        <w:t xml:space="preserve"> is too high then small clusters may be ignored. Therefore, wrong choice of </w:t>
      </w:r>
      <w:proofErr w:type="spellStart"/>
      <w:r w:rsidRPr="0059128C">
        <w:rPr>
          <w:rFonts w:ascii="Times New Roman" w:hAnsi="Times New Roman" w:cs="Times New Roman"/>
          <w:i/>
          <w:iCs/>
          <w:sz w:val="24"/>
          <w:szCs w:val="24"/>
        </w:rPr>
        <w:t>D</w:t>
      </w:r>
      <w:r w:rsidRPr="0059128C">
        <w:rPr>
          <w:rFonts w:ascii="Times New Roman" w:hAnsi="Times New Roman" w:cs="Times New Roman"/>
          <w:i/>
          <w:iCs/>
          <w:sz w:val="24"/>
          <w:szCs w:val="24"/>
          <w:vertAlign w:val="subscript"/>
        </w:rPr>
        <w:t>max</w:t>
      </w:r>
      <w:proofErr w:type="spellEnd"/>
      <w:r w:rsidR="00684EF5">
        <w:rPr>
          <w:rFonts w:ascii="Times New Roman" w:hAnsi="Times New Roman" w:cs="Times New Roman"/>
          <w:i/>
          <w:iCs/>
          <w:sz w:val="24"/>
          <w:szCs w:val="24"/>
          <w:vertAlign w:val="subscript"/>
        </w:rPr>
        <w:t xml:space="preserve"> </w:t>
      </w:r>
      <w:r w:rsidRPr="0059128C">
        <w:rPr>
          <w:rFonts w:ascii="Times New Roman" w:hAnsi="Times New Roman" w:cs="Times New Roman"/>
          <w:sz w:val="24"/>
          <w:szCs w:val="24"/>
        </w:rPr>
        <w:t>and</w:t>
      </w:r>
      <w:r w:rsidR="00684EF5">
        <w:rPr>
          <w:rFonts w:ascii="Times New Roman" w:hAnsi="Times New Roman" w:cs="Times New Roman"/>
          <w:sz w:val="24"/>
          <w:szCs w:val="24"/>
        </w:rPr>
        <w:t xml:space="preserve"> </w:t>
      </w:r>
      <w:proofErr w:type="spellStart"/>
      <w:r w:rsidRPr="0059128C">
        <w:rPr>
          <w:rFonts w:ascii="Times New Roman" w:hAnsi="Times New Roman" w:cs="Times New Roman"/>
          <w:i/>
          <w:iCs/>
          <w:sz w:val="24"/>
          <w:szCs w:val="24"/>
        </w:rPr>
        <w:t>N</w:t>
      </w:r>
      <w:r w:rsidRPr="0059128C">
        <w:rPr>
          <w:rFonts w:ascii="Times New Roman" w:hAnsi="Times New Roman" w:cs="Times New Roman"/>
          <w:i/>
          <w:iCs/>
          <w:sz w:val="24"/>
          <w:szCs w:val="24"/>
          <w:vertAlign w:val="subscript"/>
        </w:rPr>
        <w:t>min</w:t>
      </w:r>
      <w:proofErr w:type="spellEnd"/>
      <w:r w:rsidR="00684EF5">
        <w:rPr>
          <w:rFonts w:ascii="Times New Roman" w:hAnsi="Times New Roman" w:cs="Times New Roman"/>
          <w:i/>
          <w:iCs/>
          <w:sz w:val="24"/>
          <w:szCs w:val="24"/>
          <w:vertAlign w:val="subscript"/>
        </w:rPr>
        <w:t xml:space="preserve"> </w:t>
      </w:r>
      <w:r w:rsidRPr="0059128C">
        <w:rPr>
          <w:rFonts w:ascii="Times New Roman" w:hAnsi="Times New Roman" w:cs="Times New Roman"/>
          <w:sz w:val="24"/>
          <w:szCs w:val="24"/>
        </w:rPr>
        <w:t>might lead totally incorrect statistics (size, number density and volume fraction) of clusters. Therefore, we followed systematic analysis in a careful way.</w:t>
      </w:r>
    </w:p>
    <w:p w:rsidR="0024155A" w:rsidRPr="0059128C" w:rsidRDefault="0024155A" w:rsidP="0059128C">
      <w:pPr>
        <w:spacing w:line="360" w:lineRule="auto"/>
        <w:jc w:val="both"/>
        <w:rPr>
          <w:rFonts w:ascii="Times New Roman" w:hAnsi="Times New Roman" w:cs="Times New Roman"/>
          <w:sz w:val="24"/>
          <w:szCs w:val="24"/>
        </w:rPr>
      </w:pPr>
      <w:r w:rsidRPr="0059128C">
        <w:rPr>
          <w:rFonts w:ascii="Times New Roman" w:hAnsi="Times New Roman" w:cs="Times New Roman"/>
          <w:sz w:val="24"/>
          <w:szCs w:val="24"/>
        </w:rPr>
        <w:t>First, cluster count distribution along with random data has been generated</w:t>
      </w:r>
      <w:r w:rsidR="00073B38">
        <w:rPr>
          <w:rFonts w:ascii="Times New Roman" w:hAnsi="Times New Roman" w:cs="Times New Roman"/>
          <w:sz w:val="24"/>
          <w:szCs w:val="24"/>
        </w:rPr>
        <w:t xml:space="preserve"> and result is displayed in Figure</w:t>
      </w:r>
      <w:r w:rsidR="005950C2">
        <w:rPr>
          <w:rFonts w:ascii="Times New Roman" w:hAnsi="Times New Roman" w:cs="Times New Roman"/>
          <w:sz w:val="24"/>
          <w:szCs w:val="24"/>
        </w:rPr>
        <w:t xml:space="preserve"> </w:t>
      </w:r>
      <w:r w:rsidR="00D9443C" w:rsidRPr="0059128C">
        <w:rPr>
          <w:rFonts w:ascii="Times New Roman" w:hAnsi="Times New Roman" w:cs="Times New Roman"/>
          <w:sz w:val="24"/>
          <w:szCs w:val="24"/>
        </w:rPr>
        <w:t>S</w:t>
      </w:r>
      <w:r w:rsidR="005978A7">
        <w:rPr>
          <w:rFonts w:ascii="Times New Roman" w:hAnsi="Times New Roman" w:cs="Times New Roman"/>
          <w:sz w:val="24"/>
          <w:szCs w:val="24"/>
        </w:rPr>
        <w:t>4</w:t>
      </w:r>
      <w:r w:rsidR="00073B38">
        <w:rPr>
          <w:rFonts w:ascii="Times New Roman" w:hAnsi="Times New Roman" w:cs="Times New Roman"/>
          <w:sz w:val="24"/>
          <w:szCs w:val="24"/>
        </w:rPr>
        <w:t>a</w:t>
      </w:r>
      <w:r w:rsidRPr="0059128C">
        <w:rPr>
          <w:rFonts w:ascii="Times New Roman" w:hAnsi="Times New Roman" w:cs="Times New Roman"/>
          <w:sz w:val="24"/>
          <w:szCs w:val="24"/>
        </w:rPr>
        <w:t xml:space="preserve">, respectively and a </w:t>
      </w:r>
      <w:proofErr w:type="spellStart"/>
      <w:r w:rsidRPr="0059128C">
        <w:rPr>
          <w:rFonts w:ascii="Times New Roman" w:hAnsi="Times New Roman" w:cs="Times New Roman"/>
          <w:i/>
          <w:iCs/>
          <w:sz w:val="24"/>
          <w:szCs w:val="24"/>
        </w:rPr>
        <w:t>D</w:t>
      </w:r>
      <w:r w:rsidRPr="0059128C">
        <w:rPr>
          <w:rFonts w:ascii="Times New Roman" w:hAnsi="Times New Roman" w:cs="Times New Roman"/>
          <w:i/>
          <w:iCs/>
          <w:sz w:val="24"/>
          <w:szCs w:val="24"/>
          <w:vertAlign w:val="subscript"/>
        </w:rPr>
        <w:t>max</w:t>
      </w:r>
      <w:proofErr w:type="spellEnd"/>
      <w:r w:rsidRPr="0059128C">
        <w:rPr>
          <w:rFonts w:ascii="Times New Roman" w:hAnsi="Times New Roman" w:cs="Times New Roman"/>
          <w:sz w:val="24"/>
          <w:szCs w:val="24"/>
        </w:rPr>
        <w:t xml:space="preserve"> value of 0.2 nm (dashed black line) is chosen so that the small clusters coming from the random fluctuation of 20 at</w:t>
      </w:r>
      <w:proofErr w:type="gramStart"/>
      <w:r w:rsidRPr="0059128C">
        <w:rPr>
          <w:rFonts w:ascii="Times New Roman" w:hAnsi="Times New Roman" w:cs="Times New Roman"/>
          <w:sz w:val="24"/>
          <w:szCs w:val="24"/>
        </w:rPr>
        <w:t>.%</w:t>
      </w:r>
      <w:proofErr w:type="gramEnd"/>
      <w:r w:rsidRPr="0059128C">
        <w:rPr>
          <w:rFonts w:ascii="Times New Roman" w:hAnsi="Times New Roman" w:cs="Times New Roman"/>
          <w:sz w:val="24"/>
          <w:szCs w:val="24"/>
        </w:rPr>
        <w:t xml:space="preserve"> Cr in the alloy is being removed. In the next step, </w:t>
      </w:r>
      <w:proofErr w:type="spellStart"/>
      <w:r w:rsidRPr="0059128C">
        <w:rPr>
          <w:rFonts w:ascii="Times New Roman" w:hAnsi="Times New Roman" w:cs="Times New Roman"/>
          <w:i/>
          <w:iCs/>
          <w:sz w:val="24"/>
          <w:szCs w:val="24"/>
        </w:rPr>
        <w:t>N</w:t>
      </w:r>
      <w:r w:rsidRPr="0059128C">
        <w:rPr>
          <w:rFonts w:ascii="Times New Roman" w:hAnsi="Times New Roman" w:cs="Times New Roman"/>
          <w:i/>
          <w:iCs/>
          <w:sz w:val="24"/>
          <w:szCs w:val="24"/>
          <w:vertAlign w:val="subscript"/>
        </w:rPr>
        <w:t>min</w:t>
      </w:r>
      <w:proofErr w:type="spellEnd"/>
      <w:r w:rsidR="00684EF5">
        <w:rPr>
          <w:rFonts w:ascii="Times New Roman" w:hAnsi="Times New Roman" w:cs="Times New Roman"/>
          <w:i/>
          <w:iCs/>
          <w:sz w:val="24"/>
          <w:szCs w:val="24"/>
          <w:vertAlign w:val="subscript"/>
        </w:rPr>
        <w:t xml:space="preserve"> </w:t>
      </w:r>
      <w:r w:rsidRPr="0059128C">
        <w:rPr>
          <w:rFonts w:ascii="Times New Roman" w:hAnsi="Times New Roman" w:cs="Times New Roman"/>
          <w:sz w:val="24"/>
          <w:szCs w:val="24"/>
        </w:rPr>
        <w:t xml:space="preserve">has been chosen from the cluster size distribution utilizing the </w:t>
      </w:r>
      <w:proofErr w:type="spellStart"/>
      <w:r w:rsidRPr="0059128C">
        <w:rPr>
          <w:rFonts w:ascii="Times New Roman" w:hAnsi="Times New Roman" w:cs="Times New Roman"/>
          <w:i/>
          <w:iCs/>
          <w:sz w:val="24"/>
          <w:szCs w:val="24"/>
        </w:rPr>
        <w:lastRenderedPageBreak/>
        <w:t>D</w:t>
      </w:r>
      <w:r w:rsidRPr="0059128C">
        <w:rPr>
          <w:rFonts w:ascii="Times New Roman" w:hAnsi="Times New Roman" w:cs="Times New Roman"/>
          <w:i/>
          <w:iCs/>
          <w:sz w:val="24"/>
          <w:szCs w:val="24"/>
          <w:vertAlign w:val="subscript"/>
        </w:rPr>
        <w:t>max</w:t>
      </w:r>
      <w:proofErr w:type="spellEnd"/>
      <w:r w:rsidR="00684EF5">
        <w:rPr>
          <w:rFonts w:ascii="Times New Roman" w:hAnsi="Times New Roman" w:cs="Times New Roman"/>
          <w:i/>
          <w:iCs/>
          <w:sz w:val="24"/>
          <w:szCs w:val="24"/>
          <w:vertAlign w:val="subscript"/>
        </w:rPr>
        <w:t xml:space="preserve"> </w:t>
      </w:r>
      <w:r w:rsidRPr="0059128C">
        <w:rPr>
          <w:rFonts w:ascii="Times New Roman" w:hAnsi="Times New Roman" w:cs="Times New Roman"/>
          <w:sz w:val="24"/>
          <w:szCs w:val="24"/>
        </w:rPr>
        <w:t>value as obtained from cluster c</w:t>
      </w:r>
      <w:r w:rsidR="00073B38">
        <w:rPr>
          <w:rFonts w:ascii="Times New Roman" w:hAnsi="Times New Roman" w:cs="Times New Roman"/>
          <w:sz w:val="24"/>
          <w:szCs w:val="24"/>
        </w:rPr>
        <w:t>ount distribution. Figure</w:t>
      </w:r>
      <w:r w:rsidR="005950C2">
        <w:rPr>
          <w:rFonts w:ascii="Times New Roman" w:hAnsi="Times New Roman" w:cs="Times New Roman"/>
          <w:sz w:val="24"/>
          <w:szCs w:val="24"/>
        </w:rPr>
        <w:t xml:space="preserve"> </w:t>
      </w:r>
      <w:r w:rsidR="00D9443C" w:rsidRPr="0059128C">
        <w:rPr>
          <w:rFonts w:ascii="Times New Roman" w:hAnsi="Times New Roman" w:cs="Times New Roman"/>
          <w:sz w:val="24"/>
          <w:szCs w:val="24"/>
        </w:rPr>
        <w:t>S</w:t>
      </w:r>
      <w:r w:rsidR="005978A7">
        <w:rPr>
          <w:rFonts w:ascii="Times New Roman" w:hAnsi="Times New Roman" w:cs="Times New Roman"/>
          <w:sz w:val="24"/>
          <w:szCs w:val="24"/>
        </w:rPr>
        <w:t>4</w:t>
      </w:r>
      <w:r w:rsidR="00073B38">
        <w:rPr>
          <w:rFonts w:ascii="Times New Roman" w:hAnsi="Times New Roman" w:cs="Times New Roman"/>
          <w:sz w:val="24"/>
          <w:szCs w:val="24"/>
        </w:rPr>
        <w:t>b</w:t>
      </w:r>
      <w:r w:rsidRPr="0059128C">
        <w:rPr>
          <w:rFonts w:ascii="Times New Roman" w:hAnsi="Times New Roman" w:cs="Times New Roman"/>
          <w:sz w:val="24"/>
          <w:szCs w:val="24"/>
        </w:rPr>
        <w:t xml:space="preserve"> show the cluster size distribution along with random data. The dashed black line shows a reasonable estimate for </w:t>
      </w:r>
      <w:proofErr w:type="spellStart"/>
      <w:r w:rsidRPr="0059128C">
        <w:rPr>
          <w:rFonts w:ascii="Times New Roman" w:hAnsi="Times New Roman" w:cs="Times New Roman"/>
          <w:i/>
          <w:iCs/>
          <w:sz w:val="24"/>
          <w:szCs w:val="24"/>
        </w:rPr>
        <w:t>N</w:t>
      </w:r>
      <w:r w:rsidRPr="0059128C">
        <w:rPr>
          <w:rFonts w:ascii="Times New Roman" w:hAnsi="Times New Roman" w:cs="Times New Roman"/>
          <w:i/>
          <w:iCs/>
          <w:sz w:val="24"/>
          <w:szCs w:val="24"/>
          <w:vertAlign w:val="subscript"/>
        </w:rPr>
        <w:t>min</w:t>
      </w:r>
      <w:proofErr w:type="spellEnd"/>
      <w:r w:rsidRPr="0059128C">
        <w:rPr>
          <w:rFonts w:ascii="Times New Roman" w:hAnsi="Times New Roman" w:cs="Times New Roman"/>
          <w:sz w:val="24"/>
          <w:szCs w:val="24"/>
        </w:rPr>
        <w:t xml:space="preserve"> of 70 atoms when compared to randomized data so that random solute fluctuations are not identified as clusters as well as small clusters are not ignored at the same time. </w:t>
      </w:r>
    </w:p>
    <w:p w:rsidR="0024155A" w:rsidRPr="0059128C" w:rsidRDefault="0024155A" w:rsidP="0024155A">
      <w:pPr>
        <w:spacing w:line="480" w:lineRule="auto"/>
        <w:jc w:val="both"/>
        <w:rPr>
          <w:rFonts w:ascii="Times New Roman" w:hAnsi="Times New Roman" w:cs="Times New Roman"/>
          <w:sz w:val="24"/>
          <w:szCs w:val="24"/>
        </w:rPr>
      </w:pPr>
      <w:r w:rsidRPr="0059128C">
        <w:rPr>
          <w:rFonts w:ascii="Times New Roman" w:eastAsia="Times New Roman" w:hAnsi="Times New Roman" w:cs="Times New Roman"/>
          <w:noProof/>
          <w:color w:val="0070C0"/>
          <w:sz w:val="24"/>
          <w:szCs w:val="24"/>
        </w:rPr>
        <w:drawing>
          <wp:anchor distT="0" distB="0" distL="114300" distR="114300" simplePos="0" relativeHeight="251658240" behindDoc="0" locked="0" layoutInCell="1" allowOverlap="1">
            <wp:simplePos x="0" y="0"/>
            <wp:positionH relativeFrom="column">
              <wp:posOffset>297180</wp:posOffset>
            </wp:positionH>
            <wp:positionV relativeFrom="paragraph">
              <wp:posOffset>411480</wp:posOffset>
            </wp:positionV>
            <wp:extent cx="1940560" cy="1688465"/>
            <wp:effectExtent l="19050" t="0" r="2540" b="0"/>
            <wp:wrapSquare wrapText="bothSides"/>
            <wp:docPr id="2" name="Picture 1" descr="C:\Users\Sudip\Desktop\Grap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ip\Desktop\Graph3.png"/>
                    <pic:cNvPicPr preferRelativeResize="0">
                      <a:picLocks noChangeAspect="1" noChangeArrowheads="1"/>
                    </pic:cNvPicPr>
                  </pic:nvPicPr>
                  <pic:blipFill>
                    <a:blip r:embed="rId10"/>
                    <a:srcRect/>
                    <a:stretch>
                      <a:fillRect/>
                    </a:stretch>
                  </pic:blipFill>
                  <pic:spPr bwMode="auto">
                    <a:xfrm>
                      <a:off x="0" y="0"/>
                      <a:ext cx="1940560" cy="1688465"/>
                    </a:xfrm>
                    <a:prstGeom prst="rect">
                      <a:avLst/>
                    </a:prstGeom>
                    <a:noFill/>
                    <a:ln w="9525">
                      <a:noFill/>
                      <a:miter lim="800000"/>
                      <a:headEnd/>
                      <a:tailEnd/>
                    </a:ln>
                  </pic:spPr>
                </pic:pic>
              </a:graphicData>
            </a:graphic>
          </wp:anchor>
        </w:drawing>
      </w:r>
    </w:p>
    <w:p w:rsidR="0024155A" w:rsidRPr="0059128C" w:rsidRDefault="008E392F" w:rsidP="0024155A">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2" o:spid="_x0000_s1028" type="#_x0000_t202" style="position:absolute;left:0;text-align:left;margin-left:-44.1pt;margin-top:6.3pt;width:27.85pt;height:1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" stroked="f">
            <v:textbox>
              <w:txbxContent>
                <w:p w:rsidR="00D9443C" w:rsidRDefault="00D9443C">
                  <w:r>
                    <w:t>(a)</w:t>
                  </w:r>
                </w:p>
              </w:txbxContent>
            </v:textbox>
          </v:shape>
        </w:pict>
      </w:r>
      <w:r w:rsidR="0024155A" w:rsidRPr="0059128C">
        <w:rPr>
          <w:rFonts w:ascii="Times New Roman" w:eastAsia="Times New Roman" w:hAnsi="Times New Roman" w:cs="Times New Roman"/>
          <w:noProof/>
          <w:color w:val="0070C0"/>
          <w:sz w:val="24"/>
          <w:szCs w:val="24"/>
        </w:rPr>
        <w:drawing>
          <wp:anchor distT="0" distB="0" distL="114300" distR="114300" simplePos="0" relativeHeight="251662336" behindDoc="0" locked="0" layoutInCell="1" allowOverlap="1">
            <wp:simplePos x="0" y="0"/>
            <wp:positionH relativeFrom="column">
              <wp:posOffset>1094740</wp:posOffset>
            </wp:positionH>
            <wp:positionV relativeFrom="paragraph">
              <wp:posOffset>5080</wp:posOffset>
            </wp:positionV>
            <wp:extent cx="2020570" cy="1550670"/>
            <wp:effectExtent l="0" t="0" r="0" b="0"/>
            <wp:wrapSquare wrapText="bothSides"/>
            <wp:docPr id="4" name="Picture 2" descr="C:\Users\Sudi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ip\Desktop\1.png"/>
                    <pic:cNvPicPr preferRelativeResize="0">
                      <a:picLocks noChangeAspect="1" noChangeArrowheads="1"/>
                    </pic:cNvPicPr>
                  </pic:nvPicPr>
                  <pic:blipFill>
                    <a:blip r:embed="rId11"/>
                    <a:srcRect/>
                    <a:stretch>
                      <a:fillRect/>
                    </a:stretch>
                  </pic:blipFill>
                  <pic:spPr bwMode="auto">
                    <a:xfrm>
                      <a:off x="0" y="0"/>
                      <a:ext cx="2020570" cy="1550670"/>
                    </a:xfrm>
                    <a:prstGeom prst="rect">
                      <a:avLst/>
                    </a:prstGeom>
                    <a:noFill/>
                    <a:ln w="9525">
                      <a:noFill/>
                      <a:miter lim="800000"/>
                      <a:headEnd/>
                      <a:tailEnd/>
                    </a:ln>
                  </pic:spPr>
                </pic:pic>
              </a:graphicData>
            </a:graphic>
          </wp:anchor>
        </w:drawing>
      </w:r>
    </w:p>
    <w:p w:rsidR="0024155A" w:rsidRPr="0059128C" w:rsidRDefault="0024155A" w:rsidP="0024155A">
      <w:pPr>
        <w:spacing w:line="480" w:lineRule="auto"/>
        <w:jc w:val="both"/>
        <w:rPr>
          <w:rFonts w:ascii="Times New Roman" w:hAnsi="Times New Roman" w:cs="Times New Roman"/>
          <w:sz w:val="24"/>
          <w:szCs w:val="24"/>
        </w:rPr>
      </w:pPr>
    </w:p>
    <w:p w:rsidR="0024155A" w:rsidRPr="0059128C" w:rsidRDefault="008E392F" w:rsidP="0024155A">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 o:spid="_x0000_s1029" type="#_x0000_t202" style="position:absolute;left:0;text-align:left;margin-left:205.95pt;margin-top:9.3pt;width:27.85pt;height:1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" stroked="f">
            <v:textbox>
              <w:txbxContent>
                <w:p w:rsidR="00D9443C" w:rsidRDefault="00D9443C" w:rsidP="00D9443C">
                  <w:r>
                    <w:t>(b)</w:t>
                  </w:r>
                </w:p>
              </w:txbxContent>
            </v:textbox>
          </v:shape>
        </w:pict>
      </w:r>
    </w:p>
    <w:p w:rsidR="0024155A" w:rsidRPr="0059128C" w:rsidRDefault="0024155A" w:rsidP="0024155A">
      <w:pPr>
        <w:spacing w:line="480" w:lineRule="auto"/>
        <w:jc w:val="both"/>
        <w:rPr>
          <w:rFonts w:ascii="Times New Roman" w:hAnsi="Times New Roman" w:cs="Times New Roman"/>
          <w:sz w:val="24"/>
          <w:szCs w:val="24"/>
        </w:rPr>
      </w:pPr>
    </w:p>
    <w:p w:rsidR="0024155A" w:rsidRPr="0059128C" w:rsidRDefault="00073B38" w:rsidP="0024155A">
      <w:pPr>
        <w:spacing w:line="480" w:lineRule="auto"/>
        <w:jc w:val="both"/>
        <w:rPr>
          <w:rFonts w:ascii="Times New Roman" w:hAnsi="Times New Roman" w:cs="Times New Roman"/>
          <w:sz w:val="24"/>
          <w:szCs w:val="24"/>
        </w:rPr>
      </w:pPr>
      <w:r w:rsidRPr="00073B38">
        <w:rPr>
          <w:rFonts w:ascii="Times New Roman" w:hAnsi="Times New Roman" w:cs="Times New Roman"/>
          <w:b/>
          <w:sz w:val="24"/>
          <w:szCs w:val="24"/>
        </w:rPr>
        <w:t>Figure</w:t>
      </w:r>
      <w:r w:rsidR="00D9443C" w:rsidRPr="00073B38">
        <w:rPr>
          <w:rFonts w:ascii="Times New Roman" w:hAnsi="Times New Roman" w:cs="Times New Roman"/>
          <w:b/>
          <w:sz w:val="24"/>
          <w:szCs w:val="24"/>
        </w:rPr>
        <w:t xml:space="preserve"> S</w:t>
      </w:r>
      <w:r w:rsidR="005978A7">
        <w:rPr>
          <w:rFonts w:ascii="Times New Roman" w:hAnsi="Times New Roman" w:cs="Times New Roman"/>
          <w:b/>
          <w:sz w:val="24"/>
          <w:szCs w:val="24"/>
        </w:rPr>
        <w:t>4</w:t>
      </w:r>
      <w:r w:rsidRPr="00073B38">
        <w:rPr>
          <w:rFonts w:ascii="Times New Roman" w:hAnsi="Times New Roman" w:cs="Times New Roman"/>
          <w:b/>
          <w:sz w:val="24"/>
          <w:szCs w:val="24"/>
        </w:rPr>
        <w:t>.</w:t>
      </w:r>
      <w:r w:rsidR="005978A7">
        <w:rPr>
          <w:rFonts w:ascii="Times New Roman" w:hAnsi="Times New Roman" w:cs="Times New Roman"/>
          <w:b/>
          <w:sz w:val="24"/>
          <w:szCs w:val="24"/>
        </w:rPr>
        <w:t xml:space="preserve"> </w:t>
      </w:r>
      <w:proofErr w:type="gramStart"/>
      <w:r w:rsidRPr="00073B38">
        <w:rPr>
          <w:rFonts w:ascii="Times New Roman" w:hAnsi="Times New Roman" w:cs="Times New Roman"/>
          <w:b/>
          <w:sz w:val="24"/>
          <w:szCs w:val="24"/>
        </w:rPr>
        <w:t>a</w:t>
      </w:r>
      <w:proofErr w:type="gramEnd"/>
      <w:r w:rsidRPr="00073B38">
        <w:rPr>
          <w:rFonts w:ascii="Times New Roman" w:hAnsi="Times New Roman" w:cs="Times New Roman"/>
          <w:b/>
          <w:sz w:val="24"/>
          <w:szCs w:val="24"/>
        </w:rPr>
        <w:t>:</w:t>
      </w:r>
      <w:r>
        <w:rPr>
          <w:rFonts w:ascii="Times New Roman" w:hAnsi="Times New Roman" w:cs="Times New Roman"/>
          <w:sz w:val="24"/>
          <w:szCs w:val="24"/>
        </w:rPr>
        <w:t xml:space="preserve"> Cluster count distribution, and </w:t>
      </w:r>
      <w:r w:rsidRPr="00073B38">
        <w:rPr>
          <w:rFonts w:ascii="Times New Roman" w:hAnsi="Times New Roman" w:cs="Times New Roman"/>
          <w:b/>
          <w:sz w:val="24"/>
          <w:szCs w:val="24"/>
        </w:rPr>
        <w:t>b:</w:t>
      </w:r>
      <w:r w:rsidR="00684EF5">
        <w:rPr>
          <w:rFonts w:ascii="Times New Roman" w:hAnsi="Times New Roman" w:cs="Times New Roman"/>
          <w:b/>
          <w:sz w:val="24"/>
          <w:szCs w:val="24"/>
        </w:rPr>
        <w:t xml:space="preserve"> </w:t>
      </w:r>
      <w:r w:rsidR="00D9443C" w:rsidRPr="0059128C">
        <w:rPr>
          <w:rFonts w:ascii="Times New Roman" w:hAnsi="Times New Roman" w:cs="Times New Roman"/>
          <w:sz w:val="24"/>
          <w:szCs w:val="24"/>
        </w:rPr>
        <w:t>cluster size distribution.</w:t>
      </w:r>
    </w:p>
    <w:p w:rsidR="0024155A" w:rsidRPr="0059128C" w:rsidRDefault="0024155A" w:rsidP="0059128C">
      <w:pPr>
        <w:pStyle w:val="CommentText"/>
        <w:spacing w:line="360" w:lineRule="auto"/>
        <w:jc w:val="both"/>
        <w:rPr>
          <w:rFonts w:ascii="Times New Roman" w:hAnsi="Times New Roman"/>
          <w:sz w:val="24"/>
          <w:szCs w:val="24"/>
          <w:lang w:val="en-US"/>
        </w:rPr>
      </w:pPr>
      <w:r w:rsidRPr="0059128C">
        <w:rPr>
          <w:rFonts w:ascii="Times New Roman" w:hAnsi="Times New Roman"/>
          <w:sz w:val="24"/>
          <w:szCs w:val="24"/>
          <w:lang w:val="en-US"/>
        </w:rPr>
        <w:t xml:space="preserve">After satisfactory determination of </w:t>
      </w:r>
      <w:proofErr w:type="spellStart"/>
      <w:r w:rsidRPr="0059128C">
        <w:rPr>
          <w:rFonts w:ascii="Times New Roman" w:hAnsi="Times New Roman"/>
          <w:i/>
          <w:iCs/>
          <w:sz w:val="24"/>
          <w:szCs w:val="24"/>
          <w:lang w:val="en-US"/>
        </w:rPr>
        <w:t>D</w:t>
      </w:r>
      <w:r w:rsidRPr="0059128C">
        <w:rPr>
          <w:rFonts w:ascii="Times New Roman" w:hAnsi="Times New Roman"/>
          <w:i/>
          <w:iCs/>
          <w:sz w:val="24"/>
          <w:szCs w:val="24"/>
          <w:vertAlign w:val="subscript"/>
          <w:lang w:val="en-US"/>
        </w:rPr>
        <w:t>max</w:t>
      </w:r>
      <w:proofErr w:type="spellEnd"/>
      <w:r w:rsidR="00684EF5">
        <w:rPr>
          <w:rFonts w:ascii="Times New Roman" w:hAnsi="Times New Roman"/>
          <w:i/>
          <w:iCs/>
          <w:sz w:val="24"/>
          <w:szCs w:val="24"/>
          <w:vertAlign w:val="subscript"/>
          <w:lang w:val="en-US"/>
        </w:rPr>
        <w:t xml:space="preserve"> </w:t>
      </w:r>
      <w:r w:rsidRPr="0059128C">
        <w:rPr>
          <w:rFonts w:ascii="Times New Roman" w:hAnsi="Times New Roman"/>
          <w:sz w:val="24"/>
          <w:szCs w:val="24"/>
          <w:lang w:val="en-US"/>
        </w:rPr>
        <w:t>and</w:t>
      </w:r>
      <w:r w:rsidR="00684EF5">
        <w:rPr>
          <w:rFonts w:ascii="Times New Roman" w:hAnsi="Times New Roman"/>
          <w:sz w:val="24"/>
          <w:szCs w:val="24"/>
          <w:lang w:val="en-US"/>
        </w:rPr>
        <w:t xml:space="preserve"> </w:t>
      </w:r>
      <w:proofErr w:type="spellStart"/>
      <w:r w:rsidRPr="0059128C">
        <w:rPr>
          <w:rFonts w:ascii="Times New Roman" w:hAnsi="Times New Roman"/>
          <w:i/>
          <w:iCs/>
          <w:sz w:val="24"/>
          <w:szCs w:val="24"/>
          <w:lang w:val="en-US"/>
        </w:rPr>
        <w:t>N</w:t>
      </w:r>
      <w:r w:rsidRPr="0059128C">
        <w:rPr>
          <w:rFonts w:ascii="Times New Roman" w:hAnsi="Times New Roman"/>
          <w:i/>
          <w:iCs/>
          <w:sz w:val="24"/>
          <w:szCs w:val="24"/>
          <w:vertAlign w:val="subscript"/>
          <w:lang w:val="en-US"/>
        </w:rPr>
        <w:t>min</w:t>
      </w:r>
      <w:proofErr w:type="spellEnd"/>
      <w:r w:rsidR="00684EF5">
        <w:rPr>
          <w:rFonts w:ascii="Times New Roman" w:hAnsi="Times New Roman"/>
          <w:i/>
          <w:iCs/>
          <w:sz w:val="24"/>
          <w:szCs w:val="24"/>
          <w:vertAlign w:val="subscript"/>
          <w:lang w:val="en-US"/>
        </w:rPr>
        <w:t xml:space="preserve"> </w:t>
      </w:r>
      <w:r w:rsidRPr="0059128C">
        <w:rPr>
          <w:rFonts w:ascii="Times New Roman" w:hAnsi="Times New Roman"/>
          <w:sz w:val="24"/>
          <w:szCs w:val="24"/>
          <w:lang w:val="en-US"/>
        </w:rPr>
        <w:t xml:space="preserve">values, the cluster detection algorithm has been run. </w:t>
      </w:r>
      <w:r w:rsidRPr="0059128C">
        <w:rPr>
          <w:rFonts w:ascii="Times New Roman" w:hAnsi="Times New Roman"/>
          <w:sz w:val="24"/>
          <w:szCs w:val="24"/>
        </w:rPr>
        <w:t xml:space="preserve">However, not all the atoms contained in the clusters are solute and the matrix atoms are identified in the cluster by defining a parameter </w:t>
      </w:r>
      <w:r w:rsidRPr="0059128C">
        <w:rPr>
          <w:rFonts w:ascii="Times New Roman" w:hAnsi="Times New Roman"/>
          <w:i/>
          <w:iCs/>
          <w:sz w:val="24"/>
          <w:szCs w:val="24"/>
        </w:rPr>
        <w:t>L</w:t>
      </w:r>
      <w:r w:rsidRPr="0059128C">
        <w:rPr>
          <w:rFonts w:ascii="Times New Roman" w:hAnsi="Times New Roman"/>
          <w:sz w:val="24"/>
          <w:szCs w:val="24"/>
        </w:rPr>
        <w:t>, called the envelope parameter</w:t>
      </w:r>
      <w:r w:rsidR="00684EF5">
        <w:rPr>
          <w:rFonts w:ascii="Times New Roman" w:hAnsi="Times New Roman"/>
          <w:sz w:val="24"/>
          <w:szCs w:val="24"/>
        </w:rPr>
        <w:t xml:space="preserve"> </w:t>
      </w:r>
      <w:r w:rsidR="008E392F" w:rsidRPr="0059128C">
        <w:rPr>
          <w:rFonts w:ascii="Times New Roman" w:hAnsi="Times New Roman"/>
          <w:sz w:val="24"/>
          <w:szCs w:val="24"/>
        </w:rPr>
        <w:fldChar w:fldCharType="begin"/>
      </w:r>
      <w:r w:rsidR="00941EFA" w:rsidRPr="0059128C">
        <w:rPr>
          <w:rFonts w:ascii="Times New Roman" w:hAnsi="Times New Roman"/>
          <w:sz w:val="24"/>
          <w:szCs w:val="24"/>
        </w:rPr>
        <w:instrText xml:space="preserve"> ADDIN ZOTERO_ITEM CSL_CITATION {"citationID":"bKQhAA3w","properties":{"formattedCitation":"(Larson et al., 2013)","plainCitation":"(Larson et al., 2013)","noteIndex":0},"citationItems":[{"id":736,"uris":["http://zotero.org/users/local/9XnL1cjS/items/HBAEDMAL"],"uri":["http://zotero.org/users/local/9XnL1cjS/items/HBAEDMAL"],"itemData":{"id":736,"type":"book","abstract":"This book is the first, single-source guide to successful experiments using the local electrode atom probe (LEAP®) microscope. Coverage is both comprehensive and user friendly, including the fundamentals of preparing specimens for the microscope from a variety of materials, the details of the instrumentation used in data collection, the parameters under which optimal data are collected, the current methods of data reconstruction, and selected methods of data analysis. Tricks of the trade are described that are often learned only through trial and error, allowing users to succeed much more quickly in the challenging areas of specimen preparation and data collection. A closing chapter on applications presents selected, state-of-the-art results using the LEAP microscope.","event-place":"New York","ISBN":"978-1-4614-8720-3","language":"en","note":"DOI: 10.1007/978-1-4614-8721-0","publisher":"Springer-Verlag","publisher-place":"New York","source":"www.springer.com","title":"Local Electrode Atom Probe Tomography: A User's Guide","title-short":"Local Electrode Atom Probe Tomography","URL":"https://www.springer.com/gp/book/9781461487203","author":[{"family":"Larson","given":"David J."},{"family":"Prosa","given":"Ty J."},{"family":"Ulfig","given":"Robert M."},{"family":"Geiser","given":"Brian P."},{"family":"Kelly","given":"Thomas F."}],"accessed":{"date-parts":[["2020",8,16]]},"issued":{"date-parts":[["2013"]]}}}],"schema":"https://github.com/citation-style-language/schema/raw/master/csl-citation.json"} </w:instrText>
      </w:r>
      <w:r w:rsidR="008E392F" w:rsidRPr="0059128C">
        <w:rPr>
          <w:rFonts w:ascii="Times New Roman" w:hAnsi="Times New Roman"/>
          <w:sz w:val="24"/>
          <w:szCs w:val="24"/>
        </w:rPr>
        <w:fldChar w:fldCharType="separate"/>
      </w:r>
      <w:r w:rsidR="00941EFA" w:rsidRPr="0059128C">
        <w:rPr>
          <w:rFonts w:ascii="Times New Roman" w:hAnsi="Times New Roman"/>
          <w:sz w:val="24"/>
        </w:rPr>
        <w:t>(Larson et al., 2013)</w:t>
      </w:r>
      <w:r w:rsidR="008E392F" w:rsidRPr="0059128C">
        <w:rPr>
          <w:rFonts w:ascii="Times New Roman" w:hAnsi="Times New Roman"/>
          <w:sz w:val="24"/>
          <w:szCs w:val="24"/>
        </w:rPr>
        <w:fldChar w:fldCharType="end"/>
      </w:r>
      <w:r w:rsidRPr="0059128C">
        <w:rPr>
          <w:rFonts w:ascii="Times New Roman" w:hAnsi="Times New Roman"/>
          <w:sz w:val="24"/>
          <w:szCs w:val="24"/>
        </w:rPr>
        <w:t xml:space="preserve">. Those matrix atoms are removed from the cluster by another parameter </w:t>
      </w:r>
      <w:r w:rsidRPr="0059128C">
        <w:rPr>
          <w:rFonts w:ascii="Times New Roman" w:hAnsi="Times New Roman"/>
          <w:i/>
          <w:iCs/>
          <w:sz w:val="24"/>
          <w:szCs w:val="24"/>
        </w:rPr>
        <w:t>E</w:t>
      </w:r>
      <w:r w:rsidRPr="0059128C">
        <w:rPr>
          <w:rFonts w:ascii="Times New Roman" w:hAnsi="Times New Roman"/>
          <w:sz w:val="24"/>
          <w:szCs w:val="24"/>
        </w:rPr>
        <w:t>, erosion parameter</w:t>
      </w:r>
      <w:r w:rsidR="00684EF5">
        <w:rPr>
          <w:rFonts w:ascii="Times New Roman" w:hAnsi="Times New Roman"/>
          <w:sz w:val="24"/>
          <w:szCs w:val="24"/>
        </w:rPr>
        <w:t xml:space="preserve"> </w:t>
      </w:r>
      <w:r w:rsidR="008E392F" w:rsidRPr="0059128C">
        <w:rPr>
          <w:rFonts w:ascii="Times New Roman" w:hAnsi="Times New Roman"/>
          <w:sz w:val="24"/>
          <w:szCs w:val="24"/>
        </w:rPr>
        <w:fldChar w:fldCharType="begin"/>
      </w:r>
      <w:r w:rsidR="00941EFA" w:rsidRPr="0059128C">
        <w:rPr>
          <w:rFonts w:ascii="Times New Roman" w:hAnsi="Times New Roman"/>
          <w:sz w:val="24"/>
          <w:szCs w:val="24"/>
        </w:rPr>
        <w:instrText xml:space="preserve"> ADDIN ZOTERO_ITEM CSL_CITATION {"citationID":"WNlOVnei","properties":{"formattedCitation":"(Larson et al., 2013)","plainCitation":"(Larson et al., 2013)","noteIndex":0},"citationItems":[{"id":736,"uris":["http://zotero.org/users/local/9XnL1cjS/items/HBAEDMAL"],"uri":["http://zotero.org/users/local/9XnL1cjS/items/HBAEDMAL"],"itemData":{"id":736,"type":"book","abstract":"This book is the first, single-source guide to successful experiments using the local electrode atom probe (LEAP®) microscope. Coverage is both comprehensive and user friendly, including the fundamentals of preparing specimens for the microscope from a variety of materials, the details of the instrumentation used in data collection, the parameters under which optimal data are collected, the current methods of data reconstruction, and selected methods of data analysis. Tricks of the trade are described that are often learned only through trial and error, allowing users to succeed much more quickly in the challenging areas of specimen preparation and data collection. A closing chapter on applications presents selected, state-of-the-art results using the LEAP microscope.","event-place":"New York","ISBN":"978-1-4614-8720-3","language":"en","note":"DOI: 10.1007/978-1-4614-8721-0","publisher":"Springer-Verlag","publisher-place":"New York","source":"www.springer.com","title":"Local Electrode Atom Probe Tomography: A User's Guide","title-short":"Local Electrode Atom Probe Tomography","URL":"https://www.springer.com/gp/book/9781461487203","author":[{"family":"Larson","given":"David J."},{"family":"Prosa","given":"Ty J."},{"family":"Ulfig","given":"Robert M."},{"family":"Geiser","given":"Brian P."},{"family":"Kelly","given":"Thomas F."}],"accessed":{"date-parts":[["2020",8,16]]},"issued":{"date-parts":[["2013"]]}}}],"schema":"https://github.com/citation-style-language/schema/raw/master/csl-citation.json"} </w:instrText>
      </w:r>
      <w:r w:rsidR="008E392F" w:rsidRPr="0059128C">
        <w:rPr>
          <w:rFonts w:ascii="Times New Roman" w:hAnsi="Times New Roman"/>
          <w:sz w:val="24"/>
          <w:szCs w:val="24"/>
        </w:rPr>
        <w:fldChar w:fldCharType="separate"/>
      </w:r>
      <w:r w:rsidR="00941EFA" w:rsidRPr="0059128C">
        <w:rPr>
          <w:rFonts w:ascii="Times New Roman" w:hAnsi="Times New Roman"/>
          <w:sz w:val="24"/>
        </w:rPr>
        <w:t>(Larson et al., 2013)</w:t>
      </w:r>
      <w:r w:rsidR="008E392F" w:rsidRPr="0059128C">
        <w:rPr>
          <w:rFonts w:ascii="Times New Roman" w:hAnsi="Times New Roman"/>
          <w:sz w:val="24"/>
          <w:szCs w:val="24"/>
        </w:rPr>
        <w:fldChar w:fldCharType="end"/>
      </w:r>
      <w:r w:rsidRPr="0059128C">
        <w:rPr>
          <w:rFonts w:ascii="Times New Roman" w:hAnsi="Times New Roman"/>
          <w:sz w:val="24"/>
          <w:szCs w:val="24"/>
        </w:rPr>
        <w:t xml:space="preserve">. In this work, </w:t>
      </w:r>
      <w:r w:rsidRPr="0059128C">
        <w:rPr>
          <w:rFonts w:ascii="Times New Roman" w:hAnsi="Times New Roman"/>
          <w:i/>
          <w:iCs/>
          <w:sz w:val="24"/>
          <w:szCs w:val="24"/>
        </w:rPr>
        <w:t xml:space="preserve">L </w:t>
      </w:r>
      <w:r w:rsidRPr="0059128C">
        <w:rPr>
          <w:rFonts w:ascii="Times New Roman" w:hAnsi="Times New Roman"/>
          <w:sz w:val="24"/>
          <w:szCs w:val="24"/>
        </w:rPr>
        <w:t xml:space="preserve">and </w:t>
      </w:r>
      <w:r w:rsidRPr="0059128C">
        <w:rPr>
          <w:rFonts w:ascii="Times New Roman" w:hAnsi="Times New Roman"/>
          <w:i/>
          <w:iCs/>
          <w:sz w:val="24"/>
          <w:szCs w:val="24"/>
        </w:rPr>
        <w:t>E</w:t>
      </w:r>
      <w:r w:rsidRPr="0059128C">
        <w:rPr>
          <w:rFonts w:ascii="Times New Roman" w:hAnsi="Times New Roman"/>
          <w:sz w:val="24"/>
          <w:szCs w:val="24"/>
        </w:rPr>
        <w:t xml:space="preserve"> values are taken as same as</w:t>
      </w:r>
      <w:bookmarkStart w:id="1" w:name="_Hlk49021040"/>
      <w:r w:rsidR="00684EF5">
        <w:rPr>
          <w:rFonts w:ascii="Times New Roman" w:hAnsi="Times New Roman"/>
          <w:sz w:val="24"/>
          <w:szCs w:val="24"/>
        </w:rPr>
        <w:t xml:space="preserve"> </w:t>
      </w:r>
      <w:proofErr w:type="spellStart"/>
      <w:r w:rsidRPr="0059128C">
        <w:rPr>
          <w:rFonts w:ascii="Times New Roman" w:hAnsi="Times New Roman"/>
          <w:i/>
          <w:iCs/>
          <w:sz w:val="24"/>
          <w:szCs w:val="24"/>
          <w:lang w:val="en-US"/>
        </w:rPr>
        <w:t>D</w:t>
      </w:r>
      <w:r w:rsidRPr="0059128C">
        <w:rPr>
          <w:rFonts w:ascii="Times New Roman" w:hAnsi="Times New Roman"/>
          <w:i/>
          <w:iCs/>
          <w:sz w:val="24"/>
          <w:szCs w:val="24"/>
          <w:vertAlign w:val="subscript"/>
          <w:lang w:val="en-US"/>
        </w:rPr>
        <w:t>max</w:t>
      </w:r>
      <w:bookmarkEnd w:id="1"/>
      <w:proofErr w:type="spellEnd"/>
      <w:r w:rsidR="00684EF5">
        <w:rPr>
          <w:rFonts w:ascii="Times New Roman" w:hAnsi="Times New Roman"/>
          <w:i/>
          <w:iCs/>
          <w:sz w:val="24"/>
          <w:szCs w:val="24"/>
          <w:vertAlign w:val="subscript"/>
          <w:lang w:val="en-US"/>
        </w:rPr>
        <w:t xml:space="preserve"> </w:t>
      </w:r>
      <w:r w:rsidRPr="0059128C">
        <w:rPr>
          <w:rFonts w:ascii="Times New Roman" w:hAnsi="Times New Roman"/>
          <w:sz w:val="24"/>
          <w:szCs w:val="24"/>
          <w:lang w:val="en-US"/>
        </w:rPr>
        <w:t xml:space="preserve">value, i.e. 0.2 nm. The program yields </w:t>
      </w:r>
      <w:r w:rsidR="00941EFA" w:rsidRPr="0059128C">
        <w:rPr>
          <w:rFonts w:ascii="Times New Roman" w:hAnsi="Times New Roman"/>
          <w:sz w:val="24"/>
          <w:szCs w:val="24"/>
          <w:lang w:val="en-US"/>
        </w:rPr>
        <w:t>48</w:t>
      </w:r>
      <w:r w:rsidRPr="0059128C">
        <w:rPr>
          <w:rFonts w:ascii="Times New Roman" w:hAnsi="Times New Roman"/>
          <w:sz w:val="24"/>
          <w:szCs w:val="24"/>
          <w:lang w:val="en-US"/>
        </w:rPr>
        <w:t xml:space="preserve"> clusters</w:t>
      </w:r>
      <w:r w:rsidR="005950C2">
        <w:rPr>
          <w:rFonts w:ascii="Times New Roman" w:hAnsi="Times New Roman"/>
          <w:sz w:val="24"/>
          <w:szCs w:val="24"/>
          <w:lang w:val="en-US"/>
        </w:rPr>
        <w:t xml:space="preserve"> (for this displayed representative analysis volume)</w:t>
      </w:r>
      <w:r w:rsidRPr="0059128C">
        <w:rPr>
          <w:rFonts w:ascii="Times New Roman" w:hAnsi="Times New Roman"/>
          <w:sz w:val="24"/>
          <w:szCs w:val="24"/>
          <w:lang w:val="en-US"/>
        </w:rPr>
        <w:t xml:space="preserve"> along with other relevant statistics. The as obtaine</w:t>
      </w:r>
      <w:r w:rsidR="00073B38">
        <w:rPr>
          <w:rFonts w:ascii="Times New Roman" w:hAnsi="Times New Roman"/>
          <w:sz w:val="24"/>
          <w:szCs w:val="24"/>
          <w:lang w:val="en-US"/>
        </w:rPr>
        <w:t>d clusters are displayed in Figure</w:t>
      </w:r>
      <w:r w:rsidR="00732F43">
        <w:rPr>
          <w:rFonts w:ascii="Times New Roman" w:hAnsi="Times New Roman"/>
          <w:sz w:val="24"/>
          <w:szCs w:val="24"/>
          <w:lang w:val="en-US"/>
        </w:rPr>
        <w:t xml:space="preserve"> </w:t>
      </w:r>
      <w:r w:rsidR="00601B62" w:rsidRPr="0059128C">
        <w:rPr>
          <w:rFonts w:ascii="Times New Roman" w:hAnsi="Times New Roman"/>
          <w:sz w:val="24"/>
          <w:szCs w:val="24"/>
          <w:lang w:val="en-US"/>
        </w:rPr>
        <w:t>S</w:t>
      </w:r>
      <w:r w:rsidR="005978A7">
        <w:rPr>
          <w:rFonts w:ascii="Times New Roman" w:hAnsi="Times New Roman"/>
          <w:sz w:val="24"/>
          <w:szCs w:val="24"/>
          <w:lang w:val="en-US"/>
        </w:rPr>
        <w:t>5</w:t>
      </w:r>
      <w:r w:rsidRPr="0059128C">
        <w:rPr>
          <w:rFonts w:ascii="Times New Roman" w:hAnsi="Times New Roman"/>
          <w:sz w:val="24"/>
          <w:szCs w:val="24"/>
          <w:lang w:val="en-US"/>
        </w:rPr>
        <w:t>. The spherical equivalent radius (</w:t>
      </w:r>
      <w:r w:rsidRPr="00D82CB8">
        <w:rPr>
          <w:rFonts w:ascii="Times New Roman" w:hAnsi="Times New Roman"/>
          <w:i/>
          <w:sz w:val="24"/>
          <w:szCs w:val="24"/>
          <w:lang w:val="en-US"/>
        </w:rPr>
        <w:t>r</w:t>
      </w:r>
      <w:r w:rsidRPr="0059128C">
        <w:rPr>
          <w:rFonts w:ascii="Times New Roman" w:hAnsi="Times New Roman"/>
          <w:sz w:val="24"/>
          <w:szCs w:val="24"/>
          <w:lang w:val="en-US"/>
        </w:rPr>
        <w:t>) of each cluster can be written as follows:</w:t>
      </w:r>
    </w:p>
    <w:p w:rsidR="0024155A" w:rsidRPr="0059128C" w:rsidRDefault="0024155A" w:rsidP="0024155A">
      <w:pPr>
        <w:pStyle w:val="CommentText"/>
        <w:spacing w:line="480" w:lineRule="auto"/>
        <w:jc w:val="both"/>
        <w:rPr>
          <w:rFonts w:ascii="Times New Roman" w:hAnsi="Times New Roman"/>
          <w:sz w:val="24"/>
          <w:szCs w:val="24"/>
          <w:lang w:val="en-US"/>
        </w:rPr>
      </w:pPr>
      <m:oMath>
        <m:r>
          <w:rPr>
            <w:rFonts w:ascii="Cambria Math" w:hAnsi="Cambria Math"/>
            <w:color w:val="0D0D0D"/>
            <w:sz w:val="24"/>
            <w:szCs w:val="24"/>
            <w:lang w:val="en-US"/>
          </w:rPr>
          <m:t>r</m:t>
        </m:r>
        <m:r>
          <m:rPr>
            <m:sty m:val="p"/>
          </m:rPr>
          <w:rPr>
            <w:rFonts w:ascii="Cambria Math" w:hAnsi="Times New Roman"/>
            <w:color w:val="0D0D0D"/>
            <w:sz w:val="24"/>
            <w:szCs w:val="24"/>
            <w:lang w:val="en-US"/>
          </w:rPr>
          <m:t>=</m:t>
        </m:r>
        <m:rad>
          <m:radPr>
            <m:ctrlPr>
              <w:rPr>
                <w:rFonts w:ascii="Cambria Math" w:hAnsi="Times New Roman"/>
                <w:color w:val="0D0D0D"/>
                <w:sz w:val="24"/>
                <w:szCs w:val="24"/>
                <w:lang w:val="en-US"/>
              </w:rPr>
            </m:ctrlPr>
          </m:radPr>
          <m:deg>
            <m:r>
              <m:rPr>
                <m:sty m:val="p"/>
              </m:rPr>
              <w:rPr>
                <w:rFonts w:ascii="Cambria Math" w:hAnsi="Times New Roman"/>
                <w:color w:val="0D0D0D"/>
                <w:sz w:val="24"/>
                <w:szCs w:val="24"/>
                <w:lang w:val="en-US"/>
              </w:rPr>
              <m:t>3</m:t>
            </m:r>
          </m:deg>
          <m:e>
            <m:f>
              <m:fPr>
                <m:ctrlPr>
                  <w:rPr>
                    <w:rFonts w:ascii="Cambria Math" w:hAnsi="Times New Roman"/>
                    <w:color w:val="0D0D0D"/>
                    <w:sz w:val="24"/>
                    <w:szCs w:val="24"/>
                    <w:lang w:val="en-US"/>
                  </w:rPr>
                </m:ctrlPr>
              </m:fPr>
              <m:num>
                <m:r>
                  <m:rPr>
                    <m:sty m:val="p"/>
                  </m:rPr>
                  <w:rPr>
                    <w:rFonts w:ascii="Cambria Math" w:hAnsi="Times New Roman"/>
                    <w:color w:val="0D0D0D"/>
                    <w:sz w:val="24"/>
                    <w:szCs w:val="24"/>
                    <w:lang w:val="en-US"/>
                  </w:rPr>
                  <m:t>3</m:t>
                </m:r>
                <m:r>
                  <w:rPr>
                    <w:rFonts w:ascii="Cambria Math" w:hAnsi="Cambria Math"/>
                    <w:color w:val="0D0D0D"/>
                    <w:sz w:val="24"/>
                    <w:szCs w:val="24"/>
                    <w:lang w:val="en-US"/>
                  </w:rPr>
                  <m:t>nV</m:t>
                </m:r>
              </m:num>
              <m:den>
                <m:r>
                  <m:rPr>
                    <m:sty m:val="p"/>
                  </m:rPr>
                  <w:rPr>
                    <w:rFonts w:ascii="Cambria Math" w:hAnsi="Times New Roman"/>
                    <w:color w:val="0D0D0D"/>
                    <w:sz w:val="24"/>
                    <w:szCs w:val="24"/>
                    <w:lang w:val="en-US"/>
                  </w:rPr>
                  <m:t>4</m:t>
                </m:r>
                <m:r>
                  <w:rPr>
                    <w:rFonts w:ascii="Cambria Math" w:hAnsi="Cambria Math"/>
                    <w:color w:val="0D0D0D"/>
                    <w:sz w:val="24"/>
                    <w:szCs w:val="24"/>
                    <w:lang w:val="en-US"/>
                  </w:rPr>
                  <m:t>πη</m:t>
                </m:r>
              </m:den>
            </m:f>
          </m:e>
        </m:rad>
      </m:oMath>
      <w:r w:rsidR="00B67709" w:rsidRPr="0059128C">
        <w:rPr>
          <w:rFonts w:ascii="Times New Roman" w:hAnsi="Times New Roman"/>
          <w:sz w:val="24"/>
          <w:szCs w:val="24"/>
          <w:lang w:val="en-US"/>
        </w:rPr>
        <w:tab/>
      </w:r>
      <w:r w:rsidR="00B67709" w:rsidRPr="0059128C">
        <w:rPr>
          <w:rFonts w:ascii="Times New Roman" w:hAnsi="Times New Roman"/>
          <w:sz w:val="24"/>
          <w:szCs w:val="24"/>
          <w:lang w:val="en-US"/>
        </w:rPr>
        <w:tab/>
      </w:r>
      <w:r w:rsidR="00B67709" w:rsidRPr="0059128C">
        <w:rPr>
          <w:rFonts w:ascii="Times New Roman" w:hAnsi="Times New Roman"/>
          <w:sz w:val="24"/>
          <w:szCs w:val="24"/>
          <w:lang w:val="en-US"/>
        </w:rPr>
        <w:tab/>
      </w:r>
      <w:r w:rsidR="00B67709" w:rsidRPr="0059128C">
        <w:rPr>
          <w:rFonts w:ascii="Times New Roman" w:hAnsi="Times New Roman"/>
          <w:sz w:val="24"/>
          <w:szCs w:val="24"/>
          <w:lang w:val="en-US"/>
        </w:rPr>
        <w:tab/>
        <w:t>(</w:t>
      </w:r>
      <w:r w:rsidR="00073B38">
        <w:rPr>
          <w:rFonts w:ascii="Times New Roman" w:hAnsi="Times New Roman"/>
          <w:sz w:val="24"/>
          <w:szCs w:val="24"/>
          <w:lang w:val="en-US"/>
        </w:rPr>
        <w:t>S2</w:t>
      </w:r>
      <w:r w:rsidRPr="0059128C">
        <w:rPr>
          <w:rFonts w:ascii="Times New Roman" w:hAnsi="Times New Roman"/>
          <w:sz w:val="24"/>
          <w:szCs w:val="24"/>
          <w:lang w:val="en-US"/>
        </w:rPr>
        <w:t>)</w:t>
      </w:r>
    </w:p>
    <w:p w:rsidR="0024155A" w:rsidRPr="0059128C" w:rsidRDefault="0024155A" w:rsidP="0059128C">
      <w:pPr>
        <w:pStyle w:val="CommentText"/>
        <w:spacing w:line="360" w:lineRule="auto"/>
        <w:jc w:val="both"/>
        <w:rPr>
          <w:rFonts w:ascii="Times New Roman" w:hAnsi="Times New Roman"/>
          <w:sz w:val="24"/>
          <w:szCs w:val="24"/>
          <w:lang w:val="en-US"/>
        </w:rPr>
      </w:pPr>
      <w:r w:rsidRPr="0059128C">
        <w:rPr>
          <w:rFonts w:ascii="Times New Roman" w:hAnsi="Times New Roman"/>
          <w:sz w:val="24"/>
          <w:szCs w:val="24"/>
          <w:lang w:val="en-US"/>
        </w:rPr>
        <w:t xml:space="preserve">where </w:t>
      </w:r>
      <w:r w:rsidRPr="0059128C">
        <w:rPr>
          <w:rFonts w:ascii="Times New Roman" w:hAnsi="Times New Roman"/>
          <w:i/>
          <w:iCs/>
          <w:sz w:val="24"/>
          <w:szCs w:val="24"/>
          <w:lang w:val="en-US"/>
        </w:rPr>
        <w:t>V</w:t>
      </w:r>
      <w:r w:rsidRPr="0059128C">
        <w:rPr>
          <w:rFonts w:ascii="Times New Roman" w:hAnsi="Times New Roman"/>
          <w:sz w:val="24"/>
          <w:szCs w:val="24"/>
          <w:lang w:val="en-US"/>
        </w:rPr>
        <w:t xml:space="preserve"> is the atomic volume (</w:t>
      </w:r>
      <w:r w:rsidRPr="0059128C">
        <w:rPr>
          <w:rFonts w:ascii="Times New Roman" w:hAnsi="Times New Roman"/>
          <w:i/>
          <w:iCs/>
          <w:sz w:val="24"/>
          <w:szCs w:val="24"/>
          <w:lang w:val="en-US"/>
        </w:rPr>
        <w:t>V</w:t>
      </w:r>
      <w:r w:rsidRPr="0059128C">
        <w:rPr>
          <w:rFonts w:ascii="Times New Roman" w:hAnsi="Times New Roman"/>
          <w:sz w:val="24"/>
          <w:szCs w:val="24"/>
          <w:lang w:val="en-US"/>
        </w:rPr>
        <w:t>=</w:t>
      </w:r>
      <m:oMath>
        <m:f>
          <m:fPr>
            <m:ctrlPr>
              <w:rPr>
                <w:rFonts w:ascii="Cambria Math" w:hAnsi="Times New Roman"/>
                <w:i/>
                <w:color w:val="0D0D0D"/>
                <w:sz w:val="24"/>
                <w:szCs w:val="24"/>
                <w:lang w:val="en-US"/>
              </w:rPr>
            </m:ctrlPr>
          </m:fPr>
          <m:num>
            <m:sSup>
              <m:sSupPr>
                <m:ctrlPr>
                  <w:rPr>
                    <w:rFonts w:ascii="Cambria Math" w:hAnsi="Times New Roman"/>
                    <w:i/>
                    <w:color w:val="0D0D0D"/>
                    <w:sz w:val="24"/>
                    <w:szCs w:val="24"/>
                    <w:lang w:val="en-US"/>
                  </w:rPr>
                </m:ctrlPr>
              </m:sSupPr>
              <m:e>
                <m:r>
                  <w:rPr>
                    <w:rFonts w:ascii="Cambria Math" w:hAnsi="Cambria Math"/>
                    <w:color w:val="0D0D0D"/>
                    <w:sz w:val="24"/>
                    <w:szCs w:val="24"/>
                    <w:lang w:val="en-US"/>
                  </w:rPr>
                  <m:t>a</m:t>
                </m:r>
              </m:e>
              <m:sup>
                <m:r>
                  <w:rPr>
                    <w:rFonts w:ascii="Cambria Math" w:hAnsi="Times New Roman"/>
                    <w:color w:val="0D0D0D"/>
                    <w:sz w:val="24"/>
                    <w:szCs w:val="24"/>
                    <w:lang w:val="en-US"/>
                  </w:rPr>
                  <m:t>3</m:t>
                </m:r>
              </m:sup>
            </m:sSup>
          </m:num>
          <m:den>
            <m:r>
              <w:rPr>
                <w:rFonts w:ascii="Cambria Math" w:hAnsi="Times New Roman"/>
                <w:color w:val="0D0D0D"/>
                <w:sz w:val="24"/>
                <w:szCs w:val="24"/>
                <w:lang w:val="en-US"/>
              </w:rPr>
              <m:t>2</m:t>
            </m:r>
          </m:den>
        </m:f>
      </m:oMath>
      <w:r w:rsidRPr="0059128C">
        <w:rPr>
          <w:rFonts w:ascii="Times New Roman" w:hAnsi="Times New Roman"/>
          <w:sz w:val="24"/>
          <w:szCs w:val="24"/>
          <w:lang w:val="en-US"/>
        </w:rPr>
        <w:t>),</w:t>
      </w:r>
      <w:r w:rsidR="00684EF5">
        <w:rPr>
          <w:rFonts w:ascii="Times New Roman" w:hAnsi="Times New Roman"/>
          <w:sz w:val="24"/>
          <w:szCs w:val="24"/>
          <w:lang w:val="en-US"/>
        </w:rPr>
        <w:t xml:space="preserve"> </w:t>
      </w:r>
      <w:r w:rsidRPr="0059128C">
        <w:rPr>
          <w:rFonts w:ascii="Times New Roman" w:hAnsi="Times New Roman"/>
          <w:i/>
          <w:iCs/>
          <w:sz w:val="24"/>
          <w:szCs w:val="24"/>
          <w:lang w:val="en-US"/>
        </w:rPr>
        <w:t>a</w:t>
      </w:r>
      <w:r w:rsidRPr="0059128C">
        <w:rPr>
          <w:rFonts w:ascii="Times New Roman" w:hAnsi="Times New Roman"/>
          <w:sz w:val="24"/>
          <w:szCs w:val="24"/>
          <w:lang w:val="en-US"/>
        </w:rPr>
        <w:t xml:space="preserve"> is the lattice parameter of Fe i.e. 0.2866 nm, </w:t>
      </w:r>
      <w:r w:rsidRPr="0059128C">
        <w:rPr>
          <w:rFonts w:ascii="Times New Roman" w:hAnsi="Times New Roman"/>
          <w:i/>
          <w:iCs/>
          <w:sz w:val="24"/>
          <w:szCs w:val="24"/>
          <w:lang w:val="en-US"/>
        </w:rPr>
        <w:t>n</w:t>
      </w:r>
      <w:r w:rsidRPr="0059128C">
        <w:rPr>
          <w:rFonts w:ascii="Times New Roman" w:hAnsi="Times New Roman"/>
          <w:sz w:val="24"/>
          <w:szCs w:val="24"/>
          <w:lang w:val="en-US"/>
        </w:rPr>
        <w:t xml:space="preserve"> is the number of atoms in the cluster and </w:t>
      </w:r>
      <m:oMath>
        <m:r>
          <w:rPr>
            <w:rFonts w:ascii="Cambria Math" w:hAnsi="Cambria Math"/>
            <w:color w:val="0D0D0D"/>
            <w:sz w:val="24"/>
            <w:szCs w:val="24"/>
            <w:lang w:val="en-US"/>
          </w:rPr>
          <m:t>η</m:t>
        </m:r>
      </m:oMath>
      <w:r w:rsidRPr="0059128C">
        <w:rPr>
          <w:rFonts w:ascii="Times New Roman" w:hAnsi="Times New Roman"/>
          <w:sz w:val="24"/>
          <w:szCs w:val="24"/>
          <w:lang w:val="en-US"/>
        </w:rPr>
        <w:t xml:space="preserve"> is the detector efficiency (0.62 for FlexTap) </w:t>
      </w:r>
      <w:r w:rsidR="008E392F" w:rsidRPr="0059128C">
        <w:rPr>
          <w:rFonts w:ascii="Times New Roman" w:hAnsi="Times New Roman"/>
          <w:sz w:val="24"/>
          <w:szCs w:val="24"/>
          <w:lang w:val="en-US"/>
        </w:rPr>
        <w:fldChar w:fldCharType="begin"/>
      </w:r>
      <w:r w:rsidR="00941EFA" w:rsidRPr="0059128C">
        <w:rPr>
          <w:rFonts w:ascii="Times New Roman" w:hAnsi="Times New Roman"/>
          <w:sz w:val="24"/>
          <w:szCs w:val="24"/>
          <w:lang w:val="en-US"/>
        </w:rPr>
        <w:instrText xml:space="preserve"> ADDIN ZOTERO_ITEM CSL_CITATION {"citationID":"dXDV031k","properties":{"formattedCitation":"(Tissot et al., 2019)","plainCitation":"(Tissot et al., 2019)","noteIndex":0},"citationItems":[{"id":66,"uris":["http://zotero.org/users/local/9XnL1cjS/items/SBD5K2RM"],"uri":["http://zotero.org/users/local/9XnL1cjS/items/SBD5K2RM"],"itemData":{"id":66,"type":"article-journal","abstract":"α′ precipitation in a Fe-19 at.%Cr alloy aged at 500 °C up to 2008 h has been characterized by both APT and SANS. This paper shows that when using an appropriate method for SANS data treatment, both APT and SANS yield consistent results regarding not only volume fraction and size but also α and α′ composition. Good agreement is achieved when α′ particles are considered as magnetic scattering features at the early stage of the kinetics.","container-title":"Materials Characterization","DOI":"10.1016/j.matchar.2019.03.027","ISSN":"1044-5803","journalAbbreviation":"Materials Characterization","language":"en","page":"332-341","source":"ScienceDirect","title":"Comparison between SANS and APT measurements in a thermally aged Fe-19 at.%Cr alloy","volume":"151","author":[{"family":"Tissot","given":"O."},{"family":"Pareige","given":"C."},{"family":"Mathon","given":"M. -H."},{"family":"Roussel","given":"M."},{"family":"Meslin","given":"E."},{"family":"Décamps","given":"B."},{"family":"Henry","given":"J."}],"issued":{"date-parts":[["2019",5,1]]}}}],"schema":"https://github.com/citation-style-language/schema/raw/master/csl-citation.json"} </w:instrText>
      </w:r>
      <w:r w:rsidR="008E392F" w:rsidRPr="0059128C">
        <w:rPr>
          <w:rFonts w:ascii="Times New Roman" w:hAnsi="Times New Roman"/>
          <w:sz w:val="24"/>
          <w:szCs w:val="24"/>
          <w:lang w:val="en-US"/>
        </w:rPr>
        <w:fldChar w:fldCharType="separate"/>
      </w:r>
      <w:r w:rsidR="00941EFA" w:rsidRPr="0059128C">
        <w:rPr>
          <w:rFonts w:ascii="Times New Roman" w:hAnsi="Times New Roman"/>
          <w:sz w:val="24"/>
        </w:rPr>
        <w:t>(Tissot et al., 2019)</w:t>
      </w:r>
      <w:r w:rsidR="008E392F" w:rsidRPr="0059128C">
        <w:rPr>
          <w:rFonts w:ascii="Times New Roman" w:hAnsi="Times New Roman"/>
          <w:sz w:val="24"/>
          <w:szCs w:val="24"/>
          <w:lang w:val="en-US"/>
        </w:rPr>
        <w:fldChar w:fldCharType="end"/>
      </w:r>
      <w:r w:rsidRPr="0059128C">
        <w:rPr>
          <w:rFonts w:ascii="Times New Roman" w:hAnsi="Times New Roman"/>
          <w:sz w:val="24"/>
          <w:szCs w:val="24"/>
          <w:lang w:val="en-US"/>
        </w:rPr>
        <w:t xml:space="preserve">. </w:t>
      </w:r>
    </w:p>
    <w:p w:rsidR="00941EFA" w:rsidRPr="0059128C" w:rsidRDefault="00941EFA" w:rsidP="0024155A">
      <w:pPr>
        <w:pStyle w:val="CommentText"/>
        <w:spacing w:line="480" w:lineRule="auto"/>
        <w:jc w:val="both"/>
        <w:rPr>
          <w:rFonts w:ascii="Times New Roman" w:hAnsi="Times New Roman"/>
          <w:sz w:val="24"/>
          <w:szCs w:val="24"/>
          <w:lang w:val="en-US"/>
        </w:rPr>
      </w:pPr>
    </w:p>
    <w:p w:rsidR="00941EFA" w:rsidRPr="0059128C" w:rsidRDefault="00941EFA" w:rsidP="0024155A">
      <w:pPr>
        <w:pStyle w:val="CommentText"/>
        <w:spacing w:line="480" w:lineRule="auto"/>
        <w:jc w:val="both"/>
        <w:rPr>
          <w:rFonts w:ascii="Times New Roman" w:hAnsi="Times New Roman"/>
          <w:sz w:val="24"/>
          <w:szCs w:val="24"/>
          <w:lang w:val="en-US"/>
        </w:rPr>
      </w:pPr>
      <w:r w:rsidRPr="0059128C">
        <w:rPr>
          <w:rFonts w:ascii="Times New Roman" w:eastAsia="Times New Roman" w:hAnsi="Times New Roman"/>
          <w:noProof/>
          <w:color w:val="0070C0"/>
          <w:sz w:val="24"/>
          <w:szCs w:val="24"/>
          <w:lang w:val="en-US"/>
        </w:rPr>
        <w:lastRenderedPageBreak/>
        <w:drawing>
          <wp:anchor distT="0" distB="0" distL="114300" distR="114300" simplePos="0" relativeHeight="251668480" behindDoc="0" locked="0" layoutInCell="1" allowOverlap="1">
            <wp:simplePos x="0" y="0"/>
            <wp:positionH relativeFrom="column">
              <wp:posOffset>1724025</wp:posOffset>
            </wp:positionH>
            <wp:positionV relativeFrom="paragraph">
              <wp:posOffset>-447675</wp:posOffset>
            </wp:positionV>
            <wp:extent cx="2233930" cy="1808480"/>
            <wp:effectExtent l="0" t="0" r="0" b="0"/>
            <wp:wrapSquare wrapText="bothSides"/>
            <wp:docPr id="10" name="Picture 3" descr="H:\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cture1.png"/>
                    <pic:cNvPicPr preferRelativeResize="0">
                      <a:picLocks noChangeAspect="1" noChangeArrowheads="1"/>
                    </pic:cNvPicPr>
                  </pic:nvPicPr>
                  <pic:blipFill>
                    <a:blip r:embed="rId12" cstate="print"/>
                    <a:srcRect/>
                    <a:stretch>
                      <a:fillRect/>
                    </a:stretch>
                  </pic:blipFill>
                  <pic:spPr bwMode="auto">
                    <a:xfrm>
                      <a:off x="0" y="0"/>
                      <a:ext cx="2233930" cy="1808480"/>
                    </a:xfrm>
                    <a:prstGeom prst="rect">
                      <a:avLst/>
                    </a:prstGeom>
                    <a:noFill/>
                    <a:ln w="9525">
                      <a:noFill/>
                      <a:miter lim="800000"/>
                      <a:headEnd/>
                      <a:tailEnd/>
                    </a:ln>
                  </pic:spPr>
                </pic:pic>
              </a:graphicData>
            </a:graphic>
          </wp:anchor>
        </w:drawing>
      </w:r>
    </w:p>
    <w:p w:rsidR="00941EFA" w:rsidRPr="0059128C" w:rsidRDefault="00941EFA" w:rsidP="0024155A">
      <w:pPr>
        <w:pStyle w:val="CommentText"/>
        <w:spacing w:line="480" w:lineRule="auto"/>
        <w:jc w:val="both"/>
        <w:rPr>
          <w:rFonts w:ascii="Times New Roman" w:hAnsi="Times New Roman"/>
          <w:sz w:val="24"/>
          <w:szCs w:val="24"/>
          <w:lang w:val="en-US"/>
        </w:rPr>
      </w:pPr>
    </w:p>
    <w:p w:rsidR="00941EFA" w:rsidRPr="0059128C" w:rsidRDefault="00941EFA" w:rsidP="0024155A">
      <w:pPr>
        <w:pStyle w:val="CommentText"/>
        <w:spacing w:line="480" w:lineRule="auto"/>
        <w:jc w:val="both"/>
        <w:rPr>
          <w:rFonts w:ascii="Times New Roman" w:hAnsi="Times New Roman"/>
          <w:sz w:val="24"/>
          <w:szCs w:val="24"/>
          <w:lang w:val="en-US"/>
        </w:rPr>
      </w:pPr>
    </w:p>
    <w:p w:rsidR="00601B62" w:rsidRPr="0059128C" w:rsidRDefault="00601B62" w:rsidP="0024155A">
      <w:pPr>
        <w:pStyle w:val="CommentText"/>
        <w:spacing w:line="480" w:lineRule="auto"/>
        <w:jc w:val="both"/>
        <w:rPr>
          <w:rFonts w:ascii="Times New Roman" w:hAnsi="Times New Roman"/>
          <w:sz w:val="24"/>
          <w:szCs w:val="24"/>
          <w:lang w:val="en-US"/>
        </w:rPr>
      </w:pPr>
    </w:p>
    <w:p w:rsidR="00941EFA" w:rsidRPr="0059128C" w:rsidRDefault="00073B38" w:rsidP="0024155A">
      <w:pPr>
        <w:pStyle w:val="CommentText"/>
        <w:spacing w:line="480" w:lineRule="auto"/>
        <w:jc w:val="both"/>
        <w:rPr>
          <w:rFonts w:ascii="Times New Roman" w:hAnsi="Times New Roman"/>
          <w:sz w:val="24"/>
          <w:szCs w:val="24"/>
          <w:lang w:val="en-US"/>
        </w:rPr>
      </w:pPr>
      <w:r w:rsidRPr="00073B38">
        <w:rPr>
          <w:rFonts w:ascii="Times New Roman" w:hAnsi="Times New Roman"/>
          <w:b/>
          <w:sz w:val="24"/>
          <w:szCs w:val="24"/>
          <w:lang w:val="en-US"/>
        </w:rPr>
        <w:t>Figure</w:t>
      </w:r>
      <w:r w:rsidR="00601B62" w:rsidRPr="00073B38">
        <w:rPr>
          <w:rFonts w:ascii="Times New Roman" w:hAnsi="Times New Roman"/>
          <w:b/>
          <w:sz w:val="24"/>
          <w:szCs w:val="24"/>
          <w:lang w:val="en-US"/>
        </w:rPr>
        <w:t xml:space="preserve"> S</w:t>
      </w:r>
      <w:r w:rsidR="005978A7">
        <w:rPr>
          <w:rFonts w:ascii="Times New Roman" w:hAnsi="Times New Roman"/>
          <w:b/>
          <w:sz w:val="24"/>
          <w:szCs w:val="24"/>
          <w:lang w:val="en-US"/>
        </w:rPr>
        <w:t>5</w:t>
      </w:r>
      <w:r w:rsidRPr="00073B38">
        <w:rPr>
          <w:rFonts w:ascii="Times New Roman" w:hAnsi="Times New Roman"/>
          <w:b/>
          <w:sz w:val="24"/>
          <w:szCs w:val="24"/>
          <w:lang w:val="en-US"/>
        </w:rPr>
        <w:t>.</w:t>
      </w:r>
      <w:r w:rsidR="00601B62" w:rsidRPr="0059128C">
        <w:rPr>
          <w:rFonts w:ascii="Times New Roman" w:hAnsi="Times New Roman"/>
          <w:sz w:val="24"/>
          <w:szCs w:val="24"/>
          <w:lang w:val="en-US"/>
        </w:rPr>
        <w:t xml:space="preserve"> Distribution of Cr-rich clusters within the reconstructed volume.</w:t>
      </w:r>
    </w:p>
    <w:p w:rsidR="00941EFA" w:rsidRPr="0059128C" w:rsidRDefault="0024155A" w:rsidP="0059128C">
      <w:pPr>
        <w:pStyle w:val="CommentText"/>
        <w:spacing w:line="360" w:lineRule="auto"/>
        <w:jc w:val="both"/>
        <w:rPr>
          <w:rFonts w:ascii="Times New Roman" w:hAnsi="Times New Roman"/>
          <w:sz w:val="24"/>
          <w:szCs w:val="24"/>
          <w:lang w:val="en-US"/>
        </w:rPr>
      </w:pPr>
      <w:r w:rsidRPr="0059128C">
        <w:rPr>
          <w:rFonts w:ascii="Times New Roman" w:hAnsi="Times New Roman"/>
          <w:sz w:val="24"/>
          <w:szCs w:val="24"/>
          <w:lang w:val="en-US"/>
        </w:rPr>
        <w:t>The as obtained cluster size (radius) distribut</w:t>
      </w:r>
      <w:r w:rsidR="00073B38">
        <w:rPr>
          <w:rFonts w:ascii="Times New Roman" w:hAnsi="Times New Roman"/>
          <w:sz w:val="24"/>
          <w:szCs w:val="24"/>
          <w:lang w:val="en-US"/>
        </w:rPr>
        <w:t>ion has been presented in Figure</w:t>
      </w:r>
      <w:r w:rsidR="00684EF5">
        <w:rPr>
          <w:rFonts w:ascii="Times New Roman" w:hAnsi="Times New Roman"/>
          <w:sz w:val="24"/>
          <w:szCs w:val="24"/>
          <w:lang w:val="en-US"/>
        </w:rPr>
        <w:t xml:space="preserve"> </w:t>
      </w:r>
      <w:r w:rsidR="00601B62" w:rsidRPr="0059128C">
        <w:rPr>
          <w:rFonts w:ascii="Times New Roman" w:hAnsi="Times New Roman"/>
          <w:sz w:val="24"/>
          <w:szCs w:val="24"/>
          <w:lang w:val="en-US"/>
        </w:rPr>
        <w:t>S</w:t>
      </w:r>
      <w:r w:rsidR="005978A7">
        <w:rPr>
          <w:rFonts w:ascii="Times New Roman" w:hAnsi="Times New Roman"/>
          <w:sz w:val="24"/>
          <w:szCs w:val="24"/>
          <w:lang w:val="en-US"/>
        </w:rPr>
        <w:t>6</w:t>
      </w:r>
      <w:r w:rsidR="0059128C" w:rsidRPr="0059128C">
        <w:rPr>
          <w:rFonts w:ascii="Times New Roman" w:hAnsi="Times New Roman"/>
          <w:sz w:val="24"/>
          <w:szCs w:val="24"/>
          <w:lang w:val="en-US"/>
        </w:rPr>
        <w:t xml:space="preserve"> in histogram</w:t>
      </w:r>
      <w:r w:rsidRPr="0059128C">
        <w:rPr>
          <w:rFonts w:ascii="Times New Roman" w:hAnsi="Times New Roman"/>
          <w:sz w:val="24"/>
          <w:szCs w:val="24"/>
          <w:lang w:val="en-US"/>
        </w:rPr>
        <w:t xml:space="preserve">. </w:t>
      </w:r>
    </w:p>
    <w:p w:rsidR="00941EFA" w:rsidRPr="0059128C" w:rsidRDefault="00941EFA" w:rsidP="0024155A">
      <w:pPr>
        <w:pStyle w:val="CommentText"/>
        <w:spacing w:line="480" w:lineRule="auto"/>
        <w:jc w:val="both"/>
        <w:rPr>
          <w:rFonts w:ascii="Times New Roman" w:hAnsi="Times New Roman"/>
          <w:sz w:val="24"/>
          <w:szCs w:val="24"/>
          <w:lang w:val="en-US"/>
        </w:rPr>
      </w:pPr>
      <w:r w:rsidRPr="0059128C">
        <w:rPr>
          <w:rFonts w:ascii="Times New Roman" w:eastAsia="Times New Roman" w:hAnsi="Times New Roman"/>
          <w:noProof/>
          <w:color w:val="0070C0"/>
          <w:sz w:val="24"/>
          <w:szCs w:val="24"/>
          <w:lang w:val="en-US"/>
        </w:rPr>
        <w:drawing>
          <wp:anchor distT="0" distB="0" distL="114300" distR="114300" simplePos="0" relativeHeight="251670528" behindDoc="0" locked="0" layoutInCell="1" allowOverlap="1">
            <wp:simplePos x="0" y="0"/>
            <wp:positionH relativeFrom="column">
              <wp:posOffset>1609725</wp:posOffset>
            </wp:positionH>
            <wp:positionV relativeFrom="paragraph">
              <wp:posOffset>8890</wp:posOffset>
            </wp:positionV>
            <wp:extent cx="2390775" cy="1842770"/>
            <wp:effectExtent l="19050" t="0" r="9525" b="0"/>
            <wp:wrapSquare wrapText="bothSides"/>
            <wp:docPr id="7" name="Picture 1" descr="C:\Users\Sudip\Desktop\Grap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ip\Desktop\Graph3.png"/>
                    <pic:cNvPicPr preferRelativeResize="0">
                      <a:picLocks noChangeAspect="1" noChangeArrowheads="1"/>
                    </pic:cNvPicPr>
                  </pic:nvPicPr>
                  <pic:blipFill>
                    <a:blip r:embed="rId13"/>
                    <a:srcRect/>
                    <a:stretch>
                      <a:fillRect/>
                    </a:stretch>
                  </pic:blipFill>
                  <pic:spPr bwMode="auto">
                    <a:xfrm>
                      <a:off x="0" y="0"/>
                      <a:ext cx="2390775" cy="1842770"/>
                    </a:xfrm>
                    <a:prstGeom prst="rect">
                      <a:avLst/>
                    </a:prstGeom>
                    <a:noFill/>
                    <a:ln w="9525">
                      <a:noFill/>
                      <a:miter lim="800000"/>
                      <a:headEnd/>
                      <a:tailEnd/>
                    </a:ln>
                  </pic:spPr>
                </pic:pic>
              </a:graphicData>
            </a:graphic>
          </wp:anchor>
        </w:drawing>
      </w:r>
    </w:p>
    <w:p w:rsidR="00941EFA" w:rsidRPr="0059128C" w:rsidRDefault="00941EFA" w:rsidP="0024155A">
      <w:pPr>
        <w:pStyle w:val="CommentText"/>
        <w:spacing w:line="480" w:lineRule="auto"/>
        <w:jc w:val="both"/>
        <w:rPr>
          <w:rFonts w:ascii="Times New Roman" w:hAnsi="Times New Roman"/>
          <w:sz w:val="24"/>
          <w:szCs w:val="24"/>
          <w:lang w:val="en-US"/>
        </w:rPr>
      </w:pPr>
    </w:p>
    <w:p w:rsidR="00941EFA" w:rsidRPr="0059128C" w:rsidRDefault="00941EFA" w:rsidP="0024155A">
      <w:pPr>
        <w:pStyle w:val="CommentText"/>
        <w:spacing w:line="480" w:lineRule="auto"/>
        <w:jc w:val="both"/>
        <w:rPr>
          <w:rFonts w:ascii="Times New Roman" w:hAnsi="Times New Roman"/>
          <w:sz w:val="24"/>
          <w:szCs w:val="24"/>
          <w:lang w:val="en-US"/>
        </w:rPr>
      </w:pPr>
    </w:p>
    <w:p w:rsidR="00941EFA" w:rsidRPr="0059128C" w:rsidRDefault="00941EFA" w:rsidP="0024155A">
      <w:pPr>
        <w:pStyle w:val="CommentText"/>
        <w:spacing w:line="480" w:lineRule="auto"/>
        <w:jc w:val="both"/>
        <w:rPr>
          <w:rFonts w:ascii="Times New Roman" w:hAnsi="Times New Roman"/>
          <w:sz w:val="24"/>
          <w:szCs w:val="24"/>
          <w:lang w:val="en-US"/>
        </w:rPr>
      </w:pPr>
    </w:p>
    <w:p w:rsidR="00601B62" w:rsidRPr="0059128C" w:rsidRDefault="00601B62" w:rsidP="0024155A">
      <w:pPr>
        <w:pStyle w:val="CommentText"/>
        <w:spacing w:line="480" w:lineRule="auto"/>
        <w:jc w:val="both"/>
        <w:rPr>
          <w:rFonts w:ascii="Times New Roman" w:hAnsi="Times New Roman"/>
          <w:sz w:val="24"/>
          <w:szCs w:val="24"/>
          <w:lang w:val="en-US"/>
        </w:rPr>
      </w:pPr>
    </w:p>
    <w:p w:rsidR="00601B62" w:rsidRPr="0059128C" w:rsidRDefault="00073B38" w:rsidP="0024155A">
      <w:pPr>
        <w:pStyle w:val="CommentText"/>
        <w:spacing w:line="480" w:lineRule="auto"/>
        <w:jc w:val="both"/>
        <w:rPr>
          <w:rFonts w:ascii="Times New Roman" w:hAnsi="Times New Roman"/>
          <w:sz w:val="24"/>
          <w:szCs w:val="24"/>
          <w:lang w:val="en-US"/>
        </w:rPr>
      </w:pPr>
      <w:r w:rsidRPr="00073B38">
        <w:rPr>
          <w:rFonts w:ascii="Times New Roman" w:hAnsi="Times New Roman"/>
          <w:b/>
          <w:sz w:val="24"/>
          <w:szCs w:val="24"/>
          <w:lang w:val="en-US"/>
        </w:rPr>
        <w:t>Figure</w:t>
      </w:r>
      <w:r w:rsidR="00601B62" w:rsidRPr="00073B38">
        <w:rPr>
          <w:rFonts w:ascii="Times New Roman" w:hAnsi="Times New Roman"/>
          <w:b/>
          <w:sz w:val="24"/>
          <w:szCs w:val="24"/>
          <w:lang w:val="en-US"/>
        </w:rPr>
        <w:t xml:space="preserve"> S</w:t>
      </w:r>
      <w:r w:rsidR="005978A7">
        <w:rPr>
          <w:rFonts w:ascii="Times New Roman" w:hAnsi="Times New Roman"/>
          <w:b/>
          <w:sz w:val="24"/>
          <w:szCs w:val="24"/>
          <w:lang w:val="en-US"/>
        </w:rPr>
        <w:t>6</w:t>
      </w:r>
      <w:r w:rsidRPr="00073B38">
        <w:rPr>
          <w:rFonts w:ascii="Times New Roman" w:hAnsi="Times New Roman"/>
          <w:b/>
          <w:sz w:val="24"/>
          <w:szCs w:val="24"/>
          <w:lang w:val="en-US"/>
        </w:rPr>
        <w:t>.</w:t>
      </w:r>
      <w:r w:rsidR="0036479D" w:rsidRPr="0059128C">
        <w:rPr>
          <w:rFonts w:ascii="Times New Roman" w:hAnsi="Times New Roman"/>
          <w:sz w:val="24"/>
          <w:szCs w:val="24"/>
          <w:lang w:val="en-US"/>
        </w:rPr>
        <w:t xml:space="preserve"> Cluster size distribution</w:t>
      </w:r>
      <w:r w:rsidR="00601B62" w:rsidRPr="0059128C">
        <w:rPr>
          <w:rFonts w:ascii="Times New Roman" w:hAnsi="Times New Roman"/>
          <w:sz w:val="24"/>
          <w:szCs w:val="24"/>
          <w:lang w:val="en-US"/>
        </w:rPr>
        <w:t>.</w:t>
      </w:r>
    </w:p>
    <w:p w:rsidR="00941EFA" w:rsidRPr="0059128C" w:rsidRDefault="0024155A" w:rsidP="0059128C">
      <w:pPr>
        <w:pStyle w:val="CommentText"/>
        <w:spacing w:line="360" w:lineRule="auto"/>
        <w:jc w:val="both"/>
        <w:rPr>
          <w:rFonts w:ascii="Times New Roman" w:hAnsi="Times New Roman"/>
          <w:sz w:val="24"/>
          <w:szCs w:val="24"/>
          <w:lang w:val="en-US"/>
        </w:rPr>
      </w:pPr>
      <w:r w:rsidRPr="0059128C">
        <w:rPr>
          <w:rFonts w:ascii="Times New Roman" w:hAnsi="Times New Roman"/>
          <w:sz w:val="24"/>
          <w:szCs w:val="24"/>
          <w:lang w:val="en-US"/>
        </w:rPr>
        <w:t xml:space="preserve">The average radius of the cluster is found to be </w:t>
      </w:r>
      <w:r w:rsidR="00941EFA" w:rsidRPr="0059128C">
        <w:rPr>
          <w:rFonts w:ascii="Times New Roman" w:eastAsia="Times New Roman" w:hAnsi="Times New Roman"/>
          <w:sz w:val="24"/>
          <w:szCs w:val="24"/>
        </w:rPr>
        <w:t>2.08</w:t>
      </w:r>
      <m:oMath>
        <m:r>
          <w:rPr>
            <w:rFonts w:ascii="Cambria Math" w:eastAsia="Times New Roman" w:hAnsi="Cambria Math"/>
            <w:sz w:val="24"/>
            <w:szCs w:val="24"/>
          </w:rPr>
          <m:t xml:space="preserve"> </m:t>
        </m:r>
        <m:r>
          <w:rPr>
            <w:rFonts w:ascii="Cambria Math" w:hAnsi="Cambria Math"/>
            <w:color w:val="000000" w:themeColor="text1"/>
            <w:sz w:val="24"/>
            <w:szCs w:val="24"/>
          </w:rPr>
          <m:t xml:space="preserve">± </m:t>
        </m:r>
      </m:oMath>
      <w:r w:rsidR="00941EFA" w:rsidRPr="0059128C">
        <w:rPr>
          <w:rFonts w:ascii="Times New Roman" w:eastAsia="Times New Roman" w:hAnsi="Times New Roman"/>
          <w:sz w:val="24"/>
          <w:szCs w:val="24"/>
        </w:rPr>
        <w:t>0.57 nm.</w:t>
      </w:r>
      <w:r w:rsidRPr="0059128C">
        <w:rPr>
          <w:rFonts w:ascii="Times New Roman" w:hAnsi="Times New Roman"/>
          <w:sz w:val="24"/>
          <w:szCs w:val="24"/>
          <w:lang w:val="en-US"/>
        </w:rPr>
        <w:t>The number density of the clusters is determined by dividing the number of clusters by the analysis volume. The calculated number density</w:t>
      </w:r>
      <w:r w:rsidR="00684EF5">
        <w:rPr>
          <w:rFonts w:ascii="Times New Roman" w:hAnsi="Times New Roman"/>
          <w:sz w:val="24"/>
          <w:szCs w:val="24"/>
          <w:lang w:val="en-US"/>
        </w:rPr>
        <w:t xml:space="preserve"> </w:t>
      </w:r>
      <w:r w:rsidRPr="0059128C">
        <w:rPr>
          <w:rFonts w:ascii="Times New Roman" w:hAnsi="Times New Roman"/>
          <w:sz w:val="24"/>
          <w:szCs w:val="24"/>
          <w:lang w:val="en-US"/>
        </w:rPr>
        <w:t xml:space="preserve">is found to be </w:t>
      </w:r>
      <w:r w:rsidR="00601B62" w:rsidRPr="0059128C">
        <w:rPr>
          <w:rFonts w:ascii="Times New Roman" w:eastAsia="Times New Roman" w:hAnsi="Times New Roman"/>
          <w:sz w:val="24"/>
          <w:szCs w:val="24"/>
        </w:rPr>
        <w:t>1.34</w:t>
      </w:r>
      <w:r w:rsidR="00684EF5">
        <w:rPr>
          <w:rFonts w:ascii="Times New Roman" w:eastAsia="Times New Roman" w:hAnsi="Times New Roman"/>
          <w:sz w:val="24"/>
          <w:szCs w:val="24"/>
        </w:rPr>
        <w:t xml:space="preserve"> </w:t>
      </w:r>
      <w:r w:rsidR="00941EFA" w:rsidRPr="0059128C">
        <w:rPr>
          <w:rFonts w:ascii="Times New Roman" w:eastAsia="Times New Roman" w:hAnsi="Times New Roman"/>
          <w:sz w:val="24"/>
          <w:szCs w:val="24"/>
        </w:rPr>
        <w:t>x</w:t>
      </w:r>
      <w:r w:rsidR="00684EF5">
        <w:rPr>
          <w:rFonts w:ascii="Times New Roman" w:eastAsia="Times New Roman" w:hAnsi="Times New Roman"/>
          <w:sz w:val="24"/>
          <w:szCs w:val="24"/>
        </w:rPr>
        <w:t xml:space="preserve"> </w:t>
      </w:r>
      <w:r w:rsidR="00941EFA" w:rsidRPr="0059128C">
        <w:rPr>
          <w:rFonts w:ascii="Times New Roman" w:eastAsia="Times New Roman" w:hAnsi="Times New Roman"/>
          <w:sz w:val="24"/>
          <w:szCs w:val="24"/>
        </w:rPr>
        <w:t>10</w:t>
      </w:r>
      <w:r w:rsidR="00941EFA" w:rsidRPr="0059128C">
        <w:rPr>
          <w:rFonts w:ascii="Times New Roman" w:eastAsia="Times New Roman" w:hAnsi="Times New Roman"/>
          <w:sz w:val="24"/>
          <w:szCs w:val="24"/>
          <w:vertAlign w:val="superscript"/>
        </w:rPr>
        <w:t>2</w:t>
      </w:r>
      <w:r w:rsidR="00601B62" w:rsidRPr="0059128C">
        <w:rPr>
          <w:rFonts w:ascii="Times New Roman" w:eastAsia="Times New Roman" w:hAnsi="Times New Roman"/>
          <w:sz w:val="24"/>
          <w:szCs w:val="24"/>
          <w:vertAlign w:val="superscript"/>
        </w:rPr>
        <w:t>4</w:t>
      </w:r>
      <w:r w:rsidR="00684EF5">
        <w:rPr>
          <w:rFonts w:ascii="Times New Roman" w:eastAsia="Times New Roman" w:hAnsi="Times New Roman"/>
          <w:sz w:val="24"/>
          <w:szCs w:val="24"/>
          <w:vertAlign w:val="superscript"/>
        </w:rPr>
        <w:t xml:space="preserve"> </w:t>
      </w:r>
      <m:oMath>
        <m:r>
          <w:rPr>
            <w:rFonts w:ascii="Cambria Math" w:hAnsi="Cambria Math"/>
            <w:color w:val="000000" w:themeColor="text1"/>
            <w:sz w:val="24"/>
            <w:szCs w:val="24"/>
          </w:rPr>
          <m:t xml:space="preserve">± </m:t>
        </m:r>
      </m:oMath>
      <w:r w:rsidR="00684EF5" w:rsidRPr="00684EF5">
        <w:rPr>
          <w:rFonts w:ascii="Times New Roman" w:eastAsiaTheme="minorEastAsia" w:hAnsi="Times New Roman"/>
          <w:color w:val="000000" w:themeColor="text1"/>
          <w:sz w:val="24"/>
          <w:szCs w:val="24"/>
        </w:rPr>
        <w:t>0.</w:t>
      </w:r>
      <w:r w:rsidR="00684EF5" w:rsidRPr="00684EF5">
        <w:rPr>
          <w:rFonts w:ascii="Times New Roman" w:hAnsi="Times New Roman"/>
          <w:color w:val="000000" w:themeColor="text1"/>
          <w:sz w:val="24"/>
          <w:szCs w:val="24"/>
        </w:rPr>
        <w:t>3 x 10</w:t>
      </w:r>
      <w:r w:rsidR="00684EF5" w:rsidRPr="00684EF5">
        <w:rPr>
          <w:rFonts w:ascii="Times New Roman" w:hAnsi="Times New Roman"/>
          <w:color w:val="000000" w:themeColor="text1"/>
          <w:sz w:val="24"/>
          <w:szCs w:val="24"/>
          <w:vertAlign w:val="superscript"/>
        </w:rPr>
        <w:t>24</w:t>
      </w:r>
      <w:r w:rsidR="00941EFA" w:rsidRPr="0059128C">
        <w:rPr>
          <w:rFonts w:ascii="Times New Roman" w:eastAsia="Times New Roman" w:hAnsi="Times New Roman"/>
          <w:sz w:val="24"/>
          <w:szCs w:val="24"/>
        </w:rPr>
        <w:t>/m</w:t>
      </w:r>
      <w:r w:rsidR="00941EFA" w:rsidRPr="0059128C">
        <w:rPr>
          <w:rFonts w:ascii="Times New Roman" w:eastAsia="Times New Roman" w:hAnsi="Times New Roman"/>
          <w:sz w:val="24"/>
          <w:szCs w:val="24"/>
          <w:vertAlign w:val="superscript"/>
        </w:rPr>
        <w:t>3</w:t>
      </w:r>
      <w:r w:rsidRPr="0059128C">
        <w:rPr>
          <w:rFonts w:ascii="Times New Roman" w:hAnsi="Times New Roman"/>
          <w:sz w:val="24"/>
          <w:szCs w:val="24"/>
          <w:lang w:val="en-US"/>
        </w:rPr>
        <w:t xml:space="preserve">. The volume fraction of the cluster has been determined as the ratio between the </w:t>
      </w:r>
      <w:r w:rsidR="00A71BD9" w:rsidRPr="0059128C">
        <w:rPr>
          <w:rFonts w:ascii="Times New Roman" w:hAnsi="Times New Roman"/>
          <w:sz w:val="24"/>
          <w:szCs w:val="24"/>
          <w:lang w:val="en-US"/>
        </w:rPr>
        <w:t>numbers</w:t>
      </w:r>
      <w:r w:rsidRPr="0059128C">
        <w:rPr>
          <w:rFonts w:ascii="Times New Roman" w:hAnsi="Times New Roman"/>
          <w:sz w:val="24"/>
          <w:szCs w:val="24"/>
          <w:lang w:val="en-US"/>
        </w:rPr>
        <w:t xml:space="preserve"> of Cr atoms present in the cluster to the overall solute atoms present in the analysis volume. The as determined volu</w:t>
      </w:r>
      <w:r w:rsidR="00941EFA" w:rsidRPr="0059128C">
        <w:rPr>
          <w:rFonts w:ascii="Times New Roman" w:hAnsi="Times New Roman"/>
          <w:sz w:val="24"/>
          <w:szCs w:val="24"/>
          <w:lang w:val="en-US"/>
        </w:rPr>
        <w:t>me fraction is found to be 6.99</w:t>
      </w:r>
      <w:r w:rsidRPr="0059128C">
        <w:rPr>
          <w:rFonts w:ascii="Times New Roman" w:hAnsi="Times New Roman"/>
          <w:sz w:val="24"/>
          <w:szCs w:val="24"/>
          <w:lang w:val="en-US"/>
        </w:rPr>
        <w:t xml:space="preserve"> </w:t>
      </w:r>
      <m:oMath>
        <m:r>
          <w:rPr>
            <w:rFonts w:ascii="Cambria Math" w:hAnsi="Cambria Math"/>
            <w:color w:val="000000" w:themeColor="text1"/>
            <w:sz w:val="24"/>
            <w:szCs w:val="24"/>
          </w:rPr>
          <m:t>±</m:t>
        </m:r>
      </m:oMath>
      <w:r w:rsidR="00684EF5" w:rsidRPr="00684EF5">
        <w:rPr>
          <w:rFonts w:ascii="Times New Roman" w:hAnsi="Times New Roman"/>
          <w:color w:val="000000" w:themeColor="text1"/>
          <w:sz w:val="24"/>
          <w:szCs w:val="24"/>
        </w:rPr>
        <w:t xml:space="preserve"> 0.3</w:t>
      </w:r>
      <w:r w:rsidR="00684EF5">
        <w:rPr>
          <w:rFonts w:ascii="Times New Roman" w:hAnsi="Times New Roman"/>
          <w:b/>
          <w:color w:val="0070C0"/>
          <w:sz w:val="24"/>
          <w:szCs w:val="24"/>
        </w:rPr>
        <w:t xml:space="preserve"> </w:t>
      </w:r>
      <w:r w:rsidRPr="0059128C">
        <w:rPr>
          <w:rFonts w:ascii="Times New Roman" w:hAnsi="Times New Roman"/>
          <w:sz w:val="24"/>
          <w:szCs w:val="24"/>
          <w:lang w:val="en-US"/>
        </w:rPr>
        <w:t>%</w:t>
      </w:r>
      <w:r w:rsidR="00941EFA" w:rsidRPr="0059128C">
        <w:rPr>
          <w:rFonts w:ascii="Times New Roman" w:hAnsi="Times New Roman"/>
          <w:sz w:val="24"/>
          <w:szCs w:val="24"/>
          <w:lang w:val="en-US"/>
        </w:rPr>
        <w:t>.</w:t>
      </w:r>
      <w:r w:rsidR="00684EF5">
        <w:rPr>
          <w:rFonts w:ascii="Times New Roman" w:hAnsi="Times New Roman"/>
          <w:sz w:val="24"/>
          <w:szCs w:val="24"/>
          <w:lang w:val="en-US"/>
        </w:rPr>
        <w:t xml:space="preserve"> The error</w:t>
      </w:r>
      <w:r w:rsidR="005A6EAE">
        <w:rPr>
          <w:rFonts w:ascii="Times New Roman" w:hAnsi="Times New Roman"/>
          <w:sz w:val="24"/>
          <w:szCs w:val="24"/>
          <w:lang w:val="en-US"/>
        </w:rPr>
        <w:t xml:space="preserve"> (standard deviation)</w:t>
      </w:r>
      <w:r w:rsidR="00684EF5">
        <w:rPr>
          <w:rFonts w:ascii="Times New Roman" w:hAnsi="Times New Roman"/>
          <w:sz w:val="24"/>
          <w:szCs w:val="24"/>
          <w:lang w:val="en-US"/>
        </w:rPr>
        <w:t xml:space="preserve"> in number density and volume fraction has been calculated by performing the same task in three different selective analysis </w:t>
      </w:r>
      <w:r w:rsidR="005A6EAE">
        <w:rPr>
          <w:rFonts w:ascii="Times New Roman" w:hAnsi="Times New Roman"/>
          <w:sz w:val="24"/>
          <w:szCs w:val="24"/>
          <w:lang w:val="en-US"/>
        </w:rPr>
        <w:t>volumes</w:t>
      </w:r>
      <w:r w:rsidR="00684EF5">
        <w:rPr>
          <w:rFonts w:ascii="Times New Roman" w:hAnsi="Times New Roman"/>
          <w:sz w:val="24"/>
          <w:szCs w:val="24"/>
          <w:lang w:val="en-US"/>
        </w:rPr>
        <w:t xml:space="preserve">. </w:t>
      </w:r>
      <w:r w:rsidR="00073B38">
        <w:rPr>
          <w:rFonts w:ascii="Times New Roman" w:hAnsi="Times New Roman"/>
          <w:sz w:val="24"/>
          <w:szCs w:val="24"/>
          <w:lang w:val="en-US"/>
        </w:rPr>
        <w:t>Figure</w:t>
      </w:r>
      <w:r w:rsidR="00684EF5">
        <w:rPr>
          <w:rFonts w:ascii="Times New Roman" w:hAnsi="Times New Roman"/>
          <w:sz w:val="24"/>
          <w:szCs w:val="24"/>
          <w:lang w:val="en-US"/>
        </w:rPr>
        <w:t xml:space="preserve"> </w:t>
      </w:r>
      <w:r w:rsidR="00601B62" w:rsidRPr="0059128C">
        <w:rPr>
          <w:rFonts w:ascii="Times New Roman" w:hAnsi="Times New Roman"/>
          <w:sz w:val="24"/>
          <w:szCs w:val="24"/>
          <w:lang w:val="en-US"/>
        </w:rPr>
        <w:t>S</w:t>
      </w:r>
      <w:r w:rsidR="005978A7">
        <w:rPr>
          <w:rFonts w:ascii="Times New Roman" w:hAnsi="Times New Roman"/>
          <w:sz w:val="24"/>
          <w:szCs w:val="24"/>
          <w:lang w:val="en-US"/>
        </w:rPr>
        <w:t>7</w:t>
      </w:r>
      <w:r w:rsidRPr="0059128C">
        <w:rPr>
          <w:rFonts w:ascii="Times New Roman" w:hAnsi="Times New Roman"/>
          <w:sz w:val="24"/>
          <w:szCs w:val="24"/>
          <w:lang w:val="en-US"/>
        </w:rPr>
        <w:t xml:space="preserve"> shows the </w:t>
      </w:r>
      <w:bookmarkStart w:id="2" w:name="_Hlk49022434"/>
      <w:r w:rsidRPr="0059128C">
        <w:rPr>
          <w:rFonts w:ascii="Times New Roman" w:hAnsi="Times New Roman"/>
          <w:sz w:val="24"/>
          <w:szCs w:val="24"/>
          <w:lang w:val="en-US"/>
        </w:rPr>
        <w:t>Cr-concentration of the clusters as a function of their radius</w:t>
      </w:r>
      <w:bookmarkEnd w:id="2"/>
      <w:r w:rsidR="00684EF5">
        <w:rPr>
          <w:rFonts w:ascii="Times New Roman" w:hAnsi="Times New Roman"/>
          <w:sz w:val="24"/>
          <w:szCs w:val="24"/>
          <w:lang w:val="en-US"/>
        </w:rPr>
        <w:t xml:space="preserve"> </w:t>
      </w:r>
      <w:r w:rsidR="00073B38">
        <w:rPr>
          <w:rFonts w:ascii="Times New Roman" w:hAnsi="Times New Roman"/>
          <w:sz w:val="24"/>
          <w:szCs w:val="24"/>
          <w:lang w:val="en-US"/>
        </w:rPr>
        <w:t>(as obtained from equation</w:t>
      </w:r>
      <w:r w:rsidR="005978A7">
        <w:rPr>
          <w:rFonts w:ascii="Times New Roman" w:hAnsi="Times New Roman"/>
          <w:sz w:val="24"/>
          <w:szCs w:val="24"/>
          <w:lang w:val="en-US"/>
        </w:rPr>
        <w:t xml:space="preserve"> (S2</w:t>
      </w:r>
      <w:r w:rsidRPr="0059128C">
        <w:rPr>
          <w:rFonts w:ascii="Times New Roman" w:hAnsi="Times New Roman"/>
          <w:sz w:val="24"/>
          <w:szCs w:val="24"/>
          <w:lang w:val="en-US"/>
        </w:rPr>
        <w:t xml:space="preserve">)). </w:t>
      </w:r>
    </w:p>
    <w:p w:rsidR="00941EFA" w:rsidRPr="0059128C" w:rsidRDefault="007D2C1E" w:rsidP="0024155A">
      <w:pPr>
        <w:pStyle w:val="CommentText"/>
        <w:spacing w:line="480" w:lineRule="auto"/>
        <w:jc w:val="both"/>
        <w:rPr>
          <w:rFonts w:ascii="Times New Roman" w:hAnsi="Times New Roman"/>
          <w:sz w:val="24"/>
          <w:szCs w:val="24"/>
          <w:lang w:val="en-US"/>
        </w:rPr>
      </w:pPr>
      <w:r w:rsidRPr="0059128C">
        <w:rPr>
          <w:rFonts w:ascii="Times New Roman" w:hAnsi="Times New Roman"/>
          <w:noProof/>
          <w:sz w:val="24"/>
          <w:szCs w:val="24"/>
          <w:lang w:val="en-US"/>
        </w:rPr>
        <w:lastRenderedPageBreak/>
        <w:drawing>
          <wp:anchor distT="0" distB="0" distL="114300" distR="114300" simplePos="0" relativeHeight="251684864" behindDoc="0" locked="0" layoutInCell="1" allowOverlap="1">
            <wp:simplePos x="0" y="0"/>
            <wp:positionH relativeFrom="column">
              <wp:posOffset>1976755</wp:posOffset>
            </wp:positionH>
            <wp:positionV relativeFrom="paragraph">
              <wp:posOffset>69215</wp:posOffset>
            </wp:positionV>
            <wp:extent cx="2134870" cy="1805940"/>
            <wp:effectExtent l="19050" t="0" r="0" b="0"/>
            <wp:wrapSquare wrapText="bothSides"/>
            <wp:docPr id="9" name="Picture 2" descr="C:\Users\Sudip\Desktop\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ip\Desktop\Graph1.png"/>
                    <pic:cNvPicPr preferRelativeResize="0">
                      <a:picLocks noChangeAspect="1" noChangeArrowheads="1"/>
                    </pic:cNvPicPr>
                  </pic:nvPicPr>
                  <pic:blipFill>
                    <a:blip r:embed="rId14"/>
                    <a:srcRect/>
                    <a:stretch>
                      <a:fillRect/>
                    </a:stretch>
                  </pic:blipFill>
                  <pic:spPr bwMode="auto">
                    <a:xfrm>
                      <a:off x="0" y="0"/>
                      <a:ext cx="2134870" cy="1805940"/>
                    </a:xfrm>
                    <a:prstGeom prst="rect">
                      <a:avLst/>
                    </a:prstGeom>
                    <a:noFill/>
                    <a:ln w="9525">
                      <a:noFill/>
                      <a:miter lim="800000"/>
                      <a:headEnd/>
                      <a:tailEnd/>
                    </a:ln>
                  </pic:spPr>
                </pic:pic>
              </a:graphicData>
            </a:graphic>
          </wp:anchor>
        </w:drawing>
      </w:r>
    </w:p>
    <w:p w:rsidR="00941EFA" w:rsidRPr="0059128C" w:rsidRDefault="00941EFA" w:rsidP="0024155A">
      <w:pPr>
        <w:pStyle w:val="CommentText"/>
        <w:spacing w:line="480" w:lineRule="auto"/>
        <w:jc w:val="both"/>
        <w:rPr>
          <w:rFonts w:ascii="Times New Roman" w:hAnsi="Times New Roman"/>
          <w:sz w:val="24"/>
          <w:szCs w:val="24"/>
          <w:lang w:val="en-US"/>
        </w:rPr>
      </w:pPr>
    </w:p>
    <w:p w:rsidR="00941EFA" w:rsidRPr="0059128C" w:rsidRDefault="00941EFA" w:rsidP="0024155A">
      <w:pPr>
        <w:pStyle w:val="CommentText"/>
        <w:spacing w:line="480" w:lineRule="auto"/>
        <w:jc w:val="both"/>
        <w:rPr>
          <w:rFonts w:ascii="Times New Roman" w:hAnsi="Times New Roman"/>
          <w:sz w:val="24"/>
          <w:szCs w:val="24"/>
          <w:lang w:val="en-US"/>
        </w:rPr>
      </w:pPr>
    </w:p>
    <w:p w:rsidR="00941EFA" w:rsidRPr="0059128C" w:rsidRDefault="00941EFA" w:rsidP="0024155A">
      <w:pPr>
        <w:pStyle w:val="CommentText"/>
        <w:spacing w:line="480" w:lineRule="auto"/>
        <w:jc w:val="both"/>
        <w:rPr>
          <w:rFonts w:ascii="Times New Roman" w:hAnsi="Times New Roman"/>
          <w:sz w:val="24"/>
          <w:szCs w:val="24"/>
          <w:lang w:val="en-US"/>
        </w:rPr>
      </w:pPr>
    </w:p>
    <w:p w:rsidR="00941EFA" w:rsidRPr="0059128C" w:rsidRDefault="00941EFA" w:rsidP="0024155A">
      <w:pPr>
        <w:pStyle w:val="CommentText"/>
        <w:spacing w:line="480" w:lineRule="auto"/>
        <w:jc w:val="both"/>
        <w:rPr>
          <w:rFonts w:ascii="Times New Roman" w:hAnsi="Times New Roman"/>
          <w:sz w:val="24"/>
          <w:szCs w:val="24"/>
          <w:lang w:val="en-US"/>
        </w:rPr>
      </w:pPr>
    </w:p>
    <w:p w:rsidR="00941EFA" w:rsidRPr="0059128C" w:rsidRDefault="00073B38" w:rsidP="0059128C">
      <w:pPr>
        <w:pStyle w:val="CommentText"/>
        <w:spacing w:line="360" w:lineRule="auto"/>
        <w:jc w:val="both"/>
        <w:rPr>
          <w:rFonts w:ascii="Times New Roman" w:hAnsi="Times New Roman"/>
          <w:sz w:val="24"/>
          <w:szCs w:val="24"/>
          <w:lang w:val="en-US"/>
        </w:rPr>
      </w:pPr>
      <w:r w:rsidRPr="00073B38">
        <w:rPr>
          <w:rFonts w:ascii="Times New Roman" w:hAnsi="Times New Roman"/>
          <w:b/>
          <w:sz w:val="24"/>
          <w:szCs w:val="24"/>
          <w:lang w:val="en-US"/>
        </w:rPr>
        <w:t>Figure</w:t>
      </w:r>
      <w:r w:rsidR="00601B62" w:rsidRPr="00073B38">
        <w:rPr>
          <w:rFonts w:ascii="Times New Roman" w:hAnsi="Times New Roman"/>
          <w:b/>
          <w:sz w:val="24"/>
          <w:szCs w:val="24"/>
          <w:lang w:val="en-US"/>
        </w:rPr>
        <w:t xml:space="preserve"> S</w:t>
      </w:r>
      <w:r w:rsidR="005978A7">
        <w:rPr>
          <w:rFonts w:ascii="Times New Roman" w:hAnsi="Times New Roman"/>
          <w:b/>
          <w:sz w:val="24"/>
          <w:szCs w:val="24"/>
          <w:lang w:val="en-US"/>
        </w:rPr>
        <w:t>7</w:t>
      </w:r>
      <w:r w:rsidRPr="00073B38">
        <w:rPr>
          <w:rFonts w:ascii="Times New Roman" w:hAnsi="Times New Roman"/>
          <w:b/>
          <w:sz w:val="24"/>
          <w:szCs w:val="24"/>
          <w:lang w:val="en-US"/>
        </w:rPr>
        <w:t>.</w:t>
      </w:r>
      <w:r w:rsidR="00601B62" w:rsidRPr="0059128C">
        <w:rPr>
          <w:rFonts w:ascii="Times New Roman" w:hAnsi="Times New Roman"/>
          <w:sz w:val="24"/>
          <w:szCs w:val="24"/>
          <w:lang w:val="en-US"/>
        </w:rPr>
        <w:t xml:space="preserve"> Cr-concentration of the clusters as a function of their radius value</w:t>
      </w:r>
    </w:p>
    <w:p w:rsidR="0024155A" w:rsidRPr="0059128C" w:rsidRDefault="0024155A" w:rsidP="0059128C">
      <w:pPr>
        <w:pStyle w:val="CommentText"/>
        <w:spacing w:line="360" w:lineRule="auto"/>
        <w:jc w:val="both"/>
        <w:rPr>
          <w:rFonts w:ascii="Times New Roman" w:hAnsi="Times New Roman"/>
          <w:sz w:val="24"/>
          <w:szCs w:val="24"/>
        </w:rPr>
      </w:pPr>
      <w:r w:rsidRPr="0059128C">
        <w:rPr>
          <w:rFonts w:ascii="Times New Roman" w:hAnsi="Times New Roman"/>
          <w:sz w:val="24"/>
          <w:szCs w:val="24"/>
          <w:lang w:val="en-US"/>
        </w:rPr>
        <w:t>The average Cr concentration in the cluster is</w:t>
      </w:r>
      <w:r w:rsidR="00684EF5">
        <w:rPr>
          <w:rFonts w:ascii="Times New Roman" w:hAnsi="Times New Roman"/>
          <w:sz w:val="24"/>
          <w:szCs w:val="24"/>
          <w:lang w:val="en-US"/>
        </w:rPr>
        <w:t xml:space="preserve"> </w:t>
      </w:r>
      <w:r w:rsidRPr="0059128C">
        <w:rPr>
          <w:rFonts w:ascii="Times New Roman" w:hAnsi="Times New Roman"/>
          <w:sz w:val="24"/>
          <w:szCs w:val="24"/>
          <w:lang w:val="en-US"/>
        </w:rPr>
        <w:t xml:space="preserve">estimated to be </w:t>
      </w:r>
      <w:r w:rsidR="00941EFA" w:rsidRPr="0059128C">
        <w:rPr>
          <w:rFonts w:ascii="Times New Roman" w:eastAsia="Times New Roman" w:hAnsi="Times New Roman"/>
          <w:sz w:val="24"/>
          <w:szCs w:val="24"/>
        </w:rPr>
        <w:t>75.65</w:t>
      </w:r>
      <m:oMath>
        <m:r>
          <m:rPr>
            <m:sty m:val="p"/>
          </m:rPr>
          <w:rPr>
            <w:rFonts w:ascii="Cambria Math" w:eastAsia="Times New Roman" w:hAnsi="Times New Roman"/>
            <w:sz w:val="24"/>
            <w:szCs w:val="24"/>
          </w:rPr>
          <m:t>±</m:t>
        </m:r>
      </m:oMath>
      <w:r w:rsidR="00941EFA" w:rsidRPr="0059128C">
        <w:rPr>
          <w:rFonts w:ascii="Times New Roman" w:eastAsia="Times New Roman" w:hAnsi="Times New Roman"/>
          <w:sz w:val="24"/>
          <w:szCs w:val="24"/>
        </w:rPr>
        <w:t xml:space="preserve"> 4.33 at</w:t>
      </w:r>
      <w:proofErr w:type="gramStart"/>
      <w:r w:rsidR="00941EFA" w:rsidRPr="0059128C">
        <w:rPr>
          <w:rFonts w:ascii="Times New Roman" w:eastAsia="Times New Roman" w:hAnsi="Times New Roman"/>
          <w:sz w:val="24"/>
          <w:szCs w:val="24"/>
        </w:rPr>
        <w:t>.%</w:t>
      </w:r>
      <w:proofErr w:type="gramEnd"/>
      <w:r w:rsidR="00941EFA" w:rsidRPr="0059128C">
        <w:rPr>
          <w:rFonts w:ascii="Times New Roman" w:eastAsia="Times New Roman" w:hAnsi="Times New Roman"/>
          <w:sz w:val="24"/>
          <w:szCs w:val="24"/>
        </w:rPr>
        <w:t>.</w:t>
      </w:r>
    </w:p>
    <w:p w:rsidR="0024155A" w:rsidRPr="0059128C" w:rsidRDefault="0024155A" w:rsidP="00000CCA">
      <w:pPr>
        <w:jc w:val="both"/>
        <w:rPr>
          <w:rFonts w:ascii="Times New Roman" w:eastAsia="Times New Roman" w:hAnsi="Times New Roman" w:cs="Times New Roman"/>
          <w:b/>
          <w:sz w:val="24"/>
          <w:szCs w:val="24"/>
          <w:u w:val="single"/>
        </w:rPr>
      </w:pPr>
    </w:p>
    <w:p w:rsidR="004B5D4B" w:rsidRPr="0059128C" w:rsidRDefault="00941EFA" w:rsidP="00941EFA">
      <w:pPr>
        <w:jc w:val="both"/>
        <w:rPr>
          <w:rFonts w:ascii="Times New Roman" w:eastAsia="Times New Roman" w:hAnsi="Times New Roman" w:cs="Times New Roman"/>
          <w:b/>
          <w:sz w:val="24"/>
          <w:szCs w:val="24"/>
          <w:u w:val="single"/>
        </w:rPr>
      </w:pPr>
      <w:r w:rsidRPr="0059128C">
        <w:rPr>
          <w:rFonts w:ascii="Times New Roman" w:eastAsia="Times New Roman" w:hAnsi="Times New Roman" w:cs="Times New Roman"/>
          <w:b/>
          <w:sz w:val="24"/>
          <w:szCs w:val="24"/>
          <w:u w:val="single"/>
        </w:rPr>
        <w:t>SANS analysis without constraint:</w:t>
      </w:r>
    </w:p>
    <w:p w:rsidR="00601B62" w:rsidRPr="0059128C" w:rsidRDefault="004B5D4B" w:rsidP="0059128C">
      <w:pPr>
        <w:spacing w:line="360" w:lineRule="auto"/>
        <w:jc w:val="both"/>
        <w:rPr>
          <w:rFonts w:ascii="Times New Roman" w:eastAsia="Times New Roman" w:hAnsi="Times New Roman" w:cs="Times New Roman"/>
          <w:sz w:val="24"/>
          <w:szCs w:val="24"/>
        </w:rPr>
      </w:pPr>
      <w:r w:rsidRPr="0059128C">
        <w:rPr>
          <w:rFonts w:ascii="Times New Roman" w:eastAsia="Times New Roman" w:hAnsi="Times New Roman" w:cs="Times New Roman"/>
          <w:sz w:val="24"/>
          <w:szCs w:val="24"/>
        </w:rPr>
        <w:t>SANS data has been fitted without considering neutron contrast using spherical particle model interacting via hard sphere potential</w:t>
      </w:r>
      <w:r w:rsidR="00D9443C" w:rsidRPr="0059128C">
        <w:rPr>
          <w:rFonts w:ascii="Times New Roman" w:eastAsia="Times New Roman" w:hAnsi="Times New Roman" w:cs="Times New Roman"/>
          <w:sz w:val="24"/>
          <w:szCs w:val="24"/>
        </w:rPr>
        <w:t xml:space="preserve"> (as per equation (2-4) of </w:t>
      </w:r>
      <w:r w:rsidR="005978A7">
        <w:rPr>
          <w:rFonts w:ascii="Times New Roman" w:eastAsia="Times New Roman" w:hAnsi="Times New Roman" w:cs="Times New Roman"/>
          <w:sz w:val="24"/>
          <w:szCs w:val="24"/>
        </w:rPr>
        <w:t>main text</w:t>
      </w:r>
      <w:r w:rsidR="00D9443C" w:rsidRPr="0059128C">
        <w:rPr>
          <w:rFonts w:ascii="Times New Roman" w:eastAsia="Times New Roman" w:hAnsi="Times New Roman" w:cs="Times New Roman"/>
          <w:sz w:val="24"/>
          <w:szCs w:val="24"/>
        </w:rPr>
        <w:t>)</w:t>
      </w:r>
      <w:r w:rsidRPr="0059128C">
        <w:rPr>
          <w:rFonts w:ascii="Times New Roman" w:eastAsia="Times New Roman" w:hAnsi="Times New Roman" w:cs="Times New Roman"/>
          <w:sz w:val="24"/>
          <w:szCs w:val="24"/>
        </w:rPr>
        <w:t xml:space="preserve">. </w:t>
      </w:r>
      <w:r w:rsidR="00073B38">
        <w:rPr>
          <w:rFonts w:ascii="Times New Roman" w:eastAsia="Times New Roman" w:hAnsi="Times New Roman" w:cs="Times New Roman"/>
          <w:sz w:val="24"/>
          <w:szCs w:val="24"/>
        </w:rPr>
        <w:t>Figure</w:t>
      </w:r>
      <w:r w:rsidR="005978A7">
        <w:rPr>
          <w:rFonts w:ascii="Times New Roman" w:eastAsia="Times New Roman" w:hAnsi="Times New Roman" w:cs="Times New Roman"/>
          <w:sz w:val="24"/>
          <w:szCs w:val="24"/>
        </w:rPr>
        <w:t xml:space="preserve"> S8</w:t>
      </w:r>
      <w:r w:rsidR="00D9443C" w:rsidRPr="0059128C">
        <w:rPr>
          <w:rFonts w:ascii="Times New Roman" w:eastAsia="Times New Roman" w:hAnsi="Times New Roman" w:cs="Times New Roman"/>
          <w:sz w:val="24"/>
          <w:szCs w:val="24"/>
        </w:rPr>
        <w:t xml:space="preserve"> below represents the experimental data along with fit (dotted line). </w:t>
      </w:r>
    </w:p>
    <w:p w:rsidR="00601B62" w:rsidRPr="0059128C" w:rsidRDefault="00601B62" w:rsidP="00941EFA">
      <w:pPr>
        <w:jc w:val="both"/>
        <w:rPr>
          <w:rFonts w:ascii="Times New Roman" w:eastAsia="Times New Roman" w:hAnsi="Times New Roman" w:cs="Times New Roman"/>
          <w:color w:val="0070C0"/>
          <w:sz w:val="24"/>
          <w:szCs w:val="24"/>
        </w:rPr>
      </w:pPr>
    </w:p>
    <w:p w:rsidR="00601B62" w:rsidRPr="0059128C" w:rsidRDefault="00601B62" w:rsidP="00941EFA">
      <w:pPr>
        <w:jc w:val="both"/>
        <w:rPr>
          <w:rFonts w:ascii="Times New Roman" w:eastAsia="Times New Roman" w:hAnsi="Times New Roman" w:cs="Times New Roman"/>
          <w:color w:val="0070C0"/>
          <w:sz w:val="24"/>
          <w:szCs w:val="24"/>
        </w:rPr>
      </w:pPr>
    </w:p>
    <w:p w:rsidR="00601B62" w:rsidRPr="0059128C" w:rsidRDefault="007D2C1E" w:rsidP="00941EFA">
      <w:pPr>
        <w:jc w:val="both"/>
        <w:rPr>
          <w:rFonts w:ascii="Times New Roman" w:eastAsia="Times New Roman" w:hAnsi="Times New Roman" w:cs="Times New Roman"/>
          <w:color w:val="0070C0"/>
          <w:sz w:val="24"/>
          <w:szCs w:val="24"/>
        </w:rPr>
      </w:pPr>
      <w:r w:rsidRPr="0059128C">
        <w:rPr>
          <w:rFonts w:ascii="Times New Roman" w:eastAsia="Times New Roman" w:hAnsi="Times New Roman" w:cs="Times New Roman"/>
          <w:noProof/>
          <w:color w:val="0070C0"/>
          <w:sz w:val="24"/>
          <w:szCs w:val="24"/>
        </w:rPr>
        <w:drawing>
          <wp:anchor distT="0" distB="0" distL="114300" distR="114300" simplePos="0" relativeHeight="251676672" behindDoc="0" locked="0" layoutInCell="1" allowOverlap="1">
            <wp:simplePos x="0" y="0"/>
            <wp:positionH relativeFrom="column">
              <wp:posOffset>1824990</wp:posOffset>
            </wp:positionH>
            <wp:positionV relativeFrom="paragraph">
              <wp:posOffset>-499745</wp:posOffset>
            </wp:positionV>
            <wp:extent cx="2431415" cy="2058670"/>
            <wp:effectExtent l="19050" t="0" r="6985" b="0"/>
            <wp:wrapSquare wrapText="bothSides"/>
            <wp:docPr id="1" name="Picture 1" descr="C:\Users\Sudip\Desktop\Gra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ip\Desktop\Graph2.png"/>
                    <pic:cNvPicPr>
                      <a:picLocks noChangeAspect="1" noChangeArrowheads="1"/>
                    </pic:cNvPicPr>
                  </pic:nvPicPr>
                  <pic:blipFill>
                    <a:blip r:embed="rId15"/>
                    <a:srcRect/>
                    <a:stretch>
                      <a:fillRect/>
                    </a:stretch>
                  </pic:blipFill>
                  <pic:spPr bwMode="auto">
                    <a:xfrm>
                      <a:off x="0" y="0"/>
                      <a:ext cx="2431415" cy="2058670"/>
                    </a:xfrm>
                    <a:prstGeom prst="rect">
                      <a:avLst/>
                    </a:prstGeom>
                    <a:noFill/>
                    <a:ln w="9525">
                      <a:noFill/>
                      <a:miter lim="800000"/>
                      <a:headEnd/>
                      <a:tailEnd/>
                    </a:ln>
                  </pic:spPr>
                </pic:pic>
              </a:graphicData>
            </a:graphic>
          </wp:anchor>
        </w:drawing>
      </w:r>
    </w:p>
    <w:p w:rsidR="00601B62" w:rsidRPr="0059128C" w:rsidRDefault="00601B62" w:rsidP="00941EFA">
      <w:pPr>
        <w:jc w:val="both"/>
        <w:rPr>
          <w:rFonts w:ascii="Times New Roman" w:eastAsia="Times New Roman" w:hAnsi="Times New Roman" w:cs="Times New Roman"/>
          <w:color w:val="0070C0"/>
          <w:sz w:val="24"/>
          <w:szCs w:val="24"/>
        </w:rPr>
      </w:pPr>
    </w:p>
    <w:p w:rsidR="00601B62" w:rsidRPr="0059128C" w:rsidRDefault="00601B62" w:rsidP="00941EFA">
      <w:pPr>
        <w:jc w:val="both"/>
        <w:rPr>
          <w:rFonts w:ascii="Times New Roman" w:eastAsia="Times New Roman" w:hAnsi="Times New Roman" w:cs="Times New Roman"/>
          <w:color w:val="0070C0"/>
          <w:sz w:val="24"/>
          <w:szCs w:val="24"/>
        </w:rPr>
      </w:pPr>
    </w:p>
    <w:p w:rsidR="00601B62" w:rsidRPr="0059128C" w:rsidRDefault="00601B62" w:rsidP="00941EFA">
      <w:pPr>
        <w:jc w:val="both"/>
        <w:rPr>
          <w:rFonts w:ascii="Times New Roman" w:eastAsia="Times New Roman" w:hAnsi="Times New Roman" w:cs="Times New Roman"/>
          <w:color w:val="0070C0"/>
          <w:sz w:val="24"/>
          <w:szCs w:val="24"/>
        </w:rPr>
      </w:pPr>
    </w:p>
    <w:p w:rsidR="00601B62" w:rsidRPr="0059128C" w:rsidRDefault="00601B62" w:rsidP="00941EFA">
      <w:pPr>
        <w:jc w:val="both"/>
        <w:rPr>
          <w:rFonts w:ascii="Times New Roman" w:eastAsia="Times New Roman" w:hAnsi="Times New Roman" w:cs="Times New Roman"/>
          <w:color w:val="0070C0"/>
          <w:sz w:val="24"/>
          <w:szCs w:val="24"/>
        </w:rPr>
      </w:pPr>
    </w:p>
    <w:p w:rsidR="00601B62" w:rsidRPr="0059128C" w:rsidRDefault="00601B62" w:rsidP="00941EFA">
      <w:pPr>
        <w:jc w:val="both"/>
        <w:rPr>
          <w:rFonts w:ascii="Times New Roman" w:eastAsia="Times New Roman" w:hAnsi="Times New Roman" w:cs="Times New Roman"/>
          <w:color w:val="0070C0"/>
          <w:sz w:val="24"/>
          <w:szCs w:val="24"/>
        </w:rPr>
      </w:pPr>
    </w:p>
    <w:p w:rsidR="00601B62" w:rsidRPr="0059128C" w:rsidRDefault="00073B38" w:rsidP="00941EFA">
      <w:pPr>
        <w:jc w:val="both"/>
        <w:rPr>
          <w:rFonts w:ascii="Times New Roman" w:eastAsia="Times New Roman" w:hAnsi="Times New Roman" w:cs="Times New Roman"/>
          <w:sz w:val="24"/>
          <w:szCs w:val="24"/>
        </w:rPr>
      </w:pPr>
      <w:r w:rsidRPr="00073B38">
        <w:rPr>
          <w:rFonts w:ascii="Times New Roman" w:eastAsia="Times New Roman" w:hAnsi="Times New Roman" w:cs="Times New Roman"/>
          <w:b/>
          <w:sz w:val="24"/>
          <w:szCs w:val="24"/>
        </w:rPr>
        <w:t>Figure</w:t>
      </w:r>
      <w:r w:rsidR="005978A7">
        <w:rPr>
          <w:rFonts w:ascii="Times New Roman" w:eastAsia="Times New Roman" w:hAnsi="Times New Roman" w:cs="Times New Roman"/>
          <w:b/>
          <w:sz w:val="24"/>
          <w:szCs w:val="24"/>
        </w:rPr>
        <w:t xml:space="preserve"> S8</w:t>
      </w:r>
      <w:r w:rsidRPr="00073B38">
        <w:rPr>
          <w:rFonts w:ascii="Times New Roman" w:eastAsia="Times New Roman" w:hAnsi="Times New Roman" w:cs="Times New Roman"/>
          <w:b/>
          <w:sz w:val="24"/>
          <w:szCs w:val="24"/>
        </w:rPr>
        <w:t>.</w:t>
      </w:r>
      <w:r w:rsidR="00601B62" w:rsidRPr="0059128C">
        <w:rPr>
          <w:rFonts w:ascii="Times New Roman" w:eastAsia="Times New Roman" w:hAnsi="Times New Roman" w:cs="Times New Roman"/>
          <w:sz w:val="24"/>
          <w:szCs w:val="24"/>
        </w:rPr>
        <w:t xml:space="preserve"> Spherical particle model fit of SANS data without considering any inputs from APT or TEM</w:t>
      </w:r>
    </w:p>
    <w:p w:rsidR="004B5D4B" w:rsidRPr="0059128C" w:rsidRDefault="00D9443C" w:rsidP="0059128C">
      <w:pPr>
        <w:spacing w:line="360" w:lineRule="auto"/>
        <w:jc w:val="both"/>
        <w:rPr>
          <w:rFonts w:ascii="Times New Roman" w:eastAsia="Times New Roman" w:hAnsi="Times New Roman" w:cs="Times New Roman"/>
          <w:sz w:val="24"/>
          <w:szCs w:val="24"/>
        </w:rPr>
      </w:pPr>
      <w:r w:rsidRPr="0059128C">
        <w:rPr>
          <w:rFonts w:ascii="Times New Roman" w:eastAsia="Times New Roman" w:hAnsi="Times New Roman" w:cs="Times New Roman"/>
          <w:sz w:val="24"/>
          <w:szCs w:val="24"/>
        </w:rPr>
        <w:lastRenderedPageBreak/>
        <w:t>Only the scattering data in the range q</w:t>
      </w:r>
      <w:r w:rsidR="00684EF5">
        <w:rPr>
          <w:rFonts w:ascii="Times New Roman" w:eastAsia="Times New Roman" w:hAnsi="Times New Roman" w:cs="Times New Roman"/>
          <w:sz w:val="24"/>
          <w:szCs w:val="24"/>
        </w:rPr>
        <w:t xml:space="preserve"> </w:t>
      </w:r>
      <w:r w:rsidRPr="0059128C">
        <w:rPr>
          <w:rFonts w:ascii="Times New Roman" w:eastAsia="Times New Roman" w:hAnsi="Times New Roman" w:cs="Times New Roman"/>
          <w:sz w:val="24"/>
          <w:szCs w:val="24"/>
        </w:rPr>
        <w:t>&gt; 0.2 nm</w:t>
      </w:r>
      <w:r w:rsidRPr="0059128C">
        <w:rPr>
          <w:rFonts w:ascii="Times New Roman" w:eastAsia="Times New Roman" w:hAnsi="Times New Roman" w:cs="Times New Roman"/>
          <w:sz w:val="24"/>
          <w:szCs w:val="24"/>
          <w:vertAlign w:val="superscript"/>
        </w:rPr>
        <w:t>-1</w:t>
      </w:r>
      <w:r w:rsidRPr="0059128C">
        <w:rPr>
          <w:rFonts w:ascii="Times New Roman" w:eastAsia="Times New Roman" w:hAnsi="Times New Roman" w:cs="Times New Roman"/>
          <w:sz w:val="24"/>
          <w:szCs w:val="24"/>
        </w:rPr>
        <w:t xml:space="preserve"> are fitted as α</w:t>
      </w:r>
      <w:r w:rsidRPr="0059128C">
        <w:rPr>
          <w:rFonts w:ascii="Times New Roman" w:eastAsia="Times New Roman" w:hAnsi="Times New Roman" w:cs="Times New Roman"/>
          <w:sz w:val="24"/>
          <w:szCs w:val="24"/>
          <w:vertAlign w:val="superscript"/>
        </w:rPr>
        <w:t>/</w:t>
      </w:r>
      <w:r w:rsidRPr="0059128C">
        <w:rPr>
          <w:rFonts w:ascii="Times New Roman" w:eastAsia="Times New Roman" w:hAnsi="Times New Roman" w:cs="Times New Roman"/>
          <w:sz w:val="24"/>
          <w:szCs w:val="24"/>
        </w:rPr>
        <w:t xml:space="preserve"> signal appears in that q range and it is discussed in the original manuscript. </w:t>
      </w:r>
      <w:r w:rsidR="004B5D4B" w:rsidRPr="0059128C">
        <w:rPr>
          <w:rFonts w:ascii="Times New Roman" w:eastAsia="Times New Roman" w:hAnsi="Times New Roman" w:cs="Times New Roman"/>
          <w:sz w:val="24"/>
          <w:szCs w:val="24"/>
        </w:rPr>
        <w:t>The best fit yields the following quantitative information about the precipitates:</w:t>
      </w:r>
    </w:p>
    <w:p w:rsidR="004B5D4B" w:rsidRPr="0059128C" w:rsidRDefault="004B5D4B" w:rsidP="0059128C">
      <w:pPr>
        <w:spacing w:line="360" w:lineRule="auto"/>
        <w:jc w:val="both"/>
        <w:rPr>
          <w:rFonts w:ascii="Times New Roman" w:eastAsia="Times New Roman" w:hAnsi="Times New Roman" w:cs="Times New Roman"/>
          <w:sz w:val="24"/>
          <w:szCs w:val="24"/>
        </w:rPr>
      </w:pPr>
      <w:r w:rsidRPr="0059128C">
        <w:rPr>
          <w:rFonts w:ascii="Times New Roman" w:eastAsia="Times New Roman" w:hAnsi="Times New Roman" w:cs="Times New Roman"/>
          <w:sz w:val="24"/>
          <w:szCs w:val="24"/>
        </w:rPr>
        <w:t xml:space="preserve">Average radius=2.44 </w:t>
      </w:r>
      <m:oMath>
        <m:r>
          <m:rPr>
            <m:sty m:val="p"/>
          </m:rPr>
          <w:rPr>
            <w:rFonts w:ascii="Cambria Math" w:eastAsia="Times New Roman" w:hAnsi="Times New Roman" w:cs="Times New Roman"/>
            <w:sz w:val="24"/>
            <w:szCs w:val="24"/>
          </w:rPr>
          <m:t>±</m:t>
        </m:r>
      </m:oMath>
      <w:r w:rsidRPr="0059128C">
        <w:rPr>
          <w:rFonts w:ascii="Times New Roman" w:eastAsia="Times New Roman" w:hAnsi="Times New Roman" w:cs="Times New Roman"/>
          <w:sz w:val="24"/>
          <w:szCs w:val="24"/>
        </w:rPr>
        <w:t xml:space="preserve"> 0.01 nm</w:t>
      </w:r>
    </w:p>
    <w:p w:rsidR="004B5D4B" w:rsidRPr="0059128C" w:rsidRDefault="004B5D4B" w:rsidP="0059128C">
      <w:pPr>
        <w:spacing w:line="360" w:lineRule="auto"/>
        <w:jc w:val="both"/>
        <w:rPr>
          <w:rFonts w:ascii="Times New Roman" w:eastAsia="Times New Roman" w:hAnsi="Times New Roman" w:cs="Times New Roman"/>
          <w:sz w:val="24"/>
          <w:szCs w:val="24"/>
        </w:rPr>
      </w:pPr>
      <w:r w:rsidRPr="0059128C">
        <w:rPr>
          <w:rFonts w:ascii="Times New Roman" w:eastAsia="Times New Roman" w:hAnsi="Times New Roman" w:cs="Times New Roman"/>
          <w:sz w:val="24"/>
          <w:szCs w:val="24"/>
        </w:rPr>
        <w:t xml:space="preserve">Polydispersity = 0.22 </w:t>
      </w:r>
      <m:oMath>
        <m:r>
          <m:rPr>
            <m:sty m:val="p"/>
          </m:rPr>
          <w:rPr>
            <w:rFonts w:ascii="Cambria Math" w:eastAsia="Times New Roman" w:hAnsi="Times New Roman" w:cs="Times New Roman"/>
            <w:sz w:val="24"/>
            <w:szCs w:val="24"/>
          </w:rPr>
          <m:t>±</m:t>
        </m:r>
      </m:oMath>
      <w:r w:rsidR="00D9443C" w:rsidRPr="0059128C">
        <w:rPr>
          <w:rFonts w:ascii="Times New Roman" w:eastAsia="Times New Roman" w:hAnsi="Times New Roman" w:cs="Times New Roman"/>
          <w:sz w:val="24"/>
          <w:szCs w:val="24"/>
        </w:rPr>
        <w:t xml:space="preserve"> 0.001</w:t>
      </w:r>
    </w:p>
    <w:p w:rsidR="00941EFA" w:rsidRPr="0059128C" w:rsidRDefault="00941EFA" w:rsidP="00941EFA">
      <w:pPr>
        <w:jc w:val="both"/>
        <w:rPr>
          <w:rFonts w:ascii="Times New Roman" w:eastAsia="Times New Roman" w:hAnsi="Times New Roman" w:cs="Times New Roman"/>
          <w:b/>
          <w:color w:val="0070C0"/>
          <w:sz w:val="24"/>
          <w:szCs w:val="24"/>
          <w:u w:val="single"/>
        </w:rPr>
      </w:pPr>
    </w:p>
    <w:p w:rsidR="00941EFA" w:rsidRPr="00073B38" w:rsidRDefault="00941EFA" w:rsidP="00941EFA">
      <w:pPr>
        <w:jc w:val="both"/>
        <w:rPr>
          <w:rFonts w:ascii="Times New Roman" w:eastAsia="Times New Roman" w:hAnsi="Times New Roman" w:cs="Times New Roman"/>
          <w:b/>
          <w:sz w:val="24"/>
          <w:szCs w:val="24"/>
          <w:u w:val="single"/>
        </w:rPr>
      </w:pPr>
      <w:r w:rsidRPr="00073B38">
        <w:rPr>
          <w:rFonts w:ascii="Times New Roman" w:eastAsia="Times New Roman" w:hAnsi="Times New Roman" w:cs="Times New Roman"/>
          <w:b/>
          <w:sz w:val="24"/>
          <w:szCs w:val="24"/>
          <w:u w:val="single"/>
        </w:rPr>
        <w:t>References:</w:t>
      </w:r>
    </w:p>
    <w:p w:rsidR="00941EFA" w:rsidRPr="0059128C" w:rsidRDefault="008E392F" w:rsidP="00941EFA">
      <w:pPr>
        <w:pStyle w:val="Bibliography"/>
        <w:rPr>
          <w:rFonts w:ascii="Times New Roman" w:hAnsi="Times New Roman" w:cs="Times New Roman"/>
          <w:sz w:val="24"/>
        </w:rPr>
      </w:pPr>
      <w:r w:rsidRPr="008E392F">
        <w:rPr>
          <w:rFonts w:ascii="Times New Roman" w:eastAsia="Times New Roman" w:hAnsi="Times New Roman" w:cs="Times New Roman"/>
          <w:b/>
          <w:color w:val="0070C0"/>
          <w:u w:val="single"/>
        </w:rPr>
        <w:fldChar w:fldCharType="begin"/>
      </w:r>
      <w:r w:rsidR="00941EFA" w:rsidRPr="0059128C">
        <w:rPr>
          <w:rFonts w:ascii="Times New Roman" w:eastAsia="Times New Roman" w:hAnsi="Times New Roman" w:cs="Times New Roman"/>
          <w:b/>
          <w:color w:val="0070C0"/>
          <w:u w:val="single"/>
        </w:rPr>
        <w:instrText xml:space="preserve"> ADDIN ZOTERO_BIBL {"uncited":[],"omitted":[],"custom":[]} CSL_BIBLIOGRAPHY </w:instrText>
      </w:r>
      <w:r w:rsidRPr="008E392F">
        <w:rPr>
          <w:rFonts w:ascii="Times New Roman" w:eastAsia="Times New Roman" w:hAnsi="Times New Roman" w:cs="Times New Roman"/>
          <w:b/>
          <w:color w:val="0070C0"/>
          <w:u w:val="single"/>
        </w:rPr>
        <w:fldChar w:fldCharType="separate"/>
      </w:r>
      <w:r w:rsidR="00941EFA" w:rsidRPr="0059128C">
        <w:rPr>
          <w:rFonts w:ascii="Times New Roman" w:hAnsi="Times New Roman" w:cs="Times New Roman"/>
          <w:sz w:val="24"/>
        </w:rPr>
        <w:t xml:space="preserve">Dong, Y., Etienne, A., Frolov, A., Fedotova, S., Fujii, K., Fukuya, K., Hatzoglou, C., Kuleshova, E., Lindgren, K., London, A., Lopez, A., Lozano-Perez, S., Miyahara, Y., Nagai, Y., Nishida, K., Radiguet, B., Schreiber, D. K., Soneda, N., Thuvander, M., Toyama, T., Wang, J., Sefta, F., Chou, P. &amp; Marquis, E. A. (2019). Atom Probe Tomography Interlaboratory Study on Clustering Analysis in Experimental Data Using the Maximum Separation Distance Approach. </w:t>
      </w:r>
      <w:r w:rsidR="00941EFA" w:rsidRPr="0059128C">
        <w:rPr>
          <w:rFonts w:ascii="Times New Roman" w:hAnsi="Times New Roman" w:cs="Times New Roman"/>
          <w:i/>
          <w:iCs/>
          <w:sz w:val="24"/>
        </w:rPr>
        <w:t>Microscopy and Microanalysis</w:t>
      </w:r>
      <w:r w:rsidR="00941EFA" w:rsidRPr="0059128C">
        <w:rPr>
          <w:rFonts w:ascii="Times New Roman" w:hAnsi="Times New Roman" w:cs="Times New Roman"/>
          <w:b/>
          <w:bCs/>
          <w:sz w:val="24"/>
        </w:rPr>
        <w:t>25</w:t>
      </w:r>
      <w:r w:rsidR="00941EFA" w:rsidRPr="0059128C">
        <w:rPr>
          <w:rFonts w:ascii="Times New Roman" w:hAnsi="Times New Roman" w:cs="Times New Roman"/>
          <w:sz w:val="24"/>
        </w:rPr>
        <w:t>, 356–366.</w:t>
      </w:r>
    </w:p>
    <w:p w:rsidR="00941EFA" w:rsidRPr="0059128C" w:rsidRDefault="00941EFA" w:rsidP="00941EFA">
      <w:pPr>
        <w:pStyle w:val="Bibliography"/>
        <w:rPr>
          <w:rFonts w:ascii="Times New Roman" w:hAnsi="Times New Roman" w:cs="Times New Roman"/>
          <w:sz w:val="24"/>
        </w:rPr>
      </w:pPr>
      <w:r w:rsidRPr="0059128C">
        <w:rPr>
          <w:rFonts w:ascii="Times New Roman" w:hAnsi="Times New Roman" w:cs="Times New Roman"/>
          <w:sz w:val="24"/>
        </w:rPr>
        <w:t xml:space="preserve">Larson, D. J., Prosa, T. J., Ulfig, R. M., Geiser, B. P. &amp; Kelly, T. F. (2013). </w:t>
      </w:r>
      <w:r w:rsidRPr="0059128C">
        <w:rPr>
          <w:rFonts w:ascii="Times New Roman" w:hAnsi="Times New Roman" w:cs="Times New Roman"/>
          <w:i/>
          <w:iCs/>
          <w:sz w:val="24"/>
        </w:rPr>
        <w:t>Local Electrode Atom Probe Tomography: A User’s Guide</w:t>
      </w:r>
      <w:r w:rsidRPr="0059128C">
        <w:rPr>
          <w:rFonts w:ascii="Times New Roman" w:hAnsi="Times New Roman" w:cs="Times New Roman"/>
          <w:sz w:val="24"/>
        </w:rPr>
        <w:t>. New York: Springer-Verlag https://www.springer.com/gp/book/9781461487203 (Accessed August 16, 2020).</w:t>
      </w:r>
    </w:p>
    <w:p w:rsidR="00941EFA" w:rsidRPr="0059128C" w:rsidRDefault="00941EFA" w:rsidP="00941EFA">
      <w:pPr>
        <w:pStyle w:val="Bibliography"/>
        <w:rPr>
          <w:rFonts w:ascii="Times New Roman" w:hAnsi="Times New Roman" w:cs="Times New Roman"/>
          <w:sz w:val="24"/>
        </w:rPr>
      </w:pPr>
      <w:r w:rsidRPr="0059128C">
        <w:rPr>
          <w:rFonts w:ascii="Times New Roman" w:hAnsi="Times New Roman" w:cs="Times New Roman"/>
          <w:sz w:val="24"/>
        </w:rPr>
        <w:t xml:space="preserve">Marquis, E. A., Araullo-Peters, V., Etienne, A., Fedotova, S., Fujii, K., Fukuya, K., Kuleshova, E., Legrand, A., London, A., Lozano-Perez, S., Nagai, Y., Nishida, K., Radiguet, B., Schreiber, D., Soneda, N., Thuvander, M., Toyama, T., Sefta, F. &amp; Chou, P. (2016). A Round Robin Experiment: Analysis of Solute Clustering from Atom Probe Tomography Data. </w:t>
      </w:r>
      <w:r w:rsidRPr="0059128C">
        <w:rPr>
          <w:rFonts w:ascii="Times New Roman" w:hAnsi="Times New Roman" w:cs="Times New Roman"/>
          <w:i/>
          <w:iCs/>
          <w:sz w:val="24"/>
        </w:rPr>
        <w:t>Microscopy and Microanalysis</w:t>
      </w:r>
      <w:r w:rsidRPr="0059128C">
        <w:rPr>
          <w:rFonts w:ascii="Times New Roman" w:hAnsi="Times New Roman" w:cs="Times New Roman"/>
          <w:b/>
          <w:bCs/>
          <w:sz w:val="24"/>
        </w:rPr>
        <w:t>22</w:t>
      </w:r>
      <w:r w:rsidRPr="0059128C">
        <w:rPr>
          <w:rFonts w:ascii="Times New Roman" w:hAnsi="Times New Roman" w:cs="Times New Roman"/>
          <w:sz w:val="24"/>
        </w:rPr>
        <w:t>, 666–667.</w:t>
      </w:r>
    </w:p>
    <w:p w:rsidR="00941EFA" w:rsidRDefault="00941EFA" w:rsidP="00941EFA">
      <w:pPr>
        <w:pStyle w:val="Bibliography"/>
        <w:rPr>
          <w:rFonts w:ascii="Times New Roman" w:hAnsi="Times New Roman" w:cs="Times New Roman"/>
          <w:sz w:val="24"/>
        </w:rPr>
      </w:pPr>
      <w:r w:rsidRPr="0059128C">
        <w:rPr>
          <w:rFonts w:ascii="Times New Roman" w:hAnsi="Times New Roman" w:cs="Times New Roman"/>
          <w:sz w:val="24"/>
        </w:rPr>
        <w:t xml:space="preserve">Tissot, O., Pareige, C., Mathon, M.-H., Roussel, M., Meslin, E., Décamps, B. &amp; Henry, J. (2019). Comparison between SANS and APT measurements in a thermally aged Fe-19 at.%Cr alloy. </w:t>
      </w:r>
      <w:r w:rsidRPr="0059128C">
        <w:rPr>
          <w:rFonts w:ascii="Times New Roman" w:hAnsi="Times New Roman" w:cs="Times New Roman"/>
          <w:i/>
          <w:iCs/>
          <w:sz w:val="24"/>
        </w:rPr>
        <w:t>Materials Characterization</w:t>
      </w:r>
      <w:r w:rsidRPr="0059128C">
        <w:rPr>
          <w:rFonts w:ascii="Times New Roman" w:hAnsi="Times New Roman" w:cs="Times New Roman"/>
          <w:b/>
          <w:bCs/>
          <w:sz w:val="24"/>
        </w:rPr>
        <w:t>151</w:t>
      </w:r>
      <w:r w:rsidRPr="0059128C">
        <w:rPr>
          <w:rFonts w:ascii="Times New Roman" w:hAnsi="Times New Roman" w:cs="Times New Roman"/>
          <w:sz w:val="24"/>
        </w:rPr>
        <w:t>, 332–341.</w:t>
      </w:r>
    </w:p>
    <w:p w:rsidR="006D22DD" w:rsidRDefault="006D22DD" w:rsidP="006D22DD">
      <w:pPr>
        <w:pStyle w:val="Bibliography"/>
      </w:pPr>
      <w:r>
        <w:rPr>
          <w:smallCaps/>
        </w:rPr>
        <w:t>Williams, D. B.</w:t>
      </w:r>
      <w:r>
        <w:t>&amp;</w:t>
      </w:r>
      <w:r>
        <w:rPr>
          <w:smallCaps/>
        </w:rPr>
        <w:t>Carter, C. B.</w:t>
      </w:r>
      <w:r>
        <w:t xml:space="preserve"> (2009). </w:t>
      </w:r>
      <w:r>
        <w:rPr>
          <w:i/>
          <w:iCs/>
        </w:rPr>
        <w:t>Transmission Electron Microscopy: A Textbook for Materials Science</w:t>
      </w:r>
      <w:r>
        <w:t>. 2nd ed. 2009 edition. New York: Springer.</w:t>
      </w:r>
    </w:p>
    <w:p w:rsidR="006D22DD" w:rsidRPr="006D22DD" w:rsidRDefault="006D22DD" w:rsidP="006D22DD"/>
    <w:p w:rsidR="00000CCA" w:rsidRPr="0059128C" w:rsidRDefault="008E392F" w:rsidP="00000CCA">
      <w:pPr>
        <w:jc w:val="both"/>
        <w:rPr>
          <w:rFonts w:ascii="Times New Roman" w:eastAsia="Times New Roman" w:hAnsi="Times New Roman" w:cs="Times New Roman"/>
          <w:color w:val="0070C0"/>
          <w:sz w:val="24"/>
          <w:szCs w:val="24"/>
        </w:rPr>
      </w:pPr>
      <w:r w:rsidRPr="0059128C">
        <w:rPr>
          <w:rFonts w:ascii="Times New Roman" w:eastAsia="Times New Roman" w:hAnsi="Times New Roman" w:cs="Times New Roman"/>
          <w:b/>
          <w:color w:val="0070C0"/>
          <w:sz w:val="24"/>
          <w:szCs w:val="24"/>
          <w:u w:val="single"/>
        </w:rPr>
        <w:fldChar w:fldCharType="end"/>
      </w:r>
    </w:p>
    <w:p w:rsidR="00000CCA" w:rsidRPr="0059128C" w:rsidRDefault="00000CCA" w:rsidP="00000CCA">
      <w:pPr>
        <w:jc w:val="both"/>
        <w:rPr>
          <w:rFonts w:ascii="Times New Roman" w:eastAsia="Times New Roman" w:hAnsi="Times New Roman" w:cs="Times New Roman"/>
          <w:color w:val="0070C0"/>
          <w:sz w:val="24"/>
          <w:szCs w:val="24"/>
        </w:rPr>
      </w:pPr>
    </w:p>
    <w:p w:rsidR="00000CCA" w:rsidRPr="0059128C" w:rsidRDefault="00000CCA" w:rsidP="00000CCA">
      <w:pPr>
        <w:jc w:val="both"/>
        <w:rPr>
          <w:rFonts w:ascii="Times New Roman" w:eastAsia="Times New Roman" w:hAnsi="Times New Roman" w:cs="Times New Roman"/>
          <w:color w:val="0070C0"/>
          <w:sz w:val="24"/>
          <w:szCs w:val="24"/>
        </w:rPr>
      </w:pPr>
    </w:p>
    <w:p w:rsidR="00000CCA" w:rsidRPr="0059128C" w:rsidRDefault="00000CCA" w:rsidP="00000CCA">
      <w:pPr>
        <w:rPr>
          <w:rFonts w:ascii="Times New Roman" w:hAnsi="Times New Roman" w:cs="Times New Roman"/>
          <w:sz w:val="24"/>
          <w:szCs w:val="24"/>
          <w:lang w:val="en-IN"/>
        </w:rPr>
      </w:pPr>
    </w:p>
    <w:sectPr w:rsidR="00000CCA" w:rsidRPr="0059128C" w:rsidSect="00EC4DB2">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vTimes">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000CCA"/>
    <w:rsid w:val="00000CCA"/>
    <w:rsid w:val="00007B40"/>
    <w:rsid w:val="00044275"/>
    <w:rsid w:val="00071ED5"/>
    <w:rsid w:val="00073B38"/>
    <w:rsid w:val="000E09BE"/>
    <w:rsid w:val="001057AE"/>
    <w:rsid w:val="00175A82"/>
    <w:rsid w:val="0024155A"/>
    <w:rsid w:val="002B2D76"/>
    <w:rsid w:val="002D50F7"/>
    <w:rsid w:val="002E288C"/>
    <w:rsid w:val="00321FE6"/>
    <w:rsid w:val="003547B3"/>
    <w:rsid w:val="0036479D"/>
    <w:rsid w:val="003F2F7A"/>
    <w:rsid w:val="00412E85"/>
    <w:rsid w:val="0047633E"/>
    <w:rsid w:val="004B5D4B"/>
    <w:rsid w:val="0054125F"/>
    <w:rsid w:val="00541F90"/>
    <w:rsid w:val="0059097F"/>
    <w:rsid w:val="0059128C"/>
    <w:rsid w:val="005950C2"/>
    <w:rsid w:val="005978A7"/>
    <w:rsid w:val="005A6EAE"/>
    <w:rsid w:val="00601B62"/>
    <w:rsid w:val="00684EF5"/>
    <w:rsid w:val="006A673F"/>
    <w:rsid w:val="006D22DD"/>
    <w:rsid w:val="007017E0"/>
    <w:rsid w:val="00730BAE"/>
    <w:rsid w:val="00732F43"/>
    <w:rsid w:val="007D2C1E"/>
    <w:rsid w:val="007E10F6"/>
    <w:rsid w:val="00850574"/>
    <w:rsid w:val="008E392F"/>
    <w:rsid w:val="008E7151"/>
    <w:rsid w:val="00941EFA"/>
    <w:rsid w:val="00961DFF"/>
    <w:rsid w:val="009B0A33"/>
    <w:rsid w:val="00A71BD9"/>
    <w:rsid w:val="00A7630B"/>
    <w:rsid w:val="00B623CD"/>
    <w:rsid w:val="00B67709"/>
    <w:rsid w:val="00B859BD"/>
    <w:rsid w:val="00C33BFF"/>
    <w:rsid w:val="00C52686"/>
    <w:rsid w:val="00D73FD0"/>
    <w:rsid w:val="00D82CB8"/>
    <w:rsid w:val="00D86ADC"/>
    <w:rsid w:val="00D9443C"/>
    <w:rsid w:val="00EC4DB2"/>
    <w:rsid w:val="00F70DB9"/>
    <w:rsid w:val="00FA6F53"/>
    <w:rsid w:val="00FC34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D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0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CCA"/>
    <w:rPr>
      <w:rFonts w:ascii="Tahoma" w:hAnsi="Tahoma" w:cs="Tahoma"/>
      <w:sz w:val="16"/>
      <w:szCs w:val="16"/>
    </w:rPr>
  </w:style>
  <w:style w:type="paragraph" w:styleId="CommentText">
    <w:name w:val="annotation text"/>
    <w:basedOn w:val="Normal"/>
    <w:link w:val="CommentTextChar"/>
    <w:uiPriority w:val="99"/>
    <w:unhideWhenUsed/>
    <w:rsid w:val="0024155A"/>
    <w:pPr>
      <w:spacing w:after="160" w:line="240" w:lineRule="auto"/>
    </w:pPr>
    <w:rPr>
      <w:rFonts w:ascii="Calibri" w:eastAsia="Calibri" w:hAnsi="Calibri" w:cs="Times New Roman"/>
      <w:sz w:val="20"/>
      <w:szCs w:val="20"/>
      <w:lang w:val="en-IN"/>
    </w:rPr>
  </w:style>
  <w:style w:type="character" w:customStyle="1" w:styleId="CommentTextChar">
    <w:name w:val="Comment Text Char"/>
    <w:basedOn w:val="DefaultParagraphFont"/>
    <w:link w:val="CommentText"/>
    <w:uiPriority w:val="99"/>
    <w:rsid w:val="0024155A"/>
    <w:rPr>
      <w:rFonts w:ascii="Calibri" w:eastAsia="Calibri" w:hAnsi="Calibri" w:cs="Times New Roman"/>
      <w:sz w:val="20"/>
      <w:szCs w:val="20"/>
      <w:lang w:val="en-IN"/>
    </w:rPr>
  </w:style>
  <w:style w:type="paragraph" w:styleId="Bibliography">
    <w:name w:val="Bibliography"/>
    <w:basedOn w:val="Normal"/>
    <w:next w:val="Normal"/>
    <w:uiPriority w:val="37"/>
    <w:unhideWhenUsed/>
    <w:rsid w:val="00941EFA"/>
    <w:pPr>
      <w:spacing w:after="240" w:line="240" w:lineRule="auto"/>
      <w:ind w:left="720" w:hanging="720"/>
    </w:pPr>
  </w:style>
  <w:style w:type="character" w:styleId="PlaceholderText">
    <w:name w:val="Placeholder Text"/>
    <w:basedOn w:val="DefaultParagraphFont"/>
    <w:uiPriority w:val="99"/>
    <w:semiHidden/>
    <w:rsid w:val="00D9443C"/>
    <w:rPr>
      <w:color w:val="808080"/>
    </w:rPr>
  </w:style>
  <w:style w:type="table" w:styleId="TableGrid">
    <w:name w:val="Table Grid"/>
    <w:basedOn w:val="TableNormal"/>
    <w:uiPriority w:val="59"/>
    <w:rsid w:val="00321F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730BA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730BA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Hyperlink">
    <w:name w:val="Hyperlink"/>
    <w:basedOn w:val="DefaultParagraphFont"/>
    <w:uiPriority w:val="99"/>
    <w:unhideWhenUsed/>
    <w:rsid w:val="007017E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sudips@barc.gov.in" TargetMode="External"/><Relationship Id="rId11" Type="http://schemas.openxmlformats.org/officeDocument/2006/relationships/image" Target="media/image5.png"/><Relationship Id="rId5" Type="http://schemas.openxmlformats.org/officeDocument/2006/relationships/hyperlink" Target="mailto:s.sudip.iitg@gmail.com"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E15A6-F741-4E4D-A8C8-EB2507DC4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3388</Words>
  <Characters>19316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Sudip</dc:creator>
  <cp:lastModifiedBy>Sudip</cp:lastModifiedBy>
  <cp:revision>2</cp:revision>
  <dcterms:created xsi:type="dcterms:W3CDTF">2021-08-25T00:22:00Z</dcterms:created>
  <dcterms:modified xsi:type="dcterms:W3CDTF">2021-08-25T00:22:00Z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id="XU23kFx8"/&gt;&lt;style id="http://www.zotero.org/styles/microscopy-and-microanalysis" hasBibliography="1" bibliographyStyleHasBeenSet="1"/&gt;&lt;prefs&gt;&lt;pref name="fieldType" value="Field"/&gt;&lt;/prefs&gt;&lt;/data</vt:lpwstr>
  </property>
  <property fmtid="{D5CDD505-2E9C-101B-9397-08002B2CF9AE}" pid="3" name="ZOTERO_PREF_2">
    <vt:lpwstr>&gt;</vt:lpwstr>
  </property>
</Properties>
</file>