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78737" w14:textId="607FFBF9" w:rsidR="000F3F9C" w:rsidRPr="00922A61" w:rsidRDefault="00A0240D" w:rsidP="00507795">
      <w:pPr>
        <w:jc w:val="center"/>
        <w:rPr>
          <w:rFonts w:ascii="Times New Roman" w:hAnsi="Times New Roman" w:cs="Times New Roman"/>
          <w:b/>
          <w:noProof/>
          <w:sz w:val="52"/>
        </w:rPr>
      </w:pPr>
      <w:r w:rsidRPr="00922A61">
        <w:rPr>
          <w:rFonts w:ascii="Times New Roman" w:hAnsi="Times New Roman" w:cs="Times New Roman"/>
          <w:b/>
          <w:noProof/>
          <w:sz w:val="52"/>
        </w:rPr>
        <w:t>Supplementary Information</w:t>
      </w:r>
    </w:p>
    <w:p w14:paraId="6160013E" w14:textId="658EB474" w:rsidR="000F3F9C" w:rsidRDefault="000F3F9C">
      <w:pPr>
        <w:rPr>
          <w:rFonts w:ascii="Times New Roman" w:hAnsi="Times New Roman" w:cs="Times New Roman"/>
          <w:sz w:val="24"/>
        </w:rPr>
      </w:pPr>
    </w:p>
    <w:p w14:paraId="2EADB4D0" w14:textId="77777777" w:rsidR="00922A61" w:rsidRDefault="00922A61">
      <w:pPr>
        <w:rPr>
          <w:rFonts w:ascii="Times New Roman" w:hAnsi="Times New Roman" w:cs="Times New Roman"/>
          <w:sz w:val="24"/>
        </w:rPr>
      </w:pPr>
      <w:bookmarkStart w:id="0" w:name="_GoBack"/>
      <w:bookmarkEnd w:id="0"/>
    </w:p>
    <w:p w14:paraId="6D9214D6" w14:textId="3E798FCA" w:rsidR="00922A61" w:rsidRDefault="00255857" w:rsidP="00922A61">
      <w:pPr>
        <w:jc w:val="center"/>
        <w:rPr>
          <w:rFonts w:ascii="Times New Roman" w:hAnsi="Times New Roman" w:cs="Times New Roman"/>
          <w:sz w:val="48"/>
          <w:szCs w:val="24"/>
        </w:rPr>
      </w:pPr>
      <w:r w:rsidRPr="00255857">
        <w:rPr>
          <w:rFonts w:ascii="Times New Roman" w:hAnsi="Times New Roman" w:cs="Times New Roman"/>
          <w:sz w:val="48"/>
          <w:szCs w:val="24"/>
        </w:rPr>
        <w:t xml:space="preserve">Approaches to Exploring </w:t>
      </w:r>
      <w:proofErr w:type="spellStart"/>
      <w:r w:rsidRPr="00255857">
        <w:rPr>
          <w:rFonts w:ascii="Times New Roman" w:hAnsi="Times New Roman" w:cs="Times New Roman"/>
          <w:sz w:val="48"/>
          <w:szCs w:val="24"/>
        </w:rPr>
        <w:t>Spatio</w:t>
      </w:r>
      <w:proofErr w:type="spellEnd"/>
      <w:r w:rsidRPr="00255857">
        <w:rPr>
          <w:rFonts w:ascii="Times New Roman" w:hAnsi="Times New Roman" w:cs="Times New Roman"/>
          <w:sz w:val="48"/>
          <w:szCs w:val="24"/>
        </w:rPr>
        <w:t xml:space="preserve">-Temporal Surface Dynamics in Nanoparticles with </w:t>
      </w:r>
      <w:r w:rsidR="00B41EAB" w:rsidRPr="00B41EAB">
        <w:rPr>
          <w:rFonts w:ascii="Times New Roman" w:hAnsi="Times New Roman" w:cs="Times New Roman"/>
          <w:i/>
          <w:sz w:val="48"/>
          <w:szCs w:val="24"/>
        </w:rPr>
        <w:t>In situ</w:t>
      </w:r>
      <w:r w:rsidRPr="00255857">
        <w:rPr>
          <w:rFonts w:ascii="Times New Roman" w:hAnsi="Times New Roman" w:cs="Times New Roman"/>
          <w:sz w:val="48"/>
          <w:szCs w:val="24"/>
        </w:rPr>
        <w:t xml:space="preserve"> Transmission Electron Microscopy</w:t>
      </w:r>
    </w:p>
    <w:p w14:paraId="1836532D" w14:textId="319BEB40" w:rsidR="00922A61" w:rsidRPr="000E4DA3" w:rsidRDefault="00922A61" w:rsidP="00922A61">
      <w:pPr>
        <w:jc w:val="center"/>
        <w:rPr>
          <w:rFonts w:ascii="Times New Roman" w:hAnsi="Times New Roman" w:cs="Times New Roman"/>
          <w:sz w:val="48"/>
          <w:szCs w:val="24"/>
        </w:rPr>
      </w:pPr>
    </w:p>
    <w:p w14:paraId="77219B85" w14:textId="77777777" w:rsidR="00922A61" w:rsidRDefault="00922A61" w:rsidP="00922A61">
      <w:pPr>
        <w:rPr>
          <w:rFonts w:ascii="Times New Roman" w:hAnsi="Times New Roman" w:cs="Times New Roman"/>
          <w:sz w:val="24"/>
          <w:szCs w:val="24"/>
        </w:rPr>
      </w:pPr>
    </w:p>
    <w:p w14:paraId="5F5823AB" w14:textId="77777777" w:rsidR="00922A61" w:rsidRPr="00C819AF" w:rsidRDefault="00922A61" w:rsidP="00922A61">
      <w:pPr>
        <w:spacing w:line="480" w:lineRule="auto"/>
        <w:jc w:val="center"/>
        <w:rPr>
          <w:rFonts w:ascii="Times New Roman" w:hAnsi="Times New Roman" w:cs="Times New Roman"/>
          <w:sz w:val="36"/>
          <w:vertAlign w:val="superscript"/>
        </w:rPr>
      </w:pPr>
      <w:r w:rsidRPr="00C819AF">
        <w:rPr>
          <w:rFonts w:ascii="Times New Roman" w:hAnsi="Times New Roman" w:cs="Times New Roman"/>
          <w:sz w:val="36"/>
        </w:rPr>
        <w:t>Ethan L. Lawrence</w:t>
      </w:r>
      <w:r w:rsidRPr="00C819AF">
        <w:rPr>
          <w:rFonts w:ascii="Times New Roman" w:hAnsi="Times New Roman" w:cs="Times New Roman"/>
          <w:sz w:val="36"/>
          <w:vertAlign w:val="superscript"/>
        </w:rPr>
        <w:t>1</w:t>
      </w:r>
      <w:r w:rsidRPr="00C819AF">
        <w:rPr>
          <w:rFonts w:ascii="Times New Roman" w:hAnsi="Times New Roman" w:cs="Times New Roman"/>
          <w:sz w:val="36"/>
        </w:rPr>
        <w:t>, Barnaby D.A. Levin</w:t>
      </w:r>
      <w:r w:rsidRPr="00C819AF">
        <w:rPr>
          <w:rFonts w:ascii="Times New Roman" w:hAnsi="Times New Roman" w:cs="Times New Roman"/>
          <w:sz w:val="36"/>
          <w:vertAlign w:val="superscript"/>
        </w:rPr>
        <w:t>1</w:t>
      </w:r>
      <w:r w:rsidRPr="00C819AF">
        <w:rPr>
          <w:rFonts w:ascii="Times New Roman" w:hAnsi="Times New Roman" w:cs="Times New Roman"/>
          <w:sz w:val="36"/>
        </w:rPr>
        <w:t xml:space="preserve">, </w:t>
      </w:r>
      <w:r>
        <w:rPr>
          <w:rFonts w:ascii="Times New Roman" w:hAnsi="Times New Roman" w:cs="Times New Roman"/>
          <w:sz w:val="36"/>
        </w:rPr>
        <w:t>Benjamin K. Miller</w:t>
      </w:r>
      <w:r>
        <w:rPr>
          <w:rFonts w:ascii="Times New Roman" w:hAnsi="Times New Roman" w:cs="Times New Roman"/>
          <w:sz w:val="36"/>
          <w:vertAlign w:val="superscript"/>
        </w:rPr>
        <w:t>2</w:t>
      </w:r>
      <w:r w:rsidRPr="00C819AF">
        <w:rPr>
          <w:rFonts w:ascii="Times New Roman" w:hAnsi="Times New Roman" w:cs="Times New Roman"/>
          <w:sz w:val="36"/>
        </w:rPr>
        <w:t>, Peter A. Crozier</w:t>
      </w:r>
      <w:r w:rsidRPr="00C819AF">
        <w:rPr>
          <w:rFonts w:ascii="Times New Roman" w:hAnsi="Times New Roman" w:cs="Times New Roman"/>
          <w:sz w:val="36"/>
          <w:vertAlign w:val="superscript"/>
        </w:rPr>
        <w:t>1*</w:t>
      </w:r>
    </w:p>
    <w:p w14:paraId="535D35C1" w14:textId="77777777" w:rsidR="00922A61" w:rsidRPr="00C819AF" w:rsidRDefault="00922A61" w:rsidP="00922A61">
      <w:pPr>
        <w:spacing w:line="480" w:lineRule="auto"/>
        <w:jc w:val="center"/>
        <w:rPr>
          <w:rFonts w:ascii="Times New Roman" w:hAnsi="Times New Roman" w:cs="Times New Roman"/>
          <w:sz w:val="36"/>
          <w:szCs w:val="24"/>
        </w:rPr>
      </w:pPr>
    </w:p>
    <w:p w14:paraId="39E416C3" w14:textId="77777777" w:rsidR="00922A61" w:rsidRPr="00C819AF" w:rsidRDefault="00922A61" w:rsidP="00922A61">
      <w:pPr>
        <w:spacing w:line="480" w:lineRule="auto"/>
        <w:jc w:val="center"/>
        <w:rPr>
          <w:rFonts w:ascii="Times New Roman" w:hAnsi="Times New Roman" w:cs="Times New Roman"/>
          <w:i/>
          <w:sz w:val="24"/>
          <w:szCs w:val="24"/>
        </w:rPr>
      </w:pPr>
      <w:r w:rsidRPr="00C819AF">
        <w:rPr>
          <w:rFonts w:ascii="Times New Roman" w:hAnsi="Times New Roman" w:cs="Times New Roman"/>
          <w:i/>
          <w:sz w:val="24"/>
          <w:szCs w:val="24"/>
          <w:vertAlign w:val="superscript"/>
        </w:rPr>
        <w:t>1</w:t>
      </w:r>
      <w:r w:rsidRPr="00C819AF">
        <w:rPr>
          <w:rFonts w:ascii="Times New Roman" w:hAnsi="Times New Roman" w:cs="Times New Roman"/>
          <w:i/>
          <w:sz w:val="24"/>
          <w:szCs w:val="24"/>
        </w:rPr>
        <w:t>School for the Engineering of Matter, Transport and Energy, Arizona State University, Tempe, Arizona 85287, USA</w:t>
      </w:r>
    </w:p>
    <w:p w14:paraId="7E4A1505" w14:textId="77777777" w:rsidR="00922A61" w:rsidRPr="00C819AF" w:rsidRDefault="00922A61" w:rsidP="00922A61">
      <w:pPr>
        <w:spacing w:line="480" w:lineRule="auto"/>
        <w:jc w:val="center"/>
        <w:rPr>
          <w:rFonts w:ascii="Times New Roman" w:hAnsi="Times New Roman" w:cs="Times New Roman"/>
          <w:i/>
          <w:sz w:val="24"/>
          <w:szCs w:val="24"/>
        </w:rPr>
      </w:pPr>
      <w:r w:rsidRPr="00C819AF">
        <w:rPr>
          <w:rFonts w:ascii="Times New Roman" w:hAnsi="Times New Roman" w:cs="Times New Roman"/>
          <w:i/>
          <w:sz w:val="24"/>
          <w:szCs w:val="24"/>
          <w:vertAlign w:val="superscript"/>
        </w:rPr>
        <w:t>2</w:t>
      </w:r>
      <w:r>
        <w:rPr>
          <w:rFonts w:ascii="Times New Roman" w:hAnsi="Times New Roman" w:cs="Times New Roman"/>
          <w:i/>
          <w:sz w:val="24"/>
          <w:szCs w:val="24"/>
        </w:rPr>
        <w:t>Gatan, Inc.</w:t>
      </w:r>
      <w:r w:rsidRPr="00C819AF">
        <w:rPr>
          <w:rFonts w:ascii="Times New Roman" w:hAnsi="Times New Roman" w:cs="Times New Roman"/>
          <w:i/>
          <w:sz w:val="24"/>
          <w:szCs w:val="24"/>
        </w:rPr>
        <w:t>,</w:t>
      </w:r>
      <w:r>
        <w:rPr>
          <w:rFonts w:ascii="Times New Roman" w:hAnsi="Times New Roman" w:cs="Times New Roman"/>
          <w:i/>
          <w:sz w:val="24"/>
          <w:szCs w:val="24"/>
        </w:rPr>
        <w:t xml:space="preserve"> Pleasanton, CA,</w:t>
      </w:r>
      <w:r w:rsidRPr="00C819AF">
        <w:rPr>
          <w:rFonts w:ascii="Times New Roman" w:hAnsi="Times New Roman" w:cs="Times New Roman"/>
          <w:i/>
          <w:sz w:val="24"/>
          <w:szCs w:val="24"/>
        </w:rPr>
        <w:t xml:space="preserve"> USA.</w:t>
      </w:r>
    </w:p>
    <w:p w14:paraId="7B156D61" w14:textId="77777777" w:rsidR="00922A61" w:rsidRPr="00C819AF" w:rsidRDefault="00922A61" w:rsidP="00922A61">
      <w:pPr>
        <w:spacing w:line="480" w:lineRule="auto"/>
        <w:jc w:val="center"/>
        <w:rPr>
          <w:rFonts w:ascii="Times New Roman" w:hAnsi="Times New Roman" w:cs="Times New Roman"/>
          <w:sz w:val="24"/>
          <w:szCs w:val="24"/>
        </w:rPr>
      </w:pPr>
    </w:p>
    <w:p w14:paraId="00121927" w14:textId="1AF71C5C" w:rsidR="00922A61" w:rsidRDefault="00922A61" w:rsidP="00922A61">
      <w:pPr>
        <w:spacing w:line="480" w:lineRule="auto"/>
        <w:jc w:val="center"/>
        <w:rPr>
          <w:rFonts w:ascii="Times New Roman" w:hAnsi="Times New Roman" w:cs="Times New Roman"/>
          <w:sz w:val="24"/>
          <w:szCs w:val="24"/>
        </w:rPr>
      </w:pPr>
    </w:p>
    <w:p w14:paraId="1507BE68" w14:textId="77777777" w:rsidR="0055444F" w:rsidRPr="00C819AF" w:rsidRDefault="0055444F" w:rsidP="00922A61">
      <w:pPr>
        <w:spacing w:line="480" w:lineRule="auto"/>
        <w:jc w:val="center"/>
        <w:rPr>
          <w:rFonts w:ascii="Times New Roman" w:hAnsi="Times New Roman" w:cs="Times New Roman"/>
          <w:sz w:val="24"/>
          <w:szCs w:val="24"/>
        </w:rPr>
      </w:pPr>
    </w:p>
    <w:p w14:paraId="44B59A07" w14:textId="77777777" w:rsidR="00922A61" w:rsidRPr="00C819AF" w:rsidRDefault="00922A61" w:rsidP="00AC1D00">
      <w:pPr>
        <w:spacing w:line="480" w:lineRule="auto"/>
        <w:rPr>
          <w:rFonts w:ascii="Times New Roman" w:hAnsi="Times New Roman" w:cs="Times New Roman"/>
          <w:sz w:val="24"/>
          <w:szCs w:val="24"/>
        </w:rPr>
      </w:pPr>
    </w:p>
    <w:p w14:paraId="1B798343" w14:textId="05E2CE32" w:rsidR="00CF30EB" w:rsidRDefault="00922A61" w:rsidP="00922A61">
      <w:pPr>
        <w:jc w:val="center"/>
        <w:rPr>
          <w:rFonts w:ascii="Times New Roman" w:hAnsi="Times New Roman" w:cs="Times New Roman"/>
          <w:sz w:val="24"/>
        </w:rPr>
      </w:pPr>
      <w:r w:rsidRPr="00C819AF">
        <w:rPr>
          <w:rFonts w:ascii="TimesNewRoman" w:hAnsi="TimesNewRoman"/>
          <w:color w:val="000000"/>
          <w:sz w:val="24"/>
          <w:szCs w:val="24"/>
        </w:rPr>
        <w:t>*Corresponding author email: crozier@asu.edu</w:t>
      </w:r>
    </w:p>
    <w:p w14:paraId="4FFF48FD" w14:textId="77777777" w:rsidR="00E34BB2" w:rsidRPr="00A316D3" w:rsidRDefault="00E34BB2" w:rsidP="00E34BB2">
      <w:pPr>
        <w:rPr>
          <w:rFonts w:ascii="Times New Roman" w:hAnsi="Times New Roman" w:cs="Times New Roman"/>
          <w:b/>
          <w:sz w:val="24"/>
        </w:rPr>
      </w:pPr>
      <w:r w:rsidRPr="00A316D3">
        <w:rPr>
          <w:rFonts w:ascii="Times New Roman" w:hAnsi="Times New Roman" w:cs="Times New Roman"/>
          <w:b/>
          <w:sz w:val="24"/>
        </w:rPr>
        <w:lastRenderedPageBreak/>
        <w:t xml:space="preserve">Supporting Video 1 </w:t>
      </w:r>
    </w:p>
    <w:p w14:paraId="0F9FE78E" w14:textId="77777777" w:rsidR="00E34BB2" w:rsidRDefault="00E34BB2" w:rsidP="00E34BB2">
      <w:pPr>
        <w:rPr>
          <w:rFonts w:ascii="Times New Roman" w:hAnsi="Times New Roman" w:cs="Times New Roman"/>
          <w:sz w:val="24"/>
        </w:rPr>
      </w:pPr>
      <w:r>
        <w:rPr>
          <w:rFonts w:ascii="Times New Roman" w:hAnsi="Times New Roman" w:cs="Times New Roman"/>
          <w:sz w:val="24"/>
        </w:rPr>
        <w:t xml:space="preserve">A 200-frame, 0.5 second exposure time sequence of the </w:t>
      </w:r>
      <w:r w:rsidRPr="00A316D3">
        <w:rPr>
          <w:rFonts w:ascii="Times New Roman" w:hAnsi="Times New Roman" w:cs="Times New Roman"/>
          <w:sz w:val="24"/>
        </w:rPr>
        <w:t>CeO</w:t>
      </w:r>
      <w:r w:rsidRPr="00A316D3">
        <w:rPr>
          <w:rFonts w:ascii="Times New Roman" w:hAnsi="Times New Roman" w:cs="Times New Roman"/>
          <w:sz w:val="24"/>
          <w:vertAlign w:val="subscript"/>
        </w:rPr>
        <w:t>2</w:t>
      </w:r>
      <w:r>
        <w:rPr>
          <w:rFonts w:ascii="Times New Roman" w:hAnsi="Times New Roman" w:cs="Times New Roman"/>
          <w:sz w:val="24"/>
        </w:rPr>
        <w:t xml:space="preserve"> lattice expansion and contraction event from Figure 2 is shown to highlight that the (100) surface atoms undergo a large lattice expansion and contraction. In this video, there are 200 frames and the video </w:t>
      </w:r>
      <w:proofErr w:type="gramStart"/>
      <w:r>
        <w:rPr>
          <w:rFonts w:ascii="Times New Roman" w:hAnsi="Times New Roman" w:cs="Times New Roman"/>
          <w:sz w:val="24"/>
        </w:rPr>
        <w:t>is</w:t>
      </w:r>
      <w:proofErr w:type="gramEnd"/>
      <w:r>
        <w:rPr>
          <w:rFonts w:ascii="Times New Roman" w:hAnsi="Times New Roman" w:cs="Times New Roman"/>
          <w:sz w:val="24"/>
        </w:rPr>
        <w:t xml:space="preserve"> displayed at 10 fps. Images are shown at 0.25 </w:t>
      </w:r>
      <w:r w:rsidRPr="00A85923">
        <w:rPr>
          <w:rFonts w:ascii="Times New Roman" w:hAnsi="Times New Roman" w:cs="Times New Roman"/>
          <w:color w:val="000000"/>
          <w:sz w:val="24"/>
          <w:szCs w:val="20"/>
        </w:rPr>
        <w:t>Å</w:t>
      </w:r>
      <w:r>
        <w:rPr>
          <w:rFonts w:ascii="Times New Roman" w:hAnsi="Times New Roman" w:cs="Times New Roman"/>
          <w:color w:val="000000"/>
          <w:sz w:val="24"/>
          <w:szCs w:val="20"/>
        </w:rPr>
        <w:t>/pixel and with a 1-pixel radius Gaussian blur for visual clarity.</w:t>
      </w:r>
    </w:p>
    <w:p w14:paraId="0482FDAB" w14:textId="77777777" w:rsidR="00E34BB2" w:rsidRDefault="00E34BB2" w:rsidP="00E34BB2">
      <w:pPr>
        <w:rPr>
          <w:rFonts w:ascii="Times New Roman" w:hAnsi="Times New Roman" w:cs="Times New Roman"/>
          <w:sz w:val="24"/>
        </w:rPr>
      </w:pPr>
    </w:p>
    <w:p w14:paraId="304A3CBF" w14:textId="77777777" w:rsidR="00E34BB2" w:rsidRPr="00496011" w:rsidRDefault="00E34BB2" w:rsidP="00E34BB2">
      <w:pPr>
        <w:rPr>
          <w:rFonts w:ascii="Times New Roman" w:hAnsi="Times New Roman" w:cs="Times New Roman"/>
          <w:b/>
          <w:sz w:val="24"/>
        </w:rPr>
      </w:pPr>
      <w:r w:rsidRPr="00496011">
        <w:rPr>
          <w:rFonts w:ascii="Times New Roman" w:hAnsi="Times New Roman" w:cs="Times New Roman"/>
          <w:b/>
          <w:sz w:val="24"/>
        </w:rPr>
        <w:t xml:space="preserve">Supporting Video 2 </w:t>
      </w:r>
    </w:p>
    <w:p w14:paraId="2B094AFF" w14:textId="77777777" w:rsidR="00E34BB2" w:rsidRDefault="00E34BB2" w:rsidP="00E34BB2">
      <w:pPr>
        <w:rPr>
          <w:rFonts w:ascii="Times New Roman" w:hAnsi="Times New Roman" w:cs="Times New Roman"/>
          <w:sz w:val="24"/>
        </w:rPr>
      </w:pPr>
      <w:r>
        <w:rPr>
          <w:rFonts w:ascii="Times New Roman" w:hAnsi="Times New Roman" w:cs="Times New Roman"/>
          <w:sz w:val="24"/>
        </w:rPr>
        <w:t xml:space="preserve">A 200-frame, 0.5 second exposure time sequence of the </w:t>
      </w:r>
      <w:r w:rsidRPr="00A316D3">
        <w:rPr>
          <w:rFonts w:ascii="Times New Roman" w:hAnsi="Times New Roman" w:cs="Times New Roman"/>
          <w:sz w:val="24"/>
        </w:rPr>
        <w:t>CeO</w:t>
      </w:r>
      <w:r w:rsidRPr="00A316D3">
        <w:rPr>
          <w:rFonts w:ascii="Times New Roman" w:hAnsi="Times New Roman" w:cs="Times New Roman"/>
          <w:sz w:val="24"/>
          <w:vertAlign w:val="subscript"/>
        </w:rPr>
        <w:t>2</w:t>
      </w:r>
      <w:r>
        <w:rPr>
          <w:rFonts w:ascii="Times New Roman" w:hAnsi="Times New Roman" w:cs="Times New Roman"/>
          <w:sz w:val="24"/>
        </w:rPr>
        <w:t xml:space="preserve"> atom migration from Figure 4 is shown to highlight that the surface atoms are migrating. In this video, there are 200 frames and the video </w:t>
      </w:r>
      <w:proofErr w:type="gramStart"/>
      <w:r>
        <w:rPr>
          <w:rFonts w:ascii="Times New Roman" w:hAnsi="Times New Roman" w:cs="Times New Roman"/>
          <w:sz w:val="24"/>
        </w:rPr>
        <w:t>is</w:t>
      </w:r>
      <w:proofErr w:type="gramEnd"/>
      <w:r>
        <w:rPr>
          <w:rFonts w:ascii="Times New Roman" w:hAnsi="Times New Roman" w:cs="Times New Roman"/>
          <w:sz w:val="24"/>
        </w:rPr>
        <w:t xml:space="preserve"> displayed at 10 fps. Images are shown at 0.25 </w:t>
      </w:r>
      <w:r w:rsidRPr="00A85923">
        <w:rPr>
          <w:rFonts w:ascii="Times New Roman" w:hAnsi="Times New Roman" w:cs="Times New Roman"/>
          <w:color w:val="000000"/>
          <w:sz w:val="24"/>
          <w:szCs w:val="20"/>
        </w:rPr>
        <w:t>Å</w:t>
      </w:r>
      <w:r>
        <w:rPr>
          <w:rFonts w:ascii="Times New Roman" w:hAnsi="Times New Roman" w:cs="Times New Roman"/>
          <w:color w:val="000000"/>
          <w:sz w:val="24"/>
          <w:szCs w:val="20"/>
        </w:rPr>
        <w:t xml:space="preserve">/pixel and with a 1-pixel radius Gaussian blur for visual clarity, and are the inverted images used for analysis. </w:t>
      </w:r>
    </w:p>
    <w:p w14:paraId="53D18DF5" w14:textId="1E8EE9C9" w:rsidR="000F3F9C" w:rsidRDefault="000F3F9C" w:rsidP="00976246">
      <w:pPr>
        <w:jc w:val="both"/>
        <w:rPr>
          <w:rFonts w:ascii="Times New Roman" w:hAnsi="Times New Roman" w:cs="Times New Roman"/>
          <w:sz w:val="24"/>
          <w:szCs w:val="24"/>
        </w:rPr>
      </w:pPr>
    </w:p>
    <w:p w14:paraId="6BAB92FE" w14:textId="30330559" w:rsidR="00E34BB2" w:rsidRDefault="00E34BB2" w:rsidP="00976246">
      <w:pPr>
        <w:jc w:val="both"/>
        <w:rPr>
          <w:rFonts w:ascii="Times New Roman" w:hAnsi="Times New Roman" w:cs="Times New Roman"/>
          <w:sz w:val="24"/>
          <w:szCs w:val="24"/>
        </w:rPr>
      </w:pPr>
    </w:p>
    <w:p w14:paraId="3060F08A" w14:textId="11F8A35F" w:rsidR="00E34BB2" w:rsidRDefault="00E34BB2">
      <w:pPr>
        <w:rPr>
          <w:rFonts w:ascii="Times New Roman" w:hAnsi="Times New Roman" w:cs="Times New Roman"/>
          <w:sz w:val="24"/>
          <w:szCs w:val="24"/>
        </w:rPr>
      </w:pPr>
      <w:r>
        <w:rPr>
          <w:rFonts w:ascii="Times New Roman" w:hAnsi="Times New Roman" w:cs="Times New Roman"/>
          <w:sz w:val="24"/>
          <w:szCs w:val="24"/>
        </w:rPr>
        <w:br w:type="page"/>
      </w:r>
    </w:p>
    <w:p w14:paraId="69C9EB03" w14:textId="77777777" w:rsidR="00553FA3" w:rsidRDefault="00553FA3" w:rsidP="00553FA3">
      <w:pPr>
        <w:pStyle w:val="fig"/>
      </w:pPr>
      <w:r>
        <w:lastRenderedPageBreak/>
        <w:drawing>
          <wp:inline distT="0" distB="0" distL="0" distR="0" wp14:anchorId="64016555" wp14:editId="0C16F840">
            <wp:extent cx="3795240" cy="2477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31371" cy="2500717"/>
                    </a:xfrm>
                    <a:prstGeom prst="rect">
                      <a:avLst/>
                    </a:prstGeom>
                    <a:noFill/>
                  </pic:spPr>
                </pic:pic>
              </a:graphicData>
            </a:graphic>
          </wp:inline>
        </w:drawing>
      </w:r>
    </w:p>
    <w:p w14:paraId="0AA020B2" w14:textId="07BF3ECF" w:rsidR="00E34BB2" w:rsidRPr="00F45872" w:rsidRDefault="00553FA3" w:rsidP="00F45872">
      <w:pPr>
        <w:pStyle w:val="Caption"/>
      </w:pPr>
      <w:r w:rsidRPr="00553FA3">
        <w:rPr>
          <w:b/>
        </w:rPr>
        <w:t>Figure S1.</w:t>
      </w:r>
      <w:r>
        <w:t xml:space="preserve"> Gaussian fitting criteria. The black line is a representative 1D line scan of arbitrary intensity for a single 2.5 ms exposure image frame. For a Gaussian fit to be accepted, the amplitude (A) of the Gaussian fit (red curve) must be </w:t>
      </w:r>
      <w:r w:rsidRPr="00FD737C">
        <w:t>greater than 2σ</w:t>
      </w:r>
      <w:r>
        <w:rPr>
          <w:vertAlign w:val="subscript"/>
        </w:rPr>
        <w:t>vac</w:t>
      </w:r>
      <w:r w:rsidRPr="00FD737C">
        <w:t xml:space="preserve"> of the vacuum intensity value</w:t>
      </w:r>
      <w:r>
        <w:t>.</w:t>
      </w:r>
    </w:p>
    <w:p w14:paraId="4694FCAD" w14:textId="27B3A6BB" w:rsidR="00E50CD6" w:rsidRPr="00E50CD6" w:rsidRDefault="00E50CD6" w:rsidP="00E50CD6">
      <w:pPr>
        <w:jc w:val="both"/>
        <w:rPr>
          <w:rFonts w:ascii="Times New Roman" w:hAnsi="Times New Roman" w:cs="Times New Roman"/>
          <w:iCs/>
          <w:sz w:val="24"/>
          <w:szCs w:val="24"/>
          <w:lang w:val="en-GB"/>
        </w:rPr>
      </w:pPr>
      <w:r w:rsidRPr="00E50CD6">
        <w:rPr>
          <w:rFonts w:ascii="Times New Roman" w:hAnsi="Times New Roman" w:cs="Times New Roman"/>
          <w:b/>
          <w:iCs/>
          <w:sz w:val="24"/>
          <w:szCs w:val="24"/>
          <w:lang w:val="en-GB"/>
        </w:rPr>
        <w:t>Table S1.</w:t>
      </w:r>
      <w:r w:rsidRPr="00E50CD6">
        <w:rPr>
          <w:rFonts w:ascii="Times New Roman" w:hAnsi="Times New Roman" w:cs="Times New Roman"/>
          <w:iCs/>
          <w:sz w:val="24"/>
          <w:szCs w:val="24"/>
          <w:lang w:val="en-GB"/>
        </w:rPr>
        <w:t xml:space="preserve"> Image Simulation Parameters. </w:t>
      </w:r>
    </w:p>
    <w:tbl>
      <w:tblPr>
        <w:tblW w:w="7664" w:type="dxa"/>
        <w:jc w:val="center"/>
        <w:tblCellMar>
          <w:left w:w="0" w:type="dxa"/>
          <w:right w:w="0" w:type="dxa"/>
        </w:tblCellMar>
        <w:tblLook w:val="0420" w:firstRow="1" w:lastRow="0" w:firstColumn="0" w:lastColumn="0" w:noHBand="0" w:noVBand="1"/>
      </w:tblPr>
      <w:tblGrid>
        <w:gridCol w:w="3823"/>
        <w:gridCol w:w="3841"/>
      </w:tblGrid>
      <w:tr w:rsidR="00E50CD6" w:rsidRPr="00E50CD6" w14:paraId="26A9DB7B" w14:textId="77777777" w:rsidTr="00F45872">
        <w:trPr>
          <w:trHeight w:val="43"/>
          <w:jc w:val="center"/>
        </w:trPr>
        <w:tc>
          <w:tcPr>
            <w:tcW w:w="7664"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CAE52C3" w14:textId="77777777" w:rsidR="00E50CD6" w:rsidRPr="00E50CD6" w:rsidRDefault="00E50CD6" w:rsidP="002A6B73">
            <w:pPr>
              <w:jc w:val="center"/>
              <w:rPr>
                <w:rFonts w:ascii="Times New Roman" w:hAnsi="Times New Roman" w:cs="Times New Roman"/>
                <w:sz w:val="24"/>
                <w:szCs w:val="24"/>
              </w:rPr>
            </w:pPr>
            <w:r w:rsidRPr="00E50CD6">
              <w:rPr>
                <w:rFonts w:ascii="Times New Roman" w:hAnsi="Times New Roman" w:cs="Times New Roman"/>
                <w:b/>
                <w:bCs/>
                <w:sz w:val="24"/>
                <w:szCs w:val="24"/>
              </w:rPr>
              <w:t>Image Simulation Parameters</w:t>
            </w:r>
          </w:p>
        </w:tc>
      </w:tr>
      <w:tr w:rsidR="00E50CD6" w:rsidRPr="00E50CD6" w14:paraId="228B77C2" w14:textId="77777777" w:rsidTr="006D40FB">
        <w:trPr>
          <w:trHeight w:val="43"/>
          <w:jc w:val="center"/>
        </w:trPr>
        <w:tc>
          <w:tcPr>
            <w:tcW w:w="382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D55D2F3" w14:textId="77777777" w:rsidR="00E50CD6" w:rsidRPr="00E50CD6" w:rsidRDefault="00E50CD6" w:rsidP="002A6B73">
            <w:pPr>
              <w:jc w:val="center"/>
              <w:rPr>
                <w:rFonts w:ascii="Times New Roman" w:hAnsi="Times New Roman" w:cs="Times New Roman"/>
                <w:sz w:val="24"/>
                <w:szCs w:val="24"/>
              </w:rPr>
            </w:pPr>
            <w:r w:rsidRPr="00E50CD6">
              <w:rPr>
                <w:rFonts w:ascii="Times New Roman" w:hAnsi="Times New Roman" w:cs="Times New Roman"/>
                <w:sz w:val="24"/>
                <w:szCs w:val="24"/>
              </w:rPr>
              <w:t>Accelerating Voltage</w:t>
            </w:r>
          </w:p>
        </w:tc>
        <w:tc>
          <w:tcPr>
            <w:tcW w:w="38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08AA93E" w14:textId="77777777" w:rsidR="00E50CD6" w:rsidRPr="00E50CD6" w:rsidRDefault="00E50CD6" w:rsidP="002A6B73">
            <w:pPr>
              <w:jc w:val="center"/>
              <w:rPr>
                <w:rFonts w:ascii="Times New Roman" w:hAnsi="Times New Roman" w:cs="Times New Roman"/>
                <w:sz w:val="24"/>
                <w:szCs w:val="24"/>
              </w:rPr>
            </w:pPr>
            <w:r w:rsidRPr="00E50CD6">
              <w:rPr>
                <w:rFonts w:ascii="Times New Roman" w:hAnsi="Times New Roman" w:cs="Times New Roman"/>
                <w:sz w:val="24"/>
                <w:szCs w:val="24"/>
              </w:rPr>
              <w:t>300 kV</w:t>
            </w:r>
          </w:p>
        </w:tc>
      </w:tr>
      <w:tr w:rsidR="00E50CD6" w:rsidRPr="00E50CD6" w14:paraId="12D0F2C5" w14:textId="77777777" w:rsidTr="006D40FB">
        <w:trPr>
          <w:trHeight w:val="43"/>
          <w:jc w:val="center"/>
        </w:trPr>
        <w:tc>
          <w:tcPr>
            <w:tcW w:w="382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B7E04D9" w14:textId="77777777" w:rsidR="00E50CD6" w:rsidRPr="00E50CD6" w:rsidRDefault="00E50CD6" w:rsidP="002A6B73">
            <w:pPr>
              <w:jc w:val="center"/>
              <w:rPr>
                <w:rFonts w:ascii="Times New Roman" w:hAnsi="Times New Roman" w:cs="Times New Roman"/>
                <w:sz w:val="24"/>
                <w:szCs w:val="24"/>
              </w:rPr>
            </w:pPr>
            <w:r w:rsidRPr="00E50CD6">
              <w:rPr>
                <w:rFonts w:ascii="Times New Roman" w:hAnsi="Times New Roman" w:cs="Times New Roman"/>
                <w:sz w:val="24"/>
                <w:szCs w:val="24"/>
              </w:rPr>
              <w:t>3</w:t>
            </w:r>
            <w:r w:rsidRPr="00E50CD6">
              <w:rPr>
                <w:rFonts w:ascii="Times New Roman" w:hAnsi="Times New Roman" w:cs="Times New Roman"/>
                <w:sz w:val="24"/>
                <w:szCs w:val="24"/>
                <w:vertAlign w:val="superscript"/>
              </w:rPr>
              <w:t>rd</w:t>
            </w:r>
            <w:r w:rsidRPr="00E50CD6">
              <w:rPr>
                <w:rFonts w:ascii="Times New Roman" w:hAnsi="Times New Roman" w:cs="Times New Roman"/>
                <w:sz w:val="24"/>
                <w:szCs w:val="24"/>
              </w:rPr>
              <w:t xml:space="preserve"> order Spherical Aberration (C</w:t>
            </w:r>
            <w:r w:rsidRPr="00E50CD6">
              <w:rPr>
                <w:rFonts w:ascii="Times New Roman" w:hAnsi="Times New Roman" w:cs="Times New Roman"/>
                <w:sz w:val="24"/>
                <w:szCs w:val="24"/>
                <w:vertAlign w:val="subscript"/>
              </w:rPr>
              <w:t>3</w:t>
            </w:r>
            <w:r w:rsidRPr="00E50CD6">
              <w:rPr>
                <w:rFonts w:ascii="Times New Roman" w:hAnsi="Times New Roman" w:cs="Times New Roman"/>
                <w:sz w:val="24"/>
                <w:szCs w:val="24"/>
              </w:rPr>
              <w:t>)</w:t>
            </w:r>
          </w:p>
        </w:tc>
        <w:tc>
          <w:tcPr>
            <w:tcW w:w="38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C8CDB97" w14:textId="77777777" w:rsidR="00E50CD6" w:rsidRPr="00E50CD6" w:rsidRDefault="00E50CD6" w:rsidP="002A6B73">
            <w:pPr>
              <w:jc w:val="center"/>
              <w:rPr>
                <w:rFonts w:ascii="Times New Roman" w:hAnsi="Times New Roman" w:cs="Times New Roman"/>
                <w:sz w:val="24"/>
                <w:szCs w:val="24"/>
              </w:rPr>
            </w:pPr>
            <w:r w:rsidRPr="00E50CD6">
              <w:rPr>
                <w:rFonts w:ascii="Times New Roman" w:hAnsi="Times New Roman" w:cs="Times New Roman"/>
                <w:sz w:val="24"/>
                <w:szCs w:val="24"/>
              </w:rPr>
              <w:t>-0.03 mm</w:t>
            </w:r>
          </w:p>
        </w:tc>
      </w:tr>
      <w:tr w:rsidR="00E50CD6" w:rsidRPr="00E50CD6" w14:paraId="68539E1A" w14:textId="77777777" w:rsidTr="006D40FB">
        <w:trPr>
          <w:trHeight w:val="43"/>
          <w:jc w:val="center"/>
        </w:trPr>
        <w:tc>
          <w:tcPr>
            <w:tcW w:w="382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4FE2AE8" w14:textId="77777777" w:rsidR="00E50CD6" w:rsidRPr="00E50CD6" w:rsidRDefault="00E50CD6" w:rsidP="002A6B73">
            <w:pPr>
              <w:jc w:val="center"/>
              <w:rPr>
                <w:rFonts w:ascii="Times New Roman" w:hAnsi="Times New Roman" w:cs="Times New Roman"/>
                <w:sz w:val="24"/>
                <w:szCs w:val="24"/>
              </w:rPr>
            </w:pPr>
            <w:r w:rsidRPr="00E50CD6">
              <w:rPr>
                <w:rFonts w:ascii="Times New Roman" w:hAnsi="Times New Roman" w:cs="Times New Roman"/>
                <w:sz w:val="24"/>
                <w:szCs w:val="24"/>
              </w:rPr>
              <w:t>Chromatic Aberration (C</w:t>
            </w:r>
            <w:r w:rsidRPr="00E50CD6">
              <w:rPr>
                <w:rFonts w:ascii="Times New Roman" w:hAnsi="Times New Roman" w:cs="Times New Roman"/>
                <w:sz w:val="24"/>
                <w:szCs w:val="24"/>
                <w:vertAlign w:val="subscript"/>
              </w:rPr>
              <w:t>c</w:t>
            </w:r>
            <w:r w:rsidRPr="00E50CD6">
              <w:rPr>
                <w:rFonts w:ascii="Times New Roman" w:hAnsi="Times New Roman" w:cs="Times New Roman"/>
                <w:sz w:val="24"/>
                <w:szCs w:val="24"/>
              </w:rPr>
              <w:t>)</w:t>
            </w:r>
          </w:p>
        </w:tc>
        <w:tc>
          <w:tcPr>
            <w:tcW w:w="38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5C10116" w14:textId="77777777" w:rsidR="00E50CD6" w:rsidRPr="00E50CD6" w:rsidRDefault="00E50CD6" w:rsidP="002A6B73">
            <w:pPr>
              <w:jc w:val="center"/>
              <w:rPr>
                <w:rFonts w:ascii="Times New Roman" w:hAnsi="Times New Roman" w:cs="Times New Roman"/>
                <w:sz w:val="24"/>
                <w:szCs w:val="24"/>
              </w:rPr>
            </w:pPr>
            <w:r w:rsidRPr="00E50CD6">
              <w:rPr>
                <w:rFonts w:ascii="Times New Roman" w:hAnsi="Times New Roman" w:cs="Times New Roman"/>
                <w:sz w:val="24"/>
                <w:szCs w:val="24"/>
              </w:rPr>
              <w:t>1 mm</w:t>
            </w:r>
          </w:p>
        </w:tc>
      </w:tr>
      <w:tr w:rsidR="00E50CD6" w:rsidRPr="00E50CD6" w14:paraId="20163BA5" w14:textId="77777777" w:rsidTr="006D40FB">
        <w:trPr>
          <w:trHeight w:val="43"/>
          <w:jc w:val="center"/>
        </w:trPr>
        <w:tc>
          <w:tcPr>
            <w:tcW w:w="382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AE547F9" w14:textId="77777777" w:rsidR="00E50CD6" w:rsidRPr="00E50CD6" w:rsidRDefault="00E50CD6" w:rsidP="002A6B73">
            <w:pPr>
              <w:jc w:val="center"/>
              <w:rPr>
                <w:rFonts w:ascii="Times New Roman" w:hAnsi="Times New Roman" w:cs="Times New Roman"/>
                <w:sz w:val="24"/>
                <w:szCs w:val="24"/>
              </w:rPr>
            </w:pPr>
            <w:r w:rsidRPr="00E50CD6">
              <w:rPr>
                <w:rFonts w:ascii="Times New Roman" w:hAnsi="Times New Roman" w:cs="Times New Roman"/>
                <w:sz w:val="24"/>
                <w:szCs w:val="24"/>
              </w:rPr>
              <w:t>Beam half convergence angle (α)</w:t>
            </w:r>
          </w:p>
        </w:tc>
        <w:tc>
          <w:tcPr>
            <w:tcW w:w="38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907174F" w14:textId="77777777" w:rsidR="00E50CD6" w:rsidRPr="00E50CD6" w:rsidRDefault="00E50CD6" w:rsidP="002A6B73">
            <w:pPr>
              <w:jc w:val="center"/>
              <w:rPr>
                <w:rFonts w:ascii="Times New Roman" w:hAnsi="Times New Roman" w:cs="Times New Roman"/>
                <w:sz w:val="24"/>
                <w:szCs w:val="24"/>
              </w:rPr>
            </w:pPr>
            <w:r w:rsidRPr="00E50CD6">
              <w:rPr>
                <w:rFonts w:ascii="Times New Roman" w:hAnsi="Times New Roman" w:cs="Times New Roman"/>
                <w:sz w:val="24"/>
                <w:szCs w:val="24"/>
              </w:rPr>
              <w:t xml:space="preserve">0.15 </w:t>
            </w:r>
            <w:proofErr w:type="spellStart"/>
            <w:r w:rsidRPr="00E50CD6">
              <w:rPr>
                <w:rFonts w:ascii="Times New Roman" w:hAnsi="Times New Roman" w:cs="Times New Roman"/>
                <w:sz w:val="24"/>
                <w:szCs w:val="24"/>
              </w:rPr>
              <w:t>mrad</w:t>
            </w:r>
            <w:proofErr w:type="spellEnd"/>
          </w:p>
        </w:tc>
      </w:tr>
      <w:tr w:rsidR="00E50CD6" w:rsidRPr="00E50CD6" w14:paraId="5E04D15C" w14:textId="77777777" w:rsidTr="006D40FB">
        <w:trPr>
          <w:trHeight w:val="43"/>
          <w:jc w:val="center"/>
        </w:trPr>
        <w:tc>
          <w:tcPr>
            <w:tcW w:w="382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FFAEBDB" w14:textId="77777777" w:rsidR="00E50CD6" w:rsidRPr="00E50CD6" w:rsidRDefault="00E50CD6" w:rsidP="002A6B73">
            <w:pPr>
              <w:jc w:val="center"/>
              <w:rPr>
                <w:rFonts w:ascii="Times New Roman" w:hAnsi="Times New Roman" w:cs="Times New Roman"/>
                <w:sz w:val="24"/>
                <w:szCs w:val="24"/>
              </w:rPr>
            </w:pPr>
            <w:r w:rsidRPr="00E50CD6">
              <w:rPr>
                <w:rFonts w:ascii="Times New Roman" w:hAnsi="Times New Roman" w:cs="Times New Roman"/>
                <w:sz w:val="24"/>
                <w:szCs w:val="24"/>
              </w:rPr>
              <w:t>Defocus (C</w:t>
            </w:r>
            <w:r w:rsidRPr="00E50CD6">
              <w:rPr>
                <w:rFonts w:ascii="Times New Roman" w:hAnsi="Times New Roman" w:cs="Times New Roman"/>
                <w:sz w:val="24"/>
                <w:szCs w:val="24"/>
                <w:vertAlign w:val="subscript"/>
              </w:rPr>
              <w:t>1</w:t>
            </w:r>
            <w:r w:rsidRPr="00E50CD6">
              <w:rPr>
                <w:rFonts w:ascii="Times New Roman" w:hAnsi="Times New Roman" w:cs="Times New Roman"/>
                <w:sz w:val="24"/>
                <w:szCs w:val="24"/>
              </w:rPr>
              <w:t>)</w:t>
            </w:r>
          </w:p>
        </w:tc>
        <w:tc>
          <w:tcPr>
            <w:tcW w:w="38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836EBE7" w14:textId="77777777" w:rsidR="00E50CD6" w:rsidRPr="00E50CD6" w:rsidRDefault="00E50CD6" w:rsidP="002A6B73">
            <w:pPr>
              <w:jc w:val="center"/>
              <w:rPr>
                <w:rFonts w:ascii="Times New Roman" w:hAnsi="Times New Roman" w:cs="Times New Roman"/>
                <w:sz w:val="24"/>
                <w:szCs w:val="24"/>
              </w:rPr>
            </w:pPr>
            <w:r w:rsidRPr="00E50CD6">
              <w:rPr>
                <w:rFonts w:ascii="Times New Roman" w:hAnsi="Times New Roman" w:cs="Times New Roman"/>
                <w:sz w:val="24"/>
                <w:szCs w:val="24"/>
              </w:rPr>
              <w:t>-1 nm</w:t>
            </w:r>
          </w:p>
        </w:tc>
      </w:tr>
      <w:tr w:rsidR="00E50CD6" w:rsidRPr="00E50CD6" w14:paraId="207C6EDE" w14:textId="77777777" w:rsidTr="006D40FB">
        <w:trPr>
          <w:trHeight w:val="43"/>
          <w:jc w:val="center"/>
        </w:trPr>
        <w:tc>
          <w:tcPr>
            <w:tcW w:w="382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9E0AB75" w14:textId="77777777" w:rsidR="00E50CD6" w:rsidRPr="00E50CD6" w:rsidRDefault="00E50CD6" w:rsidP="002A6B73">
            <w:pPr>
              <w:jc w:val="center"/>
              <w:rPr>
                <w:rFonts w:ascii="Times New Roman" w:hAnsi="Times New Roman" w:cs="Times New Roman"/>
                <w:sz w:val="24"/>
                <w:szCs w:val="24"/>
              </w:rPr>
            </w:pPr>
            <w:r w:rsidRPr="00E50CD6">
              <w:rPr>
                <w:rFonts w:ascii="Times New Roman" w:hAnsi="Times New Roman" w:cs="Times New Roman"/>
                <w:sz w:val="24"/>
                <w:szCs w:val="24"/>
              </w:rPr>
              <w:t>Defocus spread (</w:t>
            </w:r>
            <w:r w:rsidRPr="00E50CD6">
              <w:rPr>
                <w:rFonts w:ascii="Times New Roman" w:hAnsi="Times New Roman" w:cs="Times New Roman"/>
                <w:i/>
                <w:sz w:val="24"/>
                <w:szCs w:val="24"/>
              </w:rPr>
              <w:t>f</w:t>
            </w:r>
            <w:r w:rsidRPr="00E50CD6">
              <w:rPr>
                <w:rFonts w:ascii="Times New Roman" w:hAnsi="Times New Roman" w:cs="Times New Roman"/>
                <w:sz w:val="24"/>
                <w:szCs w:val="24"/>
              </w:rPr>
              <w:t>)</w:t>
            </w:r>
          </w:p>
        </w:tc>
        <w:tc>
          <w:tcPr>
            <w:tcW w:w="38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B1E9D11" w14:textId="77777777" w:rsidR="00E50CD6" w:rsidRPr="00E50CD6" w:rsidRDefault="00E50CD6" w:rsidP="002A6B73">
            <w:pPr>
              <w:jc w:val="center"/>
              <w:rPr>
                <w:rFonts w:ascii="Times New Roman" w:hAnsi="Times New Roman" w:cs="Times New Roman"/>
                <w:sz w:val="24"/>
                <w:szCs w:val="24"/>
              </w:rPr>
            </w:pPr>
            <w:r w:rsidRPr="00E50CD6">
              <w:rPr>
                <w:rFonts w:ascii="Times New Roman" w:hAnsi="Times New Roman" w:cs="Times New Roman"/>
                <w:sz w:val="24"/>
                <w:szCs w:val="24"/>
              </w:rPr>
              <w:t>1 nm</w:t>
            </w:r>
          </w:p>
        </w:tc>
      </w:tr>
      <w:tr w:rsidR="00E50CD6" w:rsidRPr="00E50CD6" w14:paraId="5909E646" w14:textId="77777777" w:rsidTr="006D40FB">
        <w:trPr>
          <w:trHeight w:val="43"/>
          <w:jc w:val="center"/>
        </w:trPr>
        <w:tc>
          <w:tcPr>
            <w:tcW w:w="382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0B5FE62" w14:textId="77777777" w:rsidR="00E50CD6" w:rsidRPr="00E50CD6" w:rsidRDefault="00E50CD6" w:rsidP="002A6B73">
            <w:pPr>
              <w:jc w:val="center"/>
              <w:rPr>
                <w:rFonts w:ascii="Times New Roman" w:hAnsi="Times New Roman" w:cs="Times New Roman"/>
                <w:sz w:val="24"/>
                <w:szCs w:val="24"/>
              </w:rPr>
            </w:pPr>
            <w:r w:rsidRPr="00E50CD6">
              <w:rPr>
                <w:rFonts w:ascii="Times New Roman" w:hAnsi="Times New Roman" w:cs="Times New Roman"/>
                <w:sz w:val="24"/>
                <w:szCs w:val="24"/>
              </w:rPr>
              <w:t>2-fold (A</w:t>
            </w:r>
            <w:r w:rsidRPr="00E50CD6">
              <w:rPr>
                <w:rFonts w:ascii="Times New Roman" w:hAnsi="Times New Roman" w:cs="Times New Roman"/>
                <w:sz w:val="24"/>
                <w:szCs w:val="24"/>
                <w:vertAlign w:val="subscript"/>
              </w:rPr>
              <w:t>1</w:t>
            </w:r>
            <w:r w:rsidRPr="00E50CD6">
              <w:rPr>
                <w:rFonts w:ascii="Times New Roman" w:hAnsi="Times New Roman" w:cs="Times New Roman"/>
                <w:sz w:val="24"/>
                <w:szCs w:val="24"/>
              </w:rPr>
              <w:t>) /3-fold (A</w:t>
            </w:r>
            <w:r w:rsidRPr="00E50CD6">
              <w:rPr>
                <w:rFonts w:ascii="Times New Roman" w:hAnsi="Times New Roman" w:cs="Times New Roman"/>
                <w:sz w:val="24"/>
                <w:szCs w:val="24"/>
                <w:vertAlign w:val="subscript"/>
              </w:rPr>
              <w:t>2</w:t>
            </w:r>
            <w:r w:rsidRPr="00E50CD6">
              <w:rPr>
                <w:rFonts w:ascii="Times New Roman" w:hAnsi="Times New Roman" w:cs="Times New Roman"/>
                <w:sz w:val="24"/>
                <w:szCs w:val="24"/>
              </w:rPr>
              <w:t>) astigmatism</w:t>
            </w:r>
          </w:p>
        </w:tc>
        <w:tc>
          <w:tcPr>
            <w:tcW w:w="38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0ECD73C" w14:textId="77777777" w:rsidR="00E50CD6" w:rsidRPr="00E50CD6" w:rsidRDefault="00E50CD6" w:rsidP="002A6B73">
            <w:pPr>
              <w:jc w:val="center"/>
              <w:rPr>
                <w:rFonts w:ascii="Times New Roman" w:hAnsi="Times New Roman" w:cs="Times New Roman"/>
                <w:sz w:val="24"/>
                <w:szCs w:val="24"/>
              </w:rPr>
            </w:pPr>
            <w:r w:rsidRPr="00E50CD6">
              <w:rPr>
                <w:rFonts w:ascii="Times New Roman" w:hAnsi="Times New Roman" w:cs="Times New Roman"/>
                <w:sz w:val="24"/>
                <w:szCs w:val="24"/>
              </w:rPr>
              <w:t>0 nm</w:t>
            </w:r>
          </w:p>
        </w:tc>
      </w:tr>
      <w:tr w:rsidR="00E50CD6" w:rsidRPr="00E50CD6" w14:paraId="59179F53" w14:textId="77777777" w:rsidTr="006D40FB">
        <w:trPr>
          <w:trHeight w:val="43"/>
          <w:jc w:val="center"/>
        </w:trPr>
        <w:tc>
          <w:tcPr>
            <w:tcW w:w="382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BD3DE39" w14:textId="77777777" w:rsidR="00E50CD6" w:rsidRPr="00E50CD6" w:rsidRDefault="00E50CD6" w:rsidP="002A6B73">
            <w:pPr>
              <w:jc w:val="center"/>
              <w:rPr>
                <w:rFonts w:ascii="Times New Roman" w:hAnsi="Times New Roman" w:cs="Times New Roman"/>
                <w:sz w:val="24"/>
                <w:szCs w:val="24"/>
              </w:rPr>
            </w:pPr>
            <w:r w:rsidRPr="00E50CD6">
              <w:rPr>
                <w:rFonts w:ascii="Times New Roman" w:hAnsi="Times New Roman" w:cs="Times New Roman"/>
                <w:sz w:val="24"/>
                <w:szCs w:val="24"/>
              </w:rPr>
              <w:t>2</w:t>
            </w:r>
            <w:r w:rsidRPr="00E50CD6">
              <w:rPr>
                <w:rFonts w:ascii="Times New Roman" w:hAnsi="Times New Roman" w:cs="Times New Roman"/>
                <w:sz w:val="24"/>
                <w:szCs w:val="24"/>
                <w:vertAlign w:val="superscript"/>
              </w:rPr>
              <w:t>nd</w:t>
            </w:r>
            <w:r w:rsidRPr="00E50CD6">
              <w:rPr>
                <w:rFonts w:ascii="Times New Roman" w:hAnsi="Times New Roman" w:cs="Times New Roman"/>
                <w:sz w:val="24"/>
                <w:szCs w:val="24"/>
              </w:rPr>
              <w:t xml:space="preserve"> order Coma (B</w:t>
            </w:r>
            <w:r w:rsidRPr="00E50CD6">
              <w:rPr>
                <w:rFonts w:ascii="Times New Roman" w:hAnsi="Times New Roman" w:cs="Times New Roman"/>
                <w:sz w:val="24"/>
                <w:szCs w:val="24"/>
                <w:vertAlign w:val="subscript"/>
              </w:rPr>
              <w:t>2</w:t>
            </w:r>
            <w:r w:rsidRPr="00E50CD6">
              <w:rPr>
                <w:rFonts w:ascii="Times New Roman" w:hAnsi="Times New Roman" w:cs="Times New Roman"/>
                <w:sz w:val="24"/>
                <w:szCs w:val="24"/>
              </w:rPr>
              <w:t>)</w:t>
            </w:r>
          </w:p>
        </w:tc>
        <w:tc>
          <w:tcPr>
            <w:tcW w:w="38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A0125E5" w14:textId="77777777" w:rsidR="00E50CD6" w:rsidRPr="00E50CD6" w:rsidRDefault="00E50CD6" w:rsidP="002A6B73">
            <w:pPr>
              <w:jc w:val="center"/>
              <w:rPr>
                <w:rFonts w:ascii="Times New Roman" w:hAnsi="Times New Roman" w:cs="Times New Roman"/>
                <w:sz w:val="24"/>
                <w:szCs w:val="24"/>
              </w:rPr>
            </w:pPr>
            <w:r w:rsidRPr="00E50CD6">
              <w:rPr>
                <w:rFonts w:ascii="Times New Roman" w:hAnsi="Times New Roman" w:cs="Times New Roman"/>
                <w:sz w:val="24"/>
                <w:szCs w:val="24"/>
              </w:rPr>
              <w:t>0 nm</w:t>
            </w:r>
          </w:p>
        </w:tc>
      </w:tr>
      <w:tr w:rsidR="00E50CD6" w:rsidRPr="00E50CD6" w14:paraId="113F50C2" w14:textId="77777777" w:rsidTr="006D40FB">
        <w:trPr>
          <w:trHeight w:val="2"/>
          <w:jc w:val="center"/>
        </w:trPr>
        <w:tc>
          <w:tcPr>
            <w:tcW w:w="382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A482AE2" w14:textId="77777777" w:rsidR="00E50CD6" w:rsidRPr="00E50CD6" w:rsidRDefault="00E50CD6" w:rsidP="002A6B73">
            <w:pPr>
              <w:jc w:val="center"/>
              <w:rPr>
                <w:rFonts w:ascii="Times New Roman" w:hAnsi="Times New Roman" w:cs="Times New Roman"/>
                <w:sz w:val="24"/>
                <w:szCs w:val="24"/>
              </w:rPr>
            </w:pPr>
            <w:r w:rsidRPr="00E50CD6">
              <w:rPr>
                <w:rFonts w:ascii="Times New Roman" w:hAnsi="Times New Roman" w:cs="Times New Roman"/>
                <w:sz w:val="24"/>
                <w:szCs w:val="24"/>
              </w:rPr>
              <w:t>5</w:t>
            </w:r>
            <w:r w:rsidRPr="00E50CD6">
              <w:rPr>
                <w:rFonts w:ascii="Times New Roman" w:hAnsi="Times New Roman" w:cs="Times New Roman"/>
                <w:sz w:val="24"/>
                <w:szCs w:val="24"/>
                <w:vertAlign w:val="superscript"/>
              </w:rPr>
              <w:t>th</w:t>
            </w:r>
            <w:r w:rsidRPr="00E50CD6">
              <w:rPr>
                <w:rFonts w:ascii="Times New Roman" w:hAnsi="Times New Roman" w:cs="Times New Roman"/>
                <w:sz w:val="24"/>
                <w:szCs w:val="24"/>
              </w:rPr>
              <w:t xml:space="preserve"> order Spherical Aberration (C</w:t>
            </w:r>
            <w:r w:rsidRPr="00E50CD6">
              <w:rPr>
                <w:rFonts w:ascii="Times New Roman" w:hAnsi="Times New Roman" w:cs="Times New Roman"/>
                <w:sz w:val="24"/>
                <w:szCs w:val="24"/>
                <w:vertAlign w:val="subscript"/>
              </w:rPr>
              <w:t>5</w:t>
            </w:r>
            <w:r w:rsidRPr="00E50CD6">
              <w:rPr>
                <w:rFonts w:ascii="Times New Roman" w:hAnsi="Times New Roman" w:cs="Times New Roman"/>
                <w:sz w:val="24"/>
                <w:szCs w:val="24"/>
                <w:vertAlign w:val="subscript"/>
              </w:rPr>
              <w:softHyphen/>
            </w:r>
            <w:r w:rsidRPr="00E50CD6">
              <w:rPr>
                <w:rFonts w:ascii="Times New Roman" w:hAnsi="Times New Roman" w:cs="Times New Roman"/>
                <w:sz w:val="24"/>
                <w:szCs w:val="24"/>
              </w:rPr>
              <w:t>)</w:t>
            </w:r>
          </w:p>
        </w:tc>
        <w:tc>
          <w:tcPr>
            <w:tcW w:w="38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DA22A58" w14:textId="77777777" w:rsidR="00E50CD6" w:rsidRPr="00E50CD6" w:rsidRDefault="00E50CD6" w:rsidP="002A6B73">
            <w:pPr>
              <w:jc w:val="center"/>
              <w:rPr>
                <w:rFonts w:ascii="Times New Roman" w:hAnsi="Times New Roman" w:cs="Times New Roman"/>
                <w:sz w:val="24"/>
                <w:szCs w:val="24"/>
              </w:rPr>
            </w:pPr>
            <w:r w:rsidRPr="00E50CD6">
              <w:rPr>
                <w:rFonts w:ascii="Times New Roman" w:hAnsi="Times New Roman" w:cs="Times New Roman"/>
                <w:sz w:val="24"/>
                <w:szCs w:val="24"/>
              </w:rPr>
              <w:t>3 mm</w:t>
            </w:r>
          </w:p>
        </w:tc>
      </w:tr>
    </w:tbl>
    <w:p w14:paraId="50726AE7" w14:textId="65204C1C" w:rsidR="00553FA3" w:rsidRDefault="006D40FB" w:rsidP="00976246">
      <w:pPr>
        <w:jc w:val="both"/>
        <w:rPr>
          <w:rFonts w:ascii="Times New Roman" w:hAnsi="Times New Roman" w:cs="Times New Roman"/>
          <w:sz w:val="24"/>
          <w:szCs w:val="24"/>
        </w:rPr>
      </w:pPr>
      <w:r w:rsidRPr="00F45872">
        <w:rPr>
          <w:rFonts w:ascii="Times New Roman" w:hAnsi="Times New Roman" w:cs="Times New Roman"/>
          <w:sz w:val="24"/>
          <w:szCs w:val="24"/>
        </w:rPr>
        <w:t>These parameters were chosen to provide a representative estimation of the experimental conditions; however, small deviations in these values do not significantly affect the results shown in Figure S2.</w:t>
      </w:r>
    </w:p>
    <w:p w14:paraId="41E0F9DA" w14:textId="6EDDF9BB" w:rsidR="00553FA3" w:rsidRDefault="00553FA3" w:rsidP="00976246">
      <w:pPr>
        <w:jc w:val="both"/>
        <w:rPr>
          <w:rFonts w:ascii="Times New Roman" w:hAnsi="Times New Roman" w:cs="Times New Roman"/>
          <w:sz w:val="24"/>
          <w:szCs w:val="24"/>
        </w:rPr>
      </w:pPr>
    </w:p>
    <w:p w14:paraId="54C27D75" w14:textId="4453DB87" w:rsidR="00553FA3" w:rsidRDefault="00553FA3" w:rsidP="00976246">
      <w:pPr>
        <w:jc w:val="both"/>
        <w:rPr>
          <w:rFonts w:ascii="Times New Roman" w:hAnsi="Times New Roman" w:cs="Times New Roman"/>
          <w:sz w:val="24"/>
          <w:szCs w:val="24"/>
        </w:rPr>
      </w:pPr>
    </w:p>
    <w:p w14:paraId="6019A4B4" w14:textId="77777777" w:rsidR="00553FA3" w:rsidRDefault="00553FA3" w:rsidP="00976246">
      <w:pPr>
        <w:jc w:val="both"/>
        <w:rPr>
          <w:rFonts w:ascii="Times New Roman" w:hAnsi="Times New Roman" w:cs="Times New Roman"/>
          <w:sz w:val="24"/>
          <w:szCs w:val="24"/>
        </w:rPr>
      </w:pPr>
    </w:p>
    <w:p w14:paraId="574F877E" w14:textId="77777777" w:rsidR="00E50CD6" w:rsidRPr="00FD737C" w:rsidRDefault="00E50CD6" w:rsidP="00E50CD6">
      <w:pPr>
        <w:pStyle w:val="fig"/>
      </w:pPr>
      <w:r>
        <w:drawing>
          <wp:inline distT="0" distB="0" distL="0" distR="0" wp14:anchorId="277DF2BC" wp14:editId="25D5EF50">
            <wp:extent cx="5486400" cy="528499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5284992"/>
                    </a:xfrm>
                    <a:prstGeom prst="rect">
                      <a:avLst/>
                    </a:prstGeom>
                    <a:noFill/>
                  </pic:spPr>
                </pic:pic>
              </a:graphicData>
            </a:graphic>
          </wp:inline>
        </w:drawing>
      </w:r>
    </w:p>
    <w:p w14:paraId="210DBFA5" w14:textId="37056878" w:rsidR="00E50CD6" w:rsidRPr="00FD737C" w:rsidRDefault="00E50CD6" w:rsidP="00E50CD6">
      <w:pPr>
        <w:pStyle w:val="Caption"/>
        <w:rPr>
          <w:szCs w:val="24"/>
        </w:rPr>
      </w:pPr>
      <w:r w:rsidRPr="00E50CD6">
        <w:rPr>
          <w:b/>
          <w:szCs w:val="24"/>
        </w:rPr>
        <w:t>Figure S2.</w:t>
      </w:r>
      <w:r w:rsidRPr="00FD737C">
        <w:rPr>
          <w:szCs w:val="24"/>
        </w:rPr>
        <w:t xml:space="preserve"> </w:t>
      </w:r>
      <w:r>
        <w:rPr>
          <w:szCs w:val="24"/>
        </w:rPr>
        <w:t xml:space="preserve">(a) Simulated image of (111) </w:t>
      </w:r>
      <w:r w:rsidRPr="0063005E">
        <w:rPr>
          <w:szCs w:val="24"/>
        </w:rPr>
        <w:t>CeO</w:t>
      </w:r>
      <w:r w:rsidRPr="0063005E">
        <w:rPr>
          <w:szCs w:val="24"/>
          <w:vertAlign w:val="subscript"/>
        </w:rPr>
        <w:t>2</w:t>
      </w:r>
      <w:r>
        <w:rPr>
          <w:szCs w:val="24"/>
        </w:rPr>
        <w:t xml:space="preserve"> surface with 4-atom thickness. (b) Inverted image of the simulated image from (a). Red circles indicate the four different Ce atomic sites that were integrated at each thickness to form the look-up table. (c) </w:t>
      </w:r>
      <w:r w:rsidRPr="00FD737C">
        <w:rPr>
          <w:szCs w:val="24"/>
        </w:rPr>
        <w:t>Integrated Intensity look-up table: Calculated integrated intensities of Ce columns for different thicknesses at different atomic sites produced using a 2D Gaussian fitting procedure on simulated images. Intensity is observed to increase roughly linearly between 1 and 7 atoms in thickness, before peaking at 13 atoms in thickness and decreasing thereafter. Relatively little difference in intensity is observed between different sites (A and B, surface and bulk) until 10 atoms in thickness is reached. Intensity is given in arbitrary units.</w:t>
      </w:r>
    </w:p>
    <w:p w14:paraId="7A97ADAE" w14:textId="27EEDA22" w:rsidR="00B76031" w:rsidRDefault="00B76031" w:rsidP="00976246">
      <w:pPr>
        <w:jc w:val="both"/>
        <w:rPr>
          <w:rFonts w:ascii="Times New Roman" w:hAnsi="Times New Roman" w:cs="Times New Roman"/>
          <w:iCs/>
          <w:sz w:val="24"/>
          <w:szCs w:val="24"/>
        </w:rPr>
      </w:pPr>
    </w:p>
    <w:p w14:paraId="11330FD0" w14:textId="6EF260A6" w:rsidR="00B76031" w:rsidRDefault="00B76031" w:rsidP="00976246">
      <w:pPr>
        <w:jc w:val="both"/>
        <w:rPr>
          <w:rFonts w:ascii="Times New Roman" w:hAnsi="Times New Roman" w:cs="Times New Roman"/>
          <w:iCs/>
          <w:sz w:val="24"/>
          <w:szCs w:val="24"/>
        </w:rPr>
      </w:pPr>
    </w:p>
    <w:p w14:paraId="6372A216" w14:textId="3D0164AF" w:rsidR="00496011" w:rsidRDefault="00496011">
      <w:pPr>
        <w:rPr>
          <w:rFonts w:ascii="Times New Roman" w:hAnsi="Times New Roman" w:cs="Times New Roman"/>
          <w:sz w:val="24"/>
          <w:szCs w:val="24"/>
        </w:rPr>
      </w:pPr>
      <w:r>
        <w:rPr>
          <w:rFonts w:ascii="Times New Roman" w:hAnsi="Times New Roman" w:cs="Times New Roman"/>
          <w:sz w:val="24"/>
          <w:szCs w:val="24"/>
        </w:rPr>
        <w:br w:type="page"/>
      </w:r>
    </w:p>
    <w:p w14:paraId="0C00A06E" w14:textId="0F174733" w:rsidR="00AB0ED0" w:rsidRDefault="00AB0ED0">
      <w:pPr>
        <w:rPr>
          <w:rFonts w:ascii="Times New Roman" w:hAnsi="Times New Roman" w:cs="Times New Roman"/>
          <w:sz w:val="24"/>
        </w:rPr>
      </w:pPr>
    </w:p>
    <w:p w14:paraId="3D9580E8" w14:textId="03E0FF39" w:rsidR="007033F8" w:rsidRDefault="007435C9">
      <w:pPr>
        <w:rPr>
          <w:rFonts w:ascii="Times New Roman" w:hAnsi="Times New Roman" w:cs="Times New Roman"/>
          <w:sz w:val="24"/>
        </w:rPr>
      </w:pPr>
      <w:r>
        <w:rPr>
          <w:rFonts w:ascii="Times New Roman" w:hAnsi="Times New Roman" w:cs="Times New Roman"/>
          <w:noProof/>
          <w:sz w:val="24"/>
        </w:rPr>
        <w:drawing>
          <wp:inline distT="0" distB="0" distL="0" distR="0" wp14:anchorId="23D7FB5A" wp14:editId="69ABCF59">
            <wp:extent cx="5487035" cy="4078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7035" cy="4078605"/>
                    </a:xfrm>
                    <a:prstGeom prst="rect">
                      <a:avLst/>
                    </a:prstGeom>
                    <a:noFill/>
                  </pic:spPr>
                </pic:pic>
              </a:graphicData>
            </a:graphic>
          </wp:inline>
        </w:drawing>
      </w:r>
    </w:p>
    <w:p w14:paraId="1E50CAA8" w14:textId="0C1B4A6A" w:rsidR="00C62061" w:rsidRPr="005B315D" w:rsidRDefault="007033F8" w:rsidP="00C62061">
      <w:pPr>
        <w:autoSpaceDE w:val="0"/>
        <w:autoSpaceDN w:val="0"/>
        <w:adjustRightInd w:val="0"/>
        <w:spacing w:after="0" w:line="240" w:lineRule="auto"/>
        <w:jc w:val="both"/>
        <w:rPr>
          <w:rFonts w:ascii="Times New Roman" w:hAnsi="Times New Roman" w:cs="Times New Roman"/>
          <w:color w:val="000000"/>
          <w:sz w:val="24"/>
          <w:szCs w:val="20"/>
        </w:rPr>
      </w:pPr>
      <w:r>
        <w:rPr>
          <w:rFonts w:ascii="Times New Roman" w:hAnsi="Times New Roman" w:cs="Times New Roman"/>
          <w:b/>
          <w:sz w:val="24"/>
        </w:rPr>
        <w:t>Figure S</w:t>
      </w:r>
      <w:r w:rsidR="00D62E6A">
        <w:rPr>
          <w:rFonts w:ascii="Times New Roman" w:hAnsi="Times New Roman" w:cs="Times New Roman"/>
          <w:b/>
          <w:sz w:val="24"/>
        </w:rPr>
        <w:t>3</w:t>
      </w:r>
      <w:r>
        <w:rPr>
          <w:rFonts w:ascii="Times New Roman" w:hAnsi="Times New Roman" w:cs="Times New Roman"/>
          <w:b/>
          <w:sz w:val="24"/>
        </w:rPr>
        <w:t>.</w:t>
      </w:r>
      <w:r>
        <w:rPr>
          <w:rFonts w:ascii="Times New Roman" w:hAnsi="Times New Roman" w:cs="Times New Roman"/>
          <w:sz w:val="24"/>
        </w:rPr>
        <w:t xml:space="preserve"> </w:t>
      </w:r>
      <w:r w:rsidR="00C62061">
        <w:rPr>
          <w:rFonts w:ascii="Times New Roman" w:hAnsi="Times New Roman" w:cs="Times New Roman"/>
          <w:color w:val="000000"/>
          <w:sz w:val="24"/>
          <w:szCs w:val="20"/>
        </w:rPr>
        <w:t xml:space="preserve">Local surface lattice expansion. </w:t>
      </w:r>
      <w:r w:rsidR="00C62061">
        <w:rPr>
          <w:rFonts w:ascii="Times New Roman" w:hAnsi="Times New Roman" w:cs="Times New Roman"/>
          <w:b/>
          <w:color w:val="000000"/>
          <w:sz w:val="24"/>
          <w:szCs w:val="20"/>
        </w:rPr>
        <w:t>a-c</w:t>
      </w:r>
      <w:r w:rsidR="00C62061">
        <w:rPr>
          <w:rFonts w:ascii="Times New Roman" w:hAnsi="Times New Roman" w:cs="Times New Roman"/>
          <w:color w:val="000000"/>
          <w:sz w:val="24"/>
          <w:szCs w:val="20"/>
        </w:rPr>
        <w:t xml:space="preserve"> Image sequence of the </w:t>
      </w:r>
      <w:r w:rsidR="00C62061" w:rsidRPr="00E65FCC">
        <w:rPr>
          <w:rFonts w:ascii="Times New Roman" w:hAnsi="Times New Roman" w:cs="Times New Roman"/>
          <w:color w:val="000000"/>
          <w:sz w:val="24"/>
          <w:szCs w:val="20"/>
        </w:rPr>
        <w:t>CeO</w:t>
      </w:r>
      <w:r w:rsidR="00C62061" w:rsidRPr="00E65FCC">
        <w:rPr>
          <w:rFonts w:ascii="Times New Roman" w:hAnsi="Times New Roman" w:cs="Times New Roman"/>
          <w:color w:val="000000"/>
          <w:sz w:val="24"/>
          <w:szCs w:val="20"/>
          <w:vertAlign w:val="subscript"/>
        </w:rPr>
        <w:t>2</w:t>
      </w:r>
      <w:r w:rsidR="00C62061">
        <w:rPr>
          <w:rFonts w:ascii="Times New Roman" w:hAnsi="Times New Roman" w:cs="Times New Roman"/>
          <w:color w:val="000000"/>
          <w:sz w:val="24"/>
          <w:szCs w:val="20"/>
        </w:rPr>
        <w:t xml:space="preserve"> nanoparticle with 12.5 ms exposure images (five spatially binned and Gaussian blurred 2.5 ms images summed together). Two Ce atomic columns on the (100) surface are separated by 3.63 </w:t>
      </w:r>
      <w:r w:rsidR="00C62061" w:rsidRPr="00A85923">
        <w:rPr>
          <w:rFonts w:ascii="Times New Roman" w:hAnsi="Times New Roman" w:cs="Times New Roman"/>
          <w:color w:val="000000"/>
          <w:sz w:val="24"/>
          <w:szCs w:val="20"/>
        </w:rPr>
        <w:t>Å</w:t>
      </w:r>
      <w:r w:rsidR="00C62061">
        <w:rPr>
          <w:rFonts w:ascii="Times New Roman" w:hAnsi="Times New Roman" w:cs="Times New Roman"/>
          <w:color w:val="000000"/>
          <w:sz w:val="24"/>
          <w:szCs w:val="20"/>
        </w:rPr>
        <w:t xml:space="preserve"> at 0.02 s in </w:t>
      </w:r>
      <w:r w:rsidR="00C62061">
        <w:rPr>
          <w:rFonts w:ascii="Times New Roman" w:hAnsi="Times New Roman" w:cs="Times New Roman"/>
          <w:b/>
          <w:color w:val="000000"/>
          <w:sz w:val="24"/>
          <w:szCs w:val="20"/>
        </w:rPr>
        <w:t>a</w:t>
      </w:r>
      <w:r w:rsidR="00C62061">
        <w:rPr>
          <w:rFonts w:ascii="Times New Roman" w:hAnsi="Times New Roman" w:cs="Times New Roman"/>
          <w:color w:val="000000"/>
          <w:sz w:val="24"/>
          <w:szCs w:val="20"/>
        </w:rPr>
        <w:t xml:space="preserve">, expand to </w:t>
      </w:r>
      <w:r w:rsidR="007435C9">
        <w:rPr>
          <w:rFonts w:ascii="Times New Roman" w:hAnsi="Times New Roman" w:cs="Times New Roman"/>
          <w:color w:val="000000"/>
          <w:sz w:val="24"/>
          <w:szCs w:val="20"/>
        </w:rPr>
        <w:t>4.74</w:t>
      </w:r>
      <w:r w:rsidR="00C62061">
        <w:rPr>
          <w:rFonts w:ascii="Times New Roman" w:hAnsi="Times New Roman" w:cs="Times New Roman"/>
          <w:color w:val="000000"/>
          <w:sz w:val="24"/>
          <w:szCs w:val="20"/>
        </w:rPr>
        <w:t xml:space="preserve"> </w:t>
      </w:r>
      <w:r w:rsidR="00C62061" w:rsidRPr="00A85923">
        <w:rPr>
          <w:rFonts w:ascii="Times New Roman" w:hAnsi="Times New Roman" w:cs="Times New Roman"/>
          <w:color w:val="000000"/>
          <w:sz w:val="24"/>
          <w:szCs w:val="20"/>
        </w:rPr>
        <w:t>Å</w:t>
      </w:r>
      <w:r w:rsidR="00C62061">
        <w:rPr>
          <w:rFonts w:ascii="Times New Roman" w:hAnsi="Times New Roman" w:cs="Times New Roman"/>
          <w:color w:val="000000"/>
          <w:sz w:val="24"/>
          <w:szCs w:val="20"/>
        </w:rPr>
        <w:t xml:space="preserve"> after 0.31 s in </w:t>
      </w:r>
      <w:r w:rsidR="00C62061">
        <w:rPr>
          <w:rFonts w:ascii="Times New Roman" w:hAnsi="Times New Roman" w:cs="Times New Roman"/>
          <w:b/>
          <w:color w:val="000000"/>
          <w:sz w:val="24"/>
          <w:szCs w:val="20"/>
        </w:rPr>
        <w:t>b</w:t>
      </w:r>
      <w:r w:rsidR="00C62061">
        <w:rPr>
          <w:rFonts w:ascii="Times New Roman" w:hAnsi="Times New Roman" w:cs="Times New Roman"/>
          <w:color w:val="000000"/>
          <w:sz w:val="24"/>
          <w:szCs w:val="20"/>
        </w:rPr>
        <w:t>, and contract to 3.68</w:t>
      </w:r>
      <w:r w:rsidR="00C62061" w:rsidRPr="004C5D46">
        <w:rPr>
          <w:rFonts w:ascii="Times New Roman" w:hAnsi="Times New Roman" w:cs="Times New Roman"/>
          <w:color w:val="000000"/>
          <w:sz w:val="24"/>
          <w:szCs w:val="20"/>
        </w:rPr>
        <w:t xml:space="preserve"> </w:t>
      </w:r>
      <w:r w:rsidR="00C62061" w:rsidRPr="00A85923">
        <w:rPr>
          <w:rFonts w:ascii="Times New Roman" w:hAnsi="Times New Roman" w:cs="Times New Roman"/>
          <w:color w:val="000000"/>
          <w:sz w:val="24"/>
          <w:szCs w:val="20"/>
        </w:rPr>
        <w:t>Å</w:t>
      </w:r>
      <w:r w:rsidR="00C62061">
        <w:rPr>
          <w:rFonts w:ascii="Times New Roman" w:hAnsi="Times New Roman" w:cs="Times New Roman"/>
          <w:color w:val="000000"/>
          <w:sz w:val="24"/>
          <w:szCs w:val="20"/>
        </w:rPr>
        <w:t xml:space="preserve"> after 0.72 s in </w:t>
      </w:r>
      <w:r w:rsidR="00C62061">
        <w:rPr>
          <w:rFonts w:ascii="Times New Roman" w:hAnsi="Times New Roman" w:cs="Times New Roman"/>
          <w:b/>
          <w:color w:val="000000"/>
          <w:sz w:val="24"/>
          <w:szCs w:val="20"/>
        </w:rPr>
        <w:t>c</w:t>
      </w:r>
      <w:r w:rsidR="00C62061">
        <w:rPr>
          <w:rFonts w:ascii="Times New Roman" w:hAnsi="Times New Roman" w:cs="Times New Roman"/>
          <w:color w:val="000000"/>
          <w:sz w:val="24"/>
          <w:szCs w:val="20"/>
        </w:rPr>
        <w:t xml:space="preserve">. </w:t>
      </w:r>
      <w:r w:rsidR="00C62061">
        <w:rPr>
          <w:rFonts w:ascii="Times New Roman" w:hAnsi="Times New Roman" w:cs="Times New Roman"/>
          <w:b/>
          <w:color w:val="000000"/>
          <w:sz w:val="24"/>
          <w:szCs w:val="20"/>
        </w:rPr>
        <w:t>d</w:t>
      </w:r>
      <w:r w:rsidR="00C62061">
        <w:rPr>
          <w:rFonts w:ascii="Times New Roman" w:hAnsi="Times New Roman" w:cs="Times New Roman"/>
          <w:color w:val="000000"/>
          <w:sz w:val="24"/>
          <w:szCs w:val="20"/>
        </w:rPr>
        <w:t xml:space="preserve"> Measurement of the separation of the two marked surface Ce atomic column over 0.5 s image sequence. The blue points indicate measurements from each frame, the solid black line is a 5-frame moving average trendline, and the dashed green line indicates the bulk-terminated (100) separation distance (</w:t>
      </w:r>
      <w:r w:rsidR="00C62061" w:rsidRPr="00A85923">
        <w:rPr>
          <w:rFonts w:ascii="Times New Roman" w:hAnsi="Times New Roman" w:cs="Times New Roman"/>
          <w:color w:val="000000"/>
          <w:sz w:val="24"/>
          <w:szCs w:val="20"/>
        </w:rPr>
        <w:t>3.825 Å</w:t>
      </w:r>
      <w:r w:rsidR="00C62061">
        <w:rPr>
          <w:rFonts w:ascii="Times New Roman" w:hAnsi="Times New Roman" w:cs="Times New Roman"/>
          <w:color w:val="000000"/>
          <w:sz w:val="24"/>
          <w:szCs w:val="20"/>
        </w:rPr>
        <w:t xml:space="preserve">). Error bars </w:t>
      </w:r>
      <w:r w:rsidR="00C62061" w:rsidRPr="005F512B">
        <w:rPr>
          <w:rFonts w:ascii="Times New Roman" w:hAnsi="Times New Roman" w:cs="Times New Roman"/>
          <w:color w:val="000000"/>
          <w:sz w:val="24"/>
          <w:szCs w:val="20"/>
        </w:rPr>
        <w:t>are 0.35 Å. The</w:t>
      </w:r>
      <w:r w:rsidR="00C62061">
        <w:rPr>
          <w:rFonts w:ascii="Times New Roman" w:hAnsi="Times New Roman" w:cs="Times New Roman"/>
          <w:color w:val="000000"/>
          <w:sz w:val="24"/>
          <w:szCs w:val="20"/>
        </w:rPr>
        <w:t xml:space="preserve"> semitransparent blue windows represent the five image frames that were summed together to create </w:t>
      </w:r>
      <w:r w:rsidR="00C62061" w:rsidRPr="005B315D">
        <w:rPr>
          <w:rFonts w:ascii="Times New Roman" w:hAnsi="Times New Roman" w:cs="Times New Roman"/>
          <w:b/>
          <w:color w:val="000000"/>
          <w:sz w:val="24"/>
          <w:szCs w:val="20"/>
        </w:rPr>
        <w:t>a-c</w:t>
      </w:r>
      <w:r w:rsidR="00C62061">
        <w:rPr>
          <w:rFonts w:ascii="Times New Roman" w:hAnsi="Times New Roman" w:cs="Times New Roman"/>
          <w:color w:val="000000"/>
          <w:sz w:val="24"/>
          <w:szCs w:val="20"/>
        </w:rPr>
        <w:t>.</w:t>
      </w:r>
    </w:p>
    <w:p w14:paraId="48B8C5A8" w14:textId="0DE1925D" w:rsidR="007033F8" w:rsidRPr="007033F8" w:rsidRDefault="007033F8"/>
    <w:p w14:paraId="18666EB5" w14:textId="2CB1CD6D" w:rsidR="007033F8" w:rsidRDefault="007033F8">
      <w:pPr>
        <w:rPr>
          <w:rFonts w:ascii="Times New Roman" w:hAnsi="Times New Roman" w:cs="Times New Roman"/>
          <w:sz w:val="24"/>
        </w:rPr>
      </w:pPr>
    </w:p>
    <w:p w14:paraId="3C22A6DD" w14:textId="77777777" w:rsidR="007033F8" w:rsidRDefault="007033F8">
      <w:pPr>
        <w:rPr>
          <w:rFonts w:ascii="Times New Roman" w:hAnsi="Times New Roman" w:cs="Times New Roman"/>
          <w:sz w:val="24"/>
        </w:rPr>
      </w:pPr>
    </w:p>
    <w:p w14:paraId="396B39DC" w14:textId="77777777" w:rsidR="0056225E" w:rsidRDefault="0056225E">
      <w:pPr>
        <w:rPr>
          <w:rFonts w:ascii="Times New Roman" w:hAnsi="Times New Roman" w:cs="Times New Roman"/>
          <w:sz w:val="24"/>
        </w:rPr>
      </w:pPr>
    </w:p>
    <w:p w14:paraId="2636D27C" w14:textId="014E71AA" w:rsidR="00AB0ED0" w:rsidRDefault="009717F3" w:rsidP="00E34BB2">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060B52B" wp14:editId="24CB05B3">
            <wp:extent cx="5486400" cy="2774901"/>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774901"/>
                    </a:xfrm>
                    <a:prstGeom prst="rect">
                      <a:avLst/>
                    </a:prstGeom>
                    <a:noFill/>
                  </pic:spPr>
                </pic:pic>
              </a:graphicData>
            </a:graphic>
          </wp:inline>
        </w:drawing>
      </w:r>
    </w:p>
    <w:p w14:paraId="5B2C94EF" w14:textId="31EC9A3D" w:rsidR="00863DD0" w:rsidRPr="003C46F1" w:rsidRDefault="009717F3" w:rsidP="00E34BB2">
      <w:pPr>
        <w:jc w:val="both"/>
        <w:rPr>
          <w:rFonts w:ascii="Times New Roman" w:hAnsi="Times New Roman" w:cs="Times New Roman"/>
          <w:sz w:val="24"/>
        </w:rPr>
      </w:pPr>
      <w:r>
        <w:rPr>
          <w:rFonts w:ascii="Times New Roman" w:hAnsi="Times New Roman" w:cs="Times New Roman"/>
          <w:b/>
          <w:sz w:val="24"/>
        </w:rPr>
        <w:t>Figure S</w:t>
      </w:r>
      <w:r w:rsidR="00C7756D">
        <w:rPr>
          <w:rFonts w:ascii="Times New Roman" w:hAnsi="Times New Roman" w:cs="Times New Roman"/>
          <w:b/>
          <w:sz w:val="24"/>
        </w:rPr>
        <w:t>4</w:t>
      </w:r>
      <w:r>
        <w:rPr>
          <w:rFonts w:ascii="Times New Roman" w:hAnsi="Times New Roman" w:cs="Times New Roman"/>
          <w:b/>
          <w:sz w:val="24"/>
        </w:rPr>
        <w:t>.</w:t>
      </w:r>
      <w:r>
        <w:rPr>
          <w:rFonts w:ascii="Times New Roman" w:hAnsi="Times New Roman" w:cs="Times New Roman"/>
          <w:sz w:val="24"/>
        </w:rPr>
        <w:t xml:space="preserve"> </w:t>
      </w:r>
      <w:r w:rsidR="003C46F1">
        <w:rPr>
          <w:rFonts w:ascii="Times New Roman" w:hAnsi="Times New Roman" w:cs="Times New Roman"/>
          <w:sz w:val="24"/>
        </w:rPr>
        <w:t xml:space="preserve">Atom migration. </w:t>
      </w:r>
      <w:r w:rsidR="003C46F1">
        <w:rPr>
          <w:rFonts w:ascii="Times New Roman" w:hAnsi="Times New Roman" w:cs="Times New Roman"/>
          <w:b/>
          <w:sz w:val="24"/>
        </w:rPr>
        <w:t xml:space="preserve">a </w:t>
      </w:r>
      <w:r w:rsidR="003C46F1">
        <w:rPr>
          <w:rFonts w:ascii="Times New Roman" w:hAnsi="Times New Roman" w:cs="Times New Roman"/>
          <w:sz w:val="24"/>
        </w:rPr>
        <w:t xml:space="preserve">0.1 s exposure image (40 inverted 2.5 ms images summed together). As indicated by the </w:t>
      </w:r>
      <w:r w:rsidR="003C46F1">
        <w:rPr>
          <w:rFonts w:ascii="Times New Roman" w:hAnsi="Times New Roman" w:cs="Times New Roman"/>
          <w:color w:val="000000"/>
          <w:sz w:val="24"/>
          <w:szCs w:val="20"/>
        </w:rPr>
        <w:t>“1”, “2”, and “3” labels</w:t>
      </w:r>
      <w:r w:rsidR="00863DD0">
        <w:rPr>
          <w:rFonts w:ascii="Times New Roman" w:hAnsi="Times New Roman" w:cs="Times New Roman"/>
          <w:color w:val="000000"/>
          <w:sz w:val="24"/>
          <w:szCs w:val="20"/>
        </w:rPr>
        <w:t xml:space="preserve">, atoms are present at “1” and “3” but absent at “2”. </w:t>
      </w:r>
      <w:r w:rsidR="00863DD0" w:rsidRPr="00863DD0">
        <w:rPr>
          <w:rFonts w:ascii="Times New Roman" w:hAnsi="Times New Roman" w:cs="Times New Roman"/>
          <w:b/>
          <w:color w:val="000000"/>
          <w:sz w:val="24"/>
          <w:szCs w:val="20"/>
        </w:rPr>
        <w:t>b</w:t>
      </w:r>
      <w:r w:rsidR="00863DD0">
        <w:rPr>
          <w:rFonts w:ascii="Times New Roman" w:hAnsi="Times New Roman" w:cs="Times New Roman"/>
          <w:color w:val="000000"/>
          <w:sz w:val="24"/>
          <w:szCs w:val="20"/>
        </w:rPr>
        <w:t xml:space="preserve"> </w:t>
      </w:r>
      <w:r w:rsidR="00863DD0">
        <w:rPr>
          <w:rFonts w:ascii="Times New Roman" w:hAnsi="Times New Roman" w:cs="Times New Roman"/>
          <w:sz w:val="24"/>
        </w:rPr>
        <w:t xml:space="preserve">0.1 s exposure image (40 inverted 2.5 ms images summed together). As indicated by the </w:t>
      </w:r>
      <w:r w:rsidR="00863DD0">
        <w:rPr>
          <w:rFonts w:ascii="Times New Roman" w:hAnsi="Times New Roman" w:cs="Times New Roman"/>
          <w:color w:val="000000"/>
          <w:sz w:val="24"/>
          <w:szCs w:val="20"/>
        </w:rPr>
        <w:t xml:space="preserve">labels, atoms are present at “2” and “3” but are absent at “1”. </w:t>
      </w:r>
      <w:r w:rsidR="00126FC9">
        <w:rPr>
          <w:rFonts w:ascii="Times New Roman" w:hAnsi="Times New Roman" w:cs="Times New Roman"/>
          <w:color w:val="000000"/>
          <w:sz w:val="24"/>
          <w:szCs w:val="20"/>
        </w:rPr>
        <w:t xml:space="preserve">Atoms have migrated during the 0.3 s between the two images. </w:t>
      </w:r>
    </w:p>
    <w:p w14:paraId="451EDE94" w14:textId="06D07769" w:rsidR="00A222C5" w:rsidRDefault="00A222C5">
      <w:pPr>
        <w:rPr>
          <w:rFonts w:ascii="Times New Roman" w:hAnsi="Times New Roman" w:cs="Times New Roman"/>
          <w:sz w:val="24"/>
        </w:rPr>
      </w:pPr>
    </w:p>
    <w:p w14:paraId="36B7F03B" w14:textId="59591DE3" w:rsidR="00905095" w:rsidRPr="0054310D" w:rsidRDefault="009B2F4C" w:rsidP="00E93C51">
      <w:pPr>
        <w:pStyle w:val="fig"/>
      </w:pPr>
      <w:r>
        <w:lastRenderedPageBreak/>
        <w:drawing>
          <wp:inline distT="0" distB="0" distL="0" distR="0" wp14:anchorId="676D2D34" wp14:editId="4ADC85B9">
            <wp:extent cx="5486400" cy="39815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981539"/>
                    </a:xfrm>
                    <a:prstGeom prst="rect">
                      <a:avLst/>
                    </a:prstGeom>
                    <a:noFill/>
                  </pic:spPr>
                </pic:pic>
              </a:graphicData>
            </a:graphic>
          </wp:inline>
        </w:drawing>
      </w:r>
    </w:p>
    <w:p w14:paraId="4987C626" w14:textId="4EEBDBE5" w:rsidR="00905095" w:rsidRPr="0054310D" w:rsidRDefault="00905095" w:rsidP="00905095">
      <w:pPr>
        <w:pStyle w:val="Caption"/>
      </w:pPr>
      <w:r w:rsidRPr="00905095">
        <w:rPr>
          <w:b/>
        </w:rPr>
        <w:t>Figure S5.</w:t>
      </w:r>
      <w:r>
        <w:t xml:space="preserve"> Fluctuation in atomic column occupancy. </w:t>
      </w:r>
      <w:proofErr w:type="gramStart"/>
      <w:r w:rsidRPr="00905095">
        <w:rPr>
          <w:b/>
        </w:rPr>
        <w:t>a</w:t>
      </w:r>
      <w:r>
        <w:t xml:space="preserve"> number of</w:t>
      </w:r>
      <w:proofErr w:type="gramEnd"/>
      <w:r>
        <w:t xml:space="preserve"> atoms in atomic column 1. </w:t>
      </w:r>
      <w:r w:rsidRPr="00FD737C">
        <w:rPr>
          <w:szCs w:val="24"/>
        </w:rPr>
        <w:t>The points indicate measurements from each frame and the solid black line is a 5-frame moving average trendline. The semitransparent red</w:t>
      </w:r>
      <w:r>
        <w:rPr>
          <w:szCs w:val="24"/>
        </w:rPr>
        <w:t>, blue, and green</w:t>
      </w:r>
      <w:r w:rsidRPr="00FD737C">
        <w:rPr>
          <w:szCs w:val="24"/>
        </w:rPr>
        <w:t xml:space="preserve"> windows represent the </w:t>
      </w:r>
      <w:r>
        <w:rPr>
          <w:szCs w:val="24"/>
        </w:rPr>
        <w:t>three</w:t>
      </w:r>
      <w:r w:rsidRPr="00FD737C">
        <w:rPr>
          <w:szCs w:val="24"/>
        </w:rPr>
        <w:t xml:space="preserve"> image frames that were summed together to create </w:t>
      </w:r>
      <w:r w:rsidRPr="00905095">
        <w:rPr>
          <w:b/>
          <w:szCs w:val="24"/>
        </w:rPr>
        <w:t>b-d</w:t>
      </w:r>
      <w:r>
        <w:rPr>
          <w:szCs w:val="24"/>
        </w:rPr>
        <w:t>, respectively</w:t>
      </w:r>
      <w:r w:rsidRPr="00FD737C">
        <w:rPr>
          <w:szCs w:val="24"/>
        </w:rPr>
        <w:t>. Error bars are ±1 atom.</w:t>
      </w:r>
      <w:r>
        <w:t xml:space="preserve"> </w:t>
      </w:r>
      <w:r w:rsidRPr="00905095">
        <w:rPr>
          <w:b/>
        </w:rPr>
        <w:t>b-d</w:t>
      </w:r>
      <w:r>
        <w:t xml:space="preserve"> </w:t>
      </w:r>
      <w:r w:rsidRPr="00FD737C">
        <w:rPr>
          <w:szCs w:val="24"/>
        </w:rPr>
        <w:t>Image sequence of the CeO</w:t>
      </w:r>
      <w:r w:rsidRPr="00FD737C">
        <w:rPr>
          <w:szCs w:val="24"/>
          <w:vertAlign w:val="subscript"/>
        </w:rPr>
        <w:t>2</w:t>
      </w:r>
      <w:r w:rsidRPr="00FD737C">
        <w:rPr>
          <w:szCs w:val="24"/>
        </w:rPr>
        <w:t xml:space="preserve"> nanoparticle with </w:t>
      </w:r>
      <w:r>
        <w:rPr>
          <w:szCs w:val="24"/>
        </w:rPr>
        <w:t>7</w:t>
      </w:r>
      <w:r w:rsidRPr="00FD737C">
        <w:rPr>
          <w:szCs w:val="24"/>
        </w:rPr>
        <w:t>.5 ms exposure images of the inverted images used for MATLAB analysis (</w:t>
      </w:r>
      <w:r>
        <w:rPr>
          <w:szCs w:val="24"/>
        </w:rPr>
        <w:t>three</w:t>
      </w:r>
      <w:r w:rsidRPr="00FD737C">
        <w:rPr>
          <w:szCs w:val="24"/>
        </w:rPr>
        <w:t xml:space="preserve"> inverted 2.5 ms images summed together).</w:t>
      </w:r>
      <w:r>
        <w:rPr>
          <w:szCs w:val="24"/>
        </w:rPr>
        <w:t xml:space="preserve"> Atoms are not present in atomic column 1 in </w:t>
      </w:r>
      <w:r w:rsidRPr="00905095">
        <w:rPr>
          <w:b/>
          <w:szCs w:val="24"/>
        </w:rPr>
        <w:t>a</w:t>
      </w:r>
      <w:r>
        <w:rPr>
          <w:szCs w:val="24"/>
        </w:rPr>
        <w:t xml:space="preserve">, appear in </w:t>
      </w:r>
      <w:r w:rsidRPr="00905095">
        <w:rPr>
          <w:b/>
          <w:szCs w:val="24"/>
        </w:rPr>
        <w:t>b</w:t>
      </w:r>
      <w:r>
        <w:rPr>
          <w:szCs w:val="24"/>
        </w:rPr>
        <w:t xml:space="preserve">, and are absent in </w:t>
      </w:r>
      <w:r w:rsidRPr="00905095">
        <w:rPr>
          <w:b/>
          <w:szCs w:val="24"/>
        </w:rPr>
        <w:t>c</w:t>
      </w:r>
      <w:r>
        <w:rPr>
          <w:szCs w:val="24"/>
        </w:rPr>
        <w:t>.</w:t>
      </w:r>
    </w:p>
    <w:p w14:paraId="0681A587" w14:textId="77777777" w:rsidR="00905095" w:rsidRPr="003C46F1" w:rsidRDefault="00905095">
      <w:pPr>
        <w:rPr>
          <w:rFonts w:ascii="Times New Roman" w:hAnsi="Times New Roman" w:cs="Times New Roman"/>
          <w:sz w:val="24"/>
        </w:rPr>
      </w:pPr>
    </w:p>
    <w:sectPr w:rsidR="00905095" w:rsidRPr="003C46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AC942" w14:textId="77777777" w:rsidR="002116E2" w:rsidRDefault="002116E2" w:rsidP="000F3F9C">
      <w:pPr>
        <w:spacing w:after="0" w:line="240" w:lineRule="auto"/>
      </w:pPr>
      <w:r>
        <w:separator/>
      </w:r>
    </w:p>
  </w:endnote>
  <w:endnote w:type="continuationSeparator" w:id="0">
    <w:p w14:paraId="1246BDBB" w14:textId="77777777" w:rsidR="002116E2" w:rsidRDefault="002116E2" w:rsidP="000F3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EE58D" w14:textId="77777777" w:rsidR="002116E2" w:rsidRDefault="002116E2" w:rsidP="000F3F9C">
      <w:pPr>
        <w:spacing w:after="0" w:line="240" w:lineRule="auto"/>
      </w:pPr>
      <w:r>
        <w:separator/>
      </w:r>
    </w:p>
  </w:footnote>
  <w:footnote w:type="continuationSeparator" w:id="0">
    <w:p w14:paraId="0613FB73" w14:textId="77777777" w:rsidR="002116E2" w:rsidRDefault="002116E2" w:rsidP="000F3F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A25"/>
    <w:rsid w:val="00036BCC"/>
    <w:rsid w:val="000C3D16"/>
    <w:rsid w:val="000D1A67"/>
    <w:rsid w:val="000E47DC"/>
    <w:rsid w:val="000F2131"/>
    <w:rsid w:val="000F3F9C"/>
    <w:rsid w:val="00121C76"/>
    <w:rsid w:val="00126FC9"/>
    <w:rsid w:val="001302AF"/>
    <w:rsid w:val="001A402A"/>
    <w:rsid w:val="001C45FD"/>
    <w:rsid w:val="001E0793"/>
    <w:rsid w:val="001E1F3A"/>
    <w:rsid w:val="001F6CE4"/>
    <w:rsid w:val="001F741E"/>
    <w:rsid w:val="002116E2"/>
    <w:rsid w:val="00226610"/>
    <w:rsid w:val="00255857"/>
    <w:rsid w:val="00274FCB"/>
    <w:rsid w:val="002947F9"/>
    <w:rsid w:val="002A6B73"/>
    <w:rsid w:val="002C65BB"/>
    <w:rsid w:val="002F14FE"/>
    <w:rsid w:val="003018A0"/>
    <w:rsid w:val="00322CD4"/>
    <w:rsid w:val="00337F96"/>
    <w:rsid w:val="003409AA"/>
    <w:rsid w:val="00350950"/>
    <w:rsid w:val="003B16B3"/>
    <w:rsid w:val="003B6C9B"/>
    <w:rsid w:val="003C46F1"/>
    <w:rsid w:val="003E7967"/>
    <w:rsid w:val="003F25BA"/>
    <w:rsid w:val="003F280C"/>
    <w:rsid w:val="0048483D"/>
    <w:rsid w:val="00496011"/>
    <w:rsid w:val="004D0A19"/>
    <w:rsid w:val="004D3C62"/>
    <w:rsid w:val="004E1287"/>
    <w:rsid w:val="004E2DDF"/>
    <w:rsid w:val="004E4AFD"/>
    <w:rsid w:val="00507795"/>
    <w:rsid w:val="00530511"/>
    <w:rsid w:val="00534A95"/>
    <w:rsid w:val="00553FA3"/>
    <w:rsid w:val="0055444F"/>
    <w:rsid w:val="00554881"/>
    <w:rsid w:val="00561897"/>
    <w:rsid w:val="0056225E"/>
    <w:rsid w:val="00583C68"/>
    <w:rsid w:val="00596108"/>
    <w:rsid w:val="00596EA6"/>
    <w:rsid w:val="006D3C68"/>
    <w:rsid w:val="006D40FB"/>
    <w:rsid w:val="006E218E"/>
    <w:rsid w:val="006E359B"/>
    <w:rsid w:val="006E46AA"/>
    <w:rsid w:val="007033F8"/>
    <w:rsid w:val="00742A25"/>
    <w:rsid w:val="007435C9"/>
    <w:rsid w:val="00746B4E"/>
    <w:rsid w:val="00776372"/>
    <w:rsid w:val="00776BD0"/>
    <w:rsid w:val="007856C9"/>
    <w:rsid w:val="007D31FD"/>
    <w:rsid w:val="007F1ECB"/>
    <w:rsid w:val="008125C3"/>
    <w:rsid w:val="00863DD0"/>
    <w:rsid w:val="008B19CE"/>
    <w:rsid w:val="008F0B85"/>
    <w:rsid w:val="00905095"/>
    <w:rsid w:val="00922A61"/>
    <w:rsid w:val="009717F3"/>
    <w:rsid w:val="00976246"/>
    <w:rsid w:val="009B2F4C"/>
    <w:rsid w:val="009C6812"/>
    <w:rsid w:val="00A0240D"/>
    <w:rsid w:val="00A222C5"/>
    <w:rsid w:val="00A316D3"/>
    <w:rsid w:val="00A4103A"/>
    <w:rsid w:val="00A415D3"/>
    <w:rsid w:val="00A660A9"/>
    <w:rsid w:val="00A87DBF"/>
    <w:rsid w:val="00AB0ED0"/>
    <w:rsid w:val="00AC1D00"/>
    <w:rsid w:val="00AC3A55"/>
    <w:rsid w:val="00AC778F"/>
    <w:rsid w:val="00B2657D"/>
    <w:rsid w:val="00B41CE5"/>
    <w:rsid w:val="00B41EAB"/>
    <w:rsid w:val="00B76031"/>
    <w:rsid w:val="00BC2168"/>
    <w:rsid w:val="00C50776"/>
    <w:rsid w:val="00C62061"/>
    <w:rsid w:val="00C7756D"/>
    <w:rsid w:val="00C77946"/>
    <w:rsid w:val="00CA1663"/>
    <w:rsid w:val="00CA1CDE"/>
    <w:rsid w:val="00CF30EB"/>
    <w:rsid w:val="00CF6DA8"/>
    <w:rsid w:val="00D17E1D"/>
    <w:rsid w:val="00D22BA1"/>
    <w:rsid w:val="00D26FBF"/>
    <w:rsid w:val="00D27089"/>
    <w:rsid w:val="00D57BD3"/>
    <w:rsid w:val="00D62E6A"/>
    <w:rsid w:val="00D652B9"/>
    <w:rsid w:val="00D97E95"/>
    <w:rsid w:val="00DB12FF"/>
    <w:rsid w:val="00DD7A19"/>
    <w:rsid w:val="00DE4CEE"/>
    <w:rsid w:val="00E063D4"/>
    <w:rsid w:val="00E21199"/>
    <w:rsid w:val="00E34BB2"/>
    <w:rsid w:val="00E50CD6"/>
    <w:rsid w:val="00E65008"/>
    <w:rsid w:val="00E92A45"/>
    <w:rsid w:val="00E93C51"/>
    <w:rsid w:val="00EC2963"/>
    <w:rsid w:val="00EE39E0"/>
    <w:rsid w:val="00EF36FB"/>
    <w:rsid w:val="00F455CD"/>
    <w:rsid w:val="00F45872"/>
    <w:rsid w:val="00F855C5"/>
    <w:rsid w:val="00FE2007"/>
    <w:rsid w:val="00FF5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BA3A15"/>
  <w15:chartTrackingRefBased/>
  <w15:docId w15:val="{D9618C44-CDAF-48A4-8E0E-E88E11E24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autoRedefine/>
    <w:uiPriority w:val="37"/>
    <w:unhideWhenUsed/>
    <w:rsid w:val="00E063D4"/>
    <w:pPr>
      <w:tabs>
        <w:tab w:val="left" w:pos="744"/>
      </w:tabs>
      <w:spacing w:after="0" w:line="240" w:lineRule="auto"/>
      <w:ind w:left="744" w:hanging="744"/>
    </w:pPr>
    <w:rPr>
      <w:rFonts w:ascii="Times New Roman" w:hAnsi="Times New Roman"/>
      <w:sz w:val="24"/>
    </w:rPr>
  </w:style>
  <w:style w:type="paragraph" w:styleId="Header">
    <w:name w:val="header"/>
    <w:basedOn w:val="Normal"/>
    <w:link w:val="HeaderChar"/>
    <w:uiPriority w:val="99"/>
    <w:unhideWhenUsed/>
    <w:rsid w:val="000F3F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F9C"/>
  </w:style>
  <w:style w:type="paragraph" w:styleId="Footer">
    <w:name w:val="footer"/>
    <w:basedOn w:val="Normal"/>
    <w:link w:val="FooterChar"/>
    <w:uiPriority w:val="99"/>
    <w:unhideWhenUsed/>
    <w:rsid w:val="000F3F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F9C"/>
  </w:style>
  <w:style w:type="paragraph" w:styleId="BalloonText">
    <w:name w:val="Balloon Text"/>
    <w:basedOn w:val="Normal"/>
    <w:link w:val="BalloonTextChar"/>
    <w:uiPriority w:val="99"/>
    <w:semiHidden/>
    <w:unhideWhenUsed/>
    <w:rsid w:val="00337F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F96"/>
    <w:rPr>
      <w:rFonts w:ascii="Segoe UI" w:hAnsi="Segoe UI" w:cs="Segoe UI"/>
      <w:sz w:val="18"/>
      <w:szCs w:val="18"/>
    </w:rPr>
  </w:style>
  <w:style w:type="character" w:styleId="CommentReference">
    <w:name w:val="annotation reference"/>
    <w:basedOn w:val="DefaultParagraphFont"/>
    <w:uiPriority w:val="99"/>
    <w:semiHidden/>
    <w:unhideWhenUsed/>
    <w:rsid w:val="000C3D16"/>
    <w:rPr>
      <w:sz w:val="16"/>
      <w:szCs w:val="16"/>
    </w:rPr>
  </w:style>
  <w:style w:type="paragraph" w:styleId="CommentText">
    <w:name w:val="annotation text"/>
    <w:basedOn w:val="Normal"/>
    <w:link w:val="CommentTextChar"/>
    <w:uiPriority w:val="99"/>
    <w:semiHidden/>
    <w:unhideWhenUsed/>
    <w:rsid w:val="000C3D16"/>
    <w:pPr>
      <w:spacing w:line="240" w:lineRule="auto"/>
    </w:pPr>
    <w:rPr>
      <w:sz w:val="20"/>
      <w:szCs w:val="20"/>
    </w:rPr>
  </w:style>
  <w:style w:type="character" w:customStyle="1" w:styleId="CommentTextChar">
    <w:name w:val="Comment Text Char"/>
    <w:basedOn w:val="DefaultParagraphFont"/>
    <w:link w:val="CommentText"/>
    <w:uiPriority w:val="99"/>
    <w:semiHidden/>
    <w:rsid w:val="000C3D16"/>
    <w:rPr>
      <w:sz w:val="20"/>
      <w:szCs w:val="20"/>
    </w:rPr>
  </w:style>
  <w:style w:type="paragraph" w:styleId="CommentSubject">
    <w:name w:val="annotation subject"/>
    <w:basedOn w:val="CommentText"/>
    <w:next w:val="CommentText"/>
    <w:link w:val="CommentSubjectChar"/>
    <w:uiPriority w:val="99"/>
    <w:semiHidden/>
    <w:unhideWhenUsed/>
    <w:rsid w:val="000C3D16"/>
    <w:rPr>
      <w:b/>
      <w:bCs/>
    </w:rPr>
  </w:style>
  <w:style w:type="character" w:customStyle="1" w:styleId="CommentSubjectChar">
    <w:name w:val="Comment Subject Char"/>
    <w:basedOn w:val="CommentTextChar"/>
    <w:link w:val="CommentSubject"/>
    <w:uiPriority w:val="99"/>
    <w:semiHidden/>
    <w:rsid w:val="000C3D16"/>
    <w:rPr>
      <w:b/>
      <w:bCs/>
      <w:sz w:val="20"/>
      <w:szCs w:val="20"/>
    </w:rPr>
  </w:style>
  <w:style w:type="paragraph" w:styleId="Caption">
    <w:name w:val="caption"/>
    <w:basedOn w:val="Normal"/>
    <w:next w:val="Normal"/>
    <w:autoRedefine/>
    <w:uiPriority w:val="35"/>
    <w:unhideWhenUsed/>
    <w:qFormat/>
    <w:rsid w:val="00553FA3"/>
    <w:pPr>
      <w:spacing w:after="360" w:line="240" w:lineRule="auto"/>
      <w:jc w:val="both"/>
    </w:pPr>
    <w:rPr>
      <w:rFonts w:ascii="Times New Roman" w:hAnsi="Times New Roman" w:cs="Times New Roman"/>
      <w:iCs/>
      <w:sz w:val="24"/>
      <w:szCs w:val="18"/>
    </w:rPr>
  </w:style>
  <w:style w:type="paragraph" w:customStyle="1" w:styleId="fig">
    <w:name w:val="fig"/>
    <w:basedOn w:val="Normal"/>
    <w:autoRedefine/>
    <w:qFormat/>
    <w:rsid w:val="00553FA3"/>
    <w:pPr>
      <w:keepNext/>
      <w:spacing w:before="120" w:after="0" w:line="480" w:lineRule="auto"/>
      <w:jc w:val="center"/>
    </w:pPr>
    <w:rPr>
      <w:rFonts w:ascii="Times New Roman"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705</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Lawrence</dc:creator>
  <cp:keywords/>
  <dc:description/>
  <cp:lastModifiedBy>Ethan Lawrence</cp:lastModifiedBy>
  <cp:revision>3</cp:revision>
  <dcterms:created xsi:type="dcterms:W3CDTF">2019-10-27T20:48:00Z</dcterms:created>
  <dcterms:modified xsi:type="dcterms:W3CDTF">2019-10-27T21:07:00Z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id="FrpKs9C9"/&gt;&lt;style id="http://www.zotero.org/styles/nature" hasBibliography="1" bibliographyStyleHasBeenSet="0"/&gt;&lt;prefs&gt;&lt;pref name="fieldType" value="Field"/&gt;&lt;pref name="storeReferences" value=</vt:lpwstr>
  </property>
  <property fmtid="{D5CDD505-2E9C-101B-9397-08002B2CF9AE}" pid="3" name="ZOTERO_PREF_2">
    <vt:lpwstr>"true"/&gt;&lt;pref name="automaticJournalAbbreviations" value="true"/&gt;&lt;pref name="noteType" value=""/&gt;&lt;/prefs&gt;&lt;/data&gt;</vt:lpwstr>
  </property>
</Properties>
</file>