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49F64C" w14:textId="77777777" w:rsidR="003C4A95" w:rsidRDefault="003C4A95" w:rsidP="003C4A95">
      <w:pPr>
        <w:rPr>
          <w:rFonts w:ascii="Times New Roman" w:hAnsi="Times New Roman" w:cs="Times New Roman"/>
          <w:b/>
          <w:sz w:val="24"/>
          <w:szCs w:val="24"/>
        </w:rPr>
      </w:pPr>
      <w:r w:rsidRPr="00217BA3">
        <w:rPr>
          <w:rFonts w:ascii="Times New Roman" w:hAnsi="Times New Roman" w:cs="Times New Roman"/>
          <w:b/>
          <w:sz w:val="24"/>
          <w:szCs w:val="24"/>
        </w:rPr>
        <w:t>Supporting Information</w:t>
      </w:r>
    </w:p>
    <w:p w14:paraId="5E7A6559" w14:textId="77777777" w:rsidR="003C4A95" w:rsidRPr="00E77E7E" w:rsidRDefault="003C4A95" w:rsidP="003C4A95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E77E7E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Metal Nanoparticle Decorated Silicon Nanowire Array on Silicon Substrate and Their Applications</w:t>
      </w:r>
    </w:p>
    <w:p w14:paraId="188EF9D3" w14:textId="77777777" w:rsidR="003C4A95" w:rsidRPr="00E77E7E" w:rsidRDefault="003C4A95" w:rsidP="003C4A95">
      <w:pPr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E77E7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Abhijit Roy</w:t>
      </w:r>
      <w:r w:rsidRPr="00E0220A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perscript"/>
        </w:rPr>
        <w:t>*</w:t>
      </w:r>
      <w:r w:rsidRPr="00E77E7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and Biswarup Satpati</w:t>
      </w:r>
    </w:p>
    <w:p w14:paraId="4012DC1C" w14:textId="77777777" w:rsidR="003C4A95" w:rsidRDefault="003C4A95" w:rsidP="003C4A95">
      <w:pPr>
        <w:pStyle w:val="MainText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</w:pPr>
      <w:r w:rsidRPr="00E77E7E"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  <w:t>Surface Physics and Material Science Division, Saha Institute of Nuclear Physics, HBNI, 1/AF Bidhannagar, Kolkata-700064, India</w:t>
      </w:r>
    </w:p>
    <w:p w14:paraId="2E92EA73" w14:textId="77777777" w:rsidR="003C4A95" w:rsidRPr="00B729BD" w:rsidRDefault="003C4A95" w:rsidP="003C4A95">
      <w:pPr>
        <w:spacing w:after="0" w:line="480" w:lineRule="auto"/>
        <w:jc w:val="both"/>
        <w:rPr>
          <w:rFonts w:ascii="Times New Roman" w:hAnsi="Times New Roman" w:cs="Times New Roman"/>
        </w:rPr>
      </w:pPr>
      <w:r w:rsidRPr="00B729BD">
        <w:rPr>
          <w:rFonts w:ascii="Times New Roman" w:hAnsi="Times New Roman" w:cs="Times New Roman"/>
          <w:vertAlign w:val="superscript"/>
        </w:rPr>
        <w:t>*</w:t>
      </w:r>
      <w:r w:rsidRPr="00B729BD">
        <w:rPr>
          <w:rFonts w:ascii="Times New Roman" w:hAnsi="Times New Roman" w:cs="Times New Roman"/>
        </w:rPr>
        <w:t>Corresponding author’s email:</w:t>
      </w:r>
      <w:r>
        <w:rPr>
          <w:rFonts w:ascii="Times New Roman" w:hAnsi="Times New Roman" w:cs="Times New Roman"/>
        </w:rPr>
        <w:t xml:space="preserve"> abhijit.roy@ saha.ac.in</w:t>
      </w:r>
      <w:r w:rsidRPr="00B729BD">
        <w:rPr>
          <w:rFonts w:ascii="Times New Roman" w:hAnsi="Times New Roman" w:cs="Times New Roman"/>
        </w:rPr>
        <w:t>, Ph. No: (+91)</w:t>
      </w:r>
      <w:r>
        <w:rPr>
          <w:rFonts w:ascii="Times New Roman" w:hAnsi="Times New Roman" w:cs="Times New Roman"/>
        </w:rPr>
        <w:t>8444818866</w:t>
      </w:r>
    </w:p>
    <w:p w14:paraId="5539142B" w14:textId="77777777" w:rsidR="003C4A95" w:rsidRDefault="003C4A95" w:rsidP="003C4A95">
      <w:pPr>
        <w:jc w:val="both"/>
      </w:pPr>
    </w:p>
    <w:p w14:paraId="09C7A006" w14:textId="77777777" w:rsidR="003C4A95" w:rsidRDefault="003C4A95" w:rsidP="003C4A95">
      <w:pPr>
        <w:jc w:val="both"/>
      </w:pPr>
    </w:p>
    <w:p w14:paraId="4A52B6F5" w14:textId="77777777" w:rsidR="003C4A95" w:rsidRDefault="003C4A95" w:rsidP="003C4A95">
      <w:pPr>
        <w:jc w:val="both"/>
      </w:pPr>
    </w:p>
    <w:p w14:paraId="6241B85B" w14:textId="77777777" w:rsidR="003C4A95" w:rsidRDefault="003C4A95" w:rsidP="003C4A95">
      <w:pPr>
        <w:jc w:val="both"/>
      </w:pPr>
    </w:p>
    <w:p w14:paraId="0E4A75B8" w14:textId="77777777" w:rsidR="003C4A95" w:rsidRDefault="003C4A95" w:rsidP="003C4A95">
      <w:pPr>
        <w:jc w:val="both"/>
      </w:pPr>
    </w:p>
    <w:p w14:paraId="5992D495" w14:textId="77777777" w:rsidR="003C4A95" w:rsidRDefault="003C4A95" w:rsidP="003C4A95">
      <w:pPr>
        <w:jc w:val="both"/>
      </w:pPr>
    </w:p>
    <w:p w14:paraId="70F22F91" w14:textId="77777777" w:rsidR="003C4A95" w:rsidRDefault="003C4A95" w:rsidP="003C4A95">
      <w:pPr>
        <w:jc w:val="both"/>
      </w:pPr>
    </w:p>
    <w:p w14:paraId="1617CCE8" w14:textId="77777777" w:rsidR="003C4A95" w:rsidRDefault="003C4A95" w:rsidP="003C4A95">
      <w:pPr>
        <w:jc w:val="both"/>
      </w:pPr>
    </w:p>
    <w:p w14:paraId="2A1CA43E" w14:textId="77777777" w:rsidR="003C4A95" w:rsidRDefault="003C4A95" w:rsidP="003C4A95">
      <w:pPr>
        <w:jc w:val="both"/>
      </w:pPr>
    </w:p>
    <w:p w14:paraId="27D5AEB3" w14:textId="77777777" w:rsidR="003C4A95" w:rsidRDefault="003C4A95" w:rsidP="003C4A95">
      <w:pPr>
        <w:jc w:val="both"/>
      </w:pPr>
    </w:p>
    <w:p w14:paraId="4B9BCA24" w14:textId="77777777" w:rsidR="003C4A95" w:rsidRDefault="003C4A95" w:rsidP="003C4A95">
      <w:pPr>
        <w:jc w:val="both"/>
      </w:pPr>
    </w:p>
    <w:p w14:paraId="32A69B00" w14:textId="77777777" w:rsidR="003C4A95" w:rsidRDefault="003C4A95" w:rsidP="003C4A95">
      <w:pPr>
        <w:jc w:val="both"/>
      </w:pPr>
    </w:p>
    <w:p w14:paraId="3C951343" w14:textId="77777777" w:rsidR="003C4A95" w:rsidRDefault="003C4A95" w:rsidP="003C4A95">
      <w:pPr>
        <w:jc w:val="both"/>
      </w:pPr>
    </w:p>
    <w:p w14:paraId="3E10B706" w14:textId="77777777" w:rsidR="003C4A95" w:rsidRDefault="003C4A95" w:rsidP="003C4A95">
      <w:pPr>
        <w:jc w:val="both"/>
      </w:pPr>
    </w:p>
    <w:p w14:paraId="224A382C" w14:textId="77777777" w:rsidR="003C4A95" w:rsidRDefault="003C4A95" w:rsidP="003C4A95">
      <w:pPr>
        <w:jc w:val="both"/>
      </w:pPr>
    </w:p>
    <w:p w14:paraId="1459C568" w14:textId="77777777" w:rsidR="003C4A95" w:rsidRDefault="003C4A95" w:rsidP="003C4A95">
      <w:pPr>
        <w:jc w:val="both"/>
      </w:pPr>
    </w:p>
    <w:p w14:paraId="52F6DCF4" w14:textId="77777777" w:rsidR="003C4A95" w:rsidRDefault="003C4A95" w:rsidP="003C4A95">
      <w:pPr>
        <w:jc w:val="both"/>
      </w:pPr>
    </w:p>
    <w:p w14:paraId="638762FE" w14:textId="77777777" w:rsidR="003C4A95" w:rsidRDefault="003C4A95" w:rsidP="003C4A95">
      <w:pPr>
        <w:jc w:val="both"/>
      </w:pPr>
    </w:p>
    <w:p w14:paraId="5BED88C2" w14:textId="77777777" w:rsidR="003C4A95" w:rsidRDefault="003C4A95" w:rsidP="003C4A95">
      <w:pPr>
        <w:jc w:val="both"/>
      </w:pPr>
    </w:p>
    <w:p w14:paraId="2278FE41" w14:textId="77777777" w:rsidR="00504A7B" w:rsidRDefault="00504A7B" w:rsidP="0027217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16BEC40E" w14:textId="77777777" w:rsidR="00504A7B" w:rsidRPr="003C4A95" w:rsidRDefault="00493D38" w:rsidP="003C4A95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00556E26" wp14:editId="686F65D8">
            <wp:extent cx="5013808" cy="3846179"/>
            <wp:effectExtent l="19050" t="0" r="0" b="0"/>
            <wp:docPr id="4" name="Picture 3" descr="Picture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6743" cy="38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408A8" w14:textId="0EF0A1C0" w:rsidR="003C4A95" w:rsidRDefault="00504A7B" w:rsidP="00504A7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Figure S</w:t>
      </w:r>
      <w:r w:rsidR="00272174">
        <w:rPr>
          <w:rFonts w:ascii="Times New Roman" w:hAnsi="Times New Roman" w:cs="Times New Roman"/>
          <w:b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(a) Formation of Si nanowire on planar Si using </w:t>
      </w:r>
      <w:r w:rsidR="00EC7F9C">
        <w:rPr>
          <w:rFonts w:ascii="Times New Roman" w:hAnsi="Times New Roman" w:cs="Times New Roman"/>
          <w:color w:val="000000"/>
          <w:sz w:val="24"/>
          <w:szCs w:val="24"/>
        </w:rPr>
        <w:t>0</w:t>
      </w:r>
      <w:bookmarkStart w:id="0" w:name="_GoBack"/>
      <w:bookmarkEnd w:id="0"/>
      <w:r>
        <w:rPr>
          <w:rFonts w:ascii="Times New Roman" w:hAnsi="Times New Roman" w:cs="Times New Roman"/>
          <w:color w:val="000000"/>
          <w:sz w:val="24"/>
          <w:szCs w:val="24"/>
        </w:rPr>
        <w:t>.2M H</w:t>
      </w:r>
      <w:r w:rsidRPr="00504A7B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504A7B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as etchant (b) HRTEM image (c) Wien filtered HRTEM image of a single nanowire showing absence of any amorphous Si layer. (d) FFT pattern of the region shown in (c) showing very good crystalline structure of the nanowire. </w:t>
      </w:r>
    </w:p>
    <w:p w14:paraId="693E703B" w14:textId="73A88121" w:rsidR="00272174" w:rsidRDefault="00272174" w:rsidP="00504A7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26EC6CD" w14:textId="34A1652D" w:rsidR="00272174" w:rsidRDefault="00272174" w:rsidP="00272174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C4A95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798FF376" wp14:editId="227BE2BD">
            <wp:extent cx="3236976" cy="3157728"/>
            <wp:effectExtent l="0" t="0" r="1524" b="0"/>
            <wp:docPr id="1" name="Picture 0" descr="Picture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3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6976" cy="315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B3E7B" w14:textId="725BE9AE" w:rsidR="00272174" w:rsidRDefault="00272174" w:rsidP="00272174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Figure S2. </w:t>
      </w:r>
      <w:r>
        <w:rPr>
          <w:rFonts w:ascii="Times New Roman" w:hAnsi="Times New Roman" w:cs="Times New Roman"/>
          <w:color w:val="000000"/>
          <w:sz w:val="24"/>
          <w:szCs w:val="24"/>
        </w:rPr>
        <w:t>HAADF-STEM image of Si nanowire on pyramidal Si</w:t>
      </w:r>
    </w:p>
    <w:p w14:paraId="2EB34B23" w14:textId="77777777" w:rsidR="00272174" w:rsidRDefault="00272174" w:rsidP="00272174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117CD805" w14:textId="77777777" w:rsidR="00504A7B" w:rsidRDefault="00504A7B" w:rsidP="00504A7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D77FA20" w14:textId="77777777" w:rsidR="00504A7B" w:rsidRPr="00504A7B" w:rsidRDefault="00504A7B" w:rsidP="00504A7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4A2F899" wp14:editId="4B27C160">
            <wp:extent cx="5731510" cy="4471670"/>
            <wp:effectExtent l="0" t="0" r="0" b="0"/>
            <wp:docPr id="3" name="Picture 2" descr="Picture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2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3944F" w14:textId="77777777" w:rsidR="003C4A95" w:rsidRDefault="003C4A95" w:rsidP="003C4A95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14:paraId="301D901D" w14:textId="77777777" w:rsidR="003C4A95" w:rsidRPr="00504A7B" w:rsidRDefault="00504A7B" w:rsidP="00493D38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Figure S3. </w:t>
      </w:r>
      <w:r>
        <w:rPr>
          <w:rFonts w:ascii="Times New Roman" w:hAnsi="Times New Roman" w:cs="Times New Roman"/>
          <w:color w:val="000000"/>
          <w:sz w:val="24"/>
          <w:szCs w:val="24"/>
        </w:rPr>
        <w:t>(a) HRTEM image from the interface of Ag and Si</w:t>
      </w:r>
      <w:r w:rsidR="00493D38">
        <w:rPr>
          <w:rFonts w:ascii="Times New Roman" w:hAnsi="Times New Roman" w:cs="Times New Roman"/>
          <w:color w:val="000000"/>
          <w:sz w:val="24"/>
          <w:szCs w:val="24"/>
        </w:rPr>
        <w:t>. (b) Wien filter image of the marked portion from (a) showing presence of crystal plane between Si and Ag. (c) HAADF-STEM image (d) EDX line scan taken along the arrow direction shown in (c) showing increment in the O-K signal from the interface.</w:t>
      </w:r>
    </w:p>
    <w:p w14:paraId="792E7449" w14:textId="77777777" w:rsidR="003C4A95" w:rsidRDefault="003C4A95" w:rsidP="003C4A95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14:paraId="063006DD" w14:textId="77777777" w:rsidR="003C4A95" w:rsidRDefault="003C4A95" w:rsidP="003C4A95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14:paraId="7B8406F3" w14:textId="77777777" w:rsidR="003C4A95" w:rsidRDefault="003C4A95" w:rsidP="003C4A95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14:paraId="130BA119" w14:textId="77777777" w:rsidR="003C4A95" w:rsidRDefault="003C4A95" w:rsidP="003C4A95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14:paraId="403009A2" w14:textId="77777777" w:rsidR="003C4A95" w:rsidRDefault="003C4A95" w:rsidP="003C4A95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14:paraId="0DEE659E" w14:textId="77777777" w:rsidR="00493D38" w:rsidRDefault="00493D38" w:rsidP="003C4A95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14:paraId="0DBD291B" w14:textId="77777777" w:rsidR="00493D38" w:rsidRDefault="00493D38" w:rsidP="003C4A95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14:paraId="2CDEA7F5" w14:textId="77777777" w:rsidR="00493D38" w:rsidRDefault="00493D38" w:rsidP="003C4A95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14:paraId="74DE2FDA" w14:textId="77777777" w:rsidR="00E1372C" w:rsidRDefault="00E1372C" w:rsidP="003C4A95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6E5BAE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SERS CALCULATION</w:t>
      </w:r>
    </w:p>
    <w:p w14:paraId="0ADEB3D6" w14:textId="77777777" w:rsidR="00E1372C" w:rsidRPr="00232A14" w:rsidRDefault="00E1372C" w:rsidP="00E1372C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2A14">
        <w:rPr>
          <w:rFonts w:ascii="Times New Roman" w:hAnsi="Times New Roman" w:cs="Times New Roman"/>
          <w:color w:val="000000"/>
          <w:sz w:val="24"/>
          <w:szCs w:val="24"/>
        </w:rPr>
        <w:t>SERS enhancement factor, EF = [(I</w:t>
      </w:r>
      <w:r w:rsidRPr="00232A14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SERS</w:t>
      </w:r>
      <w:r w:rsidRPr="00232A14">
        <w:rPr>
          <w:rFonts w:ascii="Times New Roman" w:hAnsi="Times New Roman" w:cs="Times New Roman"/>
          <w:color w:val="000000"/>
          <w:sz w:val="24"/>
          <w:szCs w:val="24"/>
        </w:rPr>
        <w:t>) / (I</w:t>
      </w:r>
      <w:r w:rsidRPr="00232A14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Bulk</w:t>
      </w:r>
      <w:r w:rsidRPr="00232A14">
        <w:rPr>
          <w:rFonts w:ascii="Times New Roman" w:hAnsi="Times New Roman" w:cs="Times New Roman"/>
          <w:color w:val="000000"/>
          <w:sz w:val="24"/>
          <w:szCs w:val="24"/>
        </w:rPr>
        <w:t>)] × [(N</w:t>
      </w:r>
      <w:r w:rsidRPr="00232A14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Bulk</w:t>
      </w:r>
      <w:r w:rsidRPr="00232A14">
        <w:rPr>
          <w:rFonts w:ascii="Times New Roman" w:hAnsi="Times New Roman" w:cs="Times New Roman"/>
          <w:color w:val="000000"/>
          <w:sz w:val="24"/>
          <w:szCs w:val="24"/>
        </w:rPr>
        <w:t>)] / (N</w:t>
      </w:r>
      <w:r w:rsidRPr="00232A14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SERS</w:t>
      </w:r>
      <w:r w:rsidRPr="00232A14">
        <w:rPr>
          <w:rFonts w:ascii="Times New Roman" w:hAnsi="Times New Roman" w:cs="Times New Roman"/>
          <w:color w:val="000000"/>
          <w:sz w:val="24"/>
          <w:szCs w:val="24"/>
        </w:rPr>
        <w:t>)],</w:t>
      </w:r>
    </w:p>
    <w:p w14:paraId="1CA5D31D" w14:textId="77777777" w:rsidR="00E1372C" w:rsidRPr="00232A14" w:rsidRDefault="00E1372C" w:rsidP="00E1372C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2A14">
        <w:rPr>
          <w:rFonts w:ascii="Times New Roman" w:hAnsi="Times New Roman" w:cs="Times New Roman"/>
          <w:color w:val="000000"/>
          <w:sz w:val="24"/>
          <w:szCs w:val="24"/>
          <w:lang w:val="en-IN"/>
        </w:rPr>
        <w:t xml:space="preserve">where, </w:t>
      </w:r>
      <w:r w:rsidRPr="00232A14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232A14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SERS</w:t>
      </w:r>
      <w:r w:rsidRPr="00232A14">
        <w:rPr>
          <w:rFonts w:ascii="Times New Roman" w:hAnsi="Times New Roman" w:cs="Times New Roman"/>
          <w:color w:val="000000"/>
          <w:sz w:val="24"/>
          <w:szCs w:val="24"/>
        </w:rPr>
        <w:t xml:space="preserve"> is the integral intensity of a </w:t>
      </w:r>
      <w:r w:rsidRPr="00232A14">
        <w:rPr>
          <w:rFonts w:ascii="Times New Roman" w:hAnsi="Times New Roman" w:cs="Times New Roman"/>
          <w:color w:val="000000"/>
          <w:sz w:val="24"/>
          <w:szCs w:val="24"/>
          <w:lang w:val="en-IN"/>
        </w:rPr>
        <w:t>certain vibrational mode (</w:t>
      </w:r>
      <w:r w:rsidRPr="00232A14">
        <w:rPr>
          <w:rFonts w:ascii="Times New Roman" w:hAnsi="Times New Roman" w:cs="Times New Roman"/>
          <w:color w:val="000000"/>
          <w:sz w:val="24"/>
          <w:szCs w:val="24"/>
        </w:rPr>
        <w:t xml:space="preserve">Raman peak) </w:t>
      </w:r>
      <w:r w:rsidRPr="00232A14">
        <w:rPr>
          <w:rFonts w:ascii="Times New Roman" w:hAnsi="Times New Roman" w:cs="Times New Roman"/>
          <w:color w:val="000000"/>
          <w:sz w:val="24"/>
          <w:szCs w:val="24"/>
          <w:lang w:val="en-IN"/>
        </w:rPr>
        <w:t xml:space="preserve">of the analyte in the presence of nanoparticles, </w:t>
      </w:r>
      <w:r w:rsidRPr="00232A14">
        <w:rPr>
          <w:rFonts w:ascii="Times New Roman" w:hAnsi="Times New Roman" w:cs="Times New Roman"/>
          <w:color w:val="000000"/>
          <w:sz w:val="24"/>
          <w:szCs w:val="24"/>
        </w:rPr>
        <w:t>and I</w:t>
      </w:r>
      <w:r w:rsidRPr="00232A14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Bulk</w:t>
      </w:r>
      <w:r w:rsidRPr="00232A1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32A14">
        <w:rPr>
          <w:rFonts w:ascii="Times New Roman" w:hAnsi="Times New Roman" w:cs="Times New Roman"/>
          <w:color w:val="000000"/>
          <w:sz w:val="24"/>
          <w:szCs w:val="24"/>
          <w:lang w:val="en-IN"/>
        </w:rPr>
        <w:t xml:space="preserve">is the intensity of the same in the bulk Raman spectrum from the analyte alone </w:t>
      </w:r>
      <w:r w:rsidRPr="00232A14">
        <w:rPr>
          <w:rFonts w:ascii="Times New Roman" w:hAnsi="Times New Roman" w:cs="Times New Roman"/>
          <w:color w:val="000000"/>
          <w:sz w:val="24"/>
          <w:szCs w:val="24"/>
        </w:rPr>
        <w:t>(10</w:t>
      </w:r>
      <w:r w:rsidRPr="00232A14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 R6G on Planar </w:t>
      </w:r>
      <w:r w:rsidRPr="00232A14">
        <w:rPr>
          <w:rFonts w:ascii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 New Roman" w:hAnsi="Times New Roman" w:cs="Times New Roman"/>
          <w:color w:val="000000"/>
          <w:sz w:val="24"/>
          <w:szCs w:val="24"/>
        </w:rPr>
        <w:t>(100)).</w:t>
      </w:r>
    </w:p>
    <w:p w14:paraId="20A0C61F" w14:textId="77777777" w:rsidR="00E1372C" w:rsidRPr="00232A14" w:rsidRDefault="00E1372C" w:rsidP="00E1372C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en-IN"/>
        </w:rPr>
      </w:pPr>
      <w:r w:rsidRPr="00232A14">
        <w:rPr>
          <w:rFonts w:ascii="Times New Roman" w:hAnsi="Times New Roman" w:cs="Times New Roman"/>
          <w:color w:val="000000"/>
          <w:sz w:val="24"/>
          <w:szCs w:val="24"/>
          <w:lang w:val="en-IN"/>
        </w:rPr>
        <w:t>N</w:t>
      </w:r>
      <w:r w:rsidRPr="00232A14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IN"/>
        </w:rPr>
        <w:t>Bulk</w:t>
      </w:r>
      <w:r w:rsidRPr="00232A14">
        <w:rPr>
          <w:rFonts w:ascii="Times New Roman" w:hAnsi="Times New Roman" w:cs="Times New Roman"/>
          <w:color w:val="000000"/>
          <w:sz w:val="24"/>
          <w:szCs w:val="24"/>
          <w:lang w:val="en-IN"/>
        </w:rPr>
        <w:t xml:space="preserve"> is the number of molecules used in the bulk, and N</w:t>
      </w:r>
      <w:r w:rsidRPr="00232A14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IN"/>
        </w:rPr>
        <w:t>SERS</w:t>
      </w:r>
      <w:r w:rsidRPr="00232A14">
        <w:rPr>
          <w:rFonts w:ascii="Times New Roman" w:hAnsi="Times New Roman" w:cs="Times New Roman"/>
          <w:color w:val="000000"/>
          <w:sz w:val="24"/>
          <w:szCs w:val="24"/>
          <w:lang w:val="en-IN"/>
        </w:rPr>
        <w:t xml:space="preserve"> is the number of molecules adsorbed and sampled on the SERS-active substrate.</w:t>
      </w:r>
    </w:p>
    <w:p w14:paraId="52DD4AC8" w14:textId="77777777" w:rsidR="00E1372C" w:rsidRPr="00610227" w:rsidRDefault="00E1372C" w:rsidP="00E1372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</w:pPr>
      <w:r w:rsidRPr="00C664BA">
        <w:rPr>
          <w:rFonts w:ascii="Times New Roman" w:hAnsi="Times New Roman" w:cs="Times New Roman"/>
          <w:sz w:val="24"/>
          <w:szCs w:val="24"/>
        </w:rPr>
        <w:t>N</w:t>
      </w:r>
      <w:r w:rsidRPr="00C664BA">
        <w:rPr>
          <w:rFonts w:ascii="Times New Roman" w:hAnsi="Times New Roman" w:cs="Times New Roman"/>
          <w:sz w:val="24"/>
          <w:szCs w:val="24"/>
          <w:vertAlign w:val="subscript"/>
        </w:rPr>
        <w:t>Bulk</w:t>
      </w:r>
      <w:r w:rsidRPr="00C664BA">
        <w:rPr>
          <w:rFonts w:ascii="Times New Roman" w:hAnsi="Times New Roman" w:cs="Times New Roman"/>
          <w:sz w:val="24"/>
          <w:szCs w:val="24"/>
        </w:rPr>
        <w:t xml:space="preserve"> = [(Confocal volume × Density)/ (Molecular </w:t>
      </w:r>
      <w:r w:rsidRPr="00232A14">
        <w:rPr>
          <w:rFonts w:ascii="Times New Roman" w:hAnsi="Times New Roman" w:cs="Times New Roman"/>
          <w:color w:val="000000"/>
          <w:sz w:val="24"/>
          <w:szCs w:val="24"/>
        </w:rPr>
        <w:t>weight</w:t>
      </w:r>
      <w:r w:rsidRPr="006102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)]× </w:t>
      </w:r>
      <w:r w:rsidRPr="00610227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Avogadro’s Number (N</w:t>
      </w:r>
      <w:r w:rsidRPr="00610227">
        <w:rPr>
          <w:rFonts w:ascii="Times New Roman" w:hAnsi="Times New Roman" w:cs="Times New Roman"/>
          <w:color w:val="000000" w:themeColor="text1"/>
          <w:sz w:val="24"/>
          <w:szCs w:val="24"/>
          <w:u w:val="single"/>
          <w:vertAlign w:val="subscript"/>
        </w:rPr>
        <w:t>A</w:t>
      </w:r>
      <w:r w:rsidRPr="00610227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)</w:t>
      </w:r>
    </w:p>
    <w:p w14:paraId="0E8ACB5A" w14:textId="77777777" w:rsidR="00E1372C" w:rsidRPr="00610227" w:rsidRDefault="00E1372C" w:rsidP="00E1372C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02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term confocal volume describes the volume within the full width half-maximum of the point spread function in x, y and z. </w:t>
      </w:r>
      <w:r w:rsidRPr="00610227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If we approximate the volume with a function of a 3D Gaussian shape, the confocal</w:t>
      </w:r>
      <w:r w:rsidRPr="006102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volume comes out as (π/2)</w:t>
      </w:r>
      <w:r w:rsidRPr="0061022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3/2</w:t>
      </w:r>
      <w:r w:rsidRPr="006102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times the effective volume, which can be written as</w:t>
      </w:r>
    </w:p>
    <w:p w14:paraId="7DA7F65C" w14:textId="77777777" w:rsidR="00E1372C" w:rsidRPr="00610227" w:rsidRDefault="00E1372C" w:rsidP="00E1372C">
      <w:pPr>
        <w:tabs>
          <w:tab w:val="left" w:pos="3301"/>
        </w:tabs>
        <w:spacing w:line="480" w:lineRule="auto"/>
        <w:jc w:val="center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 w:rsidRPr="00610227">
        <w:rPr>
          <w:rFonts w:ascii="Cambria Math" w:hAnsi="Cambria Math" w:cs="Times New Roman"/>
          <w:color w:val="000000" w:themeColor="text1"/>
          <w:sz w:val="24"/>
          <w:szCs w:val="24"/>
        </w:rPr>
        <w:t>τ</w:t>
      </w:r>
      <w:r w:rsidRPr="006102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(</m:t>
                </m:r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-2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y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sSubSup>
                              <m:sSub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bSup>
                          </m:den>
                        </m:f>
                      </m:sup>
                    </m:sSup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.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-2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z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sSubSup>
                              <m:sSub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z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bSup>
                          </m:den>
                        </m:f>
                      </m:sup>
                    </m:sSup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)</m:t>
                    </m:r>
                  </m:e>
                </m:nary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(</m:t>
            </m:r>
            <m:nary>
              <m:naryPr>
                <m:limLoc m:val="undOvr"/>
                <m:subHide m:val="1"/>
                <m:supHide m:val="1"/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naryPr>
              <m:sub/>
              <m:sup/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-4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num>
                      <m:den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0</m:t>
                            </m:r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bSup>
                      </m:den>
                    </m:f>
                  </m:sup>
                </m:s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.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-4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z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num>
                      <m:den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0</m:t>
                            </m:r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bSup>
                      </m:den>
                    </m:f>
                  </m:sup>
                </m:s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)</m:t>
                </m:r>
              </m:e>
            </m:nary>
          </m:den>
        </m:f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≈</m:t>
        </m:r>
      </m:oMath>
      <w:r w:rsidRPr="00610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610227">
        <w:rPr>
          <w:rFonts w:ascii="Cambria Math" w:hAnsi="Cambria Math" w:cs="Times New Roman"/>
          <w:color w:val="000000" w:themeColor="text1"/>
          <w:sz w:val="24"/>
          <w:szCs w:val="24"/>
        </w:rPr>
        <w:t>(π/2)</w:t>
      </w:r>
      <w:r w:rsidRPr="00610227">
        <w:rPr>
          <w:rFonts w:ascii="Cambria Math" w:hAnsi="Cambria Math" w:cs="Times New Roman"/>
          <w:color w:val="000000" w:themeColor="text1"/>
          <w:sz w:val="24"/>
          <w:szCs w:val="24"/>
          <w:vertAlign w:val="superscript"/>
        </w:rPr>
        <w:t>3/2.</w:t>
      </w:r>
      <m:oMath>
        <m:sSubSup>
          <m:sSubSup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  <w:vertAlign w:val="superscript"/>
              </w:rPr>
            </m:ctrlPr>
          </m:sSubSup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  <w:vertAlign w:val="superscript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  <w:vertAlign w:val="superscript"/>
              </w:rPr>
              <m:t>0</m:t>
            </m:r>
          </m:sub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  <w:vertAlign w:val="superscript"/>
              </w:rPr>
              <m:t>2</m:t>
            </m:r>
          </m:sup>
        </m:sSubSup>
      </m:oMath>
      <w:r w:rsidRPr="00610227">
        <w:rPr>
          <w:rFonts w:ascii="Cambria Math" w:hAnsi="Cambria Math" w:cs="Times New Roman"/>
          <w:color w:val="000000" w:themeColor="text1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0</m:t>
            </m:r>
          </m:sub>
        </m:sSub>
      </m:oMath>
    </w:p>
    <w:p w14:paraId="2FA3303E" w14:textId="77777777" w:rsidR="00E1372C" w:rsidRPr="00610227" w:rsidRDefault="00E1372C" w:rsidP="00E1372C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0227">
        <w:rPr>
          <w:rFonts w:ascii="Times New Roman" w:hAnsi="Times New Roman" w:cs="Times New Roman"/>
          <w:color w:val="000000" w:themeColor="text1"/>
          <w:sz w:val="24"/>
          <w:szCs w:val="24"/>
        </w:rPr>
        <w:t>Where  the outgoing radiation is considered to be of 3d Gaussian nature which decays to 1/e</w:t>
      </w:r>
      <w:r w:rsidRPr="0061022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Pr="006102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</w:t>
      </w:r>
      <m:oMath>
        <m:sSub>
          <m:sSubPr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r</m:t>
            </m:r>
          </m:e>
          <m:sub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0</m:t>
            </m:r>
          </m:sub>
        </m:sSub>
      </m:oMath>
      <w:r w:rsidRPr="00610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in lateral direction and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z</m:t>
            </m:r>
          </m:e>
          <m:sub>
            <m:r>
              <w:rPr>
                <w:rFonts w:ascii="Cambria Math" w:eastAsiaTheme="minorEastAsia" w:hAnsi="Times New Roman" w:cs="Times New Roman"/>
                <w:color w:val="000000" w:themeColor="text1"/>
                <w:sz w:val="24"/>
                <w:szCs w:val="24"/>
              </w:rPr>
              <m:t>0</m:t>
            </m:r>
          </m:sub>
        </m:sSub>
      </m:oMath>
      <w:r w:rsidRPr="006102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axial direction. So, the factor 3/2 comes from integrating the Gaussian spread function for outgoing radiation in 3 dimensions.</w:t>
      </w:r>
    </w:p>
    <w:p w14:paraId="227E8814" w14:textId="77777777" w:rsidR="00E1372C" w:rsidRPr="00610227" w:rsidRDefault="00E1372C" w:rsidP="00E1372C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02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beam diameter and focal depth mentioned in the calculation of EF is dependent of </w:t>
      </w:r>
      <w:r w:rsidRPr="00610227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numerical aperture (N.A)</w:t>
      </w:r>
      <w:r w:rsidRPr="006102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incident wavelength and are given as follows:</w:t>
      </w:r>
    </w:p>
    <w:p w14:paraId="6B371AAA" w14:textId="77777777" w:rsidR="00E1372C" w:rsidRPr="00610227" w:rsidRDefault="00E1372C" w:rsidP="00E1372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0227">
        <w:rPr>
          <w:rFonts w:ascii="Times New Roman" w:hAnsi="Times New Roman" w:cs="Times New Roman"/>
          <w:color w:val="000000" w:themeColor="text1"/>
          <w:sz w:val="24"/>
          <w:szCs w:val="24"/>
        </w:rPr>
        <w:t>Laser spot diameter, W</w:t>
      </w:r>
      <w:r w:rsidRPr="00610227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0</w:t>
      </w:r>
      <w:r w:rsidRPr="006102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1.22λ/</w:t>
      </w:r>
      <w:r w:rsidRPr="00610227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Numerical Aperture (N.A)</w:t>
      </w:r>
      <w:r w:rsidRPr="00610227">
        <w:rPr>
          <w:rFonts w:ascii="Times New Roman" w:hAnsi="Times New Roman" w:cs="Times New Roman"/>
          <w:color w:val="000000" w:themeColor="text1"/>
          <w:sz w:val="24"/>
          <w:szCs w:val="24"/>
        </w:rPr>
        <w:t>; Focal depth, Z</w:t>
      </w:r>
      <w:r w:rsidRPr="00610227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0 </w:t>
      </w:r>
      <w:r w:rsidRPr="00610227">
        <w:rPr>
          <w:rFonts w:ascii="Times New Roman" w:hAnsi="Times New Roman" w:cs="Times New Roman"/>
          <w:color w:val="000000" w:themeColor="text1"/>
          <w:sz w:val="24"/>
          <w:szCs w:val="24"/>
        </w:rPr>
        <w:t>= (2π/λ) W</w:t>
      </w:r>
      <w:r w:rsidRPr="00610227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0</w:t>
      </w:r>
      <w:r w:rsidRPr="0061022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</w:p>
    <w:p w14:paraId="3C06DCD3" w14:textId="77777777" w:rsidR="00E1372C" w:rsidRPr="00610227" w:rsidRDefault="00E1372C" w:rsidP="00E1372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0227">
        <w:rPr>
          <w:rFonts w:ascii="Times New Roman" w:hAnsi="Times New Roman" w:cs="Times New Roman"/>
          <w:color w:val="000000" w:themeColor="text1"/>
          <w:sz w:val="24"/>
          <w:szCs w:val="24"/>
        </w:rPr>
        <w:t>Assuming R6G molecules deposited on patterned Si uniformly, number of molecules N</w:t>
      </w:r>
      <w:r w:rsidRPr="00610227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SERS</w:t>
      </w:r>
      <w:r w:rsidRPr="006102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was considered to be the total number of molecules on the substrate to the fraction which falls within the laser spot area.</w:t>
      </w:r>
    </w:p>
    <w:p w14:paraId="6E52683C" w14:textId="77777777" w:rsidR="00E1372C" w:rsidRPr="00610227" w:rsidRDefault="00E1372C" w:rsidP="00E1372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0227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 w:rsidRPr="00610227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SERS</w:t>
      </w:r>
      <w:r w:rsidRPr="006102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[Laser spot area/Substrate area] × [</w:t>
      </w:r>
      <w:r w:rsidRPr="00610227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Avogadro’s Number (N</w:t>
      </w:r>
      <w:r w:rsidRPr="00610227">
        <w:rPr>
          <w:rFonts w:ascii="Times New Roman" w:hAnsi="Times New Roman" w:cs="Times New Roman"/>
          <w:color w:val="000000" w:themeColor="text1"/>
          <w:sz w:val="24"/>
          <w:szCs w:val="24"/>
          <w:u w:val="single"/>
          <w:vertAlign w:val="subscript"/>
        </w:rPr>
        <w:t>A</w:t>
      </w:r>
      <w:r w:rsidRPr="00610227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)× </w:t>
      </w:r>
      <w:r w:rsidRPr="00610227">
        <w:rPr>
          <w:rFonts w:ascii="Times New Roman" w:hAnsi="Times New Roman" w:cs="Times New Roman"/>
          <w:color w:val="000000" w:themeColor="text1"/>
          <w:sz w:val="24"/>
          <w:szCs w:val="24"/>
        </w:rPr>
        <w:t>Volume (V) × Concentration(C)]</w:t>
      </w:r>
    </w:p>
    <w:p w14:paraId="6A75C0FA" w14:textId="77777777" w:rsidR="00E1372C" w:rsidRPr="00610227" w:rsidRDefault="00EC7F9C" w:rsidP="00E1372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m:oMath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Bulk</m:t>
                </m:r>
              </m:sub>
            </m:sSub>
          </m:num>
          <m:den>
            <m:sSub>
              <m:sSub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SERS</m:t>
                </m:r>
              </m:sub>
            </m:sSub>
          </m:den>
        </m:f>
      </m:oMath>
      <w:r w:rsidR="00E1372C" w:rsidRPr="00610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</w:t>
      </w:r>
      <m:oMath>
        <m:r>
          <w:rPr>
            <w:rFonts w:ascii="Cambria Math" w:eastAsiaTheme="minorEastAsia" w:hAnsi="Times New Roman" w:cs="Times New Roman"/>
            <w:color w:val="000000" w:themeColor="text1"/>
            <w:sz w:val="24"/>
            <w:szCs w:val="24"/>
          </w:rPr>
          <m:t xml:space="preserve"> </m:t>
        </m:r>
        <m:f>
          <m:fPr>
            <m:ctrlPr>
              <w:rPr>
                <w:rFonts w:ascii="Cambria Math" w:eastAsiaTheme="minorEastAsia" w:hAnsi="Times New Roman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Times New Roman" w:cs="Times New Roman"/>
                    <w:color w:val="000000" w:themeColor="text1"/>
                    <w:sz w:val="24"/>
                    <w:szCs w:val="24"/>
                  </w:rPr>
                  <m:t>(</m:t>
                </m:r>
                <m:f>
                  <m:fPr>
                    <m:ctrlPr>
                      <w:rPr>
                        <w:rFonts w:ascii="Cambria Math" w:eastAsiaTheme="minorEastAsia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π</m:t>
                    </m:r>
                  </m:num>
                  <m:den>
                    <m:r>
                      <w:rPr>
                        <w:rFonts w:ascii="Cambria Math" w:eastAsiaTheme="minorEastAsia" w:hAnsi="Times New Roman" w:cs="Times New Roman"/>
                        <w:color w:val="000000" w:themeColor="text1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Times New Roman" w:cs="Times New Roman"/>
                    <w:color w:val="000000" w:themeColor="text1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eastAsiaTheme="minorEastAsia" w:hAnsi="Times New Roman" w:cs="Times New Roman"/>
                    <w:color w:val="000000" w:themeColor="text1"/>
                    <w:sz w:val="24"/>
                    <w:szCs w:val="24"/>
                  </w:rPr>
                  <m:t>1.5</m:t>
                </m:r>
              </m:sup>
            </m:sSup>
            <m:r>
              <w:rPr>
                <w:rFonts w:ascii="Cambria Math" w:eastAsiaTheme="minorEastAsia" w:hAnsi="Times New Roman" w:cs="Times New Roman"/>
                <w:color w:val="000000" w:themeColor="text1"/>
                <w:sz w:val="24"/>
                <w:szCs w:val="24"/>
              </w:rPr>
              <m:t xml:space="preserve"> </m:t>
            </m:r>
            <m:sSubSup>
              <m:sSubSupPr>
                <m:ctrlPr>
                  <w:rPr>
                    <w:rFonts w:ascii="Cambria Math" w:eastAsiaTheme="minorEastAsia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w</m:t>
                </m:r>
              </m:e>
              <m:sub>
                <m:r>
                  <w:rPr>
                    <w:rFonts w:ascii="Cambria Math" w:eastAsiaTheme="minorEastAsia" w:hAnsi="Times New Roman" w:cs="Times New Roman"/>
                    <w:color w:val="000000" w:themeColor="text1"/>
                    <w:sz w:val="24"/>
                    <w:szCs w:val="24"/>
                  </w:rPr>
                  <m:t>0</m:t>
                </m:r>
              </m:sub>
              <m:sup>
                <m:r>
                  <w:rPr>
                    <w:rFonts w:ascii="Cambria Math" w:eastAsiaTheme="minorEastAsia" w:hAnsi="Times New Roman" w:cs="Times New Roman"/>
                    <w:color w:val="000000" w:themeColor="text1"/>
                    <w:sz w:val="24"/>
                    <w:szCs w:val="24"/>
                  </w:rPr>
                  <m:t xml:space="preserve">2 </m:t>
                </m:r>
              </m:sup>
            </m:sSubSup>
            <m:d>
              <m:dPr>
                <m:ctrlPr>
                  <w:rPr>
                    <w:rFonts w:ascii="Cambria Math" w:eastAsiaTheme="minorEastAsia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Times New Roman" w:cs="Times New Roman"/>
                        <w:color w:val="000000" w:themeColor="text1"/>
                        <w:sz w:val="24"/>
                        <w:szCs w:val="24"/>
                      </w:rPr>
                      <m:t>2</m:t>
                    </m:r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π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λ</m:t>
                    </m:r>
                  </m:den>
                </m:f>
              </m:e>
            </m:d>
            <m:sSubSup>
              <m:sSubSupPr>
                <m:ctrlPr>
                  <w:rPr>
                    <w:rFonts w:ascii="Cambria Math" w:eastAsiaTheme="minorEastAsia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w</m:t>
                </m:r>
              </m:e>
              <m:sub>
                <m:r>
                  <w:rPr>
                    <w:rFonts w:ascii="Cambria Math" w:eastAsiaTheme="minorEastAsia" w:hAnsi="Times New Roman" w:cs="Times New Roman"/>
                    <w:color w:val="000000" w:themeColor="text1"/>
                    <w:sz w:val="24"/>
                    <w:szCs w:val="24"/>
                  </w:rPr>
                  <m:t xml:space="preserve">0 </m:t>
                </m:r>
              </m:sub>
              <m:sup>
                <m:r>
                  <w:rPr>
                    <w:rFonts w:ascii="Cambria Math" w:eastAsiaTheme="minorEastAsia" w:hAnsi="Times New Roman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bSup>
            <m:r>
              <w:rPr>
                <w:rFonts w:ascii="Cambria Math" w:eastAsiaTheme="minorEastAsia" w:hAnsi="Times New Roman" w:cs="Times New Roman"/>
                <w:color w:val="000000" w:themeColor="text1"/>
                <w:sz w:val="24"/>
                <w:szCs w:val="24"/>
              </w:rPr>
              <m:t xml:space="preserve"> </m:t>
            </m:r>
            <m:f>
              <m:fPr>
                <m:ctrlPr>
                  <w:rPr>
                    <w:rFonts w:ascii="Cambria Math" w:eastAsiaTheme="minorEastAsia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ρ</m:t>
                </m:r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A</m:t>
                    </m:r>
                  </m:sub>
                </m:sSub>
              </m:num>
              <m:den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M</m:t>
                </m:r>
              </m:den>
            </m:f>
          </m:num>
          <m:den>
            <m:f>
              <m:fPr>
                <m:ctrlPr>
                  <w:rPr>
                    <w:rFonts w:ascii="Cambria Math" w:eastAsiaTheme="minorEastAsia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π</m:t>
                </m:r>
              </m:num>
              <m:den>
                <m:r>
                  <w:rPr>
                    <w:rFonts w:ascii="Cambria Math" w:eastAsiaTheme="minorEastAsia" w:hAnsi="Times New Roman" w:cs="Times New Roman"/>
                    <w:color w:val="000000" w:themeColor="text1"/>
                    <w:sz w:val="24"/>
                    <w:szCs w:val="24"/>
                  </w:rPr>
                  <m:t>4</m:t>
                </m:r>
              </m:den>
            </m:f>
            <m:sSubSup>
              <m:sSubSupPr>
                <m:ctrlPr>
                  <w:rPr>
                    <w:rFonts w:ascii="Cambria Math" w:eastAsiaTheme="minorEastAsia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w</m:t>
                </m:r>
              </m:e>
              <m:sub>
                <m:r>
                  <w:rPr>
                    <w:rFonts w:ascii="Cambria Math" w:eastAsiaTheme="minorEastAsia" w:hAnsi="Times New Roman" w:cs="Times New Roman"/>
                    <w:color w:val="000000" w:themeColor="text1"/>
                    <w:sz w:val="24"/>
                    <w:szCs w:val="24"/>
                  </w:rPr>
                  <m:t>0</m:t>
                </m:r>
              </m:sub>
              <m:sup>
                <m:r>
                  <w:rPr>
                    <w:rFonts w:ascii="Cambria Math" w:eastAsiaTheme="minorEastAsia" w:hAnsi="Times New Roman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bSup>
            <m:f>
              <m:fPr>
                <m:ctrlPr>
                  <w:rPr>
                    <w:rFonts w:ascii="Cambria Math" w:eastAsiaTheme="minorEastAsia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A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VC</m:t>
                </m:r>
              </m:num>
              <m:den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A</m:t>
                </m:r>
              </m:den>
            </m:f>
          </m:den>
        </m:f>
      </m:oMath>
      <w:r w:rsidR="00E1372C" w:rsidRPr="006102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(</m:t>
            </m:r>
            <m:sSup>
              <m:sSup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2</m:t>
                </m:r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π</m:t>
                </m:r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1.5</m:t>
                </m:r>
              </m:sup>
            </m:sSup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 </m:t>
            </m:r>
            <m:sSubSup>
              <m:sSubSup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w</m:t>
                </m:r>
              </m:e>
              <m:sub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0</m:t>
                </m:r>
              </m:sub>
              <m:sup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λ</m:t>
            </m:r>
          </m:den>
        </m:f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A</m:t>
        </m:r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ρ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w</m:t>
            </m:r>
          </m:den>
        </m:f>
      </m:oMath>
      <w:r w:rsidR="00E1372C" w:rsidRPr="00610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m:oMath>
        <m:r>
          <w:rPr>
            <w:rFonts w:ascii="Cambria Math" w:eastAsiaTheme="minorEastAsia" w:hAnsi="Times New Roman" w:cs="Times New Roman"/>
            <w:color w:val="000000" w:themeColor="text1"/>
            <w:sz w:val="24"/>
            <w:szCs w:val="24"/>
          </w:rPr>
          <m:t>100</m:t>
        </m:r>
        <m:sSup>
          <m:sSupPr>
            <m:ctrlPr>
              <w:rPr>
                <w:rFonts w:ascii="Cambria Math" w:eastAsiaTheme="minorEastAsia" w:hAnsi="Times New Roman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Times New Roman" w:cs="Times New Roman"/>
                <w:color w:val="000000" w:themeColor="text1"/>
                <w:sz w:val="24"/>
                <w:szCs w:val="24"/>
              </w:rPr>
              <m:t>(2</m:t>
            </m:r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π</m:t>
            </m:r>
            <m:r>
              <w:rPr>
                <w:rFonts w:ascii="Cambria Math" w:eastAsiaTheme="minorEastAsia" w:hAnsi="Times New Roman" w:cs="Times New Roman"/>
                <w:color w:val="000000" w:themeColor="text1"/>
                <w:sz w:val="24"/>
                <w:szCs w:val="24"/>
              </w:rPr>
              <m:t>)</m:t>
            </m:r>
          </m:e>
          <m:sup>
            <m:r>
              <w:rPr>
                <w:rFonts w:ascii="Cambria Math" w:eastAsiaTheme="minorEastAsia" w:hAnsi="Times New Roman" w:cs="Times New Roman"/>
                <w:color w:val="000000" w:themeColor="text1"/>
                <w:sz w:val="24"/>
                <w:szCs w:val="24"/>
              </w:rPr>
              <m:t>1.5</m:t>
            </m:r>
          </m:sup>
        </m:sSup>
        <m:sSup>
          <m:sSupPr>
            <m:ctrlPr>
              <w:rPr>
                <w:rFonts w:ascii="Cambria Math" w:eastAsiaTheme="minorEastAsia" w:hAnsi="Times New Roman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Times New Roman" w:cs="Times New Roman"/>
                <w:color w:val="000000" w:themeColor="text1"/>
                <w:sz w:val="24"/>
                <w:szCs w:val="24"/>
              </w:rPr>
              <m:t>(1.22)</m:t>
            </m:r>
          </m:e>
          <m:sup>
            <m:r>
              <w:rPr>
                <w:rFonts w:ascii="Cambria Math" w:eastAsiaTheme="minorEastAsia" w:hAnsi="Times New Roman" w:cs="Times New Roman"/>
                <w:color w:val="000000" w:themeColor="text1"/>
                <w:sz w:val="24"/>
                <w:szCs w:val="24"/>
              </w:rPr>
              <m:t>2</m:t>
            </m:r>
          </m:sup>
        </m:sSup>
        <m:f>
          <m:fPr>
            <m:ctrlPr>
              <w:rPr>
                <w:rFonts w:ascii="Cambria Math" w:eastAsiaTheme="minorEastAsia" w:hAnsi="Times New Roman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λ</m:t>
            </m:r>
          </m:num>
          <m:den>
            <m:sSup>
              <m:sSupPr>
                <m:ctrlPr>
                  <w:rPr>
                    <w:rFonts w:ascii="Cambria Math" w:eastAsiaTheme="minorEastAsia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NA</m:t>
                </m:r>
              </m:e>
              <m:sup>
                <m:r>
                  <w:rPr>
                    <w:rFonts w:ascii="Cambria Math" w:eastAsiaTheme="minorEastAsia" w:hAnsi="Times New Roman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A</m:t>
        </m:r>
        <m:f>
          <m:fPr>
            <m:ctrlPr>
              <w:rPr>
                <w:rFonts w:ascii="Cambria Math" w:eastAsiaTheme="minorEastAsia" w:hAnsi="Times New Roman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ρ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W</m:t>
            </m:r>
          </m:den>
        </m:f>
      </m:oMath>
      <w:r w:rsidR="00E1372C" w:rsidRPr="00610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color w:val="000000" w:themeColor="text1"/>
                <w:sz w:val="24"/>
                <w:szCs w:val="24"/>
              </w:rPr>
              <m:t>2344</m:t>
            </m:r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λ</m:t>
            </m:r>
          </m:num>
          <m:den>
            <m:sSup>
              <m:sSupPr>
                <m:ctrlPr>
                  <w:rPr>
                    <w:rFonts w:ascii="Cambria Math" w:eastAsiaTheme="minorEastAsia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NA</m:t>
                </m:r>
              </m:e>
              <m:sup>
                <m:r>
                  <w:rPr>
                    <w:rFonts w:ascii="Cambria Math" w:eastAsiaTheme="minorEastAsia" w:hAnsi="Times New Roman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A</m:t>
        </m:r>
        <m:f>
          <m:fPr>
            <m:ctrlPr>
              <w:rPr>
                <w:rFonts w:ascii="Cambria Math" w:eastAsiaTheme="minorEastAsia" w:hAnsi="Times New Roman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ρ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W</m:t>
            </m:r>
          </m:den>
        </m:f>
      </m:oMath>
    </w:p>
    <w:p w14:paraId="42792856" w14:textId="77777777" w:rsidR="00E1372C" w:rsidRPr="00610227" w:rsidRDefault="00E1372C" w:rsidP="00E1372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0227">
        <w:rPr>
          <w:rFonts w:ascii="Times New Roman" w:hAnsi="Times New Roman" w:cs="Times New Roman"/>
          <w:color w:val="000000" w:themeColor="text1"/>
          <w:sz w:val="24"/>
          <w:szCs w:val="24"/>
        </w:rPr>
        <w:t>where, λ = Wavelength of the laser light (nm) = 632.8</w:t>
      </w:r>
    </w:p>
    <w:p w14:paraId="3D0D4C33" w14:textId="77777777" w:rsidR="00E1372C" w:rsidRPr="00610227" w:rsidRDefault="00E1372C" w:rsidP="00E1372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0227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           </w:t>
      </w:r>
      <w:r w:rsidRPr="00610227">
        <w:rPr>
          <w:rFonts w:ascii="Times New Roman" w:hAnsi="Times New Roman" w:cs="Times New Roman"/>
          <w:iCs/>
          <w:color w:val="000000" w:themeColor="text1"/>
          <w:sz w:val="24"/>
          <w:szCs w:val="24"/>
          <w:u w:val="single"/>
        </w:rPr>
        <w:t>NA</w:t>
      </w:r>
      <w:r w:rsidRPr="0061022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Pr="00610227">
        <w:rPr>
          <w:rFonts w:ascii="Times New Roman" w:hAnsi="Times New Roman" w:cs="Times New Roman"/>
          <w:color w:val="000000" w:themeColor="text1"/>
          <w:sz w:val="24"/>
          <w:szCs w:val="24"/>
        </w:rPr>
        <w:t>= Numerical Aperture = 0.9 (100×)</w:t>
      </w:r>
    </w:p>
    <w:p w14:paraId="42311C04" w14:textId="77777777" w:rsidR="00E1372C" w:rsidRPr="00610227" w:rsidRDefault="00E1372C" w:rsidP="00E1372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022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           ρ </w:t>
      </w:r>
      <w:r w:rsidRPr="00610227">
        <w:rPr>
          <w:rFonts w:ascii="Times New Roman" w:hAnsi="Times New Roman" w:cs="Times New Roman"/>
          <w:color w:val="000000" w:themeColor="text1"/>
          <w:sz w:val="24"/>
          <w:szCs w:val="24"/>
        </w:rPr>
        <w:t>= Density of the analyte crystal (g cm</w:t>
      </w:r>
      <w:r w:rsidRPr="0061022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-3</w:t>
      </w:r>
      <w:r w:rsidRPr="00610227">
        <w:rPr>
          <w:rFonts w:ascii="Times New Roman" w:hAnsi="Times New Roman" w:cs="Times New Roman"/>
          <w:color w:val="000000" w:themeColor="text1"/>
          <w:sz w:val="24"/>
          <w:szCs w:val="24"/>
        </w:rPr>
        <w:t>)= 1.26</w:t>
      </w:r>
    </w:p>
    <w:p w14:paraId="710C96F9" w14:textId="77777777" w:rsidR="00E1372C" w:rsidRPr="00610227" w:rsidRDefault="00E1372C" w:rsidP="00E1372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022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          A </w:t>
      </w:r>
      <w:r w:rsidRPr="00610227">
        <w:rPr>
          <w:rFonts w:ascii="Times New Roman" w:hAnsi="Times New Roman" w:cs="Times New Roman"/>
          <w:color w:val="000000" w:themeColor="text1"/>
          <w:sz w:val="24"/>
          <w:szCs w:val="24"/>
        </w:rPr>
        <w:t>= Area of the film (cm</w:t>
      </w:r>
      <w:r w:rsidRPr="0061022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Pr="00610227">
        <w:rPr>
          <w:rFonts w:ascii="Times New Roman" w:hAnsi="Times New Roman" w:cs="Times New Roman"/>
          <w:color w:val="000000" w:themeColor="text1"/>
          <w:sz w:val="24"/>
          <w:szCs w:val="24"/>
        </w:rPr>
        <w:t>)= 1</w:t>
      </w:r>
    </w:p>
    <w:p w14:paraId="0B08C047" w14:textId="77777777" w:rsidR="00E1372C" w:rsidRPr="00610227" w:rsidRDefault="00E1372C" w:rsidP="00E1372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022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         w </w:t>
      </w:r>
      <w:r w:rsidRPr="00610227">
        <w:rPr>
          <w:rFonts w:ascii="Times New Roman" w:hAnsi="Times New Roman" w:cs="Times New Roman"/>
          <w:color w:val="000000" w:themeColor="text1"/>
          <w:sz w:val="24"/>
          <w:szCs w:val="24"/>
        </w:rPr>
        <w:t>= Weight of the analyte present in the solution spread on the film (ng)= 479.02</w:t>
      </w:r>
    </w:p>
    <w:p w14:paraId="69C513F8" w14:textId="77777777" w:rsidR="00E1372C" w:rsidRPr="00610227" w:rsidRDefault="00E1372C" w:rsidP="00E1372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  <w:r w:rsidRPr="00610227">
        <w:rPr>
          <w:rFonts w:ascii="Times New Roman" w:hAnsi="Times New Roman" w:cs="Times New Roman"/>
          <w:color w:val="000000" w:themeColor="text1"/>
          <w:sz w:val="24"/>
          <w:szCs w:val="24"/>
        </w:rPr>
        <w:t>Hence, N</w:t>
      </w:r>
      <w:r w:rsidRPr="00610227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Bulk</w:t>
      </w:r>
      <w:r w:rsidRPr="00610227">
        <w:rPr>
          <w:rFonts w:ascii="Times New Roman" w:hAnsi="Times New Roman" w:cs="Times New Roman"/>
          <w:color w:val="000000" w:themeColor="text1"/>
          <w:sz w:val="24"/>
          <w:szCs w:val="24"/>
        </w:rPr>
        <w:t>/N</w:t>
      </w:r>
      <w:r w:rsidRPr="00610227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SERS</w:t>
      </w:r>
      <w:r w:rsidRPr="006102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4.816×10</w:t>
      </w:r>
      <w:r w:rsidRPr="0061022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</w:p>
    <w:p w14:paraId="489C096E" w14:textId="77777777" w:rsidR="00E1372C" w:rsidRPr="00610227" w:rsidRDefault="00E1372C" w:rsidP="00E1372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</w:p>
    <w:p w14:paraId="25228FDD" w14:textId="77777777" w:rsidR="00E1372C" w:rsidRDefault="00E1372C" w:rsidP="00E1372C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9F5CF07" w14:textId="60B4C21F" w:rsidR="00E1372C" w:rsidRPr="00610227" w:rsidRDefault="00E1372C" w:rsidP="00E1372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0BB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Table S1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0179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bookmarkStart w:id="1" w:name="_Hlk13656624"/>
      <w:r w:rsidRPr="00610227">
        <w:rPr>
          <w:rFonts w:ascii="Times New Roman" w:hAnsi="Times New Roman" w:cs="Times New Roman"/>
          <w:color w:val="000000" w:themeColor="text1"/>
          <w:sz w:val="24"/>
          <w:szCs w:val="24"/>
        </w:rPr>
        <w:t>Enhancement factor (EF) from SERS measureme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nt for different Raman peak of 1</w:t>
      </w:r>
      <w:r w:rsidRPr="00610227">
        <w:rPr>
          <w:rFonts w:ascii="Times New Roman" w:hAnsi="Times New Roman" w:cs="Times New Roman"/>
          <w:color w:val="000000" w:themeColor="text1"/>
          <w:sz w:val="24"/>
          <w:szCs w:val="24"/>
        </w:rPr>
        <w:t>×10</w:t>
      </w:r>
      <w:r w:rsidRPr="0061022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-5</w:t>
      </w:r>
      <w:r w:rsidRPr="00610227">
        <w:rPr>
          <w:rFonts w:ascii="Times New Roman" w:hAnsi="Times New Roman" w:cs="Times New Roman"/>
          <w:color w:val="000000" w:themeColor="text1"/>
          <w:sz w:val="24"/>
          <w:szCs w:val="24"/>
        </w:rPr>
        <w:t>M R6G.</w:t>
      </w:r>
      <w:bookmarkEnd w:id="1"/>
    </w:p>
    <w:tbl>
      <w:tblPr>
        <w:tblStyle w:val="TableGrid"/>
        <w:tblW w:w="9378" w:type="dxa"/>
        <w:jc w:val="center"/>
        <w:tblLook w:val="04A0" w:firstRow="1" w:lastRow="0" w:firstColumn="1" w:lastColumn="0" w:noHBand="0" w:noVBand="1"/>
      </w:tblPr>
      <w:tblGrid>
        <w:gridCol w:w="2281"/>
        <w:gridCol w:w="2384"/>
        <w:gridCol w:w="2384"/>
        <w:gridCol w:w="2329"/>
      </w:tblGrid>
      <w:tr w:rsidR="00E1372C" w:rsidRPr="00610227" w14:paraId="001B8474" w14:textId="77777777" w:rsidTr="0049129F">
        <w:trPr>
          <w:trHeight w:val="733"/>
          <w:jc w:val="center"/>
        </w:trPr>
        <w:tc>
          <w:tcPr>
            <w:tcW w:w="2281" w:type="dxa"/>
          </w:tcPr>
          <w:p w14:paraId="26140CCC" w14:textId="77777777" w:rsidR="00E1372C" w:rsidRPr="00610227" w:rsidRDefault="00E1372C" w:rsidP="00F9114D">
            <w:pPr>
              <w:tabs>
                <w:tab w:val="center" w:pos="1119"/>
              </w:tabs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102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Raman</w:t>
            </w:r>
          </w:p>
          <w:p w14:paraId="6A3BABFF" w14:textId="77777777" w:rsidR="00E1372C" w:rsidRPr="00610227" w:rsidRDefault="00E1372C" w:rsidP="00F9114D">
            <w:pPr>
              <w:tabs>
                <w:tab w:val="center" w:pos="111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02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Peaks (cm</w:t>
            </w:r>
            <w:r w:rsidRPr="006102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vertAlign w:val="superscript"/>
              </w:rPr>
              <w:t>-1</w:t>
            </w:r>
            <w:r w:rsidRPr="006102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384" w:type="dxa"/>
          </w:tcPr>
          <w:p w14:paraId="0E425731" w14:textId="77777777" w:rsidR="00E1372C" w:rsidRPr="00610227" w:rsidRDefault="0049129F" w:rsidP="00F911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EF of P-Si/ NW Si</w:t>
            </w:r>
          </w:p>
        </w:tc>
        <w:tc>
          <w:tcPr>
            <w:tcW w:w="2384" w:type="dxa"/>
          </w:tcPr>
          <w:p w14:paraId="2217A874" w14:textId="77777777" w:rsidR="00E1372C" w:rsidRPr="00610227" w:rsidRDefault="0049129F" w:rsidP="00F911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EF of  P-Si/ NW-Si and Ag N</w:t>
            </w:r>
            <w:r w:rsidRPr="0049129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annealed</w:t>
            </w:r>
          </w:p>
        </w:tc>
        <w:tc>
          <w:tcPr>
            <w:tcW w:w="2329" w:type="dxa"/>
          </w:tcPr>
          <w:p w14:paraId="00A61FB8" w14:textId="77777777" w:rsidR="00E1372C" w:rsidRPr="00610227" w:rsidRDefault="0049129F" w:rsidP="0049129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EF of  P-Si/ NW-Si and Ag O</w:t>
            </w:r>
            <w:r w:rsidRPr="0049129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annealed</w:t>
            </w:r>
          </w:p>
        </w:tc>
      </w:tr>
      <w:tr w:rsidR="00E1372C" w:rsidRPr="00610227" w14:paraId="5FB0C62F" w14:textId="77777777" w:rsidTr="0049129F">
        <w:trPr>
          <w:trHeight w:val="733"/>
          <w:jc w:val="center"/>
        </w:trPr>
        <w:tc>
          <w:tcPr>
            <w:tcW w:w="2281" w:type="dxa"/>
          </w:tcPr>
          <w:p w14:paraId="3AB508DE" w14:textId="77777777" w:rsidR="00E1372C" w:rsidRPr="00610227" w:rsidRDefault="00E1372C" w:rsidP="00F911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E2210DD" w14:textId="77777777" w:rsidR="00E1372C" w:rsidRPr="00610227" w:rsidRDefault="00B42C1D" w:rsidP="00F911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609</w:t>
            </w:r>
          </w:p>
        </w:tc>
        <w:tc>
          <w:tcPr>
            <w:tcW w:w="2384" w:type="dxa"/>
          </w:tcPr>
          <w:p w14:paraId="0BEDC50E" w14:textId="77777777" w:rsidR="0049129F" w:rsidRDefault="0049129F" w:rsidP="00F911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BAD6A9A" w14:textId="77777777" w:rsidR="00E1372C" w:rsidRPr="00610227" w:rsidRDefault="0049129F" w:rsidP="00F911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7.5 × 10</w:t>
            </w:r>
            <w:r w:rsidRPr="004912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4</w:t>
            </w:r>
          </w:p>
          <w:p w14:paraId="06DF587C" w14:textId="77777777" w:rsidR="00E1372C" w:rsidRPr="00610227" w:rsidRDefault="00E1372C" w:rsidP="00F911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84" w:type="dxa"/>
          </w:tcPr>
          <w:p w14:paraId="41524BE9" w14:textId="77777777" w:rsidR="00E1372C" w:rsidRPr="00610227" w:rsidRDefault="00E1372C" w:rsidP="00F911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D3712B3" w14:textId="77777777" w:rsidR="00E1372C" w:rsidRPr="00610227" w:rsidRDefault="0049129F" w:rsidP="00F911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 ×10</w:t>
            </w:r>
            <w:r w:rsidRPr="004912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2329" w:type="dxa"/>
          </w:tcPr>
          <w:p w14:paraId="14D50378" w14:textId="77777777" w:rsidR="00E1372C" w:rsidRDefault="00E1372C" w:rsidP="00F911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AF2CD0A" w14:textId="77777777" w:rsidR="0049129F" w:rsidRPr="00610227" w:rsidRDefault="0049129F" w:rsidP="00F911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1.5×10</w:t>
            </w:r>
            <w:r w:rsidRPr="004912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5</w:t>
            </w:r>
          </w:p>
        </w:tc>
      </w:tr>
      <w:tr w:rsidR="00E1372C" w:rsidRPr="00610227" w14:paraId="4290F3CA" w14:textId="77777777" w:rsidTr="0049129F">
        <w:trPr>
          <w:trHeight w:val="733"/>
          <w:jc w:val="center"/>
        </w:trPr>
        <w:tc>
          <w:tcPr>
            <w:tcW w:w="2281" w:type="dxa"/>
          </w:tcPr>
          <w:p w14:paraId="1BAFD2D7" w14:textId="77777777" w:rsidR="00E1372C" w:rsidRPr="00610227" w:rsidRDefault="00E1372C" w:rsidP="00F911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3384CCF" w14:textId="77777777" w:rsidR="00E1372C" w:rsidRPr="00610227" w:rsidRDefault="00B42C1D" w:rsidP="00F911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775</w:t>
            </w:r>
          </w:p>
        </w:tc>
        <w:tc>
          <w:tcPr>
            <w:tcW w:w="2384" w:type="dxa"/>
          </w:tcPr>
          <w:p w14:paraId="61E77EB5" w14:textId="77777777" w:rsidR="00E1372C" w:rsidRPr="00610227" w:rsidRDefault="00E1372C" w:rsidP="00F911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8F4D9F9" w14:textId="77777777" w:rsidR="00E1372C" w:rsidRPr="00610227" w:rsidRDefault="0049129F" w:rsidP="00F911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2384" w:type="dxa"/>
          </w:tcPr>
          <w:p w14:paraId="345ACE5E" w14:textId="77777777" w:rsidR="00E1372C" w:rsidRPr="00610227" w:rsidRDefault="00E1372C" w:rsidP="00F911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AABCCBC" w14:textId="77777777" w:rsidR="00E1372C" w:rsidRPr="00610227" w:rsidRDefault="0049129F" w:rsidP="00F911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1.2× 10</w:t>
            </w:r>
            <w:r w:rsidRPr="004912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329" w:type="dxa"/>
          </w:tcPr>
          <w:p w14:paraId="4BDA00F1" w14:textId="77777777" w:rsidR="00E1372C" w:rsidRDefault="00E1372C" w:rsidP="00F911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56303AF" w14:textId="77777777" w:rsidR="0049129F" w:rsidRPr="00610227" w:rsidRDefault="0049129F" w:rsidP="00F911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1.05× 10</w:t>
            </w:r>
            <w:r w:rsidRPr="004912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4</w:t>
            </w:r>
          </w:p>
        </w:tc>
      </w:tr>
      <w:tr w:rsidR="00E1372C" w:rsidRPr="00610227" w14:paraId="4E52972C" w14:textId="77777777" w:rsidTr="0049129F">
        <w:trPr>
          <w:trHeight w:val="733"/>
          <w:jc w:val="center"/>
        </w:trPr>
        <w:tc>
          <w:tcPr>
            <w:tcW w:w="2281" w:type="dxa"/>
          </w:tcPr>
          <w:p w14:paraId="4DE57475" w14:textId="77777777" w:rsidR="00E1372C" w:rsidRPr="00610227" w:rsidRDefault="00E1372C" w:rsidP="00F911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6B191CE" w14:textId="77777777" w:rsidR="00E1372C" w:rsidRPr="00610227" w:rsidRDefault="00B42C1D" w:rsidP="00F911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1187</w:t>
            </w:r>
          </w:p>
        </w:tc>
        <w:tc>
          <w:tcPr>
            <w:tcW w:w="2384" w:type="dxa"/>
          </w:tcPr>
          <w:p w14:paraId="15337BDB" w14:textId="77777777" w:rsidR="00E1372C" w:rsidRPr="00610227" w:rsidRDefault="00E1372C" w:rsidP="00F911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3234950" w14:textId="77777777" w:rsidR="00E1372C" w:rsidRPr="00610227" w:rsidRDefault="0049129F" w:rsidP="00F911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2384" w:type="dxa"/>
          </w:tcPr>
          <w:p w14:paraId="2BC06A37" w14:textId="77777777" w:rsidR="00E1372C" w:rsidRPr="00610227" w:rsidRDefault="00E1372C" w:rsidP="00F911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FB7860B" w14:textId="77777777" w:rsidR="00E1372C" w:rsidRPr="00610227" w:rsidRDefault="0049129F" w:rsidP="00F911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3.1× 10</w:t>
            </w:r>
            <w:r w:rsidRPr="004912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329" w:type="dxa"/>
          </w:tcPr>
          <w:p w14:paraId="0E9E011B" w14:textId="77777777" w:rsidR="00E1372C" w:rsidRDefault="00E1372C" w:rsidP="00F911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E9D299F" w14:textId="77777777" w:rsidR="0049129F" w:rsidRPr="00610227" w:rsidRDefault="0049129F" w:rsidP="00F911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3.2× 10</w:t>
            </w:r>
            <w:r w:rsidRPr="004912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4</w:t>
            </w:r>
          </w:p>
        </w:tc>
      </w:tr>
      <w:tr w:rsidR="00E1372C" w:rsidRPr="00610227" w14:paraId="54D17219" w14:textId="77777777" w:rsidTr="0049129F">
        <w:trPr>
          <w:trHeight w:val="733"/>
          <w:jc w:val="center"/>
        </w:trPr>
        <w:tc>
          <w:tcPr>
            <w:tcW w:w="2281" w:type="dxa"/>
          </w:tcPr>
          <w:p w14:paraId="517E47BA" w14:textId="77777777" w:rsidR="00E1372C" w:rsidRPr="00610227" w:rsidRDefault="00E1372C" w:rsidP="00F911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492951E" w14:textId="77777777" w:rsidR="00E1372C" w:rsidRPr="00610227" w:rsidRDefault="00B42C1D" w:rsidP="00F911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1305</w:t>
            </w:r>
          </w:p>
        </w:tc>
        <w:tc>
          <w:tcPr>
            <w:tcW w:w="2384" w:type="dxa"/>
          </w:tcPr>
          <w:p w14:paraId="366F84FA" w14:textId="77777777" w:rsidR="00E1372C" w:rsidRPr="00610227" w:rsidRDefault="00E1372C" w:rsidP="00F911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F4D4601" w14:textId="77777777" w:rsidR="00E1372C" w:rsidRPr="00610227" w:rsidRDefault="0049129F" w:rsidP="004912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2384" w:type="dxa"/>
          </w:tcPr>
          <w:p w14:paraId="028396BE" w14:textId="77777777" w:rsidR="00E1372C" w:rsidRPr="00610227" w:rsidRDefault="00E1372C" w:rsidP="00F911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D3AAC9A" w14:textId="77777777" w:rsidR="00E1372C" w:rsidRPr="00610227" w:rsidRDefault="0049129F" w:rsidP="00F911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3.5× 10</w:t>
            </w:r>
            <w:r w:rsidRPr="004912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329" w:type="dxa"/>
          </w:tcPr>
          <w:p w14:paraId="1EFC3E8E" w14:textId="77777777" w:rsidR="00E1372C" w:rsidRDefault="00E1372C" w:rsidP="00F911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DF8974E" w14:textId="77777777" w:rsidR="0049129F" w:rsidRPr="00610227" w:rsidRDefault="0049129F" w:rsidP="00F911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3.4× 10</w:t>
            </w:r>
            <w:r w:rsidRPr="004912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4</w:t>
            </w:r>
          </w:p>
        </w:tc>
      </w:tr>
      <w:tr w:rsidR="00E1372C" w:rsidRPr="00610227" w14:paraId="5C2D8509" w14:textId="77777777" w:rsidTr="0049129F">
        <w:trPr>
          <w:trHeight w:val="733"/>
          <w:jc w:val="center"/>
        </w:trPr>
        <w:tc>
          <w:tcPr>
            <w:tcW w:w="2281" w:type="dxa"/>
          </w:tcPr>
          <w:p w14:paraId="02131AAD" w14:textId="77777777" w:rsidR="00E1372C" w:rsidRPr="00610227" w:rsidRDefault="00E1372C" w:rsidP="00F911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1F32069" w14:textId="77777777" w:rsidR="00E1372C" w:rsidRPr="00610227" w:rsidRDefault="00B42C1D" w:rsidP="00F911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1360</w:t>
            </w:r>
          </w:p>
        </w:tc>
        <w:tc>
          <w:tcPr>
            <w:tcW w:w="2384" w:type="dxa"/>
          </w:tcPr>
          <w:p w14:paraId="572F3383" w14:textId="77777777" w:rsidR="00E1372C" w:rsidRPr="00610227" w:rsidRDefault="00E1372C" w:rsidP="00F911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8D8117D" w14:textId="77777777" w:rsidR="00E1372C" w:rsidRPr="0049129F" w:rsidRDefault="0049129F" w:rsidP="004912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1.08×10</w:t>
            </w:r>
            <w:r w:rsidRPr="004912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2384" w:type="dxa"/>
          </w:tcPr>
          <w:p w14:paraId="2423CDA4" w14:textId="77777777" w:rsidR="00E1372C" w:rsidRPr="00610227" w:rsidRDefault="00E1372C" w:rsidP="00F911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C94CF45" w14:textId="77777777" w:rsidR="00E1372C" w:rsidRPr="00610227" w:rsidRDefault="0049129F" w:rsidP="00F911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1.7× 10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2329" w:type="dxa"/>
          </w:tcPr>
          <w:p w14:paraId="43E03081" w14:textId="77777777" w:rsidR="0049129F" w:rsidRDefault="0049129F" w:rsidP="00F911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AB1A5AD" w14:textId="77777777" w:rsidR="00E1372C" w:rsidRPr="00610227" w:rsidRDefault="0049129F" w:rsidP="00F911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2.08× 10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5</w:t>
            </w:r>
          </w:p>
        </w:tc>
      </w:tr>
      <w:tr w:rsidR="00E1372C" w:rsidRPr="00610227" w14:paraId="7DA9943B" w14:textId="77777777" w:rsidTr="0049129F">
        <w:trPr>
          <w:trHeight w:val="733"/>
          <w:jc w:val="center"/>
        </w:trPr>
        <w:tc>
          <w:tcPr>
            <w:tcW w:w="2281" w:type="dxa"/>
          </w:tcPr>
          <w:p w14:paraId="59558408" w14:textId="77777777" w:rsidR="00E1372C" w:rsidRPr="00610227" w:rsidRDefault="00E1372C" w:rsidP="00F911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0B717F9" w14:textId="77777777" w:rsidR="00E1372C" w:rsidRPr="00610227" w:rsidRDefault="00B42C1D" w:rsidP="00F911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1572</w:t>
            </w:r>
          </w:p>
        </w:tc>
        <w:tc>
          <w:tcPr>
            <w:tcW w:w="2384" w:type="dxa"/>
          </w:tcPr>
          <w:p w14:paraId="4B1F88F8" w14:textId="77777777" w:rsidR="00E1372C" w:rsidRPr="00610227" w:rsidRDefault="00E1372C" w:rsidP="00F911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3D65FF3" w14:textId="77777777" w:rsidR="00E1372C" w:rsidRPr="00610227" w:rsidRDefault="0049129F" w:rsidP="00F911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1.62×10</w:t>
            </w:r>
            <w:r w:rsidRPr="004912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2384" w:type="dxa"/>
          </w:tcPr>
          <w:p w14:paraId="222B9631" w14:textId="77777777" w:rsidR="00E1372C" w:rsidRPr="00610227" w:rsidRDefault="00E1372C" w:rsidP="00F911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D2D9004" w14:textId="77777777" w:rsidR="00E1372C" w:rsidRPr="00610227" w:rsidRDefault="0049129F" w:rsidP="00F911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2.3× 10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2329" w:type="dxa"/>
          </w:tcPr>
          <w:p w14:paraId="57FAEED3" w14:textId="77777777" w:rsidR="0049129F" w:rsidRDefault="0049129F" w:rsidP="00F911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0A8FAC7" w14:textId="77777777" w:rsidR="00E1372C" w:rsidRPr="00610227" w:rsidRDefault="0049129F" w:rsidP="00F911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2.6× 10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6</w:t>
            </w:r>
          </w:p>
        </w:tc>
      </w:tr>
    </w:tbl>
    <w:p w14:paraId="6DA8A9DF" w14:textId="77777777" w:rsidR="00D65FFE" w:rsidRDefault="00D65FFE"/>
    <w:sectPr w:rsidR="00D65FFE" w:rsidSect="003044D8"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924EA9" w14:textId="77777777" w:rsidR="00493D38" w:rsidRDefault="00493D38" w:rsidP="00493D38">
      <w:pPr>
        <w:spacing w:after="0" w:line="240" w:lineRule="auto"/>
      </w:pPr>
      <w:r>
        <w:separator/>
      </w:r>
    </w:p>
  </w:endnote>
  <w:endnote w:type="continuationSeparator" w:id="0">
    <w:p w14:paraId="1D26CAE2" w14:textId="77777777" w:rsidR="00493D38" w:rsidRDefault="00493D38" w:rsidP="00493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0000000000000000000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50102"/>
      <w:docPartObj>
        <w:docPartGallery w:val="Page Numbers (Bottom of Page)"/>
        <w:docPartUnique/>
      </w:docPartObj>
    </w:sdtPr>
    <w:sdtEndPr/>
    <w:sdtContent>
      <w:p w14:paraId="25D8F083" w14:textId="77777777" w:rsidR="00493D38" w:rsidRDefault="004C5C0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93D38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0E8F8C90" w14:textId="77777777" w:rsidR="00493D38" w:rsidRDefault="00493D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3257C4" w14:textId="77777777" w:rsidR="00493D38" w:rsidRDefault="00493D38" w:rsidP="00493D38">
      <w:pPr>
        <w:spacing w:after="0" w:line="240" w:lineRule="auto"/>
      </w:pPr>
      <w:r>
        <w:separator/>
      </w:r>
    </w:p>
  </w:footnote>
  <w:footnote w:type="continuationSeparator" w:id="0">
    <w:p w14:paraId="7FFB5766" w14:textId="77777777" w:rsidR="00493D38" w:rsidRDefault="00493D38" w:rsidP="00493D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014C76"/>
    <w:multiLevelType w:val="hybridMultilevel"/>
    <w:tmpl w:val="774AC172"/>
    <w:lvl w:ilvl="0" w:tplc="82CEA1AA">
      <w:start w:val="1"/>
      <w:numFmt w:val="decimal"/>
      <w:lvlText w:val="%1."/>
      <w:lvlJc w:val="left"/>
      <w:pPr>
        <w:ind w:left="915" w:hanging="555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1372C"/>
    <w:rsid w:val="000179F4"/>
    <w:rsid w:val="00272174"/>
    <w:rsid w:val="003044D8"/>
    <w:rsid w:val="003C4A95"/>
    <w:rsid w:val="0049129F"/>
    <w:rsid w:val="00493D38"/>
    <w:rsid w:val="004C4DFF"/>
    <w:rsid w:val="004C5C0C"/>
    <w:rsid w:val="00504A7B"/>
    <w:rsid w:val="00B42C1D"/>
    <w:rsid w:val="00D65FFE"/>
    <w:rsid w:val="00DA11FB"/>
    <w:rsid w:val="00E1372C"/>
    <w:rsid w:val="00EC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7DE97B"/>
  <w15:docId w15:val="{A79800F7-03A4-4EAF-9993-791967262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372C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1372C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3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72C"/>
    <w:rPr>
      <w:rFonts w:ascii="Tahom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49129F"/>
    <w:pPr>
      <w:ind w:left="720"/>
      <w:contextualSpacing/>
    </w:pPr>
  </w:style>
  <w:style w:type="paragraph" w:customStyle="1" w:styleId="MainText">
    <w:name w:val="Main Text"/>
    <w:basedOn w:val="Normal"/>
    <w:rsid w:val="003C4A95"/>
    <w:pPr>
      <w:suppressAutoHyphens/>
      <w:autoSpaceDN w:val="0"/>
      <w:spacing w:after="0" w:line="480" w:lineRule="auto"/>
      <w:textAlignment w:val="baseline"/>
    </w:pPr>
    <w:rPr>
      <w:rFonts w:ascii="Arial" w:eastAsia="Times New Roman" w:hAnsi="Arial" w:cs="Arial"/>
      <w:sz w:val="24"/>
      <w:szCs w:val="24"/>
      <w:lang w:val="en-GB" w:eastAsia="de-DE"/>
    </w:rPr>
  </w:style>
  <w:style w:type="character" w:customStyle="1" w:styleId="Internetlink">
    <w:name w:val="Internet link"/>
    <w:basedOn w:val="DefaultParagraphFont"/>
    <w:rsid w:val="003C4A9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493D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93D38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493D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3D38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578</Words>
  <Characters>3300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Tanmay</dc:creator>
  <cp:lastModifiedBy>ABHIJIT</cp:lastModifiedBy>
  <cp:revision>6</cp:revision>
  <dcterms:created xsi:type="dcterms:W3CDTF">2019-07-08T19:13:00Z</dcterms:created>
  <dcterms:modified xsi:type="dcterms:W3CDTF">2019-07-17T10:03:00Z</dcterms:modified>
</cp:coreProperties>
</file>