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E03E671" w14:textId="61A2A4B9" w:rsidR="00F16328" w:rsidRPr="00AC3A59" w:rsidRDefault="00F16328" w:rsidP="00F16328">
      <w:pPr>
        <w:pStyle w:val="Title1"/>
        <w:rPr>
          <w:rFonts w:ascii="Times New Roman" w:hAnsi="Times New Roman"/>
        </w:rPr>
      </w:pPr>
      <w:bookmarkStart w:id="0" w:name="_GoBack"/>
      <w:bookmarkEnd w:id="0"/>
      <w:r w:rsidRPr="00AC3A59">
        <w:rPr>
          <w:rFonts w:ascii="Times New Roman" w:hAnsi="Times New Roman"/>
        </w:rPr>
        <w:t>Supporting Information</w:t>
      </w:r>
    </w:p>
    <w:p w14:paraId="2C0A0073" w14:textId="77777777" w:rsidR="00F16328" w:rsidRDefault="00F16328" w:rsidP="00F16328">
      <w:pPr>
        <w:pStyle w:val="Title1"/>
      </w:pPr>
    </w:p>
    <w:p w14:paraId="36C2F31C" w14:textId="35A970E1" w:rsidR="00C7063D" w:rsidRDefault="001D1AE8" w:rsidP="00C7063D">
      <w:pPr>
        <w:pStyle w:val="Title1"/>
        <w:spacing w:line="480" w:lineRule="auto"/>
        <w:rPr>
          <w:rFonts w:ascii="Times New Roman" w:hAnsi="Times New Roman"/>
          <w:sz w:val="24"/>
          <w:szCs w:val="24"/>
        </w:rPr>
      </w:pPr>
      <w:r>
        <w:rPr>
          <w:rFonts w:ascii="Times New Roman" w:hAnsi="Times New Roman"/>
          <w:color w:val="FF0000"/>
          <w:sz w:val="24"/>
          <w:szCs w:val="24"/>
        </w:rPr>
        <w:t>Rapid d</w:t>
      </w:r>
      <w:r w:rsidR="00C7063D" w:rsidRPr="00172562">
        <w:rPr>
          <w:rFonts w:ascii="Times New Roman" w:hAnsi="Times New Roman"/>
          <w:sz w:val="24"/>
          <w:szCs w:val="24"/>
        </w:rPr>
        <w:t>etermination of the distribution of cellulose nanomaterial</w:t>
      </w:r>
      <w:r w:rsidR="00C7063D">
        <w:rPr>
          <w:rFonts w:ascii="Times New Roman" w:hAnsi="Times New Roman"/>
          <w:sz w:val="24"/>
          <w:szCs w:val="24"/>
        </w:rPr>
        <w:t xml:space="preserve"> </w:t>
      </w:r>
      <w:r w:rsidR="00D04DF5">
        <w:rPr>
          <w:rFonts w:ascii="Times New Roman" w:hAnsi="Times New Roman"/>
          <w:sz w:val="24"/>
          <w:szCs w:val="24"/>
        </w:rPr>
        <w:t>aggregates</w:t>
      </w:r>
      <w:r w:rsidR="00C7063D" w:rsidRPr="00172562">
        <w:rPr>
          <w:rFonts w:ascii="Times New Roman" w:hAnsi="Times New Roman"/>
          <w:sz w:val="24"/>
          <w:szCs w:val="24"/>
        </w:rPr>
        <w:t xml:space="preserve"> in composites enabled by </w:t>
      </w:r>
      <w:r>
        <w:rPr>
          <w:rFonts w:ascii="Times New Roman" w:hAnsi="Times New Roman"/>
          <w:color w:val="FF0000"/>
          <w:sz w:val="24"/>
          <w:szCs w:val="24"/>
        </w:rPr>
        <w:t xml:space="preserve">multi-channel </w:t>
      </w:r>
      <w:r w:rsidR="00C7063D" w:rsidRPr="00172562">
        <w:rPr>
          <w:rFonts w:ascii="Times New Roman" w:hAnsi="Times New Roman"/>
          <w:sz w:val="24"/>
          <w:szCs w:val="24"/>
        </w:rPr>
        <w:t>spectral confocal microscopy</w:t>
      </w:r>
    </w:p>
    <w:p w14:paraId="7B79EE2F" w14:textId="77777777" w:rsidR="00F16328" w:rsidRPr="00A35E4A" w:rsidRDefault="00F16328" w:rsidP="00F16328">
      <w:pPr>
        <w:pStyle w:val="Tableofcontents"/>
      </w:pPr>
    </w:p>
    <w:p w14:paraId="0FB38B52" w14:textId="77777777" w:rsidR="00F16328" w:rsidRPr="00AC3A59" w:rsidRDefault="00F16328" w:rsidP="00F16328">
      <w:pPr>
        <w:pStyle w:val="author"/>
      </w:pPr>
      <w:r w:rsidRPr="00AC3A59">
        <w:t>Marcus A. Johns, Anna E. Lewandowska, Stephen J. Eichhorn*</w:t>
      </w:r>
    </w:p>
    <w:p w14:paraId="75F48135" w14:textId="77777777" w:rsidR="00F16328" w:rsidRPr="00AC3A59" w:rsidRDefault="00F16328" w:rsidP="00F16328">
      <w:pPr>
        <w:pStyle w:val="Tableofcontents"/>
      </w:pPr>
    </w:p>
    <w:p w14:paraId="6B6B9F0C" w14:textId="77777777" w:rsidR="00F16328" w:rsidRPr="00AC3A59" w:rsidRDefault="00F16328" w:rsidP="00F16328">
      <w:pPr>
        <w:pStyle w:val="affiliation"/>
      </w:pPr>
      <w:r w:rsidRPr="00AC3A59">
        <w:t>Bristol Composites Institute (ACCIS), Department of Aerospace Engineering, University of Bristol, Queens Building, University Walk, Bristol, BS8 1TR, UK</w:t>
      </w:r>
    </w:p>
    <w:p w14:paraId="492C5252" w14:textId="6EAF9DD4" w:rsidR="00570032" w:rsidRDefault="00570032" w:rsidP="00F16328">
      <w:pPr>
        <w:pStyle w:val="email"/>
        <w:rPr>
          <w:sz w:val="24"/>
        </w:rPr>
      </w:pPr>
      <w:r>
        <w:rPr>
          <w:sz w:val="24"/>
        </w:rPr>
        <w:t>Phone:</w:t>
      </w:r>
      <w:r w:rsidRPr="00570032">
        <w:rPr>
          <w:sz w:val="24"/>
        </w:rPr>
        <w:t xml:space="preserve"> </w:t>
      </w:r>
      <w:r w:rsidRPr="0084773E">
        <w:rPr>
          <w:sz w:val="24"/>
        </w:rPr>
        <w:t>+44 (0) 117 33 15650</w:t>
      </w:r>
      <w:r>
        <w:rPr>
          <w:sz w:val="24"/>
        </w:rPr>
        <w:t xml:space="preserve"> </w:t>
      </w:r>
    </w:p>
    <w:p w14:paraId="1AC17650" w14:textId="29916069" w:rsidR="00F16328" w:rsidRPr="00AC3A59" w:rsidRDefault="00F16328" w:rsidP="00F16328">
      <w:pPr>
        <w:pStyle w:val="email"/>
        <w:rPr>
          <w:sz w:val="24"/>
        </w:rPr>
      </w:pPr>
      <w:r w:rsidRPr="00AC3A59">
        <w:rPr>
          <w:sz w:val="24"/>
        </w:rPr>
        <w:t>E-mail: s.j.eichhorn@bristol.ac.uk</w:t>
      </w:r>
    </w:p>
    <w:p w14:paraId="0AE4A4B8" w14:textId="77777777" w:rsidR="00F16328" w:rsidRPr="00AC3A59" w:rsidRDefault="00F16328" w:rsidP="00F16328">
      <w:pPr>
        <w:rPr>
          <w:sz w:val="24"/>
          <w:szCs w:val="24"/>
          <w:lang w:val="en-US"/>
        </w:rPr>
      </w:pPr>
    </w:p>
    <w:p w14:paraId="2318FD2B" w14:textId="2EAB25AE" w:rsidR="00570032" w:rsidRPr="00172562" w:rsidRDefault="00D04DF5" w:rsidP="00570032">
      <w:pPr>
        <w:pStyle w:val="abstract"/>
        <w:spacing w:line="480" w:lineRule="auto"/>
        <w:jc w:val="both"/>
        <w:rPr>
          <w:sz w:val="24"/>
        </w:rPr>
      </w:pPr>
      <w:r w:rsidRPr="00172562">
        <w:rPr>
          <w:sz w:val="24"/>
        </w:rPr>
        <w:t>There is increased interest in the use of cellulose nanomaterials for the mechanical reinforcement of composites due to their high stiffness and strength. However, challenges remain in accurately determining their distribution within composite microstructures. We report the use of a range of techniques used to image</w:t>
      </w:r>
      <w:r>
        <w:rPr>
          <w:sz w:val="24"/>
        </w:rPr>
        <w:t xml:space="preserve"> aggregates of</w:t>
      </w:r>
      <w:r w:rsidRPr="00172562">
        <w:rPr>
          <w:sz w:val="24"/>
        </w:rPr>
        <w:t xml:space="preserve"> cellulose nanocrystals (CNC) within a thermoplastic polymer. Whilst Raman imaging accurately determines CNC </w:t>
      </w:r>
      <w:r>
        <w:rPr>
          <w:sz w:val="24"/>
        </w:rPr>
        <w:t>aggregate</w:t>
      </w:r>
      <w:r w:rsidRPr="00172562">
        <w:rPr>
          <w:sz w:val="24"/>
        </w:rPr>
        <w:t xml:space="preserve"> size, the limited observable area results in poor reproducibility. In contrast, staining the CNCs with a fluorophore enables high reproducibility, but overestimates the </w:t>
      </w:r>
      <w:r>
        <w:rPr>
          <w:sz w:val="24"/>
        </w:rPr>
        <w:t>aggregate</w:t>
      </w:r>
      <w:r w:rsidRPr="00172562">
        <w:rPr>
          <w:sz w:val="24"/>
        </w:rPr>
        <w:t xml:space="preserve"> size as CNC content increases. Spectral confocal microscopy is presented as an alternative technique that combines the accuracy of Raman with the reproducibility of conventional confocal microscopy, enabling the rapid determination of CNC </w:t>
      </w:r>
      <w:r>
        <w:rPr>
          <w:sz w:val="24"/>
        </w:rPr>
        <w:t xml:space="preserve">aggregate </w:t>
      </w:r>
      <w:r w:rsidRPr="00172562">
        <w:rPr>
          <w:sz w:val="24"/>
        </w:rPr>
        <w:t>distribution within composites.</w:t>
      </w:r>
    </w:p>
    <w:p w14:paraId="008FEF87" w14:textId="75DC64EE" w:rsidR="00F16328" w:rsidRPr="00AC3A59" w:rsidRDefault="00F16328" w:rsidP="00F16328">
      <w:pPr>
        <w:pStyle w:val="abstract"/>
        <w:rPr>
          <w:sz w:val="24"/>
        </w:rPr>
      </w:pPr>
    </w:p>
    <w:p w14:paraId="2CE4C8DD" w14:textId="04F2DCE0" w:rsidR="00F16328" w:rsidRPr="00AC3A59" w:rsidRDefault="00F16328" w:rsidP="00F16328">
      <w:pPr>
        <w:pStyle w:val="keywords"/>
      </w:pPr>
      <w:r w:rsidRPr="00AC3A59">
        <w:t>Keywords: cellulose</w:t>
      </w:r>
      <w:r w:rsidR="002D6739">
        <w:t>,</w:t>
      </w:r>
      <w:r w:rsidRPr="00AC3A59">
        <w:t xml:space="preserve"> nanomaterials, composites, confocal microscopy, spectral imaging, confocal Raman spectroscopy</w:t>
      </w:r>
    </w:p>
    <w:p w14:paraId="5FFA9050" w14:textId="77777777" w:rsidR="00F16328" w:rsidRDefault="00F16328" w:rsidP="00F16328">
      <w:pPr>
        <w:rPr>
          <w:rFonts w:ascii="Arial" w:eastAsia="Times New Roman" w:hAnsi="Arial"/>
          <w:b/>
          <w:sz w:val="32"/>
          <w:szCs w:val="20"/>
          <w:lang w:val="en-US" w:eastAsia="de-DE"/>
        </w:rPr>
      </w:pPr>
      <w:r>
        <w:br w:type="page"/>
      </w:r>
    </w:p>
    <w:p w14:paraId="346B3F67" w14:textId="77777777" w:rsidR="00FC1FA9" w:rsidRDefault="00FC1FA9" w:rsidP="0090406C">
      <w:pPr>
        <w:pStyle w:val="Caption"/>
      </w:pPr>
    </w:p>
    <w:p w14:paraId="50D7CA15" w14:textId="61592848" w:rsidR="0090406C" w:rsidRDefault="0090406C" w:rsidP="0090406C">
      <w:pPr>
        <w:pStyle w:val="Caption"/>
      </w:pPr>
      <w:r w:rsidRPr="0090406C">
        <w:rPr>
          <w:noProof/>
        </w:rPr>
        <w:drawing>
          <wp:inline distT="0" distB="0" distL="0" distR="0" wp14:anchorId="3B5D0B3C" wp14:editId="4D5E681E">
            <wp:extent cx="4328160" cy="12573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28160" cy="1257300"/>
                    </a:xfrm>
                    <a:prstGeom prst="rect">
                      <a:avLst/>
                    </a:prstGeom>
                    <a:noFill/>
                    <a:ln>
                      <a:noFill/>
                    </a:ln>
                  </pic:spPr>
                </pic:pic>
              </a:graphicData>
            </a:graphic>
          </wp:inline>
        </w:drawing>
      </w:r>
    </w:p>
    <w:p w14:paraId="34FB49DA" w14:textId="1E8BCE75" w:rsidR="00CA4F4C" w:rsidRPr="00AC3A59" w:rsidRDefault="0090406C" w:rsidP="00AC3A59">
      <w:pPr>
        <w:pStyle w:val="Caption"/>
        <w:spacing w:after="200"/>
        <w:jc w:val="both"/>
        <w:rPr>
          <w:rFonts w:ascii="Times New Roman" w:hAnsi="Times New Roman" w:cs="Times New Roman"/>
          <w:b w:val="0"/>
          <w:sz w:val="24"/>
          <w:szCs w:val="24"/>
        </w:rPr>
      </w:pPr>
      <w:r w:rsidRPr="00AC3A59">
        <w:rPr>
          <w:rFonts w:ascii="Times New Roman" w:hAnsi="Times New Roman" w:cs="Times New Roman"/>
          <w:sz w:val="24"/>
          <w:szCs w:val="24"/>
        </w:rPr>
        <w:t xml:space="preserve">Figure </w:t>
      </w:r>
      <w:r w:rsidR="00AC3A59" w:rsidRPr="00AC3A59">
        <w:rPr>
          <w:rFonts w:ascii="Times New Roman" w:hAnsi="Times New Roman" w:cs="Times New Roman"/>
          <w:sz w:val="24"/>
          <w:szCs w:val="24"/>
        </w:rPr>
        <w:t>S</w:t>
      </w:r>
      <w:r w:rsidR="003B1D43" w:rsidRPr="00AC3A59">
        <w:rPr>
          <w:rFonts w:ascii="Times New Roman" w:hAnsi="Times New Roman" w:cs="Times New Roman"/>
          <w:noProof/>
          <w:sz w:val="24"/>
          <w:szCs w:val="24"/>
        </w:rPr>
        <w:fldChar w:fldCharType="begin"/>
      </w:r>
      <w:r w:rsidR="003B1D43" w:rsidRPr="00AC3A59">
        <w:rPr>
          <w:rFonts w:ascii="Times New Roman" w:hAnsi="Times New Roman" w:cs="Times New Roman"/>
          <w:noProof/>
          <w:sz w:val="24"/>
          <w:szCs w:val="24"/>
        </w:rPr>
        <w:instrText xml:space="preserve"> SEQ Figure \* ARABIC </w:instrText>
      </w:r>
      <w:r w:rsidR="003B1D43" w:rsidRPr="00AC3A59">
        <w:rPr>
          <w:rFonts w:ascii="Times New Roman" w:hAnsi="Times New Roman" w:cs="Times New Roman"/>
          <w:noProof/>
          <w:sz w:val="24"/>
          <w:szCs w:val="24"/>
        </w:rPr>
        <w:fldChar w:fldCharType="separate"/>
      </w:r>
      <w:r w:rsidR="001A53A0" w:rsidRPr="00AC3A59">
        <w:rPr>
          <w:rFonts w:ascii="Times New Roman" w:hAnsi="Times New Roman" w:cs="Times New Roman"/>
          <w:noProof/>
          <w:sz w:val="24"/>
          <w:szCs w:val="24"/>
        </w:rPr>
        <w:t>1</w:t>
      </w:r>
      <w:r w:rsidR="003B1D43" w:rsidRPr="00AC3A59">
        <w:rPr>
          <w:rFonts w:ascii="Times New Roman" w:hAnsi="Times New Roman" w:cs="Times New Roman"/>
          <w:noProof/>
          <w:sz w:val="24"/>
          <w:szCs w:val="24"/>
        </w:rPr>
        <w:fldChar w:fldCharType="end"/>
      </w:r>
      <w:r w:rsidRPr="00AC3A59">
        <w:rPr>
          <w:rFonts w:ascii="Times New Roman" w:hAnsi="Times New Roman" w:cs="Times New Roman"/>
          <w:sz w:val="24"/>
          <w:szCs w:val="24"/>
        </w:rPr>
        <w:t>.</w:t>
      </w:r>
      <w:r w:rsidRPr="00AC3A59">
        <w:rPr>
          <w:rFonts w:ascii="Times New Roman" w:hAnsi="Times New Roman" w:cs="Times New Roman"/>
          <w:b w:val="0"/>
          <w:sz w:val="24"/>
          <w:szCs w:val="24"/>
        </w:rPr>
        <w:t xml:space="preserve"> Confocal Raman spectroscopy mapping of CNC-MAPE composite</w:t>
      </w:r>
      <w:r w:rsidR="00FF2DF4" w:rsidRPr="00AC3A59">
        <w:rPr>
          <w:rFonts w:ascii="Times New Roman" w:hAnsi="Times New Roman" w:cs="Times New Roman"/>
          <w:b w:val="0"/>
          <w:sz w:val="24"/>
          <w:szCs w:val="24"/>
        </w:rPr>
        <w:t xml:space="preserve"> (laser wavelength: 785 nm, laser power: 41 </w:t>
      </w:r>
      <w:proofErr w:type="spellStart"/>
      <w:r w:rsidR="00FF2DF4" w:rsidRPr="00AC3A59">
        <w:rPr>
          <w:rFonts w:ascii="Times New Roman" w:hAnsi="Times New Roman" w:cs="Times New Roman"/>
          <w:b w:val="0"/>
          <w:sz w:val="24"/>
          <w:szCs w:val="24"/>
        </w:rPr>
        <w:t>mW</w:t>
      </w:r>
      <w:proofErr w:type="spellEnd"/>
      <w:r w:rsidR="00FF2DF4" w:rsidRPr="00AC3A59">
        <w:rPr>
          <w:rFonts w:ascii="Times New Roman" w:hAnsi="Times New Roman" w:cs="Times New Roman"/>
          <w:b w:val="0"/>
          <w:sz w:val="24"/>
          <w:szCs w:val="24"/>
        </w:rPr>
        <w:t>, lateral resolution: 684 nm)</w:t>
      </w:r>
      <w:r w:rsidRPr="00AC3A59">
        <w:rPr>
          <w:rFonts w:ascii="Times New Roman" w:hAnsi="Times New Roman" w:cs="Times New Roman"/>
          <w:b w:val="0"/>
          <w:sz w:val="24"/>
          <w:szCs w:val="24"/>
        </w:rPr>
        <w:t xml:space="preserve"> A) </w:t>
      </w:r>
      <w:r w:rsidR="00FF2DF4" w:rsidRPr="00AC3A59">
        <w:rPr>
          <w:rFonts w:ascii="Times New Roman" w:hAnsi="Times New Roman" w:cs="Times New Roman"/>
          <w:b w:val="0"/>
          <w:sz w:val="24"/>
          <w:szCs w:val="24"/>
        </w:rPr>
        <w:t xml:space="preserve">Map acquired at 1096 </w:t>
      </w:r>
      <w:r w:rsidR="00AD2101">
        <w:rPr>
          <w:rFonts w:ascii="Times New Roman" w:hAnsi="Times New Roman" w:cs="Times New Roman"/>
          <w:b w:val="0"/>
          <w:color w:val="FF0000"/>
          <w:sz w:val="24"/>
          <w:szCs w:val="24"/>
        </w:rPr>
        <w:t>cm</w:t>
      </w:r>
      <w:r w:rsidR="00AD2101">
        <w:rPr>
          <w:rFonts w:ascii="Times New Roman" w:hAnsi="Times New Roman" w:cs="Times New Roman"/>
          <w:b w:val="0"/>
          <w:color w:val="FF0000"/>
          <w:sz w:val="24"/>
          <w:szCs w:val="24"/>
          <w:vertAlign w:val="superscript"/>
        </w:rPr>
        <w:t>-1</w:t>
      </w:r>
      <w:r w:rsidR="00FF2DF4" w:rsidRPr="00AC3A59">
        <w:rPr>
          <w:rFonts w:ascii="Times New Roman" w:hAnsi="Times New Roman" w:cs="Times New Roman"/>
          <w:b w:val="0"/>
          <w:sz w:val="24"/>
          <w:szCs w:val="24"/>
        </w:rPr>
        <w:t>, indicating intensity of band associated with cellulose; B) Map acquired at 1295</w:t>
      </w:r>
      <w:r w:rsidR="00AD2101">
        <w:rPr>
          <w:rFonts w:ascii="Times New Roman" w:hAnsi="Times New Roman" w:cs="Times New Roman"/>
          <w:b w:val="0"/>
          <w:sz w:val="24"/>
          <w:szCs w:val="24"/>
        </w:rPr>
        <w:t xml:space="preserve"> </w:t>
      </w:r>
      <w:r w:rsidR="00AD2101">
        <w:rPr>
          <w:rFonts w:ascii="Times New Roman" w:hAnsi="Times New Roman" w:cs="Times New Roman"/>
          <w:b w:val="0"/>
          <w:color w:val="FF0000"/>
          <w:sz w:val="24"/>
          <w:szCs w:val="24"/>
        </w:rPr>
        <w:t>cm</w:t>
      </w:r>
      <w:r w:rsidR="00AD2101">
        <w:rPr>
          <w:rFonts w:ascii="Times New Roman" w:hAnsi="Times New Roman" w:cs="Times New Roman"/>
          <w:b w:val="0"/>
          <w:color w:val="FF0000"/>
          <w:sz w:val="24"/>
          <w:szCs w:val="24"/>
          <w:vertAlign w:val="superscript"/>
        </w:rPr>
        <w:t>-1</w:t>
      </w:r>
      <w:r w:rsidR="00FF2DF4" w:rsidRPr="00AC3A59">
        <w:rPr>
          <w:rFonts w:ascii="Times New Roman" w:hAnsi="Times New Roman" w:cs="Times New Roman"/>
          <w:b w:val="0"/>
          <w:sz w:val="24"/>
          <w:szCs w:val="24"/>
        </w:rPr>
        <w:t>, indicating intensity of band associated with polyethylene; C) Chemical map indicating areas where cellulose (blue) and polyethylene (red) are dominant.</w:t>
      </w:r>
    </w:p>
    <w:p w14:paraId="7CF37CC4" w14:textId="77777777" w:rsidR="00FC1FA9" w:rsidRPr="00FC1FA9" w:rsidRDefault="00FC1FA9" w:rsidP="00FC1FA9"/>
    <w:p w14:paraId="0D9B97AF" w14:textId="5CE0357C" w:rsidR="00924998" w:rsidRDefault="00924998" w:rsidP="00924998">
      <w:pPr>
        <w:pStyle w:val="Caption"/>
      </w:pPr>
      <w:r w:rsidRPr="00924998">
        <w:rPr>
          <w:noProof/>
        </w:rPr>
        <w:drawing>
          <wp:inline distT="0" distB="0" distL="0" distR="0" wp14:anchorId="226AFDBE" wp14:editId="1F09F547">
            <wp:extent cx="3162300" cy="31527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62300" cy="3152775"/>
                    </a:xfrm>
                    <a:prstGeom prst="rect">
                      <a:avLst/>
                    </a:prstGeom>
                    <a:noFill/>
                    <a:ln>
                      <a:noFill/>
                    </a:ln>
                  </pic:spPr>
                </pic:pic>
              </a:graphicData>
            </a:graphic>
          </wp:inline>
        </w:drawing>
      </w:r>
    </w:p>
    <w:p w14:paraId="56293269" w14:textId="309F7A7D" w:rsidR="00FC1FA9" w:rsidRPr="00AC3A59" w:rsidRDefault="00924998" w:rsidP="00AC3A59">
      <w:pPr>
        <w:pStyle w:val="Caption"/>
        <w:spacing w:after="200"/>
        <w:jc w:val="both"/>
        <w:rPr>
          <w:rFonts w:ascii="Times New Roman" w:hAnsi="Times New Roman" w:cs="Times New Roman"/>
          <w:b w:val="0"/>
          <w:sz w:val="24"/>
          <w:szCs w:val="24"/>
        </w:rPr>
      </w:pPr>
      <w:r w:rsidRPr="00AC3A59">
        <w:rPr>
          <w:rFonts w:ascii="Times New Roman" w:hAnsi="Times New Roman" w:cs="Times New Roman"/>
          <w:sz w:val="24"/>
          <w:szCs w:val="24"/>
        </w:rPr>
        <w:t xml:space="preserve">Figure </w:t>
      </w:r>
      <w:r w:rsidR="00AC3A59" w:rsidRPr="00AC3A59">
        <w:rPr>
          <w:rFonts w:ascii="Times New Roman" w:hAnsi="Times New Roman" w:cs="Times New Roman"/>
          <w:sz w:val="24"/>
          <w:szCs w:val="24"/>
        </w:rPr>
        <w:t>S</w:t>
      </w:r>
      <w:r w:rsidRPr="00AC3A59">
        <w:rPr>
          <w:rFonts w:ascii="Times New Roman" w:hAnsi="Times New Roman" w:cs="Times New Roman"/>
          <w:noProof/>
          <w:sz w:val="24"/>
          <w:szCs w:val="24"/>
        </w:rPr>
        <w:fldChar w:fldCharType="begin"/>
      </w:r>
      <w:r w:rsidRPr="00AC3A59">
        <w:rPr>
          <w:rFonts w:ascii="Times New Roman" w:hAnsi="Times New Roman" w:cs="Times New Roman"/>
          <w:noProof/>
          <w:sz w:val="24"/>
          <w:szCs w:val="24"/>
        </w:rPr>
        <w:instrText xml:space="preserve"> SEQ Figure \* ARABIC </w:instrText>
      </w:r>
      <w:r w:rsidRPr="00AC3A59">
        <w:rPr>
          <w:rFonts w:ascii="Times New Roman" w:hAnsi="Times New Roman" w:cs="Times New Roman"/>
          <w:noProof/>
          <w:sz w:val="24"/>
          <w:szCs w:val="24"/>
        </w:rPr>
        <w:fldChar w:fldCharType="separate"/>
      </w:r>
      <w:r w:rsidR="001A53A0" w:rsidRPr="00AC3A59">
        <w:rPr>
          <w:rFonts w:ascii="Times New Roman" w:hAnsi="Times New Roman" w:cs="Times New Roman"/>
          <w:noProof/>
          <w:sz w:val="24"/>
          <w:szCs w:val="24"/>
        </w:rPr>
        <w:t>2</w:t>
      </w:r>
      <w:r w:rsidRPr="00AC3A59">
        <w:rPr>
          <w:rFonts w:ascii="Times New Roman" w:hAnsi="Times New Roman" w:cs="Times New Roman"/>
          <w:noProof/>
          <w:sz w:val="24"/>
          <w:szCs w:val="24"/>
        </w:rPr>
        <w:fldChar w:fldCharType="end"/>
      </w:r>
      <w:r w:rsidRPr="00AC3A59">
        <w:rPr>
          <w:rFonts w:ascii="Times New Roman" w:hAnsi="Times New Roman" w:cs="Times New Roman"/>
          <w:sz w:val="24"/>
          <w:szCs w:val="24"/>
        </w:rPr>
        <w:t>.</w:t>
      </w:r>
      <w:r w:rsidRPr="00AC3A59">
        <w:rPr>
          <w:rFonts w:ascii="Times New Roman" w:hAnsi="Times New Roman" w:cs="Times New Roman"/>
          <w:b w:val="0"/>
          <w:sz w:val="24"/>
          <w:szCs w:val="24"/>
        </w:rPr>
        <w:t xml:space="preserve"> Representative confocal microscopy images of A) calcofluor white stained sample using conventional imaging method; B) calcofluor white stained sample using spectral imaging method; C) unstained sample using conventional imaging method; and D) unstained samples using spectral imaging method. Samples imaged using argon laser intensity of 0.2 %. Orange and white arrows indicate example CNC </w:t>
      </w:r>
      <w:r w:rsidR="00D04DF5">
        <w:rPr>
          <w:rFonts w:ascii="Times New Roman" w:hAnsi="Times New Roman" w:cs="Times New Roman"/>
          <w:b w:val="0"/>
          <w:sz w:val="24"/>
          <w:szCs w:val="24"/>
        </w:rPr>
        <w:t>aggregate</w:t>
      </w:r>
      <w:r w:rsidRPr="00AC3A59">
        <w:rPr>
          <w:rFonts w:ascii="Times New Roman" w:hAnsi="Times New Roman" w:cs="Times New Roman"/>
          <w:b w:val="0"/>
          <w:sz w:val="24"/>
          <w:szCs w:val="24"/>
        </w:rPr>
        <w:t>s that can be identified in all the presented images.</w:t>
      </w:r>
    </w:p>
    <w:p w14:paraId="7EAD84B7" w14:textId="77777777" w:rsidR="00FC1FA9" w:rsidRPr="00FC1FA9" w:rsidRDefault="00FC1FA9" w:rsidP="00FC1FA9"/>
    <w:p w14:paraId="751E6FF1" w14:textId="59A80155" w:rsidR="00924998" w:rsidRPr="00924998" w:rsidRDefault="00562775" w:rsidP="00FC1FA9">
      <w:pPr>
        <w:jc w:val="center"/>
      </w:pPr>
      <w:r>
        <w:rPr>
          <w:rFonts w:ascii="Times New Roman" w:hAnsi="Times New Roman"/>
          <w:noProof/>
          <w:sz w:val="24"/>
          <w:szCs w:val="24"/>
        </w:rPr>
        <w:lastRenderedPageBreak/>
        <mc:AlternateContent>
          <mc:Choice Requires="wpg">
            <w:drawing>
              <wp:inline distT="0" distB="0" distL="0" distR="0" wp14:anchorId="4750912D" wp14:editId="6E8E324B">
                <wp:extent cx="3131185" cy="2186940"/>
                <wp:effectExtent l="0" t="0" r="0" b="3810"/>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1185" cy="2186940"/>
                          <a:chOff x="1068622" y="1097075"/>
                          <a:chExt cx="31313" cy="21870"/>
                        </a:xfrm>
                      </wpg:grpSpPr>
                      <pic:pic xmlns:pic="http://schemas.openxmlformats.org/drawingml/2006/picture">
                        <pic:nvPicPr>
                          <pic:cNvPr id="2"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068622" y="1097075"/>
                            <a:ext cx="31314" cy="2187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chemeClr val="dk1">
                                      <a:lumMod val="0"/>
                                      <a:lumOff val="0"/>
                                    </a:schemeClr>
                                  </a:outerShdw>
                                </a:effectLst>
                              </a14:hiddenEffects>
                            </a:ext>
                          </a:extLst>
                        </pic:spPr>
                      </pic:pic>
                      <wps:wsp>
                        <wps:cNvPr id="4" name="Text Box 4"/>
                        <wps:cNvSpPr txBox="1">
                          <a:spLocks noChangeArrowheads="1"/>
                        </wps:cNvSpPr>
                        <wps:spPr bwMode="auto">
                          <a:xfrm>
                            <a:off x="1085322" y="1101078"/>
                            <a:ext cx="7034" cy="534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8DE3D77" w14:textId="77777777" w:rsidR="00562775" w:rsidRDefault="00562775" w:rsidP="00562775"/>
                          </w:txbxContent>
                        </wps:txbx>
                        <wps:bodyPr rot="0" vert="horz" wrap="square" lIns="36576" tIns="36576" rIns="36576" bIns="36576" anchor="t" anchorCtr="0" upright="1">
                          <a:noAutofit/>
                        </wps:bodyPr>
                      </wps:wsp>
                    </wpg:wgp>
                  </a:graphicData>
                </a:graphic>
              </wp:inline>
            </w:drawing>
          </mc:Choice>
          <mc:Fallback>
            <w:pict>
              <v:group w14:anchorId="4750912D" id="Group 1" o:spid="_x0000_s1026" style="width:246.55pt;height:172.2pt;mso-position-horizontal-relative:char;mso-position-vertical-relative:line" coordorigin="10686,10970" coordsize="313,21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0686;top:10970;width:313;height: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" fillcolor="#5b9bd5" strokecolor="black [0]" strokeweight="2pt">
                  <v:imagedata r:id="rId10" o:title=""/>
                  <v:shadow color="black [0]"/>
                </v:shape>
                <v:shapetype id="_x0000_t202" coordsize="21600,21600" o:spt="202" path="m,l,21600r21600,l21600,xe">
                  <v:stroke joinstyle="miter"/>
                  <v:path gradientshapeok="t" o:connecttype="rect"/>
                </v:shapetype>
                <v:shape id="Text Box 4" o:spid="_x0000_s1028" type="#_x0000_t202" style="position:absolute;left:10853;top:11010;width:70;height: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" filled="f" fillcolor="#5b9bd5" stroked="f" strokecolor="black [0]" strokeweight="2pt">
                  <v:textbox inset="2.88pt,2.88pt,2.88pt,2.88pt">
                    <w:txbxContent>
                      <w:p w14:paraId="78DE3D77" w14:textId="77777777" w:rsidR="00562775" w:rsidRDefault="00562775" w:rsidP="00562775"/>
                    </w:txbxContent>
                  </v:textbox>
                </v:shape>
                <w10:anchorlock/>
              </v:group>
            </w:pict>
          </mc:Fallback>
        </mc:AlternateContent>
      </w:r>
    </w:p>
    <w:p w14:paraId="784A8DEC" w14:textId="79E31FE3" w:rsidR="0037051A" w:rsidRPr="00AC3A59" w:rsidRDefault="0037051A" w:rsidP="00AC3A59">
      <w:pPr>
        <w:pStyle w:val="Caption"/>
        <w:spacing w:after="200"/>
        <w:jc w:val="both"/>
        <w:rPr>
          <w:rFonts w:ascii="Times New Roman" w:hAnsi="Times New Roman" w:cs="Times New Roman"/>
          <w:b w:val="0"/>
          <w:sz w:val="24"/>
          <w:szCs w:val="24"/>
        </w:rPr>
      </w:pPr>
      <w:r w:rsidRPr="00AC3A59">
        <w:rPr>
          <w:rFonts w:ascii="Times New Roman" w:hAnsi="Times New Roman" w:cs="Times New Roman"/>
          <w:sz w:val="24"/>
          <w:szCs w:val="24"/>
        </w:rPr>
        <w:t xml:space="preserve">Figure </w:t>
      </w:r>
      <w:r w:rsidR="00AC3A59" w:rsidRPr="00AC3A59">
        <w:rPr>
          <w:rFonts w:ascii="Times New Roman" w:hAnsi="Times New Roman" w:cs="Times New Roman"/>
          <w:sz w:val="24"/>
          <w:szCs w:val="24"/>
        </w:rPr>
        <w:t>S</w:t>
      </w:r>
      <w:r w:rsidR="004F0D29" w:rsidRPr="00AC3A59">
        <w:rPr>
          <w:rFonts w:ascii="Times New Roman" w:hAnsi="Times New Roman" w:cs="Times New Roman"/>
          <w:noProof/>
          <w:sz w:val="24"/>
          <w:szCs w:val="24"/>
        </w:rPr>
        <w:fldChar w:fldCharType="begin"/>
      </w:r>
      <w:r w:rsidR="004F0D29" w:rsidRPr="00AC3A59">
        <w:rPr>
          <w:rFonts w:ascii="Times New Roman" w:hAnsi="Times New Roman" w:cs="Times New Roman"/>
          <w:noProof/>
          <w:sz w:val="24"/>
          <w:szCs w:val="24"/>
        </w:rPr>
        <w:instrText xml:space="preserve"> SEQ Figure \* ARABIC </w:instrText>
      </w:r>
      <w:r w:rsidR="004F0D29" w:rsidRPr="00AC3A59">
        <w:rPr>
          <w:rFonts w:ascii="Times New Roman" w:hAnsi="Times New Roman" w:cs="Times New Roman"/>
          <w:noProof/>
          <w:sz w:val="24"/>
          <w:szCs w:val="24"/>
        </w:rPr>
        <w:fldChar w:fldCharType="separate"/>
      </w:r>
      <w:r w:rsidR="001A53A0" w:rsidRPr="00AC3A59">
        <w:rPr>
          <w:rFonts w:ascii="Times New Roman" w:hAnsi="Times New Roman" w:cs="Times New Roman"/>
          <w:noProof/>
          <w:sz w:val="24"/>
          <w:szCs w:val="24"/>
        </w:rPr>
        <w:t>3</w:t>
      </w:r>
      <w:r w:rsidR="004F0D29" w:rsidRPr="00AC3A59">
        <w:rPr>
          <w:rFonts w:ascii="Times New Roman" w:hAnsi="Times New Roman" w:cs="Times New Roman"/>
          <w:noProof/>
          <w:sz w:val="24"/>
          <w:szCs w:val="24"/>
        </w:rPr>
        <w:fldChar w:fldCharType="end"/>
      </w:r>
      <w:r w:rsidRPr="00AC3A59">
        <w:rPr>
          <w:rFonts w:ascii="Times New Roman" w:hAnsi="Times New Roman" w:cs="Times New Roman"/>
          <w:sz w:val="24"/>
          <w:szCs w:val="24"/>
        </w:rPr>
        <w:t>.</w:t>
      </w:r>
      <w:r w:rsidRPr="00AC3A59">
        <w:rPr>
          <w:rFonts w:ascii="Times New Roman" w:hAnsi="Times New Roman" w:cs="Times New Roman"/>
          <w:b w:val="0"/>
          <w:sz w:val="24"/>
          <w:szCs w:val="24"/>
        </w:rPr>
        <w:t xml:space="preserve"> </w:t>
      </w:r>
      <w:r w:rsidR="00FC1FA9" w:rsidRPr="00AC3A59">
        <w:rPr>
          <w:rFonts w:ascii="Times New Roman" w:hAnsi="Times New Roman" w:cs="Times New Roman"/>
          <w:b w:val="0"/>
          <w:sz w:val="24"/>
          <w:szCs w:val="24"/>
        </w:rPr>
        <w:t>Normalised emission s</w:t>
      </w:r>
      <w:r w:rsidRPr="00AC3A59">
        <w:rPr>
          <w:rFonts w:ascii="Times New Roman" w:hAnsi="Times New Roman" w:cs="Times New Roman"/>
          <w:b w:val="0"/>
          <w:sz w:val="24"/>
          <w:szCs w:val="24"/>
        </w:rPr>
        <w:t xml:space="preserve">pectra for pure </w:t>
      </w:r>
      <w:r w:rsidR="00FC1FA9" w:rsidRPr="00AC3A59">
        <w:rPr>
          <w:rFonts w:ascii="Times New Roman" w:hAnsi="Times New Roman" w:cs="Times New Roman"/>
          <w:b w:val="0"/>
          <w:sz w:val="24"/>
          <w:szCs w:val="24"/>
        </w:rPr>
        <w:t>polyethylene polymer.</w:t>
      </w:r>
    </w:p>
    <w:p w14:paraId="65AAD53C" w14:textId="77777777" w:rsidR="001A53A0" w:rsidRPr="001A53A0" w:rsidRDefault="001A53A0" w:rsidP="001A53A0"/>
    <w:p w14:paraId="6D1A99FB" w14:textId="77777777" w:rsidR="001A53A0" w:rsidRDefault="001A53A0" w:rsidP="001A53A0">
      <w:pPr>
        <w:jc w:val="center"/>
      </w:pPr>
      <w:r w:rsidRPr="00AB0984">
        <w:rPr>
          <w:noProof/>
        </w:rPr>
        <w:drawing>
          <wp:inline distT="0" distB="0" distL="0" distR="0" wp14:anchorId="717EE16A" wp14:editId="2B9A8AA8">
            <wp:extent cx="5731510" cy="213931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2139315"/>
                    </a:xfrm>
                    <a:prstGeom prst="rect">
                      <a:avLst/>
                    </a:prstGeom>
                    <a:noFill/>
                    <a:ln>
                      <a:noFill/>
                    </a:ln>
                  </pic:spPr>
                </pic:pic>
              </a:graphicData>
            </a:graphic>
          </wp:inline>
        </w:drawing>
      </w:r>
    </w:p>
    <w:p w14:paraId="30922414" w14:textId="0A2A64D6" w:rsidR="001A53A0" w:rsidRPr="00AC3A59" w:rsidRDefault="001A53A0" w:rsidP="00AC3A59">
      <w:pPr>
        <w:pStyle w:val="Caption"/>
        <w:spacing w:after="200"/>
        <w:jc w:val="both"/>
        <w:rPr>
          <w:rFonts w:ascii="Times New Roman" w:hAnsi="Times New Roman" w:cs="Times New Roman"/>
          <w:b w:val="0"/>
          <w:sz w:val="24"/>
          <w:szCs w:val="24"/>
        </w:rPr>
      </w:pPr>
      <w:r w:rsidRPr="00AC3A59">
        <w:rPr>
          <w:rFonts w:ascii="Times New Roman" w:hAnsi="Times New Roman" w:cs="Times New Roman"/>
          <w:sz w:val="24"/>
          <w:szCs w:val="24"/>
        </w:rPr>
        <w:t xml:space="preserve">Figure </w:t>
      </w:r>
      <w:r w:rsidR="00AC3A59" w:rsidRPr="00AC3A59">
        <w:rPr>
          <w:rFonts w:ascii="Times New Roman" w:hAnsi="Times New Roman" w:cs="Times New Roman"/>
          <w:sz w:val="24"/>
          <w:szCs w:val="24"/>
        </w:rPr>
        <w:t>S</w:t>
      </w:r>
      <w:r w:rsidRPr="00AC3A59">
        <w:rPr>
          <w:rFonts w:ascii="Times New Roman" w:hAnsi="Times New Roman" w:cs="Times New Roman"/>
          <w:noProof/>
          <w:sz w:val="24"/>
          <w:szCs w:val="24"/>
        </w:rPr>
        <w:fldChar w:fldCharType="begin"/>
      </w:r>
      <w:r w:rsidRPr="00AC3A59">
        <w:rPr>
          <w:rFonts w:ascii="Times New Roman" w:hAnsi="Times New Roman" w:cs="Times New Roman"/>
          <w:noProof/>
          <w:sz w:val="24"/>
          <w:szCs w:val="24"/>
        </w:rPr>
        <w:instrText xml:space="preserve"> SEQ Figure \* ARABIC </w:instrText>
      </w:r>
      <w:r w:rsidRPr="00AC3A59">
        <w:rPr>
          <w:rFonts w:ascii="Times New Roman" w:hAnsi="Times New Roman" w:cs="Times New Roman"/>
          <w:noProof/>
          <w:sz w:val="24"/>
          <w:szCs w:val="24"/>
        </w:rPr>
        <w:fldChar w:fldCharType="separate"/>
      </w:r>
      <w:r w:rsidRPr="00AC3A59">
        <w:rPr>
          <w:rFonts w:ascii="Times New Roman" w:hAnsi="Times New Roman" w:cs="Times New Roman"/>
          <w:noProof/>
          <w:sz w:val="24"/>
          <w:szCs w:val="24"/>
        </w:rPr>
        <w:t>4</w:t>
      </w:r>
      <w:r w:rsidRPr="00AC3A59">
        <w:rPr>
          <w:rFonts w:ascii="Times New Roman" w:hAnsi="Times New Roman" w:cs="Times New Roman"/>
          <w:noProof/>
          <w:sz w:val="24"/>
          <w:szCs w:val="24"/>
        </w:rPr>
        <w:fldChar w:fldCharType="end"/>
      </w:r>
      <w:r w:rsidRPr="00AC3A59">
        <w:rPr>
          <w:rFonts w:ascii="Times New Roman" w:hAnsi="Times New Roman" w:cs="Times New Roman"/>
          <w:sz w:val="24"/>
          <w:szCs w:val="24"/>
        </w:rPr>
        <w:t>.</w:t>
      </w:r>
      <w:r w:rsidRPr="00AC3A59">
        <w:rPr>
          <w:rFonts w:ascii="Times New Roman" w:hAnsi="Times New Roman" w:cs="Times New Roman"/>
          <w:b w:val="0"/>
          <w:sz w:val="24"/>
          <w:szCs w:val="24"/>
        </w:rPr>
        <w:t xml:space="preserve"> Histogram of CNC </w:t>
      </w:r>
      <w:r w:rsidR="00D04DF5">
        <w:rPr>
          <w:rFonts w:ascii="Times New Roman" w:hAnsi="Times New Roman" w:cs="Times New Roman"/>
          <w:b w:val="0"/>
          <w:sz w:val="24"/>
          <w:szCs w:val="24"/>
        </w:rPr>
        <w:t>aggregate</w:t>
      </w:r>
      <w:r w:rsidRPr="00AC3A59">
        <w:rPr>
          <w:rFonts w:ascii="Times New Roman" w:hAnsi="Times New Roman" w:cs="Times New Roman"/>
          <w:b w:val="0"/>
          <w:sz w:val="24"/>
          <w:szCs w:val="24"/>
        </w:rPr>
        <w:t xml:space="preserve"> distribution detected using A) SCM and B) CCM for CNC content of 0.625 (blue bars); 1.25 (red bars with rising diagonal lines); 2.5 (yellow bars with falling diagonal lines); and 5 wt</w:t>
      </w:r>
      <w:r w:rsidR="00D04DF5">
        <w:rPr>
          <w:rFonts w:ascii="Times New Roman" w:hAnsi="Times New Roman" w:cs="Times New Roman"/>
          <w:b w:val="0"/>
          <w:sz w:val="24"/>
          <w:szCs w:val="24"/>
        </w:rPr>
        <w:t>.</w:t>
      </w:r>
      <w:r w:rsidRPr="00AC3A59">
        <w:rPr>
          <w:rFonts w:ascii="Times New Roman" w:hAnsi="Times New Roman" w:cs="Times New Roman"/>
          <w:b w:val="0"/>
          <w:sz w:val="24"/>
          <w:szCs w:val="24"/>
        </w:rPr>
        <w:t>% (green bars with horizontal lines). Bin size: 500 for SCM, 1000 for CCM.</w:t>
      </w:r>
    </w:p>
    <w:p w14:paraId="03F6BDB0" w14:textId="77777777" w:rsidR="00FC1FA9" w:rsidRPr="00FC1FA9" w:rsidRDefault="00FC1FA9" w:rsidP="00FC1FA9"/>
    <w:p w14:paraId="534A9990" w14:textId="709DD118" w:rsidR="0005047E" w:rsidRDefault="00BB450B" w:rsidP="0005047E">
      <w:pPr>
        <w:keepNext/>
        <w:jc w:val="center"/>
      </w:pPr>
      <w:r w:rsidRPr="00BB450B">
        <w:rPr>
          <w:noProof/>
        </w:rPr>
        <w:lastRenderedPageBreak/>
        <w:drawing>
          <wp:inline distT="0" distB="0" distL="0" distR="0" wp14:anchorId="0AC32A9E" wp14:editId="4481E5F8">
            <wp:extent cx="5731510" cy="21424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1510" cy="2142490"/>
                    </a:xfrm>
                    <a:prstGeom prst="rect">
                      <a:avLst/>
                    </a:prstGeom>
                    <a:noFill/>
                    <a:ln>
                      <a:noFill/>
                    </a:ln>
                  </pic:spPr>
                </pic:pic>
              </a:graphicData>
            </a:graphic>
          </wp:inline>
        </w:drawing>
      </w:r>
    </w:p>
    <w:p w14:paraId="6DB9AF60" w14:textId="53D47E4A" w:rsidR="00B861DF" w:rsidRPr="00AC3A59" w:rsidRDefault="0005047E" w:rsidP="00AC3A59">
      <w:pPr>
        <w:pStyle w:val="Caption"/>
        <w:spacing w:after="200"/>
        <w:jc w:val="both"/>
        <w:rPr>
          <w:rFonts w:ascii="Times New Roman" w:hAnsi="Times New Roman" w:cs="Times New Roman"/>
          <w:b w:val="0"/>
          <w:sz w:val="24"/>
          <w:szCs w:val="24"/>
        </w:rPr>
      </w:pPr>
      <w:r w:rsidRPr="00AC3A59">
        <w:rPr>
          <w:rFonts w:ascii="Times New Roman" w:hAnsi="Times New Roman" w:cs="Times New Roman"/>
          <w:sz w:val="24"/>
          <w:szCs w:val="24"/>
        </w:rPr>
        <w:t xml:space="preserve">Figure </w:t>
      </w:r>
      <w:r w:rsidR="00AC3A59" w:rsidRPr="00AC3A59">
        <w:rPr>
          <w:rFonts w:ascii="Times New Roman" w:hAnsi="Times New Roman" w:cs="Times New Roman"/>
          <w:sz w:val="24"/>
          <w:szCs w:val="24"/>
        </w:rPr>
        <w:t>S</w:t>
      </w:r>
      <w:r w:rsidR="003B1D43" w:rsidRPr="00AC3A59">
        <w:rPr>
          <w:rFonts w:ascii="Times New Roman" w:hAnsi="Times New Roman" w:cs="Times New Roman"/>
          <w:noProof/>
          <w:sz w:val="24"/>
          <w:szCs w:val="24"/>
        </w:rPr>
        <w:fldChar w:fldCharType="begin"/>
      </w:r>
      <w:r w:rsidR="003B1D43" w:rsidRPr="00AC3A59">
        <w:rPr>
          <w:rFonts w:ascii="Times New Roman" w:hAnsi="Times New Roman" w:cs="Times New Roman"/>
          <w:noProof/>
          <w:sz w:val="24"/>
          <w:szCs w:val="24"/>
        </w:rPr>
        <w:instrText xml:space="preserve"> SEQ Figure \* ARABIC </w:instrText>
      </w:r>
      <w:r w:rsidR="003B1D43" w:rsidRPr="00AC3A59">
        <w:rPr>
          <w:rFonts w:ascii="Times New Roman" w:hAnsi="Times New Roman" w:cs="Times New Roman"/>
          <w:noProof/>
          <w:sz w:val="24"/>
          <w:szCs w:val="24"/>
        </w:rPr>
        <w:fldChar w:fldCharType="separate"/>
      </w:r>
      <w:r w:rsidR="0053722E" w:rsidRPr="00AC3A59">
        <w:rPr>
          <w:rFonts w:ascii="Times New Roman" w:hAnsi="Times New Roman" w:cs="Times New Roman"/>
          <w:noProof/>
          <w:sz w:val="24"/>
          <w:szCs w:val="24"/>
        </w:rPr>
        <w:t>5</w:t>
      </w:r>
      <w:r w:rsidR="003B1D43" w:rsidRPr="00AC3A59">
        <w:rPr>
          <w:rFonts w:ascii="Times New Roman" w:hAnsi="Times New Roman" w:cs="Times New Roman"/>
          <w:noProof/>
          <w:sz w:val="24"/>
          <w:szCs w:val="24"/>
        </w:rPr>
        <w:fldChar w:fldCharType="end"/>
      </w:r>
      <w:r w:rsidRPr="00AC3A59">
        <w:rPr>
          <w:rFonts w:ascii="Times New Roman" w:hAnsi="Times New Roman" w:cs="Times New Roman"/>
          <w:sz w:val="24"/>
          <w:szCs w:val="24"/>
        </w:rPr>
        <w:t>.</w:t>
      </w:r>
      <w:r w:rsidRPr="00AC3A59">
        <w:rPr>
          <w:rFonts w:ascii="Times New Roman" w:hAnsi="Times New Roman" w:cs="Times New Roman"/>
          <w:b w:val="0"/>
          <w:sz w:val="24"/>
          <w:szCs w:val="24"/>
        </w:rPr>
        <w:t xml:space="preserve"> </w:t>
      </w:r>
      <w:r w:rsidR="001D3430" w:rsidRPr="00AC3A59">
        <w:rPr>
          <w:rFonts w:ascii="Times New Roman" w:hAnsi="Times New Roman" w:cs="Times New Roman"/>
          <w:b w:val="0"/>
          <w:sz w:val="24"/>
          <w:szCs w:val="24"/>
        </w:rPr>
        <w:t>Average n</w:t>
      </w:r>
      <w:r w:rsidRPr="00AC3A59">
        <w:rPr>
          <w:rFonts w:ascii="Times New Roman" w:hAnsi="Times New Roman" w:cs="Times New Roman"/>
          <w:b w:val="0"/>
          <w:sz w:val="24"/>
          <w:szCs w:val="24"/>
        </w:rPr>
        <w:t xml:space="preserve">umber of CNC </w:t>
      </w:r>
      <w:r w:rsidR="00D04DF5">
        <w:rPr>
          <w:rFonts w:ascii="Times New Roman" w:hAnsi="Times New Roman" w:cs="Times New Roman"/>
          <w:b w:val="0"/>
          <w:sz w:val="24"/>
          <w:szCs w:val="24"/>
        </w:rPr>
        <w:t>aggregate</w:t>
      </w:r>
      <w:r w:rsidRPr="00AC3A59">
        <w:rPr>
          <w:rFonts w:ascii="Times New Roman" w:hAnsi="Times New Roman" w:cs="Times New Roman"/>
          <w:b w:val="0"/>
          <w:sz w:val="24"/>
          <w:szCs w:val="24"/>
        </w:rPr>
        <w:t>s identified at each wt</w:t>
      </w:r>
      <w:r w:rsidR="00D04DF5">
        <w:rPr>
          <w:rFonts w:ascii="Times New Roman" w:hAnsi="Times New Roman" w:cs="Times New Roman"/>
          <w:b w:val="0"/>
          <w:sz w:val="24"/>
          <w:szCs w:val="24"/>
        </w:rPr>
        <w:t>.</w:t>
      </w:r>
      <w:r w:rsidRPr="00AC3A59">
        <w:rPr>
          <w:rFonts w:ascii="Times New Roman" w:hAnsi="Times New Roman" w:cs="Times New Roman"/>
          <w:b w:val="0"/>
          <w:sz w:val="24"/>
          <w:szCs w:val="24"/>
        </w:rPr>
        <w:t xml:space="preserve">% </w:t>
      </w:r>
      <w:r w:rsidR="001D3430" w:rsidRPr="00AC3A59">
        <w:rPr>
          <w:rFonts w:ascii="Times New Roman" w:hAnsi="Times New Roman" w:cs="Times New Roman"/>
          <w:b w:val="0"/>
          <w:sz w:val="24"/>
          <w:szCs w:val="24"/>
        </w:rPr>
        <w:t xml:space="preserve">using </w:t>
      </w:r>
      <w:r w:rsidR="00BA64E4" w:rsidRPr="00AC3A59">
        <w:rPr>
          <w:rFonts w:ascii="Times New Roman" w:hAnsi="Times New Roman" w:cs="Times New Roman"/>
          <w:b w:val="0"/>
          <w:sz w:val="24"/>
          <w:szCs w:val="24"/>
        </w:rPr>
        <w:t xml:space="preserve">A) </w:t>
      </w:r>
      <w:r w:rsidR="001D3430" w:rsidRPr="00AC3A59">
        <w:rPr>
          <w:rFonts w:ascii="Times New Roman" w:hAnsi="Times New Roman" w:cs="Times New Roman"/>
          <w:b w:val="0"/>
          <w:sz w:val="24"/>
          <w:szCs w:val="24"/>
        </w:rPr>
        <w:t xml:space="preserve">SCM </w:t>
      </w:r>
      <w:r w:rsidR="00BA64E4" w:rsidRPr="00AC3A59">
        <w:rPr>
          <w:rFonts w:ascii="Times New Roman" w:hAnsi="Times New Roman" w:cs="Times New Roman"/>
          <w:b w:val="0"/>
          <w:sz w:val="24"/>
          <w:szCs w:val="24"/>
        </w:rPr>
        <w:t xml:space="preserve">and B) CCM </w:t>
      </w:r>
      <w:r w:rsidRPr="00AC3A59">
        <w:rPr>
          <w:rFonts w:ascii="Times New Roman" w:hAnsi="Times New Roman" w:cs="Times New Roman"/>
          <w:b w:val="0"/>
          <w:sz w:val="24"/>
          <w:szCs w:val="24"/>
        </w:rPr>
        <w:t xml:space="preserve">that are attributed to the small (blue squares); medium (red circles); large (green triangles); and outlier (yellow inverted triangles) categories </w:t>
      </w:r>
      <w:r w:rsidR="00B861DF" w:rsidRPr="00AC3A59">
        <w:rPr>
          <w:rFonts w:ascii="Times New Roman" w:hAnsi="Times New Roman" w:cs="Times New Roman"/>
          <w:b w:val="0"/>
          <w:sz w:val="24"/>
          <w:szCs w:val="24"/>
        </w:rPr>
        <w:t>within each sample. Lines of best fit plotted</w:t>
      </w:r>
      <w:r w:rsidR="00FF2DF4" w:rsidRPr="00AC3A59">
        <w:rPr>
          <w:rFonts w:ascii="Times New Roman" w:hAnsi="Times New Roman" w:cs="Times New Roman"/>
          <w:b w:val="0"/>
          <w:sz w:val="24"/>
          <w:szCs w:val="24"/>
        </w:rPr>
        <w:t xml:space="preserve"> for</w:t>
      </w:r>
      <w:r w:rsidR="001D3430" w:rsidRPr="00AC3A59">
        <w:rPr>
          <w:rFonts w:ascii="Times New Roman" w:hAnsi="Times New Roman" w:cs="Times New Roman"/>
          <w:b w:val="0"/>
          <w:sz w:val="24"/>
          <w:szCs w:val="24"/>
        </w:rPr>
        <w:t xml:space="preserve"> each</w:t>
      </w:r>
      <w:r w:rsidR="00FF2DF4" w:rsidRPr="00AC3A59">
        <w:rPr>
          <w:rFonts w:ascii="Times New Roman" w:hAnsi="Times New Roman" w:cs="Times New Roman"/>
          <w:b w:val="0"/>
          <w:sz w:val="24"/>
          <w:szCs w:val="24"/>
        </w:rPr>
        <w:t xml:space="preserve"> categor</w:t>
      </w:r>
      <w:r w:rsidR="001D3430" w:rsidRPr="00AC3A59">
        <w:rPr>
          <w:rFonts w:ascii="Times New Roman" w:hAnsi="Times New Roman" w:cs="Times New Roman"/>
          <w:b w:val="0"/>
          <w:sz w:val="24"/>
          <w:szCs w:val="24"/>
        </w:rPr>
        <w:t>y to guide the eye. Error ± SE.</w:t>
      </w:r>
    </w:p>
    <w:sectPr w:rsidR="00B861DF" w:rsidRPr="00AC3A59">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CEC6CE" w14:textId="77777777" w:rsidR="00AC3A59" w:rsidRDefault="00AC3A59" w:rsidP="00AC3A59">
      <w:pPr>
        <w:spacing w:line="240" w:lineRule="auto"/>
      </w:pPr>
      <w:r>
        <w:separator/>
      </w:r>
    </w:p>
  </w:endnote>
  <w:endnote w:type="continuationSeparator" w:id="0">
    <w:p w14:paraId="2085FFAC" w14:textId="77777777" w:rsidR="00AC3A59" w:rsidRDefault="00AC3A59" w:rsidP="00AC3A5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0160001"/>
      <w:docPartObj>
        <w:docPartGallery w:val="Page Numbers (Bottom of Page)"/>
        <w:docPartUnique/>
      </w:docPartObj>
    </w:sdtPr>
    <w:sdtEndPr>
      <w:rPr>
        <w:noProof/>
      </w:rPr>
    </w:sdtEndPr>
    <w:sdtContent>
      <w:p w14:paraId="63E2BB92" w14:textId="77C348A5" w:rsidR="00AC3A59" w:rsidRDefault="00AC3A5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3917F0E" w14:textId="77777777" w:rsidR="00AC3A59" w:rsidRDefault="00AC3A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AC8515" w14:textId="77777777" w:rsidR="00AC3A59" w:rsidRDefault="00AC3A59" w:rsidP="00AC3A59">
      <w:pPr>
        <w:spacing w:line="240" w:lineRule="auto"/>
      </w:pPr>
      <w:r>
        <w:separator/>
      </w:r>
    </w:p>
  </w:footnote>
  <w:footnote w:type="continuationSeparator" w:id="0">
    <w:p w14:paraId="46C2882B" w14:textId="77777777" w:rsidR="00AC3A59" w:rsidRDefault="00AC3A59" w:rsidP="00AC3A59">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5F6B"/>
    <w:rsid w:val="0005047E"/>
    <w:rsid w:val="000C42EA"/>
    <w:rsid w:val="00117449"/>
    <w:rsid w:val="00145F6B"/>
    <w:rsid w:val="00176D1E"/>
    <w:rsid w:val="001A53A0"/>
    <w:rsid w:val="001D1AE8"/>
    <w:rsid w:val="001D3430"/>
    <w:rsid w:val="002C7748"/>
    <w:rsid w:val="002D6739"/>
    <w:rsid w:val="00315F74"/>
    <w:rsid w:val="0037051A"/>
    <w:rsid w:val="003B1D43"/>
    <w:rsid w:val="003C61F6"/>
    <w:rsid w:val="003D7189"/>
    <w:rsid w:val="003E6129"/>
    <w:rsid w:val="004F0D29"/>
    <w:rsid w:val="0053722E"/>
    <w:rsid w:val="00562775"/>
    <w:rsid w:val="00570032"/>
    <w:rsid w:val="005E162D"/>
    <w:rsid w:val="006A27B9"/>
    <w:rsid w:val="00712492"/>
    <w:rsid w:val="007C7184"/>
    <w:rsid w:val="00821755"/>
    <w:rsid w:val="008B37DE"/>
    <w:rsid w:val="0090406C"/>
    <w:rsid w:val="00924998"/>
    <w:rsid w:val="00963B12"/>
    <w:rsid w:val="0096519E"/>
    <w:rsid w:val="00A41C04"/>
    <w:rsid w:val="00A70F43"/>
    <w:rsid w:val="00A931EC"/>
    <w:rsid w:val="00AB0984"/>
    <w:rsid w:val="00AC3787"/>
    <w:rsid w:val="00AC3A59"/>
    <w:rsid w:val="00AD2101"/>
    <w:rsid w:val="00AD5FD8"/>
    <w:rsid w:val="00AF7B5D"/>
    <w:rsid w:val="00B861DF"/>
    <w:rsid w:val="00BA64E4"/>
    <w:rsid w:val="00BB450B"/>
    <w:rsid w:val="00C020C7"/>
    <w:rsid w:val="00C11131"/>
    <w:rsid w:val="00C43744"/>
    <w:rsid w:val="00C7063D"/>
    <w:rsid w:val="00C75DF3"/>
    <w:rsid w:val="00C9756E"/>
    <w:rsid w:val="00CA4F4C"/>
    <w:rsid w:val="00CF4266"/>
    <w:rsid w:val="00CF596F"/>
    <w:rsid w:val="00CF7395"/>
    <w:rsid w:val="00D0466D"/>
    <w:rsid w:val="00D04DF5"/>
    <w:rsid w:val="00D17C15"/>
    <w:rsid w:val="00DA6284"/>
    <w:rsid w:val="00DF0716"/>
    <w:rsid w:val="00E7330D"/>
    <w:rsid w:val="00E976AA"/>
    <w:rsid w:val="00ED09F1"/>
    <w:rsid w:val="00F16328"/>
    <w:rsid w:val="00F36C51"/>
    <w:rsid w:val="00F85D09"/>
    <w:rsid w:val="00F91E12"/>
    <w:rsid w:val="00FC1E8B"/>
    <w:rsid w:val="00FC1FA9"/>
    <w:rsid w:val="00FF2DF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6ACD77"/>
  <w15:chartTrackingRefBased/>
  <w15:docId w15:val="{A8EC912F-1BC9-4422-BE0F-EAD7372135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line="312"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D5FD8"/>
  </w:style>
  <w:style w:type="paragraph" w:styleId="Heading1">
    <w:name w:val="heading 1"/>
    <w:basedOn w:val="Normal"/>
    <w:next w:val="Normal"/>
    <w:link w:val="Heading1Char"/>
    <w:uiPriority w:val="9"/>
    <w:qFormat/>
    <w:rsid w:val="00CF7395"/>
    <w:pPr>
      <w:keepNext/>
      <w:keepLines/>
      <w:spacing w:after="120" w:line="360" w:lineRule="auto"/>
      <w:jc w:val="both"/>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CF7395"/>
    <w:pPr>
      <w:keepNext/>
      <w:keepLines/>
      <w:spacing w:before="200" w:after="120" w:line="360" w:lineRule="auto"/>
      <w:jc w:val="both"/>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CF7395"/>
    <w:pPr>
      <w:keepNext/>
      <w:keepLines/>
      <w:spacing w:before="200" w:after="120" w:line="360" w:lineRule="auto"/>
      <w:jc w:val="both"/>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CF7395"/>
    <w:pPr>
      <w:keepNext/>
      <w:keepLines/>
      <w:spacing w:before="200" w:after="120" w:line="360" w:lineRule="auto"/>
      <w:jc w:val="both"/>
      <w:outlineLvl w:val="3"/>
    </w:pPr>
    <w:rPr>
      <w:rFonts w:asciiTheme="majorHAnsi" w:eastAsiaTheme="majorEastAsia" w:hAnsiTheme="majorHAnsi" w:cstheme="majorBidi"/>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fterImages">
    <w:name w:val="After Images"/>
    <w:basedOn w:val="Normal"/>
    <w:link w:val="AfterImagesChar"/>
    <w:qFormat/>
    <w:rsid w:val="00CF7395"/>
    <w:pPr>
      <w:keepNext/>
      <w:spacing w:line="360" w:lineRule="auto"/>
      <w:jc w:val="center"/>
    </w:pPr>
  </w:style>
  <w:style w:type="character" w:customStyle="1" w:styleId="AfterImagesChar">
    <w:name w:val="After Images Char"/>
    <w:basedOn w:val="DefaultParagraphFont"/>
    <w:link w:val="AfterImages"/>
    <w:rsid w:val="00CF7395"/>
  </w:style>
  <w:style w:type="paragraph" w:styleId="Caption">
    <w:name w:val="caption"/>
    <w:basedOn w:val="Normal"/>
    <w:next w:val="Normal"/>
    <w:link w:val="CaptionChar"/>
    <w:unhideWhenUsed/>
    <w:qFormat/>
    <w:rsid w:val="00CF7395"/>
    <w:pPr>
      <w:keepNext/>
      <w:spacing w:after="120" w:line="360" w:lineRule="auto"/>
      <w:jc w:val="center"/>
    </w:pPr>
    <w:rPr>
      <w:b/>
      <w:bCs/>
      <w:sz w:val="20"/>
      <w:szCs w:val="18"/>
    </w:rPr>
  </w:style>
  <w:style w:type="character" w:customStyle="1" w:styleId="CaptionChar">
    <w:name w:val="Caption Char"/>
    <w:basedOn w:val="DefaultParagraphFont"/>
    <w:link w:val="Caption"/>
    <w:uiPriority w:val="35"/>
    <w:rsid w:val="00CF7395"/>
    <w:rPr>
      <w:b/>
      <w:bCs/>
      <w:sz w:val="20"/>
      <w:szCs w:val="18"/>
    </w:rPr>
  </w:style>
  <w:style w:type="paragraph" w:styleId="Footer">
    <w:name w:val="footer"/>
    <w:basedOn w:val="Normal"/>
    <w:link w:val="FooterChar"/>
    <w:uiPriority w:val="99"/>
    <w:unhideWhenUsed/>
    <w:rsid w:val="00CF7395"/>
    <w:pPr>
      <w:tabs>
        <w:tab w:val="center" w:pos="4513"/>
        <w:tab w:val="right" w:pos="9026"/>
      </w:tabs>
      <w:spacing w:line="360" w:lineRule="auto"/>
      <w:jc w:val="both"/>
    </w:pPr>
  </w:style>
  <w:style w:type="character" w:customStyle="1" w:styleId="FooterChar">
    <w:name w:val="Footer Char"/>
    <w:basedOn w:val="DefaultParagraphFont"/>
    <w:link w:val="Footer"/>
    <w:uiPriority w:val="99"/>
    <w:rsid w:val="00CF7395"/>
  </w:style>
  <w:style w:type="paragraph" w:styleId="Header">
    <w:name w:val="header"/>
    <w:basedOn w:val="Normal"/>
    <w:link w:val="HeaderChar"/>
    <w:uiPriority w:val="99"/>
    <w:unhideWhenUsed/>
    <w:rsid w:val="00CF7395"/>
    <w:pPr>
      <w:tabs>
        <w:tab w:val="center" w:pos="4513"/>
        <w:tab w:val="right" w:pos="9026"/>
      </w:tabs>
      <w:spacing w:line="360" w:lineRule="auto"/>
      <w:jc w:val="both"/>
    </w:pPr>
  </w:style>
  <w:style w:type="character" w:customStyle="1" w:styleId="HeaderChar">
    <w:name w:val="Header Char"/>
    <w:basedOn w:val="DefaultParagraphFont"/>
    <w:link w:val="Header"/>
    <w:uiPriority w:val="99"/>
    <w:rsid w:val="00CF7395"/>
  </w:style>
  <w:style w:type="character" w:customStyle="1" w:styleId="Heading1Char">
    <w:name w:val="Heading 1 Char"/>
    <w:basedOn w:val="DefaultParagraphFont"/>
    <w:link w:val="Heading1"/>
    <w:uiPriority w:val="9"/>
    <w:rsid w:val="00CF7395"/>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CF7395"/>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CF7395"/>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CF7395"/>
    <w:rPr>
      <w:rFonts w:asciiTheme="majorHAnsi" w:eastAsiaTheme="majorEastAsia" w:hAnsiTheme="majorHAnsi" w:cstheme="majorBidi"/>
      <w:b/>
      <w:bCs/>
      <w:i/>
      <w:iCs/>
    </w:rPr>
  </w:style>
  <w:style w:type="paragraph" w:customStyle="1" w:styleId="Tables">
    <w:name w:val="Tables"/>
    <w:basedOn w:val="Caption"/>
    <w:link w:val="TablesChar"/>
    <w:qFormat/>
    <w:rsid w:val="00CF7395"/>
    <w:pPr>
      <w:spacing w:after="0" w:line="312" w:lineRule="auto"/>
    </w:pPr>
  </w:style>
  <w:style w:type="character" w:customStyle="1" w:styleId="TablesChar">
    <w:name w:val="Tables Char"/>
    <w:basedOn w:val="CaptionChar"/>
    <w:link w:val="Tables"/>
    <w:rsid w:val="00CF7395"/>
    <w:rPr>
      <w:b/>
      <w:bCs/>
      <w:sz w:val="20"/>
      <w:szCs w:val="18"/>
    </w:rPr>
  </w:style>
  <w:style w:type="table" w:styleId="TableGrid">
    <w:name w:val="Table Grid"/>
    <w:basedOn w:val="TableNormal"/>
    <w:rsid w:val="007C7184"/>
    <w:pPr>
      <w:spacing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1">
    <w:name w:val="Title1"/>
    <w:basedOn w:val="Normal"/>
    <w:next w:val="author"/>
    <w:rsid w:val="00F16328"/>
    <w:pPr>
      <w:overflowPunct w:val="0"/>
      <w:autoSpaceDE w:val="0"/>
      <w:autoSpaceDN w:val="0"/>
      <w:adjustRightInd w:val="0"/>
      <w:spacing w:line="360" w:lineRule="auto"/>
      <w:textAlignment w:val="baseline"/>
    </w:pPr>
    <w:rPr>
      <w:rFonts w:ascii="Arial" w:eastAsia="Times New Roman" w:hAnsi="Arial" w:cs="Times New Roman"/>
      <w:b/>
      <w:sz w:val="36"/>
      <w:szCs w:val="20"/>
      <w:lang w:val="en-US" w:eastAsia="de-DE"/>
    </w:rPr>
  </w:style>
  <w:style w:type="paragraph" w:customStyle="1" w:styleId="author">
    <w:name w:val="author"/>
    <w:basedOn w:val="Normal"/>
    <w:next w:val="affiliation"/>
    <w:rsid w:val="00F16328"/>
    <w:pPr>
      <w:spacing w:before="120" w:line="240" w:lineRule="auto"/>
    </w:pPr>
    <w:rPr>
      <w:rFonts w:ascii="Times New Roman" w:eastAsia="MS Mincho" w:hAnsi="Times New Roman" w:cs="Times New Roman"/>
      <w:sz w:val="24"/>
      <w:szCs w:val="24"/>
      <w:lang w:eastAsia="ja-JP"/>
    </w:rPr>
  </w:style>
  <w:style w:type="paragraph" w:customStyle="1" w:styleId="affiliation">
    <w:name w:val="affiliation"/>
    <w:basedOn w:val="Normal"/>
    <w:next w:val="Normal"/>
    <w:rsid w:val="00F16328"/>
    <w:pPr>
      <w:spacing w:before="120" w:line="240" w:lineRule="auto"/>
    </w:pPr>
    <w:rPr>
      <w:rFonts w:ascii="Times New Roman" w:eastAsia="MS Mincho" w:hAnsi="Times New Roman" w:cs="Times New Roman"/>
      <w:i/>
      <w:sz w:val="24"/>
      <w:szCs w:val="24"/>
      <w:lang w:eastAsia="ja-JP"/>
    </w:rPr>
  </w:style>
  <w:style w:type="paragraph" w:customStyle="1" w:styleId="email">
    <w:name w:val="email"/>
    <w:basedOn w:val="Normal"/>
    <w:next w:val="Normal"/>
    <w:rsid w:val="00F16328"/>
    <w:pPr>
      <w:spacing w:before="120" w:line="240" w:lineRule="auto"/>
    </w:pPr>
    <w:rPr>
      <w:rFonts w:ascii="Times New Roman" w:eastAsia="MS Mincho" w:hAnsi="Times New Roman" w:cs="Times New Roman"/>
      <w:sz w:val="20"/>
      <w:szCs w:val="24"/>
      <w:lang w:eastAsia="ja-JP"/>
    </w:rPr>
  </w:style>
  <w:style w:type="paragraph" w:customStyle="1" w:styleId="abstract">
    <w:name w:val="abstract"/>
    <w:basedOn w:val="Normal"/>
    <w:next w:val="keywords"/>
    <w:rsid w:val="00F16328"/>
    <w:pPr>
      <w:spacing w:before="120" w:line="240" w:lineRule="auto"/>
    </w:pPr>
    <w:rPr>
      <w:rFonts w:ascii="Times New Roman" w:eastAsia="MS Mincho" w:hAnsi="Times New Roman" w:cs="Times New Roman"/>
      <w:sz w:val="20"/>
      <w:szCs w:val="24"/>
      <w:lang w:eastAsia="ja-JP"/>
    </w:rPr>
  </w:style>
  <w:style w:type="paragraph" w:customStyle="1" w:styleId="keywords">
    <w:name w:val="keywords"/>
    <w:basedOn w:val="Normal"/>
    <w:next w:val="Normal"/>
    <w:rsid w:val="00F16328"/>
    <w:pPr>
      <w:spacing w:before="120" w:line="240" w:lineRule="auto"/>
    </w:pPr>
    <w:rPr>
      <w:rFonts w:ascii="Times New Roman" w:eastAsia="MS Mincho" w:hAnsi="Times New Roman" w:cs="Times New Roman"/>
      <w:i/>
      <w:sz w:val="24"/>
      <w:szCs w:val="24"/>
      <w:lang w:eastAsia="ja-JP"/>
    </w:rPr>
  </w:style>
  <w:style w:type="paragraph" w:customStyle="1" w:styleId="Tableofcontents">
    <w:name w:val="Table of contents"/>
    <w:basedOn w:val="Normal"/>
    <w:autoRedefine/>
    <w:rsid w:val="00F16328"/>
    <w:pPr>
      <w:spacing w:line="240" w:lineRule="auto"/>
    </w:pPr>
    <w:rPr>
      <w:rFonts w:ascii="Times New Roman" w:eastAsia="MS Mincho" w:hAnsi="Times New Roman" w:cs="Times New Roman"/>
      <w:sz w:val="24"/>
      <w:szCs w:val="24"/>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D8F79D-E826-4DC1-9A0B-D995F0EEFF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476</Words>
  <Characters>2716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Marcus Johns</dc:creator>
  <cp:keywords/>
  <dc:description/>
  <cp:lastModifiedBy>Marcus Johns</cp:lastModifiedBy>
  <cp:revision>2</cp:revision>
  <dcterms:created xsi:type="dcterms:W3CDTF">2019-02-27T17:20:00Z</dcterms:created>
  <dcterms:modified xsi:type="dcterms:W3CDTF">2019-02-27T17:20:00Z</dcterms:modified>
</cp:coreProperties>
</file>