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47AC7" w14:textId="77777777" w:rsidR="00503AC8" w:rsidRPr="00F0369B" w:rsidRDefault="00404C50" w:rsidP="00F036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69B">
        <w:rPr>
          <w:rFonts w:ascii="Times New Roman" w:hAnsi="Times New Roman" w:cs="Times New Roman"/>
          <w:b/>
          <w:sz w:val="24"/>
          <w:szCs w:val="24"/>
          <w:u w:val="single"/>
        </w:rPr>
        <w:t>Supplementary Information</w:t>
      </w:r>
    </w:p>
    <w:p w14:paraId="4FC59F19" w14:textId="77777777" w:rsidR="005B24BF" w:rsidRDefault="005B24BF" w:rsidP="00AA6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7410FE" w14:textId="65E2FB0A" w:rsidR="001C4C93" w:rsidRDefault="00EE64EA" w:rsidP="00AA6C11">
      <w:pPr>
        <w:jc w:val="both"/>
        <w:rPr>
          <w:rFonts w:ascii="Times New Roman" w:hAnsi="Times New Roman" w:cs="Times New Roman"/>
          <w:sz w:val="24"/>
          <w:szCs w:val="24"/>
        </w:rPr>
      </w:pPr>
      <w:r w:rsidRPr="00BE1CB1">
        <w:rPr>
          <w:rFonts w:ascii="Times New Roman" w:hAnsi="Times New Roman" w:cs="Times New Roman"/>
          <w:sz w:val="24"/>
          <w:szCs w:val="24"/>
        </w:rPr>
        <w:t>A</w:t>
      </w:r>
      <w:r w:rsidR="00404C50" w:rsidRPr="00BE1CB1">
        <w:rPr>
          <w:rFonts w:ascii="Times New Roman" w:hAnsi="Times New Roman" w:cs="Times New Roman"/>
          <w:sz w:val="24"/>
          <w:szCs w:val="24"/>
        </w:rPr>
        <w:t xml:space="preserve"> histogram of </w:t>
      </w:r>
      <w:r w:rsidR="00EE0CFD" w:rsidRPr="00BE1CB1">
        <w:rPr>
          <w:rFonts w:ascii="Times New Roman" w:hAnsi="Times New Roman" w:cs="Times New Roman"/>
          <w:sz w:val="24"/>
          <w:szCs w:val="24"/>
        </w:rPr>
        <w:t>the distribution of the voxel intensity</w:t>
      </w:r>
      <w:r w:rsidR="00404C50" w:rsidRPr="00BE1CB1">
        <w:rPr>
          <w:rFonts w:ascii="Times New Roman" w:hAnsi="Times New Roman" w:cs="Times New Roman"/>
          <w:sz w:val="24"/>
          <w:szCs w:val="24"/>
        </w:rPr>
        <w:t xml:space="preserve"> </w:t>
      </w:r>
      <w:r w:rsidR="00EE0CFD" w:rsidRPr="00BE1CB1">
        <w:rPr>
          <w:rFonts w:ascii="Times New Roman" w:hAnsi="Times New Roman" w:cs="Times New Roman"/>
          <w:sz w:val="24"/>
          <w:szCs w:val="24"/>
        </w:rPr>
        <w:t xml:space="preserve">values </w:t>
      </w:r>
      <w:proofErr w:type="gramStart"/>
      <w:r w:rsidR="00727AF3">
        <w:rPr>
          <w:rFonts w:ascii="Times New Roman" w:hAnsi="Times New Roman" w:cs="Times New Roman"/>
          <w:sz w:val="24"/>
          <w:szCs w:val="24"/>
        </w:rPr>
        <w:t>is presented</w:t>
      </w:r>
      <w:proofErr w:type="gramEnd"/>
      <w:r w:rsidR="00727AF3">
        <w:rPr>
          <w:rFonts w:ascii="Times New Roman" w:hAnsi="Times New Roman" w:cs="Times New Roman"/>
          <w:sz w:val="24"/>
          <w:szCs w:val="24"/>
        </w:rPr>
        <w:t xml:space="preserve"> in Figure S1</w:t>
      </w:r>
      <w:r w:rsidRPr="00BE1CB1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BE1CB1">
        <w:rPr>
          <w:rFonts w:ascii="Times New Roman" w:hAnsi="Times New Roman" w:cs="Times New Roman"/>
          <w:sz w:val="24"/>
          <w:szCs w:val="24"/>
        </w:rPr>
        <w:t>μXCT</w:t>
      </w:r>
      <w:proofErr w:type="spellEnd"/>
      <w:r w:rsidRPr="00BE1CB1">
        <w:rPr>
          <w:rFonts w:ascii="Times New Roman" w:hAnsi="Times New Roman" w:cs="Times New Roman"/>
          <w:sz w:val="24"/>
          <w:szCs w:val="24"/>
        </w:rPr>
        <w:t xml:space="preserve"> reconstruction </w:t>
      </w:r>
      <w:r w:rsidR="00727AF3">
        <w:rPr>
          <w:rFonts w:ascii="Times New Roman" w:hAnsi="Times New Roman" w:cs="Times New Roman"/>
          <w:sz w:val="24"/>
          <w:szCs w:val="24"/>
        </w:rPr>
        <w:t xml:space="preserve">of the </w:t>
      </w:r>
      <w:r w:rsidRPr="00BE1CB1">
        <w:rPr>
          <w:rFonts w:ascii="Times New Roman" w:hAnsi="Times New Roman" w:cs="Times New Roman"/>
          <w:sz w:val="24"/>
          <w:szCs w:val="24"/>
        </w:rPr>
        <w:t>2DLSI_A sample after failure</w:t>
      </w:r>
      <w:r w:rsidR="00727AF3">
        <w:rPr>
          <w:rFonts w:ascii="Times New Roman" w:hAnsi="Times New Roman" w:cs="Times New Roman"/>
          <w:sz w:val="24"/>
          <w:szCs w:val="24"/>
        </w:rPr>
        <w:t xml:space="preserve">. The values are on an 8-bit grey level ranging from </w:t>
      </w:r>
      <w:proofErr w:type="gramStart"/>
      <w:r w:rsidR="00727AF3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727AF3">
        <w:rPr>
          <w:rFonts w:ascii="Times New Roman" w:hAnsi="Times New Roman" w:cs="Times New Roman"/>
          <w:sz w:val="24"/>
          <w:szCs w:val="24"/>
        </w:rPr>
        <w:t xml:space="preserve"> to 256. </w:t>
      </w:r>
      <w:r w:rsidR="00757BAE">
        <w:rPr>
          <w:rFonts w:ascii="Times New Roman" w:hAnsi="Times New Roman" w:cs="Times New Roman"/>
          <w:sz w:val="24"/>
          <w:szCs w:val="24"/>
        </w:rPr>
        <w:t xml:space="preserve">The first peak at 110 </w:t>
      </w:r>
      <w:r w:rsidR="007C6763">
        <w:rPr>
          <w:rFonts w:ascii="Times New Roman" w:hAnsi="Times New Roman" w:cs="Times New Roman"/>
          <w:sz w:val="24"/>
          <w:szCs w:val="24"/>
        </w:rPr>
        <w:t xml:space="preserve">in the histogram </w:t>
      </w:r>
      <w:r w:rsidR="00757BAE">
        <w:rPr>
          <w:rFonts w:ascii="Times New Roman" w:hAnsi="Times New Roman" w:cs="Times New Roman"/>
          <w:sz w:val="24"/>
          <w:szCs w:val="24"/>
        </w:rPr>
        <w:t xml:space="preserve">corresponds to the background </w:t>
      </w:r>
      <w:r w:rsidR="00F17FF5">
        <w:rPr>
          <w:rFonts w:ascii="Times New Roman" w:hAnsi="Times New Roman" w:cs="Times New Roman"/>
          <w:sz w:val="24"/>
          <w:szCs w:val="24"/>
        </w:rPr>
        <w:t xml:space="preserve">(air) </w:t>
      </w:r>
      <w:r w:rsidR="00757BAE">
        <w:rPr>
          <w:rFonts w:ascii="Times New Roman" w:hAnsi="Times New Roman" w:cs="Times New Roman"/>
          <w:sz w:val="24"/>
          <w:szCs w:val="24"/>
        </w:rPr>
        <w:t xml:space="preserve">volume </w:t>
      </w:r>
      <w:r w:rsidR="00347863">
        <w:rPr>
          <w:rFonts w:ascii="Times New Roman" w:hAnsi="Times New Roman" w:cs="Times New Roman"/>
          <w:sz w:val="24"/>
          <w:szCs w:val="24"/>
        </w:rPr>
        <w:t xml:space="preserve">located </w:t>
      </w:r>
      <w:r w:rsidR="00757BAE">
        <w:rPr>
          <w:rFonts w:ascii="Times New Roman" w:hAnsi="Times New Roman" w:cs="Times New Roman"/>
          <w:sz w:val="24"/>
          <w:szCs w:val="24"/>
        </w:rPr>
        <w:t xml:space="preserve">outside </w:t>
      </w:r>
      <w:r w:rsidR="00347863">
        <w:rPr>
          <w:rFonts w:ascii="Times New Roman" w:hAnsi="Times New Roman" w:cs="Times New Roman"/>
          <w:sz w:val="24"/>
          <w:szCs w:val="24"/>
        </w:rPr>
        <w:t xml:space="preserve">of </w:t>
      </w:r>
      <w:r w:rsidR="00757BAE">
        <w:rPr>
          <w:rFonts w:ascii="Times New Roman" w:hAnsi="Times New Roman" w:cs="Times New Roman"/>
          <w:sz w:val="24"/>
          <w:szCs w:val="24"/>
        </w:rPr>
        <w:t xml:space="preserve">the sample. </w:t>
      </w:r>
      <w:r w:rsidR="007C6763">
        <w:rPr>
          <w:rFonts w:ascii="Times New Roman" w:hAnsi="Times New Roman" w:cs="Times New Roman"/>
          <w:sz w:val="24"/>
          <w:szCs w:val="24"/>
        </w:rPr>
        <w:t>This</w:t>
      </w:r>
      <w:r w:rsidR="00757BAE">
        <w:rPr>
          <w:rFonts w:ascii="Times New Roman" w:hAnsi="Times New Roman" w:cs="Times New Roman"/>
          <w:sz w:val="24"/>
          <w:szCs w:val="24"/>
        </w:rPr>
        <w:t xml:space="preserve"> </w:t>
      </w:r>
      <w:r w:rsidR="00347863">
        <w:rPr>
          <w:rFonts w:ascii="Times New Roman" w:hAnsi="Times New Roman" w:cs="Times New Roman"/>
          <w:sz w:val="24"/>
          <w:szCs w:val="24"/>
        </w:rPr>
        <w:t xml:space="preserve">background </w:t>
      </w:r>
      <w:r w:rsidR="00757BAE">
        <w:rPr>
          <w:rFonts w:ascii="Times New Roman" w:hAnsi="Times New Roman" w:cs="Times New Roman"/>
          <w:sz w:val="24"/>
          <w:szCs w:val="24"/>
        </w:rPr>
        <w:t>w</w:t>
      </w:r>
      <w:r w:rsidR="007C6763">
        <w:rPr>
          <w:rFonts w:ascii="Times New Roman" w:hAnsi="Times New Roman" w:cs="Times New Roman"/>
          <w:sz w:val="24"/>
          <w:szCs w:val="24"/>
        </w:rPr>
        <w:t>as</w:t>
      </w:r>
      <w:r w:rsidR="00757BAE">
        <w:rPr>
          <w:rFonts w:ascii="Times New Roman" w:hAnsi="Times New Roman" w:cs="Times New Roman"/>
          <w:sz w:val="24"/>
          <w:szCs w:val="24"/>
        </w:rPr>
        <w:t xml:space="preserve"> not included in the segmentation process. </w:t>
      </w:r>
    </w:p>
    <w:p w14:paraId="3519E6BD" w14:textId="77777777" w:rsidR="001C4C93" w:rsidRDefault="001C4C93" w:rsidP="00AA6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9DE900" w14:textId="3A5369D1" w:rsidR="001C4C93" w:rsidRDefault="00757BAE" w:rsidP="00AA6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Carbon </w:t>
      </w:r>
      <w:proofErr w:type="gramStart"/>
      <w:r>
        <w:rPr>
          <w:rFonts w:ascii="Times New Roman" w:hAnsi="Times New Roman" w:cs="Times New Roman"/>
          <w:sz w:val="24"/>
          <w:szCs w:val="24"/>
        </w:rPr>
        <w:t>is identified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9D4767">
        <w:rPr>
          <w:rFonts w:ascii="Times New Roman" w:hAnsi="Times New Roman" w:cs="Times New Roman"/>
          <w:sz w:val="24"/>
          <w:szCs w:val="24"/>
        </w:rPr>
        <w:t xml:space="preserve">careful </w:t>
      </w:r>
      <w:r w:rsidR="002E3A84">
        <w:rPr>
          <w:rFonts w:ascii="Times New Roman" w:hAnsi="Times New Roman" w:cs="Times New Roman"/>
          <w:sz w:val="24"/>
          <w:szCs w:val="24"/>
        </w:rPr>
        <w:t xml:space="preserve">inspection of </w:t>
      </w:r>
      <w:r>
        <w:rPr>
          <w:rFonts w:ascii="Times New Roman" w:hAnsi="Times New Roman" w:cs="Times New Roman"/>
          <w:sz w:val="24"/>
          <w:szCs w:val="24"/>
        </w:rPr>
        <w:t>the image grey level</w:t>
      </w:r>
      <w:r w:rsidR="002E3A8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767">
        <w:rPr>
          <w:rFonts w:ascii="Times New Roman" w:hAnsi="Times New Roman" w:cs="Times New Roman"/>
          <w:sz w:val="24"/>
          <w:szCs w:val="24"/>
        </w:rPr>
        <w:t>as being associated with the shoulder at 125</w:t>
      </w:r>
      <w:r w:rsidR="00175E54">
        <w:rPr>
          <w:rFonts w:ascii="Times New Roman" w:hAnsi="Times New Roman" w:cs="Times New Roman"/>
          <w:sz w:val="24"/>
          <w:szCs w:val="24"/>
        </w:rPr>
        <w:t xml:space="preserve">, whilst </w:t>
      </w:r>
      <w:proofErr w:type="spellStart"/>
      <w:r w:rsidR="00175E54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="00175E54">
        <w:rPr>
          <w:rFonts w:ascii="Times New Roman" w:hAnsi="Times New Roman" w:cs="Times New Roman"/>
          <w:sz w:val="24"/>
          <w:szCs w:val="24"/>
        </w:rPr>
        <w:t xml:space="preserve"> is associated with the peak at </w:t>
      </w:r>
      <w:r w:rsidR="00A9793B">
        <w:rPr>
          <w:rFonts w:ascii="Times New Roman" w:hAnsi="Times New Roman" w:cs="Times New Roman"/>
          <w:sz w:val="24"/>
          <w:szCs w:val="24"/>
        </w:rPr>
        <w:t>172</w:t>
      </w:r>
      <w:r w:rsidR="00F17FF5">
        <w:rPr>
          <w:rFonts w:ascii="Times New Roman" w:hAnsi="Times New Roman" w:cs="Times New Roman"/>
          <w:sz w:val="24"/>
          <w:szCs w:val="24"/>
        </w:rPr>
        <w:t>. Through inspection of the images as a function of the grey level as well as analysis of the intensity histogram,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863">
        <w:rPr>
          <w:rFonts w:ascii="Times New Roman" w:hAnsi="Times New Roman" w:cs="Times New Roman"/>
          <w:sz w:val="24"/>
          <w:szCs w:val="24"/>
        </w:rPr>
        <w:t xml:space="preserve">a </w:t>
      </w:r>
      <w:r w:rsidR="007C6763">
        <w:rPr>
          <w:rFonts w:ascii="Times New Roman" w:hAnsi="Times New Roman" w:cs="Times New Roman"/>
          <w:sz w:val="24"/>
          <w:szCs w:val="24"/>
        </w:rPr>
        <w:t xml:space="preserve">minimum </w:t>
      </w:r>
      <w:r w:rsidR="00347863">
        <w:rPr>
          <w:rFonts w:ascii="Times New Roman" w:hAnsi="Times New Roman" w:cs="Times New Roman"/>
          <w:sz w:val="24"/>
          <w:szCs w:val="24"/>
        </w:rPr>
        <w:t xml:space="preserve">(lower bound) </w:t>
      </w:r>
      <w:r w:rsidR="007C6763">
        <w:rPr>
          <w:rFonts w:ascii="Times New Roman" w:hAnsi="Times New Roman" w:cs="Times New Roman"/>
          <w:sz w:val="24"/>
          <w:szCs w:val="24"/>
        </w:rPr>
        <w:t xml:space="preserve">threshold of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97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9D4767">
        <w:rPr>
          <w:rFonts w:ascii="Times New Roman" w:hAnsi="Times New Roman" w:cs="Times New Roman"/>
          <w:sz w:val="24"/>
          <w:szCs w:val="24"/>
        </w:rPr>
        <w:t xml:space="preserve"> and a maximum (upper bound) threshold of 160</w:t>
      </w:r>
      <w:r w:rsidR="00F17FF5">
        <w:rPr>
          <w:rFonts w:ascii="Times New Roman" w:hAnsi="Times New Roman" w:cs="Times New Roman"/>
          <w:sz w:val="24"/>
          <w:szCs w:val="24"/>
        </w:rPr>
        <w:t xml:space="preserve"> were determined</w:t>
      </w:r>
      <w:r w:rsidR="002D0D31">
        <w:rPr>
          <w:rFonts w:ascii="Times New Roman" w:hAnsi="Times New Roman" w:cs="Times New Roman"/>
          <w:sz w:val="24"/>
          <w:szCs w:val="24"/>
        </w:rPr>
        <w:t xml:space="preserve"> for carbon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7FF5">
        <w:rPr>
          <w:rFonts w:ascii="Times New Roman" w:hAnsi="Times New Roman" w:cs="Times New Roman"/>
          <w:sz w:val="24"/>
          <w:szCs w:val="24"/>
        </w:rPr>
        <w:t xml:space="preserve"> Similarly</w:t>
      </w:r>
      <w:r w:rsidR="009D4767">
        <w:rPr>
          <w:rFonts w:ascii="Times New Roman" w:hAnsi="Times New Roman" w:cs="Times New Roman"/>
          <w:sz w:val="24"/>
          <w:szCs w:val="24"/>
        </w:rPr>
        <w:t>, t</w:t>
      </w:r>
      <w:r w:rsidR="00347863">
        <w:rPr>
          <w:rFonts w:ascii="Times New Roman" w:hAnsi="Times New Roman" w:cs="Times New Roman"/>
          <w:sz w:val="24"/>
          <w:szCs w:val="24"/>
        </w:rPr>
        <w:t xml:space="preserve">he </w:t>
      </w:r>
      <w:r w:rsidR="009D4767">
        <w:rPr>
          <w:rFonts w:ascii="Times New Roman" w:hAnsi="Times New Roman" w:cs="Times New Roman"/>
          <w:sz w:val="24"/>
          <w:szCs w:val="24"/>
        </w:rPr>
        <w:t xml:space="preserve">minimum and </w:t>
      </w:r>
      <w:r w:rsidR="00347863">
        <w:rPr>
          <w:rFonts w:ascii="Times New Roman" w:hAnsi="Times New Roman" w:cs="Times New Roman"/>
          <w:sz w:val="24"/>
          <w:szCs w:val="24"/>
        </w:rPr>
        <w:t xml:space="preserve">maximum </w:t>
      </w:r>
      <w:r w:rsidR="00F17FF5">
        <w:rPr>
          <w:rFonts w:ascii="Times New Roman" w:hAnsi="Times New Roman" w:cs="Times New Roman"/>
          <w:sz w:val="24"/>
          <w:szCs w:val="24"/>
        </w:rPr>
        <w:t xml:space="preserve">grey level </w:t>
      </w:r>
      <w:r w:rsidR="00347863">
        <w:rPr>
          <w:rFonts w:ascii="Times New Roman" w:hAnsi="Times New Roman" w:cs="Times New Roman"/>
          <w:sz w:val="24"/>
          <w:szCs w:val="24"/>
        </w:rPr>
        <w:t>value</w:t>
      </w:r>
      <w:r w:rsidR="009D4767">
        <w:rPr>
          <w:rFonts w:ascii="Times New Roman" w:hAnsi="Times New Roman" w:cs="Times New Roman"/>
          <w:sz w:val="24"/>
          <w:szCs w:val="24"/>
        </w:rPr>
        <w:t>s</w:t>
      </w:r>
      <w:r w:rsidR="001C4C93">
        <w:rPr>
          <w:rFonts w:ascii="Times New Roman" w:hAnsi="Times New Roman" w:cs="Times New Roman"/>
          <w:sz w:val="24"/>
          <w:szCs w:val="24"/>
        </w:rPr>
        <w:t xml:space="preserve"> for</w:t>
      </w:r>
      <w:r w:rsidR="0034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863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="009D476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D4767">
        <w:rPr>
          <w:rFonts w:ascii="Times New Roman" w:hAnsi="Times New Roman" w:cs="Times New Roman"/>
          <w:sz w:val="24"/>
          <w:szCs w:val="24"/>
        </w:rPr>
        <w:t xml:space="preserve">were </w:t>
      </w:r>
      <w:r w:rsidR="00F17FF5">
        <w:rPr>
          <w:rFonts w:ascii="Times New Roman" w:hAnsi="Times New Roman" w:cs="Times New Roman"/>
          <w:sz w:val="24"/>
          <w:szCs w:val="24"/>
        </w:rPr>
        <w:t>found</w:t>
      </w:r>
      <w:proofErr w:type="gramEnd"/>
      <w:r w:rsidR="00F17FF5">
        <w:rPr>
          <w:rFonts w:ascii="Times New Roman" w:hAnsi="Times New Roman" w:cs="Times New Roman"/>
          <w:sz w:val="24"/>
          <w:szCs w:val="24"/>
        </w:rPr>
        <w:t xml:space="preserve"> to be </w:t>
      </w:r>
      <w:r w:rsidR="009D4767">
        <w:rPr>
          <w:rFonts w:ascii="Times New Roman" w:hAnsi="Times New Roman" w:cs="Times New Roman"/>
          <w:sz w:val="24"/>
          <w:szCs w:val="24"/>
        </w:rPr>
        <w:t>1</w:t>
      </w:r>
      <w:r w:rsidR="00E6631F">
        <w:rPr>
          <w:rFonts w:ascii="Times New Roman" w:hAnsi="Times New Roman" w:cs="Times New Roman"/>
          <w:sz w:val="24"/>
          <w:szCs w:val="24"/>
        </w:rPr>
        <w:t>36</w:t>
      </w:r>
      <w:r w:rsidR="009D4767">
        <w:rPr>
          <w:rFonts w:ascii="Times New Roman" w:hAnsi="Times New Roman" w:cs="Times New Roman"/>
          <w:sz w:val="24"/>
          <w:szCs w:val="24"/>
        </w:rPr>
        <w:t xml:space="preserve"> and 190 respectively</w:t>
      </w:r>
      <w:r w:rsidR="00A42722">
        <w:rPr>
          <w:rFonts w:ascii="Times New Roman" w:hAnsi="Times New Roman" w:cs="Times New Roman"/>
          <w:sz w:val="24"/>
          <w:szCs w:val="24"/>
        </w:rPr>
        <w:t xml:space="preserve">. </w:t>
      </w:r>
      <w:r w:rsidR="00065AEA">
        <w:rPr>
          <w:rFonts w:ascii="Times New Roman" w:hAnsi="Times New Roman" w:cs="Times New Roman"/>
          <w:sz w:val="24"/>
          <w:szCs w:val="24"/>
        </w:rPr>
        <w:t xml:space="preserve">Due to the limited spatial resolution and polychromatic nature of the source, the </w:t>
      </w:r>
      <w:r w:rsidR="009C4812">
        <w:rPr>
          <w:rFonts w:ascii="Times New Roman" w:hAnsi="Times New Roman" w:cs="Times New Roman"/>
          <w:sz w:val="24"/>
          <w:szCs w:val="24"/>
        </w:rPr>
        <w:t xml:space="preserve">grey level </w:t>
      </w:r>
      <w:r w:rsidR="009D4767">
        <w:rPr>
          <w:rFonts w:ascii="Times New Roman" w:hAnsi="Times New Roman" w:cs="Times New Roman"/>
          <w:sz w:val="24"/>
          <w:szCs w:val="24"/>
        </w:rPr>
        <w:t xml:space="preserve">intensity peaks associated with both </w:t>
      </w:r>
      <w:r w:rsidR="00065AEA">
        <w:rPr>
          <w:rFonts w:ascii="Times New Roman" w:hAnsi="Times New Roman" w:cs="Times New Roman"/>
          <w:sz w:val="24"/>
          <w:szCs w:val="24"/>
        </w:rPr>
        <w:t xml:space="preserve">carbon and </w:t>
      </w:r>
      <w:proofErr w:type="spellStart"/>
      <w:proofErr w:type="gramStart"/>
      <w:r w:rsidR="00065AEA">
        <w:rPr>
          <w:rFonts w:ascii="Times New Roman" w:hAnsi="Times New Roman" w:cs="Times New Roman"/>
          <w:sz w:val="24"/>
          <w:szCs w:val="24"/>
        </w:rPr>
        <w:t>SiC</w:t>
      </w:r>
      <w:proofErr w:type="spellEnd"/>
      <w:proofErr w:type="gramEnd"/>
      <w:r w:rsidR="00065AEA">
        <w:rPr>
          <w:rFonts w:ascii="Times New Roman" w:hAnsi="Times New Roman" w:cs="Times New Roman"/>
          <w:sz w:val="24"/>
          <w:szCs w:val="24"/>
        </w:rPr>
        <w:t xml:space="preserve"> are very broad</w:t>
      </w:r>
      <w:r w:rsidR="00F17FF5">
        <w:rPr>
          <w:rFonts w:ascii="Times New Roman" w:hAnsi="Times New Roman" w:cs="Times New Roman"/>
          <w:sz w:val="24"/>
          <w:szCs w:val="24"/>
        </w:rPr>
        <w:t>,</w:t>
      </w:r>
      <w:r w:rsid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F17FF5">
        <w:rPr>
          <w:rFonts w:ascii="Times New Roman" w:hAnsi="Times New Roman" w:cs="Times New Roman"/>
          <w:sz w:val="24"/>
          <w:szCs w:val="24"/>
        </w:rPr>
        <w:t xml:space="preserve">this makes determining the exact location of the minima between the two peaks for segmentation challenging </w:t>
      </w:r>
      <w:r w:rsidR="00F17FF5" w:rsidRPr="00F17FF5">
        <w:rPr>
          <w:rFonts w:ascii="Times New Roman" w:hAnsi="Times New Roman" w:cs="Times New Roman"/>
          <w:sz w:val="24"/>
          <w:szCs w:val="24"/>
        </w:rPr>
        <w:t>(Pal &amp; Pal, 1993)</w:t>
      </w:r>
      <w:r w:rsidR="00065AEA">
        <w:rPr>
          <w:rFonts w:ascii="Times New Roman" w:hAnsi="Times New Roman" w:cs="Times New Roman"/>
          <w:sz w:val="24"/>
          <w:szCs w:val="24"/>
        </w:rPr>
        <w:t xml:space="preserve">. </w:t>
      </w:r>
      <w:r w:rsidR="001C4C93">
        <w:rPr>
          <w:rFonts w:ascii="Times New Roman" w:hAnsi="Times New Roman" w:cs="Times New Roman"/>
          <w:sz w:val="24"/>
          <w:szCs w:val="24"/>
        </w:rPr>
        <w:t xml:space="preserve">The uncertainties quoted on the volume fractions given in the text, </w:t>
      </w:r>
      <w:proofErr w:type="gramStart"/>
      <w:r w:rsidR="001C4C93">
        <w:rPr>
          <w:rFonts w:ascii="Times New Roman" w:hAnsi="Times New Roman" w:cs="Times New Roman"/>
          <w:sz w:val="24"/>
          <w:szCs w:val="24"/>
        </w:rPr>
        <w:t>are calculated</w:t>
      </w:r>
      <w:proofErr w:type="gramEnd"/>
      <w:r w:rsidR="001C4C93">
        <w:rPr>
          <w:rFonts w:ascii="Times New Roman" w:hAnsi="Times New Roman" w:cs="Times New Roman"/>
          <w:sz w:val="24"/>
          <w:szCs w:val="24"/>
        </w:rPr>
        <w:t xml:space="preserve"> from the lower and upper bound values for grey levels associated with carbon and </w:t>
      </w:r>
      <w:proofErr w:type="spellStart"/>
      <w:r w:rsidR="001C4C93">
        <w:rPr>
          <w:rFonts w:ascii="Times New Roman" w:hAnsi="Times New Roman" w:cs="Times New Roman"/>
          <w:sz w:val="24"/>
          <w:szCs w:val="24"/>
        </w:rPr>
        <w:t>SiC.</w:t>
      </w:r>
      <w:proofErr w:type="spellEnd"/>
    </w:p>
    <w:p w14:paraId="140CF4F8" w14:textId="77777777" w:rsidR="001C4C93" w:rsidRDefault="001C4C93" w:rsidP="00AA6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BD2358" w14:textId="28131B03" w:rsidR="0098487C" w:rsidRDefault="00E6631F" w:rsidP="00AA6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</w:t>
      </w:r>
      <w:r w:rsidR="001C4C93">
        <w:rPr>
          <w:rFonts w:ascii="Times New Roman" w:hAnsi="Times New Roman" w:cs="Times New Roman"/>
          <w:sz w:val="24"/>
          <w:szCs w:val="24"/>
        </w:rPr>
        <w:t xml:space="preserve">example </w:t>
      </w:r>
      <w:r>
        <w:rPr>
          <w:rFonts w:ascii="Times New Roman" w:hAnsi="Times New Roman" w:cs="Times New Roman"/>
          <w:sz w:val="24"/>
          <w:szCs w:val="24"/>
        </w:rPr>
        <w:t xml:space="preserve">information </w:t>
      </w:r>
      <w:proofErr w:type="gramStart"/>
      <w:r w:rsidR="001C4C93">
        <w:rPr>
          <w:rFonts w:ascii="Times New Roman" w:hAnsi="Times New Roman" w:cs="Times New Roman"/>
          <w:sz w:val="24"/>
          <w:szCs w:val="24"/>
        </w:rPr>
        <w:t>is presented</w:t>
      </w:r>
      <w:proofErr w:type="gramEnd"/>
      <w:r w:rsidR="001C4C93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Figure S2 </w:t>
      </w:r>
      <w:r w:rsidR="001C4C93">
        <w:rPr>
          <w:rFonts w:ascii="Times New Roman" w:hAnsi="Times New Roman" w:cs="Times New Roman"/>
          <w:sz w:val="24"/>
          <w:szCs w:val="24"/>
        </w:rPr>
        <w:t xml:space="preserve">showing how the </w:t>
      </w:r>
      <w:proofErr w:type="spellStart"/>
      <w:r w:rsidR="001C4C93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="001C4C93">
        <w:rPr>
          <w:rFonts w:ascii="Times New Roman" w:hAnsi="Times New Roman" w:cs="Times New Roman"/>
          <w:sz w:val="24"/>
          <w:szCs w:val="24"/>
        </w:rPr>
        <w:t xml:space="preserve"> content identified in the images varies between the lower and upper bound grey level thresholds</w:t>
      </w:r>
      <w:r w:rsidR="00B469D3">
        <w:rPr>
          <w:rFonts w:ascii="Times New Roman" w:hAnsi="Times New Roman" w:cs="Times New Roman"/>
          <w:sz w:val="24"/>
          <w:szCs w:val="24"/>
        </w:rPr>
        <w:t xml:space="preserve">, leading to an uncertainty of ± 14% on </w:t>
      </w:r>
      <w:r w:rsidR="00594B41">
        <w:rPr>
          <w:rFonts w:ascii="Times New Roman" w:hAnsi="Times New Roman" w:cs="Times New Roman"/>
          <w:sz w:val="24"/>
          <w:szCs w:val="24"/>
        </w:rPr>
        <w:t xml:space="preserve">the </w:t>
      </w:r>
      <w:r w:rsidR="00B469D3">
        <w:rPr>
          <w:rFonts w:ascii="Times New Roman" w:hAnsi="Times New Roman" w:cs="Times New Roman"/>
          <w:sz w:val="24"/>
          <w:szCs w:val="24"/>
        </w:rPr>
        <w:t xml:space="preserve">value for </w:t>
      </w:r>
      <w:r w:rsidR="00EC017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EC0174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="00EC0174">
        <w:rPr>
          <w:rFonts w:ascii="Times New Roman" w:hAnsi="Times New Roman" w:cs="Times New Roman"/>
          <w:sz w:val="24"/>
          <w:szCs w:val="24"/>
        </w:rPr>
        <w:t xml:space="preserve"> vol.</w:t>
      </w:r>
      <w:r w:rsidR="001C4C93">
        <w:rPr>
          <w:rFonts w:ascii="Times New Roman" w:hAnsi="Times New Roman" w:cs="Times New Roman"/>
          <w:sz w:val="24"/>
          <w:szCs w:val="24"/>
        </w:rPr>
        <w:t xml:space="preserve"> </w:t>
      </w:r>
      <w:r w:rsidR="00065AEA">
        <w:rPr>
          <w:rFonts w:ascii="Times New Roman" w:hAnsi="Times New Roman" w:cs="Times New Roman"/>
          <w:sz w:val="24"/>
          <w:szCs w:val="24"/>
        </w:rPr>
        <w:t>Th</w:t>
      </w:r>
      <w:r w:rsidR="00B469D3">
        <w:rPr>
          <w:rFonts w:ascii="Times New Roman" w:hAnsi="Times New Roman" w:cs="Times New Roman"/>
          <w:sz w:val="24"/>
          <w:szCs w:val="24"/>
        </w:rPr>
        <w:t>ese</w:t>
      </w:r>
      <w:r w:rsidR="00065AEA">
        <w:rPr>
          <w:rFonts w:ascii="Times New Roman" w:hAnsi="Times New Roman" w:cs="Times New Roman"/>
          <w:sz w:val="24"/>
          <w:szCs w:val="24"/>
        </w:rPr>
        <w:t xml:space="preserve"> </w:t>
      </w:r>
      <w:r w:rsidR="00F57AC0">
        <w:rPr>
          <w:rFonts w:ascii="Times New Roman" w:hAnsi="Times New Roman" w:cs="Times New Roman"/>
          <w:sz w:val="24"/>
          <w:szCs w:val="24"/>
        </w:rPr>
        <w:t>upper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F57AC0">
        <w:rPr>
          <w:rFonts w:ascii="Times New Roman" w:hAnsi="Times New Roman" w:cs="Times New Roman"/>
          <w:sz w:val="24"/>
          <w:szCs w:val="24"/>
        </w:rPr>
        <w:t>lower</w:t>
      </w:r>
      <w:r w:rsidR="00B469D3">
        <w:rPr>
          <w:rFonts w:ascii="Times New Roman" w:hAnsi="Times New Roman" w:cs="Times New Roman"/>
          <w:sz w:val="24"/>
          <w:szCs w:val="24"/>
        </w:rPr>
        <w:t xml:space="preserve"> </w:t>
      </w:r>
      <w:r w:rsidR="00806A20">
        <w:rPr>
          <w:rFonts w:ascii="Times New Roman" w:hAnsi="Times New Roman" w:cs="Times New Roman"/>
          <w:sz w:val="24"/>
          <w:szCs w:val="24"/>
        </w:rPr>
        <w:t>bound grey</w:t>
      </w:r>
      <w:r w:rsidR="00B469D3">
        <w:rPr>
          <w:rFonts w:ascii="Times New Roman" w:hAnsi="Times New Roman" w:cs="Times New Roman"/>
          <w:sz w:val="24"/>
          <w:szCs w:val="24"/>
        </w:rPr>
        <w:t xml:space="preserve"> level </w:t>
      </w:r>
      <w:r>
        <w:rPr>
          <w:rFonts w:ascii="Times New Roman" w:hAnsi="Times New Roman" w:cs="Times New Roman"/>
          <w:sz w:val="24"/>
          <w:szCs w:val="24"/>
        </w:rPr>
        <w:t>value</w:t>
      </w:r>
      <w:r w:rsidR="00B469D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69D3">
        <w:rPr>
          <w:rFonts w:ascii="Times New Roman" w:hAnsi="Times New Roman" w:cs="Times New Roman"/>
          <w:sz w:val="24"/>
          <w:szCs w:val="24"/>
        </w:rPr>
        <w:t>are</w:t>
      </w:r>
      <w:r w:rsidR="00065AEA">
        <w:rPr>
          <w:rFonts w:ascii="Times New Roman" w:hAnsi="Times New Roman" w:cs="Times New Roman"/>
          <w:sz w:val="24"/>
          <w:szCs w:val="24"/>
        </w:rPr>
        <w:t xml:space="preserve"> </w:t>
      </w:r>
      <w:r w:rsidR="00CE56C7">
        <w:rPr>
          <w:rFonts w:ascii="Times New Roman" w:hAnsi="Times New Roman" w:cs="Times New Roman"/>
          <w:sz w:val="24"/>
          <w:szCs w:val="24"/>
        </w:rPr>
        <w:t>illustrated</w:t>
      </w:r>
      <w:proofErr w:type="gramEnd"/>
      <w:r w:rsidR="00CE56C7">
        <w:rPr>
          <w:rFonts w:ascii="Times New Roman" w:hAnsi="Times New Roman" w:cs="Times New Roman"/>
          <w:sz w:val="24"/>
          <w:szCs w:val="24"/>
        </w:rPr>
        <w:t xml:space="preserve"> in Figure S1</w:t>
      </w:r>
      <w:r w:rsidR="009D4767">
        <w:rPr>
          <w:rFonts w:ascii="Times New Roman" w:hAnsi="Times New Roman" w:cs="Times New Roman"/>
          <w:sz w:val="24"/>
          <w:szCs w:val="24"/>
        </w:rPr>
        <w:t xml:space="preserve"> by the dotted lines</w:t>
      </w:r>
      <w:r w:rsidR="00500740">
        <w:rPr>
          <w:rFonts w:ascii="Times New Roman" w:hAnsi="Times New Roman" w:cs="Times New Roman"/>
          <w:sz w:val="24"/>
          <w:szCs w:val="24"/>
        </w:rPr>
        <w:t>.</w:t>
      </w:r>
    </w:p>
    <w:p w14:paraId="3E32577C" w14:textId="12358F33" w:rsidR="00C4214B" w:rsidRDefault="00C4214B" w:rsidP="00A427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DF1C36" w14:textId="77777777" w:rsidR="002D4043" w:rsidRDefault="002D4043" w:rsidP="002D0D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F70C5D" w14:textId="14AEB840" w:rsidR="00404C50" w:rsidRDefault="00170190" w:rsidP="002D0D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Figure S1</w:t>
      </w:r>
      <w:r w:rsidR="00404C50" w:rsidRPr="00BE1CB1">
        <w:rPr>
          <w:rFonts w:ascii="Times New Roman" w:hAnsi="Times New Roman" w:cs="Times New Roman"/>
          <w:sz w:val="24"/>
          <w:szCs w:val="24"/>
        </w:rPr>
        <w:t xml:space="preserve">. Histogram </w:t>
      </w:r>
      <w:r w:rsidR="00727AF3">
        <w:rPr>
          <w:rFonts w:ascii="Times New Roman" w:hAnsi="Times New Roman" w:cs="Times New Roman"/>
          <w:sz w:val="24"/>
          <w:szCs w:val="24"/>
        </w:rPr>
        <w:t>of voxel intensity values for sample 2DLSI_A</w:t>
      </w:r>
      <w:r w:rsidR="00757BAE">
        <w:rPr>
          <w:rFonts w:ascii="Times New Roman" w:hAnsi="Times New Roman" w:cs="Times New Roman"/>
          <w:sz w:val="24"/>
          <w:szCs w:val="24"/>
        </w:rPr>
        <w:t xml:space="preserve"> with </w:t>
      </w:r>
      <w:r w:rsidR="00F57AC0">
        <w:rPr>
          <w:rFonts w:ascii="Times New Roman" w:hAnsi="Times New Roman" w:cs="Times New Roman"/>
          <w:sz w:val="24"/>
          <w:szCs w:val="24"/>
        </w:rPr>
        <w:t xml:space="preserve">the upper and lower value of the </w:t>
      </w:r>
      <w:r w:rsidR="0098487C">
        <w:rPr>
          <w:rFonts w:ascii="Times New Roman" w:hAnsi="Times New Roman" w:cs="Times New Roman"/>
          <w:sz w:val="24"/>
          <w:szCs w:val="24"/>
        </w:rPr>
        <w:t xml:space="preserve">grey level </w:t>
      </w:r>
      <w:r w:rsidR="00F57AC0">
        <w:rPr>
          <w:rFonts w:ascii="Times New Roman" w:hAnsi="Times New Roman" w:cs="Times New Roman"/>
          <w:sz w:val="24"/>
          <w:szCs w:val="24"/>
        </w:rPr>
        <w:t>threshold</w:t>
      </w:r>
      <w:r w:rsidR="0098487C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98487C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="0098487C">
        <w:rPr>
          <w:rFonts w:ascii="Times New Roman" w:hAnsi="Times New Roman" w:cs="Times New Roman"/>
          <w:sz w:val="24"/>
          <w:szCs w:val="24"/>
        </w:rPr>
        <w:t xml:space="preserve"> indicated by the dotted lines</w:t>
      </w:r>
      <w:r w:rsidR="00727AF3">
        <w:rPr>
          <w:rFonts w:ascii="Times New Roman" w:hAnsi="Times New Roman" w:cs="Times New Roman"/>
          <w:sz w:val="24"/>
          <w:szCs w:val="24"/>
        </w:rPr>
        <w:t>.</w:t>
      </w:r>
    </w:p>
    <w:p w14:paraId="79344D1A" w14:textId="77777777" w:rsidR="004F41F5" w:rsidRDefault="004F41F5" w:rsidP="00727A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2ECB16" w14:textId="51F71D73" w:rsidR="004F41F5" w:rsidRDefault="004F41F5" w:rsidP="00727A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0FD637" w14:textId="728B1C9D" w:rsidR="004F41F5" w:rsidRPr="00BE1CB1" w:rsidRDefault="004F41F5" w:rsidP="002D0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S2. </w:t>
      </w:r>
      <w:r w:rsidR="00EC0174">
        <w:rPr>
          <w:rFonts w:ascii="Times New Roman" w:hAnsi="Times New Roman" w:cs="Times New Roman"/>
          <w:sz w:val="24"/>
          <w:szCs w:val="24"/>
        </w:rPr>
        <w:t>Example</w:t>
      </w:r>
      <w:r>
        <w:rPr>
          <w:rFonts w:ascii="Times New Roman" w:hAnsi="Times New Roman" w:cs="Times New Roman"/>
          <w:sz w:val="24"/>
          <w:szCs w:val="24"/>
        </w:rPr>
        <w:t xml:space="preserve"> segmented slice </w:t>
      </w:r>
      <w:r w:rsidR="00EC0174">
        <w:rPr>
          <w:rFonts w:ascii="Times New Roman" w:hAnsi="Times New Roman" w:cs="Times New Roman"/>
          <w:sz w:val="24"/>
          <w:szCs w:val="24"/>
        </w:rPr>
        <w:t xml:space="preserve">from the </w:t>
      </w:r>
      <w:r>
        <w:rPr>
          <w:rFonts w:ascii="Times New Roman" w:hAnsi="Times New Roman" w:cs="Times New Roman"/>
          <w:sz w:val="24"/>
          <w:szCs w:val="24"/>
        </w:rPr>
        <w:t>2DLSI_A sample</w:t>
      </w:r>
      <w:r w:rsidR="00EC01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17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EC0174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="00EC0174">
        <w:rPr>
          <w:rFonts w:ascii="Times New Roman" w:hAnsi="Times New Roman" w:cs="Times New Roman"/>
          <w:sz w:val="24"/>
          <w:szCs w:val="24"/>
        </w:rPr>
        <w:t xml:space="preserve"> identified in the sample </w:t>
      </w:r>
      <w:proofErr w:type="gramStart"/>
      <w:r w:rsidR="00EC0174">
        <w:rPr>
          <w:rFonts w:ascii="Times New Roman" w:hAnsi="Times New Roman" w:cs="Times New Roman"/>
          <w:sz w:val="24"/>
          <w:szCs w:val="24"/>
        </w:rPr>
        <w:t>is shown</w:t>
      </w:r>
      <w:proofErr w:type="gramEnd"/>
      <w:r w:rsidR="00EC0174">
        <w:rPr>
          <w:rFonts w:ascii="Times New Roman" w:hAnsi="Times New Roman" w:cs="Times New Roman"/>
          <w:sz w:val="24"/>
          <w:szCs w:val="24"/>
        </w:rPr>
        <w:t xml:space="preserve"> </w:t>
      </w:r>
      <w:r w:rsidR="00D20D14">
        <w:rPr>
          <w:rFonts w:ascii="Times New Roman" w:hAnsi="Times New Roman" w:cs="Times New Roman"/>
          <w:sz w:val="24"/>
          <w:szCs w:val="24"/>
        </w:rPr>
        <w:t xml:space="preserve">outlined </w:t>
      </w:r>
      <w:r w:rsidR="00EC0174">
        <w:rPr>
          <w:rFonts w:ascii="Times New Roman" w:hAnsi="Times New Roman" w:cs="Times New Roman"/>
          <w:sz w:val="24"/>
          <w:szCs w:val="24"/>
        </w:rPr>
        <w:t>in yellow. T</w:t>
      </w:r>
      <w:r>
        <w:rPr>
          <w:rFonts w:ascii="Times New Roman" w:hAnsi="Times New Roman" w:cs="Times New Roman"/>
          <w:sz w:val="24"/>
          <w:szCs w:val="24"/>
        </w:rPr>
        <w:t xml:space="preserve">he corresponding </w:t>
      </w:r>
      <w:r w:rsidR="00EC0174">
        <w:rPr>
          <w:rFonts w:ascii="Times New Roman" w:hAnsi="Times New Roman" w:cs="Times New Roman"/>
          <w:sz w:val="24"/>
          <w:szCs w:val="24"/>
        </w:rPr>
        <w:t xml:space="preserve">grey level </w:t>
      </w:r>
      <w:r>
        <w:rPr>
          <w:rFonts w:ascii="Times New Roman" w:hAnsi="Times New Roman" w:cs="Times New Roman"/>
          <w:sz w:val="24"/>
          <w:szCs w:val="24"/>
        </w:rPr>
        <w:t xml:space="preserve">threshold </w:t>
      </w:r>
      <w:r w:rsidR="00EC0174">
        <w:rPr>
          <w:rFonts w:ascii="Times New Roman" w:hAnsi="Times New Roman" w:cs="Times New Roman"/>
          <w:sz w:val="24"/>
          <w:szCs w:val="24"/>
        </w:rPr>
        <w:t xml:space="preserve">value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content</w:t>
      </w:r>
      <w:r w:rsidR="00AC621A">
        <w:rPr>
          <w:rFonts w:ascii="Times New Roman" w:hAnsi="Times New Roman" w:cs="Times New Roman"/>
          <w:sz w:val="24"/>
          <w:szCs w:val="24"/>
        </w:rPr>
        <w:t xml:space="preserve"> </w:t>
      </w:r>
      <w:r w:rsidR="00A35A7D">
        <w:rPr>
          <w:rFonts w:ascii="Times New Roman" w:hAnsi="Times New Roman" w:cs="Times New Roman"/>
          <w:sz w:val="24"/>
          <w:szCs w:val="24"/>
        </w:rPr>
        <w:t>percentage</w:t>
      </w:r>
      <w:r w:rsidR="00EC0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621A">
        <w:rPr>
          <w:rFonts w:ascii="Times New Roman" w:hAnsi="Times New Roman" w:cs="Times New Roman"/>
          <w:sz w:val="24"/>
          <w:szCs w:val="24"/>
        </w:rPr>
        <w:t xml:space="preserve">are </w:t>
      </w:r>
      <w:r w:rsidR="00EC0174">
        <w:rPr>
          <w:rFonts w:ascii="Times New Roman" w:hAnsi="Times New Roman" w:cs="Times New Roman"/>
          <w:sz w:val="24"/>
          <w:szCs w:val="24"/>
        </w:rPr>
        <w:t>shown</w:t>
      </w:r>
      <w:proofErr w:type="gramEnd"/>
      <w:r w:rsidR="00EC0174">
        <w:rPr>
          <w:rFonts w:ascii="Times New Roman" w:hAnsi="Times New Roman" w:cs="Times New Roman"/>
          <w:sz w:val="24"/>
          <w:szCs w:val="24"/>
        </w:rPr>
        <w:t xml:space="preserve"> in the columns on the right-hand side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F41F5" w:rsidRPr="00BE1CB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F9DA7" w14:textId="77777777" w:rsidR="007B1D1B" w:rsidRDefault="007B1D1B" w:rsidP="004D2B05">
      <w:pPr>
        <w:spacing w:after="0" w:line="240" w:lineRule="auto"/>
      </w:pPr>
      <w:r>
        <w:separator/>
      </w:r>
    </w:p>
  </w:endnote>
  <w:endnote w:type="continuationSeparator" w:id="0">
    <w:p w14:paraId="25E1AF93" w14:textId="77777777" w:rsidR="007B1D1B" w:rsidRDefault="007B1D1B" w:rsidP="004D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3852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274F3" w14:textId="1E0F4D73" w:rsidR="004D2B05" w:rsidRDefault="004D2B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0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563B20" w14:textId="77777777" w:rsidR="004D2B05" w:rsidRDefault="004D2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AA3A1" w14:textId="77777777" w:rsidR="007B1D1B" w:rsidRDefault="007B1D1B" w:rsidP="004D2B05">
      <w:pPr>
        <w:spacing w:after="0" w:line="240" w:lineRule="auto"/>
      </w:pPr>
      <w:r>
        <w:separator/>
      </w:r>
    </w:p>
  </w:footnote>
  <w:footnote w:type="continuationSeparator" w:id="0">
    <w:p w14:paraId="00BF6F4D" w14:textId="77777777" w:rsidR="007B1D1B" w:rsidRDefault="007B1D1B" w:rsidP="004D2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50"/>
    <w:rsid w:val="00030D6E"/>
    <w:rsid w:val="00065AEA"/>
    <w:rsid w:val="00071044"/>
    <w:rsid w:val="000724E8"/>
    <w:rsid w:val="00122EF9"/>
    <w:rsid w:val="00170190"/>
    <w:rsid w:val="00175E54"/>
    <w:rsid w:val="00185795"/>
    <w:rsid w:val="001C4C93"/>
    <w:rsid w:val="002D0D31"/>
    <w:rsid w:val="002D4043"/>
    <w:rsid w:val="002E10B7"/>
    <w:rsid w:val="002E3A84"/>
    <w:rsid w:val="002F7756"/>
    <w:rsid w:val="00347863"/>
    <w:rsid w:val="00404C50"/>
    <w:rsid w:val="00497158"/>
    <w:rsid w:val="004D2B05"/>
    <w:rsid w:val="004F41F5"/>
    <w:rsid w:val="00500740"/>
    <w:rsid w:val="00503AC8"/>
    <w:rsid w:val="00530C9A"/>
    <w:rsid w:val="00540C12"/>
    <w:rsid w:val="005518AE"/>
    <w:rsid w:val="00594B41"/>
    <w:rsid w:val="005B24BF"/>
    <w:rsid w:val="005B60F4"/>
    <w:rsid w:val="005E2BDC"/>
    <w:rsid w:val="00700949"/>
    <w:rsid w:val="00704172"/>
    <w:rsid w:val="00727AF3"/>
    <w:rsid w:val="00732861"/>
    <w:rsid w:val="00757BAE"/>
    <w:rsid w:val="007B1D1B"/>
    <w:rsid w:val="007C6763"/>
    <w:rsid w:val="00806A20"/>
    <w:rsid w:val="008A4C7D"/>
    <w:rsid w:val="009500C7"/>
    <w:rsid w:val="0097549D"/>
    <w:rsid w:val="0098487C"/>
    <w:rsid w:val="009A4811"/>
    <w:rsid w:val="009C4812"/>
    <w:rsid w:val="009D4767"/>
    <w:rsid w:val="00A35A7D"/>
    <w:rsid w:val="00A42722"/>
    <w:rsid w:val="00A9793B"/>
    <w:rsid w:val="00AA6C11"/>
    <w:rsid w:val="00AB52E8"/>
    <w:rsid w:val="00AC621A"/>
    <w:rsid w:val="00AD26FE"/>
    <w:rsid w:val="00B469D3"/>
    <w:rsid w:val="00BB1F51"/>
    <w:rsid w:val="00BC2433"/>
    <w:rsid w:val="00BE1CB1"/>
    <w:rsid w:val="00C4214B"/>
    <w:rsid w:val="00CE56C7"/>
    <w:rsid w:val="00D10584"/>
    <w:rsid w:val="00D20D14"/>
    <w:rsid w:val="00DA4049"/>
    <w:rsid w:val="00E6631F"/>
    <w:rsid w:val="00EC0174"/>
    <w:rsid w:val="00EE0CFD"/>
    <w:rsid w:val="00EE64EA"/>
    <w:rsid w:val="00F0369B"/>
    <w:rsid w:val="00F17FF5"/>
    <w:rsid w:val="00F57AC0"/>
    <w:rsid w:val="00F7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F1E8B"/>
  <w15:chartTrackingRefBased/>
  <w15:docId w15:val="{06BE61DB-45CE-472F-A713-F78313F2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7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A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A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A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2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B05"/>
  </w:style>
  <w:style w:type="paragraph" w:styleId="Footer">
    <w:name w:val="footer"/>
    <w:basedOn w:val="Normal"/>
    <w:link w:val="FooterChar"/>
    <w:uiPriority w:val="99"/>
    <w:unhideWhenUsed/>
    <w:rsid w:val="004D2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Benedicta Arhatari</dc:creator>
  <cp:keywords/>
  <dc:description/>
  <cp:lastModifiedBy>Benedicta Arhatari</cp:lastModifiedBy>
  <cp:revision>10</cp:revision>
  <dcterms:created xsi:type="dcterms:W3CDTF">2017-03-07T00:17:00Z</dcterms:created>
  <dcterms:modified xsi:type="dcterms:W3CDTF">2017-03-07T04:53:00Z</dcterms:modified>
</cp:coreProperties>
</file>