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7ED" w:rsidRDefault="005F47ED"/>
    <w:p w:rsidR="005F47ED" w:rsidRDefault="005F47ED"/>
    <w:tbl>
      <w:tblPr>
        <w:tblW w:w="97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2"/>
        <w:gridCol w:w="694"/>
        <w:gridCol w:w="674"/>
        <w:gridCol w:w="706"/>
        <w:gridCol w:w="833"/>
        <w:gridCol w:w="696"/>
        <w:gridCol w:w="596"/>
        <w:gridCol w:w="696"/>
        <w:gridCol w:w="696"/>
        <w:gridCol w:w="540"/>
        <w:gridCol w:w="726"/>
        <w:gridCol w:w="546"/>
        <w:gridCol w:w="715"/>
      </w:tblGrid>
      <w:tr w:rsidR="005F47ED" w:rsidRPr="00EB3917" w:rsidTr="002921F4">
        <w:trPr>
          <w:trHeight w:val="1773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7ED" w:rsidRPr="00EB3917" w:rsidRDefault="005F47ED" w:rsidP="00EB3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</w:pPr>
            <w:r w:rsidRPr="00EB391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cs-CZ" w:eastAsia="cs-CZ"/>
              </w:rPr>
              <w:t>C1</w:t>
            </w:r>
            <w:r w:rsidRPr="00EB3917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br/>
              <w:t>(%)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</w:pPr>
            <w:r w:rsidRPr="00EB391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cs-CZ" w:eastAsia="cs-CZ"/>
              </w:rPr>
              <w:t>C2</w:t>
            </w:r>
            <w:r w:rsidRPr="00EB3917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br/>
              <w:t>(%)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</w:pPr>
            <w:r w:rsidRPr="00EB391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cs-CZ" w:eastAsia="cs-CZ"/>
              </w:rPr>
              <w:t>k</w:t>
            </w:r>
            <w:r w:rsidRPr="00EB391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vertAlign w:val="subscript"/>
                <w:lang w:val="cs-CZ" w:eastAsia="cs-CZ"/>
              </w:rPr>
              <w:t>1off</w:t>
            </w:r>
            <w:r w:rsidRPr="00EB3917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t xml:space="preserve"> (s</w:t>
            </w:r>
            <w:r w:rsidRPr="00EB3917">
              <w:rPr>
                <w:rFonts w:ascii="Arial" w:eastAsia="Times New Roman" w:hAnsi="Arial" w:cs="Arial"/>
                <w:b/>
                <w:bCs/>
                <w:sz w:val="20"/>
                <w:szCs w:val="20"/>
                <w:vertAlign w:val="superscript"/>
                <w:lang w:val="cs-CZ" w:eastAsia="cs-CZ"/>
              </w:rPr>
              <w:t>-1</w:t>
            </w:r>
            <w:r w:rsidRPr="00EB3917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t>)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</w:pPr>
            <w:r w:rsidRPr="00EB391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cs-CZ" w:eastAsia="cs-CZ"/>
              </w:rPr>
              <w:t>k</w:t>
            </w:r>
            <w:r w:rsidRPr="00EB391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vertAlign w:val="subscript"/>
                <w:lang w:val="cs-CZ" w:eastAsia="cs-CZ"/>
              </w:rPr>
              <w:t>2off</w:t>
            </w:r>
            <w:r w:rsidRPr="00EB3917">
              <w:rPr>
                <w:rFonts w:ascii="Arial" w:eastAsia="Times New Roman" w:hAnsi="Arial" w:cs="Arial"/>
                <w:b/>
                <w:bCs/>
                <w:sz w:val="20"/>
                <w:szCs w:val="20"/>
                <w:vertAlign w:val="subscript"/>
                <w:lang w:val="cs-CZ" w:eastAsia="cs-CZ"/>
              </w:rPr>
              <w:br/>
            </w:r>
            <w:r w:rsidRPr="00EB3917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t>(s</w:t>
            </w:r>
            <w:r w:rsidRPr="00EB3917">
              <w:rPr>
                <w:rFonts w:ascii="Arial" w:eastAsia="Times New Roman" w:hAnsi="Arial" w:cs="Arial"/>
                <w:b/>
                <w:bCs/>
                <w:sz w:val="20"/>
                <w:szCs w:val="20"/>
                <w:vertAlign w:val="superscript"/>
                <w:lang w:val="cs-CZ" w:eastAsia="cs-CZ"/>
              </w:rPr>
              <w:t>-1</w:t>
            </w:r>
            <w:r w:rsidRPr="00EB3917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t>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</w:pPr>
            <w:r w:rsidRPr="00EB391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cs-CZ" w:eastAsia="cs-CZ"/>
              </w:rPr>
              <w:t>k</w:t>
            </w:r>
            <w:r w:rsidRPr="00EB391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vertAlign w:val="subscript"/>
                <w:lang w:val="cs-CZ" w:eastAsia="cs-CZ"/>
              </w:rPr>
              <w:t>1on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vertAlign w:val="subscript"/>
                <w:lang w:val="cs-CZ" w:eastAsia="cs-CZ"/>
              </w:rPr>
              <w:br/>
            </w:r>
            <w:r w:rsidRPr="00EB3917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t>(s</w:t>
            </w:r>
            <w:r w:rsidRPr="00EB3917">
              <w:rPr>
                <w:rFonts w:ascii="Arial" w:eastAsia="Times New Roman" w:hAnsi="Arial" w:cs="Arial"/>
                <w:b/>
                <w:bCs/>
                <w:sz w:val="20"/>
                <w:szCs w:val="20"/>
                <w:vertAlign w:val="superscript"/>
                <w:lang w:val="cs-CZ" w:eastAsia="cs-CZ"/>
              </w:rPr>
              <w:t>-1</w:t>
            </w:r>
            <w:r w:rsidRPr="00EB3917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t>)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</w:pPr>
            <w:r w:rsidRPr="00EB391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cs-CZ" w:eastAsia="cs-CZ"/>
              </w:rPr>
              <w:t>k</w:t>
            </w:r>
            <w:r w:rsidRPr="00EB391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vertAlign w:val="subscript"/>
                <w:lang w:val="cs-CZ" w:eastAsia="cs-CZ"/>
              </w:rPr>
              <w:t>2on</w:t>
            </w:r>
            <w:r w:rsidRPr="00EB3917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t xml:space="preserve"> (s</w:t>
            </w:r>
            <w:r w:rsidRPr="00EB3917">
              <w:rPr>
                <w:rFonts w:ascii="Arial" w:eastAsia="Times New Roman" w:hAnsi="Arial" w:cs="Arial"/>
                <w:b/>
                <w:bCs/>
                <w:sz w:val="20"/>
                <w:szCs w:val="20"/>
                <w:vertAlign w:val="superscript"/>
                <w:lang w:val="cs-CZ" w:eastAsia="cs-CZ"/>
              </w:rPr>
              <w:t>-1</w:t>
            </w:r>
            <w:r w:rsidRPr="00EB3917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t>)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</w:pPr>
            <w:r w:rsidRPr="00B37FE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cs-CZ" w:eastAsia="cs-CZ"/>
              </w:rPr>
              <w:t>k</w:t>
            </w:r>
            <w:r w:rsidRPr="00B37FE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vertAlign w:val="subscript"/>
                <w:lang w:val="cs-CZ" w:eastAsia="cs-CZ"/>
              </w:rPr>
              <w:t>1</w:t>
            </w:r>
            <w:r w:rsidRPr="00EB3917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br/>
              <w:t>on/</w:t>
            </w:r>
            <w:proofErr w:type="spellStart"/>
            <w:r w:rsidRPr="00EB3917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t>off</w:t>
            </w:r>
            <w:proofErr w:type="spellEnd"/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</w:pPr>
            <w:r w:rsidRPr="00EB391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cs-CZ" w:eastAsia="cs-CZ"/>
              </w:rPr>
              <w:t>k</w:t>
            </w:r>
            <w:r w:rsidRPr="00EB391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vertAlign w:val="subscript"/>
                <w:lang w:val="cs-CZ" w:eastAsia="cs-CZ"/>
              </w:rPr>
              <w:t>2</w:t>
            </w:r>
            <w:r w:rsidRPr="00EB3917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br/>
              <w:t>on/</w:t>
            </w:r>
            <w:proofErr w:type="spellStart"/>
            <w:r w:rsidRPr="00EB3917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t>off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</w:pPr>
            <w:r w:rsidRPr="00EB391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cs-CZ" w:eastAsia="cs-CZ"/>
              </w:rPr>
              <w:t>T1</w:t>
            </w:r>
            <w:r w:rsidRPr="00EB391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vertAlign w:val="subscript"/>
                <w:lang w:val="cs-CZ" w:eastAsia="cs-CZ"/>
              </w:rPr>
              <w:t>off</w:t>
            </w:r>
            <w:r w:rsidRPr="00EB3917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t xml:space="preserve"> (s)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</w:pPr>
            <w:r w:rsidRPr="00EB391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cs-CZ" w:eastAsia="cs-CZ"/>
              </w:rPr>
              <w:t>T2</w:t>
            </w:r>
            <w:r w:rsidRPr="00EB391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vertAlign w:val="subscript"/>
                <w:lang w:val="cs-CZ" w:eastAsia="cs-CZ"/>
              </w:rPr>
              <w:t>off</w:t>
            </w:r>
            <w:r w:rsidRPr="00EB3917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t xml:space="preserve"> (s)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</w:pPr>
            <w:r w:rsidRPr="00EB391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cs-CZ" w:eastAsia="cs-CZ"/>
              </w:rPr>
              <w:t>T1</w:t>
            </w:r>
            <w:r w:rsidRPr="00EB391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vertAlign w:val="subscript"/>
                <w:lang w:val="cs-CZ" w:eastAsia="cs-CZ"/>
              </w:rPr>
              <w:t>on</w:t>
            </w:r>
            <w:r w:rsidRPr="00EB3917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t xml:space="preserve"> (s)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</w:pPr>
            <w:r w:rsidRPr="00EB391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cs-CZ" w:eastAsia="cs-CZ"/>
              </w:rPr>
              <w:t>T2</w:t>
            </w:r>
            <w:r w:rsidRPr="00EB391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vertAlign w:val="subscript"/>
                <w:lang w:val="cs-CZ" w:eastAsia="cs-CZ"/>
              </w:rPr>
              <w:t>on</w:t>
            </w:r>
            <w:r w:rsidRPr="00EB3917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t xml:space="preserve"> (s)</w:t>
            </w:r>
          </w:p>
        </w:tc>
      </w:tr>
      <w:tr w:rsidR="005F47ED" w:rsidRPr="00EB3917" w:rsidTr="002921F4">
        <w:trPr>
          <w:trHeight w:val="300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</w:pPr>
            <w:r w:rsidRPr="00EB3917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t>AUX1-YFP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7.0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92.7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0.033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0.0002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0.86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0.08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26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337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30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4421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1.2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13.1</w:t>
            </w:r>
          </w:p>
        </w:tc>
      </w:tr>
      <w:tr w:rsidR="005F47ED" w:rsidRPr="00EB3917" w:rsidTr="002921F4">
        <w:trPr>
          <w:trHeight w:val="300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</w:pPr>
            <w:r w:rsidRPr="00EB3917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t xml:space="preserve">AUX1-YFP </w:t>
            </w:r>
            <w:proofErr w:type="spellStart"/>
            <w:r w:rsidRPr="00EB3917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t>LatB</w:t>
            </w:r>
            <w:proofErr w:type="spellEnd"/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7.2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92.6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0.028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0.0002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1.10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0.13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40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512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36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4047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0.9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7.9</w:t>
            </w:r>
          </w:p>
        </w:tc>
      </w:tr>
      <w:tr w:rsidR="005F47ED" w:rsidRPr="00EB3917" w:rsidTr="002921F4">
        <w:trPr>
          <w:trHeight w:val="300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</w:pPr>
            <w:r w:rsidRPr="00EB3917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t xml:space="preserve">AUX1-YFP </w:t>
            </w:r>
            <w:proofErr w:type="spellStart"/>
            <w:r w:rsidRPr="00EB3917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t>Ory</w:t>
            </w:r>
            <w:proofErr w:type="spellEnd"/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8.3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91.5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0.026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0.0002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0.92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0.08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35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391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38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4739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1.1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12.1</w:t>
            </w:r>
          </w:p>
        </w:tc>
      </w:tr>
      <w:tr w:rsidR="005F47ED" w:rsidRPr="00EB3917" w:rsidTr="002921F4">
        <w:trPr>
          <w:trHeight w:val="300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</w:pPr>
            <w:r w:rsidRPr="00EB3917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t>PIN1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t>-</w:t>
            </w:r>
            <w:r w:rsidRPr="00EB3917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t>GFP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14.9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84.9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0.071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0.0010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5.17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0.44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73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416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14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953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0.2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2.3</w:t>
            </w:r>
          </w:p>
        </w:tc>
      </w:tr>
      <w:tr w:rsidR="005F47ED" w:rsidRPr="00EB3917" w:rsidTr="002921F4">
        <w:trPr>
          <w:trHeight w:val="300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</w:pPr>
            <w:r w:rsidRPr="00EB3917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t xml:space="preserve">PIN1-GFP </w:t>
            </w:r>
            <w:proofErr w:type="spellStart"/>
            <w:r w:rsidRPr="00EB3917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t>LatB</w:t>
            </w:r>
            <w:proofErr w:type="spellEnd"/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15.2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84.1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0.047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0.0006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0.97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0.07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21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115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21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1717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1.0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14.9</w:t>
            </w:r>
          </w:p>
        </w:tc>
      </w:tr>
      <w:tr w:rsidR="005F47ED" w:rsidRPr="00EB3917" w:rsidTr="002921F4">
        <w:trPr>
          <w:trHeight w:val="300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</w:pPr>
            <w:r w:rsidRPr="00EB3917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t xml:space="preserve">PIN1-GFP </w:t>
            </w:r>
            <w:proofErr w:type="spellStart"/>
            <w:r w:rsidRPr="00EB3917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t>Ory</w:t>
            </w:r>
            <w:proofErr w:type="spellEnd"/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17.0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82.5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0.056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0.0010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2.20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0.19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39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190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18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1009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0.5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3917" w:rsidRPr="00EB3917" w:rsidRDefault="00EB3917" w:rsidP="00EB39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B3917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5.3</w:t>
            </w:r>
          </w:p>
        </w:tc>
      </w:tr>
    </w:tbl>
    <w:p w:rsidR="00EB3917" w:rsidRDefault="00EB3917"/>
    <w:p w:rsidR="005F47ED" w:rsidRDefault="005F47ED" w:rsidP="00B37FE6">
      <w:pPr>
        <w:spacing w:line="480" w:lineRule="auto"/>
      </w:pPr>
    </w:p>
    <w:p w:rsidR="00350CD2" w:rsidRDefault="00350CD2" w:rsidP="002921F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50CD2" w:rsidRDefault="00350CD2" w:rsidP="002921F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50CD2" w:rsidRDefault="00350CD2" w:rsidP="002921F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7B0BF7" w:rsidRDefault="007B0BF7" w:rsidP="002921F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7B0BF7" w:rsidRDefault="007B0BF7" w:rsidP="002921F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50CD2" w:rsidRDefault="00350CD2" w:rsidP="002921F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31A27" w:rsidRDefault="005F47ED" w:rsidP="007329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31A27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="009F09B1">
        <w:rPr>
          <w:rFonts w:ascii="Times New Roman" w:hAnsi="Times New Roman" w:cs="Times New Roman"/>
          <w:b/>
          <w:sz w:val="24"/>
          <w:szCs w:val="24"/>
        </w:rPr>
        <w:t>Figure</w:t>
      </w:r>
      <w:r w:rsidRPr="00620561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620561">
        <w:rPr>
          <w:rFonts w:ascii="Times New Roman" w:hAnsi="Times New Roman" w:cs="Times New Roman"/>
          <w:sz w:val="24"/>
          <w:szCs w:val="24"/>
        </w:rPr>
        <w:t xml:space="preserve">: </w:t>
      </w:r>
      <w:r w:rsidR="00207B38" w:rsidRPr="00620561">
        <w:rPr>
          <w:rFonts w:ascii="Times New Roman" w:hAnsi="Times New Roman" w:cs="Times New Roman"/>
          <w:sz w:val="24"/>
          <w:szCs w:val="24"/>
        </w:rPr>
        <w:t xml:space="preserve">List of parameters calculated from the application of two phase exponential </w:t>
      </w:r>
      <w:r w:rsidR="002921F4" w:rsidRPr="00620561">
        <w:rPr>
          <w:rFonts w:ascii="Times New Roman" w:hAnsi="Times New Roman" w:cs="Times New Roman"/>
          <w:sz w:val="24"/>
          <w:szCs w:val="24"/>
        </w:rPr>
        <w:t xml:space="preserve">fit to </w:t>
      </w:r>
      <w:proofErr w:type="gramStart"/>
      <w:r w:rsidR="002921F4" w:rsidRPr="00620561">
        <w:rPr>
          <w:rFonts w:ascii="Times New Roman" w:hAnsi="Times New Roman" w:cs="Times New Roman"/>
          <w:sz w:val="24"/>
          <w:szCs w:val="24"/>
        </w:rPr>
        <w:t>normalized</w:t>
      </w:r>
      <w:proofErr w:type="gramEnd"/>
      <w:r w:rsidR="002921F4" w:rsidRPr="00620561">
        <w:rPr>
          <w:rFonts w:ascii="Times New Roman" w:hAnsi="Times New Roman" w:cs="Times New Roman"/>
          <w:sz w:val="24"/>
          <w:szCs w:val="24"/>
        </w:rPr>
        <w:t xml:space="preserve"> FRAP data. </w:t>
      </w:r>
      <w:r w:rsidR="002921F4" w:rsidRPr="00620561">
        <w:rPr>
          <w:rFonts w:ascii="Times New Roman" w:hAnsi="Times New Roman" w:cs="Times New Roman"/>
          <w:i/>
          <w:sz w:val="24"/>
          <w:szCs w:val="24"/>
        </w:rPr>
        <w:t>C1</w:t>
      </w:r>
      <w:r w:rsidR="002921F4" w:rsidRPr="00620561">
        <w:rPr>
          <w:rFonts w:ascii="Times New Roman" w:hAnsi="Times New Roman" w:cs="Times New Roman"/>
          <w:sz w:val="24"/>
          <w:szCs w:val="24"/>
        </w:rPr>
        <w:t xml:space="preserve"> and</w:t>
      </w:r>
      <w:r w:rsidR="002921F4" w:rsidRPr="00620561">
        <w:rPr>
          <w:rFonts w:ascii="Times New Roman" w:hAnsi="Times New Roman" w:cs="Times New Roman"/>
          <w:i/>
          <w:sz w:val="24"/>
          <w:szCs w:val="24"/>
        </w:rPr>
        <w:t xml:space="preserve"> C2</w:t>
      </w:r>
      <w:r w:rsidR="002921F4" w:rsidRPr="00620561">
        <w:rPr>
          <w:rFonts w:ascii="Times New Roman" w:hAnsi="Times New Roman" w:cs="Times New Roman"/>
          <w:sz w:val="24"/>
          <w:szCs w:val="24"/>
        </w:rPr>
        <w:t xml:space="preserve"> are representations of two states of protein </w:t>
      </w:r>
      <w:r w:rsidR="0087751B" w:rsidRPr="00620561">
        <w:rPr>
          <w:rFonts w:ascii="Times New Roman" w:hAnsi="Times New Roman" w:cs="Times New Roman"/>
          <w:sz w:val="24"/>
          <w:szCs w:val="24"/>
        </w:rPr>
        <w:t>aggregations</w:t>
      </w:r>
      <w:r w:rsidR="002921F4" w:rsidRPr="00620561">
        <w:rPr>
          <w:rFonts w:ascii="Times New Roman" w:hAnsi="Times New Roman" w:cs="Times New Roman"/>
          <w:sz w:val="24"/>
          <w:szCs w:val="24"/>
        </w:rPr>
        <w:t xml:space="preserve"> (%), </w:t>
      </w:r>
      <w:r w:rsidR="002921F4" w:rsidRPr="00620561">
        <w:rPr>
          <w:rFonts w:ascii="Times New Roman" w:hAnsi="Times New Roman" w:cs="Times New Roman"/>
          <w:i/>
          <w:sz w:val="24"/>
          <w:szCs w:val="24"/>
          <w:lang w:val="en-GB"/>
        </w:rPr>
        <w:t>k1</w:t>
      </w:r>
      <w:r w:rsidR="002921F4" w:rsidRPr="00620561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2921F4" w:rsidRPr="00620561">
        <w:rPr>
          <w:rFonts w:ascii="Times New Roman" w:hAnsi="Times New Roman" w:cs="Times New Roman"/>
          <w:i/>
          <w:sz w:val="24"/>
          <w:szCs w:val="24"/>
          <w:lang w:val="en-GB"/>
        </w:rPr>
        <w:t>k2</w:t>
      </w:r>
      <w:r w:rsidR="002921F4" w:rsidRPr="00620561">
        <w:rPr>
          <w:rFonts w:ascii="Times New Roman" w:hAnsi="Times New Roman" w:cs="Times New Roman"/>
          <w:sz w:val="24"/>
          <w:szCs w:val="24"/>
          <w:lang w:val="en-GB"/>
        </w:rPr>
        <w:t xml:space="preserve"> are </w:t>
      </w:r>
      <w:r w:rsidR="00C450E3" w:rsidRPr="00620561">
        <w:rPr>
          <w:rFonts w:ascii="Times New Roman" w:hAnsi="Times New Roman" w:cs="Times New Roman"/>
          <w:sz w:val="24"/>
          <w:szCs w:val="24"/>
          <w:lang w:val="en-GB"/>
        </w:rPr>
        <w:t>rates of binding (</w:t>
      </w:r>
      <w:r w:rsidR="00C450E3" w:rsidRPr="00620561">
        <w:rPr>
          <w:rFonts w:ascii="Times New Roman" w:hAnsi="Times New Roman" w:cs="Times New Roman"/>
          <w:i/>
          <w:sz w:val="24"/>
          <w:szCs w:val="24"/>
          <w:lang w:val="en-GB"/>
        </w:rPr>
        <w:t>on</w:t>
      </w:r>
      <w:r w:rsidR="00C450E3" w:rsidRPr="00620561">
        <w:rPr>
          <w:rFonts w:ascii="Times New Roman" w:hAnsi="Times New Roman" w:cs="Times New Roman"/>
          <w:sz w:val="24"/>
          <w:szCs w:val="24"/>
          <w:lang w:val="en-GB"/>
        </w:rPr>
        <w:t>) and unbinding (</w:t>
      </w:r>
      <w:r w:rsidR="00C450E3" w:rsidRPr="00620561">
        <w:rPr>
          <w:rFonts w:ascii="Times New Roman" w:hAnsi="Times New Roman" w:cs="Times New Roman"/>
          <w:i/>
          <w:sz w:val="24"/>
          <w:szCs w:val="24"/>
          <w:lang w:val="en-GB"/>
        </w:rPr>
        <w:t>off</w:t>
      </w:r>
      <w:r w:rsidR="00E31A27" w:rsidRPr="00620561">
        <w:rPr>
          <w:rFonts w:ascii="Times New Roman" w:hAnsi="Times New Roman" w:cs="Times New Roman"/>
          <w:sz w:val="24"/>
          <w:szCs w:val="24"/>
          <w:lang w:val="en-GB"/>
        </w:rPr>
        <w:t>) and T1 and T2 are mean times of binding (</w:t>
      </w:r>
      <w:r w:rsidR="00E31A27" w:rsidRPr="00620561">
        <w:rPr>
          <w:rFonts w:ascii="Times New Roman" w:hAnsi="Times New Roman" w:cs="Times New Roman"/>
          <w:i/>
          <w:sz w:val="24"/>
          <w:szCs w:val="24"/>
          <w:lang w:val="en-GB"/>
        </w:rPr>
        <w:t>on</w:t>
      </w:r>
      <w:r w:rsidR="00E31A27" w:rsidRPr="00620561">
        <w:rPr>
          <w:rFonts w:ascii="Times New Roman" w:hAnsi="Times New Roman" w:cs="Times New Roman"/>
          <w:sz w:val="24"/>
          <w:szCs w:val="24"/>
          <w:lang w:val="en-GB"/>
        </w:rPr>
        <w:t>) unbinding (</w:t>
      </w:r>
      <w:r w:rsidR="00E31A27" w:rsidRPr="00620561">
        <w:rPr>
          <w:rFonts w:ascii="Times New Roman" w:hAnsi="Times New Roman" w:cs="Times New Roman"/>
          <w:i/>
          <w:sz w:val="24"/>
          <w:szCs w:val="24"/>
          <w:lang w:val="en-GB"/>
        </w:rPr>
        <w:t>off</w:t>
      </w:r>
      <w:r w:rsidR="00E31A27" w:rsidRPr="00620561">
        <w:rPr>
          <w:rFonts w:ascii="Times New Roman" w:hAnsi="Times New Roman" w:cs="Times New Roman"/>
          <w:sz w:val="24"/>
          <w:szCs w:val="24"/>
          <w:lang w:val="en-GB"/>
        </w:rPr>
        <w:t>).</w:t>
      </w:r>
    </w:p>
    <w:p w:rsidR="007B0BF7" w:rsidRDefault="007B0BF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:rsidR="007B0BF7" w:rsidRDefault="007B0BF7" w:rsidP="007329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7B0BF7" w:rsidRDefault="007B0BF7" w:rsidP="007329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7B0BF7" w:rsidRDefault="00007C61" w:rsidP="00007C6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object w:dxaOrig="5294" w:dyaOrig="67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64.75pt;height:336.75pt" o:ole="">
            <v:imagedata r:id="rId4" o:title=""/>
          </v:shape>
          <o:OLEObject Type="Embed" ProgID="CorelDRAW.Graphic.12" ShapeID="_x0000_i1026" DrawAspect="Content" ObjectID="_1514657618" r:id="rId5"/>
        </w:object>
      </w:r>
    </w:p>
    <w:p w:rsidR="007B0BF7" w:rsidRDefault="007B0BF7" w:rsidP="007329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7B0BF7" w:rsidRPr="00E31A27" w:rsidRDefault="007B0BF7" w:rsidP="007329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007C61">
        <w:rPr>
          <w:rFonts w:ascii="Times New Roman" w:hAnsi="Times New Roman" w:cs="Times New Roman"/>
          <w:b/>
          <w:sz w:val="24"/>
          <w:szCs w:val="24"/>
        </w:rPr>
        <w:t>Supplementary Figure 2</w:t>
      </w:r>
      <w:r w:rsidRPr="00007C61">
        <w:rPr>
          <w:rFonts w:ascii="Times New Roman" w:hAnsi="Times New Roman" w:cs="Times New Roman"/>
          <w:sz w:val="24"/>
          <w:szCs w:val="24"/>
        </w:rPr>
        <w:t>:</w:t>
      </w:r>
      <w:r w:rsidR="00007C61" w:rsidRPr="00007C61">
        <w:rPr>
          <w:rFonts w:ascii="Times New Roman" w:hAnsi="Times New Roman" w:cs="Times New Roman"/>
          <w:sz w:val="24"/>
          <w:szCs w:val="24"/>
        </w:rPr>
        <w:t xml:space="preserve"> </w:t>
      </w:r>
      <w:r w:rsidR="00007C61" w:rsidRPr="00007C61">
        <w:rPr>
          <w:rFonts w:ascii="Times New Roman" w:hAnsi="Times New Roman" w:cs="Times New Roman"/>
          <w:sz w:val="24"/>
          <w:szCs w:val="24"/>
          <w:lang w:val="en-GB"/>
        </w:rPr>
        <w:t xml:space="preserve">FRAP </w:t>
      </w:r>
      <w:r w:rsidR="00007C61">
        <w:rPr>
          <w:rFonts w:ascii="Times New Roman" w:hAnsi="Times New Roman" w:cs="Times New Roman"/>
          <w:sz w:val="24"/>
          <w:szCs w:val="24"/>
          <w:lang w:val="en-GB"/>
        </w:rPr>
        <w:t>in t</w:t>
      </w:r>
      <w:r w:rsidR="00007C61" w:rsidRPr="00007C61">
        <w:rPr>
          <w:rFonts w:ascii="Times New Roman" w:hAnsi="Times New Roman" w:cs="Times New Roman"/>
          <w:sz w:val="24"/>
          <w:szCs w:val="24"/>
          <w:lang w:val="en-GB"/>
        </w:rPr>
        <w:t xml:space="preserve">wo-day-old tobacco BY-2 cells expressing PIN1-GFP </w:t>
      </w:r>
      <w:r w:rsidR="00007C61">
        <w:rPr>
          <w:rFonts w:ascii="Times New Roman" w:hAnsi="Times New Roman" w:cs="Times New Roman"/>
          <w:sz w:val="24"/>
          <w:szCs w:val="24"/>
          <w:lang w:val="en-GB"/>
        </w:rPr>
        <w:t xml:space="preserve">or AUX1-YFP in </w:t>
      </w:r>
      <w:r w:rsidR="00007C61" w:rsidRPr="00007C61">
        <w:rPr>
          <w:rFonts w:ascii="Times New Roman" w:hAnsi="Times New Roman" w:cs="Times New Roman"/>
          <w:sz w:val="24"/>
          <w:szCs w:val="24"/>
          <w:lang w:val="en-GB"/>
        </w:rPr>
        <w:t>ROI</w:t>
      </w:r>
      <w:r w:rsidR="00007C61">
        <w:rPr>
          <w:rFonts w:ascii="Times New Roman" w:hAnsi="Times New Roman" w:cs="Times New Roman"/>
          <w:sz w:val="24"/>
          <w:szCs w:val="24"/>
          <w:lang w:val="en-GB"/>
        </w:rPr>
        <w:t>s applied on the whole cells, comparison with FRAP performed in ROIs applied to</w:t>
      </w:r>
      <w:r w:rsidR="00007C61" w:rsidRPr="00007C61">
        <w:rPr>
          <w:rFonts w:ascii="Times New Roman" w:hAnsi="Times New Roman" w:cs="Times New Roman"/>
          <w:sz w:val="24"/>
          <w:szCs w:val="24"/>
          <w:lang w:val="en-GB"/>
        </w:rPr>
        <w:t xml:space="preserve"> the transversal PM. </w:t>
      </w:r>
      <w:r w:rsidR="00007C61">
        <w:rPr>
          <w:rFonts w:ascii="Times New Roman" w:hAnsi="Times New Roman" w:cs="Times New Roman"/>
          <w:b/>
          <w:sz w:val="24"/>
          <w:szCs w:val="24"/>
          <w:lang w:val="en-GB"/>
        </w:rPr>
        <w:t>a</w:t>
      </w:r>
      <w:r w:rsidR="00007C61" w:rsidRPr="00007C61">
        <w:rPr>
          <w:rFonts w:ascii="Times New Roman" w:hAnsi="Times New Roman" w:cs="Times New Roman"/>
          <w:b/>
          <w:sz w:val="24"/>
          <w:szCs w:val="24"/>
          <w:lang w:val="en-GB"/>
        </w:rPr>
        <w:t>:</w:t>
      </w:r>
      <w:r w:rsidR="00007C61" w:rsidRPr="00007C6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E6183">
        <w:rPr>
          <w:rFonts w:ascii="Times New Roman" w:hAnsi="Times New Roman" w:cs="Times New Roman"/>
          <w:sz w:val="24"/>
          <w:szCs w:val="24"/>
          <w:lang w:val="en-GB"/>
        </w:rPr>
        <w:t xml:space="preserve">Fluorescence of cells before bleach. </w:t>
      </w:r>
      <w:proofErr w:type="gramStart"/>
      <w:r w:rsidR="007E6183">
        <w:rPr>
          <w:rFonts w:ascii="Times New Roman" w:hAnsi="Times New Roman" w:cs="Times New Roman"/>
          <w:b/>
          <w:sz w:val="24"/>
          <w:szCs w:val="24"/>
          <w:lang w:val="en-GB"/>
        </w:rPr>
        <w:t>b</w:t>
      </w:r>
      <w:proofErr w:type="gramEnd"/>
      <w:r w:rsidR="007E6183" w:rsidRPr="007E6183">
        <w:rPr>
          <w:rFonts w:ascii="Times New Roman" w:hAnsi="Times New Roman" w:cs="Times New Roman"/>
          <w:b/>
          <w:sz w:val="24"/>
          <w:szCs w:val="24"/>
          <w:lang w:val="en-GB"/>
        </w:rPr>
        <w:t>:</w:t>
      </w:r>
      <w:r w:rsidR="007E6183" w:rsidRPr="007E618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E6183">
        <w:rPr>
          <w:rFonts w:ascii="Times New Roman" w:hAnsi="Times New Roman" w:cs="Times New Roman"/>
          <w:sz w:val="24"/>
          <w:szCs w:val="24"/>
          <w:lang w:val="en-GB"/>
        </w:rPr>
        <w:t>Ki</w:t>
      </w:r>
      <w:r w:rsidR="007E6183" w:rsidRPr="007E6183">
        <w:rPr>
          <w:rFonts w:ascii="Times New Roman" w:hAnsi="Times New Roman" w:cs="Times New Roman"/>
          <w:sz w:val="24"/>
          <w:szCs w:val="24"/>
          <w:lang w:val="en-GB"/>
        </w:rPr>
        <w:t xml:space="preserve">netics of FRAP for PIN1-GFP </w:t>
      </w:r>
      <w:r w:rsidR="007E6183">
        <w:rPr>
          <w:rFonts w:ascii="Times New Roman" w:hAnsi="Times New Roman" w:cs="Times New Roman"/>
          <w:sz w:val="24"/>
          <w:szCs w:val="24"/>
          <w:lang w:val="en-GB"/>
        </w:rPr>
        <w:t xml:space="preserve">(black circles) </w:t>
      </w:r>
      <w:r w:rsidR="007E6183" w:rsidRPr="007E6183">
        <w:rPr>
          <w:rFonts w:ascii="Times New Roman" w:hAnsi="Times New Roman" w:cs="Times New Roman"/>
          <w:sz w:val="24"/>
          <w:szCs w:val="24"/>
          <w:lang w:val="en-GB"/>
        </w:rPr>
        <w:t xml:space="preserve">and AUX1-YFP </w:t>
      </w:r>
      <w:r w:rsidR="007E6183">
        <w:rPr>
          <w:rFonts w:ascii="Times New Roman" w:hAnsi="Times New Roman" w:cs="Times New Roman"/>
          <w:sz w:val="24"/>
          <w:szCs w:val="24"/>
          <w:lang w:val="en-GB"/>
        </w:rPr>
        <w:t>(red triangles) in ROIs applied to whole cells (full symbols). For comparison FRAP in rectangular ROIs applied to the transversal PM (empty symbols) is shown. E</w:t>
      </w:r>
      <w:r w:rsidR="00007C61" w:rsidRPr="00007C61">
        <w:rPr>
          <w:rFonts w:ascii="Times New Roman" w:hAnsi="Times New Roman" w:cs="Times New Roman"/>
          <w:sz w:val="24"/>
          <w:szCs w:val="24"/>
          <w:lang w:val="en-GB"/>
        </w:rPr>
        <w:t>rror bars = SEM (n=10).</w:t>
      </w:r>
      <w:bookmarkStart w:id="0" w:name="_GoBack"/>
      <w:bookmarkEnd w:id="0"/>
    </w:p>
    <w:p w:rsidR="009F09B1" w:rsidRDefault="009F09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874DC" w:rsidRPr="00170643" w:rsidRDefault="009874DC" w:rsidP="009874DC">
      <w:pPr>
        <w:spacing w:after="0" w:line="360" w:lineRule="auto"/>
        <w:rPr>
          <w:rFonts w:ascii="Arial" w:hAnsi="Arial" w:cs="Arial"/>
          <w:sz w:val="52"/>
          <w:szCs w:val="52"/>
          <w:lang w:val="en-GB"/>
        </w:rPr>
      </w:pPr>
      <w:proofErr w:type="gramStart"/>
      <w:r w:rsidRPr="00170643">
        <w:rPr>
          <w:rFonts w:ascii="Arial" w:hAnsi="Arial" w:cs="Arial"/>
          <w:sz w:val="52"/>
          <w:szCs w:val="52"/>
          <w:lang w:val="en-GB"/>
        </w:rPr>
        <w:lastRenderedPageBreak/>
        <w:t>a</w:t>
      </w:r>
      <w:proofErr w:type="gramEnd"/>
    </w:p>
    <w:p w:rsidR="009F09B1" w:rsidRPr="009874DC" w:rsidRDefault="009F09B1" w:rsidP="009F09B1">
      <w:pPr>
        <w:spacing w:after="0" w:line="360" w:lineRule="auto"/>
        <w:rPr>
          <w:rFonts w:ascii="Times New Roman" w:hAnsi="Times New Roman"/>
          <w:sz w:val="24"/>
          <w:szCs w:val="24"/>
          <w:lang w:val="en-GB"/>
        </w:rPr>
      </w:pPr>
    </w:p>
    <w:p w:rsidR="009874DC" w:rsidRDefault="000A006B" w:rsidP="00732924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object w:dxaOrig="7479" w:dyaOrig="2917">
          <v:shape id="_x0000_i1025" type="#_x0000_t75" style="width:521.25pt;height:203.25pt" o:ole="">
            <v:imagedata r:id="rId6" o:title=""/>
          </v:shape>
          <o:OLEObject Type="Embed" ProgID="CorelDRAW.Graphic.12" ShapeID="_x0000_i1025" DrawAspect="Content" ObjectID="_1514657619" r:id="rId7"/>
        </w:object>
      </w:r>
    </w:p>
    <w:p w:rsidR="009F09B1" w:rsidRPr="00170643" w:rsidRDefault="009874DC" w:rsidP="009F09B1">
      <w:pPr>
        <w:spacing w:after="0" w:line="360" w:lineRule="auto"/>
        <w:rPr>
          <w:rFonts w:ascii="Arial" w:hAnsi="Arial" w:cs="Arial"/>
          <w:sz w:val="52"/>
          <w:szCs w:val="52"/>
          <w:lang w:val="en-GB"/>
        </w:rPr>
      </w:pPr>
      <w:proofErr w:type="gramStart"/>
      <w:r w:rsidRPr="00170643">
        <w:rPr>
          <w:rFonts w:ascii="Arial" w:hAnsi="Arial" w:cs="Arial"/>
          <w:sz w:val="52"/>
          <w:szCs w:val="52"/>
          <w:lang w:val="en-GB"/>
        </w:rPr>
        <w:t>b</w:t>
      </w:r>
      <w:proofErr w:type="gramEnd"/>
    </w:p>
    <w:tbl>
      <w:tblPr>
        <w:tblW w:w="50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1240"/>
        <w:gridCol w:w="1240"/>
      </w:tblGrid>
      <w:tr w:rsidR="00ED22FB" w:rsidRPr="00ED22FB" w:rsidTr="00EB3351">
        <w:trPr>
          <w:trHeight w:val="31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2FB" w:rsidRPr="00ED22FB" w:rsidRDefault="00ED22FB" w:rsidP="00ED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D22FB" w:rsidRPr="00ED22FB" w:rsidRDefault="00ED22FB" w:rsidP="00EB33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</w:pPr>
            <w:r w:rsidRPr="00ED22FB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t>V-to-H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D22FB" w:rsidRPr="00ED22FB" w:rsidRDefault="00EB3351" w:rsidP="0073292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cs-CZ" w:eastAsia="cs-CZ"/>
              </w:rPr>
              <w:t>t</w:t>
            </w:r>
            <w:r w:rsidR="00ED22FB" w:rsidRPr="00ED22FB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cs-CZ" w:eastAsia="cs-CZ"/>
              </w:rPr>
              <w:t>au</w:t>
            </w:r>
            <w:r w:rsidR="00732924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cs-CZ" w:eastAsia="cs-CZ"/>
              </w:rPr>
              <w:t xml:space="preserve"> </w:t>
            </w:r>
            <w:r w:rsidR="00ED22FB" w:rsidRPr="00ED22FB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t>(</w:t>
            </w:r>
            <w:proofErr w:type="spellStart"/>
            <w:r w:rsidR="00ED22FB" w:rsidRPr="00ED22FB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t>ms</w:t>
            </w:r>
            <w:proofErr w:type="spellEnd"/>
            <w:r w:rsidR="00ED22FB" w:rsidRPr="00ED22FB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t>)</w:t>
            </w:r>
          </w:p>
        </w:tc>
      </w:tr>
      <w:tr w:rsidR="00ED22FB" w:rsidRPr="00ED22FB" w:rsidTr="00EB3351">
        <w:trPr>
          <w:trHeight w:val="31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22FB" w:rsidRPr="00ED22FB" w:rsidRDefault="00ED22FB" w:rsidP="00ED22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</w:pPr>
            <w:r w:rsidRPr="00ED22FB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t>AUX1-YFP ± SD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22FB" w:rsidRPr="00ED22FB" w:rsidRDefault="00ED22FB" w:rsidP="00EB33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D22FB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0.6±0.04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22FB" w:rsidRPr="00ED22FB" w:rsidRDefault="00ED22FB" w:rsidP="00EB33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D22FB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10.31±1.37</w:t>
            </w:r>
          </w:p>
        </w:tc>
      </w:tr>
      <w:tr w:rsidR="00ED22FB" w:rsidRPr="00ED22FB" w:rsidTr="00EB3351">
        <w:trPr>
          <w:trHeight w:val="31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22FB" w:rsidRPr="00ED22FB" w:rsidRDefault="00ED22FB" w:rsidP="00ED22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</w:pPr>
            <w:r w:rsidRPr="00ED22FB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t xml:space="preserve">AUX1-YFP </w:t>
            </w:r>
            <w:proofErr w:type="spellStart"/>
            <w:r w:rsidRPr="00ED22FB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t>LatB</w:t>
            </w:r>
            <w:proofErr w:type="spellEnd"/>
            <w:r w:rsidRPr="00ED22FB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t xml:space="preserve"> ± SD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22FB" w:rsidRPr="00ED22FB" w:rsidRDefault="00ED22FB" w:rsidP="00EB33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D22FB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0.57±0.03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22FB" w:rsidRPr="00ED22FB" w:rsidRDefault="00ED22FB" w:rsidP="00EB33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D22FB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7.85±1.08</w:t>
            </w:r>
          </w:p>
        </w:tc>
      </w:tr>
      <w:tr w:rsidR="00ED22FB" w:rsidRPr="00ED22FB" w:rsidTr="00EB3351">
        <w:trPr>
          <w:trHeight w:val="31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22FB" w:rsidRPr="00ED22FB" w:rsidRDefault="00ED22FB" w:rsidP="00ED22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</w:pPr>
            <w:r w:rsidRPr="00ED22FB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t xml:space="preserve">AUX1-YFP </w:t>
            </w:r>
            <w:proofErr w:type="spellStart"/>
            <w:r w:rsidRPr="00ED22FB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t>Ory</w:t>
            </w:r>
            <w:proofErr w:type="spellEnd"/>
            <w:r w:rsidRPr="00ED22FB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t xml:space="preserve"> ± SD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22FB" w:rsidRPr="00ED22FB" w:rsidRDefault="00ED22FB" w:rsidP="00EB33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D22FB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0.55±0.03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22FB" w:rsidRPr="00ED22FB" w:rsidRDefault="00ED22FB" w:rsidP="00EB33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D22FB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7.81±1.69</w:t>
            </w:r>
          </w:p>
        </w:tc>
      </w:tr>
      <w:tr w:rsidR="00ED22FB" w:rsidRPr="00ED22FB" w:rsidTr="00EB3351">
        <w:trPr>
          <w:trHeight w:val="31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22FB" w:rsidRPr="00ED22FB" w:rsidRDefault="00ED22FB" w:rsidP="00ED22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</w:pPr>
            <w:r w:rsidRPr="00ED22FB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t xml:space="preserve">AUX1-YFP </w:t>
            </w:r>
            <w:proofErr w:type="spellStart"/>
            <w:r w:rsidRPr="00ED22FB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t>Fil</w:t>
            </w:r>
            <w:proofErr w:type="spellEnd"/>
            <w:r w:rsidRPr="00ED22FB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t xml:space="preserve"> ± SD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22FB" w:rsidRPr="00ED22FB" w:rsidRDefault="00ED22FB" w:rsidP="00EB33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D22FB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0.51±0.04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22FB" w:rsidRPr="00ED22FB" w:rsidRDefault="00ED22FB" w:rsidP="00EB33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D22FB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6.65±0.89</w:t>
            </w:r>
          </w:p>
        </w:tc>
      </w:tr>
      <w:tr w:rsidR="00ED22FB" w:rsidRPr="00ED22FB" w:rsidTr="00EB3351">
        <w:trPr>
          <w:trHeight w:val="31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22FB" w:rsidRPr="00ED22FB" w:rsidRDefault="006D2081" w:rsidP="00ED22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t>PIN1-</w:t>
            </w:r>
            <w:r w:rsidR="00ED22FB" w:rsidRPr="00ED22FB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t>GFP ± SD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22FB" w:rsidRPr="00ED22FB" w:rsidRDefault="00ED22FB" w:rsidP="00EB33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D22FB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0.39±0.02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22FB" w:rsidRPr="00ED22FB" w:rsidRDefault="00ED22FB" w:rsidP="00EB33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D22FB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5.36±0.66</w:t>
            </w:r>
          </w:p>
        </w:tc>
      </w:tr>
      <w:tr w:rsidR="00ED22FB" w:rsidRPr="00ED22FB" w:rsidTr="00EB3351">
        <w:trPr>
          <w:trHeight w:val="31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22FB" w:rsidRPr="00ED22FB" w:rsidRDefault="00ED22FB" w:rsidP="00ED22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</w:pPr>
            <w:r w:rsidRPr="00ED22FB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t xml:space="preserve">PIN1-GFP </w:t>
            </w:r>
            <w:proofErr w:type="spellStart"/>
            <w:r w:rsidRPr="00ED22FB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t>LatB</w:t>
            </w:r>
            <w:proofErr w:type="spellEnd"/>
            <w:r w:rsidRPr="00ED22FB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t xml:space="preserve"> ± SD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22FB" w:rsidRPr="00ED22FB" w:rsidRDefault="00ED22FB" w:rsidP="00EB33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D22FB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0.59±0.08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22FB" w:rsidRPr="00ED22FB" w:rsidRDefault="00ED22FB" w:rsidP="00EB33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D22FB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10.99±3.93</w:t>
            </w:r>
          </w:p>
        </w:tc>
      </w:tr>
      <w:tr w:rsidR="00ED22FB" w:rsidRPr="00ED22FB" w:rsidTr="00EB3351">
        <w:trPr>
          <w:trHeight w:val="31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22FB" w:rsidRPr="00ED22FB" w:rsidRDefault="00ED22FB" w:rsidP="00ED22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</w:pPr>
            <w:r w:rsidRPr="00ED22FB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t xml:space="preserve">PIN1-GFP </w:t>
            </w:r>
            <w:proofErr w:type="spellStart"/>
            <w:r w:rsidRPr="00ED22FB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t>Ory</w:t>
            </w:r>
            <w:proofErr w:type="spellEnd"/>
            <w:r w:rsidRPr="00ED22FB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t xml:space="preserve"> ± SD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22FB" w:rsidRPr="00ED22FB" w:rsidRDefault="00ED22FB" w:rsidP="00EB33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D22FB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0.52±0.08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22FB" w:rsidRPr="00ED22FB" w:rsidRDefault="00ED22FB" w:rsidP="00EB33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D22FB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8.12±0.52</w:t>
            </w:r>
          </w:p>
        </w:tc>
      </w:tr>
      <w:tr w:rsidR="00ED22FB" w:rsidRPr="00ED22FB" w:rsidTr="00EB3351">
        <w:trPr>
          <w:trHeight w:val="31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22FB" w:rsidRPr="00ED22FB" w:rsidRDefault="00ED22FB" w:rsidP="00ED22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</w:pPr>
            <w:r w:rsidRPr="00ED22FB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t xml:space="preserve">PIN1-GFP </w:t>
            </w:r>
            <w:proofErr w:type="spellStart"/>
            <w:r w:rsidRPr="00ED22FB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t>Fil</w:t>
            </w:r>
            <w:proofErr w:type="spellEnd"/>
            <w:r w:rsidRPr="00ED22FB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/>
              </w:rPr>
              <w:t xml:space="preserve"> ± SD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22FB" w:rsidRPr="00ED22FB" w:rsidRDefault="00ED22FB" w:rsidP="00EB33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D22FB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0.43±0.07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22FB" w:rsidRPr="00ED22FB" w:rsidRDefault="00ED22FB" w:rsidP="00EB33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cs-CZ" w:eastAsia="cs-CZ"/>
              </w:rPr>
            </w:pPr>
            <w:r w:rsidRPr="00ED22FB">
              <w:rPr>
                <w:rFonts w:ascii="Calibri" w:eastAsia="Times New Roman" w:hAnsi="Calibri" w:cs="Times New Roman"/>
                <w:color w:val="000000"/>
                <w:lang w:val="cs-CZ" w:eastAsia="cs-CZ"/>
              </w:rPr>
              <w:t>6.81±2.16</w:t>
            </w:r>
          </w:p>
        </w:tc>
      </w:tr>
    </w:tbl>
    <w:p w:rsidR="00350CD2" w:rsidRDefault="00350CD2" w:rsidP="009F09B1">
      <w:pPr>
        <w:spacing w:after="0" w:line="360" w:lineRule="auto"/>
        <w:rPr>
          <w:rFonts w:ascii="Times New Roman" w:hAnsi="Times New Roman"/>
          <w:b/>
          <w:sz w:val="24"/>
          <w:szCs w:val="24"/>
          <w:lang w:val="en-GB"/>
        </w:rPr>
      </w:pPr>
    </w:p>
    <w:p w:rsidR="00207B38" w:rsidRPr="00170643" w:rsidRDefault="009F09B1" w:rsidP="00170643">
      <w:pPr>
        <w:spacing w:after="0" w:line="360" w:lineRule="auto"/>
        <w:jc w:val="both"/>
        <w:rPr>
          <w:rFonts w:ascii="Times New Roman" w:eastAsia="AdvGulliv-R" w:hAnsi="Times New Roman" w:cs="Times New Roman"/>
          <w:sz w:val="24"/>
          <w:szCs w:val="24"/>
          <w:lang w:val="en-GB" w:eastAsia="cs-CZ"/>
        </w:rPr>
      </w:pPr>
      <w:r w:rsidRPr="000A006B">
        <w:rPr>
          <w:rFonts w:ascii="Times New Roman" w:hAnsi="Times New Roman"/>
          <w:b/>
          <w:sz w:val="24"/>
          <w:szCs w:val="24"/>
          <w:lang w:val="en-GB"/>
        </w:rPr>
        <w:t>Supplementa</w:t>
      </w:r>
      <w:r w:rsidRPr="006D2081">
        <w:rPr>
          <w:rFonts w:ascii="Times New Roman" w:hAnsi="Times New Roman"/>
          <w:b/>
          <w:sz w:val="24"/>
          <w:szCs w:val="24"/>
          <w:lang w:val="en-GB"/>
        </w:rPr>
        <w:t>ry</w:t>
      </w:r>
      <w:r w:rsidRPr="000A006B">
        <w:rPr>
          <w:rFonts w:ascii="Times New Roman" w:hAnsi="Times New Roman"/>
          <w:b/>
          <w:sz w:val="24"/>
          <w:szCs w:val="24"/>
          <w:lang w:val="en-GB"/>
        </w:rPr>
        <w:t xml:space="preserve"> Figure </w:t>
      </w:r>
      <w:r w:rsidR="007B0BF7">
        <w:rPr>
          <w:rFonts w:ascii="Times New Roman" w:hAnsi="Times New Roman"/>
          <w:b/>
          <w:sz w:val="24"/>
          <w:szCs w:val="24"/>
          <w:lang w:val="en-GB"/>
        </w:rPr>
        <w:t>3</w:t>
      </w:r>
      <w:r w:rsidRPr="006D2081">
        <w:rPr>
          <w:rFonts w:ascii="Times New Roman" w:hAnsi="Times New Roman"/>
          <w:b/>
          <w:sz w:val="24"/>
          <w:szCs w:val="24"/>
          <w:lang w:val="en-GB"/>
        </w:rPr>
        <w:t>:</w:t>
      </w:r>
      <w:r w:rsidRPr="006D2081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9874DC" w:rsidRPr="006D2081">
        <w:rPr>
          <w:rFonts w:ascii="Times New Roman" w:hAnsi="Times New Roman"/>
          <w:b/>
          <w:sz w:val="24"/>
          <w:szCs w:val="24"/>
          <w:lang w:val="en-GB"/>
        </w:rPr>
        <w:t>a:</w:t>
      </w:r>
      <w:r w:rsidR="009874DC" w:rsidRPr="006D2081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732924" w:rsidRPr="006D2081">
        <w:rPr>
          <w:rFonts w:ascii="Times New Roman" w:hAnsi="Times New Roman"/>
          <w:sz w:val="24"/>
          <w:szCs w:val="24"/>
          <w:lang w:val="en-GB"/>
        </w:rPr>
        <w:t>V</w:t>
      </w:r>
      <w:r w:rsidR="009874DC" w:rsidRPr="006D2081">
        <w:rPr>
          <w:rFonts w:ascii="Times New Roman" w:eastAsia="AdvGulliv-R" w:hAnsi="Times New Roman" w:cs="Times New Roman"/>
          <w:sz w:val="24"/>
          <w:szCs w:val="24"/>
          <w:lang w:val="en-GB" w:eastAsia="cs-CZ"/>
        </w:rPr>
        <w:t>ertical (</w:t>
      </w:r>
      <w:r w:rsidR="00732924" w:rsidRPr="006D2081">
        <w:rPr>
          <w:rFonts w:ascii="Times New Roman" w:eastAsia="AdvGulliv-R" w:hAnsi="Times New Roman" w:cs="Times New Roman"/>
          <w:sz w:val="24"/>
          <w:szCs w:val="24"/>
          <w:lang w:val="en-GB" w:eastAsia="cs-CZ"/>
        </w:rPr>
        <w:t>blue</w:t>
      </w:r>
      <w:r w:rsidR="009874DC" w:rsidRPr="006D2081">
        <w:rPr>
          <w:rFonts w:ascii="Times New Roman" w:eastAsia="AdvGulliv-R" w:hAnsi="Times New Roman" w:cs="Times New Roman"/>
          <w:sz w:val="24"/>
          <w:szCs w:val="24"/>
          <w:lang w:val="en-GB" w:eastAsia="cs-CZ"/>
        </w:rPr>
        <w:t>) and horizontal (</w:t>
      </w:r>
      <w:r w:rsidR="00732924" w:rsidRPr="006D2081">
        <w:rPr>
          <w:rFonts w:ascii="Times New Roman" w:eastAsia="AdvGulliv-R" w:hAnsi="Times New Roman" w:cs="Times New Roman"/>
          <w:sz w:val="24"/>
          <w:szCs w:val="24"/>
          <w:lang w:val="en-GB" w:eastAsia="cs-CZ"/>
        </w:rPr>
        <w:t>red</w:t>
      </w:r>
      <w:r w:rsidR="009874DC" w:rsidRPr="006D2081">
        <w:rPr>
          <w:rFonts w:ascii="Times New Roman" w:eastAsia="AdvGulliv-R" w:hAnsi="Times New Roman" w:cs="Times New Roman"/>
          <w:sz w:val="24"/>
          <w:szCs w:val="24"/>
          <w:lang w:val="en-GB" w:eastAsia="cs-CZ"/>
        </w:rPr>
        <w:t xml:space="preserve">) cross-sections of the </w:t>
      </w:r>
      <w:r w:rsidR="00732924" w:rsidRPr="006D2081">
        <w:rPr>
          <w:rFonts w:ascii="Times New Roman" w:eastAsia="AdvGulliv-R" w:hAnsi="Times New Roman" w:cs="Times New Roman"/>
          <w:sz w:val="24"/>
          <w:szCs w:val="24"/>
          <w:lang w:val="en-GB" w:eastAsia="cs-CZ"/>
        </w:rPr>
        <w:t xml:space="preserve">RICS </w:t>
      </w:r>
      <w:r w:rsidR="009874DC" w:rsidRPr="006D2081">
        <w:rPr>
          <w:rFonts w:ascii="Times New Roman" w:eastAsia="AdvGulliv-R" w:hAnsi="Times New Roman" w:cs="Times New Roman"/>
          <w:sz w:val="24"/>
          <w:szCs w:val="24"/>
          <w:lang w:val="en-GB" w:eastAsia="cs-CZ"/>
        </w:rPr>
        <w:t>correlation curves</w:t>
      </w:r>
      <w:r w:rsidR="00732924" w:rsidRPr="006D2081">
        <w:rPr>
          <w:rFonts w:ascii="Times New Roman" w:eastAsia="AdvGulliv-R" w:hAnsi="Times New Roman" w:cs="Times New Roman"/>
          <w:sz w:val="24"/>
          <w:szCs w:val="24"/>
          <w:lang w:val="en-GB" w:eastAsia="cs-CZ"/>
        </w:rPr>
        <w:t xml:space="preserve"> fitted with either free diffusion model or model considering binding</w:t>
      </w:r>
      <w:r w:rsidR="009874DC" w:rsidRPr="006D2081">
        <w:rPr>
          <w:rFonts w:ascii="Times New Roman" w:eastAsia="AdvGulliv-R" w:hAnsi="Times New Roman" w:cs="Times New Roman"/>
          <w:sz w:val="24"/>
          <w:szCs w:val="24"/>
          <w:lang w:val="en-GB" w:eastAsia="cs-CZ"/>
        </w:rPr>
        <w:t>.</w:t>
      </w:r>
      <w:r w:rsidR="00732924" w:rsidRPr="006D2081">
        <w:rPr>
          <w:rFonts w:ascii="Times New Roman" w:eastAsia="AdvGulliv-R" w:hAnsi="Times New Roman" w:cs="Times New Roman"/>
          <w:sz w:val="24"/>
          <w:szCs w:val="24"/>
          <w:lang w:val="en-GB" w:eastAsia="cs-CZ"/>
        </w:rPr>
        <w:t xml:space="preserve"> The quality of fit for free diffusion model was very low, therefore fit</w:t>
      </w:r>
      <w:r w:rsidR="006D2081">
        <w:rPr>
          <w:rFonts w:ascii="Times New Roman" w:eastAsia="AdvGulliv-R" w:hAnsi="Times New Roman" w:cs="Times New Roman"/>
          <w:sz w:val="24"/>
          <w:szCs w:val="24"/>
          <w:lang w:val="en-GB" w:eastAsia="cs-CZ"/>
        </w:rPr>
        <w:t>ting</w:t>
      </w:r>
      <w:r w:rsidR="00732924" w:rsidRPr="006D2081">
        <w:rPr>
          <w:rFonts w:ascii="Times New Roman" w:eastAsia="AdvGulliv-R" w:hAnsi="Times New Roman" w:cs="Times New Roman"/>
          <w:sz w:val="24"/>
          <w:szCs w:val="24"/>
          <w:lang w:val="en-GB" w:eastAsia="cs-CZ"/>
        </w:rPr>
        <w:t xml:space="preserve"> for binding-governed motion was used. </w:t>
      </w:r>
      <w:proofErr w:type="gramStart"/>
      <w:r w:rsidR="00732924" w:rsidRPr="007734FB">
        <w:rPr>
          <w:rFonts w:ascii="Times New Roman" w:eastAsia="AdvGulliv-R" w:hAnsi="Times New Roman" w:cs="Times New Roman"/>
          <w:b/>
          <w:sz w:val="24"/>
          <w:szCs w:val="24"/>
          <w:lang w:val="en-GB" w:eastAsia="cs-CZ"/>
        </w:rPr>
        <w:t>b</w:t>
      </w:r>
      <w:proofErr w:type="gramEnd"/>
      <w:r w:rsidR="00732924" w:rsidRPr="006D2081">
        <w:rPr>
          <w:rFonts w:ascii="Times New Roman" w:eastAsia="AdvGulliv-R" w:hAnsi="Times New Roman" w:cs="Times New Roman"/>
          <w:sz w:val="24"/>
          <w:szCs w:val="24"/>
          <w:lang w:val="en-GB" w:eastAsia="cs-CZ"/>
        </w:rPr>
        <w:t xml:space="preserve">: Values of </w:t>
      </w:r>
      <w:r w:rsidR="007734FB" w:rsidRPr="006D2081">
        <w:rPr>
          <w:rFonts w:ascii="Times New Roman" w:eastAsia="AdvGulliv-R" w:hAnsi="Times New Roman" w:cs="Times New Roman"/>
          <w:sz w:val="24"/>
          <w:szCs w:val="24"/>
          <w:lang w:val="en-GB" w:eastAsia="cs-CZ"/>
        </w:rPr>
        <w:t>parameter</w:t>
      </w:r>
      <w:r w:rsidR="00732924" w:rsidRPr="006D2081">
        <w:rPr>
          <w:rFonts w:ascii="Times New Roman" w:eastAsia="AdvGulliv-R" w:hAnsi="Times New Roman" w:cs="Times New Roman"/>
          <w:sz w:val="24"/>
          <w:szCs w:val="24"/>
          <w:lang w:val="en-GB" w:eastAsia="cs-CZ"/>
        </w:rPr>
        <w:t xml:space="preserve"> tau (τ) </w:t>
      </w:r>
      <w:r w:rsidR="006D2081">
        <w:rPr>
          <w:rFonts w:ascii="Times New Roman" w:eastAsia="AdvGulliv-R" w:hAnsi="Times New Roman" w:cs="Times New Roman"/>
          <w:sz w:val="24"/>
          <w:szCs w:val="24"/>
          <w:lang w:val="en-GB" w:eastAsia="cs-CZ"/>
        </w:rPr>
        <w:t>for AUX1-YFP and PIN-GFP calculated from the application of binding-governed motion model. No</w:t>
      </w:r>
      <w:r w:rsidR="007734FB">
        <w:rPr>
          <w:rFonts w:ascii="Times New Roman" w:eastAsia="AdvGulliv-R" w:hAnsi="Times New Roman" w:cs="Times New Roman"/>
          <w:sz w:val="24"/>
          <w:szCs w:val="24"/>
          <w:lang w:val="en-GB" w:eastAsia="cs-CZ"/>
        </w:rPr>
        <w:t>te that PIN1-GFP spends shorter time in trapped st</w:t>
      </w:r>
      <w:r w:rsidR="00170643">
        <w:rPr>
          <w:rFonts w:ascii="Times New Roman" w:eastAsia="AdvGulliv-R" w:hAnsi="Times New Roman" w:cs="Times New Roman"/>
          <w:sz w:val="24"/>
          <w:szCs w:val="24"/>
          <w:lang w:val="en-GB" w:eastAsia="cs-CZ"/>
        </w:rPr>
        <w:t>ate then AUX1-YFP and that interference with actin (</w:t>
      </w:r>
      <w:proofErr w:type="spellStart"/>
      <w:r w:rsidR="00170643">
        <w:rPr>
          <w:rFonts w:ascii="Times New Roman" w:eastAsia="AdvGulliv-R" w:hAnsi="Times New Roman" w:cs="Times New Roman"/>
          <w:sz w:val="24"/>
          <w:szCs w:val="24"/>
          <w:lang w:val="en-GB" w:eastAsia="cs-CZ"/>
        </w:rPr>
        <w:t>LatB</w:t>
      </w:r>
      <w:proofErr w:type="spellEnd"/>
      <w:r w:rsidR="00170643">
        <w:rPr>
          <w:rFonts w:ascii="Times New Roman" w:eastAsia="AdvGulliv-R" w:hAnsi="Times New Roman" w:cs="Times New Roman"/>
          <w:sz w:val="24"/>
          <w:szCs w:val="24"/>
          <w:lang w:val="en-GB" w:eastAsia="cs-CZ"/>
        </w:rPr>
        <w:t xml:space="preserve">) and </w:t>
      </w:r>
      <w:proofErr w:type="spellStart"/>
      <w:r w:rsidR="00170643">
        <w:rPr>
          <w:rFonts w:ascii="Times New Roman" w:eastAsia="AdvGulliv-R" w:hAnsi="Times New Roman" w:cs="Times New Roman"/>
          <w:sz w:val="24"/>
          <w:szCs w:val="24"/>
          <w:lang w:val="en-GB" w:eastAsia="cs-CZ"/>
        </w:rPr>
        <w:t>microtubular</w:t>
      </w:r>
      <w:proofErr w:type="spellEnd"/>
      <w:r w:rsidR="00170643">
        <w:rPr>
          <w:rFonts w:ascii="Times New Roman" w:eastAsia="AdvGulliv-R" w:hAnsi="Times New Roman" w:cs="Times New Roman"/>
          <w:sz w:val="24"/>
          <w:szCs w:val="24"/>
          <w:lang w:val="en-GB" w:eastAsia="cs-CZ"/>
        </w:rPr>
        <w:t xml:space="preserve"> (</w:t>
      </w:r>
      <w:proofErr w:type="spellStart"/>
      <w:r w:rsidR="00170643">
        <w:rPr>
          <w:rFonts w:ascii="Times New Roman" w:eastAsia="AdvGulliv-R" w:hAnsi="Times New Roman" w:cs="Times New Roman"/>
          <w:sz w:val="24"/>
          <w:szCs w:val="24"/>
          <w:lang w:val="en-GB" w:eastAsia="cs-CZ"/>
        </w:rPr>
        <w:t>Ory</w:t>
      </w:r>
      <w:proofErr w:type="spellEnd"/>
      <w:r w:rsidR="00170643">
        <w:rPr>
          <w:rFonts w:ascii="Times New Roman" w:eastAsia="AdvGulliv-R" w:hAnsi="Times New Roman" w:cs="Times New Roman"/>
          <w:sz w:val="24"/>
          <w:szCs w:val="24"/>
          <w:lang w:val="en-GB" w:eastAsia="cs-CZ"/>
        </w:rPr>
        <w:t xml:space="preserve">) cytoskeleton increases this rather "bound" pool of PIN1-GFP, while AUX1-YFP seems to be rather unaffected or even slightly faster. In contrast, plasma membrane sterol disruption with </w:t>
      </w:r>
      <w:proofErr w:type="spellStart"/>
      <w:r w:rsidR="00170643">
        <w:rPr>
          <w:rFonts w:ascii="Times New Roman" w:eastAsia="AdvGulliv-R" w:hAnsi="Times New Roman" w:cs="Times New Roman"/>
          <w:sz w:val="24"/>
          <w:szCs w:val="24"/>
          <w:lang w:val="en-GB" w:eastAsia="cs-CZ"/>
        </w:rPr>
        <w:t>filipin</w:t>
      </w:r>
      <w:proofErr w:type="spellEnd"/>
      <w:r w:rsidR="00170643">
        <w:rPr>
          <w:rFonts w:ascii="Times New Roman" w:eastAsia="AdvGulliv-R" w:hAnsi="Times New Roman" w:cs="Times New Roman"/>
          <w:sz w:val="24"/>
          <w:szCs w:val="24"/>
          <w:lang w:val="en-GB" w:eastAsia="cs-CZ"/>
        </w:rPr>
        <w:t xml:space="preserve"> decreases the time of binding for AUX1-YFP, but not for PIN1-GFP.</w:t>
      </w:r>
    </w:p>
    <w:sectPr w:rsidR="00207B38" w:rsidRPr="00170643" w:rsidSect="000A006B">
      <w:pgSz w:w="11906" w:h="16838" w:code="9"/>
      <w:pgMar w:top="1417" w:right="1417" w:bottom="127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dvGulliv-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917"/>
    <w:rsid w:val="00007C61"/>
    <w:rsid w:val="000A006B"/>
    <w:rsid w:val="00170643"/>
    <w:rsid w:val="001F48AC"/>
    <w:rsid w:val="00207B38"/>
    <w:rsid w:val="00242BB0"/>
    <w:rsid w:val="002921F4"/>
    <w:rsid w:val="00350CD2"/>
    <w:rsid w:val="005F47ED"/>
    <w:rsid w:val="00620561"/>
    <w:rsid w:val="006D2081"/>
    <w:rsid w:val="00732924"/>
    <w:rsid w:val="007734FB"/>
    <w:rsid w:val="007B0BF7"/>
    <w:rsid w:val="007E6183"/>
    <w:rsid w:val="0087751B"/>
    <w:rsid w:val="008E2952"/>
    <w:rsid w:val="00904614"/>
    <w:rsid w:val="009874DC"/>
    <w:rsid w:val="009C43E5"/>
    <w:rsid w:val="009F09B1"/>
    <w:rsid w:val="00B37FE6"/>
    <w:rsid w:val="00C347F9"/>
    <w:rsid w:val="00C450E3"/>
    <w:rsid w:val="00E31A27"/>
    <w:rsid w:val="00EB3351"/>
    <w:rsid w:val="00EB3917"/>
    <w:rsid w:val="00ED2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6EE68E-8318-48F4-9572-77B03EEA2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F09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09B1"/>
    <w:rPr>
      <w:rFonts w:ascii="Segoe UI" w:hAnsi="Segoe UI" w:cs="Segoe UI"/>
      <w:sz w:val="18"/>
      <w:szCs w:val="18"/>
      <w:lang w:val="en-US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7B0BF7"/>
    <w:pPr>
      <w:spacing w:after="0" w:line="240" w:lineRule="auto"/>
    </w:pPr>
    <w:rPr>
      <w:rFonts w:ascii="Calibri" w:hAnsi="Calibri"/>
      <w:szCs w:val="21"/>
      <w:lang w:val="en-GB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7B0BF7"/>
    <w:rPr>
      <w:rFonts w:ascii="Calibri" w:hAnsi="Calibri"/>
      <w:szCs w:val="21"/>
      <w:lang w:val="en-GB"/>
    </w:rPr>
  </w:style>
  <w:style w:type="paragraph" w:styleId="Normlnweb">
    <w:name w:val="Normal (Web)"/>
    <w:basedOn w:val="Normln"/>
    <w:uiPriority w:val="99"/>
    <w:unhideWhenUsed/>
    <w:rsid w:val="00007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23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3</Pages>
  <Words>371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Petrasek Jan UEB</dc:creator>
  <cp:keywords/>
  <dc:description/>
  <cp:lastModifiedBy>Petrasek Jan UEB</cp:lastModifiedBy>
  <cp:revision>22</cp:revision>
  <cp:lastPrinted>2015-10-22T17:28:00Z</cp:lastPrinted>
  <dcterms:created xsi:type="dcterms:W3CDTF">2015-10-18T21:22:00Z</dcterms:created>
  <dcterms:modified xsi:type="dcterms:W3CDTF">2016-01-18T20:27:00Z</dcterms:modified>
</cp:coreProperties>
</file>