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809" w:rsidRPr="007D5700" w:rsidRDefault="00891809" w:rsidP="00891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700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1.</w:t>
      </w:r>
      <w:r w:rsidRPr="007D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00">
        <w:rPr>
          <w:rFonts w:ascii="Times New Roman" w:hAnsi="Times New Roman" w:cs="Times New Roman"/>
          <w:sz w:val="24"/>
          <w:szCs w:val="24"/>
        </w:rPr>
        <w:t>The 15-month BMI change (kg/m2) regressed on the baseline Nova diet quality scores using restricted cubic spline linear regression. Participants of the NutriNet-Brasil Cohort study, 2020-2022, (n 9 551).</w:t>
      </w: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pPr w:leftFromText="141" w:rightFromText="141" w:vertAnchor="page" w:horzAnchor="margin" w:tblpY="2371"/>
        <w:tblW w:w="1259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230"/>
        <w:gridCol w:w="983"/>
        <w:gridCol w:w="2230"/>
        <w:gridCol w:w="983"/>
        <w:gridCol w:w="2230"/>
        <w:gridCol w:w="983"/>
      </w:tblGrid>
      <w:tr w:rsidR="007D5700" w:rsidRPr="007D5700" w:rsidTr="00DE3D58">
        <w:trPr>
          <w:trHeight w:val="662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diet quality scores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β (95% CI)</w:t>
            </w: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β (95% CI) </w:t>
            </w: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Adjusted</w:t>
            </w: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β (95% CI)</w:t>
            </w: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Adjusted</w:t>
            </w: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p-value</w:t>
            </w:r>
          </w:p>
        </w:tc>
      </w:tr>
      <w:tr w:rsidR="007D5700" w:rsidRPr="007D5700" w:rsidTr="00DE3D58">
        <w:trPr>
          <w:trHeight w:val="38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NOVA-WPF score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5700" w:rsidRPr="007D5700" w:rsidTr="00DE3D58">
        <w:trPr>
          <w:trHeight w:val="38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Linear term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-0.05 (-0.08; -0.01)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-0.05 (-0.08; -0.02)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-0.04 (-0.07; -0.01)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D5700" w:rsidRPr="007D5700" w:rsidTr="00DE3D58">
        <w:trPr>
          <w:trHeight w:val="38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Non-linear terms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0.04 (0.01; 0.08)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0.04 (0.01; 0.08)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0.04 (0.00; 0.08)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D5700" w:rsidRPr="007D5700" w:rsidTr="00DE3D58">
        <w:trPr>
          <w:trHeight w:val="38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NOVA-UPF score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5700" w:rsidRPr="007D5700" w:rsidTr="00DE3D58">
        <w:trPr>
          <w:trHeight w:val="38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Linear term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0.10 (0.03; 0.17)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0.12 (0.06; 0.19)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0.12 (0.05; 0.18)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7D5700" w:rsidRPr="007D5700" w:rsidTr="00DE3D58">
        <w:trPr>
          <w:trHeight w:val="389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809" w:rsidRPr="007D5700" w:rsidRDefault="00891809" w:rsidP="00DE3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Non-linear terms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-0.05 (-0.14; 0.04)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-0.07 (-0.16; 0.02)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-0.07 (-0.16; 0.02)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891809" w:rsidRPr="007D5700" w:rsidRDefault="00891809" w:rsidP="00DE3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00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</w:tbl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91809" w:rsidRPr="007D5700" w:rsidRDefault="00891809" w:rsidP="008918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570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D5700">
        <w:rPr>
          <w:rFonts w:ascii="Times New Roman" w:hAnsi="Times New Roman" w:cs="Times New Roman"/>
          <w:sz w:val="20"/>
          <w:szCs w:val="20"/>
        </w:rPr>
        <w:t xml:space="preserve">Adjusted for sex, age (continuous), macro-region of residence, educational level, smoking status, physical activity, diet for weight loss, and BMI at baseline (continuous). </w:t>
      </w:r>
      <w:r w:rsidRPr="007D5700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D5700">
        <w:rPr>
          <w:rFonts w:ascii="Times New Roman" w:hAnsi="Times New Roman" w:cs="Times New Roman"/>
          <w:sz w:val="20"/>
          <w:szCs w:val="20"/>
        </w:rPr>
        <w:t xml:space="preserve">Additionaly adjusted for quintiles of the other dietary score. </w:t>
      </w:r>
    </w:p>
    <w:p w:rsidR="00891809" w:rsidRPr="007D5700" w:rsidRDefault="00891809" w:rsidP="008918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1809" w:rsidRPr="007D5700" w:rsidRDefault="00891809"/>
    <w:sectPr w:rsidR="00891809" w:rsidRPr="007D5700" w:rsidSect="005C3D06">
      <w:pgSz w:w="16838" w:h="11906" w:orient="landscape"/>
      <w:pgMar w:top="1417" w:right="1701" w:bottom="1417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09"/>
    <w:rsid w:val="007D5700"/>
    <w:rsid w:val="008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56FF-3D65-4DB1-998E-820512E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09"/>
    <w:pPr>
      <w:spacing w:after="0" w:line="276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Santos</dc:creator>
  <cp:keywords/>
  <dc:description/>
  <cp:lastModifiedBy>Francine Santos</cp:lastModifiedBy>
  <cp:revision>2</cp:revision>
  <dcterms:created xsi:type="dcterms:W3CDTF">2023-05-24T12:11:00Z</dcterms:created>
  <dcterms:modified xsi:type="dcterms:W3CDTF">2023-07-06T14:27:00Z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a3e7b6d5-f0d7-4aea-ad91-6aaed2817cd1</vt:lpwstr>
  </property>
</Properties>
</file>