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Supplementary materials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Title: The global disease burden attributable to a diet low in fiber in 204 countries and territories from 1990 to 2019.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Table S1.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The DALYs and age-standardized DALYs rates attributable to diet low in fiber in 1900, 2019, and its temporal trends from 1990 to 2019 by sex, SDI and GBD regions.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Table S2.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The YLDs and age-standardized YLDs rates attributable to diet low in fiber in 1900, 2019, and its temporal trends from 1990 to 2019 by sex, SDI and GBD regions.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Table S3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ASMRs attributable to diet low in fiber by sex, countries in 1990, 2019 and EAPCs from 1990 to 2019.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Table S4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Age-standardized YLDs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of rates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attributable to diet low in fiber by sex, countries in 1990, 2019 and EAPCs from 1990 to 2019.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S1.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Age-standardized of SEVs rates attributable to diet low in fiber by SDI, sex from 1990 to 2019.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S2.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ASMRs and Age-standardized of SEVs rates attributable to diet low in fiber across 21 GBD regions for both sexes from 1990 to 2019.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S1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DALYs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and age-standardized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DALYs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rates attributable to diet low in fiber in 1900, 2019, and its temporal trends from 1990 to 2019 by sex, SDI and GBD regions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</w:p>
    <w:tbl>
      <w:tblPr>
        <w:tblStyle w:val="2"/>
        <w:tblW w:w="13915" w:type="dxa"/>
        <w:tblInd w:w="93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3"/>
        <w:gridCol w:w="2578"/>
        <w:gridCol w:w="2209"/>
        <w:gridCol w:w="2202"/>
        <w:gridCol w:w="2241"/>
        <w:gridCol w:w="200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8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Characterisitics</w:t>
            </w:r>
          </w:p>
        </w:tc>
        <w:tc>
          <w:tcPr>
            <w:tcW w:w="257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1990</w:t>
            </w:r>
          </w:p>
        </w:tc>
        <w:tc>
          <w:tcPr>
            <w:tcW w:w="2209" w:type="dxa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</w:t>
            </w:r>
          </w:p>
        </w:tc>
        <w:tc>
          <w:tcPr>
            <w:tcW w:w="2241" w:type="dxa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1900-201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2683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78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DALYs cases number×10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(95%UI)</w:t>
            </w:r>
          </w:p>
        </w:tc>
        <w:tc>
          <w:tcPr>
            <w:tcW w:w="2209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ASDR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(95%UI)</w:t>
            </w:r>
          </w:p>
        </w:tc>
        <w:tc>
          <w:tcPr>
            <w:tcW w:w="2202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DALYs cases number×10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(95%UI)</w:t>
            </w:r>
          </w:p>
        </w:tc>
        <w:tc>
          <w:tcPr>
            <w:tcW w:w="2241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ASDR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(95%UI)</w:t>
            </w:r>
          </w:p>
        </w:tc>
        <w:tc>
          <w:tcPr>
            <w:tcW w:w="2002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EAPC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Global</w:t>
            </w:r>
          </w:p>
        </w:tc>
        <w:tc>
          <w:tcPr>
            <w:tcW w:w="2578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133.53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77.84-190.48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331.12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192.52-473.01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152.97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91.11-219.52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186.89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111.11-268.42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Gender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Male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75.90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43.89-108.31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394.72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225.41-562.68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89.54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52.82-128.60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228.85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135.57-330.26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-1.96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-1.81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Female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57.63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33.16-82.45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271.65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156.08-388.80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63.44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37.35-90.16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146.92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86.56-208.53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-2.46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SDI quintile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Low SDI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3.89-10.67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271.59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148.76-407.72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13.19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7.26-19.30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123.48-324.70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-1.04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Low-middle SDI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30.59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19.01-42.20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464.11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291.07-637.54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27.46-63.17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307.58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191.05-436.82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-1.43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-1.56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Middle SDI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24.40-58.92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376.74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223.56-535.21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51.22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30.83-73.15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122.28-291.82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High-middle SDI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29.09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15.64-43.65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147.84-415.55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13.62-39.36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130.67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69.27-199.92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-3.15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 SDI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13.76-37.09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249.48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135.44-365.24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18.56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10.62-26.55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105.06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60.80-149.92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-3.08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-3.22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-2.94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GBD regions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Europe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3.80-12.27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299.84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146.29-467.59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4.06-13.04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256.99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124.44-402.91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-1.87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Europe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2.17-6.83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316.18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156.44-486.29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1.69-4.86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156.72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82.26-239.02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-2.98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-3.28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Europe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11.40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6.10-16.90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204.53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109.14-302.51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4.29-10.86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49.46-124.79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-3.24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-3.42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North America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5.54-14.65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293.61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161.68-428.45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4.04-10.59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68.45-179.25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-3.07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-3.26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Australasia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0.34-0.94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146.90-409.62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0.24-0.58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87.40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51.17-124.10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-4.34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-4.50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Latin America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0.80-2.02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155.68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88.02-223.21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1.48-3.79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107.47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61.65-158.26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-1.33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-1.51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Tropical Latin America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2.30-5.66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229.07-561.62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2.10-5.21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148.02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85.35-211.57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-3.78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-4.03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-3.52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Latin America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0.94-2.41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372.51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207.53-532.61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0.79-1.94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167.06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96.61-238.21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-2.38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Andean Latin America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0.34-0.89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273.79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150.30-395.58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0.48-1.13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136.31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82.60-194.81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Caribbean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0.56-1.44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371.38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205.81-538.89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0.57-1.55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203.02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112.16-302.55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-2.28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Asia Pacific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1.76-4.79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167.67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92.22-246.28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2.12-4.74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89.49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55.01-123.01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-2.01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 Asia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28.65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14.86-44.68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313.76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163.45-491.17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21.77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10.80-36.27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55.58-180.50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-3.32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-3.55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Southeast Asia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20.63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13.85-27.20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735.22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493.47-968.39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33.77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21.34-45.83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528.17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335.22-715.78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-0.99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Asia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16.74-40.21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449.62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267.42-632.41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43.70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25.72-63.71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293.82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175.33-427.69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-1.43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-1.66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Asia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1.32-3.74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535.25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276.14-795.87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1.40-4.25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375.88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187.65-578.98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-3.22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Oceania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0.02-0.06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67.92-179.05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0.03-0.08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66.65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39.07-102.82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 Africa and Middle East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2.05-6.44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222.26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110.96-345.16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3.65-10.57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75.99-218.03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-1.96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-2.14，-1.78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Sub-Saharan Africa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0.59-1.81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134.77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69.58-212.83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0.96-2.60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89.92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50.94-136.17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-1.67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-1.78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-1.57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Sub-Saharan Africa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0.16-0.46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97.23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51.99-149.14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0.35-0.90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104.72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59.85-154.30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Sub-Saharan Africa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0.53-1.64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114.37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60.29-180.14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0.56-1.40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46.98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27.82-68.47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-3.42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Sub-Saharan Africa</w:t>
            </w:r>
          </w:p>
        </w:tc>
        <w:tc>
          <w:tcPr>
            <w:tcW w:w="25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0.21-0.69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174.66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87.00-278.72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0.64-2.05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108.91-341.76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0.65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</w:tbl>
    <w:p>
      <w:pPr>
        <w:rPr>
          <w:rFonts w:hint="default"/>
          <w:sz w:val="21"/>
          <w:szCs w:val="21"/>
          <w:lang w:val="en-US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DALY, disability-adjusted life-years; ASDR, age-standardized DALY rates; SDI, sociodemographic index; EAPC, estimated annual percentage changes; UI, uncertainty interval; CI, confidence interval.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Table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The YLDs and age-standardized YLDs rates attributable to diet low in fiber in 1900, 2019, and its temporal trends from 1990 to 2019 by sex, SDI and GBD regions.</w:t>
      </w:r>
    </w:p>
    <w:tbl>
      <w:tblPr>
        <w:tblStyle w:val="2"/>
        <w:tblW w:w="13956" w:type="dxa"/>
        <w:tblInd w:w="93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2"/>
        <w:gridCol w:w="2545"/>
        <w:gridCol w:w="2209"/>
        <w:gridCol w:w="2162"/>
        <w:gridCol w:w="2255"/>
        <w:gridCol w:w="2023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Characterisitics</w:t>
            </w:r>
          </w:p>
        </w:tc>
        <w:tc>
          <w:tcPr>
            <w:tcW w:w="254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1990</w:t>
            </w:r>
          </w:p>
        </w:tc>
        <w:tc>
          <w:tcPr>
            <w:tcW w:w="2209" w:type="dxa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</w:t>
            </w:r>
          </w:p>
        </w:tc>
        <w:tc>
          <w:tcPr>
            <w:tcW w:w="2255" w:type="dxa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1900-201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2762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5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umber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of YLDs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(95%UI)</w:t>
            </w:r>
          </w:p>
        </w:tc>
        <w:tc>
          <w:tcPr>
            <w:tcW w:w="2209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Age-standardized rate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(95%UI)</w:t>
            </w:r>
          </w:p>
        </w:tc>
        <w:tc>
          <w:tcPr>
            <w:tcW w:w="2162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umber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of YLDs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(95%UI)</w:t>
            </w:r>
          </w:p>
        </w:tc>
        <w:tc>
          <w:tcPr>
            <w:tcW w:w="2255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Age-standardized rate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(95%UI)</w:t>
            </w:r>
          </w:p>
        </w:tc>
        <w:tc>
          <w:tcPr>
            <w:tcW w:w="2023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EAPC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(95%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Global</w:t>
            </w:r>
          </w:p>
        </w:tc>
        <w:tc>
          <w:tcPr>
            <w:tcW w:w="2545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10.37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5.64-15.76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24.95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13.69-37.72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9.64-28.29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11.72-34.33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Gender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Male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2.67-7.25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24.41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13.68-36.86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4.67-13.53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11.86-34.07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-0.37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Female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2.99-8.53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13.68-39.00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5.02-14.75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11.63-34.33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-0.52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SDI quintile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Low SDI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0.24-0.70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16.70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8.83-25.95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0.57-1.77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9.46-28.81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Low-middle SDI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1.03-2.66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26.95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15.67-39.44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2.12-5.91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26.80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14.65-40.32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Middle SDI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1.91-5.17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16.81-45.30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6.03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3.24-9.17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23.38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12.69-35.58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-0.93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-0.99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High-middle SDI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1.21-3.69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11.06-33.60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1.72-5.29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17.04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8.72-27.10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-0.89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-0.73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 SDI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1.25-3.54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12.29-35.21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1.97-5.81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22.47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11.75-35.29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0.23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GBD regions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Europe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0.22-0.77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8.18-28.60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0.28-0.91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8.78-29.02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-0.48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-0.94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Australasia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0.03-0.07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20.01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11.11-30.62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0.04-0.12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9.25-26.67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-0.76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Latin America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0.08-0.23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8.34-25.65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0.21-0.75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19.00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8.66-31.09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0.71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Tropical Latin America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0.16-0.44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28.84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15.49-43.90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0.26-0.82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20.91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10.42-33.29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-1.31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-1.09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Latin America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0.05-0.16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11.52-34.09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0.09-0.29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22.96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11.59-36.36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0.24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Andean Latin America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0.02-0.07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20.01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10.70-30.69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0.06-0.17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19.23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10.03-29.90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Caribbean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0.04-0.13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29.60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15.09-46.68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0.06-0.20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23.49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11.33-38.79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Asia Pacific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0.19-0.63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9.52-31.30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0.46-1.34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24.43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12.81-38.06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0.90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 Asia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1.44-4.22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28.06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14.82-43.06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1.68-5.42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8.27-26.62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-1.75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-1.60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Southeast Asia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0.92-2.37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56.81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32.47-81.24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1.90-5.05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53.32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29.77-77.56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-0.33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Asia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0.92-2.42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24.94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14.17-36.58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2.03-5.95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25.32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13.44-38.89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Asia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0.07-0.22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27.67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14.00-44.05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0.10-0.34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24.59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12.22-40.16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-0.91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-1.33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Oceania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0.00-0.01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4.93-16.71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0.00-0.01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8.09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3.97-13.70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-0.75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 Africa and Middle East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0.12-0.39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6.28-20.15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0.36-1.16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14.41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7.35-23.23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Sub-Saharan Africa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0.04-0.14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4.91-15.99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0.08-0.26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4.20-12.69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-0.99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Sub-Saharan Africa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0.02-0.06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5.41-18.49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0.04-0.15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6.95-24.78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1.06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Sub-Saharan Africa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0.04-0.13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4.16-13.63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0.05-0.16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2.49-7.20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-2.45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-2.76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Sub-Saharan Africa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0.02-0.06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13.26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6.39-22.16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0.06-0.22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20.90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9.83-34.40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1.49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Europe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0.17-0.54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23.07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11.54-37.54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0.22-0.69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22.60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11.36-36.14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-0.19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Europe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0.49-1.43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16.82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8.94-26.58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0.73-2.25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18.47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9.30-29.34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North America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0.53-1.44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28.23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15.51-42.50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0.70-2.18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2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12.17-38.34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0.23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</w:tbl>
    <w:p>
      <w:pPr>
        <w:rPr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YLDs, years lived with disability; SDI, sociodemographic index; EAPC, estimated annual percentage changes; UI, uncertainty interval; CI, confidence interval..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Table S3: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ASMRs attributable to diet low in fiber by sex, countries in 1990, 2019 and EAPCs from 1990 to 2019.</w:t>
      </w:r>
    </w:p>
    <w:tbl>
      <w:tblPr>
        <w:tblStyle w:val="2"/>
        <w:tblW w:w="13903" w:type="dxa"/>
        <w:tblInd w:w="93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1461"/>
        <w:gridCol w:w="1319"/>
        <w:gridCol w:w="1523"/>
        <w:gridCol w:w="1523"/>
        <w:gridCol w:w="1329"/>
        <w:gridCol w:w="1554"/>
        <w:gridCol w:w="1489"/>
        <w:gridCol w:w="1329"/>
        <w:gridCol w:w="146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12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Location</w:t>
            </w:r>
          </w:p>
        </w:tc>
        <w:tc>
          <w:tcPr>
            <w:tcW w:w="4303" w:type="dxa"/>
            <w:gridSpan w:val="3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Both</w:t>
            </w:r>
          </w:p>
        </w:tc>
        <w:tc>
          <w:tcPr>
            <w:tcW w:w="4406" w:type="dxa"/>
            <w:gridSpan w:val="3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Male</w:t>
            </w:r>
          </w:p>
        </w:tc>
        <w:tc>
          <w:tcPr>
            <w:tcW w:w="4282" w:type="dxa"/>
            <w:gridSpan w:val="3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Female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780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ASMR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(95%UI)</w:t>
            </w:r>
          </w:p>
        </w:tc>
        <w:tc>
          <w:tcPr>
            <w:tcW w:w="15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EAPC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(95%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I)</w:t>
            </w:r>
          </w:p>
        </w:tc>
        <w:tc>
          <w:tcPr>
            <w:tcW w:w="2852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ASMR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(95%UI)</w:t>
            </w:r>
          </w:p>
        </w:tc>
        <w:tc>
          <w:tcPr>
            <w:tcW w:w="15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EAPC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(95%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I)</w:t>
            </w:r>
          </w:p>
        </w:tc>
        <w:tc>
          <w:tcPr>
            <w:tcW w:w="2818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ASMR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(95%UI)</w:t>
            </w:r>
          </w:p>
        </w:tc>
        <w:tc>
          <w:tcPr>
            <w:tcW w:w="14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EAPC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(95%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12" w:type="dxa"/>
            <w:vMerge w:val="continue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61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1990</w:t>
            </w:r>
          </w:p>
        </w:tc>
        <w:tc>
          <w:tcPr>
            <w:tcW w:w="1319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2019</w:t>
            </w:r>
          </w:p>
        </w:tc>
        <w:tc>
          <w:tcPr>
            <w:tcW w:w="1523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1990-2019</w:t>
            </w:r>
          </w:p>
        </w:tc>
        <w:tc>
          <w:tcPr>
            <w:tcW w:w="1523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1990</w:t>
            </w:r>
          </w:p>
        </w:tc>
        <w:tc>
          <w:tcPr>
            <w:tcW w:w="1329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2019</w:t>
            </w:r>
          </w:p>
        </w:tc>
        <w:tc>
          <w:tcPr>
            <w:tcW w:w="1554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1990-2019</w:t>
            </w:r>
          </w:p>
        </w:tc>
        <w:tc>
          <w:tcPr>
            <w:tcW w:w="1489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1990</w:t>
            </w:r>
          </w:p>
        </w:tc>
        <w:tc>
          <w:tcPr>
            <w:tcW w:w="1329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2019</w:t>
            </w:r>
          </w:p>
        </w:tc>
        <w:tc>
          <w:tcPr>
            <w:tcW w:w="1464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1990-2019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Cuba</w:t>
            </w:r>
          </w:p>
        </w:tc>
        <w:tc>
          <w:tcPr>
            <w:tcW w:w="146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-9.65(-10.73, -8.56)</w:t>
            </w:r>
          </w:p>
        </w:tc>
        <w:tc>
          <w:tcPr>
            <w:tcW w:w="1523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-9.62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-10.72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-9.66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-8.79(-9.87, -7.7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-9.15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-10.35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-7.94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-9.34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-7.38)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Estonia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-6.41(-6.97, -5.85)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-5.84)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Peru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-6.33(-6.82, -5.85)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-7.1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-6.06)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Senegal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.00,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-6.03(-6.57, -5.49)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-5.31)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Algeria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-5.84(-6.3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-5.37)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Angola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-5.81(-6.32, -5.3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-6.29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-5.19)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Australia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-5.16(-5.38, -4.93)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Canada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-5.13(-5.42, -4.84)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Romania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-5.12(-5.51, -4.73)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Ethiopia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-5.12(-5.41, -4.84)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Denmark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-4.81(-5.08, -4.55)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Singapore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-4.81(-4.96, -4.66)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Norway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-4.76(-4.91, -4.6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-4.75(-5.07, -4.43)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Mauritius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-4.67(-4.94, -4.39)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Nigeria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-4.65(-5.02, -4.27)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Mali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-4.63(-5.26, -4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Austria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-4.52(-4.73, -4.31)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Uruguay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-4.49(-4.65, -4.34)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Slovenia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-4.49(-4.79, -4.18)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Luxembourg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-4.46(-4.61, -4.32)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Greenland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-4.46(-4.79, -4.13)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Oman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-4.38(-5.12, -3.63)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United Kingdom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-4.37(-4.74, -4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Armenia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-4.34(-4.96, -3.71)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Sweden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-4.32(-4.45, -4.19)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Republic of Korea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-4.15(-4.29, -4.01)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Niger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-4.13(-4.56, -3.7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Trinidad and Tobago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-4.07(-4.49, -3.65)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Jordan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-4.07(-4.5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-3.63)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-5.32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Finland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-4.02(-4.17, -3.88)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Brazil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-4.01(-4.27, -3.75)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Iran (Islamic Republic of)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(-4.29, -3.7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Iceland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-3.84(-4.01, -3.68)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Israel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-3.84(-4.06, -3.62)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Ireland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-3.83(-3.96, -3.7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Germany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-3.81(-4.06, -3.55)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Mauritania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-3.73(-4.01, -3.45)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Chile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-3.69(-3.9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-3.48)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Maldives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-3.63(-3.9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-3.36)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Belgium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-3.61(-3.71, -3.51)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Malta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-3.59(-4.02, -3.16)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Puerto Rico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-3.57(-3.77, -3.37)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United States of America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-3.48(-3.66, -3.29)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Dominica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-3.48(-4.11, -2.84)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Gambia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-3.41(-3.81, -3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Portugal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-3.39(-3.5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-3.27)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-3.37(-3.67, -3.07)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Switzerland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-3.28(-3.45, -3.12)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Colombia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-3.27(-3.56, -2.98)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Thailand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-3.24(-3.44, -3.04)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Poland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-3.21(-3.44, -2.98)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Albania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(-3.66, -2.74)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Taiwan (Province of China)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(-3.44, -2.95)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Azerbaijan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-3.19(-3.99, -2.37)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Fiji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-3.18(-3.56, -2.8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Cameroon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-3.07(-3.55, -2.6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Cyprus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-3.06(-3.24, -2.88)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Czechia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-3.06(-3.17, -2.94)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Turkmenistan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59.1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-3.03(-3.67, -2.39)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Nepal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Guyana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67.46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-2.96(-3.3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-2.61)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78.01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Monaco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-2.92(-3.11, -2.72)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Bahrain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-2.91(-3.16, -2.67)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Qatar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-2.91(-3.26, -2.55)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Tokelau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-2.88(-3.1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-2.66)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-2.86(-3.94, -1.76)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Mozambique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-2.85(-3.2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Tunisia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-2.85(-3.1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-2.59)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Kuwait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-2.84(-3.24, -2.44)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-3.77)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Latvia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-2.84(-3.39, -2.29)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Chad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-2.83(-3.05, -2.62)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Myanmar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77.32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-2.74(-2.93, -2.55)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-2.73(-2.85, -2.61)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France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-2.73(-2.82, -2.64)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-2.68(-3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-2.35)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New Zealand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-2.65(-2.77, -2.53)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Saint Kitts and Nevis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-2.64(-2.86, -2.41)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80.44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Seychelles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-2.61(-2.81, -2.41)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Ghana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-2.59(-3.16, -2.02)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Croatia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-2.55(-2.68, -2.43)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-2.54(-3.45, -1.61)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Costa Rica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-2.53(-2.77, -2.29)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Belize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-2.53(-2.91, -2.14)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-2.21)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Japan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-2.43(-2.57, -2.28)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Bosnia and Herzegovina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(-2.93, -1.87)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Rwanda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(-2.73, -2.07)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Grenada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-2.35(-2.5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-2.19)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Egypt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-2.35(-2.82, -1.86)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Argentina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-2.34(-2.59, -2.09)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Spain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-2.31(-2.44, -2.18)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Malaysia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(-2.47, -2.14)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Sudan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-2.24(-2.34, -2.13)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Barbados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(-2.53, -1.87)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Sri Lanka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-2.18(-2.54, -1.82)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Georgia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-2.18(-2.97, -1.38)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Saint Vincent and the Grenadines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-2.16(-2.39, -1.92)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Hungary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-2.15(-2.41, -1.89)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Panama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-2.13(-2.26, -2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Malawi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-2.12(-2.37, -1.87)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Antigua and Barbuda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-2.11(-2.31, -1.92)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-2.08(-2.37, -1.8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United States Virgin Islands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-2.06(-2.52, -1.61)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-3.4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Djibouti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-1.98(-2.12, -1.84)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Togo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-1.94(-2.25, -1.62)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Cook Islands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-1.92(-2.06, -1.77)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Bulgaria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(-2.57, -1.23)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Kyrgyzstan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(-2.55, -1.24)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Mongolia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96.58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-1.88(-2.42, -1.34)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85.88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116.3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95.3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84.3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Andorra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-1.86(-2.16, -1.57)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Nicaragua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-1.78(-2.28, -1.28)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Serbia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-1.77(-2.25, -1.29)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Vanuatu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-1.73(-2.02, -1.44)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Saint Lucia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-1.73(-1.99, -1.47)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Bermuda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-1.72(-1.85, -1.58)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Niue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-1.72(-1.95, -1.48)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-1.71(-1.87, -1.56)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San Marino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-1.66(-2.19, -1.13)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Bhutan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-1.58(-1.61, -1.55)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Suriname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-1.55(-1.89, -1.22)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Gabon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-1.49(-1.57, -1.42)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Lao People's Democratic Republic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67.46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-1.47(-1.61, -1.34)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78.88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Tuvalu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-1.47(-1.65, -1.29)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Bahamas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-1.43(-1.61, -1.25)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Saudi Arabia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-1.42(-1.63, -1.21)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Slovakia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-1.42(-1.82, -1.02)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Cabo Verde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-1.35(-1.68, -1.01)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Benin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-1.34(-1.71, -0.98)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North Macedonia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(-1.77, -0.83)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Syrian Arab Republic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(-1.71, -0.89)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Kiribati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(-1.47, -1.13)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Paraguay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-1.29(-1.5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-1.09)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American Samoa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-1.28(-1.39, -1.17)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Venezuela (Bolivarian Republic of)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-1.28(-1.51, -1.05)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Morocco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-1.26(-1.53, -0.99)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Guam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-1.21(-1.54, -0.88)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Montenegro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(-1.84, -0.54)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United Republic of Tanzania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-1.17(-1.41, -0.92)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Bolivia (Plurinational State of)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-1.16(-1.21, -1.11)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Cambodia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-1.15(-1.25, -1.05)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Sierra Leone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-1.14(-1.29, -0.99)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South Sudan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(-1.21, -1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Kenya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(-1.18, -1.02)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Tonga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-1.09(-1.23, -0.96)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Yemen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-1.08(-1.34, -0.82)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El Salvador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-1.01(-1.38, -0.63)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Namibia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-0.98(-1.2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-0.76)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Palestine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-0.95(-1.04, -0.86)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Eritrea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-0.95(-1.2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-0.69)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Republic of Moldova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-0.89(-1.77, 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Viet Nam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-0.88(-0.92, -0.83)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Congo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-0.82(-0.97, -0.68)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United Arab Emirates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(-1.07, -0.54)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Greece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(-0.83, -0.57)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Turkey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1.04</w:t>
            </w:r>
            <w:r>
              <w:rPr>
                <w:rStyle w:val="4"/>
                <w:rFonts w:hint="default" w:ascii="Times New Roman" w:hAnsi="Times New Roman" w:cs="Times New Roman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-0.66(-1.06, -0.26)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Marshall Islands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-0.65(-0.81, -0.49)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-0.59(-1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-0.17)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Botswana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-0.55(-1.18, 0.09)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Micronesia (Federated States of)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-0.54(-0.59, -0.5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Palau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-0.52(-0.57, -0.47)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Samoa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-0.46(-0.58, -0.34)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Guatemala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-0.45(-0.82, -0.07)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Lithuania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-0.42(-1.03, 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Brunei Darussalam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-0.36(-0.51, -0.2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Uganda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-0.35(-0.57, -0.14)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Madagascar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-0.33(-0.61, -0.06)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(-0.69, 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Ukraine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-0.29(-1.13, 0.55)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Indonesia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-0.28(-0.42, -0.14)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Haiti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-0.26(-0.47, -0.05)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Sao Tome and Principe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-0.23(-0.35, -0.1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Uzbekistan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-0.08(-1.12, 0.97)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Ecuador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13.42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7.56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18.91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-0.02(-0.26, 0.22)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Liberia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-0.02(-0.28, 0.25)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Afghanistan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0.01(-0.72, 0.74)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Northern Mariana Islands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0.02(-0.06, 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-0.83)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Zimbabwe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0.03(-0.24, 0.29)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Guinea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0.06(-0.15, 0.27)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Jamaica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0.4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Dominican Republic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0.13(-0.04, 0.29)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Papua New Guinea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(-0.09, 0.49)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Solomon Islands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0.23(0.14, 0.33)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Somalia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0.26(0.13, 0.39)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Zambia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0.29(-0.46, 1.05)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Belarus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0.31(-0.95, 1.58)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Pakistan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0.32(0.04, 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39.36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Comoros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0.32(0.18, 0.46)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Timor-Leste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0.43(0.27, 0.59)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Mexico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0.67(0.27, 1.06)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Lebanon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0.67(0.16, 1.19)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South Africa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0.69(0.17, 1.22)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Lesotho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0.73(0.49, 0.97)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Libya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0.89(0.43, 1.36)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Tajikistan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1.09(0.6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1.58)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74.52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24.41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Democratic People's Republic of Korea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19.98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1.12(0.8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1.44)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6.32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Iraq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13.54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1.16(0.25, 2.07)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Honduras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1.17(0.79, 1.56)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Nauru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2.64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1.65(0.06, 3.27)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3.08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4.03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Eswatini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12.16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16.82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1.67(1.1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, 2.24)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8.75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20.11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8.58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14.49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Philippines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20.74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27.51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38.97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1.67(1.14, 2.2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22.25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30.21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33.12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20.01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.00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12.91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25.68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Burundi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1.84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2.07(1.71, 2.42)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1.04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1.46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2.42)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Democratic Republic of the Congo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2.05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10.53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3.11(2.14, 4.08)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8.13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11.39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18.42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2.89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3.83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3.76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1.66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6.81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3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16.59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)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3.28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2.27</w:t>
            </w:r>
            <w:r>
              <w:rPr>
                <w:rStyle w:val="4"/>
                <w:rFonts w:hint="default" w:ascii="Times New Roman" w:hAnsi="Times New Roman" w:cs="Times New Roman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)</w:t>
            </w:r>
          </w:p>
        </w:tc>
      </w:tr>
    </w:tbl>
    <w:p>
      <w:pP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15"/>
          <w:szCs w:val="15"/>
          <w:lang w:val="en-US" w:eastAsia="zh-CN"/>
        </w:rPr>
        <w:t>ASMR, age-standardized mortality rates; UI, uncertainty interval; CI, confidence interval; EAPC, estimated annual percentage changes.</w:t>
      </w:r>
    </w:p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 w:eastAsiaTheme="minorEastAsia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  <w:t>Table S4:Age-standardized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 xml:space="preserve"> YLDs rates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  <w:t>attributable to die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t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  <w:t xml:space="preserve"> low in fiber by sex, countries in 1990, 2019 and EAPCs from 1990 to 2019.</w:t>
      </w:r>
    </w:p>
    <w:tbl>
      <w:tblPr>
        <w:tblStyle w:val="2"/>
        <w:tblW w:w="13843" w:type="dxa"/>
        <w:tblInd w:w="167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1500"/>
        <w:gridCol w:w="1415"/>
        <w:gridCol w:w="1489"/>
        <w:gridCol w:w="1512"/>
        <w:gridCol w:w="1327"/>
        <w:gridCol w:w="1414"/>
        <w:gridCol w:w="1532"/>
        <w:gridCol w:w="1372"/>
        <w:gridCol w:w="1403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Location</w:t>
            </w:r>
          </w:p>
        </w:tc>
        <w:tc>
          <w:tcPr>
            <w:tcW w:w="4404" w:type="dxa"/>
            <w:gridSpan w:val="3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Both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</w:t>
            </w:r>
          </w:p>
        </w:tc>
        <w:tc>
          <w:tcPr>
            <w:tcW w:w="4307" w:type="dxa"/>
            <w:gridSpan w:val="3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Female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915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Age-standardized rate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(95%UI)</w:t>
            </w:r>
          </w:p>
        </w:tc>
        <w:tc>
          <w:tcPr>
            <w:tcW w:w="148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EAPC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(95%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I)</w:t>
            </w:r>
          </w:p>
        </w:tc>
        <w:tc>
          <w:tcPr>
            <w:tcW w:w="2839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Age-standardized rate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(95%UI)</w:t>
            </w:r>
          </w:p>
        </w:tc>
        <w:tc>
          <w:tcPr>
            <w:tcW w:w="141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EAPC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(95%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I)</w:t>
            </w:r>
          </w:p>
        </w:tc>
        <w:tc>
          <w:tcPr>
            <w:tcW w:w="2904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Age-standardized rate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(95%UI)</w:t>
            </w:r>
          </w:p>
        </w:tc>
        <w:tc>
          <w:tcPr>
            <w:tcW w:w="140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EAPC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(95%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500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1990</w:t>
            </w:r>
          </w:p>
        </w:tc>
        <w:tc>
          <w:tcPr>
            <w:tcW w:w="1415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2019</w:t>
            </w:r>
          </w:p>
        </w:tc>
        <w:tc>
          <w:tcPr>
            <w:tcW w:w="1489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1990-2019</w:t>
            </w:r>
          </w:p>
        </w:tc>
        <w:tc>
          <w:tcPr>
            <w:tcW w:w="1512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1990</w:t>
            </w:r>
          </w:p>
        </w:tc>
        <w:tc>
          <w:tcPr>
            <w:tcW w:w="1327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2019</w:t>
            </w:r>
          </w:p>
        </w:tc>
        <w:tc>
          <w:tcPr>
            <w:tcW w:w="1414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1990-2019</w:t>
            </w:r>
          </w:p>
        </w:tc>
        <w:tc>
          <w:tcPr>
            <w:tcW w:w="1532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1990</w:t>
            </w:r>
          </w:p>
        </w:tc>
        <w:tc>
          <w:tcPr>
            <w:tcW w:w="1372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2019</w:t>
            </w:r>
          </w:p>
        </w:tc>
        <w:tc>
          <w:tcPr>
            <w:tcW w:w="1403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1990-2019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Cuba</w:t>
            </w:r>
          </w:p>
        </w:tc>
        <w:tc>
          <w:tcPr>
            <w:tcW w:w="1500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33.08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-7.91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-9.05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-6.75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-7.49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-8.58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-6.39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-8.36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-9.55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-7.15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-6.04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-6.85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-5.23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-5.77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-6.58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-6.25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-7.05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-5.45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Senegal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-5.89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-6.43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-5.34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-5.79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-6.31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-5.28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-5.96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-6.54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-5.38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Angola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Ethiopia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Mali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Nigeria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-4.38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Niger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Gambia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Peru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Algeria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Cameroon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Azerbaijan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Romania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Mozambique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Mauritania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Kyrgyzstan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Albania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Oman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Estonia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Chad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Fiji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64.86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61.84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67.04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Ghana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Canada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Dominica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Singapore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63.66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62.13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65.61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Djibouti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66.8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67.23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67.03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Armenia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-1.96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Vanuatu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Tokelau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Norway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Brazil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Nepal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Uruguay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Greenland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Malawi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Uzbekistan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Kenya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Togo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Mongolia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76.97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62.2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62.96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57.98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83.16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Trinidad and Tobago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74.89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69.77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Jordan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Austria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Slovenia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Mauritius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103.63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52.57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84.38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72.92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105.31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86.66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69.85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102.68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Myanmar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64.57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89.33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77.58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98.3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56.35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82.06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58.92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82.06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74.1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Finland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Sweden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Iran (Islamic Republic of)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Montenegro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Nicaragua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Rwanda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Qatar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Thailand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56.59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49.67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71.76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58.24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74.74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55.09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78.43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Australia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Lao People's Democratic Republic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112.76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68.57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98.77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76.82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107.18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66.35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93.64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83.63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117.55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103.75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Turkmenistan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Denmark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American Samoa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Eritrea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Malaysia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65.77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95.24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63.87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52.69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67.58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98.79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83.56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Sierra Leone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Taiwan (Province of China)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62.84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45.11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69.13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Malta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Tunisia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Maldives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65.57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61.99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65.92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65.82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Kuwait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Colombia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Guyana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80.66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77.69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82.8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Serbia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Republic of Korea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Bhutan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Indonesia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80.9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76.66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52.32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76.57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49.13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73.62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57.36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86.13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78.32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India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Chile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Tonga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Egypt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Namibia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Latvia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Kiribati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Tuvalu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South Sudan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Gabon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United States Virgin Islands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Croatia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63.53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Niue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Seychelles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67.77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43.2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64.76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68.56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Viet Nam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61.58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86.81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62.77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89.06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63.7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88.77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67.56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95.48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59.89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85.36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59.03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84.59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United Republic of Tanzania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Syrian Arab Republic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Iceland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Belgium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Lesotho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Germany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Antigua and Barbuda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55.54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59.06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88.77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56.96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82.47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58.34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87.32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Paraguay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North Macedonia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Zimbabwe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Madagascar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Sao Tome and Principe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Philippines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77.97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57.95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83.5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77.22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55.03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78.48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78.91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86.6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Bosnia and Herzegovina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Saint Vincent and the Grenadines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63.34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73.91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France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Cambodia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64.4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90.82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98.19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86.22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72.54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66.26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93.95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98.2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Cyprus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Hungary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Cook Islands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Belize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49.39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68.08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52.03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72.65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64.88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48.71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68.75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52.77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73.84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55.36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76.85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Ukraine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Barbados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64.46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63.22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66.34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Dominican Republic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Cabo Verde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Sri Lanka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Monaco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Saint Kitts and Nevis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63.77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102.71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87.92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73.37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108.67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66.56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95.71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67.09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97.27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Bahrain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Puerto Rico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Switzerland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Somalia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61.77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Papua New Guinea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Bulgaria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United States of America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Timor-Leste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Benin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Marshall Islands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Congo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Sudan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Poland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Grenada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62.76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Tajikistan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Slovakia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New Zealand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Costa Rica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60.46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51.54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67.84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Andorra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Argentina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Micronesia (Federated States of)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Czechia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44.06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77.29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66.85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Samoa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San Marino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Yemen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Venezuela (Bolivarian Republic of)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Bolivia (Plurinational State of)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Guinea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Palau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Panama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72.92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48.56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75.93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54.1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44.89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Bahamas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75.09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48.91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45.97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Botswana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Zambia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-0.22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United Kingdom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Guam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Spain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Pakistan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61.65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62.11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41.86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62.96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Morocco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Israel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Comoros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Italy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Luxembourg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Uganda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Ireland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Portugal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Brunei Darussalam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48.24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62.54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99.12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49.87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81.85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68.44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77.86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57.04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88.88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Saudi Arabia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Solomon Islands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Northern Mariana Islands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Belarus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Japan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Palestine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52.58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79.18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60.72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78.61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Suriname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78.39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74.54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55.26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32.68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77.63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117.09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52.33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76.18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72.04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107.61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South Africa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Liberia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Haiti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60.44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34.26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52.85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69.15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Democratic People's Republic of Korea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Saint Lucia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66.54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58.96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95.15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59.23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88.82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44.14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73.44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62.9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103.71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Honduras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33.09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29.25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Georgia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45.4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25.95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El Salvador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19.93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Ecuador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37.57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56.82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39.21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58.8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Republic of Moldova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14.51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Eswatini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36.16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Turkey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3.24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5.53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United Arab Emirates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36.57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25.64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Jamaica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26.02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42.48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41.64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44.05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Greece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3.69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12.26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Afghanistan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53.2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81.81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38.38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73.13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58.61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92.1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Mexico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11.41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1.56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Lithuania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5.63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16.23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Bermuda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28.79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31.8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49.02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30.93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34.29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18.73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53.58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27.35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46.11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Libya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13.39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48.91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47.86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13.28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50.54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Nauru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4.81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2.55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3.91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5.96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4.99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3.83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Iraq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23.19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35.29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16.9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57.29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16.33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55.66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3.34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24.93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36.92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17.29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60.7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Guatemala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2.86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8.68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4.2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22.21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11.46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21.74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Democratic Republic of the Congo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14.19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10.92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38.49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8.94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3.78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15.32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12.27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43.35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7.41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13.31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21.65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35.97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2.85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Lebanon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5.18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8.77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.00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5.32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9.01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11.62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4.45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21.37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4.04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10.75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20.01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3.19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4.15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8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Burundi</w:t>
            </w:r>
          </w:p>
        </w:tc>
        <w:tc>
          <w:tcPr>
            <w:tcW w:w="15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7.66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4.09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3.6</w:t>
            </w:r>
            <w:r>
              <w:rPr>
                <w:rStyle w:val="6"/>
                <w:rFonts w:hint="eastAsia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1.05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4.72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2.12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8.31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4.03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0.98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2.06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4.08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1.82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7.37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4.07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(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3.59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 xml:space="preserve">, </w:t>
            </w:r>
            <w:r>
              <w:rPr>
                <w:rStyle w:val="6"/>
                <w:rFonts w:hint="default" w:ascii="Times New Roman" w:hAnsi="Times New Roman" w:eastAsia="宋体" w:cs="Times New Roman"/>
                <w:sz w:val="15"/>
                <w:szCs w:val="15"/>
                <w:lang w:val="en-US" w:eastAsia="zh-CN" w:bidi="ar"/>
              </w:rPr>
              <w:t>4.54</w:t>
            </w:r>
            <w:r>
              <w:rPr>
                <w:rStyle w:val="5"/>
                <w:rFonts w:hint="eastAsia" w:ascii="Times New Roman" w:hAnsi="Times New Roman" w:cs="Times New Roman"/>
                <w:sz w:val="15"/>
                <w:szCs w:val="15"/>
                <w:lang w:val="en-US" w:eastAsia="zh-CN" w:bidi="ar"/>
              </w:rPr>
              <w:t>)</w:t>
            </w:r>
          </w:p>
        </w:tc>
      </w:tr>
    </w:tbl>
    <w:p>
      <w:pPr>
        <w:rPr>
          <w:rFonts w:hint="default" w:ascii="Times New Roman" w:hAnsi="Times New Roman" w:cs="Times New Roman" w:eastAsiaTheme="minorEastAsia"/>
          <w:sz w:val="15"/>
          <w:szCs w:val="15"/>
          <w:lang w:val="en-US" w:eastAsia="zh-CN"/>
        </w:rPr>
      </w:pPr>
      <w:r>
        <w:rPr>
          <w:rFonts w:hint="eastAsia" w:ascii="Times New Roman" w:hAnsi="Times New Roman" w:cs="Times New Roman"/>
          <w:sz w:val="15"/>
          <w:szCs w:val="15"/>
          <w:lang w:val="en-US" w:eastAsia="zh-CN"/>
        </w:rPr>
        <w:t>YLD, years lived with disability; EAPC, estimated annual percentage changes; UI, uncertainty interval; CI, confidence interval.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6483350" cy="3378200"/>
            <wp:effectExtent l="0" t="0" r="4445" b="63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rcRect t="5794" b="57355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137785" cy="4946650"/>
            <wp:effectExtent l="0" t="0" r="635" b="8255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rcRect t="2384" b="29540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14771"/>
    <w:rsid w:val="00D62CE3"/>
    <w:rsid w:val="01AB4EF2"/>
    <w:rsid w:val="01B87837"/>
    <w:rsid w:val="021B1DB8"/>
    <w:rsid w:val="02A376B7"/>
    <w:rsid w:val="03B05842"/>
    <w:rsid w:val="0470388C"/>
    <w:rsid w:val="04B867A8"/>
    <w:rsid w:val="04EB3EE8"/>
    <w:rsid w:val="05427CB7"/>
    <w:rsid w:val="06051024"/>
    <w:rsid w:val="08BC3842"/>
    <w:rsid w:val="093213A8"/>
    <w:rsid w:val="099C511F"/>
    <w:rsid w:val="0AE21295"/>
    <w:rsid w:val="0B19659D"/>
    <w:rsid w:val="0B557C61"/>
    <w:rsid w:val="0C916897"/>
    <w:rsid w:val="0CCF3868"/>
    <w:rsid w:val="0D3C3E81"/>
    <w:rsid w:val="0DDC5A48"/>
    <w:rsid w:val="0E2C3A6A"/>
    <w:rsid w:val="0EBE39CE"/>
    <w:rsid w:val="0EDC7513"/>
    <w:rsid w:val="0FAF297F"/>
    <w:rsid w:val="0FB9754E"/>
    <w:rsid w:val="108961F5"/>
    <w:rsid w:val="11291D33"/>
    <w:rsid w:val="1145563B"/>
    <w:rsid w:val="11F452F2"/>
    <w:rsid w:val="12A97305"/>
    <w:rsid w:val="136F79CC"/>
    <w:rsid w:val="139C645C"/>
    <w:rsid w:val="13FF0B82"/>
    <w:rsid w:val="1433335F"/>
    <w:rsid w:val="145D745C"/>
    <w:rsid w:val="14B4714A"/>
    <w:rsid w:val="14C60381"/>
    <w:rsid w:val="15047911"/>
    <w:rsid w:val="16BD0381"/>
    <w:rsid w:val="17245C46"/>
    <w:rsid w:val="197C7335"/>
    <w:rsid w:val="19A05FDE"/>
    <w:rsid w:val="1A836A00"/>
    <w:rsid w:val="1A8661CF"/>
    <w:rsid w:val="1C376FF9"/>
    <w:rsid w:val="1C781AE9"/>
    <w:rsid w:val="1D0260BE"/>
    <w:rsid w:val="1DD357D9"/>
    <w:rsid w:val="1E3D48DA"/>
    <w:rsid w:val="1E4C1FDD"/>
    <w:rsid w:val="1EB31CA2"/>
    <w:rsid w:val="1F6D7AC2"/>
    <w:rsid w:val="1FEF2AE0"/>
    <w:rsid w:val="20087701"/>
    <w:rsid w:val="209E421C"/>
    <w:rsid w:val="21A828E4"/>
    <w:rsid w:val="22950222"/>
    <w:rsid w:val="22CA543E"/>
    <w:rsid w:val="22F55444"/>
    <w:rsid w:val="23B052DE"/>
    <w:rsid w:val="23B43A1A"/>
    <w:rsid w:val="24996684"/>
    <w:rsid w:val="24AB7C07"/>
    <w:rsid w:val="25C56318"/>
    <w:rsid w:val="2606320E"/>
    <w:rsid w:val="278D45A5"/>
    <w:rsid w:val="28B94950"/>
    <w:rsid w:val="2A2D4857"/>
    <w:rsid w:val="2BA803E0"/>
    <w:rsid w:val="2C5B7A8B"/>
    <w:rsid w:val="2E963356"/>
    <w:rsid w:val="2F1F06B3"/>
    <w:rsid w:val="2FCE2986"/>
    <w:rsid w:val="2FDE3A4B"/>
    <w:rsid w:val="310A3D1D"/>
    <w:rsid w:val="339852AD"/>
    <w:rsid w:val="340172FC"/>
    <w:rsid w:val="34245E4F"/>
    <w:rsid w:val="34A6762A"/>
    <w:rsid w:val="34E91E32"/>
    <w:rsid w:val="351B44CF"/>
    <w:rsid w:val="357D3B25"/>
    <w:rsid w:val="36DE55D4"/>
    <w:rsid w:val="37151E69"/>
    <w:rsid w:val="382C7DE8"/>
    <w:rsid w:val="38D10CB7"/>
    <w:rsid w:val="3B5A6482"/>
    <w:rsid w:val="3C4E4CD8"/>
    <w:rsid w:val="3D611B98"/>
    <w:rsid w:val="3D8808C2"/>
    <w:rsid w:val="3DD742F2"/>
    <w:rsid w:val="3E014EAC"/>
    <w:rsid w:val="3E354A3B"/>
    <w:rsid w:val="3EE525D5"/>
    <w:rsid w:val="3EF1005C"/>
    <w:rsid w:val="3F071D9C"/>
    <w:rsid w:val="3F460A86"/>
    <w:rsid w:val="3F9304FC"/>
    <w:rsid w:val="4302046F"/>
    <w:rsid w:val="431B4EF6"/>
    <w:rsid w:val="444432D2"/>
    <w:rsid w:val="4459545F"/>
    <w:rsid w:val="45B7685A"/>
    <w:rsid w:val="463E3F65"/>
    <w:rsid w:val="47411CCD"/>
    <w:rsid w:val="476723C1"/>
    <w:rsid w:val="48340917"/>
    <w:rsid w:val="48637E1D"/>
    <w:rsid w:val="48A71628"/>
    <w:rsid w:val="49095942"/>
    <w:rsid w:val="4CDB055E"/>
    <w:rsid w:val="4E291FFB"/>
    <w:rsid w:val="4ECB6393"/>
    <w:rsid w:val="4EDF0242"/>
    <w:rsid w:val="50A528FB"/>
    <w:rsid w:val="513D69B6"/>
    <w:rsid w:val="52257BB9"/>
    <w:rsid w:val="5407685E"/>
    <w:rsid w:val="555F1CE5"/>
    <w:rsid w:val="55865E3C"/>
    <w:rsid w:val="56B43E0C"/>
    <w:rsid w:val="56F5342B"/>
    <w:rsid w:val="576D01F5"/>
    <w:rsid w:val="577A7602"/>
    <w:rsid w:val="57F966AB"/>
    <w:rsid w:val="5815592C"/>
    <w:rsid w:val="59255C8C"/>
    <w:rsid w:val="592F1304"/>
    <w:rsid w:val="5B647DF3"/>
    <w:rsid w:val="5D1F77EC"/>
    <w:rsid w:val="5E9F3E20"/>
    <w:rsid w:val="60884B52"/>
    <w:rsid w:val="60E65A22"/>
    <w:rsid w:val="614555AF"/>
    <w:rsid w:val="61524E26"/>
    <w:rsid w:val="63250D91"/>
    <w:rsid w:val="63BC4753"/>
    <w:rsid w:val="6423222F"/>
    <w:rsid w:val="64A87B17"/>
    <w:rsid w:val="651E2594"/>
    <w:rsid w:val="657D705E"/>
    <w:rsid w:val="65C8309C"/>
    <w:rsid w:val="67474DEA"/>
    <w:rsid w:val="69752AB4"/>
    <w:rsid w:val="69A77EF4"/>
    <w:rsid w:val="6D077AF7"/>
    <w:rsid w:val="6E112753"/>
    <w:rsid w:val="6E90390C"/>
    <w:rsid w:val="6F812D04"/>
    <w:rsid w:val="6FA37B2E"/>
    <w:rsid w:val="71E10B41"/>
    <w:rsid w:val="726B7DE7"/>
    <w:rsid w:val="72765B73"/>
    <w:rsid w:val="72BF77E7"/>
    <w:rsid w:val="73D23CDA"/>
    <w:rsid w:val="74012EA3"/>
    <w:rsid w:val="74050ABF"/>
    <w:rsid w:val="741622AE"/>
    <w:rsid w:val="74332EBB"/>
    <w:rsid w:val="75080E49"/>
    <w:rsid w:val="753A2283"/>
    <w:rsid w:val="77B07FE8"/>
    <w:rsid w:val="77F22B87"/>
    <w:rsid w:val="790F0EF9"/>
    <w:rsid w:val="797A0107"/>
    <w:rsid w:val="7B4F4175"/>
    <w:rsid w:val="7B9C33CF"/>
    <w:rsid w:val="7BD019B0"/>
    <w:rsid w:val="7CBF7815"/>
    <w:rsid w:val="7D573EAD"/>
    <w:rsid w:val="7E7E45BA"/>
    <w:rsid w:val="7F320FFF"/>
    <w:rsid w:val="7F5B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5">
    <w:name w:val="font41"/>
    <w:basedOn w:val="3"/>
    <w:qFormat/>
    <w:uiPriority w:val="0"/>
    <w:rPr>
      <w:rFonts w:hint="eastAsia" w:ascii="宋体" w:hAnsi="宋体" w:eastAsia="宋体" w:cs="宋体"/>
      <w:color w:val="000000"/>
      <w:sz w:val="12"/>
      <w:szCs w:val="12"/>
      <w:u w:val="none"/>
    </w:rPr>
  </w:style>
  <w:style w:type="character" w:customStyle="1" w:styleId="6">
    <w:name w:val="font31"/>
    <w:basedOn w:val="3"/>
    <w:qFormat/>
    <w:uiPriority w:val="0"/>
    <w:rPr>
      <w:rFonts w:hint="default" w:ascii="Times New Roman" w:hAnsi="Times New Roman" w:cs="Times New Roman"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8737</Words>
  <Characters>71628</Characters>
  <Lines>0</Lines>
  <Paragraphs>0</Paragraphs>
  <TotalTime>115</TotalTime>
  <ScaleCrop>false</ScaleCrop>
  <LinksUpToDate>false</LinksUpToDate>
  <CharactersWithSpaces>75910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2021-09-29T06:59:00Z</dcterms:created>
  <dc:creator>zm</dc:creator>
  <cp:lastModifiedBy>zhuoming</cp:lastModifiedBy>
  <dcterms:modified xsi:type="dcterms:W3CDTF">2021-11-03T03:17:52Z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D3B2301B9FBD46DC9A5F341B95F592A0</vt:lpwstr>
  </property>
</Properties>
</file>