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2100"/>
        <w:gridCol w:w="2100"/>
        <w:gridCol w:w="2100"/>
        <w:gridCol w:w="2100"/>
      </w:tblGrid>
      <w:tr w:rsidR="002F1D79" w:rsidRPr="002F1D79" w14:paraId="1D05B1F4" w14:textId="77777777" w:rsidTr="00931C2D">
        <w:trPr>
          <w:trHeight w:val="315"/>
        </w:trPr>
        <w:tc>
          <w:tcPr>
            <w:tcW w:w="12860" w:type="dxa"/>
            <w:gridSpan w:val="5"/>
            <w:tcBorders>
              <w:bottom w:val="single" w:sz="4" w:space="0" w:color="auto"/>
            </w:tcBorders>
          </w:tcPr>
          <w:p w14:paraId="001ABE5D" w14:textId="5A08EF01" w:rsidR="00EC5AB3" w:rsidRPr="002F1D79" w:rsidRDefault="00EC5AB3" w:rsidP="00931C2D">
            <w:pPr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br w:type="page"/>
            </w:r>
            <w:r w:rsidRPr="002F1D79">
              <w:rPr>
                <w:rFonts w:ascii="Times New Roman" w:hAnsi="Times New Roman" w:cs="Times New Roman"/>
                <w:b/>
              </w:rPr>
              <w:t>Supplementary Table 1. Percent contribution of meat food sources to total meat consumption by modified HEI 2010 score</w:t>
            </w:r>
          </w:p>
        </w:tc>
      </w:tr>
      <w:tr w:rsidR="002F1D79" w:rsidRPr="002F1D79" w14:paraId="60A15514" w14:textId="77777777" w:rsidTr="00931C2D">
        <w:trPr>
          <w:trHeight w:val="315"/>
        </w:trPr>
        <w:tc>
          <w:tcPr>
            <w:tcW w:w="4460" w:type="dxa"/>
            <w:vMerge w:val="restart"/>
            <w:tcBorders>
              <w:top w:val="single" w:sz="4" w:space="0" w:color="auto"/>
            </w:tcBorders>
            <w:vAlign w:val="center"/>
          </w:tcPr>
          <w:p w14:paraId="7E88B202" w14:textId="77777777" w:rsidR="00EC5AB3" w:rsidRPr="002F1D79" w:rsidRDefault="00EC5AB3" w:rsidP="00931C2D">
            <w:pPr>
              <w:rPr>
                <w:rFonts w:ascii="Times New Roman" w:eastAsia="Times New Roman" w:hAnsi="Times New Roman" w:cs="Times New Roman"/>
              </w:rPr>
            </w:pPr>
            <w:r w:rsidRPr="002F1D79">
              <w:rPr>
                <w:rFonts w:ascii="Times New Roman" w:eastAsia="Times New Roman" w:hAnsi="Times New Roman" w:cs="Times New Roman"/>
              </w:rPr>
              <w:t>Total meat components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</w:tcBorders>
            <w:vAlign w:val="center"/>
          </w:tcPr>
          <w:p w14:paraId="5D21F32E" w14:textId="77777777" w:rsidR="00EC5AB3" w:rsidRPr="002F1D79" w:rsidRDefault="00EC5AB3" w:rsidP="0093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1D79">
              <w:rPr>
                <w:rFonts w:ascii="Times New Roman" w:eastAsia="Times New Roman" w:hAnsi="Times New Roman" w:cs="Times New Roman"/>
              </w:rPr>
              <w:t>Full sample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7B20AC" w14:textId="77777777" w:rsidR="00EC5AB3" w:rsidRPr="002F1D79" w:rsidRDefault="00EC5AB3" w:rsidP="0093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1D79">
              <w:rPr>
                <w:rFonts w:ascii="Times New Roman" w:eastAsia="Times New Roman" w:hAnsi="Times New Roman" w:cs="Times New Roman"/>
              </w:rPr>
              <w:t xml:space="preserve">Modified HEI 2010 </w:t>
            </w:r>
            <w:proofErr w:type="gramStart"/>
            <w:r w:rsidRPr="002F1D79">
              <w:rPr>
                <w:rFonts w:ascii="Times New Roman" w:eastAsia="Times New Roman" w:hAnsi="Times New Roman" w:cs="Times New Roman"/>
              </w:rPr>
              <w:t>Score</w:t>
            </w:r>
            <w:proofErr w:type="gramEnd"/>
            <w:r w:rsidRPr="002F1D7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F1D79">
              <w:rPr>
                <w:rFonts w:ascii="Times New Roman" w:eastAsia="Times New Roman" w:hAnsi="Times New Roman" w:cs="Times New Roman"/>
              </w:rPr>
              <w:t>Tertile</w:t>
            </w:r>
            <w:proofErr w:type="spellEnd"/>
          </w:p>
        </w:tc>
      </w:tr>
      <w:tr w:rsidR="002F1D79" w:rsidRPr="002F1D79" w14:paraId="5C68AB22" w14:textId="77777777" w:rsidTr="00931C2D">
        <w:trPr>
          <w:trHeight w:val="315"/>
        </w:trPr>
        <w:tc>
          <w:tcPr>
            <w:tcW w:w="4460" w:type="dxa"/>
            <w:vMerge/>
            <w:tcBorders>
              <w:bottom w:val="single" w:sz="4" w:space="0" w:color="auto"/>
            </w:tcBorders>
            <w:hideMark/>
          </w:tcPr>
          <w:p w14:paraId="2849BE01" w14:textId="77777777" w:rsidR="00EC5AB3" w:rsidRPr="002F1D79" w:rsidRDefault="00EC5AB3" w:rsidP="00931C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  <w:hideMark/>
          </w:tcPr>
          <w:p w14:paraId="300AE8C2" w14:textId="77777777" w:rsidR="00EC5AB3" w:rsidRPr="002F1D79" w:rsidRDefault="00EC5AB3" w:rsidP="00931C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D901D64" w14:textId="77777777" w:rsidR="00EC5AB3" w:rsidRPr="002F1D79" w:rsidRDefault="00EC5AB3" w:rsidP="0093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1D7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CC440AD" w14:textId="77777777" w:rsidR="00EC5AB3" w:rsidRPr="002F1D79" w:rsidRDefault="00EC5AB3" w:rsidP="0093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1D7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5FF1DAED" w14:textId="77777777" w:rsidR="00EC5AB3" w:rsidRPr="002F1D79" w:rsidRDefault="00EC5AB3" w:rsidP="0093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1D7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F1D79" w:rsidRPr="002F1D79" w14:paraId="35188ED4" w14:textId="77777777" w:rsidTr="00931C2D">
        <w:trPr>
          <w:trHeight w:val="315"/>
        </w:trPr>
        <w:tc>
          <w:tcPr>
            <w:tcW w:w="4460" w:type="dxa"/>
            <w:tcBorders>
              <w:top w:val="single" w:sz="4" w:space="0" w:color="auto"/>
            </w:tcBorders>
            <w:vAlign w:val="bottom"/>
          </w:tcPr>
          <w:p w14:paraId="367A2CEA" w14:textId="77777777" w:rsidR="00EC5AB3" w:rsidRPr="002F1D79" w:rsidRDefault="00EC5AB3" w:rsidP="00931C2D">
            <w:pPr>
              <w:rPr>
                <w:rFonts w:ascii="Times New Roman" w:hAnsi="Times New Roman" w:cs="Times New Roman"/>
                <w:i/>
                <w:iCs/>
              </w:rPr>
            </w:pPr>
            <w:r w:rsidRPr="002F1D79">
              <w:rPr>
                <w:rFonts w:ascii="Times New Roman" w:hAnsi="Times New Roman" w:cs="Times New Roman"/>
                <w:i/>
                <w:iCs/>
              </w:rPr>
              <w:t>Unprocessed Beef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bottom"/>
          </w:tcPr>
          <w:p w14:paraId="0819E6A0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bottom"/>
          </w:tcPr>
          <w:p w14:paraId="64B144E4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bottom"/>
          </w:tcPr>
          <w:p w14:paraId="7FACC494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bottom"/>
          </w:tcPr>
          <w:p w14:paraId="21FE553B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79" w:rsidRPr="002F1D79" w14:paraId="7AB5A9F9" w14:textId="77777777" w:rsidTr="00931C2D">
        <w:trPr>
          <w:trHeight w:val="315"/>
        </w:trPr>
        <w:tc>
          <w:tcPr>
            <w:tcW w:w="4460" w:type="dxa"/>
            <w:vAlign w:val="bottom"/>
            <w:hideMark/>
          </w:tcPr>
          <w:p w14:paraId="0A2C1F0E" w14:textId="77777777" w:rsidR="00EC5AB3" w:rsidRPr="002F1D79" w:rsidRDefault="00EC5AB3" w:rsidP="00931C2D">
            <w:pPr>
              <w:ind w:left="165"/>
              <w:rPr>
                <w:rFonts w:ascii="Times New Roman" w:eastAsia="Times New Roman" w:hAnsi="Times New Roman" w:cs="Times New Roman"/>
              </w:rPr>
            </w:pPr>
            <w:r w:rsidRPr="002F1D79">
              <w:rPr>
                <w:rFonts w:ascii="Times New Roman" w:eastAsia="Times New Roman" w:hAnsi="Times New Roman" w:cs="Times New Roman"/>
              </w:rPr>
              <w:t>Chicken-fried steak</w:t>
            </w:r>
          </w:p>
        </w:tc>
        <w:tc>
          <w:tcPr>
            <w:tcW w:w="2100" w:type="dxa"/>
            <w:vAlign w:val="bottom"/>
          </w:tcPr>
          <w:p w14:paraId="59B00CDD" w14:textId="77777777" w:rsidR="00EC5AB3" w:rsidRPr="002F1D79" w:rsidRDefault="00EC5AB3" w:rsidP="0093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2100" w:type="dxa"/>
            <w:vAlign w:val="bottom"/>
          </w:tcPr>
          <w:p w14:paraId="51EA5DA4" w14:textId="77777777" w:rsidR="00EC5AB3" w:rsidRPr="002F1D79" w:rsidRDefault="00EC5AB3" w:rsidP="0093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2100" w:type="dxa"/>
            <w:vAlign w:val="bottom"/>
          </w:tcPr>
          <w:p w14:paraId="271730E0" w14:textId="77777777" w:rsidR="00EC5AB3" w:rsidRPr="002F1D79" w:rsidRDefault="00EC5AB3" w:rsidP="0093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2100" w:type="dxa"/>
            <w:vAlign w:val="bottom"/>
          </w:tcPr>
          <w:p w14:paraId="3FBAC21D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10.4</w:t>
            </w:r>
          </w:p>
        </w:tc>
      </w:tr>
      <w:tr w:rsidR="002F1D79" w:rsidRPr="002F1D79" w14:paraId="7DE053A0" w14:textId="77777777" w:rsidTr="00931C2D">
        <w:trPr>
          <w:trHeight w:val="315"/>
        </w:trPr>
        <w:tc>
          <w:tcPr>
            <w:tcW w:w="4460" w:type="dxa"/>
            <w:vAlign w:val="bottom"/>
            <w:hideMark/>
          </w:tcPr>
          <w:p w14:paraId="2646B4B0" w14:textId="77777777" w:rsidR="00EC5AB3" w:rsidRPr="002F1D79" w:rsidRDefault="00EC5AB3" w:rsidP="00931C2D">
            <w:pPr>
              <w:ind w:left="165"/>
              <w:rPr>
                <w:rFonts w:ascii="Times New Roman" w:eastAsia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Ground beef (including from hamburgers)</w:t>
            </w:r>
          </w:p>
        </w:tc>
        <w:tc>
          <w:tcPr>
            <w:tcW w:w="2100" w:type="dxa"/>
            <w:vAlign w:val="bottom"/>
          </w:tcPr>
          <w:p w14:paraId="018E87E7" w14:textId="77777777" w:rsidR="00EC5AB3" w:rsidRPr="002F1D79" w:rsidRDefault="00EC5AB3" w:rsidP="0093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2100" w:type="dxa"/>
            <w:vAlign w:val="bottom"/>
          </w:tcPr>
          <w:p w14:paraId="540052BA" w14:textId="77777777" w:rsidR="00EC5AB3" w:rsidRPr="002F1D79" w:rsidRDefault="00EC5AB3" w:rsidP="0093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17.0</w:t>
            </w:r>
          </w:p>
        </w:tc>
        <w:tc>
          <w:tcPr>
            <w:tcW w:w="2100" w:type="dxa"/>
            <w:vAlign w:val="bottom"/>
          </w:tcPr>
          <w:p w14:paraId="2B72910D" w14:textId="77777777" w:rsidR="00EC5AB3" w:rsidRPr="002F1D79" w:rsidRDefault="00EC5AB3" w:rsidP="0093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2100" w:type="dxa"/>
            <w:vAlign w:val="bottom"/>
          </w:tcPr>
          <w:p w14:paraId="653358BE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14.2</w:t>
            </w:r>
          </w:p>
        </w:tc>
      </w:tr>
      <w:tr w:rsidR="002F1D79" w:rsidRPr="002F1D79" w14:paraId="7B7B9144" w14:textId="77777777" w:rsidTr="00931C2D">
        <w:trPr>
          <w:trHeight w:val="315"/>
        </w:trPr>
        <w:tc>
          <w:tcPr>
            <w:tcW w:w="4460" w:type="dxa"/>
            <w:vAlign w:val="bottom"/>
            <w:hideMark/>
          </w:tcPr>
          <w:p w14:paraId="21F522D4" w14:textId="77777777" w:rsidR="00EC5AB3" w:rsidRPr="002F1D79" w:rsidRDefault="00EC5AB3" w:rsidP="00931C2D">
            <w:pPr>
              <w:ind w:left="165"/>
              <w:rPr>
                <w:rFonts w:ascii="Times New Roman" w:eastAsia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Beef main dishes</w:t>
            </w:r>
          </w:p>
        </w:tc>
        <w:tc>
          <w:tcPr>
            <w:tcW w:w="2100" w:type="dxa"/>
            <w:vAlign w:val="bottom"/>
          </w:tcPr>
          <w:p w14:paraId="5445E2AD" w14:textId="77777777" w:rsidR="00EC5AB3" w:rsidRPr="002F1D79" w:rsidRDefault="00EC5AB3" w:rsidP="0093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2100" w:type="dxa"/>
            <w:vAlign w:val="bottom"/>
          </w:tcPr>
          <w:p w14:paraId="1815E183" w14:textId="77777777" w:rsidR="00EC5AB3" w:rsidRPr="002F1D79" w:rsidRDefault="00EC5AB3" w:rsidP="0093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2100" w:type="dxa"/>
            <w:vAlign w:val="bottom"/>
          </w:tcPr>
          <w:p w14:paraId="1A793030" w14:textId="77777777" w:rsidR="00EC5AB3" w:rsidRPr="002F1D79" w:rsidRDefault="00EC5AB3" w:rsidP="0093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2100" w:type="dxa"/>
            <w:vAlign w:val="bottom"/>
          </w:tcPr>
          <w:p w14:paraId="363A73DC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11.5</w:t>
            </w:r>
          </w:p>
        </w:tc>
      </w:tr>
      <w:tr w:rsidR="002F1D79" w:rsidRPr="002F1D79" w14:paraId="61790294" w14:textId="77777777" w:rsidTr="00931C2D">
        <w:trPr>
          <w:trHeight w:val="315"/>
        </w:trPr>
        <w:tc>
          <w:tcPr>
            <w:tcW w:w="4460" w:type="dxa"/>
            <w:vAlign w:val="bottom"/>
            <w:hideMark/>
          </w:tcPr>
          <w:p w14:paraId="4E80CF72" w14:textId="77777777" w:rsidR="00EC5AB3" w:rsidRPr="002F1D79" w:rsidRDefault="00EC5AB3" w:rsidP="00931C2D">
            <w:pPr>
              <w:ind w:left="165"/>
              <w:rPr>
                <w:rFonts w:ascii="Times New Roman" w:eastAsia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Beef stews, pies, and soups</w:t>
            </w:r>
          </w:p>
        </w:tc>
        <w:tc>
          <w:tcPr>
            <w:tcW w:w="2100" w:type="dxa"/>
            <w:vAlign w:val="bottom"/>
          </w:tcPr>
          <w:p w14:paraId="3EA31810" w14:textId="77777777" w:rsidR="00EC5AB3" w:rsidRPr="002F1D79" w:rsidRDefault="00EC5AB3" w:rsidP="0093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100" w:type="dxa"/>
            <w:vAlign w:val="bottom"/>
          </w:tcPr>
          <w:p w14:paraId="11DEFAE0" w14:textId="77777777" w:rsidR="00EC5AB3" w:rsidRPr="002F1D79" w:rsidRDefault="00EC5AB3" w:rsidP="0093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100" w:type="dxa"/>
            <w:vAlign w:val="bottom"/>
          </w:tcPr>
          <w:p w14:paraId="324B2DC8" w14:textId="77777777" w:rsidR="00EC5AB3" w:rsidRPr="002F1D79" w:rsidRDefault="00EC5AB3" w:rsidP="0093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100" w:type="dxa"/>
            <w:vAlign w:val="bottom"/>
          </w:tcPr>
          <w:p w14:paraId="0928134C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3.9</w:t>
            </w:r>
          </w:p>
        </w:tc>
      </w:tr>
      <w:tr w:rsidR="002F1D79" w:rsidRPr="002F1D79" w14:paraId="64AD11DD" w14:textId="77777777" w:rsidTr="00931C2D">
        <w:trPr>
          <w:trHeight w:val="315"/>
        </w:trPr>
        <w:tc>
          <w:tcPr>
            <w:tcW w:w="4460" w:type="dxa"/>
            <w:vAlign w:val="bottom"/>
          </w:tcPr>
          <w:p w14:paraId="7A64DBE7" w14:textId="77777777" w:rsidR="00EC5AB3" w:rsidRPr="002F1D79" w:rsidRDefault="00EC5AB3" w:rsidP="00931C2D">
            <w:pPr>
              <w:rPr>
                <w:rFonts w:ascii="Times New Roman" w:hAnsi="Times New Roman" w:cs="Times New Roman"/>
                <w:i/>
                <w:iCs/>
              </w:rPr>
            </w:pPr>
            <w:r w:rsidRPr="002F1D79">
              <w:rPr>
                <w:rFonts w:ascii="Times New Roman" w:hAnsi="Times New Roman" w:cs="Times New Roman"/>
                <w:i/>
                <w:iCs/>
              </w:rPr>
              <w:t>Unprocessed Pork</w:t>
            </w:r>
          </w:p>
        </w:tc>
        <w:tc>
          <w:tcPr>
            <w:tcW w:w="2100" w:type="dxa"/>
            <w:vAlign w:val="bottom"/>
          </w:tcPr>
          <w:p w14:paraId="0A551B97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Align w:val="bottom"/>
          </w:tcPr>
          <w:p w14:paraId="7E102E44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Align w:val="bottom"/>
          </w:tcPr>
          <w:p w14:paraId="4DCBF2AB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Align w:val="bottom"/>
          </w:tcPr>
          <w:p w14:paraId="24296FA7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79" w:rsidRPr="002F1D79" w14:paraId="35BBAA97" w14:textId="77777777" w:rsidTr="00931C2D">
        <w:trPr>
          <w:trHeight w:val="315"/>
        </w:trPr>
        <w:tc>
          <w:tcPr>
            <w:tcW w:w="4460" w:type="dxa"/>
            <w:vAlign w:val="bottom"/>
          </w:tcPr>
          <w:p w14:paraId="5E932DF7" w14:textId="77777777" w:rsidR="00EC5AB3" w:rsidRPr="002F1D79" w:rsidRDefault="00EC5AB3" w:rsidP="00931C2D">
            <w:pPr>
              <w:ind w:left="165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Cracklings</w:t>
            </w:r>
          </w:p>
        </w:tc>
        <w:tc>
          <w:tcPr>
            <w:tcW w:w="2100" w:type="dxa"/>
            <w:vAlign w:val="bottom"/>
          </w:tcPr>
          <w:p w14:paraId="4F573F09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00" w:type="dxa"/>
            <w:vAlign w:val="bottom"/>
          </w:tcPr>
          <w:p w14:paraId="611A2218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100" w:type="dxa"/>
            <w:vAlign w:val="bottom"/>
          </w:tcPr>
          <w:p w14:paraId="429AED27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2100" w:type="dxa"/>
            <w:vAlign w:val="bottom"/>
          </w:tcPr>
          <w:p w14:paraId="4C88C35D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2.6</w:t>
            </w:r>
          </w:p>
        </w:tc>
      </w:tr>
      <w:tr w:rsidR="002F1D79" w:rsidRPr="002F1D79" w14:paraId="49282CD2" w14:textId="77777777" w:rsidTr="00931C2D">
        <w:trPr>
          <w:trHeight w:val="315"/>
        </w:trPr>
        <w:tc>
          <w:tcPr>
            <w:tcW w:w="4460" w:type="dxa"/>
            <w:vAlign w:val="bottom"/>
          </w:tcPr>
          <w:p w14:paraId="7B8C3A98" w14:textId="77777777" w:rsidR="00EC5AB3" w:rsidRPr="002F1D79" w:rsidRDefault="00EC5AB3" w:rsidP="00931C2D">
            <w:pPr>
              <w:ind w:left="165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Pork main dishes (includes ground pork)</w:t>
            </w:r>
          </w:p>
        </w:tc>
        <w:tc>
          <w:tcPr>
            <w:tcW w:w="2100" w:type="dxa"/>
            <w:vAlign w:val="bottom"/>
          </w:tcPr>
          <w:p w14:paraId="4DB0CDF5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2100" w:type="dxa"/>
            <w:vAlign w:val="bottom"/>
          </w:tcPr>
          <w:p w14:paraId="12DA09D9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2100" w:type="dxa"/>
            <w:vAlign w:val="bottom"/>
          </w:tcPr>
          <w:p w14:paraId="51B87524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2100" w:type="dxa"/>
            <w:vAlign w:val="bottom"/>
          </w:tcPr>
          <w:p w14:paraId="2C72BF78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10.9</w:t>
            </w:r>
          </w:p>
        </w:tc>
      </w:tr>
      <w:tr w:rsidR="002F1D79" w:rsidRPr="002F1D79" w14:paraId="2CFBCD09" w14:textId="77777777" w:rsidTr="00931C2D">
        <w:trPr>
          <w:trHeight w:val="315"/>
        </w:trPr>
        <w:tc>
          <w:tcPr>
            <w:tcW w:w="4460" w:type="dxa"/>
            <w:vAlign w:val="bottom"/>
          </w:tcPr>
          <w:p w14:paraId="254C400B" w14:textId="77777777" w:rsidR="00EC5AB3" w:rsidRPr="002F1D79" w:rsidRDefault="00EC5AB3" w:rsidP="00931C2D">
            <w:pPr>
              <w:ind w:left="165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Neck bones, ham hocks, and pig's feet</w:t>
            </w:r>
          </w:p>
        </w:tc>
        <w:tc>
          <w:tcPr>
            <w:tcW w:w="2100" w:type="dxa"/>
            <w:vAlign w:val="bottom"/>
          </w:tcPr>
          <w:p w14:paraId="7941B1F8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100" w:type="dxa"/>
            <w:vAlign w:val="bottom"/>
          </w:tcPr>
          <w:p w14:paraId="68557E56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100" w:type="dxa"/>
            <w:vAlign w:val="bottom"/>
          </w:tcPr>
          <w:p w14:paraId="32DCA433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100" w:type="dxa"/>
            <w:vAlign w:val="bottom"/>
          </w:tcPr>
          <w:p w14:paraId="55941523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3.5</w:t>
            </w:r>
          </w:p>
        </w:tc>
      </w:tr>
      <w:tr w:rsidR="002F1D79" w:rsidRPr="002F1D79" w14:paraId="2704AF46" w14:textId="77777777" w:rsidTr="00931C2D">
        <w:trPr>
          <w:trHeight w:val="315"/>
        </w:trPr>
        <w:tc>
          <w:tcPr>
            <w:tcW w:w="4460" w:type="dxa"/>
            <w:vAlign w:val="bottom"/>
          </w:tcPr>
          <w:p w14:paraId="52F5ACA2" w14:textId="77777777" w:rsidR="00EC5AB3" w:rsidRPr="002F1D79" w:rsidRDefault="00EC5AB3" w:rsidP="00931C2D">
            <w:pPr>
              <w:rPr>
                <w:rFonts w:ascii="Times New Roman" w:hAnsi="Times New Roman" w:cs="Times New Roman"/>
                <w:i/>
                <w:iCs/>
              </w:rPr>
            </w:pPr>
            <w:r w:rsidRPr="002F1D79">
              <w:rPr>
                <w:rFonts w:ascii="Times New Roman" w:hAnsi="Times New Roman" w:cs="Times New Roman"/>
                <w:i/>
                <w:iCs/>
              </w:rPr>
              <w:t xml:space="preserve">Processed meat </w:t>
            </w:r>
          </w:p>
        </w:tc>
        <w:tc>
          <w:tcPr>
            <w:tcW w:w="2100" w:type="dxa"/>
            <w:vAlign w:val="bottom"/>
          </w:tcPr>
          <w:p w14:paraId="35EC9EF0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Align w:val="bottom"/>
          </w:tcPr>
          <w:p w14:paraId="519A4018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Align w:val="bottom"/>
          </w:tcPr>
          <w:p w14:paraId="2599A991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Align w:val="bottom"/>
          </w:tcPr>
          <w:p w14:paraId="130AF925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79" w:rsidRPr="002F1D79" w14:paraId="3ED450D2" w14:textId="77777777" w:rsidTr="00931C2D">
        <w:trPr>
          <w:trHeight w:val="315"/>
        </w:trPr>
        <w:tc>
          <w:tcPr>
            <w:tcW w:w="4460" w:type="dxa"/>
            <w:vAlign w:val="bottom"/>
          </w:tcPr>
          <w:p w14:paraId="79C4D80F" w14:textId="77777777" w:rsidR="00EC5AB3" w:rsidRPr="002F1D79" w:rsidRDefault="00EC5AB3" w:rsidP="00931C2D">
            <w:pPr>
              <w:ind w:left="165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Cured, lard and salt pork</w:t>
            </w:r>
          </w:p>
        </w:tc>
        <w:tc>
          <w:tcPr>
            <w:tcW w:w="2100" w:type="dxa"/>
            <w:vAlign w:val="bottom"/>
          </w:tcPr>
          <w:p w14:paraId="0FA1AA2B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100" w:type="dxa"/>
            <w:vAlign w:val="bottom"/>
          </w:tcPr>
          <w:p w14:paraId="4809EAB1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100" w:type="dxa"/>
            <w:vAlign w:val="bottom"/>
          </w:tcPr>
          <w:p w14:paraId="3F7D758C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100" w:type="dxa"/>
            <w:vAlign w:val="bottom"/>
          </w:tcPr>
          <w:p w14:paraId="4B134F41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2.8</w:t>
            </w:r>
          </w:p>
        </w:tc>
      </w:tr>
      <w:tr w:rsidR="002F1D79" w:rsidRPr="002F1D79" w14:paraId="4DCCFB2F" w14:textId="77777777" w:rsidTr="00931C2D">
        <w:trPr>
          <w:trHeight w:val="315"/>
        </w:trPr>
        <w:tc>
          <w:tcPr>
            <w:tcW w:w="4460" w:type="dxa"/>
            <w:vAlign w:val="bottom"/>
          </w:tcPr>
          <w:p w14:paraId="722D6AD1" w14:textId="77777777" w:rsidR="00EC5AB3" w:rsidRPr="002F1D79" w:rsidRDefault="00EC5AB3" w:rsidP="00931C2D">
            <w:pPr>
              <w:ind w:left="165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Bacon and breakfast sausage</w:t>
            </w:r>
          </w:p>
        </w:tc>
        <w:tc>
          <w:tcPr>
            <w:tcW w:w="2100" w:type="dxa"/>
            <w:vAlign w:val="bottom"/>
          </w:tcPr>
          <w:p w14:paraId="5367CEA8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2100" w:type="dxa"/>
            <w:vAlign w:val="bottom"/>
          </w:tcPr>
          <w:p w14:paraId="506FF140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2100" w:type="dxa"/>
            <w:vAlign w:val="bottom"/>
          </w:tcPr>
          <w:p w14:paraId="71870581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2100" w:type="dxa"/>
            <w:vAlign w:val="bottom"/>
          </w:tcPr>
          <w:p w14:paraId="63EB1D39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5.9</w:t>
            </w:r>
          </w:p>
        </w:tc>
      </w:tr>
      <w:tr w:rsidR="002F1D79" w:rsidRPr="002F1D79" w14:paraId="40549707" w14:textId="77777777" w:rsidTr="00931C2D">
        <w:trPr>
          <w:trHeight w:val="315"/>
        </w:trPr>
        <w:tc>
          <w:tcPr>
            <w:tcW w:w="4460" w:type="dxa"/>
            <w:vAlign w:val="bottom"/>
          </w:tcPr>
          <w:p w14:paraId="4BCD0DFE" w14:textId="77777777" w:rsidR="00EC5AB3" w:rsidRPr="002F1D79" w:rsidRDefault="00EC5AB3" w:rsidP="00931C2D">
            <w:pPr>
              <w:ind w:left="165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Hot dogs and sausage</w:t>
            </w:r>
          </w:p>
        </w:tc>
        <w:tc>
          <w:tcPr>
            <w:tcW w:w="2100" w:type="dxa"/>
            <w:vAlign w:val="bottom"/>
          </w:tcPr>
          <w:p w14:paraId="149EB3E6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2100" w:type="dxa"/>
            <w:vAlign w:val="bottom"/>
          </w:tcPr>
          <w:p w14:paraId="2768443D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2100" w:type="dxa"/>
            <w:vAlign w:val="bottom"/>
          </w:tcPr>
          <w:p w14:paraId="660EAF26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2100" w:type="dxa"/>
            <w:vAlign w:val="bottom"/>
          </w:tcPr>
          <w:p w14:paraId="5C624096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10.5</w:t>
            </w:r>
          </w:p>
        </w:tc>
      </w:tr>
      <w:tr w:rsidR="002F1D79" w:rsidRPr="002F1D79" w14:paraId="47AE9A1B" w14:textId="77777777" w:rsidTr="00931C2D">
        <w:trPr>
          <w:trHeight w:val="315"/>
        </w:trPr>
        <w:tc>
          <w:tcPr>
            <w:tcW w:w="4460" w:type="dxa"/>
            <w:vAlign w:val="bottom"/>
          </w:tcPr>
          <w:p w14:paraId="0832CDE6" w14:textId="77777777" w:rsidR="00EC5AB3" w:rsidRPr="002F1D79" w:rsidRDefault="00EC5AB3" w:rsidP="00931C2D">
            <w:pPr>
              <w:ind w:left="165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Lunch meat (includes smoked ham)</w:t>
            </w:r>
          </w:p>
        </w:tc>
        <w:tc>
          <w:tcPr>
            <w:tcW w:w="2100" w:type="dxa"/>
            <w:vAlign w:val="bottom"/>
          </w:tcPr>
          <w:p w14:paraId="2011A8AE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2100" w:type="dxa"/>
            <w:vAlign w:val="bottom"/>
          </w:tcPr>
          <w:p w14:paraId="6080D08F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2100" w:type="dxa"/>
            <w:vAlign w:val="bottom"/>
          </w:tcPr>
          <w:p w14:paraId="48CDE460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2100" w:type="dxa"/>
            <w:vAlign w:val="bottom"/>
          </w:tcPr>
          <w:p w14:paraId="1DBF1C55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14.7</w:t>
            </w:r>
          </w:p>
        </w:tc>
      </w:tr>
      <w:tr w:rsidR="002F1D79" w:rsidRPr="002F1D79" w14:paraId="5DC2B87F" w14:textId="77777777" w:rsidTr="00931C2D">
        <w:trPr>
          <w:trHeight w:val="315"/>
        </w:trPr>
        <w:tc>
          <w:tcPr>
            <w:tcW w:w="4460" w:type="dxa"/>
            <w:vAlign w:val="bottom"/>
          </w:tcPr>
          <w:p w14:paraId="105AE49D" w14:textId="77777777" w:rsidR="00EC5AB3" w:rsidRPr="002F1D79" w:rsidRDefault="00EC5AB3" w:rsidP="00931C2D">
            <w:pPr>
              <w:rPr>
                <w:rFonts w:ascii="Times New Roman" w:hAnsi="Times New Roman" w:cs="Times New Roman"/>
                <w:i/>
                <w:iCs/>
              </w:rPr>
            </w:pPr>
            <w:r w:rsidRPr="002F1D79">
              <w:rPr>
                <w:rFonts w:ascii="Times New Roman" w:hAnsi="Times New Roman" w:cs="Times New Roman"/>
                <w:i/>
                <w:iCs/>
              </w:rPr>
              <w:t>Mixed meat dishes</w:t>
            </w:r>
          </w:p>
        </w:tc>
        <w:tc>
          <w:tcPr>
            <w:tcW w:w="2100" w:type="dxa"/>
            <w:vAlign w:val="bottom"/>
          </w:tcPr>
          <w:p w14:paraId="0A01169B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Align w:val="bottom"/>
          </w:tcPr>
          <w:p w14:paraId="66CCFB4B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Align w:val="bottom"/>
          </w:tcPr>
          <w:p w14:paraId="60D154EB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Align w:val="bottom"/>
          </w:tcPr>
          <w:p w14:paraId="59B3B20E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79" w:rsidRPr="002F1D79" w14:paraId="444A243B" w14:textId="77777777" w:rsidTr="00931C2D">
        <w:trPr>
          <w:trHeight w:val="315"/>
        </w:trPr>
        <w:tc>
          <w:tcPr>
            <w:tcW w:w="4460" w:type="dxa"/>
            <w:vAlign w:val="bottom"/>
            <w:hideMark/>
          </w:tcPr>
          <w:p w14:paraId="122CD22E" w14:textId="77777777" w:rsidR="00EC5AB3" w:rsidRPr="002F1D79" w:rsidRDefault="00EC5AB3" w:rsidP="00931C2D">
            <w:pPr>
              <w:ind w:left="165"/>
              <w:rPr>
                <w:rFonts w:ascii="Times New Roman" w:eastAsia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Pasta dishes (including spaghetti and lasagna)</w:t>
            </w:r>
          </w:p>
        </w:tc>
        <w:tc>
          <w:tcPr>
            <w:tcW w:w="2100" w:type="dxa"/>
            <w:vAlign w:val="bottom"/>
          </w:tcPr>
          <w:p w14:paraId="5C87F3B8" w14:textId="77777777" w:rsidR="00EC5AB3" w:rsidRPr="002F1D79" w:rsidRDefault="00EC5AB3" w:rsidP="0093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100" w:type="dxa"/>
            <w:vAlign w:val="bottom"/>
          </w:tcPr>
          <w:p w14:paraId="669DBED8" w14:textId="77777777" w:rsidR="00EC5AB3" w:rsidRPr="002F1D79" w:rsidRDefault="00EC5AB3" w:rsidP="0093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100" w:type="dxa"/>
            <w:vAlign w:val="bottom"/>
          </w:tcPr>
          <w:p w14:paraId="4CAF5EFA" w14:textId="77777777" w:rsidR="00EC5AB3" w:rsidRPr="002F1D79" w:rsidRDefault="00EC5AB3" w:rsidP="0093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100" w:type="dxa"/>
            <w:vAlign w:val="bottom"/>
          </w:tcPr>
          <w:p w14:paraId="7EDB75FB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3.3</w:t>
            </w:r>
          </w:p>
        </w:tc>
      </w:tr>
      <w:tr w:rsidR="002F1D79" w:rsidRPr="002F1D79" w14:paraId="05E83EDF" w14:textId="77777777" w:rsidTr="00655DC6">
        <w:trPr>
          <w:trHeight w:val="315"/>
        </w:trPr>
        <w:tc>
          <w:tcPr>
            <w:tcW w:w="4460" w:type="dxa"/>
            <w:vAlign w:val="bottom"/>
            <w:hideMark/>
          </w:tcPr>
          <w:p w14:paraId="6B5CC39F" w14:textId="77777777" w:rsidR="00EC5AB3" w:rsidRPr="002F1D79" w:rsidRDefault="00EC5AB3" w:rsidP="00931C2D">
            <w:pPr>
              <w:ind w:left="165"/>
              <w:rPr>
                <w:rFonts w:ascii="Times New Roman" w:eastAsia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Pizza</w:t>
            </w:r>
          </w:p>
        </w:tc>
        <w:tc>
          <w:tcPr>
            <w:tcW w:w="2100" w:type="dxa"/>
            <w:vAlign w:val="bottom"/>
          </w:tcPr>
          <w:p w14:paraId="60C9A2F2" w14:textId="77777777" w:rsidR="00EC5AB3" w:rsidRPr="002F1D79" w:rsidRDefault="00EC5AB3" w:rsidP="0093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100" w:type="dxa"/>
            <w:vAlign w:val="bottom"/>
          </w:tcPr>
          <w:p w14:paraId="327D053E" w14:textId="77777777" w:rsidR="00EC5AB3" w:rsidRPr="002F1D79" w:rsidRDefault="00EC5AB3" w:rsidP="0093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100" w:type="dxa"/>
            <w:vAlign w:val="bottom"/>
          </w:tcPr>
          <w:p w14:paraId="013EE183" w14:textId="77777777" w:rsidR="00EC5AB3" w:rsidRPr="002F1D79" w:rsidRDefault="00EC5AB3" w:rsidP="0093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100" w:type="dxa"/>
            <w:vAlign w:val="bottom"/>
          </w:tcPr>
          <w:p w14:paraId="645E04BA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2.8</w:t>
            </w:r>
          </w:p>
        </w:tc>
      </w:tr>
      <w:tr w:rsidR="002F1D79" w:rsidRPr="002F1D79" w14:paraId="72F2A82C" w14:textId="77777777" w:rsidTr="00655DC6">
        <w:trPr>
          <w:trHeight w:val="315"/>
        </w:trPr>
        <w:tc>
          <w:tcPr>
            <w:tcW w:w="4460" w:type="dxa"/>
            <w:tcBorders>
              <w:bottom w:val="single" w:sz="4" w:space="0" w:color="auto"/>
            </w:tcBorders>
            <w:vAlign w:val="bottom"/>
            <w:hideMark/>
          </w:tcPr>
          <w:p w14:paraId="39C0B426" w14:textId="77777777" w:rsidR="00EC5AB3" w:rsidRPr="002F1D79" w:rsidRDefault="00EC5AB3" w:rsidP="00931C2D">
            <w:pPr>
              <w:ind w:left="165"/>
              <w:rPr>
                <w:rFonts w:ascii="Times New Roman" w:eastAsia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Meat and rice dishes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bottom"/>
          </w:tcPr>
          <w:p w14:paraId="30CBE60E" w14:textId="77777777" w:rsidR="00EC5AB3" w:rsidRPr="002F1D79" w:rsidRDefault="00EC5AB3" w:rsidP="0093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bottom"/>
          </w:tcPr>
          <w:p w14:paraId="19456F2B" w14:textId="77777777" w:rsidR="00EC5AB3" w:rsidRPr="002F1D79" w:rsidRDefault="00EC5AB3" w:rsidP="0093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bottom"/>
          </w:tcPr>
          <w:p w14:paraId="17C6946C" w14:textId="77777777" w:rsidR="00EC5AB3" w:rsidRPr="002F1D79" w:rsidRDefault="00EC5AB3" w:rsidP="00931C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bottom"/>
          </w:tcPr>
          <w:p w14:paraId="3838B7DF" w14:textId="77777777" w:rsidR="00EC5AB3" w:rsidRPr="002F1D79" w:rsidRDefault="00EC5AB3" w:rsidP="00931C2D">
            <w:pPr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3.0</w:t>
            </w:r>
          </w:p>
        </w:tc>
      </w:tr>
      <w:tr w:rsidR="002F1D79" w:rsidRPr="002F1D79" w14:paraId="33F585D9" w14:textId="77777777" w:rsidTr="00655DC6">
        <w:trPr>
          <w:trHeight w:val="315"/>
        </w:trPr>
        <w:tc>
          <w:tcPr>
            <w:tcW w:w="12860" w:type="dxa"/>
            <w:gridSpan w:val="5"/>
            <w:tcBorders>
              <w:top w:val="single" w:sz="4" w:space="0" w:color="auto"/>
            </w:tcBorders>
            <w:vAlign w:val="bottom"/>
          </w:tcPr>
          <w:p w14:paraId="0F9A77E0" w14:textId="02487646" w:rsidR="00655DC6" w:rsidRPr="002F1D79" w:rsidRDefault="00655DC6" w:rsidP="00655DC6">
            <w:pPr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Values represent the percent contribution of individuals foods to energy</w:t>
            </w:r>
            <w:r w:rsidR="004610AE" w:rsidRPr="002F1D79">
              <w:rPr>
                <w:rFonts w:ascii="Times New Roman" w:hAnsi="Times New Roman" w:cs="Times New Roman"/>
              </w:rPr>
              <w:t xml:space="preserve"> intake</w:t>
            </w:r>
            <w:r w:rsidRPr="002F1D79">
              <w:rPr>
                <w:rFonts w:ascii="Times New Roman" w:hAnsi="Times New Roman" w:cs="Times New Roman"/>
              </w:rPr>
              <w:t xml:space="preserve"> from total meat consumption.  </w:t>
            </w:r>
          </w:p>
        </w:tc>
      </w:tr>
    </w:tbl>
    <w:p w14:paraId="5C333019" w14:textId="77777777" w:rsidR="00EC5AB3" w:rsidRPr="002F1D79" w:rsidRDefault="00EC5AB3">
      <w:r w:rsidRPr="002F1D79">
        <w:br w:type="page"/>
      </w:r>
    </w:p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43" w:type="dxa"/>
        </w:tblCellMar>
        <w:tblLook w:val="04A0" w:firstRow="1" w:lastRow="0" w:firstColumn="1" w:lastColumn="0" w:noHBand="0" w:noVBand="1"/>
      </w:tblPr>
      <w:tblGrid>
        <w:gridCol w:w="4617"/>
        <w:gridCol w:w="2305"/>
        <w:gridCol w:w="2196"/>
        <w:gridCol w:w="2087"/>
        <w:gridCol w:w="1758"/>
      </w:tblGrid>
      <w:tr w:rsidR="002F1D79" w:rsidRPr="002F1D79" w14:paraId="0A52C3E7" w14:textId="77777777" w:rsidTr="006B4429">
        <w:trPr>
          <w:trHeight w:val="6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1E53A7A2" w14:textId="63DC281B" w:rsidR="009D23C0" w:rsidRPr="002F1D79" w:rsidRDefault="00570DA8" w:rsidP="006B4429">
            <w:pPr>
              <w:rPr>
                <w:rFonts w:ascii="Times New Roman" w:hAnsi="Times New Roman" w:cs="Times New Roman"/>
                <w:b/>
              </w:rPr>
            </w:pPr>
            <w:r w:rsidRPr="002F1D79">
              <w:rPr>
                <w:rFonts w:ascii="Times New Roman" w:hAnsi="Times New Roman" w:cs="Times New Roman"/>
                <w:b/>
              </w:rPr>
              <w:lastRenderedPageBreak/>
              <w:t xml:space="preserve">Supplementary </w:t>
            </w:r>
            <w:r w:rsidR="009D23C0" w:rsidRPr="002F1D79">
              <w:rPr>
                <w:rFonts w:ascii="Times New Roman" w:hAnsi="Times New Roman" w:cs="Times New Roman"/>
                <w:b/>
              </w:rPr>
              <w:t xml:space="preserve">Table </w:t>
            </w:r>
            <w:r w:rsidR="00EC5AB3" w:rsidRPr="002F1D79">
              <w:rPr>
                <w:rFonts w:ascii="Times New Roman" w:hAnsi="Times New Roman" w:cs="Times New Roman"/>
                <w:b/>
              </w:rPr>
              <w:t>2</w:t>
            </w:r>
            <w:r w:rsidR="009D23C0" w:rsidRPr="002F1D79">
              <w:rPr>
                <w:rFonts w:ascii="Times New Roman" w:hAnsi="Times New Roman" w:cs="Times New Roman"/>
                <w:b/>
              </w:rPr>
              <w:t>. Baseline sample characteristics by modified HEI 2010 score</w:t>
            </w:r>
            <w:r w:rsidR="000C75E8" w:rsidRPr="002F1D79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</w:tr>
      <w:tr w:rsidR="002F1D79" w:rsidRPr="002F1D79" w14:paraId="132952D4" w14:textId="77777777" w:rsidTr="006B4429">
        <w:trPr>
          <w:trHeight w:val="68"/>
        </w:trPr>
        <w:tc>
          <w:tcPr>
            <w:tcW w:w="1781" w:type="pct"/>
            <w:vMerge w:val="restart"/>
            <w:tcBorders>
              <w:top w:val="single" w:sz="4" w:space="0" w:color="auto"/>
            </w:tcBorders>
            <w:vAlign w:val="center"/>
          </w:tcPr>
          <w:p w14:paraId="2432246D" w14:textId="77777777" w:rsidR="009D23C0" w:rsidRPr="002F1D79" w:rsidRDefault="009D23C0" w:rsidP="006B4429">
            <w:pPr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4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C2338" w14:textId="77777777" w:rsidR="009D23C0" w:rsidRPr="002F1D79" w:rsidRDefault="009D23C0" w:rsidP="006B442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F1D79">
              <w:rPr>
                <w:rFonts w:ascii="Times New Roman" w:eastAsia="Times New Roman" w:hAnsi="Times New Roman" w:cs="Times New Roman"/>
              </w:rPr>
              <w:t xml:space="preserve">Modified HEI 2010 </w:t>
            </w:r>
            <w:proofErr w:type="gramStart"/>
            <w:r w:rsidRPr="002F1D79">
              <w:rPr>
                <w:rFonts w:ascii="Times New Roman" w:eastAsia="Times New Roman" w:hAnsi="Times New Roman" w:cs="Times New Roman"/>
              </w:rPr>
              <w:t>Score</w:t>
            </w:r>
            <w:proofErr w:type="gramEnd"/>
            <w:r w:rsidRPr="002F1D7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F1D79">
              <w:rPr>
                <w:rFonts w:ascii="Times New Roman" w:eastAsia="Times New Roman" w:hAnsi="Times New Roman" w:cs="Times New Roman"/>
              </w:rPr>
              <w:t>Tertile</w:t>
            </w:r>
            <w:proofErr w:type="spellEnd"/>
            <w:r w:rsidRPr="002F1D7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</w:tcBorders>
            <w:vAlign w:val="center"/>
          </w:tcPr>
          <w:p w14:paraId="10CFE8F9" w14:textId="77777777" w:rsidR="009D23C0" w:rsidRPr="002F1D79" w:rsidRDefault="009D23C0" w:rsidP="006B4429">
            <w:pPr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  <w:i/>
                <w:iCs/>
              </w:rPr>
              <w:t>P</w:t>
            </w:r>
            <w:r w:rsidRPr="002F1D79">
              <w:rPr>
                <w:rFonts w:ascii="Times New Roman" w:hAnsi="Times New Roman" w:cs="Times New Roman"/>
              </w:rPr>
              <w:t xml:space="preserve"> trend</w:t>
            </w:r>
          </w:p>
        </w:tc>
      </w:tr>
      <w:tr w:rsidR="002F1D79" w:rsidRPr="002F1D79" w14:paraId="3B3090AB" w14:textId="77777777" w:rsidTr="006B4429">
        <w:trPr>
          <w:trHeight w:val="67"/>
        </w:trPr>
        <w:tc>
          <w:tcPr>
            <w:tcW w:w="1781" w:type="pct"/>
            <w:vMerge/>
          </w:tcPr>
          <w:p w14:paraId="335B5599" w14:textId="77777777" w:rsidR="009D23C0" w:rsidRPr="002F1D79" w:rsidRDefault="009D23C0" w:rsidP="006B4429">
            <w:pPr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  <w:vAlign w:val="center"/>
          </w:tcPr>
          <w:p w14:paraId="51EFAC77" w14:textId="77777777" w:rsidR="009D23C0" w:rsidRPr="002F1D79" w:rsidRDefault="009D23C0" w:rsidP="006B4429">
            <w:pPr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vAlign w:val="center"/>
          </w:tcPr>
          <w:p w14:paraId="72B841EB" w14:textId="77777777" w:rsidR="009D23C0" w:rsidRPr="002F1D79" w:rsidRDefault="009D23C0" w:rsidP="006B4429">
            <w:pPr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14:paraId="21C5DBC5" w14:textId="77777777" w:rsidR="009D23C0" w:rsidRPr="002F1D79" w:rsidRDefault="009D23C0" w:rsidP="006B4429">
            <w:pPr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pct"/>
            <w:vMerge/>
          </w:tcPr>
          <w:p w14:paraId="3E8CD0BC" w14:textId="77777777" w:rsidR="009D23C0" w:rsidRPr="002F1D79" w:rsidRDefault="009D23C0" w:rsidP="006B44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79" w:rsidRPr="002F1D79" w14:paraId="2718C048" w14:textId="77777777" w:rsidTr="006B4429">
        <w:trPr>
          <w:trHeight w:val="314"/>
        </w:trPr>
        <w:tc>
          <w:tcPr>
            <w:tcW w:w="1781" w:type="pct"/>
            <w:vMerge/>
            <w:tcBorders>
              <w:bottom w:val="single" w:sz="4" w:space="0" w:color="auto"/>
            </w:tcBorders>
          </w:tcPr>
          <w:p w14:paraId="512AB7D4" w14:textId="77777777" w:rsidR="009D23C0" w:rsidRPr="002F1D79" w:rsidRDefault="009D23C0" w:rsidP="006B4429">
            <w:pPr>
              <w:adjustRightIn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</w:tcPr>
          <w:p w14:paraId="6EDB1355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 xml:space="preserve"> n=1080</w:t>
            </w:r>
          </w:p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</w:tcBorders>
          </w:tcPr>
          <w:p w14:paraId="6581A37B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n=1081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</w:tcPr>
          <w:p w14:paraId="39698C69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n=1081</w:t>
            </w:r>
          </w:p>
        </w:tc>
        <w:tc>
          <w:tcPr>
            <w:tcW w:w="678" w:type="pct"/>
            <w:vMerge/>
            <w:tcBorders>
              <w:bottom w:val="single" w:sz="4" w:space="0" w:color="auto"/>
            </w:tcBorders>
          </w:tcPr>
          <w:p w14:paraId="213C731C" w14:textId="77777777" w:rsidR="009D23C0" w:rsidRPr="002F1D79" w:rsidRDefault="009D23C0" w:rsidP="006B4429">
            <w:pPr>
              <w:adjustRightInd w:val="0"/>
              <w:spacing w:after="6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F1D79" w:rsidRPr="002F1D79" w14:paraId="7E49BD20" w14:textId="77777777" w:rsidTr="006B4429">
        <w:trPr>
          <w:trHeight w:val="314"/>
        </w:trPr>
        <w:tc>
          <w:tcPr>
            <w:tcW w:w="1781" w:type="pct"/>
            <w:tcBorders>
              <w:top w:val="single" w:sz="4" w:space="0" w:color="auto"/>
            </w:tcBorders>
          </w:tcPr>
          <w:p w14:paraId="7B954C17" w14:textId="77777777" w:rsidR="009D23C0" w:rsidRPr="002F1D79" w:rsidRDefault="009D23C0" w:rsidP="006B4429">
            <w:pPr>
              <w:adjustRightInd w:val="0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Age, years</w:t>
            </w:r>
          </w:p>
        </w:tc>
        <w:tc>
          <w:tcPr>
            <w:tcW w:w="889" w:type="pct"/>
            <w:tcBorders>
              <w:top w:val="single" w:sz="4" w:space="0" w:color="auto"/>
            </w:tcBorders>
          </w:tcPr>
          <w:p w14:paraId="29950891" w14:textId="6CA20C84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52.6 ± 0.</w:t>
            </w:r>
            <w:r w:rsidR="00632578" w:rsidRPr="002F1D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7" w:type="pct"/>
            <w:tcBorders>
              <w:top w:val="single" w:sz="4" w:space="0" w:color="auto"/>
            </w:tcBorders>
          </w:tcPr>
          <w:p w14:paraId="5576600B" w14:textId="3244EC6D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54.3 ± 0.</w:t>
            </w:r>
            <w:r w:rsidR="00632578" w:rsidRPr="002F1D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5" w:type="pct"/>
            <w:tcBorders>
              <w:top w:val="single" w:sz="4" w:space="0" w:color="auto"/>
            </w:tcBorders>
          </w:tcPr>
          <w:p w14:paraId="394F56C5" w14:textId="3492C152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56.9 ± 0.</w:t>
            </w:r>
            <w:r w:rsidR="00632578" w:rsidRPr="002F1D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</w:tcBorders>
          </w:tcPr>
          <w:p w14:paraId="33C09610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&lt;0.0001</w:t>
            </w:r>
          </w:p>
        </w:tc>
      </w:tr>
      <w:tr w:rsidR="002F1D79" w:rsidRPr="002F1D79" w14:paraId="3342E3CA" w14:textId="77777777" w:rsidTr="006B4429">
        <w:trPr>
          <w:trHeight w:val="177"/>
        </w:trPr>
        <w:tc>
          <w:tcPr>
            <w:tcW w:w="1781" w:type="pct"/>
          </w:tcPr>
          <w:p w14:paraId="6DE9623E" w14:textId="77777777" w:rsidR="009D23C0" w:rsidRPr="002F1D79" w:rsidRDefault="009D23C0" w:rsidP="006B4429">
            <w:pPr>
              <w:adjustRightInd w:val="0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Male, %</w:t>
            </w:r>
          </w:p>
        </w:tc>
        <w:tc>
          <w:tcPr>
            <w:tcW w:w="889" w:type="pct"/>
          </w:tcPr>
          <w:p w14:paraId="2D6ADAD6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7" w:type="pct"/>
          </w:tcPr>
          <w:p w14:paraId="775A1663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35.8</w:t>
            </w:r>
          </w:p>
        </w:tc>
        <w:tc>
          <w:tcPr>
            <w:tcW w:w="805" w:type="pct"/>
          </w:tcPr>
          <w:p w14:paraId="5619BB37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28.3</w:t>
            </w:r>
          </w:p>
        </w:tc>
        <w:tc>
          <w:tcPr>
            <w:tcW w:w="678" w:type="pct"/>
          </w:tcPr>
          <w:p w14:paraId="34301282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&lt;0.0001</w:t>
            </w:r>
          </w:p>
        </w:tc>
      </w:tr>
      <w:tr w:rsidR="002F1D79" w:rsidRPr="002F1D79" w14:paraId="3C88EAA3" w14:textId="77777777" w:rsidTr="006B4429">
        <w:trPr>
          <w:trHeight w:val="177"/>
        </w:trPr>
        <w:tc>
          <w:tcPr>
            <w:tcW w:w="1781" w:type="pct"/>
          </w:tcPr>
          <w:p w14:paraId="282978B4" w14:textId="77777777" w:rsidR="009D23C0" w:rsidRPr="002F1D79" w:rsidRDefault="009D23C0" w:rsidP="006B4429">
            <w:pPr>
              <w:adjustRightInd w:val="0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High School Education or equivalent, %</w:t>
            </w:r>
          </w:p>
        </w:tc>
        <w:tc>
          <w:tcPr>
            <w:tcW w:w="889" w:type="pct"/>
          </w:tcPr>
          <w:p w14:paraId="5A084D55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78.1</w:t>
            </w:r>
          </w:p>
        </w:tc>
        <w:tc>
          <w:tcPr>
            <w:tcW w:w="847" w:type="pct"/>
          </w:tcPr>
          <w:p w14:paraId="0B8B9BB6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83.8</w:t>
            </w:r>
          </w:p>
        </w:tc>
        <w:tc>
          <w:tcPr>
            <w:tcW w:w="805" w:type="pct"/>
          </w:tcPr>
          <w:p w14:paraId="05E142D4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88.2</w:t>
            </w:r>
          </w:p>
        </w:tc>
        <w:tc>
          <w:tcPr>
            <w:tcW w:w="678" w:type="pct"/>
          </w:tcPr>
          <w:p w14:paraId="2DCD6ADA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&lt;0.0001</w:t>
            </w:r>
          </w:p>
        </w:tc>
      </w:tr>
      <w:tr w:rsidR="002F1D79" w:rsidRPr="002F1D79" w14:paraId="0D792DFF" w14:textId="77777777" w:rsidTr="006B4429">
        <w:trPr>
          <w:trHeight w:val="163"/>
        </w:trPr>
        <w:tc>
          <w:tcPr>
            <w:tcW w:w="1781" w:type="pct"/>
          </w:tcPr>
          <w:p w14:paraId="6B9E46F4" w14:textId="77777777" w:rsidR="009D23C0" w:rsidRPr="002F1D79" w:rsidRDefault="009D23C0" w:rsidP="006B4429">
            <w:pPr>
              <w:adjustRightInd w:val="0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Medical insurance, %</w:t>
            </w:r>
          </w:p>
        </w:tc>
        <w:tc>
          <w:tcPr>
            <w:tcW w:w="889" w:type="pct"/>
          </w:tcPr>
          <w:p w14:paraId="3214F361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83.6</w:t>
            </w:r>
          </w:p>
        </w:tc>
        <w:tc>
          <w:tcPr>
            <w:tcW w:w="847" w:type="pct"/>
          </w:tcPr>
          <w:p w14:paraId="68C9AA13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87.9</w:t>
            </w:r>
          </w:p>
        </w:tc>
        <w:tc>
          <w:tcPr>
            <w:tcW w:w="805" w:type="pct"/>
          </w:tcPr>
          <w:p w14:paraId="1B8E92F1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90.9</w:t>
            </w:r>
          </w:p>
        </w:tc>
        <w:tc>
          <w:tcPr>
            <w:tcW w:w="678" w:type="pct"/>
          </w:tcPr>
          <w:p w14:paraId="47A7DA94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&lt;0.0001</w:t>
            </w:r>
          </w:p>
        </w:tc>
      </w:tr>
      <w:tr w:rsidR="002F1D79" w:rsidRPr="002F1D79" w14:paraId="6E06E0EB" w14:textId="77777777" w:rsidTr="006B4429">
        <w:trPr>
          <w:trHeight w:val="177"/>
        </w:trPr>
        <w:tc>
          <w:tcPr>
            <w:tcW w:w="1781" w:type="pct"/>
          </w:tcPr>
          <w:p w14:paraId="7CE63506" w14:textId="77777777" w:rsidR="009D23C0" w:rsidRPr="002F1D79" w:rsidRDefault="009D23C0" w:rsidP="006B4429">
            <w:pPr>
              <w:adjustRightInd w:val="0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Waist circumference, cm</w:t>
            </w:r>
          </w:p>
        </w:tc>
        <w:tc>
          <w:tcPr>
            <w:tcW w:w="889" w:type="pct"/>
          </w:tcPr>
          <w:p w14:paraId="268D1986" w14:textId="4E3A8622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99.5 ± 0.</w:t>
            </w:r>
            <w:r w:rsidR="00632578" w:rsidRPr="002F1D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7" w:type="pct"/>
          </w:tcPr>
          <w:p w14:paraId="0E18E45A" w14:textId="35664979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101 ± 0.</w:t>
            </w:r>
            <w:r w:rsidR="00632578" w:rsidRPr="002F1D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pct"/>
          </w:tcPr>
          <w:p w14:paraId="6BFD0CC9" w14:textId="76D1A48E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101 ± 0.</w:t>
            </w:r>
            <w:r w:rsidR="00632578" w:rsidRPr="002F1D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" w:type="pct"/>
          </w:tcPr>
          <w:p w14:paraId="65E06EC8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0.12</w:t>
            </w:r>
          </w:p>
        </w:tc>
      </w:tr>
      <w:tr w:rsidR="002F1D79" w:rsidRPr="002F1D79" w14:paraId="07CB7F01" w14:textId="77777777" w:rsidTr="006B4429">
        <w:trPr>
          <w:trHeight w:val="177"/>
        </w:trPr>
        <w:tc>
          <w:tcPr>
            <w:tcW w:w="1781" w:type="pct"/>
          </w:tcPr>
          <w:p w14:paraId="18EF97A7" w14:textId="42EEF3E0" w:rsidR="009D23C0" w:rsidRPr="002F1D79" w:rsidRDefault="009D23C0" w:rsidP="006B4429">
            <w:pPr>
              <w:adjustRightInd w:val="0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Physical Activity Level</w:t>
            </w:r>
            <w:r w:rsidR="000C75E8" w:rsidRPr="002F1D79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pct"/>
          </w:tcPr>
          <w:p w14:paraId="3A9993F2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14:paraId="30CD802F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</w:tcPr>
          <w:p w14:paraId="56BB59AC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Align w:val="center"/>
          </w:tcPr>
          <w:p w14:paraId="6C6C0A13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79" w:rsidRPr="002F1D79" w14:paraId="72A2B2B5" w14:textId="77777777" w:rsidTr="006B4429">
        <w:trPr>
          <w:trHeight w:val="177"/>
        </w:trPr>
        <w:tc>
          <w:tcPr>
            <w:tcW w:w="1781" w:type="pct"/>
          </w:tcPr>
          <w:p w14:paraId="24D405D5" w14:textId="77777777" w:rsidR="009D23C0" w:rsidRPr="002F1D79" w:rsidRDefault="009D23C0" w:rsidP="006B4429">
            <w:pPr>
              <w:adjustRightInd w:val="0"/>
              <w:ind w:left="432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Poor, %</w:t>
            </w:r>
          </w:p>
        </w:tc>
        <w:tc>
          <w:tcPr>
            <w:tcW w:w="889" w:type="pct"/>
          </w:tcPr>
          <w:p w14:paraId="74F08641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52.5</w:t>
            </w:r>
          </w:p>
        </w:tc>
        <w:tc>
          <w:tcPr>
            <w:tcW w:w="847" w:type="pct"/>
          </w:tcPr>
          <w:p w14:paraId="4A5B6F90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48.2</w:t>
            </w:r>
          </w:p>
        </w:tc>
        <w:tc>
          <w:tcPr>
            <w:tcW w:w="805" w:type="pct"/>
          </w:tcPr>
          <w:p w14:paraId="30D3BC35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678" w:type="pct"/>
          </w:tcPr>
          <w:p w14:paraId="45E80F60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&lt;0.0001</w:t>
            </w:r>
          </w:p>
        </w:tc>
      </w:tr>
      <w:tr w:rsidR="002F1D79" w:rsidRPr="002F1D79" w14:paraId="730D9608" w14:textId="77777777" w:rsidTr="006B4429">
        <w:trPr>
          <w:trHeight w:val="177"/>
        </w:trPr>
        <w:tc>
          <w:tcPr>
            <w:tcW w:w="1781" w:type="pct"/>
          </w:tcPr>
          <w:p w14:paraId="66AECBFA" w14:textId="77777777" w:rsidR="009D23C0" w:rsidRPr="002F1D79" w:rsidRDefault="009D23C0" w:rsidP="006B4429">
            <w:pPr>
              <w:adjustRightInd w:val="0"/>
              <w:ind w:left="432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Intermediate, %</w:t>
            </w:r>
          </w:p>
        </w:tc>
        <w:tc>
          <w:tcPr>
            <w:tcW w:w="889" w:type="pct"/>
          </w:tcPr>
          <w:p w14:paraId="5AD42A55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31.9</w:t>
            </w:r>
          </w:p>
        </w:tc>
        <w:tc>
          <w:tcPr>
            <w:tcW w:w="847" w:type="pct"/>
          </w:tcPr>
          <w:p w14:paraId="1868EA07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32.7</w:t>
            </w:r>
          </w:p>
        </w:tc>
        <w:tc>
          <w:tcPr>
            <w:tcW w:w="805" w:type="pct"/>
          </w:tcPr>
          <w:p w14:paraId="0BE6DEA5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678" w:type="pct"/>
          </w:tcPr>
          <w:p w14:paraId="32F81A16" w14:textId="77777777" w:rsidR="009D23C0" w:rsidRPr="002F1D79" w:rsidRDefault="009D23C0" w:rsidP="006B442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F1D79">
              <w:rPr>
                <w:sz w:val="22"/>
                <w:szCs w:val="22"/>
              </w:rPr>
              <w:t>0.08</w:t>
            </w:r>
          </w:p>
        </w:tc>
      </w:tr>
      <w:tr w:rsidR="002F1D79" w:rsidRPr="002F1D79" w14:paraId="17C8E748" w14:textId="77777777" w:rsidTr="006B4429">
        <w:trPr>
          <w:trHeight w:val="177"/>
        </w:trPr>
        <w:tc>
          <w:tcPr>
            <w:tcW w:w="1781" w:type="pct"/>
          </w:tcPr>
          <w:p w14:paraId="6B419B27" w14:textId="77777777" w:rsidR="009D23C0" w:rsidRPr="002F1D79" w:rsidRDefault="009D23C0" w:rsidP="006B4429">
            <w:pPr>
              <w:adjustRightInd w:val="0"/>
              <w:ind w:left="432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Ideal, %</w:t>
            </w:r>
          </w:p>
        </w:tc>
        <w:tc>
          <w:tcPr>
            <w:tcW w:w="889" w:type="pct"/>
          </w:tcPr>
          <w:p w14:paraId="4EEA16E3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847" w:type="pct"/>
          </w:tcPr>
          <w:p w14:paraId="057CD5B7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805" w:type="pct"/>
          </w:tcPr>
          <w:p w14:paraId="211F7964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25.8</w:t>
            </w:r>
          </w:p>
        </w:tc>
        <w:tc>
          <w:tcPr>
            <w:tcW w:w="678" w:type="pct"/>
          </w:tcPr>
          <w:p w14:paraId="4F80B5BD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&lt;0.0001</w:t>
            </w:r>
          </w:p>
        </w:tc>
      </w:tr>
      <w:tr w:rsidR="002F1D79" w:rsidRPr="002F1D79" w14:paraId="3B2FECED" w14:textId="77777777" w:rsidTr="006B4429">
        <w:trPr>
          <w:trHeight w:val="177"/>
        </w:trPr>
        <w:tc>
          <w:tcPr>
            <w:tcW w:w="1781" w:type="pct"/>
          </w:tcPr>
          <w:p w14:paraId="115D83E9" w14:textId="77777777" w:rsidR="009D23C0" w:rsidRPr="002F1D79" w:rsidRDefault="009D23C0" w:rsidP="006B4429">
            <w:pPr>
              <w:adjustRightInd w:val="0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Current smoker, %</w:t>
            </w:r>
          </w:p>
        </w:tc>
        <w:tc>
          <w:tcPr>
            <w:tcW w:w="889" w:type="pct"/>
          </w:tcPr>
          <w:p w14:paraId="4B9A3173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847" w:type="pct"/>
          </w:tcPr>
          <w:p w14:paraId="7567DE45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805" w:type="pct"/>
          </w:tcPr>
          <w:p w14:paraId="2CC6E093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6.77</w:t>
            </w:r>
          </w:p>
        </w:tc>
        <w:tc>
          <w:tcPr>
            <w:tcW w:w="678" w:type="pct"/>
          </w:tcPr>
          <w:p w14:paraId="64A22345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&lt;0.0001</w:t>
            </w:r>
          </w:p>
        </w:tc>
      </w:tr>
      <w:tr w:rsidR="002F1D79" w:rsidRPr="002F1D79" w14:paraId="71E3783F" w14:textId="77777777" w:rsidTr="006B4429">
        <w:trPr>
          <w:trHeight w:val="177"/>
        </w:trPr>
        <w:tc>
          <w:tcPr>
            <w:tcW w:w="1781" w:type="pct"/>
          </w:tcPr>
          <w:p w14:paraId="38A1184A" w14:textId="77777777" w:rsidR="009D23C0" w:rsidRPr="002F1D79" w:rsidRDefault="009D23C0" w:rsidP="006B4429">
            <w:pPr>
              <w:adjustRightInd w:val="0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Diabetes, %</w:t>
            </w:r>
          </w:p>
        </w:tc>
        <w:tc>
          <w:tcPr>
            <w:tcW w:w="889" w:type="pct"/>
          </w:tcPr>
          <w:p w14:paraId="172DA0B5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847" w:type="pct"/>
          </w:tcPr>
          <w:p w14:paraId="4C7B00B7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805" w:type="pct"/>
          </w:tcPr>
          <w:p w14:paraId="25D758D4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21.6</w:t>
            </w:r>
          </w:p>
        </w:tc>
        <w:tc>
          <w:tcPr>
            <w:tcW w:w="678" w:type="pct"/>
          </w:tcPr>
          <w:p w14:paraId="51778984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&lt;0.0001</w:t>
            </w:r>
          </w:p>
        </w:tc>
      </w:tr>
      <w:tr w:rsidR="002F1D79" w:rsidRPr="002F1D79" w14:paraId="468A9D4C" w14:textId="77777777" w:rsidTr="006B4429">
        <w:trPr>
          <w:trHeight w:val="177"/>
        </w:trPr>
        <w:tc>
          <w:tcPr>
            <w:tcW w:w="1781" w:type="pct"/>
          </w:tcPr>
          <w:p w14:paraId="3E890D49" w14:textId="77777777" w:rsidR="009D23C0" w:rsidRPr="002F1D79" w:rsidRDefault="009D23C0" w:rsidP="006B4429">
            <w:pPr>
              <w:adjustRightInd w:val="0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Hypertension, %</w:t>
            </w:r>
          </w:p>
        </w:tc>
        <w:tc>
          <w:tcPr>
            <w:tcW w:w="889" w:type="pct"/>
          </w:tcPr>
          <w:p w14:paraId="2ACF81DD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47" w:type="pct"/>
          </w:tcPr>
          <w:p w14:paraId="75B5B4AD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53.6</w:t>
            </w:r>
          </w:p>
        </w:tc>
        <w:tc>
          <w:tcPr>
            <w:tcW w:w="805" w:type="pct"/>
          </w:tcPr>
          <w:p w14:paraId="56E1564B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55.7</w:t>
            </w:r>
          </w:p>
        </w:tc>
        <w:tc>
          <w:tcPr>
            <w:tcW w:w="678" w:type="pct"/>
          </w:tcPr>
          <w:p w14:paraId="1DB8686B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0.0001</w:t>
            </w:r>
          </w:p>
        </w:tc>
      </w:tr>
      <w:tr w:rsidR="002F1D79" w:rsidRPr="002F1D79" w14:paraId="631D385F" w14:textId="77777777" w:rsidTr="006B4429">
        <w:trPr>
          <w:trHeight w:val="177"/>
        </w:trPr>
        <w:tc>
          <w:tcPr>
            <w:tcW w:w="1781" w:type="pct"/>
          </w:tcPr>
          <w:p w14:paraId="4EC150F0" w14:textId="77777777" w:rsidR="009D23C0" w:rsidRPr="002F1D79" w:rsidRDefault="009D23C0" w:rsidP="006B4429">
            <w:pPr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14:paraId="694AE957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14:paraId="79E6ACDB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</w:tcPr>
          <w:p w14:paraId="2182503C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14:paraId="1F4CDF3F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79" w:rsidRPr="002F1D79" w14:paraId="3C5ED377" w14:textId="77777777" w:rsidTr="006B4429">
        <w:trPr>
          <w:trHeight w:val="177"/>
        </w:trPr>
        <w:tc>
          <w:tcPr>
            <w:tcW w:w="1781" w:type="pct"/>
          </w:tcPr>
          <w:p w14:paraId="73086F19" w14:textId="7013C665" w:rsidR="009D23C0" w:rsidRPr="002F1D79" w:rsidRDefault="009D23C0" w:rsidP="006B4429">
            <w:pPr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  <w:r w:rsidRPr="002F1D79">
              <w:rPr>
                <w:rFonts w:ascii="Times New Roman" w:hAnsi="Times New Roman" w:cs="Times New Roman"/>
                <w:bCs/>
                <w:i/>
                <w:iCs/>
              </w:rPr>
              <w:t>Dietary variables</w:t>
            </w:r>
            <w:r w:rsidR="000C75E8" w:rsidRPr="002F1D79">
              <w:rPr>
                <w:rFonts w:ascii="Times New Roman" w:hAnsi="Times New Roman" w:cs="Times New Roman"/>
                <w:vertAlign w:val="superscript"/>
              </w:rPr>
              <w:t>§</w:t>
            </w:r>
          </w:p>
        </w:tc>
        <w:tc>
          <w:tcPr>
            <w:tcW w:w="889" w:type="pct"/>
          </w:tcPr>
          <w:p w14:paraId="259B0313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14:paraId="46D1C672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</w:tcPr>
          <w:p w14:paraId="78B6D562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14:paraId="192505DE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79" w:rsidRPr="002F1D79" w14:paraId="6B4E41AF" w14:textId="77777777" w:rsidTr="006B4429">
        <w:trPr>
          <w:trHeight w:val="177"/>
        </w:trPr>
        <w:tc>
          <w:tcPr>
            <w:tcW w:w="1781" w:type="pct"/>
          </w:tcPr>
          <w:p w14:paraId="1CE35074" w14:textId="77777777" w:rsidR="009D23C0" w:rsidRPr="002F1D79" w:rsidRDefault="009D23C0" w:rsidP="006B4429">
            <w:pPr>
              <w:adjustRightInd w:val="0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Total Energy, kcal</w:t>
            </w:r>
          </w:p>
        </w:tc>
        <w:tc>
          <w:tcPr>
            <w:tcW w:w="889" w:type="pct"/>
          </w:tcPr>
          <w:p w14:paraId="57922BE9" w14:textId="25CADA78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2360 ± 2</w:t>
            </w:r>
            <w:r w:rsidR="00632578" w:rsidRPr="002F1D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7" w:type="pct"/>
          </w:tcPr>
          <w:p w14:paraId="1DAB6536" w14:textId="19EA4FC1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2110 ± 25</w:t>
            </w:r>
          </w:p>
        </w:tc>
        <w:tc>
          <w:tcPr>
            <w:tcW w:w="805" w:type="pct"/>
          </w:tcPr>
          <w:p w14:paraId="53567ABE" w14:textId="6FF5DC31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1760 ± 27</w:t>
            </w:r>
          </w:p>
        </w:tc>
        <w:tc>
          <w:tcPr>
            <w:tcW w:w="678" w:type="pct"/>
          </w:tcPr>
          <w:p w14:paraId="37AFB8B8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&lt;0.0001</w:t>
            </w:r>
          </w:p>
        </w:tc>
      </w:tr>
      <w:tr w:rsidR="002F1D79" w:rsidRPr="002F1D79" w14:paraId="333495E5" w14:textId="77777777" w:rsidTr="006B4429">
        <w:trPr>
          <w:trHeight w:val="177"/>
        </w:trPr>
        <w:tc>
          <w:tcPr>
            <w:tcW w:w="1781" w:type="pct"/>
          </w:tcPr>
          <w:p w14:paraId="343AC46C" w14:textId="77777777" w:rsidR="009D23C0" w:rsidRPr="002F1D79" w:rsidRDefault="009D23C0" w:rsidP="006B4429">
            <w:pPr>
              <w:adjustRightInd w:val="0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Modified HEI 2010 score</w:t>
            </w:r>
          </w:p>
        </w:tc>
        <w:tc>
          <w:tcPr>
            <w:tcW w:w="889" w:type="pct"/>
          </w:tcPr>
          <w:p w14:paraId="4D8E21CD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50.0 ± 0.14</w:t>
            </w:r>
          </w:p>
        </w:tc>
        <w:tc>
          <w:tcPr>
            <w:tcW w:w="847" w:type="pct"/>
          </w:tcPr>
          <w:p w14:paraId="60B382A6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61.9 ± 0.14</w:t>
            </w:r>
          </w:p>
        </w:tc>
        <w:tc>
          <w:tcPr>
            <w:tcW w:w="805" w:type="pct"/>
          </w:tcPr>
          <w:p w14:paraId="61A7F797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72.8 ± 0.14</w:t>
            </w:r>
          </w:p>
        </w:tc>
        <w:tc>
          <w:tcPr>
            <w:tcW w:w="678" w:type="pct"/>
          </w:tcPr>
          <w:p w14:paraId="03D23B2B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&lt;0.0001</w:t>
            </w:r>
          </w:p>
        </w:tc>
      </w:tr>
      <w:tr w:rsidR="002F1D79" w:rsidRPr="002F1D79" w14:paraId="4B3BB244" w14:textId="77777777" w:rsidTr="006B4429">
        <w:trPr>
          <w:trHeight w:val="177"/>
        </w:trPr>
        <w:tc>
          <w:tcPr>
            <w:tcW w:w="1781" w:type="pct"/>
          </w:tcPr>
          <w:p w14:paraId="036751A7" w14:textId="77777777" w:rsidR="009D23C0" w:rsidRPr="002F1D79" w:rsidRDefault="009D23C0" w:rsidP="006B4429">
            <w:pPr>
              <w:adjustRightInd w:val="0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 xml:space="preserve">HEI 2010 score </w:t>
            </w:r>
          </w:p>
        </w:tc>
        <w:tc>
          <w:tcPr>
            <w:tcW w:w="889" w:type="pct"/>
          </w:tcPr>
          <w:p w14:paraId="2DB436E1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48.5 ± 0.15</w:t>
            </w:r>
          </w:p>
        </w:tc>
        <w:tc>
          <w:tcPr>
            <w:tcW w:w="847" w:type="pct"/>
          </w:tcPr>
          <w:p w14:paraId="75AA2CF4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59.3 ± 0.15</w:t>
            </w:r>
          </w:p>
        </w:tc>
        <w:tc>
          <w:tcPr>
            <w:tcW w:w="805" w:type="pct"/>
          </w:tcPr>
          <w:p w14:paraId="1C8B76F7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70.1 ± 0.15</w:t>
            </w:r>
          </w:p>
        </w:tc>
        <w:tc>
          <w:tcPr>
            <w:tcW w:w="678" w:type="pct"/>
          </w:tcPr>
          <w:p w14:paraId="2D5FB1FB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&lt;0.0001</w:t>
            </w:r>
          </w:p>
        </w:tc>
      </w:tr>
      <w:tr w:rsidR="002F1D79" w:rsidRPr="002F1D79" w14:paraId="40D6283A" w14:textId="77777777" w:rsidTr="006B4429">
        <w:trPr>
          <w:trHeight w:val="177"/>
        </w:trPr>
        <w:tc>
          <w:tcPr>
            <w:tcW w:w="1781" w:type="pct"/>
          </w:tcPr>
          <w:p w14:paraId="4C32AA80" w14:textId="70656D38" w:rsidR="00D55ADB" w:rsidRPr="002F1D79" w:rsidRDefault="00D55ADB" w:rsidP="00D55ADB">
            <w:pPr>
              <w:adjustRightInd w:val="0"/>
              <w:ind w:left="450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Total fruit, cups</w:t>
            </w:r>
          </w:p>
        </w:tc>
        <w:tc>
          <w:tcPr>
            <w:tcW w:w="889" w:type="pct"/>
          </w:tcPr>
          <w:p w14:paraId="4EC3DB7F" w14:textId="707FBBCD" w:rsidR="00D55ADB" w:rsidRPr="002F1D79" w:rsidRDefault="00D55ADB" w:rsidP="00D55ADB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0.9 ± 0.02</w:t>
            </w:r>
          </w:p>
        </w:tc>
        <w:tc>
          <w:tcPr>
            <w:tcW w:w="847" w:type="pct"/>
          </w:tcPr>
          <w:p w14:paraId="4AC87FA9" w14:textId="4DCE6CC5" w:rsidR="00D55ADB" w:rsidRPr="002F1D79" w:rsidRDefault="00D55ADB" w:rsidP="00D55ADB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1.23 ± 0.03</w:t>
            </w:r>
          </w:p>
        </w:tc>
        <w:tc>
          <w:tcPr>
            <w:tcW w:w="805" w:type="pct"/>
          </w:tcPr>
          <w:p w14:paraId="08D65F26" w14:textId="3DD0DEC6" w:rsidR="00D55ADB" w:rsidRPr="002F1D79" w:rsidRDefault="00D55ADB" w:rsidP="00D55ADB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1.6 ± 0.03</w:t>
            </w:r>
          </w:p>
        </w:tc>
        <w:tc>
          <w:tcPr>
            <w:tcW w:w="678" w:type="pct"/>
          </w:tcPr>
          <w:p w14:paraId="230CE5BC" w14:textId="77777777" w:rsidR="00D55ADB" w:rsidRPr="002F1D79" w:rsidRDefault="00D55ADB" w:rsidP="00D55ADB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&lt;0.0001</w:t>
            </w:r>
          </w:p>
        </w:tc>
      </w:tr>
      <w:tr w:rsidR="002F1D79" w:rsidRPr="002F1D79" w14:paraId="5E7A6618" w14:textId="77777777" w:rsidTr="006B4429">
        <w:trPr>
          <w:trHeight w:val="177"/>
        </w:trPr>
        <w:tc>
          <w:tcPr>
            <w:tcW w:w="1781" w:type="pct"/>
          </w:tcPr>
          <w:p w14:paraId="72D2051F" w14:textId="6E5F863A" w:rsidR="00D55ADB" w:rsidRPr="002F1D79" w:rsidRDefault="00D55ADB" w:rsidP="00D55ADB">
            <w:pPr>
              <w:adjustRightInd w:val="0"/>
              <w:ind w:left="450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Whole fruit, cups</w:t>
            </w:r>
          </w:p>
        </w:tc>
        <w:tc>
          <w:tcPr>
            <w:tcW w:w="889" w:type="pct"/>
          </w:tcPr>
          <w:p w14:paraId="7E1B5E1C" w14:textId="6F548967" w:rsidR="00D55ADB" w:rsidRPr="002F1D79" w:rsidRDefault="00D55ADB" w:rsidP="00D55ADB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0.5 ± 0.01</w:t>
            </w:r>
          </w:p>
        </w:tc>
        <w:tc>
          <w:tcPr>
            <w:tcW w:w="847" w:type="pct"/>
          </w:tcPr>
          <w:p w14:paraId="7AF64F14" w14:textId="15BFCEE2" w:rsidR="00D55ADB" w:rsidRPr="002F1D79" w:rsidRDefault="00D55ADB" w:rsidP="00D55ADB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0.5 ± 0.02</w:t>
            </w:r>
          </w:p>
        </w:tc>
        <w:tc>
          <w:tcPr>
            <w:tcW w:w="805" w:type="pct"/>
          </w:tcPr>
          <w:p w14:paraId="5644BCA8" w14:textId="10FF2F4B" w:rsidR="00D55ADB" w:rsidRPr="002F1D79" w:rsidRDefault="00D55ADB" w:rsidP="00D55ADB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0.7 ± 0.02</w:t>
            </w:r>
          </w:p>
        </w:tc>
        <w:tc>
          <w:tcPr>
            <w:tcW w:w="678" w:type="pct"/>
          </w:tcPr>
          <w:p w14:paraId="260665C1" w14:textId="77777777" w:rsidR="00D55ADB" w:rsidRPr="002F1D79" w:rsidRDefault="00D55ADB" w:rsidP="00D55ADB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&lt;0.0001</w:t>
            </w:r>
          </w:p>
        </w:tc>
      </w:tr>
      <w:tr w:rsidR="002F1D79" w:rsidRPr="002F1D79" w14:paraId="75FBC322" w14:textId="77777777" w:rsidTr="006B4429">
        <w:trPr>
          <w:trHeight w:val="177"/>
        </w:trPr>
        <w:tc>
          <w:tcPr>
            <w:tcW w:w="1781" w:type="pct"/>
          </w:tcPr>
          <w:p w14:paraId="18AB7D6A" w14:textId="4911FA90" w:rsidR="00D55ADB" w:rsidRPr="002F1D79" w:rsidRDefault="00D55ADB" w:rsidP="00D55ADB">
            <w:pPr>
              <w:adjustRightInd w:val="0"/>
              <w:ind w:left="450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Total vegetables, cups</w:t>
            </w:r>
          </w:p>
        </w:tc>
        <w:tc>
          <w:tcPr>
            <w:tcW w:w="889" w:type="pct"/>
          </w:tcPr>
          <w:p w14:paraId="05F7050E" w14:textId="19281DD8" w:rsidR="00D55ADB" w:rsidRPr="002F1D79" w:rsidRDefault="00D55ADB" w:rsidP="00D55ADB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0.9 ± 0.01</w:t>
            </w:r>
          </w:p>
        </w:tc>
        <w:tc>
          <w:tcPr>
            <w:tcW w:w="847" w:type="pct"/>
          </w:tcPr>
          <w:p w14:paraId="7089B0BE" w14:textId="7A706387" w:rsidR="00D55ADB" w:rsidRPr="002F1D79" w:rsidRDefault="00D55ADB" w:rsidP="00D55ADB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1.1 ± 0.01</w:t>
            </w:r>
          </w:p>
        </w:tc>
        <w:tc>
          <w:tcPr>
            <w:tcW w:w="805" w:type="pct"/>
          </w:tcPr>
          <w:p w14:paraId="6D4E4DE0" w14:textId="28C61029" w:rsidR="00D55ADB" w:rsidRPr="002F1D79" w:rsidRDefault="00D55ADB" w:rsidP="00D55ADB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1.3 ± 0.01</w:t>
            </w:r>
          </w:p>
        </w:tc>
        <w:tc>
          <w:tcPr>
            <w:tcW w:w="678" w:type="pct"/>
          </w:tcPr>
          <w:p w14:paraId="700E7718" w14:textId="77777777" w:rsidR="00D55ADB" w:rsidRPr="002F1D79" w:rsidRDefault="00D55ADB" w:rsidP="00D55ADB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&lt;0.0001</w:t>
            </w:r>
          </w:p>
        </w:tc>
      </w:tr>
      <w:tr w:rsidR="002F1D79" w:rsidRPr="002F1D79" w14:paraId="141571F9" w14:textId="77777777" w:rsidTr="006B4429">
        <w:trPr>
          <w:trHeight w:val="177"/>
        </w:trPr>
        <w:tc>
          <w:tcPr>
            <w:tcW w:w="1781" w:type="pct"/>
          </w:tcPr>
          <w:p w14:paraId="5679F373" w14:textId="51C65488" w:rsidR="00D55ADB" w:rsidRPr="002F1D79" w:rsidRDefault="00D55ADB" w:rsidP="00D55ADB">
            <w:pPr>
              <w:adjustRightInd w:val="0"/>
              <w:ind w:left="450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Green vegetables and beans, cups</w:t>
            </w:r>
          </w:p>
        </w:tc>
        <w:tc>
          <w:tcPr>
            <w:tcW w:w="889" w:type="pct"/>
          </w:tcPr>
          <w:p w14:paraId="1F7D659C" w14:textId="64FCF43F" w:rsidR="00D55ADB" w:rsidRPr="002F1D79" w:rsidRDefault="00D55ADB" w:rsidP="00D55ADB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0.2 ± 0.0</w:t>
            </w:r>
            <w:r w:rsidR="00A95848" w:rsidRPr="002F1D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" w:type="pct"/>
          </w:tcPr>
          <w:p w14:paraId="28AFDB8E" w14:textId="4D184342" w:rsidR="00D55ADB" w:rsidRPr="002F1D79" w:rsidRDefault="00D55ADB" w:rsidP="00D55ADB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0.31 ± 0.0</w:t>
            </w:r>
            <w:r w:rsidR="00A95848" w:rsidRPr="002F1D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pct"/>
          </w:tcPr>
          <w:p w14:paraId="7D868DCE" w14:textId="4735DAA7" w:rsidR="00D55ADB" w:rsidRPr="002F1D79" w:rsidRDefault="00D55ADB" w:rsidP="00D55ADB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0.4 ± 0.0</w:t>
            </w:r>
            <w:r w:rsidR="00A95848" w:rsidRPr="002F1D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" w:type="pct"/>
          </w:tcPr>
          <w:p w14:paraId="2DFB1305" w14:textId="77777777" w:rsidR="00D55ADB" w:rsidRPr="002F1D79" w:rsidRDefault="00D55ADB" w:rsidP="00D55ADB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&lt;0.0001</w:t>
            </w:r>
          </w:p>
        </w:tc>
      </w:tr>
      <w:tr w:rsidR="002F1D79" w:rsidRPr="002F1D79" w14:paraId="15DCDA40" w14:textId="77777777" w:rsidTr="006B4429">
        <w:trPr>
          <w:trHeight w:val="177"/>
        </w:trPr>
        <w:tc>
          <w:tcPr>
            <w:tcW w:w="1781" w:type="pct"/>
          </w:tcPr>
          <w:p w14:paraId="15C2180E" w14:textId="40A5C6AA" w:rsidR="00D55ADB" w:rsidRPr="002F1D79" w:rsidRDefault="00D55ADB" w:rsidP="00D55ADB">
            <w:pPr>
              <w:adjustRightInd w:val="0"/>
              <w:ind w:left="450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Whole grains, oz</w:t>
            </w:r>
          </w:p>
        </w:tc>
        <w:tc>
          <w:tcPr>
            <w:tcW w:w="889" w:type="pct"/>
          </w:tcPr>
          <w:p w14:paraId="52218636" w14:textId="2F4561D3" w:rsidR="00D55ADB" w:rsidRPr="002F1D79" w:rsidRDefault="00D55ADB" w:rsidP="00D55ADB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0.6 ± 0.03</w:t>
            </w:r>
          </w:p>
        </w:tc>
        <w:tc>
          <w:tcPr>
            <w:tcW w:w="847" w:type="pct"/>
          </w:tcPr>
          <w:p w14:paraId="6B269723" w14:textId="5D1FCDFB" w:rsidR="00D55ADB" w:rsidRPr="002F1D79" w:rsidRDefault="00D55ADB" w:rsidP="00D55ADB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0.9 ± 0.02</w:t>
            </w:r>
          </w:p>
        </w:tc>
        <w:tc>
          <w:tcPr>
            <w:tcW w:w="805" w:type="pct"/>
          </w:tcPr>
          <w:p w14:paraId="42810B88" w14:textId="6FBCB7FA" w:rsidR="00D55ADB" w:rsidRPr="002F1D79" w:rsidRDefault="00D55ADB" w:rsidP="00D55ADB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1.7 ± 0.03</w:t>
            </w:r>
          </w:p>
        </w:tc>
        <w:tc>
          <w:tcPr>
            <w:tcW w:w="678" w:type="pct"/>
          </w:tcPr>
          <w:p w14:paraId="6BA436F2" w14:textId="77777777" w:rsidR="00D55ADB" w:rsidRPr="002F1D79" w:rsidRDefault="00D55ADB" w:rsidP="00D55ADB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&lt;0.0001</w:t>
            </w:r>
          </w:p>
        </w:tc>
      </w:tr>
      <w:tr w:rsidR="002F1D79" w:rsidRPr="002F1D79" w14:paraId="3CFD32C5" w14:textId="77777777" w:rsidTr="006B4429">
        <w:trPr>
          <w:trHeight w:val="177"/>
        </w:trPr>
        <w:tc>
          <w:tcPr>
            <w:tcW w:w="1781" w:type="pct"/>
          </w:tcPr>
          <w:p w14:paraId="54AD984C" w14:textId="32C338C2" w:rsidR="00D55ADB" w:rsidRPr="002F1D79" w:rsidRDefault="00D55ADB" w:rsidP="00D55ADB">
            <w:pPr>
              <w:adjustRightInd w:val="0"/>
              <w:ind w:left="450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Dairy, cups</w:t>
            </w:r>
          </w:p>
        </w:tc>
        <w:tc>
          <w:tcPr>
            <w:tcW w:w="889" w:type="pct"/>
          </w:tcPr>
          <w:p w14:paraId="22B88DA7" w14:textId="13C6A6F5" w:rsidR="00D55ADB" w:rsidRPr="002F1D79" w:rsidRDefault="00D55ADB" w:rsidP="00D55ADB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0.9 ± 0.02</w:t>
            </w:r>
          </w:p>
        </w:tc>
        <w:tc>
          <w:tcPr>
            <w:tcW w:w="847" w:type="pct"/>
          </w:tcPr>
          <w:p w14:paraId="1D1F04AE" w14:textId="282DF68B" w:rsidR="00D55ADB" w:rsidRPr="002F1D79" w:rsidRDefault="00D55ADB" w:rsidP="00D55ADB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1.0 ± 0.02</w:t>
            </w:r>
          </w:p>
        </w:tc>
        <w:tc>
          <w:tcPr>
            <w:tcW w:w="805" w:type="pct"/>
          </w:tcPr>
          <w:p w14:paraId="4A0345DA" w14:textId="35EAD7E0" w:rsidR="00D55ADB" w:rsidRPr="002F1D79" w:rsidRDefault="00D55ADB" w:rsidP="00D55ADB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1.1 ± 0.02</w:t>
            </w:r>
          </w:p>
        </w:tc>
        <w:tc>
          <w:tcPr>
            <w:tcW w:w="678" w:type="pct"/>
          </w:tcPr>
          <w:p w14:paraId="7A9B9056" w14:textId="77777777" w:rsidR="00D55ADB" w:rsidRPr="002F1D79" w:rsidRDefault="00D55ADB" w:rsidP="00D55ADB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&lt;0.0001</w:t>
            </w:r>
          </w:p>
        </w:tc>
      </w:tr>
      <w:tr w:rsidR="002F1D79" w:rsidRPr="002F1D79" w14:paraId="29A572E1" w14:textId="77777777" w:rsidTr="006B4429">
        <w:trPr>
          <w:trHeight w:val="177"/>
        </w:trPr>
        <w:tc>
          <w:tcPr>
            <w:tcW w:w="1781" w:type="pct"/>
          </w:tcPr>
          <w:p w14:paraId="58918F66" w14:textId="67AA01BE" w:rsidR="00D55ADB" w:rsidRPr="002F1D79" w:rsidRDefault="00D55ADB" w:rsidP="00D55ADB">
            <w:pPr>
              <w:adjustRightInd w:val="0"/>
              <w:ind w:left="450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Total Protein</w:t>
            </w:r>
            <w:r w:rsidR="000C75E8" w:rsidRPr="002F1D79">
              <w:rPr>
                <w:rFonts w:ascii="Times New Roman" w:hAnsi="Times New Roman" w:cs="Times New Roman"/>
              </w:rPr>
              <w:t>, oz</w:t>
            </w:r>
          </w:p>
        </w:tc>
        <w:tc>
          <w:tcPr>
            <w:tcW w:w="889" w:type="pct"/>
          </w:tcPr>
          <w:p w14:paraId="6337221B" w14:textId="46FFCD89" w:rsidR="00D55ADB" w:rsidRPr="002F1D79" w:rsidRDefault="00D55ADB" w:rsidP="00D55ADB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5.1 ± 0.07</w:t>
            </w:r>
          </w:p>
        </w:tc>
        <w:tc>
          <w:tcPr>
            <w:tcW w:w="847" w:type="pct"/>
          </w:tcPr>
          <w:p w14:paraId="55244EC8" w14:textId="0657FC9B" w:rsidR="00D55ADB" w:rsidRPr="002F1D79" w:rsidRDefault="00D55ADB" w:rsidP="00D55ADB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6.1 ± 0.06</w:t>
            </w:r>
          </w:p>
        </w:tc>
        <w:tc>
          <w:tcPr>
            <w:tcW w:w="805" w:type="pct"/>
          </w:tcPr>
          <w:p w14:paraId="6CEF3ADA" w14:textId="0D686F24" w:rsidR="00D55ADB" w:rsidRPr="002F1D79" w:rsidRDefault="00D55ADB" w:rsidP="00D55ADB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6.4 ± 0.07</w:t>
            </w:r>
          </w:p>
        </w:tc>
        <w:tc>
          <w:tcPr>
            <w:tcW w:w="678" w:type="pct"/>
          </w:tcPr>
          <w:p w14:paraId="30B1A220" w14:textId="77777777" w:rsidR="00D55ADB" w:rsidRPr="002F1D79" w:rsidRDefault="00D55ADB" w:rsidP="00D55ADB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&lt;0.0001</w:t>
            </w:r>
          </w:p>
        </w:tc>
      </w:tr>
      <w:tr w:rsidR="002F1D79" w:rsidRPr="002F1D79" w14:paraId="7BC4F0C9" w14:textId="77777777" w:rsidTr="006B4429">
        <w:trPr>
          <w:trHeight w:val="177"/>
        </w:trPr>
        <w:tc>
          <w:tcPr>
            <w:tcW w:w="1781" w:type="pct"/>
          </w:tcPr>
          <w:p w14:paraId="4B34DFA1" w14:textId="77368D0C" w:rsidR="00D55ADB" w:rsidRPr="002F1D79" w:rsidRDefault="00D55ADB" w:rsidP="00D55ADB">
            <w:pPr>
              <w:adjustRightInd w:val="0"/>
              <w:ind w:left="450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 xml:space="preserve">Seafood and plant protein, </w:t>
            </w:r>
            <w:r w:rsidR="000C75E8" w:rsidRPr="002F1D79">
              <w:rPr>
                <w:rFonts w:ascii="Times New Roman" w:hAnsi="Times New Roman" w:cs="Times New Roman"/>
              </w:rPr>
              <w:t>oz</w:t>
            </w:r>
          </w:p>
        </w:tc>
        <w:tc>
          <w:tcPr>
            <w:tcW w:w="889" w:type="pct"/>
          </w:tcPr>
          <w:p w14:paraId="4673FEAD" w14:textId="5E7CD403" w:rsidR="00D55ADB" w:rsidRPr="002F1D79" w:rsidRDefault="00D55ADB" w:rsidP="00D55ADB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1.3 ± 0.04</w:t>
            </w:r>
          </w:p>
        </w:tc>
        <w:tc>
          <w:tcPr>
            <w:tcW w:w="847" w:type="pct"/>
          </w:tcPr>
          <w:p w14:paraId="6AFE0EDB" w14:textId="78826C12" w:rsidR="00D55ADB" w:rsidRPr="002F1D79" w:rsidRDefault="00D55ADB" w:rsidP="00D55ADB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1.9 ± 0.04</w:t>
            </w:r>
          </w:p>
        </w:tc>
        <w:tc>
          <w:tcPr>
            <w:tcW w:w="805" w:type="pct"/>
          </w:tcPr>
          <w:p w14:paraId="2F8CE9DC" w14:textId="7A7C657B" w:rsidR="00D55ADB" w:rsidRPr="002F1D79" w:rsidRDefault="00D55ADB" w:rsidP="00D55ADB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2.6 ± 0.04</w:t>
            </w:r>
          </w:p>
        </w:tc>
        <w:tc>
          <w:tcPr>
            <w:tcW w:w="678" w:type="pct"/>
          </w:tcPr>
          <w:p w14:paraId="4BF471F7" w14:textId="77777777" w:rsidR="00D55ADB" w:rsidRPr="002F1D79" w:rsidRDefault="00D55ADB" w:rsidP="00D55ADB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&lt;0.0001</w:t>
            </w:r>
          </w:p>
        </w:tc>
      </w:tr>
      <w:tr w:rsidR="002F1D79" w:rsidRPr="002F1D79" w14:paraId="684C2CFD" w14:textId="77777777" w:rsidTr="006B4429">
        <w:trPr>
          <w:trHeight w:val="177"/>
        </w:trPr>
        <w:tc>
          <w:tcPr>
            <w:tcW w:w="1781" w:type="pct"/>
          </w:tcPr>
          <w:p w14:paraId="4D5649FA" w14:textId="77777777" w:rsidR="009D23C0" w:rsidRPr="002F1D79" w:rsidRDefault="009D23C0" w:rsidP="006B4429">
            <w:pPr>
              <w:adjustRightInd w:val="0"/>
              <w:ind w:left="450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lastRenderedPageBreak/>
              <w:t xml:space="preserve">Unsaturated to saturated fat ratio </w:t>
            </w:r>
          </w:p>
        </w:tc>
        <w:tc>
          <w:tcPr>
            <w:tcW w:w="889" w:type="pct"/>
          </w:tcPr>
          <w:p w14:paraId="0260D883" w14:textId="17FFEBF5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1.8 ± 0.01</w:t>
            </w:r>
          </w:p>
        </w:tc>
        <w:tc>
          <w:tcPr>
            <w:tcW w:w="847" w:type="pct"/>
          </w:tcPr>
          <w:p w14:paraId="585EC127" w14:textId="39D55EB1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1.9 ± 0.01</w:t>
            </w:r>
          </w:p>
        </w:tc>
        <w:tc>
          <w:tcPr>
            <w:tcW w:w="805" w:type="pct"/>
          </w:tcPr>
          <w:p w14:paraId="4624CB6A" w14:textId="39361842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2.2 ± 0.01</w:t>
            </w:r>
          </w:p>
        </w:tc>
        <w:tc>
          <w:tcPr>
            <w:tcW w:w="678" w:type="pct"/>
          </w:tcPr>
          <w:p w14:paraId="0C9C6E9D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&lt;0.0001</w:t>
            </w:r>
          </w:p>
        </w:tc>
      </w:tr>
      <w:tr w:rsidR="002F1D79" w:rsidRPr="002F1D79" w14:paraId="303457AC" w14:textId="77777777" w:rsidTr="006B4429">
        <w:trPr>
          <w:trHeight w:val="177"/>
        </w:trPr>
        <w:tc>
          <w:tcPr>
            <w:tcW w:w="1781" w:type="pct"/>
          </w:tcPr>
          <w:p w14:paraId="4D66C957" w14:textId="02935542" w:rsidR="00D55ADB" w:rsidRPr="002F1D79" w:rsidRDefault="00D55ADB" w:rsidP="00D55ADB">
            <w:pPr>
              <w:adjustRightInd w:val="0"/>
              <w:ind w:left="450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Refined grains, oz</w:t>
            </w:r>
          </w:p>
        </w:tc>
        <w:tc>
          <w:tcPr>
            <w:tcW w:w="889" w:type="pct"/>
          </w:tcPr>
          <w:p w14:paraId="7B46E9DD" w14:textId="210929FA" w:rsidR="00D55ADB" w:rsidRPr="002F1D79" w:rsidRDefault="00D55ADB" w:rsidP="00D55ADB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4.9 ± 0.04</w:t>
            </w:r>
          </w:p>
        </w:tc>
        <w:tc>
          <w:tcPr>
            <w:tcW w:w="847" w:type="pct"/>
          </w:tcPr>
          <w:p w14:paraId="6A86CCA0" w14:textId="728A5F55" w:rsidR="00D55ADB" w:rsidRPr="002F1D79" w:rsidRDefault="00D55ADB" w:rsidP="00D55ADB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4.7 ± 0.04</w:t>
            </w:r>
          </w:p>
        </w:tc>
        <w:tc>
          <w:tcPr>
            <w:tcW w:w="805" w:type="pct"/>
          </w:tcPr>
          <w:p w14:paraId="50651461" w14:textId="608D1042" w:rsidR="00D55ADB" w:rsidRPr="002F1D79" w:rsidRDefault="00D55ADB" w:rsidP="00D55ADB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3.8 ± 0.05</w:t>
            </w:r>
          </w:p>
        </w:tc>
        <w:tc>
          <w:tcPr>
            <w:tcW w:w="678" w:type="pct"/>
          </w:tcPr>
          <w:p w14:paraId="50CBA98D" w14:textId="77777777" w:rsidR="00D55ADB" w:rsidRPr="002F1D79" w:rsidRDefault="00D55ADB" w:rsidP="00D55ADB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&lt;0.0001</w:t>
            </w:r>
          </w:p>
        </w:tc>
      </w:tr>
      <w:tr w:rsidR="002F1D79" w:rsidRPr="002F1D79" w14:paraId="3E395882" w14:textId="77777777" w:rsidTr="006B4429">
        <w:trPr>
          <w:trHeight w:val="177"/>
        </w:trPr>
        <w:tc>
          <w:tcPr>
            <w:tcW w:w="1781" w:type="pct"/>
          </w:tcPr>
          <w:p w14:paraId="631425F8" w14:textId="693A699D" w:rsidR="00D55ADB" w:rsidRPr="002F1D79" w:rsidRDefault="00D55ADB" w:rsidP="00D55ADB">
            <w:pPr>
              <w:adjustRightInd w:val="0"/>
              <w:ind w:left="450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Sodium, grams</w:t>
            </w:r>
          </w:p>
        </w:tc>
        <w:tc>
          <w:tcPr>
            <w:tcW w:w="889" w:type="pct"/>
          </w:tcPr>
          <w:p w14:paraId="170175AF" w14:textId="779C2878" w:rsidR="00D55ADB" w:rsidRPr="002F1D79" w:rsidRDefault="00D55ADB" w:rsidP="00D55ADB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4.1 ± 0.03</w:t>
            </w:r>
          </w:p>
        </w:tc>
        <w:tc>
          <w:tcPr>
            <w:tcW w:w="847" w:type="pct"/>
          </w:tcPr>
          <w:p w14:paraId="2E0C8534" w14:textId="4178294E" w:rsidR="00D55ADB" w:rsidRPr="002F1D79" w:rsidRDefault="00D55ADB" w:rsidP="00D55ADB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4.0 ± 0.04</w:t>
            </w:r>
          </w:p>
        </w:tc>
        <w:tc>
          <w:tcPr>
            <w:tcW w:w="805" w:type="pct"/>
          </w:tcPr>
          <w:p w14:paraId="315EF26F" w14:textId="1EB5A2DF" w:rsidR="00D55ADB" w:rsidRPr="002F1D79" w:rsidRDefault="00D55ADB" w:rsidP="00D55ADB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3.5 ± 0.04</w:t>
            </w:r>
          </w:p>
        </w:tc>
        <w:tc>
          <w:tcPr>
            <w:tcW w:w="678" w:type="pct"/>
          </w:tcPr>
          <w:p w14:paraId="22875E4C" w14:textId="77777777" w:rsidR="00D55ADB" w:rsidRPr="002F1D79" w:rsidRDefault="00D55ADB" w:rsidP="00D55ADB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&lt;0.0001</w:t>
            </w:r>
          </w:p>
        </w:tc>
      </w:tr>
      <w:tr w:rsidR="002F1D79" w:rsidRPr="002F1D79" w14:paraId="7D2497EC" w14:textId="77777777" w:rsidTr="006B4429">
        <w:trPr>
          <w:trHeight w:val="177"/>
        </w:trPr>
        <w:tc>
          <w:tcPr>
            <w:tcW w:w="1781" w:type="pct"/>
            <w:tcBorders>
              <w:bottom w:val="single" w:sz="4" w:space="0" w:color="auto"/>
            </w:tcBorders>
          </w:tcPr>
          <w:p w14:paraId="39055755" w14:textId="77777777" w:rsidR="009D23C0" w:rsidRPr="002F1D79" w:rsidRDefault="009D23C0" w:rsidP="006B4429">
            <w:pPr>
              <w:adjustRightInd w:val="0"/>
              <w:ind w:left="450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Empty calories (solid fats, added sugar, alcohol), % kcal</w:t>
            </w: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14:paraId="1CF42522" w14:textId="18C6A6F6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33.</w:t>
            </w:r>
            <w:r w:rsidR="00A95848" w:rsidRPr="002F1D79">
              <w:rPr>
                <w:rFonts w:ascii="Times New Roman" w:hAnsi="Times New Roman" w:cs="Times New Roman"/>
              </w:rPr>
              <w:t>9</w:t>
            </w:r>
            <w:r w:rsidRPr="002F1D79">
              <w:rPr>
                <w:rFonts w:ascii="Times New Roman" w:hAnsi="Times New Roman" w:cs="Times New Roman"/>
              </w:rPr>
              <w:t xml:space="preserve"> ± 0.22</w:t>
            </w:r>
          </w:p>
        </w:tc>
        <w:tc>
          <w:tcPr>
            <w:tcW w:w="847" w:type="pct"/>
            <w:tcBorders>
              <w:bottom w:val="single" w:sz="4" w:space="0" w:color="auto"/>
            </w:tcBorders>
          </w:tcPr>
          <w:p w14:paraId="5D41473E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26.2 ± 0.21</w:t>
            </w:r>
          </w:p>
        </w:tc>
        <w:tc>
          <w:tcPr>
            <w:tcW w:w="805" w:type="pct"/>
            <w:tcBorders>
              <w:bottom w:val="single" w:sz="4" w:space="0" w:color="auto"/>
            </w:tcBorders>
          </w:tcPr>
          <w:p w14:paraId="2C56F0B6" w14:textId="148B51AA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21.7 ± 0.2</w:t>
            </w:r>
            <w:r w:rsidR="00A95848" w:rsidRPr="002F1D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1E5D5222" w14:textId="77777777" w:rsidR="009D23C0" w:rsidRPr="002F1D79" w:rsidRDefault="009D23C0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&lt;0.0001</w:t>
            </w:r>
          </w:p>
        </w:tc>
      </w:tr>
      <w:tr w:rsidR="00D55ADB" w:rsidRPr="002F1D79" w14:paraId="270C4E3D" w14:textId="77777777" w:rsidTr="006B4429">
        <w:trPr>
          <w:trHeight w:val="29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3A471DF2" w14:textId="2DE9AF19" w:rsidR="00C22665" w:rsidRPr="002F1D79" w:rsidRDefault="00C22665" w:rsidP="000C75E8">
            <w:pPr>
              <w:adjustRightInd w:val="0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  <w:vertAlign w:val="superscript"/>
              </w:rPr>
              <w:t>†</w:t>
            </w:r>
            <w:r w:rsidR="00632578" w:rsidRPr="002F1D79">
              <w:rPr>
                <w:rFonts w:ascii="Times New Roman" w:hAnsi="Times New Roman" w:cs="Times New Roman"/>
              </w:rPr>
              <w:t>M</w:t>
            </w:r>
            <w:r w:rsidR="009D23C0" w:rsidRPr="002F1D79">
              <w:rPr>
                <w:rFonts w:ascii="Times New Roman" w:hAnsi="Times New Roman" w:cs="Times New Roman"/>
              </w:rPr>
              <w:t xml:space="preserve">eans ± SE or proportions, adjusted for sex and age (as appropriate) and stratified by modified Healthy Eating Index 2010 score </w:t>
            </w:r>
            <w:proofErr w:type="spellStart"/>
            <w:r w:rsidR="009D23C0" w:rsidRPr="002F1D79">
              <w:rPr>
                <w:rFonts w:ascii="Times New Roman" w:hAnsi="Times New Roman" w:cs="Times New Roman"/>
              </w:rPr>
              <w:t>Tertile</w:t>
            </w:r>
            <w:proofErr w:type="spellEnd"/>
            <w:r w:rsidR="009D23C0" w:rsidRPr="002F1D79">
              <w:rPr>
                <w:rFonts w:ascii="Times New Roman" w:hAnsi="Times New Roman" w:cs="Times New Roman"/>
              </w:rPr>
              <w:t xml:space="preserve">. The modified HEI 2010 score was calculated after excluding contributions from red and processed meat including that from mixed dishes such as from pizza and hamburgers. </w:t>
            </w:r>
          </w:p>
          <w:p w14:paraId="7FE53410" w14:textId="52DC752A" w:rsidR="009D23C0" w:rsidRPr="002F1D79" w:rsidRDefault="00C22665" w:rsidP="000C75E8">
            <w:pPr>
              <w:adjustRightInd w:val="0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  <w:vertAlign w:val="superscript"/>
              </w:rPr>
              <w:t>‡</w:t>
            </w:r>
            <w:r w:rsidR="009D23C0" w:rsidRPr="002F1D79">
              <w:rPr>
                <w:rFonts w:ascii="Times New Roman" w:hAnsi="Times New Roman" w:cs="Times New Roman"/>
              </w:rPr>
              <w:t xml:space="preserve">Physical Activity Level was defined according to American Heart Association criteria. </w:t>
            </w:r>
          </w:p>
          <w:p w14:paraId="170B496B" w14:textId="09DC583C" w:rsidR="009D23C0" w:rsidRPr="002F1D79" w:rsidRDefault="00C22665" w:rsidP="00C22665">
            <w:pPr>
              <w:adjustRightInd w:val="0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  <w:vertAlign w:val="superscript"/>
              </w:rPr>
              <w:t>§</w:t>
            </w:r>
            <w:r w:rsidRPr="002F1D79">
              <w:rPr>
                <w:rFonts w:ascii="Times New Roman" w:hAnsi="Times New Roman" w:cs="Times New Roman"/>
              </w:rPr>
              <w:t xml:space="preserve">Daily nutrient and food intakes are expressed per 2000 kcals unless otherwise noted. </w:t>
            </w:r>
          </w:p>
        </w:tc>
      </w:tr>
    </w:tbl>
    <w:p w14:paraId="598D9071" w14:textId="77777777" w:rsidR="00570DA8" w:rsidRPr="002F1D79" w:rsidRDefault="00570DA8">
      <w:pPr>
        <w:rPr>
          <w:rFonts w:ascii="Arial" w:hAnsi="Arial" w:cs="Arial"/>
          <w:sz w:val="24"/>
          <w:szCs w:val="24"/>
        </w:rPr>
      </w:pPr>
    </w:p>
    <w:p w14:paraId="24B94DE8" w14:textId="77777777" w:rsidR="00570DA8" w:rsidRPr="002F1D79" w:rsidRDefault="00570DA8">
      <w:pPr>
        <w:rPr>
          <w:rFonts w:ascii="Arial" w:hAnsi="Arial" w:cs="Arial"/>
          <w:sz w:val="24"/>
          <w:szCs w:val="24"/>
        </w:rPr>
      </w:pPr>
      <w:r w:rsidRPr="002F1D79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Y="364"/>
        <w:tblW w:w="53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43" w:type="dxa"/>
        </w:tblCellMar>
        <w:tblLook w:val="04A0" w:firstRow="1" w:lastRow="0" w:firstColumn="1" w:lastColumn="0" w:noHBand="0" w:noVBand="1"/>
      </w:tblPr>
      <w:tblGrid>
        <w:gridCol w:w="5363"/>
        <w:gridCol w:w="2345"/>
        <w:gridCol w:w="2233"/>
        <w:gridCol w:w="2122"/>
        <w:gridCol w:w="1701"/>
      </w:tblGrid>
      <w:tr w:rsidR="002F1D79" w:rsidRPr="002F1D79" w14:paraId="10E859AD" w14:textId="77777777" w:rsidTr="006B4429">
        <w:trPr>
          <w:trHeight w:val="6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6F5E54CE" w14:textId="55129A00" w:rsidR="00570DA8" w:rsidRPr="002F1D79" w:rsidRDefault="00570DA8" w:rsidP="006B4429">
            <w:pPr>
              <w:rPr>
                <w:rFonts w:ascii="Times New Roman" w:hAnsi="Times New Roman" w:cs="Times New Roman"/>
                <w:b/>
              </w:rPr>
            </w:pPr>
            <w:r w:rsidRPr="002F1D79">
              <w:rPr>
                <w:rFonts w:ascii="Times New Roman" w:hAnsi="Times New Roman" w:cs="Times New Roman"/>
                <w:b/>
              </w:rPr>
              <w:lastRenderedPageBreak/>
              <w:t xml:space="preserve">Supplementary Table </w:t>
            </w:r>
            <w:r w:rsidR="00EC5AB3" w:rsidRPr="002F1D79">
              <w:rPr>
                <w:rFonts w:ascii="Times New Roman" w:hAnsi="Times New Roman" w:cs="Times New Roman"/>
                <w:b/>
              </w:rPr>
              <w:t>3</w:t>
            </w:r>
            <w:r w:rsidRPr="002F1D79">
              <w:rPr>
                <w:rFonts w:ascii="Times New Roman" w:hAnsi="Times New Roman" w:cs="Times New Roman"/>
                <w:b/>
              </w:rPr>
              <w:t>. Dietary consumption by modified HEI 2010 score</w:t>
            </w:r>
            <w:r w:rsidRPr="002F1D79">
              <w:rPr>
                <w:rFonts w:ascii="Times New Roman" w:hAnsi="Times New Roman" w:cs="Times New Roman"/>
                <w:vertAlign w:val="superscript"/>
              </w:rPr>
              <w:t>†</w:t>
            </w:r>
            <w:r w:rsidRPr="002F1D79">
              <w:rPr>
                <w:rFonts w:ascii="Times New Roman" w:hAnsi="Times New Roman" w:cs="Times New Roman"/>
                <w:b/>
                <w:vertAlign w:val="superscript"/>
              </w:rPr>
              <w:t xml:space="preserve">  </w:t>
            </w:r>
          </w:p>
        </w:tc>
      </w:tr>
      <w:tr w:rsidR="002F1D79" w:rsidRPr="002F1D79" w14:paraId="0E35A739" w14:textId="77777777" w:rsidTr="006B4429">
        <w:trPr>
          <w:trHeight w:val="67"/>
        </w:trPr>
        <w:tc>
          <w:tcPr>
            <w:tcW w:w="1948" w:type="pct"/>
            <w:vMerge w:val="restart"/>
            <w:tcBorders>
              <w:top w:val="single" w:sz="4" w:space="0" w:color="auto"/>
            </w:tcBorders>
            <w:vAlign w:val="center"/>
          </w:tcPr>
          <w:p w14:paraId="3CC4F89F" w14:textId="29F4412E" w:rsidR="00570DA8" w:rsidRPr="002F1D79" w:rsidRDefault="00570DA8" w:rsidP="006B4429">
            <w:pPr>
              <w:rPr>
                <w:rFonts w:ascii="Times New Roman" w:hAnsi="Times New Roman" w:cs="Times New Roman"/>
                <w:b/>
              </w:rPr>
            </w:pPr>
            <w:r w:rsidRPr="002F1D79">
              <w:rPr>
                <w:rFonts w:ascii="Times New Roman" w:hAnsi="Times New Roman" w:cs="Times New Roman"/>
                <w:b/>
              </w:rPr>
              <w:t>Meat intake, servings/w</w:t>
            </w:r>
            <w:r w:rsidR="00B34570" w:rsidRPr="002F1D79">
              <w:rPr>
                <w:rFonts w:ascii="Times New Roman" w:hAnsi="Times New Roman" w:cs="Times New Roman"/>
                <w:b/>
              </w:rPr>
              <w:t>ee</w:t>
            </w:r>
            <w:r w:rsidRPr="002F1D79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243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2BD22" w14:textId="77777777" w:rsidR="00570DA8" w:rsidRPr="002F1D79" w:rsidRDefault="00570DA8" w:rsidP="006B442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F1D79">
              <w:rPr>
                <w:rFonts w:ascii="Times New Roman" w:eastAsia="Times New Roman" w:hAnsi="Times New Roman" w:cs="Times New Roman"/>
              </w:rPr>
              <w:t xml:space="preserve">Modified HEI 2010 </w:t>
            </w:r>
            <w:proofErr w:type="gramStart"/>
            <w:r w:rsidRPr="002F1D79">
              <w:rPr>
                <w:rFonts w:ascii="Times New Roman" w:eastAsia="Times New Roman" w:hAnsi="Times New Roman" w:cs="Times New Roman"/>
              </w:rPr>
              <w:t>Score</w:t>
            </w:r>
            <w:proofErr w:type="gramEnd"/>
            <w:r w:rsidRPr="002F1D7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F1D79">
              <w:rPr>
                <w:rFonts w:ascii="Times New Roman" w:eastAsia="Times New Roman" w:hAnsi="Times New Roman" w:cs="Times New Roman"/>
              </w:rPr>
              <w:t>Tertile</w:t>
            </w:r>
            <w:proofErr w:type="spellEnd"/>
            <w:r w:rsidRPr="002F1D79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</w:tcBorders>
            <w:vAlign w:val="center"/>
          </w:tcPr>
          <w:p w14:paraId="119EA53C" w14:textId="77777777" w:rsidR="00570DA8" w:rsidRPr="002F1D79" w:rsidRDefault="00570DA8" w:rsidP="006B4429">
            <w:pPr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  <w:i/>
                <w:iCs/>
              </w:rPr>
              <w:t>P</w:t>
            </w:r>
            <w:r w:rsidRPr="002F1D79">
              <w:rPr>
                <w:rFonts w:ascii="Times New Roman" w:hAnsi="Times New Roman" w:cs="Times New Roman"/>
              </w:rPr>
              <w:t xml:space="preserve"> trend</w:t>
            </w:r>
          </w:p>
        </w:tc>
      </w:tr>
      <w:tr w:rsidR="002F1D79" w:rsidRPr="002F1D79" w14:paraId="512D1F35" w14:textId="77777777" w:rsidTr="006B4429">
        <w:trPr>
          <w:trHeight w:val="66"/>
        </w:trPr>
        <w:tc>
          <w:tcPr>
            <w:tcW w:w="1948" w:type="pct"/>
            <w:vMerge/>
          </w:tcPr>
          <w:p w14:paraId="3B5CE091" w14:textId="77777777" w:rsidR="00570DA8" w:rsidRPr="002F1D79" w:rsidRDefault="00570DA8" w:rsidP="006B44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14:paraId="751FF09E" w14:textId="77777777" w:rsidR="00570DA8" w:rsidRPr="002F1D79" w:rsidRDefault="00570DA8" w:rsidP="006B4429">
            <w:pPr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vAlign w:val="center"/>
          </w:tcPr>
          <w:p w14:paraId="655EC459" w14:textId="77777777" w:rsidR="00570DA8" w:rsidRPr="002F1D79" w:rsidRDefault="00570DA8" w:rsidP="006B4429">
            <w:pPr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14:paraId="7F9F7A59" w14:textId="77777777" w:rsidR="00570DA8" w:rsidRPr="002F1D79" w:rsidRDefault="00570DA8" w:rsidP="006B4429">
            <w:pPr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8" w:type="pct"/>
            <w:vMerge/>
          </w:tcPr>
          <w:p w14:paraId="24259761" w14:textId="77777777" w:rsidR="00570DA8" w:rsidRPr="002F1D79" w:rsidRDefault="00570DA8" w:rsidP="006B44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79" w:rsidRPr="002F1D79" w14:paraId="76AD188F" w14:textId="77777777" w:rsidTr="006B4429">
        <w:trPr>
          <w:trHeight w:val="313"/>
        </w:trPr>
        <w:tc>
          <w:tcPr>
            <w:tcW w:w="1948" w:type="pct"/>
            <w:vMerge/>
            <w:tcBorders>
              <w:bottom w:val="single" w:sz="4" w:space="0" w:color="auto"/>
            </w:tcBorders>
          </w:tcPr>
          <w:p w14:paraId="4B130C38" w14:textId="77777777" w:rsidR="00570DA8" w:rsidRPr="002F1D79" w:rsidRDefault="00570DA8" w:rsidP="006B4429">
            <w:pPr>
              <w:adjustRightIn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</w:tcPr>
          <w:p w14:paraId="34C8A3A0" w14:textId="77777777" w:rsidR="00570DA8" w:rsidRPr="002F1D79" w:rsidRDefault="00570DA8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 xml:space="preserve"> n=1080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14:paraId="1039FE74" w14:textId="77777777" w:rsidR="00570DA8" w:rsidRPr="002F1D79" w:rsidRDefault="00570DA8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n=1081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14:paraId="1BE36D01" w14:textId="77777777" w:rsidR="00570DA8" w:rsidRPr="002F1D79" w:rsidRDefault="00570DA8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n=1081</w:t>
            </w:r>
          </w:p>
        </w:tc>
        <w:tc>
          <w:tcPr>
            <w:tcW w:w="618" w:type="pct"/>
            <w:vMerge/>
            <w:tcBorders>
              <w:bottom w:val="single" w:sz="4" w:space="0" w:color="auto"/>
            </w:tcBorders>
          </w:tcPr>
          <w:p w14:paraId="7ED97010" w14:textId="77777777" w:rsidR="00570DA8" w:rsidRPr="002F1D79" w:rsidRDefault="00570DA8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79" w:rsidRPr="002F1D79" w14:paraId="2C7A0E2A" w14:textId="77777777" w:rsidTr="006B4429">
        <w:trPr>
          <w:trHeight w:val="176"/>
        </w:trPr>
        <w:tc>
          <w:tcPr>
            <w:tcW w:w="1948" w:type="pct"/>
          </w:tcPr>
          <w:p w14:paraId="699424CD" w14:textId="77777777" w:rsidR="00570DA8" w:rsidRPr="002F1D79" w:rsidRDefault="00570DA8" w:rsidP="006B4429">
            <w:pPr>
              <w:adjustRightInd w:val="0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Total Meat</w:t>
            </w:r>
          </w:p>
        </w:tc>
        <w:tc>
          <w:tcPr>
            <w:tcW w:w="852" w:type="pct"/>
          </w:tcPr>
          <w:p w14:paraId="7354BA3D" w14:textId="31CB8B1E" w:rsidR="00570DA8" w:rsidRPr="002F1D79" w:rsidRDefault="00570DA8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5.</w:t>
            </w:r>
            <w:r w:rsidR="00DE2CDA" w:rsidRPr="002F1D79">
              <w:rPr>
                <w:rFonts w:ascii="Times New Roman" w:hAnsi="Times New Roman" w:cs="Times New Roman"/>
              </w:rPr>
              <w:t>5</w:t>
            </w:r>
            <w:r w:rsidRPr="002F1D79">
              <w:rPr>
                <w:rFonts w:ascii="Times New Roman" w:hAnsi="Times New Roman" w:cs="Times New Roman"/>
              </w:rPr>
              <w:t xml:space="preserve"> ± 0.10</w:t>
            </w:r>
            <w:r w:rsidRPr="002F1D79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811" w:type="pct"/>
          </w:tcPr>
          <w:p w14:paraId="1479BA56" w14:textId="278C6CFA" w:rsidR="00570DA8" w:rsidRPr="002F1D79" w:rsidRDefault="00570DA8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6.1 ± 0.10</w:t>
            </w:r>
            <w:r w:rsidRPr="002F1D79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771" w:type="pct"/>
          </w:tcPr>
          <w:p w14:paraId="1CEE389B" w14:textId="457C5B9E" w:rsidR="00570DA8" w:rsidRPr="002F1D79" w:rsidRDefault="00570DA8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5.4 ± 0.10</w:t>
            </w:r>
            <w:r w:rsidRPr="002F1D79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618" w:type="pct"/>
          </w:tcPr>
          <w:p w14:paraId="79FE5118" w14:textId="77777777" w:rsidR="00570DA8" w:rsidRPr="002F1D79" w:rsidRDefault="00570DA8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0.94</w:t>
            </w:r>
          </w:p>
        </w:tc>
      </w:tr>
      <w:tr w:rsidR="002F1D79" w:rsidRPr="002F1D79" w14:paraId="777A3030" w14:textId="77777777" w:rsidTr="006B4429">
        <w:trPr>
          <w:trHeight w:val="176"/>
        </w:trPr>
        <w:tc>
          <w:tcPr>
            <w:tcW w:w="1948" w:type="pct"/>
          </w:tcPr>
          <w:p w14:paraId="617E3241" w14:textId="77777777" w:rsidR="00570DA8" w:rsidRPr="002F1D79" w:rsidRDefault="00570DA8" w:rsidP="006B4429">
            <w:pPr>
              <w:adjustRightInd w:val="0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Unprocessed Red Meat</w:t>
            </w:r>
            <w:r w:rsidRPr="002F1D79" w:rsidDel="004921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2" w:type="pct"/>
          </w:tcPr>
          <w:p w14:paraId="415ACF04" w14:textId="68A4CDD8" w:rsidR="00570DA8" w:rsidRPr="002F1D79" w:rsidRDefault="00570DA8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2.2 ± 0.05</w:t>
            </w:r>
            <w:r w:rsidRPr="002F1D79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811" w:type="pct"/>
          </w:tcPr>
          <w:p w14:paraId="53C49967" w14:textId="513D7535" w:rsidR="00570DA8" w:rsidRPr="002F1D79" w:rsidRDefault="00570DA8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2.5 ± 0.05</w:t>
            </w:r>
            <w:r w:rsidRPr="002F1D79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771" w:type="pct"/>
          </w:tcPr>
          <w:p w14:paraId="383DF32A" w14:textId="4ED38E4B" w:rsidR="00570DA8" w:rsidRPr="002F1D79" w:rsidRDefault="00570DA8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2.2 ± 0.05</w:t>
            </w:r>
            <w:r w:rsidRPr="002F1D79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618" w:type="pct"/>
          </w:tcPr>
          <w:p w14:paraId="3BA65791" w14:textId="77777777" w:rsidR="00570DA8" w:rsidRPr="002F1D79" w:rsidRDefault="00570DA8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0.91</w:t>
            </w:r>
          </w:p>
        </w:tc>
      </w:tr>
      <w:tr w:rsidR="002F1D79" w:rsidRPr="002F1D79" w14:paraId="574C84E5" w14:textId="77777777" w:rsidTr="006B4429">
        <w:trPr>
          <w:trHeight w:val="176"/>
        </w:trPr>
        <w:tc>
          <w:tcPr>
            <w:tcW w:w="1948" w:type="pct"/>
          </w:tcPr>
          <w:p w14:paraId="25978B77" w14:textId="77777777" w:rsidR="00570DA8" w:rsidRPr="002F1D79" w:rsidRDefault="00570DA8" w:rsidP="006B4429">
            <w:pPr>
              <w:adjustRightInd w:val="0"/>
              <w:ind w:left="270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Beef</w:t>
            </w:r>
            <w:r w:rsidRPr="002F1D79" w:rsidDel="004921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2" w:type="pct"/>
          </w:tcPr>
          <w:p w14:paraId="41CE089B" w14:textId="235EBF87" w:rsidR="00570DA8" w:rsidRPr="002F1D79" w:rsidRDefault="00570DA8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1.</w:t>
            </w:r>
            <w:r w:rsidR="00DE2CDA" w:rsidRPr="002F1D79">
              <w:rPr>
                <w:rFonts w:ascii="Times New Roman" w:hAnsi="Times New Roman" w:cs="Times New Roman"/>
              </w:rPr>
              <w:t>7</w:t>
            </w:r>
            <w:r w:rsidRPr="002F1D79">
              <w:rPr>
                <w:rFonts w:ascii="Times New Roman" w:hAnsi="Times New Roman" w:cs="Times New Roman"/>
              </w:rPr>
              <w:t xml:space="preserve"> ± 0.04</w:t>
            </w:r>
            <w:r w:rsidRPr="002F1D79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811" w:type="pct"/>
          </w:tcPr>
          <w:p w14:paraId="182CFAE0" w14:textId="3DC6498C" w:rsidR="00570DA8" w:rsidRPr="002F1D79" w:rsidRDefault="00570DA8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1.8 ± 0.04</w:t>
            </w:r>
            <w:r w:rsidRPr="002F1D79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771" w:type="pct"/>
          </w:tcPr>
          <w:p w14:paraId="10A131AE" w14:textId="005C9D4D" w:rsidR="00570DA8" w:rsidRPr="002F1D79" w:rsidRDefault="00570DA8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1.</w:t>
            </w:r>
            <w:r w:rsidR="00DE2CDA" w:rsidRPr="002F1D79">
              <w:rPr>
                <w:rFonts w:ascii="Times New Roman" w:hAnsi="Times New Roman" w:cs="Times New Roman"/>
              </w:rPr>
              <w:t>7</w:t>
            </w:r>
            <w:r w:rsidRPr="002F1D79">
              <w:rPr>
                <w:rFonts w:ascii="Times New Roman" w:hAnsi="Times New Roman" w:cs="Times New Roman"/>
              </w:rPr>
              <w:t xml:space="preserve"> ± 0.04</w:t>
            </w:r>
            <w:r w:rsidRPr="002F1D79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618" w:type="pct"/>
          </w:tcPr>
          <w:p w14:paraId="12FB8C92" w14:textId="77777777" w:rsidR="00570DA8" w:rsidRPr="002F1D79" w:rsidRDefault="00570DA8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0.86</w:t>
            </w:r>
          </w:p>
        </w:tc>
      </w:tr>
      <w:tr w:rsidR="002F1D79" w:rsidRPr="002F1D79" w14:paraId="3A0EAB43" w14:textId="77777777" w:rsidTr="006B4429">
        <w:trPr>
          <w:trHeight w:val="176"/>
        </w:trPr>
        <w:tc>
          <w:tcPr>
            <w:tcW w:w="1948" w:type="pct"/>
          </w:tcPr>
          <w:p w14:paraId="2D932673" w14:textId="77777777" w:rsidR="00570DA8" w:rsidRPr="002F1D79" w:rsidRDefault="00570DA8" w:rsidP="006B4429">
            <w:pPr>
              <w:adjustRightInd w:val="0"/>
              <w:ind w:left="270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Pork</w:t>
            </w:r>
            <w:r w:rsidRPr="002F1D79" w:rsidDel="004921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2" w:type="pct"/>
          </w:tcPr>
          <w:p w14:paraId="0136DAC7" w14:textId="0DB39551" w:rsidR="00570DA8" w:rsidRPr="002F1D79" w:rsidRDefault="00570DA8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0.</w:t>
            </w:r>
            <w:r w:rsidR="00DE2CDA" w:rsidRPr="002F1D79">
              <w:rPr>
                <w:rFonts w:ascii="Times New Roman" w:hAnsi="Times New Roman" w:cs="Times New Roman"/>
              </w:rPr>
              <w:t>6</w:t>
            </w:r>
            <w:r w:rsidRPr="002F1D79">
              <w:rPr>
                <w:rFonts w:ascii="Times New Roman" w:hAnsi="Times New Roman" w:cs="Times New Roman"/>
              </w:rPr>
              <w:t xml:space="preserve"> ± 0.02</w:t>
            </w:r>
            <w:r w:rsidRPr="002F1D79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811" w:type="pct"/>
          </w:tcPr>
          <w:p w14:paraId="3073C555" w14:textId="5E24D140" w:rsidR="00570DA8" w:rsidRPr="002F1D79" w:rsidRDefault="00570DA8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0.</w:t>
            </w:r>
            <w:r w:rsidR="00DE2CDA" w:rsidRPr="002F1D79">
              <w:rPr>
                <w:rFonts w:ascii="Times New Roman" w:hAnsi="Times New Roman" w:cs="Times New Roman"/>
              </w:rPr>
              <w:t>7</w:t>
            </w:r>
            <w:r w:rsidRPr="002F1D79">
              <w:rPr>
                <w:rFonts w:ascii="Times New Roman" w:hAnsi="Times New Roman" w:cs="Times New Roman"/>
              </w:rPr>
              <w:t xml:space="preserve"> ± 0.02</w:t>
            </w:r>
            <w:r w:rsidRPr="002F1D79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771" w:type="pct"/>
          </w:tcPr>
          <w:p w14:paraId="64661AD4" w14:textId="7BA7C237" w:rsidR="00570DA8" w:rsidRPr="002F1D79" w:rsidRDefault="00570DA8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0.</w:t>
            </w:r>
            <w:r w:rsidR="00DE2CDA" w:rsidRPr="002F1D79">
              <w:rPr>
                <w:rFonts w:ascii="Times New Roman" w:hAnsi="Times New Roman" w:cs="Times New Roman"/>
              </w:rPr>
              <w:t>6</w:t>
            </w:r>
            <w:r w:rsidRPr="002F1D79">
              <w:rPr>
                <w:rFonts w:ascii="Times New Roman" w:hAnsi="Times New Roman" w:cs="Times New Roman"/>
              </w:rPr>
              <w:t xml:space="preserve"> ± 0.02</w:t>
            </w:r>
            <w:r w:rsidRPr="002F1D79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618" w:type="pct"/>
          </w:tcPr>
          <w:p w14:paraId="3C203143" w14:textId="77777777" w:rsidR="00570DA8" w:rsidRPr="002F1D79" w:rsidRDefault="00570DA8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0.93</w:t>
            </w:r>
          </w:p>
        </w:tc>
      </w:tr>
      <w:tr w:rsidR="002F1D79" w:rsidRPr="002F1D79" w14:paraId="00B6699D" w14:textId="77777777" w:rsidTr="006B4429">
        <w:trPr>
          <w:trHeight w:val="176"/>
        </w:trPr>
        <w:tc>
          <w:tcPr>
            <w:tcW w:w="1948" w:type="pct"/>
          </w:tcPr>
          <w:p w14:paraId="5FCCED99" w14:textId="77777777" w:rsidR="00570DA8" w:rsidRPr="002F1D79" w:rsidRDefault="00570DA8" w:rsidP="006B4429">
            <w:pPr>
              <w:adjustRightInd w:val="0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Processed Meat</w:t>
            </w:r>
            <w:r w:rsidRPr="002F1D79" w:rsidDel="004921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2" w:type="pct"/>
          </w:tcPr>
          <w:p w14:paraId="53C3F2A1" w14:textId="3D740910" w:rsidR="00570DA8" w:rsidRPr="002F1D79" w:rsidRDefault="00570DA8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3.2 ± 0.08</w:t>
            </w:r>
            <w:r w:rsidRPr="002F1D79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811" w:type="pct"/>
          </w:tcPr>
          <w:p w14:paraId="1F3FE17B" w14:textId="77777777" w:rsidR="00570DA8" w:rsidRPr="002F1D79" w:rsidRDefault="00570DA8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3.6 ± 0.08</w:t>
            </w:r>
            <w:r w:rsidRPr="002F1D79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771" w:type="pct"/>
          </w:tcPr>
          <w:p w14:paraId="70BA0119" w14:textId="6DD2A0BA" w:rsidR="00570DA8" w:rsidRPr="002F1D79" w:rsidRDefault="00570DA8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3.2 ± 0.08</w:t>
            </w:r>
            <w:r w:rsidRPr="002F1D79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618" w:type="pct"/>
          </w:tcPr>
          <w:p w14:paraId="2AC91EFC" w14:textId="77777777" w:rsidR="00570DA8" w:rsidRPr="002F1D79" w:rsidRDefault="00570DA8" w:rsidP="006B4429">
            <w:pPr>
              <w:adjustRightInd w:val="0"/>
              <w:spacing w:after="67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0.98</w:t>
            </w:r>
          </w:p>
        </w:tc>
      </w:tr>
      <w:tr w:rsidR="002F1D79" w:rsidRPr="002F1D79" w14:paraId="70706A65" w14:textId="77777777" w:rsidTr="006B4429">
        <w:trPr>
          <w:trHeight w:val="2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70FE6B1F" w14:textId="77777777" w:rsidR="00570DA8" w:rsidRPr="002F1D79" w:rsidRDefault="00570DA8" w:rsidP="00A86816">
            <w:pPr>
              <w:adjustRightInd w:val="0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  <w:vertAlign w:val="superscript"/>
              </w:rPr>
              <w:t>†</w:t>
            </w:r>
            <w:r w:rsidRPr="002F1D79">
              <w:rPr>
                <w:rFonts w:ascii="Times New Roman" w:hAnsi="Times New Roman" w:cs="Times New Roman"/>
              </w:rPr>
              <w:t xml:space="preserve">Values are means ± SE, adjusted for sex, age, and total energy. </w:t>
            </w:r>
          </w:p>
          <w:p w14:paraId="6B608237" w14:textId="0783574B" w:rsidR="00570DA8" w:rsidRPr="002F1D79" w:rsidRDefault="00570DA8" w:rsidP="00A86816">
            <w:pPr>
              <w:adjustRightInd w:val="0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  <w:vertAlign w:val="superscript"/>
              </w:rPr>
              <w:t>‡</w:t>
            </w:r>
            <w:r w:rsidRPr="002F1D79">
              <w:rPr>
                <w:rFonts w:ascii="Times New Roman" w:hAnsi="Times New Roman" w:cs="Times New Roman"/>
              </w:rPr>
              <w:t xml:space="preserve">The modified HEI 2010 score was calculated after excluding contributions from unprocessed red and processed meat including that from mixed components foods/dishes such as pizza and hamburgers. ANCOVA was used to estimate meat consumption within m-HEI </w:t>
            </w:r>
            <w:proofErr w:type="spellStart"/>
            <w:r w:rsidRPr="002F1D79">
              <w:rPr>
                <w:rFonts w:ascii="Times New Roman" w:hAnsi="Times New Roman" w:cs="Times New Roman"/>
              </w:rPr>
              <w:t>tertiles</w:t>
            </w:r>
            <w:proofErr w:type="spellEnd"/>
            <w:r w:rsidRPr="002F1D79">
              <w:rPr>
                <w:rFonts w:ascii="Times New Roman" w:hAnsi="Times New Roman" w:cs="Times New Roman"/>
              </w:rPr>
              <w:t>. Tukey’s post-hoc analyses were conducted to make paired comparisons. Means with different letter are significantly different from each other (P</w:t>
            </w:r>
            <w:r w:rsidR="00632578" w:rsidRPr="002F1D79">
              <w:rPr>
                <w:rFonts w:ascii="Times New Roman" w:hAnsi="Times New Roman" w:cs="Times New Roman"/>
              </w:rPr>
              <w:t xml:space="preserve"> </w:t>
            </w:r>
            <w:r w:rsidRPr="002F1D79">
              <w:rPr>
                <w:rFonts w:ascii="Times New Roman" w:hAnsi="Times New Roman" w:cs="Times New Roman"/>
              </w:rPr>
              <w:t>&lt;</w:t>
            </w:r>
            <w:r w:rsidR="00632578" w:rsidRPr="002F1D79">
              <w:rPr>
                <w:rFonts w:ascii="Times New Roman" w:hAnsi="Times New Roman" w:cs="Times New Roman"/>
              </w:rPr>
              <w:t xml:space="preserve"> </w:t>
            </w:r>
            <w:r w:rsidRPr="002F1D79">
              <w:rPr>
                <w:rFonts w:ascii="Times New Roman" w:hAnsi="Times New Roman" w:cs="Times New Roman"/>
              </w:rPr>
              <w:t xml:space="preserve">0.05). </w:t>
            </w:r>
          </w:p>
        </w:tc>
      </w:tr>
    </w:tbl>
    <w:p w14:paraId="7EC2E8A9" w14:textId="23AE8C9E" w:rsidR="009D23C0" w:rsidRPr="002F1D79" w:rsidRDefault="00570DA8">
      <w:pPr>
        <w:rPr>
          <w:rFonts w:ascii="Arial" w:hAnsi="Arial" w:cs="Arial"/>
          <w:sz w:val="24"/>
          <w:szCs w:val="24"/>
        </w:rPr>
      </w:pPr>
      <w:r w:rsidRPr="002F1D79">
        <w:rPr>
          <w:rFonts w:ascii="Arial" w:hAnsi="Arial" w:cs="Arial"/>
          <w:sz w:val="24"/>
          <w:szCs w:val="24"/>
        </w:rPr>
        <w:t xml:space="preserve"> </w:t>
      </w:r>
      <w:r w:rsidR="009D23C0" w:rsidRPr="002F1D79">
        <w:rPr>
          <w:rFonts w:ascii="Arial" w:hAnsi="Arial" w:cs="Arial"/>
          <w:sz w:val="24"/>
          <w:szCs w:val="24"/>
        </w:rPr>
        <w:br w:type="page"/>
      </w:r>
    </w:p>
    <w:tbl>
      <w:tblPr>
        <w:tblW w:w="5208" w:type="pct"/>
        <w:tblLook w:val="04A0" w:firstRow="1" w:lastRow="0" w:firstColumn="1" w:lastColumn="0" w:noHBand="0" w:noVBand="1"/>
      </w:tblPr>
      <w:tblGrid>
        <w:gridCol w:w="2489"/>
        <w:gridCol w:w="2738"/>
        <w:gridCol w:w="2357"/>
        <w:gridCol w:w="3696"/>
        <w:gridCol w:w="2219"/>
      </w:tblGrid>
      <w:tr w:rsidR="002F1D79" w:rsidRPr="002F1D79" w14:paraId="180C8F90" w14:textId="77777777" w:rsidTr="008406B9">
        <w:trPr>
          <w:trHeight w:val="38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EBD2F" w14:textId="3DA7EE74" w:rsidR="008406B9" w:rsidRPr="002F1D79" w:rsidRDefault="008406B9" w:rsidP="00DD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D7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Supplementa</w:t>
            </w:r>
            <w:r w:rsidR="00160E72" w:rsidRPr="002F1D79">
              <w:rPr>
                <w:rFonts w:ascii="Times New Roman" w:eastAsia="Times New Roman" w:hAnsi="Times New Roman" w:cs="Times New Roman"/>
                <w:b/>
                <w:bCs/>
              </w:rPr>
              <w:t>ry</w:t>
            </w:r>
            <w:r w:rsidRPr="002F1D79">
              <w:rPr>
                <w:rFonts w:ascii="Times New Roman" w:eastAsia="Times New Roman" w:hAnsi="Times New Roman" w:cs="Times New Roman"/>
                <w:b/>
                <w:bCs/>
              </w:rPr>
              <w:t xml:space="preserve"> Table </w:t>
            </w:r>
            <w:r w:rsidR="00EC5AB3" w:rsidRPr="002F1D79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2F1D79">
              <w:rPr>
                <w:rFonts w:ascii="Times New Roman" w:eastAsia="Times New Roman" w:hAnsi="Times New Roman" w:cs="Times New Roman"/>
                <w:b/>
                <w:bCs/>
              </w:rPr>
              <w:t>. Associations between unprocessed beef and pork consumption and incidence of stroke stratified by modified HEI score</w:t>
            </w:r>
            <w:r w:rsidR="00544774" w:rsidRPr="002F1D79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</w:tr>
      <w:tr w:rsidR="002F1D79" w:rsidRPr="002F1D79" w14:paraId="03BFD2DC" w14:textId="77777777" w:rsidTr="00D14A1C">
        <w:trPr>
          <w:trHeight w:val="387"/>
        </w:trPr>
        <w:tc>
          <w:tcPr>
            <w:tcW w:w="92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EC58D6" w14:textId="33E92441" w:rsidR="00A57A01" w:rsidRPr="002F1D79" w:rsidRDefault="00544774" w:rsidP="00DD1E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1D79">
              <w:rPr>
                <w:rFonts w:ascii="Times New Roman" w:eastAsia="Times New Roman" w:hAnsi="Times New Roman" w:cs="Times New Roman"/>
                <w:bCs/>
              </w:rPr>
              <w:t>Meat, 3 serving</w:t>
            </w:r>
            <w:r w:rsidR="00AD755F" w:rsidRPr="002F1D79">
              <w:rPr>
                <w:rFonts w:ascii="Times New Roman" w:eastAsia="Times New Roman" w:hAnsi="Times New Roman" w:cs="Times New Roman"/>
                <w:bCs/>
              </w:rPr>
              <w:t>s</w:t>
            </w:r>
            <w:r w:rsidRPr="002F1D79">
              <w:rPr>
                <w:rFonts w:ascii="Times New Roman" w:eastAsia="Times New Roman" w:hAnsi="Times New Roman" w:cs="Times New Roman"/>
                <w:bCs/>
              </w:rPr>
              <w:t>/week</w:t>
            </w:r>
            <w:r w:rsidRPr="002F1D79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325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8D531" w14:textId="4D78E315" w:rsidR="00A57A01" w:rsidRPr="002F1D79" w:rsidRDefault="00A57A01" w:rsidP="00DD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1D79">
              <w:rPr>
                <w:rFonts w:ascii="Times New Roman" w:eastAsia="Times New Roman" w:hAnsi="Times New Roman" w:cs="Times New Roman"/>
                <w:bCs/>
              </w:rPr>
              <w:t>Modified HEI 2010 Score</w:t>
            </w:r>
            <w:r w:rsidR="00035C4B" w:rsidRPr="002F1D79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2F1D79">
              <w:rPr>
                <w:rFonts w:ascii="Times New Roman" w:eastAsia="Times New Roman" w:hAnsi="Times New Roman" w:cs="Times New Roman"/>
                <w:bCs/>
              </w:rPr>
              <w:t>Tertile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</w:tcBorders>
          </w:tcPr>
          <w:p w14:paraId="55B7B5A1" w14:textId="111294AD" w:rsidR="00A57A01" w:rsidRPr="002F1D79" w:rsidRDefault="00D52D02" w:rsidP="00DD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1D79">
              <w:rPr>
                <w:rFonts w:ascii="Times New Roman" w:eastAsia="Times New Roman" w:hAnsi="Times New Roman" w:cs="Times New Roman"/>
                <w:bCs/>
              </w:rPr>
              <w:t xml:space="preserve">Total </w:t>
            </w:r>
            <w:r w:rsidR="00A57A01" w:rsidRPr="002F1D79">
              <w:rPr>
                <w:rFonts w:ascii="Times New Roman" w:eastAsia="Times New Roman" w:hAnsi="Times New Roman" w:cs="Times New Roman"/>
                <w:bCs/>
              </w:rPr>
              <w:t>Sample</w:t>
            </w:r>
          </w:p>
        </w:tc>
      </w:tr>
      <w:tr w:rsidR="002F1D79" w:rsidRPr="002F1D79" w14:paraId="7D6AFE0A" w14:textId="77777777" w:rsidTr="00D14A1C">
        <w:trPr>
          <w:trHeight w:val="387"/>
        </w:trPr>
        <w:tc>
          <w:tcPr>
            <w:tcW w:w="922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08EE94" w14:textId="77777777" w:rsidR="00A57A01" w:rsidRPr="002F1D79" w:rsidRDefault="00A57A01" w:rsidP="00DD1E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5877E" w14:textId="77777777" w:rsidR="00A57A01" w:rsidRPr="002F1D79" w:rsidRDefault="00A57A01" w:rsidP="00DD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1D79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BE3FD" w14:textId="77777777" w:rsidR="00A57A01" w:rsidRPr="002F1D79" w:rsidRDefault="00A57A01" w:rsidP="00DD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1D79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61415" w14:textId="77777777" w:rsidR="00A57A01" w:rsidRPr="002F1D79" w:rsidRDefault="00A57A01" w:rsidP="00DD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1D79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14:paraId="063D6C28" w14:textId="77777777" w:rsidR="00A57A01" w:rsidRPr="002F1D79" w:rsidRDefault="00A57A01" w:rsidP="00DD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F1D79" w:rsidRPr="002F1D79" w14:paraId="6F08877E" w14:textId="77777777" w:rsidTr="00D14A1C">
        <w:trPr>
          <w:trHeight w:val="387"/>
        </w:trPr>
        <w:tc>
          <w:tcPr>
            <w:tcW w:w="922" w:type="pct"/>
            <w:vMerge/>
            <w:shd w:val="clear" w:color="auto" w:fill="auto"/>
            <w:vAlign w:val="center"/>
          </w:tcPr>
          <w:p w14:paraId="0CA0B8BA" w14:textId="77777777" w:rsidR="00A57A01" w:rsidRPr="002F1D79" w:rsidRDefault="00A57A01" w:rsidP="00DD1E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B6B0D" w14:textId="77777777" w:rsidR="00A57A01" w:rsidRPr="002F1D79" w:rsidRDefault="00A57A01" w:rsidP="00DD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1D79">
              <w:rPr>
                <w:rFonts w:ascii="Times New Roman" w:eastAsia="Times New Roman" w:hAnsi="Times New Roman" w:cs="Times New Roman"/>
                <w:bCs/>
              </w:rPr>
              <w:t>n=1080</w:t>
            </w: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67D08" w14:textId="77777777" w:rsidR="00A57A01" w:rsidRPr="002F1D79" w:rsidRDefault="00A57A01" w:rsidP="00DD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1D79">
              <w:rPr>
                <w:rFonts w:ascii="Times New Roman" w:eastAsia="Times New Roman" w:hAnsi="Times New Roman" w:cs="Times New Roman"/>
                <w:bCs/>
              </w:rPr>
              <w:t>n=1081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7754D" w14:textId="77777777" w:rsidR="00A57A01" w:rsidRPr="002F1D79" w:rsidRDefault="00A57A01" w:rsidP="00DD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1D79">
              <w:rPr>
                <w:rFonts w:ascii="Times New Roman" w:eastAsia="Times New Roman" w:hAnsi="Times New Roman" w:cs="Times New Roman"/>
                <w:bCs/>
              </w:rPr>
              <w:t>n=1081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4CFBB2D6" w14:textId="77777777" w:rsidR="00A57A01" w:rsidRPr="002F1D79" w:rsidRDefault="00A57A01" w:rsidP="00DD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1D79">
              <w:rPr>
                <w:rFonts w:ascii="Times New Roman" w:eastAsia="Times New Roman" w:hAnsi="Times New Roman" w:cs="Times New Roman"/>
                <w:bCs/>
              </w:rPr>
              <w:t>n=3242</w:t>
            </w:r>
          </w:p>
        </w:tc>
      </w:tr>
      <w:tr w:rsidR="002F1D79" w:rsidRPr="002F1D79" w14:paraId="19A04580" w14:textId="77777777" w:rsidTr="00D14A1C">
        <w:trPr>
          <w:trHeight w:val="387"/>
        </w:trPr>
        <w:tc>
          <w:tcPr>
            <w:tcW w:w="9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42DF1D" w14:textId="77777777" w:rsidR="00A57A01" w:rsidRPr="002F1D79" w:rsidRDefault="00A57A01" w:rsidP="00DD1E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763C91" w14:textId="77777777" w:rsidR="00A57A01" w:rsidRPr="002F1D79" w:rsidRDefault="00A57A01" w:rsidP="00DD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1D79">
              <w:rPr>
                <w:rFonts w:ascii="Times New Roman" w:eastAsia="Times New Roman" w:hAnsi="Times New Roman" w:cs="Times New Roman"/>
                <w:bCs/>
              </w:rPr>
              <w:t>HR (95% CI)</w:t>
            </w: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FE6923" w14:textId="77777777" w:rsidR="00A57A01" w:rsidRPr="002F1D79" w:rsidRDefault="00A57A01" w:rsidP="00DD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1D79">
              <w:rPr>
                <w:rFonts w:ascii="Times New Roman" w:eastAsia="Times New Roman" w:hAnsi="Times New Roman" w:cs="Times New Roman"/>
                <w:bCs/>
              </w:rPr>
              <w:t>HR (95% CI)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140AC1" w14:textId="77777777" w:rsidR="00A57A01" w:rsidRPr="002F1D79" w:rsidRDefault="00A57A01" w:rsidP="00DD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1D79">
              <w:rPr>
                <w:rFonts w:ascii="Times New Roman" w:eastAsia="Times New Roman" w:hAnsi="Times New Roman" w:cs="Times New Roman"/>
                <w:bCs/>
              </w:rPr>
              <w:t>HR (95% CI)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51ED59F1" w14:textId="77777777" w:rsidR="00A57A01" w:rsidRPr="002F1D79" w:rsidRDefault="00A57A01" w:rsidP="00DD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1D79">
              <w:rPr>
                <w:rFonts w:ascii="Times New Roman" w:eastAsia="Times New Roman" w:hAnsi="Times New Roman" w:cs="Times New Roman"/>
                <w:bCs/>
              </w:rPr>
              <w:t>HR (95% CI)</w:t>
            </w:r>
          </w:p>
        </w:tc>
      </w:tr>
      <w:tr w:rsidR="002F1D79" w:rsidRPr="002F1D79" w14:paraId="0F0AAFCE" w14:textId="77777777" w:rsidTr="00D14A1C">
        <w:trPr>
          <w:trHeight w:val="387"/>
        </w:trPr>
        <w:tc>
          <w:tcPr>
            <w:tcW w:w="922" w:type="pct"/>
            <w:shd w:val="clear" w:color="auto" w:fill="auto"/>
            <w:vAlign w:val="center"/>
          </w:tcPr>
          <w:p w14:paraId="3496F5E6" w14:textId="3812E738" w:rsidR="00B77958" w:rsidRPr="002F1D79" w:rsidRDefault="00B77958" w:rsidP="00B77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F1D79">
              <w:rPr>
                <w:rFonts w:ascii="Times New Roman" w:eastAsia="Times New Roman" w:hAnsi="Times New Roman" w:cs="Times New Roman"/>
                <w:i/>
              </w:rPr>
              <w:t>Cases/1000 P-Y</w:t>
            </w:r>
          </w:p>
        </w:tc>
        <w:tc>
          <w:tcPr>
            <w:tcW w:w="1014" w:type="pct"/>
            <w:shd w:val="clear" w:color="auto" w:fill="auto"/>
          </w:tcPr>
          <w:p w14:paraId="1E644D73" w14:textId="0159DDC9" w:rsidR="00B77958" w:rsidRPr="002F1D79" w:rsidRDefault="00B77958" w:rsidP="00B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F1D79">
              <w:rPr>
                <w:rFonts w:ascii="Times New Roman" w:eastAsia="Times New Roman" w:hAnsi="Times New Roman" w:cs="Times New Roman"/>
                <w:i/>
              </w:rPr>
              <w:t>3.2</w:t>
            </w:r>
          </w:p>
        </w:tc>
        <w:tc>
          <w:tcPr>
            <w:tcW w:w="873" w:type="pct"/>
            <w:shd w:val="clear" w:color="auto" w:fill="auto"/>
          </w:tcPr>
          <w:p w14:paraId="08FC06E7" w14:textId="200A6361" w:rsidR="00B77958" w:rsidRPr="002F1D79" w:rsidRDefault="00B77958" w:rsidP="00B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F1D79">
              <w:rPr>
                <w:rFonts w:ascii="Times New Roman" w:eastAsia="Times New Roman" w:hAnsi="Times New Roman" w:cs="Times New Roman"/>
                <w:i/>
              </w:rPr>
              <w:t>1.9</w:t>
            </w:r>
          </w:p>
        </w:tc>
        <w:tc>
          <w:tcPr>
            <w:tcW w:w="1369" w:type="pct"/>
            <w:shd w:val="clear" w:color="auto" w:fill="auto"/>
          </w:tcPr>
          <w:p w14:paraId="47A18264" w14:textId="33ABD1AF" w:rsidR="00B77958" w:rsidRPr="002F1D79" w:rsidRDefault="00B77958" w:rsidP="00B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F1D79">
              <w:rPr>
                <w:rFonts w:ascii="Times New Roman" w:eastAsia="Times New Roman" w:hAnsi="Times New Roman" w:cs="Times New Roman"/>
                <w:i/>
              </w:rPr>
              <w:t>2.8</w:t>
            </w:r>
          </w:p>
        </w:tc>
        <w:tc>
          <w:tcPr>
            <w:tcW w:w="822" w:type="pct"/>
          </w:tcPr>
          <w:p w14:paraId="1A141231" w14:textId="1AEDE6E1" w:rsidR="00B77958" w:rsidRPr="002F1D79" w:rsidRDefault="00B77958" w:rsidP="00B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F1D79">
              <w:rPr>
                <w:rFonts w:ascii="Times New Roman" w:eastAsia="Times New Roman" w:hAnsi="Times New Roman" w:cs="Times New Roman"/>
                <w:i/>
              </w:rPr>
              <w:t>2.6</w:t>
            </w:r>
          </w:p>
        </w:tc>
      </w:tr>
      <w:tr w:rsidR="002F1D79" w:rsidRPr="002F1D79" w14:paraId="11BA02DC" w14:textId="77777777" w:rsidTr="00035373">
        <w:trPr>
          <w:trHeight w:val="387"/>
        </w:trPr>
        <w:tc>
          <w:tcPr>
            <w:tcW w:w="922" w:type="pct"/>
            <w:shd w:val="clear" w:color="auto" w:fill="auto"/>
            <w:vAlign w:val="center"/>
            <w:hideMark/>
          </w:tcPr>
          <w:p w14:paraId="280728AF" w14:textId="77777777" w:rsidR="00A1286C" w:rsidRPr="002F1D79" w:rsidRDefault="00A1286C" w:rsidP="00A128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D79">
              <w:rPr>
                <w:rFonts w:ascii="Times New Roman" w:eastAsia="Times New Roman" w:hAnsi="Times New Roman" w:cs="Times New Roman"/>
              </w:rPr>
              <w:t>Unprocessed beef</w:t>
            </w:r>
          </w:p>
        </w:tc>
        <w:tc>
          <w:tcPr>
            <w:tcW w:w="1014" w:type="pct"/>
            <w:shd w:val="clear" w:color="auto" w:fill="auto"/>
          </w:tcPr>
          <w:p w14:paraId="35B099EA" w14:textId="20CF5AA2" w:rsidR="00A1286C" w:rsidRPr="002F1D79" w:rsidRDefault="00A1286C" w:rsidP="00A1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1.15 (0.497, 2.65)</w:t>
            </w:r>
          </w:p>
        </w:tc>
        <w:tc>
          <w:tcPr>
            <w:tcW w:w="873" w:type="pct"/>
            <w:shd w:val="clear" w:color="auto" w:fill="auto"/>
          </w:tcPr>
          <w:p w14:paraId="530D85C4" w14:textId="1F5FB07E" w:rsidR="00A1286C" w:rsidRPr="002F1D79" w:rsidRDefault="00A1286C" w:rsidP="00A1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 xml:space="preserve">3.00 (1.38, </w:t>
            </w:r>
            <w:proofErr w:type="gramStart"/>
            <w:r w:rsidRPr="002F1D79">
              <w:rPr>
                <w:rFonts w:ascii="Times New Roman" w:hAnsi="Times New Roman" w:cs="Times New Roman"/>
              </w:rPr>
              <w:t>6.52)*</w:t>
            </w:r>
            <w:proofErr w:type="gramEnd"/>
          </w:p>
        </w:tc>
        <w:tc>
          <w:tcPr>
            <w:tcW w:w="1369" w:type="pct"/>
            <w:shd w:val="clear" w:color="auto" w:fill="auto"/>
          </w:tcPr>
          <w:p w14:paraId="48D18F49" w14:textId="76C17A42" w:rsidR="00A1286C" w:rsidRPr="002F1D79" w:rsidRDefault="00A1286C" w:rsidP="00A1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1.40 (0.923, 2.13)</w:t>
            </w:r>
          </w:p>
        </w:tc>
        <w:tc>
          <w:tcPr>
            <w:tcW w:w="822" w:type="pct"/>
          </w:tcPr>
          <w:p w14:paraId="2A72D09E" w14:textId="75E3E927" w:rsidR="00A1286C" w:rsidRPr="002F1D79" w:rsidRDefault="00A1286C" w:rsidP="00A12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1.45 (1.07,</w:t>
            </w:r>
            <w:r w:rsidR="000C1ED4" w:rsidRPr="002F1D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1D79">
              <w:rPr>
                <w:rFonts w:ascii="Times New Roman" w:hAnsi="Times New Roman" w:cs="Times New Roman"/>
              </w:rPr>
              <w:t>1.96)*</w:t>
            </w:r>
            <w:proofErr w:type="gramEnd"/>
          </w:p>
        </w:tc>
      </w:tr>
      <w:tr w:rsidR="002F1D79" w:rsidRPr="002F1D79" w14:paraId="043EEF58" w14:textId="77777777" w:rsidTr="00035373">
        <w:trPr>
          <w:trHeight w:val="387"/>
        </w:trPr>
        <w:tc>
          <w:tcPr>
            <w:tcW w:w="922" w:type="pct"/>
            <w:shd w:val="clear" w:color="auto" w:fill="auto"/>
            <w:vAlign w:val="center"/>
            <w:hideMark/>
          </w:tcPr>
          <w:p w14:paraId="280C7403" w14:textId="77777777" w:rsidR="00A1286C" w:rsidRPr="002F1D79" w:rsidRDefault="00A1286C" w:rsidP="00A128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D79">
              <w:rPr>
                <w:rFonts w:ascii="Times New Roman" w:eastAsia="Times New Roman" w:hAnsi="Times New Roman" w:cs="Times New Roman"/>
              </w:rPr>
              <w:t>Unprocessed pork</w:t>
            </w:r>
          </w:p>
        </w:tc>
        <w:tc>
          <w:tcPr>
            <w:tcW w:w="1014" w:type="pct"/>
            <w:shd w:val="clear" w:color="auto" w:fill="auto"/>
          </w:tcPr>
          <w:p w14:paraId="00CB5283" w14:textId="3502913D" w:rsidR="00A1286C" w:rsidRPr="002F1D79" w:rsidRDefault="00A1286C" w:rsidP="00A1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0.789 (0.090, 6.88)</w:t>
            </w:r>
          </w:p>
        </w:tc>
        <w:tc>
          <w:tcPr>
            <w:tcW w:w="873" w:type="pct"/>
            <w:shd w:val="clear" w:color="auto" w:fill="auto"/>
          </w:tcPr>
          <w:p w14:paraId="132920A4" w14:textId="73FCC26E" w:rsidR="00A1286C" w:rsidRPr="002F1D79" w:rsidRDefault="00A1286C" w:rsidP="00A1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1.75 (0.474, 6.45)</w:t>
            </w:r>
          </w:p>
        </w:tc>
        <w:tc>
          <w:tcPr>
            <w:tcW w:w="1369" w:type="pct"/>
            <w:shd w:val="clear" w:color="auto" w:fill="auto"/>
          </w:tcPr>
          <w:p w14:paraId="2BD5FE22" w14:textId="401058BB" w:rsidR="00A1286C" w:rsidRPr="002F1D79" w:rsidRDefault="00A1286C" w:rsidP="00A1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D79">
              <w:rPr>
                <w:rFonts w:ascii="Times New Roman" w:hAnsi="Times New Roman" w:cs="Times New Roman"/>
              </w:rPr>
              <w:t>1.37 (0.205, 9.13)</w:t>
            </w:r>
          </w:p>
        </w:tc>
        <w:tc>
          <w:tcPr>
            <w:tcW w:w="822" w:type="pct"/>
          </w:tcPr>
          <w:p w14:paraId="4B83396D" w14:textId="054CFF1F" w:rsidR="00A1286C" w:rsidRPr="002F1D79" w:rsidRDefault="00A1286C" w:rsidP="00A12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</w:rPr>
              <w:t>1.26 (0.437,</w:t>
            </w:r>
            <w:r w:rsidR="000C1ED4" w:rsidRPr="002F1D79">
              <w:rPr>
                <w:rFonts w:ascii="Times New Roman" w:hAnsi="Times New Roman" w:cs="Times New Roman"/>
              </w:rPr>
              <w:t xml:space="preserve"> </w:t>
            </w:r>
            <w:r w:rsidRPr="002F1D79">
              <w:rPr>
                <w:rFonts w:ascii="Times New Roman" w:hAnsi="Times New Roman" w:cs="Times New Roman"/>
              </w:rPr>
              <w:t>3.61)</w:t>
            </w:r>
          </w:p>
        </w:tc>
      </w:tr>
      <w:tr w:rsidR="002F1D79" w:rsidRPr="002F1D79" w14:paraId="398CFF50" w14:textId="77777777" w:rsidTr="00D14A1C">
        <w:trPr>
          <w:trHeight w:val="387"/>
        </w:trPr>
        <w:tc>
          <w:tcPr>
            <w:tcW w:w="922" w:type="pct"/>
            <w:shd w:val="clear" w:color="auto" w:fill="auto"/>
            <w:vAlign w:val="center"/>
            <w:hideMark/>
          </w:tcPr>
          <w:p w14:paraId="7D70AB94" w14:textId="77777777" w:rsidR="00A57A01" w:rsidRPr="002F1D79" w:rsidRDefault="00A57A01" w:rsidP="00DD1E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667337D6" w14:textId="77777777" w:rsidR="00A57A01" w:rsidRPr="002F1D79" w:rsidRDefault="00A57A01" w:rsidP="00DD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14:paraId="6D31FC4F" w14:textId="77777777" w:rsidR="00A57A01" w:rsidRPr="002F1D79" w:rsidRDefault="00A57A01" w:rsidP="00DD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pct"/>
            <w:shd w:val="clear" w:color="auto" w:fill="auto"/>
            <w:vAlign w:val="center"/>
          </w:tcPr>
          <w:p w14:paraId="31A94E4C" w14:textId="77777777" w:rsidR="00A57A01" w:rsidRPr="002F1D79" w:rsidRDefault="00A57A01" w:rsidP="00DD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pct"/>
          </w:tcPr>
          <w:p w14:paraId="472D8D28" w14:textId="77777777" w:rsidR="00A57A01" w:rsidRPr="002F1D79" w:rsidRDefault="00A57A01" w:rsidP="00DD1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966" w:rsidRPr="002F1D79" w14:paraId="0303D181" w14:textId="77777777" w:rsidTr="008406B9">
        <w:trPr>
          <w:trHeight w:val="387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D264F6C" w14:textId="74F447B5" w:rsidR="008406B9" w:rsidRPr="002F1D79" w:rsidRDefault="00544774" w:rsidP="00DD1E08">
            <w:pPr>
              <w:adjustRightInd w:val="0"/>
              <w:spacing w:before="67" w:after="0" w:line="240" w:lineRule="auto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  <w:vertAlign w:val="superscript"/>
              </w:rPr>
              <w:t>†</w:t>
            </w:r>
            <w:r w:rsidR="008406B9" w:rsidRPr="002F1D79">
              <w:rPr>
                <w:rFonts w:ascii="Times New Roman" w:hAnsi="Times New Roman" w:cs="Times New Roman"/>
              </w:rPr>
              <w:t>Model covariates include baseline sex and baseline values for age</w:t>
            </w:r>
            <w:r w:rsidR="001031EC" w:rsidRPr="002F1D79">
              <w:rPr>
                <w:rFonts w:ascii="Times New Roman" w:hAnsi="Times New Roman" w:cs="Times New Roman"/>
              </w:rPr>
              <w:t xml:space="preserve">, </w:t>
            </w:r>
            <w:r w:rsidR="008406B9" w:rsidRPr="002F1D79">
              <w:rPr>
                <w:rFonts w:ascii="Times New Roman" w:hAnsi="Times New Roman" w:cs="Times New Roman"/>
              </w:rPr>
              <w:t xml:space="preserve">high school attainment, medical insurance, smoker, waist circumference, physical activity level, diabetes status, </w:t>
            </w:r>
            <w:r w:rsidR="00001781" w:rsidRPr="002F1D79">
              <w:rPr>
                <w:rFonts w:ascii="Times New Roman" w:hAnsi="Times New Roman" w:cs="Times New Roman"/>
              </w:rPr>
              <w:t xml:space="preserve">and </w:t>
            </w:r>
            <w:r w:rsidR="008406B9" w:rsidRPr="002F1D79">
              <w:rPr>
                <w:rFonts w:ascii="Times New Roman" w:hAnsi="Times New Roman" w:cs="Times New Roman"/>
              </w:rPr>
              <w:t xml:space="preserve">total energy. Values are hazard ratios (95% CI) and can be interpreted as the increase in risk associated with a </w:t>
            </w:r>
            <w:r w:rsidRPr="002F1D79">
              <w:rPr>
                <w:rFonts w:ascii="Times New Roman" w:hAnsi="Times New Roman" w:cs="Times New Roman"/>
              </w:rPr>
              <w:t>3 serving/</w:t>
            </w:r>
            <w:proofErr w:type="spellStart"/>
            <w:r w:rsidRPr="002F1D79">
              <w:rPr>
                <w:rFonts w:ascii="Times New Roman" w:hAnsi="Times New Roman" w:cs="Times New Roman"/>
              </w:rPr>
              <w:t>wk</w:t>
            </w:r>
            <w:proofErr w:type="spellEnd"/>
            <w:r w:rsidRPr="002F1D79">
              <w:rPr>
                <w:rFonts w:ascii="Times New Roman" w:hAnsi="Times New Roman" w:cs="Times New Roman"/>
              </w:rPr>
              <w:t xml:space="preserve"> </w:t>
            </w:r>
            <w:r w:rsidR="008406B9" w:rsidRPr="002F1D79">
              <w:rPr>
                <w:rFonts w:ascii="Times New Roman" w:hAnsi="Times New Roman" w:cs="Times New Roman"/>
              </w:rPr>
              <w:t>increase in the meat exposure of interest. *P&lt;0.05</w:t>
            </w:r>
            <w:r w:rsidR="00B31865" w:rsidRPr="002F1D79">
              <w:rPr>
                <w:rFonts w:ascii="Times New Roman" w:hAnsi="Times New Roman" w:cs="Times New Roman"/>
              </w:rPr>
              <w:t>. P-Y, Person-Years.</w:t>
            </w:r>
          </w:p>
          <w:p w14:paraId="6471F654" w14:textId="5EE4CCDC" w:rsidR="008406B9" w:rsidRPr="002F1D79" w:rsidRDefault="00544774" w:rsidP="0072416A">
            <w:pPr>
              <w:adjustRightInd w:val="0"/>
              <w:spacing w:before="67" w:after="0" w:line="240" w:lineRule="auto"/>
              <w:rPr>
                <w:rFonts w:ascii="Times New Roman" w:hAnsi="Times New Roman" w:cs="Times New Roman"/>
              </w:rPr>
            </w:pPr>
            <w:r w:rsidRPr="002F1D79">
              <w:rPr>
                <w:rFonts w:ascii="Times New Roman" w:hAnsi="Times New Roman" w:cs="Times New Roman"/>
                <w:vertAlign w:val="superscript"/>
              </w:rPr>
              <w:t>‡</w:t>
            </w:r>
            <w:r w:rsidRPr="002F1D79">
              <w:rPr>
                <w:rFonts w:ascii="Times New Roman" w:hAnsi="Times New Roman" w:cs="Times New Roman"/>
              </w:rPr>
              <w:t xml:space="preserve">A serving was defined as 4.2 oz (120 g) for unprocessed red meat and 1.8 oz (50 g) for processed meat. </w:t>
            </w:r>
          </w:p>
        </w:tc>
      </w:tr>
    </w:tbl>
    <w:p w14:paraId="0BDAF5F8" w14:textId="77777777" w:rsidR="00AE7D43" w:rsidRPr="002F1D79" w:rsidRDefault="00AE7D43" w:rsidP="00724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E7D43" w:rsidRPr="002F1D79" w:rsidSect="008A732F">
      <w:footerReference w:type="default" r:id="rId11"/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1661B" w14:textId="77777777" w:rsidR="000F4D2A" w:rsidRDefault="000F4D2A" w:rsidP="001D37B5">
      <w:pPr>
        <w:spacing w:after="0" w:line="240" w:lineRule="auto"/>
      </w:pPr>
      <w:r>
        <w:separator/>
      </w:r>
    </w:p>
  </w:endnote>
  <w:endnote w:type="continuationSeparator" w:id="0">
    <w:p w14:paraId="5290F3CD" w14:textId="77777777" w:rsidR="000F4D2A" w:rsidRDefault="000F4D2A" w:rsidP="001D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958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6CB64F" w14:textId="64671507" w:rsidR="00D35DD0" w:rsidRDefault="00D35D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9ABAC1" w14:textId="77777777" w:rsidR="00D35DD0" w:rsidRDefault="00D35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35817" w14:textId="77777777" w:rsidR="000F4D2A" w:rsidRDefault="000F4D2A" w:rsidP="001D37B5">
      <w:pPr>
        <w:spacing w:after="0" w:line="240" w:lineRule="auto"/>
      </w:pPr>
      <w:r>
        <w:separator/>
      </w:r>
    </w:p>
  </w:footnote>
  <w:footnote w:type="continuationSeparator" w:id="0">
    <w:p w14:paraId="49B7D1F3" w14:textId="77777777" w:rsidR="000F4D2A" w:rsidRDefault="000F4D2A" w:rsidP="001D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63B"/>
    <w:multiLevelType w:val="hybridMultilevel"/>
    <w:tmpl w:val="F87AFD6C"/>
    <w:lvl w:ilvl="0" w:tplc="10F015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909"/>
    <w:multiLevelType w:val="hybridMultilevel"/>
    <w:tmpl w:val="AC247604"/>
    <w:lvl w:ilvl="0" w:tplc="8A765E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D2D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4E5B"/>
    <w:multiLevelType w:val="hybridMultilevel"/>
    <w:tmpl w:val="A348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F2BB8"/>
    <w:multiLevelType w:val="hybridMultilevel"/>
    <w:tmpl w:val="B810E0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9A6668"/>
    <w:multiLevelType w:val="hybridMultilevel"/>
    <w:tmpl w:val="041AB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526A88"/>
    <w:multiLevelType w:val="hybridMultilevel"/>
    <w:tmpl w:val="9F82D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C34E31"/>
    <w:multiLevelType w:val="multilevel"/>
    <w:tmpl w:val="CAD2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7B3A09"/>
    <w:multiLevelType w:val="multilevel"/>
    <w:tmpl w:val="4726E3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EA43D17"/>
    <w:multiLevelType w:val="multilevel"/>
    <w:tmpl w:val="D44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0A2B56"/>
    <w:multiLevelType w:val="hybridMultilevel"/>
    <w:tmpl w:val="C1265F1A"/>
    <w:lvl w:ilvl="0" w:tplc="3BC0A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310709">
    <w:abstractNumId w:val="1"/>
  </w:num>
  <w:num w:numId="2" w16cid:durableId="697120482">
    <w:abstractNumId w:val="5"/>
  </w:num>
  <w:num w:numId="3" w16cid:durableId="370112661">
    <w:abstractNumId w:val="3"/>
  </w:num>
  <w:num w:numId="4" w16cid:durableId="384185476">
    <w:abstractNumId w:val="4"/>
  </w:num>
  <w:num w:numId="5" w16cid:durableId="1392920437">
    <w:abstractNumId w:val="6"/>
  </w:num>
  <w:num w:numId="6" w16cid:durableId="980889484">
    <w:abstractNumId w:val="8"/>
  </w:num>
  <w:num w:numId="7" w16cid:durableId="1977489145">
    <w:abstractNumId w:val="9"/>
  </w:num>
  <w:num w:numId="8" w16cid:durableId="1107848302">
    <w:abstractNumId w:val="2"/>
  </w:num>
  <w:num w:numId="9" w16cid:durableId="2119792351">
    <w:abstractNumId w:val="0"/>
  </w:num>
  <w:num w:numId="10" w16cid:durableId="17528491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0NzMzNDEyMDKyNLRQ0lEKTi0uzszPAykwNqgFACJeZaEt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ublic Health Nutri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stsx5eeb29arre05ddxt5e7szws5xzxfafd&quot;&gt;Nutrition and Obesity&lt;record-ids&gt;&lt;item&gt;927&lt;/item&gt;&lt;item&gt;3294&lt;/item&gt;&lt;item&gt;4136&lt;/item&gt;&lt;item&gt;5876&lt;/item&gt;&lt;item&gt;5879&lt;/item&gt;&lt;item&gt;5882&lt;/item&gt;&lt;item&gt;5883&lt;/item&gt;&lt;item&gt;5893&lt;/item&gt;&lt;item&gt;5901&lt;/item&gt;&lt;item&gt;5904&lt;/item&gt;&lt;item&gt;5912&lt;/item&gt;&lt;item&gt;5939&lt;/item&gt;&lt;item&gt;5943&lt;/item&gt;&lt;item&gt;5952&lt;/item&gt;&lt;item&gt;5956&lt;/item&gt;&lt;item&gt;6515&lt;/item&gt;&lt;item&gt;6805&lt;/item&gt;&lt;item&gt;6807&lt;/item&gt;&lt;item&gt;6808&lt;/item&gt;&lt;item&gt;6809&lt;/item&gt;&lt;item&gt;6811&lt;/item&gt;&lt;item&gt;6813&lt;/item&gt;&lt;item&gt;6814&lt;/item&gt;&lt;item&gt;6816&lt;/item&gt;&lt;item&gt;6817&lt;/item&gt;&lt;item&gt;6818&lt;/item&gt;&lt;item&gt;6819&lt;/item&gt;&lt;item&gt;6820&lt;/item&gt;&lt;item&gt;6821&lt;/item&gt;&lt;item&gt;6822&lt;/item&gt;&lt;item&gt;6824&lt;/item&gt;&lt;item&gt;6825&lt;/item&gt;&lt;item&gt;6826&lt;/item&gt;&lt;item&gt;6827&lt;/item&gt;&lt;item&gt;6828&lt;/item&gt;&lt;item&gt;6829&lt;/item&gt;&lt;item&gt;6830&lt;/item&gt;&lt;item&gt;6831&lt;/item&gt;&lt;item&gt;6832&lt;/item&gt;&lt;item&gt;6833&lt;/item&gt;&lt;item&gt;6834&lt;/item&gt;&lt;item&gt;6835&lt;/item&gt;&lt;item&gt;7426&lt;/item&gt;&lt;item&gt;7427&lt;/item&gt;&lt;item&gt;7428&lt;/item&gt;&lt;item&gt;7429&lt;/item&gt;&lt;item&gt;7430&lt;/item&gt;&lt;item&gt;7432&lt;/item&gt;&lt;item&gt;7433&lt;/item&gt;&lt;/record-ids&gt;&lt;/item&gt;&lt;/Libraries&gt;"/>
  </w:docVars>
  <w:rsids>
    <w:rsidRoot w:val="00586016"/>
    <w:rsid w:val="00001781"/>
    <w:rsid w:val="00001863"/>
    <w:rsid w:val="00001B41"/>
    <w:rsid w:val="00001C1A"/>
    <w:rsid w:val="00001DDB"/>
    <w:rsid w:val="00002715"/>
    <w:rsid w:val="00002793"/>
    <w:rsid w:val="00002B24"/>
    <w:rsid w:val="00004959"/>
    <w:rsid w:val="00006651"/>
    <w:rsid w:val="0000676B"/>
    <w:rsid w:val="000077D9"/>
    <w:rsid w:val="0001083C"/>
    <w:rsid w:val="00011FA7"/>
    <w:rsid w:val="00014479"/>
    <w:rsid w:val="00017AEE"/>
    <w:rsid w:val="00022EC9"/>
    <w:rsid w:val="0002313B"/>
    <w:rsid w:val="00024485"/>
    <w:rsid w:val="0002696E"/>
    <w:rsid w:val="000272DB"/>
    <w:rsid w:val="00027B33"/>
    <w:rsid w:val="00030208"/>
    <w:rsid w:val="00031891"/>
    <w:rsid w:val="00032D32"/>
    <w:rsid w:val="00033E54"/>
    <w:rsid w:val="00034028"/>
    <w:rsid w:val="00034107"/>
    <w:rsid w:val="00035C4B"/>
    <w:rsid w:val="000449D2"/>
    <w:rsid w:val="000454E7"/>
    <w:rsid w:val="00047C89"/>
    <w:rsid w:val="0005015E"/>
    <w:rsid w:val="000502E5"/>
    <w:rsid w:val="000513A3"/>
    <w:rsid w:val="00053B4B"/>
    <w:rsid w:val="00053E59"/>
    <w:rsid w:val="0005572E"/>
    <w:rsid w:val="00060056"/>
    <w:rsid w:val="000610E7"/>
    <w:rsid w:val="000617BB"/>
    <w:rsid w:val="00066366"/>
    <w:rsid w:val="0006740A"/>
    <w:rsid w:val="000713C2"/>
    <w:rsid w:val="00071AFC"/>
    <w:rsid w:val="00072C84"/>
    <w:rsid w:val="00075037"/>
    <w:rsid w:val="0007671B"/>
    <w:rsid w:val="0007750E"/>
    <w:rsid w:val="00080C0F"/>
    <w:rsid w:val="00080CA0"/>
    <w:rsid w:val="000815DB"/>
    <w:rsid w:val="000829E0"/>
    <w:rsid w:val="00084488"/>
    <w:rsid w:val="00085E96"/>
    <w:rsid w:val="00086943"/>
    <w:rsid w:val="0009012B"/>
    <w:rsid w:val="0009039E"/>
    <w:rsid w:val="000919F7"/>
    <w:rsid w:val="00091BFD"/>
    <w:rsid w:val="00092094"/>
    <w:rsid w:val="00092B5B"/>
    <w:rsid w:val="0009510E"/>
    <w:rsid w:val="00095EE3"/>
    <w:rsid w:val="000969F8"/>
    <w:rsid w:val="000A15BD"/>
    <w:rsid w:val="000A2072"/>
    <w:rsid w:val="000A3399"/>
    <w:rsid w:val="000A3B27"/>
    <w:rsid w:val="000A3CFA"/>
    <w:rsid w:val="000B18CC"/>
    <w:rsid w:val="000B2047"/>
    <w:rsid w:val="000B2CE8"/>
    <w:rsid w:val="000B33D4"/>
    <w:rsid w:val="000B416B"/>
    <w:rsid w:val="000B5328"/>
    <w:rsid w:val="000C12B5"/>
    <w:rsid w:val="000C1765"/>
    <w:rsid w:val="000C1C25"/>
    <w:rsid w:val="000C1C9A"/>
    <w:rsid w:val="000C1ED4"/>
    <w:rsid w:val="000C5CC4"/>
    <w:rsid w:val="000C6CC3"/>
    <w:rsid w:val="000C6EBB"/>
    <w:rsid w:val="000C75E8"/>
    <w:rsid w:val="000D02D9"/>
    <w:rsid w:val="000D4029"/>
    <w:rsid w:val="000D4AA4"/>
    <w:rsid w:val="000D5872"/>
    <w:rsid w:val="000D5E1E"/>
    <w:rsid w:val="000E291B"/>
    <w:rsid w:val="000E31B1"/>
    <w:rsid w:val="000E4FD2"/>
    <w:rsid w:val="000E6420"/>
    <w:rsid w:val="000E6561"/>
    <w:rsid w:val="000E66EA"/>
    <w:rsid w:val="000E6862"/>
    <w:rsid w:val="000E732A"/>
    <w:rsid w:val="000E7403"/>
    <w:rsid w:val="000E7F6F"/>
    <w:rsid w:val="000F03C3"/>
    <w:rsid w:val="000F1A4A"/>
    <w:rsid w:val="000F2AAF"/>
    <w:rsid w:val="000F39E1"/>
    <w:rsid w:val="000F3B12"/>
    <w:rsid w:val="000F4C66"/>
    <w:rsid w:val="000F4D2A"/>
    <w:rsid w:val="00100258"/>
    <w:rsid w:val="001004AF"/>
    <w:rsid w:val="001025F4"/>
    <w:rsid w:val="00102BDB"/>
    <w:rsid w:val="001031EC"/>
    <w:rsid w:val="00111EC4"/>
    <w:rsid w:val="00113309"/>
    <w:rsid w:val="001135FF"/>
    <w:rsid w:val="0011376E"/>
    <w:rsid w:val="00113AE0"/>
    <w:rsid w:val="001150F1"/>
    <w:rsid w:val="00115D60"/>
    <w:rsid w:val="00115ECB"/>
    <w:rsid w:val="0011766C"/>
    <w:rsid w:val="00120583"/>
    <w:rsid w:val="00126C09"/>
    <w:rsid w:val="001304FF"/>
    <w:rsid w:val="00132D87"/>
    <w:rsid w:val="0013446A"/>
    <w:rsid w:val="00136081"/>
    <w:rsid w:val="00136906"/>
    <w:rsid w:val="00137767"/>
    <w:rsid w:val="00137F0E"/>
    <w:rsid w:val="00141D7C"/>
    <w:rsid w:val="001451BA"/>
    <w:rsid w:val="00146FB7"/>
    <w:rsid w:val="00147169"/>
    <w:rsid w:val="001473A0"/>
    <w:rsid w:val="00147FDC"/>
    <w:rsid w:val="0015001A"/>
    <w:rsid w:val="00152994"/>
    <w:rsid w:val="001530AF"/>
    <w:rsid w:val="00154B79"/>
    <w:rsid w:val="00154CBB"/>
    <w:rsid w:val="00155B95"/>
    <w:rsid w:val="001561E2"/>
    <w:rsid w:val="00156B91"/>
    <w:rsid w:val="00157CCE"/>
    <w:rsid w:val="00160972"/>
    <w:rsid w:val="00160E72"/>
    <w:rsid w:val="00161A5F"/>
    <w:rsid w:val="00162068"/>
    <w:rsid w:val="0016208F"/>
    <w:rsid w:val="001636FD"/>
    <w:rsid w:val="001640EA"/>
    <w:rsid w:val="001646AC"/>
    <w:rsid w:val="00165D3D"/>
    <w:rsid w:val="00165EB5"/>
    <w:rsid w:val="00166329"/>
    <w:rsid w:val="00170178"/>
    <w:rsid w:val="0017096F"/>
    <w:rsid w:val="00172674"/>
    <w:rsid w:val="0017271D"/>
    <w:rsid w:val="00172BF4"/>
    <w:rsid w:val="001730E8"/>
    <w:rsid w:val="00174891"/>
    <w:rsid w:val="0017699D"/>
    <w:rsid w:val="00177F67"/>
    <w:rsid w:val="00180D5E"/>
    <w:rsid w:val="00182FFF"/>
    <w:rsid w:val="00184E34"/>
    <w:rsid w:val="00185D66"/>
    <w:rsid w:val="00186479"/>
    <w:rsid w:val="001878BE"/>
    <w:rsid w:val="00191A1A"/>
    <w:rsid w:val="001928FF"/>
    <w:rsid w:val="0019311C"/>
    <w:rsid w:val="001934BA"/>
    <w:rsid w:val="00193DCF"/>
    <w:rsid w:val="00196BAC"/>
    <w:rsid w:val="001A2EDF"/>
    <w:rsid w:val="001A2F9C"/>
    <w:rsid w:val="001A5269"/>
    <w:rsid w:val="001A5C35"/>
    <w:rsid w:val="001A6399"/>
    <w:rsid w:val="001A6CDB"/>
    <w:rsid w:val="001A7BCE"/>
    <w:rsid w:val="001A7DB4"/>
    <w:rsid w:val="001A7F81"/>
    <w:rsid w:val="001B0CB4"/>
    <w:rsid w:val="001B0CF2"/>
    <w:rsid w:val="001B146F"/>
    <w:rsid w:val="001B1A98"/>
    <w:rsid w:val="001B44D1"/>
    <w:rsid w:val="001B4ED3"/>
    <w:rsid w:val="001B6719"/>
    <w:rsid w:val="001C0307"/>
    <w:rsid w:val="001C1E08"/>
    <w:rsid w:val="001C1F6A"/>
    <w:rsid w:val="001C434D"/>
    <w:rsid w:val="001C49FB"/>
    <w:rsid w:val="001D37B5"/>
    <w:rsid w:val="001D42BA"/>
    <w:rsid w:val="001E14E7"/>
    <w:rsid w:val="001E38B4"/>
    <w:rsid w:val="001E3EE1"/>
    <w:rsid w:val="001E46CE"/>
    <w:rsid w:val="001E618C"/>
    <w:rsid w:val="001E6761"/>
    <w:rsid w:val="001E6E8E"/>
    <w:rsid w:val="001E6FC0"/>
    <w:rsid w:val="001F5432"/>
    <w:rsid w:val="001F56DE"/>
    <w:rsid w:val="001F5844"/>
    <w:rsid w:val="001F6936"/>
    <w:rsid w:val="001F7BDA"/>
    <w:rsid w:val="00201552"/>
    <w:rsid w:val="00202B4B"/>
    <w:rsid w:val="00202BCC"/>
    <w:rsid w:val="002037BF"/>
    <w:rsid w:val="00206A45"/>
    <w:rsid w:val="002071FE"/>
    <w:rsid w:val="00211C8D"/>
    <w:rsid w:val="0021347E"/>
    <w:rsid w:val="0021556A"/>
    <w:rsid w:val="002164D2"/>
    <w:rsid w:val="00216D78"/>
    <w:rsid w:val="00220B6A"/>
    <w:rsid w:val="00222A5D"/>
    <w:rsid w:val="0022561C"/>
    <w:rsid w:val="002279A1"/>
    <w:rsid w:val="002312C4"/>
    <w:rsid w:val="00232508"/>
    <w:rsid w:val="00233B57"/>
    <w:rsid w:val="00236299"/>
    <w:rsid w:val="002376AD"/>
    <w:rsid w:val="00237E91"/>
    <w:rsid w:val="002416E9"/>
    <w:rsid w:val="002456AC"/>
    <w:rsid w:val="00250747"/>
    <w:rsid w:val="00250A8D"/>
    <w:rsid w:val="00251003"/>
    <w:rsid w:val="0025153B"/>
    <w:rsid w:val="00251B43"/>
    <w:rsid w:val="00253C08"/>
    <w:rsid w:val="00253D20"/>
    <w:rsid w:val="002558C1"/>
    <w:rsid w:val="00255966"/>
    <w:rsid w:val="00255AEC"/>
    <w:rsid w:val="002601CC"/>
    <w:rsid w:val="00261B06"/>
    <w:rsid w:val="00261B36"/>
    <w:rsid w:val="0026446C"/>
    <w:rsid w:val="002645DE"/>
    <w:rsid w:val="00265DCC"/>
    <w:rsid w:val="00266DA5"/>
    <w:rsid w:val="00271704"/>
    <w:rsid w:val="00272BD7"/>
    <w:rsid w:val="00273FE6"/>
    <w:rsid w:val="00276DAC"/>
    <w:rsid w:val="0028129B"/>
    <w:rsid w:val="00284292"/>
    <w:rsid w:val="00287115"/>
    <w:rsid w:val="00287CA1"/>
    <w:rsid w:val="00287EE6"/>
    <w:rsid w:val="002915C6"/>
    <w:rsid w:val="00292067"/>
    <w:rsid w:val="002922C8"/>
    <w:rsid w:val="00292994"/>
    <w:rsid w:val="00292D99"/>
    <w:rsid w:val="00292DA6"/>
    <w:rsid w:val="002964F6"/>
    <w:rsid w:val="002A23FE"/>
    <w:rsid w:val="002A397C"/>
    <w:rsid w:val="002A4ED6"/>
    <w:rsid w:val="002A52C3"/>
    <w:rsid w:val="002A5E56"/>
    <w:rsid w:val="002A7BED"/>
    <w:rsid w:val="002B0975"/>
    <w:rsid w:val="002B2AFA"/>
    <w:rsid w:val="002B4276"/>
    <w:rsid w:val="002B62D6"/>
    <w:rsid w:val="002B7D5D"/>
    <w:rsid w:val="002C2853"/>
    <w:rsid w:val="002C4978"/>
    <w:rsid w:val="002C50D4"/>
    <w:rsid w:val="002C6BE9"/>
    <w:rsid w:val="002D0639"/>
    <w:rsid w:val="002D0DF3"/>
    <w:rsid w:val="002D1F9C"/>
    <w:rsid w:val="002D3623"/>
    <w:rsid w:val="002D4D38"/>
    <w:rsid w:val="002E06BE"/>
    <w:rsid w:val="002E0DB3"/>
    <w:rsid w:val="002E23A9"/>
    <w:rsid w:val="002E28F1"/>
    <w:rsid w:val="002E2DEC"/>
    <w:rsid w:val="002E3662"/>
    <w:rsid w:val="002E3B6D"/>
    <w:rsid w:val="002E4B90"/>
    <w:rsid w:val="002E61D8"/>
    <w:rsid w:val="002E7C7A"/>
    <w:rsid w:val="002F1D79"/>
    <w:rsid w:val="002F2356"/>
    <w:rsid w:val="002F3D63"/>
    <w:rsid w:val="002F56A1"/>
    <w:rsid w:val="002F63C2"/>
    <w:rsid w:val="002F6E20"/>
    <w:rsid w:val="002F7C25"/>
    <w:rsid w:val="00300FD0"/>
    <w:rsid w:val="0030247B"/>
    <w:rsid w:val="00302E2A"/>
    <w:rsid w:val="00302EA9"/>
    <w:rsid w:val="00303911"/>
    <w:rsid w:val="0030425A"/>
    <w:rsid w:val="003130C6"/>
    <w:rsid w:val="0031432E"/>
    <w:rsid w:val="00314349"/>
    <w:rsid w:val="0031439B"/>
    <w:rsid w:val="0031505A"/>
    <w:rsid w:val="00322B31"/>
    <w:rsid w:val="00326331"/>
    <w:rsid w:val="00326D96"/>
    <w:rsid w:val="00330D51"/>
    <w:rsid w:val="003320AF"/>
    <w:rsid w:val="003320CD"/>
    <w:rsid w:val="00333C40"/>
    <w:rsid w:val="003355AE"/>
    <w:rsid w:val="00335855"/>
    <w:rsid w:val="003373B4"/>
    <w:rsid w:val="003377DA"/>
    <w:rsid w:val="00337ABC"/>
    <w:rsid w:val="00340CE2"/>
    <w:rsid w:val="00342E76"/>
    <w:rsid w:val="003437E0"/>
    <w:rsid w:val="00345874"/>
    <w:rsid w:val="00347DC7"/>
    <w:rsid w:val="003543CB"/>
    <w:rsid w:val="00357594"/>
    <w:rsid w:val="0035781E"/>
    <w:rsid w:val="0036045E"/>
    <w:rsid w:val="003608E5"/>
    <w:rsid w:val="00360D81"/>
    <w:rsid w:val="003611E2"/>
    <w:rsid w:val="003613E9"/>
    <w:rsid w:val="00361435"/>
    <w:rsid w:val="003630F8"/>
    <w:rsid w:val="003631EF"/>
    <w:rsid w:val="00366D22"/>
    <w:rsid w:val="0037005E"/>
    <w:rsid w:val="00372A68"/>
    <w:rsid w:val="003737C4"/>
    <w:rsid w:val="00373B53"/>
    <w:rsid w:val="00375563"/>
    <w:rsid w:val="00381F40"/>
    <w:rsid w:val="00381FCE"/>
    <w:rsid w:val="003852E7"/>
    <w:rsid w:val="003870B6"/>
    <w:rsid w:val="00387450"/>
    <w:rsid w:val="0038747E"/>
    <w:rsid w:val="00387BB9"/>
    <w:rsid w:val="003908C7"/>
    <w:rsid w:val="00391249"/>
    <w:rsid w:val="003921BD"/>
    <w:rsid w:val="0039248D"/>
    <w:rsid w:val="00395A85"/>
    <w:rsid w:val="00396A82"/>
    <w:rsid w:val="00397922"/>
    <w:rsid w:val="003A03CD"/>
    <w:rsid w:val="003A1B94"/>
    <w:rsid w:val="003A1E0F"/>
    <w:rsid w:val="003A209D"/>
    <w:rsid w:val="003A21BE"/>
    <w:rsid w:val="003A560D"/>
    <w:rsid w:val="003A66E0"/>
    <w:rsid w:val="003A724F"/>
    <w:rsid w:val="003A7853"/>
    <w:rsid w:val="003B0743"/>
    <w:rsid w:val="003B0ACD"/>
    <w:rsid w:val="003B1FAB"/>
    <w:rsid w:val="003B2E00"/>
    <w:rsid w:val="003C1CAB"/>
    <w:rsid w:val="003C2B16"/>
    <w:rsid w:val="003C4109"/>
    <w:rsid w:val="003C428B"/>
    <w:rsid w:val="003C55D0"/>
    <w:rsid w:val="003C586E"/>
    <w:rsid w:val="003C614E"/>
    <w:rsid w:val="003C790D"/>
    <w:rsid w:val="003D1C12"/>
    <w:rsid w:val="003D1E1A"/>
    <w:rsid w:val="003D2EEF"/>
    <w:rsid w:val="003D58E6"/>
    <w:rsid w:val="003D7B9B"/>
    <w:rsid w:val="003E4716"/>
    <w:rsid w:val="003E4AC7"/>
    <w:rsid w:val="003E586A"/>
    <w:rsid w:val="003E5E2A"/>
    <w:rsid w:val="003E7C20"/>
    <w:rsid w:val="003F0ECE"/>
    <w:rsid w:val="003F475A"/>
    <w:rsid w:val="003F7D38"/>
    <w:rsid w:val="00400104"/>
    <w:rsid w:val="00400591"/>
    <w:rsid w:val="004026DB"/>
    <w:rsid w:val="00404E86"/>
    <w:rsid w:val="0040641D"/>
    <w:rsid w:val="004102D3"/>
    <w:rsid w:val="00412818"/>
    <w:rsid w:val="004134A9"/>
    <w:rsid w:val="00414362"/>
    <w:rsid w:val="0042126B"/>
    <w:rsid w:val="004244E3"/>
    <w:rsid w:val="00427478"/>
    <w:rsid w:val="004277A5"/>
    <w:rsid w:val="004306CE"/>
    <w:rsid w:val="00430AED"/>
    <w:rsid w:val="00433251"/>
    <w:rsid w:val="00433C83"/>
    <w:rsid w:val="00436689"/>
    <w:rsid w:val="00440628"/>
    <w:rsid w:val="004409C3"/>
    <w:rsid w:val="0044134E"/>
    <w:rsid w:val="004429D7"/>
    <w:rsid w:val="00443D84"/>
    <w:rsid w:val="00443E85"/>
    <w:rsid w:val="00450699"/>
    <w:rsid w:val="00450CD8"/>
    <w:rsid w:val="00451AE2"/>
    <w:rsid w:val="00455490"/>
    <w:rsid w:val="004569BA"/>
    <w:rsid w:val="00456FDD"/>
    <w:rsid w:val="00457FEB"/>
    <w:rsid w:val="00460E35"/>
    <w:rsid w:val="004610AE"/>
    <w:rsid w:val="004633E2"/>
    <w:rsid w:val="004637F9"/>
    <w:rsid w:val="00466B47"/>
    <w:rsid w:val="00466F59"/>
    <w:rsid w:val="004717A2"/>
    <w:rsid w:val="00472772"/>
    <w:rsid w:val="004727A1"/>
    <w:rsid w:val="00473CC5"/>
    <w:rsid w:val="00474669"/>
    <w:rsid w:val="00474846"/>
    <w:rsid w:val="00474B3F"/>
    <w:rsid w:val="00481638"/>
    <w:rsid w:val="0048199A"/>
    <w:rsid w:val="00482F9E"/>
    <w:rsid w:val="0048300D"/>
    <w:rsid w:val="0048373C"/>
    <w:rsid w:val="00483859"/>
    <w:rsid w:val="00483F17"/>
    <w:rsid w:val="004844CC"/>
    <w:rsid w:val="00484EAD"/>
    <w:rsid w:val="0048715D"/>
    <w:rsid w:val="004877B5"/>
    <w:rsid w:val="00491077"/>
    <w:rsid w:val="00491A9B"/>
    <w:rsid w:val="00492315"/>
    <w:rsid w:val="00493678"/>
    <w:rsid w:val="00494460"/>
    <w:rsid w:val="00494869"/>
    <w:rsid w:val="0049506B"/>
    <w:rsid w:val="004954F6"/>
    <w:rsid w:val="00495AD1"/>
    <w:rsid w:val="00495B9F"/>
    <w:rsid w:val="004A2021"/>
    <w:rsid w:val="004A634C"/>
    <w:rsid w:val="004A7C20"/>
    <w:rsid w:val="004A7E1B"/>
    <w:rsid w:val="004B0D0A"/>
    <w:rsid w:val="004B248F"/>
    <w:rsid w:val="004C0725"/>
    <w:rsid w:val="004C1854"/>
    <w:rsid w:val="004C1B10"/>
    <w:rsid w:val="004C30A4"/>
    <w:rsid w:val="004C41C6"/>
    <w:rsid w:val="004C480F"/>
    <w:rsid w:val="004C59C9"/>
    <w:rsid w:val="004C6F3C"/>
    <w:rsid w:val="004D102E"/>
    <w:rsid w:val="004D13E1"/>
    <w:rsid w:val="004D1C84"/>
    <w:rsid w:val="004D3761"/>
    <w:rsid w:val="004D49B4"/>
    <w:rsid w:val="004D67EA"/>
    <w:rsid w:val="004D72CD"/>
    <w:rsid w:val="004E0730"/>
    <w:rsid w:val="004E2056"/>
    <w:rsid w:val="004E299E"/>
    <w:rsid w:val="004E2C94"/>
    <w:rsid w:val="004E30FD"/>
    <w:rsid w:val="004E3144"/>
    <w:rsid w:val="004E611D"/>
    <w:rsid w:val="004E613A"/>
    <w:rsid w:val="004E7E58"/>
    <w:rsid w:val="004F0498"/>
    <w:rsid w:val="004F229F"/>
    <w:rsid w:val="004F27E0"/>
    <w:rsid w:val="004F393E"/>
    <w:rsid w:val="004F3DCE"/>
    <w:rsid w:val="004F4F67"/>
    <w:rsid w:val="004F66AD"/>
    <w:rsid w:val="00500959"/>
    <w:rsid w:val="00500B14"/>
    <w:rsid w:val="005018CA"/>
    <w:rsid w:val="00501D45"/>
    <w:rsid w:val="00501DEF"/>
    <w:rsid w:val="00504653"/>
    <w:rsid w:val="005056C7"/>
    <w:rsid w:val="00506B97"/>
    <w:rsid w:val="00511F11"/>
    <w:rsid w:val="00522433"/>
    <w:rsid w:val="00522C12"/>
    <w:rsid w:val="005231D0"/>
    <w:rsid w:val="00523AC1"/>
    <w:rsid w:val="00525E6A"/>
    <w:rsid w:val="00527EA4"/>
    <w:rsid w:val="005303B7"/>
    <w:rsid w:val="00530DB8"/>
    <w:rsid w:val="00531A0C"/>
    <w:rsid w:val="00532858"/>
    <w:rsid w:val="00533E7D"/>
    <w:rsid w:val="00534D6F"/>
    <w:rsid w:val="0053525D"/>
    <w:rsid w:val="00535F8A"/>
    <w:rsid w:val="00536559"/>
    <w:rsid w:val="00537763"/>
    <w:rsid w:val="0054049E"/>
    <w:rsid w:val="005407E0"/>
    <w:rsid w:val="00540E7B"/>
    <w:rsid w:val="005411D6"/>
    <w:rsid w:val="00541756"/>
    <w:rsid w:val="00542BA3"/>
    <w:rsid w:val="00542BCB"/>
    <w:rsid w:val="00542F94"/>
    <w:rsid w:val="00544774"/>
    <w:rsid w:val="005471A8"/>
    <w:rsid w:val="00547A85"/>
    <w:rsid w:val="00552F47"/>
    <w:rsid w:val="00554DEA"/>
    <w:rsid w:val="00556895"/>
    <w:rsid w:val="00556E25"/>
    <w:rsid w:val="00562289"/>
    <w:rsid w:val="0056237F"/>
    <w:rsid w:val="0056359E"/>
    <w:rsid w:val="00563BBB"/>
    <w:rsid w:val="00564980"/>
    <w:rsid w:val="00564F99"/>
    <w:rsid w:val="005651D7"/>
    <w:rsid w:val="0056569A"/>
    <w:rsid w:val="00570DA8"/>
    <w:rsid w:val="00571F76"/>
    <w:rsid w:val="0057497E"/>
    <w:rsid w:val="00575612"/>
    <w:rsid w:val="00575795"/>
    <w:rsid w:val="00576EC2"/>
    <w:rsid w:val="00577918"/>
    <w:rsid w:val="00583F4F"/>
    <w:rsid w:val="00584066"/>
    <w:rsid w:val="00584C0B"/>
    <w:rsid w:val="00586016"/>
    <w:rsid w:val="005907CA"/>
    <w:rsid w:val="005920CC"/>
    <w:rsid w:val="00592401"/>
    <w:rsid w:val="005929CA"/>
    <w:rsid w:val="00592D46"/>
    <w:rsid w:val="00593A97"/>
    <w:rsid w:val="005970A3"/>
    <w:rsid w:val="00597F10"/>
    <w:rsid w:val="005A03CF"/>
    <w:rsid w:val="005A16E6"/>
    <w:rsid w:val="005A5C5F"/>
    <w:rsid w:val="005A5C90"/>
    <w:rsid w:val="005B112E"/>
    <w:rsid w:val="005B1568"/>
    <w:rsid w:val="005B2A13"/>
    <w:rsid w:val="005B2C34"/>
    <w:rsid w:val="005B2EBC"/>
    <w:rsid w:val="005B43D8"/>
    <w:rsid w:val="005B483A"/>
    <w:rsid w:val="005B4BE7"/>
    <w:rsid w:val="005B5068"/>
    <w:rsid w:val="005B5CB1"/>
    <w:rsid w:val="005B7D68"/>
    <w:rsid w:val="005B7EF6"/>
    <w:rsid w:val="005C04EA"/>
    <w:rsid w:val="005C0808"/>
    <w:rsid w:val="005C2128"/>
    <w:rsid w:val="005C4577"/>
    <w:rsid w:val="005C5740"/>
    <w:rsid w:val="005C5956"/>
    <w:rsid w:val="005C5D67"/>
    <w:rsid w:val="005C6870"/>
    <w:rsid w:val="005C68CC"/>
    <w:rsid w:val="005C74F4"/>
    <w:rsid w:val="005C7790"/>
    <w:rsid w:val="005D07E6"/>
    <w:rsid w:val="005D0DAA"/>
    <w:rsid w:val="005D1ED8"/>
    <w:rsid w:val="005D2BE8"/>
    <w:rsid w:val="005D3BCB"/>
    <w:rsid w:val="005D6451"/>
    <w:rsid w:val="005D727F"/>
    <w:rsid w:val="005E0544"/>
    <w:rsid w:val="005E16A5"/>
    <w:rsid w:val="005E1B48"/>
    <w:rsid w:val="005E1EB0"/>
    <w:rsid w:val="005E2C4B"/>
    <w:rsid w:val="005E3CD7"/>
    <w:rsid w:val="005E5A6E"/>
    <w:rsid w:val="005E6424"/>
    <w:rsid w:val="005E72F9"/>
    <w:rsid w:val="005F109D"/>
    <w:rsid w:val="005F2530"/>
    <w:rsid w:val="005F263B"/>
    <w:rsid w:val="005F609A"/>
    <w:rsid w:val="005F6939"/>
    <w:rsid w:val="005F69F8"/>
    <w:rsid w:val="005F7950"/>
    <w:rsid w:val="005F7A8B"/>
    <w:rsid w:val="005F7DEC"/>
    <w:rsid w:val="0060023E"/>
    <w:rsid w:val="0060061D"/>
    <w:rsid w:val="00601D95"/>
    <w:rsid w:val="00603C05"/>
    <w:rsid w:val="00606184"/>
    <w:rsid w:val="00606DC8"/>
    <w:rsid w:val="006073D2"/>
    <w:rsid w:val="006101D6"/>
    <w:rsid w:val="0061126C"/>
    <w:rsid w:val="00611BAB"/>
    <w:rsid w:val="00613372"/>
    <w:rsid w:val="006139B0"/>
    <w:rsid w:val="006154B2"/>
    <w:rsid w:val="006166AD"/>
    <w:rsid w:val="00616783"/>
    <w:rsid w:val="00616BD3"/>
    <w:rsid w:val="006175BD"/>
    <w:rsid w:val="0062122E"/>
    <w:rsid w:val="00624370"/>
    <w:rsid w:val="0062494E"/>
    <w:rsid w:val="00624A50"/>
    <w:rsid w:val="006258E2"/>
    <w:rsid w:val="00626BB4"/>
    <w:rsid w:val="006272E4"/>
    <w:rsid w:val="00627DA6"/>
    <w:rsid w:val="006301F3"/>
    <w:rsid w:val="00632578"/>
    <w:rsid w:val="00633F1B"/>
    <w:rsid w:val="0063456A"/>
    <w:rsid w:val="00636D26"/>
    <w:rsid w:val="006370A2"/>
    <w:rsid w:val="00637359"/>
    <w:rsid w:val="00640411"/>
    <w:rsid w:val="0064051C"/>
    <w:rsid w:val="00640B39"/>
    <w:rsid w:val="00641302"/>
    <w:rsid w:val="00642BE2"/>
    <w:rsid w:val="006456FD"/>
    <w:rsid w:val="00646D46"/>
    <w:rsid w:val="00646DC9"/>
    <w:rsid w:val="00647C0A"/>
    <w:rsid w:val="00651C49"/>
    <w:rsid w:val="00655DC6"/>
    <w:rsid w:val="00656349"/>
    <w:rsid w:val="00656D52"/>
    <w:rsid w:val="006619A3"/>
    <w:rsid w:val="00661EE4"/>
    <w:rsid w:val="00662134"/>
    <w:rsid w:val="006633B5"/>
    <w:rsid w:val="00664C22"/>
    <w:rsid w:val="00666C2F"/>
    <w:rsid w:val="00667C90"/>
    <w:rsid w:val="00667E1A"/>
    <w:rsid w:val="00670825"/>
    <w:rsid w:val="0067324C"/>
    <w:rsid w:val="006734DC"/>
    <w:rsid w:val="006736A7"/>
    <w:rsid w:val="00674035"/>
    <w:rsid w:val="006748A7"/>
    <w:rsid w:val="00675152"/>
    <w:rsid w:val="00676BF8"/>
    <w:rsid w:val="00677F8B"/>
    <w:rsid w:val="0068112B"/>
    <w:rsid w:val="00682878"/>
    <w:rsid w:val="00685935"/>
    <w:rsid w:val="006877B0"/>
    <w:rsid w:val="006909CA"/>
    <w:rsid w:val="00690A4E"/>
    <w:rsid w:val="006915BA"/>
    <w:rsid w:val="00692C38"/>
    <w:rsid w:val="00693197"/>
    <w:rsid w:val="0069343E"/>
    <w:rsid w:val="00694FBE"/>
    <w:rsid w:val="006959B4"/>
    <w:rsid w:val="00695D90"/>
    <w:rsid w:val="00696B95"/>
    <w:rsid w:val="00696FE2"/>
    <w:rsid w:val="006A0C33"/>
    <w:rsid w:val="006A0F08"/>
    <w:rsid w:val="006A1182"/>
    <w:rsid w:val="006A2087"/>
    <w:rsid w:val="006A2863"/>
    <w:rsid w:val="006A3514"/>
    <w:rsid w:val="006A3871"/>
    <w:rsid w:val="006A4997"/>
    <w:rsid w:val="006A7419"/>
    <w:rsid w:val="006A74DA"/>
    <w:rsid w:val="006B07C6"/>
    <w:rsid w:val="006B2304"/>
    <w:rsid w:val="006B3967"/>
    <w:rsid w:val="006B3BE7"/>
    <w:rsid w:val="006B3FC5"/>
    <w:rsid w:val="006B56EE"/>
    <w:rsid w:val="006B688B"/>
    <w:rsid w:val="006C0C52"/>
    <w:rsid w:val="006C3946"/>
    <w:rsid w:val="006C40CB"/>
    <w:rsid w:val="006C4D13"/>
    <w:rsid w:val="006C60A2"/>
    <w:rsid w:val="006C7468"/>
    <w:rsid w:val="006D201A"/>
    <w:rsid w:val="006D2F14"/>
    <w:rsid w:val="006D3701"/>
    <w:rsid w:val="006D512B"/>
    <w:rsid w:val="006D5771"/>
    <w:rsid w:val="006D65C1"/>
    <w:rsid w:val="006E0ED3"/>
    <w:rsid w:val="006E10A6"/>
    <w:rsid w:val="006E3274"/>
    <w:rsid w:val="006E4457"/>
    <w:rsid w:val="006E44A6"/>
    <w:rsid w:val="006E547D"/>
    <w:rsid w:val="006E6A22"/>
    <w:rsid w:val="006E7109"/>
    <w:rsid w:val="006F06B4"/>
    <w:rsid w:val="006F1B35"/>
    <w:rsid w:val="006F5B98"/>
    <w:rsid w:val="006F6FDA"/>
    <w:rsid w:val="006F79C0"/>
    <w:rsid w:val="007016D3"/>
    <w:rsid w:val="00701C4A"/>
    <w:rsid w:val="00703B52"/>
    <w:rsid w:val="00703CC3"/>
    <w:rsid w:val="00704086"/>
    <w:rsid w:val="007043BD"/>
    <w:rsid w:val="00705298"/>
    <w:rsid w:val="00705BE9"/>
    <w:rsid w:val="007063BD"/>
    <w:rsid w:val="00706B4C"/>
    <w:rsid w:val="00707283"/>
    <w:rsid w:val="00707F61"/>
    <w:rsid w:val="0071000B"/>
    <w:rsid w:val="0071415E"/>
    <w:rsid w:val="007141A4"/>
    <w:rsid w:val="00715D1E"/>
    <w:rsid w:val="00716132"/>
    <w:rsid w:val="00716C92"/>
    <w:rsid w:val="00716F76"/>
    <w:rsid w:val="00720430"/>
    <w:rsid w:val="0072242A"/>
    <w:rsid w:val="00723A2A"/>
    <w:rsid w:val="0072416A"/>
    <w:rsid w:val="00724AB1"/>
    <w:rsid w:val="00725DFD"/>
    <w:rsid w:val="0073067E"/>
    <w:rsid w:val="00732850"/>
    <w:rsid w:val="00733CB9"/>
    <w:rsid w:val="007354FB"/>
    <w:rsid w:val="00737765"/>
    <w:rsid w:val="0073796E"/>
    <w:rsid w:val="00737E75"/>
    <w:rsid w:val="00741ECA"/>
    <w:rsid w:val="00744AAE"/>
    <w:rsid w:val="00744DC8"/>
    <w:rsid w:val="0074586B"/>
    <w:rsid w:val="00746E28"/>
    <w:rsid w:val="00747E1E"/>
    <w:rsid w:val="007531C7"/>
    <w:rsid w:val="00753B8C"/>
    <w:rsid w:val="0075527C"/>
    <w:rsid w:val="00757F91"/>
    <w:rsid w:val="00760558"/>
    <w:rsid w:val="007608C5"/>
    <w:rsid w:val="0076122C"/>
    <w:rsid w:val="00761A95"/>
    <w:rsid w:val="00763589"/>
    <w:rsid w:val="00763EFC"/>
    <w:rsid w:val="00764108"/>
    <w:rsid w:val="00764706"/>
    <w:rsid w:val="00765DA1"/>
    <w:rsid w:val="00766644"/>
    <w:rsid w:val="007678A0"/>
    <w:rsid w:val="00773B6B"/>
    <w:rsid w:val="00773B82"/>
    <w:rsid w:val="00774CCF"/>
    <w:rsid w:val="00775EB9"/>
    <w:rsid w:val="00781066"/>
    <w:rsid w:val="007822B2"/>
    <w:rsid w:val="0078547B"/>
    <w:rsid w:val="00787F44"/>
    <w:rsid w:val="00790395"/>
    <w:rsid w:val="00790683"/>
    <w:rsid w:val="00794164"/>
    <w:rsid w:val="00794C8C"/>
    <w:rsid w:val="00794ED5"/>
    <w:rsid w:val="00796E1E"/>
    <w:rsid w:val="00796E2E"/>
    <w:rsid w:val="007A0C48"/>
    <w:rsid w:val="007A0DF3"/>
    <w:rsid w:val="007A235E"/>
    <w:rsid w:val="007A282B"/>
    <w:rsid w:val="007A3764"/>
    <w:rsid w:val="007A4108"/>
    <w:rsid w:val="007A4D13"/>
    <w:rsid w:val="007A5475"/>
    <w:rsid w:val="007B0B67"/>
    <w:rsid w:val="007B115A"/>
    <w:rsid w:val="007B1C5E"/>
    <w:rsid w:val="007B56FA"/>
    <w:rsid w:val="007B58F6"/>
    <w:rsid w:val="007B5B89"/>
    <w:rsid w:val="007B709A"/>
    <w:rsid w:val="007C0406"/>
    <w:rsid w:val="007C127B"/>
    <w:rsid w:val="007C312F"/>
    <w:rsid w:val="007C3779"/>
    <w:rsid w:val="007C42A9"/>
    <w:rsid w:val="007C661E"/>
    <w:rsid w:val="007D1DA7"/>
    <w:rsid w:val="007D2443"/>
    <w:rsid w:val="007D2B1B"/>
    <w:rsid w:val="007D2BDA"/>
    <w:rsid w:val="007D45CE"/>
    <w:rsid w:val="007E053F"/>
    <w:rsid w:val="007E0D51"/>
    <w:rsid w:val="007E160F"/>
    <w:rsid w:val="007E1822"/>
    <w:rsid w:val="007E2983"/>
    <w:rsid w:val="007E31C7"/>
    <w:rsid w:val="007E331D"/>
    <w:rsid w:val="007E34CD"/>
    <w:rsid w:val="007E4072"/>
    <w:rsid w:val="007E5537"/>
    <w:rsid w:val="007E72A8"/>
    <w:rsid w:val="007E7302"/>
    <w:rsid w:val="007F0349"/>
    <w:rsid w:val="007F0562"/>
    <w:rsid w:val="007F10DC"/>
    <w:rsid w:val="007F15A1"/>
    <w:rsid w:val="007F37FF"/>
    <w:rsid w:val="007F3D1D"/>
    <w:rsid w:val="007F3ECD"/>
    <w:rsid w:val="007F5BCD"/>
    <w:rsid w:val="007F6788"/>
    <w:rsid w:val="00804F40"/>
    <w:rsid w:val="00812919"/>
    <w:rsid w:val="0081595E"/>
    <w:rsid w:val="008229FA"/>
    <w:rsid w:val="0082361F"/>
    <w:rsid w:val="00823E44"/>
    <w:rsid w:val="00824A88"/>
    <w:rsid w:val="00824BDD"/>
    <w:rsid w:val="00827B08"/>
    <w:rsid w:val="0083015E"/>
    <w:rsid w:val="00830798"/>
    <w:rsid w:val="0083147F"/>
    <w:rsid w:val="00831BC2"/>
    <w:rsid w:val="0083246F"/>
    <w:rsid w:val="008324EC"/>
    <w:rsid w:val="0083394D"/>
    <w:rsid w:val="00833953"/>
    <w:rsid w:val="00834872"/>
    <w:rsid w:val="008353E9"/>
    <w:rsid w:val="008371FE"/>
    <w:rsid w:val="008375A7"/>
    <w:rsid w:val="008406B9"/>
    <w:rsid w:val="008413BE"/>
    <w:rsid w:val="00842D80"/>
    <w:rsid w:val="0084414F"/>
    <w:rsid w:val="00844F6A"/>
    <w:rsid w:val="00844FEE"/>
    <w:rsid w:val="00845FC5"/>
    <w:rsid w:val="008461BB"/>
    <w:rsid w:val="00847961"/>
    <w:rsid w:val="00847C46"/>
    <w:rsid w:val="0085401B"/>
    <w:rsid w:val="0085409B"/>
    <w:rsid w:val="0085502E"/>
    <w:rsid w:val="00857322"/>
    <w:rsid w:val="00860D69"/>
    <w:rsid w:val="00862C83"/>
    <w:rsid w:val="00863768"/>
    <w:rsid w:val="00863CB4"/>
    <w:rsid w:val="00864EA0"/>
    <w:rsid w:val="00865189"/>
    <w:rsid w:val="008661B1"/>
    <w:rsid w:val="00866BB0"/>
    <w:rsid w:val="0087151B"/>
    <w:rsid w:val="00872543"/>
    <w:rsid w:val="008757A8"/>
    <w:rsid w:val="00876CD4"/>
    <w:rsid w:val="0088017F"/>
    <w:rsid w:val="00880622"/>
    <w:rsid w:val="00881FF0"/>
    <w:rsid w:val="008822FE"/>
    <w:rsid w:val="008844DC"/>
    <w:rsid w:val="00886B70"/>
    <w:rsid w:val="00890E79"/>
    <w:rsid w:val="0089152D"/>
    <w:rsid w:val="008917A5"/>
    <w:rsid w:val="00894234"/>
    <w:rsid w:val="008947F0"/>
    <w:rsid w:val="00894E01"/>
    <w:rsid w:val="0089593B"/>
    <w:rsid w:val="008A0006"/>
    <w:rsid w:val="008A1ED3"/>
    <w:rsid w:val="008A55FB"/>
    <w:rsid w:val="008A7320"/>
    <w:rsid w:val="008A732F"/>
    <w:rsid w:val="008B0233"/>
    <w:rsid w:val="008B2516"/>
    <w:rsid w:val="008B3DE7"/>
    <w:rsid w:val="008B467A"/>
    <w:rsid w:val="008B51C0"/>
    <w:rsid w:val="008B5623"/>
    <w:rsid w:val="008B6FF5"/>
    <w:rsid w:val="008B7580"/>
    <w:rsid w:val="008C1677"/>
    <w:rsid w:val="008C2291"/>
    <w:rsid w:val="008C3293"/>
    <w:rsid w:val="008C5B74"/>
    <w:rsid w:val="008C5D76"/>
    <w:rsid w:val="008C70EC"/>
    <w:rsid w:val="008D061D"/>
    <w:rsid w:val="008D13D8"/>
    <w:rsid w:val="008D1D71"/>
    <w:rsid w:val="008D4D5D"/>
    <w:rsid w:val="008D5DA2"/>
    <w:rsid w:val="008D7D73"/>
    <w:rsid w:val="008E2ADD"/>
    <w:rsid w:val="008E37C8"/>
    <w:rsid w:val="008E4008"/>
    <w:rsid w:val="008E788A"/>
    <w:rsid w:val="008F1045"/>
    <w:rsid w:val="008F10C5"/>
    <w:rsid w:val="008F24C9"/>
    <w:rsid w:val="008F437B"/>
    <w:rsid w:val="008F4BD4"/>
    <w:rsid w:val="008F67D8"/>
    <w:rsid w:val="008F7ADA"/>
    <w:rsid w:val="00900501"/>
    <w:rsid w:val="00901552"/>
    <w:rsid w:val="00902866"/>
    <w:rsid w:val="00903CCD"/>
    <w:rsid w:val="009108F1"/>
    <w:rsid w:val="00916272"/>
    <w:rsid w:val="00916860"/>
    <w:rsid w:val="0092060B"/>
    <w:rsid w:val="009206D0"/>
    <w:rsid w:val="0092159F"/>
    <w:rsid w:val="009222CF"/>
    <w:rsid w:val="00922519"/>
    <w:rsid w:val="00922B12"/>
    <w:rsid w:val="009248C6"/>
    <w:rsid w:val="00925164"/>
    <w:rsid w:val="009255E1"/>
    <w:rsid w:val="0092616D"/>
    <w:rsid w:val="0092642A"/>
    <w:rsid w:val="009309F4"/>
    <w:rsid w:val="00931B8A"/>
    <w:rsid w:val="00933A77"/>
    <w:rsid w:val="009353EF"/>
    <w:rsid w:val="00936CE6"/>
    <w:rsid w:val="009374BB"/>
    <w:rsid w:val="0094006F"/>
    <w:rsid w:val="00940815"/>
    <w:rsid w:val="00940DA4"/>
    <w:rsid w:val="009454D0"/>
    <w:rsid w:val="00947630"/>
    <w:rsid w:val="009508E7"/>
    <w:rsid w:val="00950C59"/>
    <w:rsid w:val="00951363"/>
    <w:rsid w:val="00951ED8"/>
    <w:rsid w:val="009528C2"/>
    <w:rsid w:val="009528E7"/>
    <w:rsid w:val="00954C52"/>
    <w:rsid w:val="00955FBF"/>
    <w:rsid w:val="00956C2F"/>
    <w:rsid w:val="00957A8B"/>
    <w:rsid w:val="0096183B"/>
    <w:rsid w:val="00962B36"/>
    <w:rsid w:val="00963371"/>
    <w:rsid w:val="009714D9"/>
    <w:rsid w:val="00971ACB"/>
    <w:rsid w:val="00973184"/>
    <w:rsid w:val="00973E48"/>
    <w:rsid w:val="0097420A"/>
    <w:rsid w:val="009753E4"/>
    <w:rsid w:val="0097674B"/>
    <w:rsid w:val="009768F3"/>
    <w:rsid w:val="00977B85"/>
    <w:rsid w:val="00980B9E"/>
    <w:rsid w:val="00981746"/>
    <w:rsid w:val="00982A7B"/>
    <w:rsid w:val="00985738"/>
    <w:rsid w:val="0098709B"/>
    <w:rsid w:val="009875D5"/>
    <w:rsid w:val="00991467"/>
    <w:rsid w:val="0099183B"/>
    <w:rsid w:val="00991FA5"/>
    <w:rsid w:val="009966D0"/>
    <w:rsid w:val="009968F0"/>
    <w:rsid w:val="00996D82"/>
    <w:rsid w:val="0099796D"/>
    <w:rsid w:val="009A00E8"/>
    <w:rsid w:val="009A07A6"/>
    <w:rsid w:val="009A1A4F"/>
    <w:rsid w:val="009A1DAC"/>
    <w:rsid w:val="009A1EA4"/>
    <w:rsid w:val="009A2220"/>
    <w:rsid w:val="009A2527"/>
    <w:rsid w:val="009A27D1"/>
    <w:rsid w:val="009A2D53"/>
    <w:rsid w:val="009A2FEA"/>
    <w:rsid w:val="009A628B"/>
    <w:rsid w:val="009A6679"/>
    <w:rsid w:val="009A70EA"/>
    <w:rsid w:val="009A7DBC"/>
    <w:rsid w:val="009B57AC"/>
    <w:rsid w:val="009B57E2"/>
    <w:rsid w:val="009B63BA"/>
    <w:rsid w:val="009B6A2F"/>
    <w:rsid w:val="009B79B3"/>
    <w:rsid w:val="009B7D26"/>
    <w:rsid w:val="009C021F"/>
    <w:rsid w:val="009C3F52"/>
    <w:rsid w:val="009C54E3"/>
    <w:rsid w:val="009C6BB8"/>
    <w:rsid w:val="009D0136"/>
    <w:rsid w:val="009D075E"/>
    <w:rsid w:val="009D0ACF"/>
    <w:rsid w:val="009D17ED"/>
    <w:rsid w:val="009D23C0"/>
    <w:rsid w:val="009D3AE0"/>
    <w:rsid w:val="009D3B9B"/>
    <w:rsid w:val="009D3C07"/>
    <w:rsid w:val="009D3F89"/>
    <w:rsid w:val="009D41C1"/>
    <w:rsid w:val="009D4FD2"/>
    <w:rsid w:val="009D7617"/>
    <w:rsid w:val="009E2319"/>
    <w:rsid w:val="009E2597"/>
    <w:rsid w:val="009E39B8"/>
    <w:rsid w:val="009E3D8E"/>
    <w:rsid w:val="009E5B79"/>
    <w:rsid w:val="009E5F1B"/>
    <w:rsid w:val="009E6286"/>
    <w:rsid w:val="009E675F"/>
    <w:rsid w:val="009E68EF"/>
    <w:rsid w:val="009E6E5E"/>
    <w:rsid w:val="009E7097"/>
    <w:rsid w:val="009F14E2"/>
    <w:rsid w:val="009F3400"/>
    <w:rsid w:val="009F47FA"/>
    <w:rsid w:val="009F683B"/>
    <w:rsid w:val="009F7211"/>
    <w:rsid w:val="009F7F0A"/>
    <w:rsid w:val="00A00585"/>
    <w:rsid w:val="00A01537"/>
    <w:rsid w:val="00A03235"/>
    <w:rsid w:val="00A03387"/>
    <w:rsid w:val="00A03567"/>
    <w:rsid w:val="00A042FB"/>
    <w:rsid w:val="00A05055"/>
    <w:rsid w:val="00A0553E"/>
    <w:rsid w:val="00A05668"/>
    <w:rsid w:val="00A06966"/>
    <w:rsid w:val="00A06BE2"/>
    <w:rsid w:val="00A07679"/>
    <w:rsid w:val="00A1259C"/>
    <w:rsid w:val="00A1286C"/>
    <w:rsid w:val="00A12A97"/>
    <w:rsid w:val="00A1458D"/>
    <w:rsid w:val="00A14E96"/>
    <w:rsid w:val="00A20AAA"/>
    <w:rsid w:val="00A217E1"/>
    <w:rsid w:val="00A33E4F"/>
    <w:rsid w:val="00A34D98"/>
    <w:rsid w:val="00A35743"/>
    <w:rsid w:val="00A37046"/>
    <w:rsid w:val="00A40D7C"/>
    <w:rsid w:val="00A41213"/>
    <w:rsid w:val="00A4141A"/>
    <w:rsid w:val="00A47E2B"/>
    <w:rsid w:val="00A50995"/>
    <w:rsid w:val="00A51A2C"/>
    <w:rsid w:val="00A523C8"/>
    <w:rsid w:val="00A5258C"/>
    <w:rsid w:val="00A5517E"/>
    <w:rsid w:val="00A56776"/>
    <w:rsid w:val="00A56979"/>
    <w:rsid w:val="00A57A01"/>
    <w:rsid w:val="00A60F3D"/>
    <w:rsid w:val="00A61A29"/>
    <w:rsid w:val="00A65BEE"/>
    <w:rsid w:val="00A7057A"/>
    <w:rsid w:val="00A7170B"/>
    <w:rsid w:val="00A7237A"/>
    <w:rsid w:val="00A73055"/>
    <w:rsid w:val="00A73A00"/>
    <w:rsid w:val="00A7425C"/>
    <w:rsid w:val="00A75A36"/>
    <w:rsid w:val="00A75D5F"/>
    <w:rsid w:val="00A76B5B"/>
    <w:rsid w:val="00A776E1"/>
    <w:rsid w:val="00A80BCC"/>
    <w:rsid w:val="00A82C79"/>
    <w:rsid w:val="00A833F7"/>
    <w:rsid w:val="00A834C6"/>
    <w:rsid w:val="00A835C2"/>
    <w:rsid w:val="00A83B21"/>
    <w:rsid w:val="00A843A4"/>
    <w:rsid w:val="00A86816"/>
    <w:rsid w:val="00A86ADB"/>
    <w:rsid w:val="00A873CF"/>
    <w:rsid w:val="00A87DA5"/>
    <w:rsid w:val="00A90020"/>
    <w:rsid w:val="00A93E04"/>
    <w:rsid w:val="00A93FBC"/>
    <w:rsid w:val="00A95611"/>
    <w:rsid w:val="00A95848"/>
    <w:rsid w:val="00AA12E2"/>
    <w:rsid w:val="00AA1BFD"/>
    <w:rsid w:val="00AA3CEF"/>
    <w:rsid w:val="00AA43D6"/>
    <w:rsid w:val="00AA5184"/>
    <w:rsid w:val="00AA572E"/>
    <w:rsid w:val="00AA6A16"/>
    <w:rsid w:val="00AA6DB2"/>
    <w:rsid w:val="00AB0366"/>
    <w:rsid w:val="00AB1462"/>
    <w:rsid w:val="00AB3E66"/>
    <w:rsid w:val="00AB4442"/>
    <w:rsid w:val="00AB44A8"/>
    <w:rsid w:val="00AB4F2D"/>
    <w:rsid w:val="00AB51E4"/>
    <w:rsid w:val="00AB56C4"/>
    <w:rsid w:val="00AB79B2"/>
    <w:rsid w:val="00AB7AB9"/>
    <w:rsid w:val="00AC2D3D"/>
    <w:rsid w:val="00AC5C84"/>
    <w:rsid w:val="00AC6D7D"/>
    <w:rsid w:val="00AD02AA"/>
    <w:rsid w:val="00AD0AE0"/>
    <w:rsid w:val="00AD0ED8"/>
    <w:rsid w:val="00AD1D0A"/>
    <w:rsid w:val="00AD2871"/>
    <w:rsid w:val="00AD6782"/>
    <w:rsid w:val="00AD755F"/>
    <w:rsid w:val="00AE0D91"/>
    <w:rsid w:val="00AE70AF"/>
    <w:rsid w:val="00AE7D43"/>
    <w:rsid w:val="00AE7EEA"/>
    <w:rsid w:val="00AF0345"/>
    <w:rsid w:val="00AF10F2"/>
    <w:rsid w:val="00AF2346"/>
    <w:rsid w:val="00AF2670"/>
    <w:rsid w:val="00AF43FA"/>
    <w:rsid w:val="00AF4901"/>
    <w:rsid w:val="00AF53BF"/>
    <w:rsid w:val="00AF6C7D"/>
    <w:rsid w:val="00AF6D27"/>
    <w:rsid w:val="00AF70C9"/>
    <w:rsid w:val="00AF77B8"/>
    <w:rsid w:val="00AF7F38"/>
    <w:rsid w:val="00B00060"/>
    <w:rsid w:val="00B008D1"/>
    <w:rsid w:val="00B04834"/>
    <w:rsid w:val="00B0549E"/>
    <w:rsid w:val="00B05B69"/>
    <w:rsid w:val="00B062D4"/>
    <w:rsid w:val="00B06F47"/>
    <w:rsid w:val="00B07514"/>
    <w:rsid w:val="00B12088"/>
    <w:rsid w:val="00B145A7"/>
    <w:rsid w:val="00B16AA7"/>
    <w:rsid w:val="00B17FE4"/>
    <w:rsid w:val="00B20BC9"/>
    <w:rsid w:val="00B2497F"/>
    <w:rsid w:val="00B260E3"/>
    <w:rsid w:val="00B2629B"/>
    <w:rsid w:val="00B26549"/>
    <w:rsid w:val="00B26AB9"/>
    <w:rsid w:val="00B27B99"/>
    <w:rsid w:val="00B31865"/>
    <w:rsid w:val="00B33C6D"/>
    <w:rsid w:val="00B34570"/>
    <w:rsid w:val="00B34651"/>
    <w:rsid w:val="00B34BB6"/>
    <w:rsid w:val="00B36C77"/>
    <w:rsid w:val="00B4021A"/>
    <w:rsid w:val="00B4046C"/>
    <w:rsid w:val="00B42863"/>
    <w:rsid w:val="00B429D2"/>
    <w:rsid w:val="00B444A1"/>
    <w:rsid w:val="00B44CF7"/>
    <w:rsid w:val="00B45884"/>
    <w:rsid w:val="00B460A5"/>
    <w:rsid w:val="00B46596"/>
    <w:rsid w:val="00B4734A"/>
    <w:rsid w:val="00B50DC6"/>
    <w:rsid w:val="00B53D02"/>
    <w:rsid w:val="00B5422E"/>
    <w:rsid w:val="00B54B07"/>
    <w:rsid w:val="00B5606D"/>
    <w:rsid w:val="00B56538"/>
    <w:rsid w:val="00B60579"/>
    <w:rsid w:val="00B61652"/>
    <w:rsid w:val="00B61A6A"/>
    <w:rsid w:val="00B63B9B"/>
    <w:rsid w:val="00B64B4D"/>
    <w:rsid w:val="00B6795C"/>
    <w:rsid w:val="00B7156A"/>
    <w:rsid w:val="00B71597"/>
    <w:rsid w:val="00B726AE"/>
    <w:rsid w:val="00B73459"/>
    <w:rsid w:val="00B76825"/>
    <w:rsid w:val="00B77958"/>
    <w:rsid w:val="00B848F5"/>
    <w:rsid w:val="00B8700E"/>
    <w:rsid w:val="00B8788A"/>
    <w:rsid w:val="00B926E9"/>
    <w:rsid w:val="00B93187"/>
    <w:rsid w:val="00B933D5"/>
    <w:rsid w:val="00B94055"/>
    <w:rsid w:val="00B967E6"/>
    <w:rsid w:val="00B96F34"/>
    <w:rsid w:val="00B97072"/>
    <w:rsid w:val="00BA0110"/>
    <w:rsid w:val="00BA2AB5"/>
    <w:rsid w:val="00BA2EC8"/>
    <w:rsid w:val="00BA3170"/>
    <w:rsid w:val="00BA57AA"/>
    <w:rsid w:val="00BA744A"/>
    <w:rsid w:val="00BB02DB"/>
    <w:rsid w:val="00BB0912"/>
    <w:rsid w:val="00BB46DF"/>
    <w:rsid w:val="00BB4A9F"/>
    <w:rsid w:val="00BB51FF"/>
    <w:rsid w:val="00BB786D"/>
    <w:rsid w:val="00BC2BD4"/>
    <w:rsid w:val="00BC7313"/>
    <w:rsid w:val="00BC7FEA"/>
    <w:rsid w:val="00BD0F7E"/>
    <w:rsid w:val="00BD119D"/>
    <w:rsid w:val="00BD47E7"/>
    <w:rsid w:val="00BD7B79"/>
    <w:rsid w:val="00BE7CAC"/>
    <w:rsid w:val="00BE7F5F"/>
    <w:rsid w:val="00BF0563"/>
    <w:rsid w:val="00BF0DF8"/>
    <w:rsid w:val="00BF1FC8"/>
    <w:rsid w:val="00BF390E"/>
    <w:rsid w:val="00BF481B"/>
    <w:rsid w:val="00BF4D47"/>
    <w:rsid w:val="00BF6F0C"/>
    <w:rsid w:val="00BF72D0"/>
    <w:rsid w:val="00BF7B3D"/>
    <w:rsid w:val="00C003E6"/>
    <w:rsid w:val="00C03BE5"/>
    <w:rsid w:val="00C0553C"/>
    <w:rsid w:val="00C07271"/>
    <w:rsid w:val="00C07A6B"/>
    <w:rsid w:val="00C07F07"/>
    <w:rsid w:val="00C11E36"/>
    <w:rsid w:val="00C13160"/>
    <w:rsid w:val="00C135C9"/>
    <w:rsid w:val="00C15E39"/>
    <w:rsid w:val="00C219C0"/>
    <w:rsid w:val="00C22665"/>
    <w:rsid w:val="00C253F8"/>
    <w:rsid w:val="00C25F57"/>
    <w:rsid w:val="00C30CA8"/>
    <w:rsid w:val="00C30D38"/>
    <w:rsid w:val="00C31D44"/>
    <w:rsid w:val="00C32FBB"/>
    <w:rsid w:val="00C33B85"/>
    <w:rsid w:val="00C35362"/>
    <w:rsid w:val="00C35E9A"/>
    <w:rsid w:val="00C36412"/>
    <w:rsid w:val="00C40DED"/>
    <w:rsid w:val="00C410C3"/>
    <w:rsid w:val="00C433E8"/>
    <w:rsid w:val="00C4667F"/>
    <w:rsid w:val="00C46A24"/>
    <w:rsid w:val="00C46A3B"/>
    <w:rsid w:val="00C46A7D"/>
    <w:rsid w:val="00C47834"/>
    <w:rsid w:val="00C47B78"/>
    <w:rsid w:val="00C47FCA"/>
    <w:rsid w:val="00C507ED"/>
    <w:rsid w:val="00C51AD8"/>
    <w:rsid w:val="00C5223C"/>
    <w:rsid w:val="00C5432E"/>
    <w:rsid w:val="00C546A4"/>
    <w:rsid w:val="00C55610"/>
    <w:rsid w:val="00C56A1E"/>
    <w:rsid w:val="00C57067"/>
    <w:rsid w:val="00C57363"/>
    <w:rsid w:val="00C62185"/>
    <w:rsid w:val="00C6349B"/>
    <w:rsid w:val="00C63C86"/>
    <w:rsid w:val="00C6419D"/>
    <w:rsid w:val="00C67395"/>
    <w:rsid w:val="00C67AFE"/>
    <w:rsid w:val="00C70BD6"/>
    <w:rsid w:val="00C73D18"/>
    <w:rsid w:val="00C75AC9"/>
    <w:rsid w:val="00C806C3"/>
    <w:rsid w:val="00C861F4"/>
    <w:rsid w:val="00C86730"/>
    <w:rsid w:val="00C93A83"/>
    <w:rsid w:val="00C95DB7"/>
    <w:rsid w:val="00C9672A"/>
    <w:rsid w:val="00C96A3A"/>
    <w:rsid w:val="00C97928"/>
    <w:rsid w:val="00CA0047"/>
    <w:rsid w:val="00CA09FE"/>
    <w:rsid w:val="00CA1362"/>
    <w:rsid w:val="00CA2B70"/>
    <w:rsid w:val="00CA2C16"/>
    <w:rsid w:val="00CA4B1B"/>
    <w:rsid w:val="00CA57BE"/>
    <w:rsid w:val="00CA62B0"/>
    <w:rsid w:val="00CA6F88"/>
    <w:rsid w:val="00CB1A62"/>
    <w:rsid w:val="00CB32BE"/>
    <w:rsid w:val="00CB3A05"/>
    <w:rsid w:val="00CB50BB"/>
    <w:rsid w:val="00CC3DC0"/>
    <w:rsid w:val="00CC4C83"/>
    <w:rsid w:val="00CC6561"/>
    <w:rsid w:val="00CC6EC3"/>
    <w:rsid w:val="00CC706D"/>
    <w:rsid w:val="00CC7414"/>
    <w:rsid w:val="00CD110D"/>
    <w:rsid w:val="00CD29B9"/>
    <w:rsid w:val="00CD5DBE"/>
    <w:rsid w:val="00CD6BE7"/>
    <w:rsid w:val="00CD7554"/>
    <w:rsid w:val="00CD7A37"/>
    <w:rsid w:val="00CD7C68"/>
    <w:rsid w:val="00CE07D5"/>
    <w:rsid w:val="00CE0A1B"/>
    <w:rsid w:val="00CE21B9"/>
    <w:rsid w:val="00CE26A4"/>
    <w:rsid w:val="00CE2816"/>
    <w:rsid w:val="00CE6F97"/>
    <w:rsid w:val="00CF09BC"/>
    <w:rsid w:val="00CF0E16"/>
    <w:rsid w:val="00CF1DF0"/>
    <w:rsid w:val="00CF222D"/>
    <w:rsid w:val="00CF554D"/>
    <w:rsid w:val="00CF6905"/>
    <w:rsid w:val="00CF78F7"/>
    <w:rsid w:val="00CF7B60"/>
    <w:rsid w:val="00D001E9"/>
    <w:rsid w:val="00D026D6"/>
    <w:rsid w:val="00D02769"/>
    <w:rsid w:val="00D0445A"/>
    <w:rsid w:val="00D068EC"/>
    <w:rsid w:val="00D07351"/>
    <w:rsid w:val="00D07935"/>
    <w:rsid w:val="00D07A2B"/>
    <w:rsid w:val="00D12156"/>
    <w:rsid w:val="00D123F1"/>
    <w:rsid w:val="00D141A6"/>
    <w:rsid w:val="00D14A1C"/>
    <w:rsid w:val="00D150FE"/>
    <w:rsid w:val="00D16695"/>
    <w:rsid w:val="00D16836"/>
    <w:rsid w:val="00D16D29"/>
    <w:rsid w:val="00D16DA7"/>
    <w:rsid w:val="00D22535"/>
    <w:rsid w:val="00D2322A"/>
    <w:rsid w:val="00D2475B"/>
    <w:rsid w:val="00D24B2E"/>
    <w:rsid w:val="00D2507D"/>
    <w:rsid w:val="00D25C8E"/>
    <w:rsid w:val="00D267F9"/>
    <w:rsid w:val="00D310E1"/>
    <w:rsid w:val="00D31DB7"/>
    <w:rsid w:val="00D327B2"/>
    <w:rsid w:val="00D33B0F"/>
    <w:rsid w:val="00D33D04"/>
    <w:rsid w:val="00D35BB9"/>
    <w:rsid w:val="00D35DD0"/>
    <w:rsid w:val="00D360B4"/>
    <w:rsid w:val="00D36489"/>
    <w:rsid w:val="00D36BAB"/>
    <w:rsid w:val="00D36ECE"/>
    <w:rsid w:val="00D409BF"/>
    <w:rsid w:val="00D41223"/>
    <w:rsid w:val="00D427C9"/>
    <w:rsid w:val="00D42EC1"/>
    <w:rsid w:val="00D438CB"/>
    <w:rsid w:val="00D44099"/>
    <w:rsid w:val="00D44D45"/>
    <w:rsid w:val="00D45527"/>
    <w:rsid w:val="00D46E3E"/>
    <w:rsid w:val="00D46E83"/>
    <w:rsid w:val="00D5075C"/>
    <w:rsid w:val="00D51337"/>
    <w:rsid w:val="00D51E40"/>
    <w:rsid w:val="00D52D02"/>
    <w:rsid w:val="00D5386F"/>
    <w:rsid w:val="00D5547A"/>
    <w:rsid w:val="00D55ADB"/>
    <w:rsid w:val="00D566F8"/>
    <w:rsid w:val="00D56764"/>
    <w:rsid w:val="00D56A01"/>
    <w:rsid w:val="00D56CE8"/>
    <w:rsid w:val="00D62184"/>
    <w:rsid w:val="00D648E1"/>
    <w:rsid w:val="00D64CF5"/>
    <w:rsid w:val="00D66A22"/>
    <w:rsid w:val="00D7150A"/>
    <w:rsid w:val="00D72A2B"/>
    <w:rsid w:val="00D742BC"/>
    <w:rsid w:val="00D746DE"/>
    <w:rsid w:val="00D75516"/>
    <w:rsid w:val="00D758A2"/>
    <w:rsid w:val="00D7622F"/>
    <w:rsid w:val="00D830ED"/>
    <w:rsid w:val="00D87ACB"/>
    <w:rsid w:val="00D902AB"/>
    <w:rsid w:val="00D9091B"/>
    <w:rsid w:val="00D90FF4"/>
    <w:rsid w:val="00D94BA2"/>
    <w:rsid w:val="00D9695C"/>
    <w:rsid w:val="00D96F99"/>
    <w:rsid w:val="00D974D8"/>
    <w:rsid w:val="00DA0A05"/>
    <w:rsid w:val="00DA154A"/>
    <w:rsid w:val="00DA2521"/>
    <w:rsid w:val="00DA26D2"/>
    <w:rsid w:val="00DA3883"/>
    <w:rsid w:val="00DA4E6B"/>
    <w:rsid w:val="00DA7513"/>
    <w:rsid w:val="00DA7626"/>
    <w:rsid w:val="00DB0B87"/>
    <w:rsid w:val="00DB2A89"/>
    <w:rsid w:val="00DB2DFC"/>
    <w:rsid w:val="00DB41A6"/>
    <w:rsid w:val="00DB4DA5"/>
    <w:rsid w:val="00DC047B"/>
    <w:rsid w:val="00DC06CA"/>
    <w:rsid w:val="00DC144D"/>
    <w:rsid w:val="00DC2F1C"/>
    <w:rsid w:val="00DC31F7"/>
    <w:rsid w:val="00DC38AD"/>
    <w:rsid w:val="00DC5A82"/>
    <w:rsid w:val="00DC6E45"/>
    <w:rsid w:val="00DD0FB8"/>
    <w:rsid w:val="00DD1E08"/>
    <w:rsid w:val="00DD3262"/>
    <w:rsid w:val="00DD46BD"/>
    <w:rsid w:val="00DD6766"/>
    <w:rsid w:val="00DE2CDA"/>
    <w:rsid w:val="00DE4D1C"/>
    <w:rsid w:val="00DF0A43"/>
    <w:rsid w:val="00DF0FD4"/>
    <w:rsid w:val="00DF1CA9"/>
    <w:rsid w:val="00DF1E0B"/>
    <w:rsid w:val="00DF26FB"/>
    <w:rsid w:val="00DF3147"/>
    <w:rsid w:val="00DF42E4"/>
    <w:rsid w:val="00DF558A"/>
    <w:rsid w:val="00DF71B7"/>
    <w:rsid w:val="00E01201"/>
    <w:rsid w:val="00E0146F"/>
    <w:rsid w:val="00E025A7"/>
    <w:rsid w:val="00E02936"/>
    <w:rsid w:val="00E02DB4"/>
    <w:rsid w:val="00E031BD"/>
    <w:rsid w:val="00E03E3F"/>
    <w:rsid w:val="00E04213"/>
    <w:rsid w:val="00E053E0"/>
    <w:rsid w:val="00E1352F"/>
    <w:rsid w:val="00E146EE"/>
    <w:rsid w:val="00E151A1"/>
    <w:rsid w:val="00E15352"/>
    <w:rsid w:val="00E175EA"/>
    <w:rsid w:val="00E200A0"/>
    <w:rsid w:val="00E22A5F"/>
    <w:rsid w:val="00E237CD"/>
    <w:rsid w:val="00E23C7D"/>
    <w:rsid w:val="00E242DE"/>
    <w:rsid w:val="00E25879"/>
    <w:rsid w:val="00E26ADD"/>
    <w:rsid w:val="00E27911"/>
    <w:rsid w:val="00E27B5F"/>
    <w:rsid w:val="00E33F45"/>
    <w:rsid w:val="00E34143"/>
    <w:rsid w:val="00E34677"/>
    <w:rsid w:val="00E348AC"/>
    <w:rsid w:val="00E368E5"/>
    <w:rsid w:val="00E40ACC"/>
    <w:rsid w:val="00E42CC3"/>
    <w:rsid w:val="00E43784"/>
    <w:rsid w:val="00E43BDD"/>
    <w:rsid w:val="00E45178"/>
    <w:rsid w:val="00E45717"/>
    <w:rsid w:val="00E475E6"/>
    <w:rsid w:val="00E504A6"/>
    <w:rsid w:val="00E51FB6"/>
    <w:rsid w:val="00E5273C"/>
    <w:rsid w:val="00E5622B"/>
    <w:rsid w:val="00E569EC"/>
    <w:rsid w:val="00E61C08"/>
    <w:rsid w:val="00E62719"/>
    <w:rsid w:val="00E62E16"/>
    <w:rsid w:val="00E659D9"/>
    <w:rsid w:val="00E65ADF"/>
    <w:rsid w:val="00E660D5"/>
    <w:rsid w:val="00E66AE9"/>
    <w:rsid w:val="00E6744E"/>
    <w:rsid w:val="00E73907"/>
    <w:rsid w:val="00E74C67"/>
    <w:rsid w:val="00E75DA6"/>
    <w:rsid w:val="00E770FC"/>
    <w:rsid w:val="00E777FD"/>
    <w:rsid w:val="00E821F2"/>
    <w:rsid w:val="00E90518"/>
    <w:rsid w:val="00E9108A"/>
    <w:rsid w:val="00E93F05"/>
    <w:rsid w:val="00E94985"/>
    <w:rsid w:val="00E954C1"/>
    <w:rsid w:val="00E96B84"/>
    <w:rsid w:val="00E96CC5"/>
    <w:rsid w:val="00E979E4"/>
    <w:rsid w:val="00E97A21"/>
    <w:rsid w:val="00E97D87"/>
    <w:rsid w:val="00EA0A49"/>
    <w:rsid w:val="00EA131E"/>
    <w:rsid w:val="00EA2675"/>
    <w:rsid w:val="00EA2FE1"/>
    <w:rsid w:val="00EA392D"/>
    <w:rsid w:val="00EB08EE"/>
    <w:rsid w:val="00EB1A91"/>
    <w:rsid w:val="00EB1C48"/>
    <w:rsid w:val="00EB226B"/>
    <w:rsid w:val="00EB22A0"/>
    <w:rsid w:val="00EB2DF2"/>
    <w:rsid w:val="00EB2FD0"/>
    <w:rsid w:val="00EB60EA"/>
    <w:rsid w:val="00EB74E3"/>
    <w:rsid w:val="00EC2682"/>
    <w:rsid w:val="00EC3824"/>
    <w:rsid w:val="00EC40FD"/>
    <w:rsid w:val="00EC55D1"/>
    <w:rsid w:val="00EC5AB3"/>
    <w:rsid w:val="00EC6993"/>
    <w:rsid w:val="00EC7975"/>
    <w:rsid w:val="00EC7F90"/>
    <w:rsid w:val="00ED124D"/>
    <w:rsid w:val="00ED4EFC"/>
    <w:rsid w:val="00ED61DD"/>
    <w:rsid w:val="00ED6E12"/>
    <w:rsid w:val="00ED776C"/>
    <w:rsid w:val="00EE1AD7"/>
    <w:rsid w:val="00EE2352"/>
    <w:rsid w:val="00EE2B9D"/>
    <w:rsid w:val="00EE30E5"/>
    <w:rsid w:val="00EE772F"/>
    <w:rsid w:val="00EE7FB7"/>
    <w:rsid w:val="00EF0149"/>
    <w:rsid w:val="00EF20AD"/>
    <w:rsid w:val="00EF2BB9"/>
    <w:rsid w:val="00EF3A61"/>
    <w:rsid w:val="00EF58DD"/>
    <w:rsid w:val="00EF6B00"/>
    <w:rsid w:val="00F0233B"/>
    <w:rsid w:val="00F02C7B"/>
    <w:rsid w:val="00F03ECB"/>
    <w:rsid w:val="00F050F2"/>
    <w:rsid w:val="00F055B7"/>
    <w:rsid w:val="00F057CF"/>
    <w:rsid w:val="00F05CA4"/>
    <w:rsid w:val="00F11C05"/>
    <w:rsid w:val="00F11EA8"/>
    <w:rsid w:val="00F11F4E"/>
    <w:rsid w:val="00F1265E"/>
    <w:rsid w:val="00F1369E"/>
    <w:rsid w:val="00F13B4D"/>
    <w:rsid w:val="00F20505"/>
    <w:rsid w:val="00F22071"/>
    <w:rsid w:val="00F224DA"/>
    <w:rsid w:val="00F25148"/>
    <w:rsid w:val="00F255E7"/>
    <w:rsid w:val="00F266B9"/>
    <w:rsid w:val="00F31564"/>
    <w:rsid w:val="00F31E5E"/>
    <w:rsid w:val="00F32BD3"/>
    <w:rsid w:val="00F343A1"/>
    <w:rsid w:val="00F36A0F"/>
    <w:rsid w:val="00F37E57"/>
    <w:rsid w:val="00F407D7"/>
    <w:rsid w:val="00F41100"/>
    <w:rsid w:val="00F41C18"/>
    <w:rsid w:val="00F420B2"/>
    <w:rsid w:val="00F43C40"/>
    <w:rsid w:val="00F4590C"/>
    <w:rsid w:val="00F460BB"/>
    <w:rsid w:val="00F469D4"/>
    <w:rsid w:val="00F46C93"/>
    <w:rsid w:val="00F4709F"/>
    <w:rsid w:val="00F51DB3"/>
    <w:rsid w:val="00F51F26"/>
    <w:rsid w:val="00F530F3"/>
    <w:rsid w:val="00F548F4"/>
    <w:rsid w:val="00F61868"/>
    <w:rsid w:val="00F64D89"/>
    <w:rsid w:val="00F73DEC"/>
    <w:rsid w:val="00F74727"/>
    <w:rsid w:val="00F77A8C"/>
    <w:rsid w:val="00F803C7"/>
    <w:rsid w:val="00F8713F"/>
    <w:rsid w:val="00F875E8"/>
    <w:rsid w:val="00F93670"/>
    <w:rsid w:val="00F94A0F"/>
    <w:rsid w:val="00F95151"/>
    <w:rsid w:val="00FA0388"/>
    <w:rsid w:val="00FA0E9A"/>
    <w:rsid w:val="00FA0F4E"/>
    <w:rsid w:val="00FA248F"/>
    <w:rsid w:val="00FA59B4"/>
    <w:rsid w:val="00FA7C49"/>
    <w:rsid w:val="00FB3325"/>
    <w:rsid w:val="00FB4463"/>
    <w:rsid w:val="00FB4A1E"/>
    <w:rsid w:val="00FB4E05"/>
    <w:rsid w:val="00FC0A60"/>
    <w:rsid w:val="00FC225B"/>
    <w:rsid w:val="00FC3BAA"/>
    <w:rsid w:val="00FC4318"/>
    <w:rsid w:val="00FC46F8"/>
    <w:rsid w:val="00FC47CD"/>
    <w:rsid w:val="00FC59CC"/>
    <w:rsid w:val="00FC5BC4"/>
    <w:rsid w:val="00FC5EE0"/>
    <w:rsid w:val="00FC6734"/>
    <w:rsid w:val="00FD4034"/>
    <w:rsid w:val="00FD471E"/>
    <w:rsid w:val="00FD52D2"/>
    <w:rsid w:val="00FD5FD6"/>
    <w:rsid w:val="00FD69B7"/>
    <w:rsid w:val="00FD6F5D"/>
    <w:rsid w:val="00FE19D5"/>
    <w:rsid w:val="00FE2E86"/>
    <w:rsid w:val="00FE688B"/>
    <w:rsid w:val="00FE6FB9"/>
    <w:rsid w:val="00FF3FF0"/>
    <w:rsid w:val="00FF4755"/>
    <w:rsid w:val="00FF5506"/>
    <w:rsid w:val="00FF6D68"/>
    <w:rsid w:val="7FC6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7AEAA"/>
  <w15:chartTrackingRefBased/>
  <w15:docId w15:val="{381C781D-12DA-473B-B234-F67790DE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5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1D3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3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37B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3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7B5"/>
  </w:style>
  <w:style w:type="paragraph" w:styleId="Footer">
    <w:name w:val="footer"/>
    <w:basedOn w:val="Normal"/>
    <w:link w:val="FooterChar"/>
    <w:uiPriority w:val="99"/>
    <w:unhideWhenUsed/>
    <w:rsid w:val="001D3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7B5"/>
  </w:style>
  <w:style w:type="character" w:styleId="LineNumber">
    <w:name w:val="line number"/>
    <w:basedOn w:val="DefaultParagraphFont"/>
    <w:uiPriority w:val="99"/>
    <w:semiHidden/>
    <w:unhideWhenUsed/>
    <w:rsid w:val="001D37B5"/>
  </w:style>
  <w:style w:type="paragraph" w:styleId="ListParagraph">
    <w:name w:val="List Paragraph"/>
    <w:basedOn w:val="Normal"/>
    <w:link w:val="ListParagraphChar"/>
    <w:uiPriority w:val="34"/>
    <w:qFormat/>
    <w:rsid w:val="006133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372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13372"/>
  </w:style>
  <w:style w:type="table" w:styleId="TableGrid">
    <w:name w:val="Table Grid"/>
    <w:basedOn w:val="TableNormal"/>
    <w:uiPriority w:val="39"/>
    <w:rsid w:val="0067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DA5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A0767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0767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0767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07679"/>
    <w:rPr>
      <w:rFonts w:ascii="Calibri" w:hAnsi="Calibri" w:cs="Calibri"/>
      <w:noProof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76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091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54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D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3262"/>
    <w:rPr>
      <w:b/>
      <w:bCs/>
    </w:rPr>
  </w:style>
  <w:style w:type="character" w:styleId="Emphasis">
    <w:name w:val="Emphasis"/>
    <w:basedOn w:val="DefaultParagraphFont"/>
    <w:uiPriority w:val="20"/>
    <w:qFormat/>
    <w:rsid w:val="00DD3262"/>
    <w:rPr>
      <w:i/>
      <w:iCs/>
    </w:rPr>
  </w:style>
  <w:style w:type="character" w:customStyle="1" w:styleId="element-citation">
    <w:name w:val="element-citation"/>
    <w:basedOn w:val="DefaultParagraphFont"/>
    <w:rsid w:val="003630F8"/>
  </w:style>
  <w:style w:type="character" w:customStyle="1" w:styleId="ref-journal">
    <w:name w:val="ref-journal"/>
    <w:basedOn w:val="DefaultParagraphFont"/>
    <w:rsid w:val="003630F8"/>
  </w:style>
  <w:style w:type="character" w:customStyle="1" w:styleId="ref-vol">
    <w:name w:val="ref-vol"/>
    <w:basedOn w:val="DefaultParagraphFont"/>
    <w:rsid w:val="003630F8"/>
  </w:style>
  <w:style w:type="character" w:customStyle="1" w:styleId="nowrap">
    <w:name w:val="nowrap"/>
    <w:basedOn w:val="DefaultParagraphFont"/>
    <w:rsid w:val="003630F8"/>
  </w:style>
  <w:style w:type="table" w:customStyle="1" w:styleId="GridTable4-Accent31">
    <w:name w:val="Grid Table 4 - Accent 31"/>
    <w:basedOn w:val="TableNormal"/>
    <w:uiPriority w:val="49"/>
    <w:rsid w:val="00250A8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evision">
    <w:name w:val="Revision"/>
    <w:hidden/>
    <w:uiPriority w:val="99"/>
    <w:semiHidden/>
    <w:rsid w:val="00D566F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36D26"/>
    <w:rPr>
      <w:color w:val="605E5C"/>
      <w:shd w:val="clear" w:color="auto" w:fill="E1DFDD"/>
    </w:rPr>
  </w:style>
  <w:style w:type="paragraph" w:customStyle="1" w:styleId="MDPI12title">
    <w:name w:val="MDPI_1.2_title"/>
    <w:next w:val="MDPI13authornames"/>
    <w:qFormat/>
    <w:rsid w:val="008844DC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basedOn w:val="Normal"/>
    <w:next w:val="Normal"/>
    <w:qFormat/>
    <w:rsid w:val="008844DC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8844DC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eastAsia="de-DE" w:bidi="en-US"/>
    </w:rPr>
  </w:style>
  <w:style w:type="character" w:customStyle="1" w:styleId="shorttext">
    <w:name w:val="short_text"/>
    <w:basedOn w:val="DefaultParagraphFont"/>
    <w:rsid w:val="008844DC"/>
  </w:style>
  <w:style w:type="character" w:customStyle="1" w:styleId="s1">
    <w:name w:val="s1"/>
    <w:rsid w:val="0049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6595DFC659C43AA442D918EDF6E95" ma:contentTypeVersion="8" ma:contentTypeDescription="Create a new document." ma:contentTypeScope="" ma:versionID="de5bdbac80fec5468c16c4d463c27563">
  <xsd:schema xmlns:xsd="http://www.w3.org/2001/XMLSchema" xmlns:xs="http://www.w3.org/2001/XMLSchema" xmlns:p="http://schemas.microsoft.com/office/2006/metadata/properties" xmlns:ns3="84b4572f-9a8c-44e9-9929-1f9f2f5b5607" targetNamespace="http://schemas.microsoft.com/office/2006/metadata/properties" ma:root="true" ma:fieldsID="5c278c89cd410f3bef6d329a3979b16e" ns3:_="">
    <xsd:import namespace="84b4572f-9a8c-44e9-9929-1f9f2f5b56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4572f-9a8c-44e9-9929-1f9f2f5b5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A7F0D7-B5B7-44AC-AB3A-770C57CE14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2F23B0-2F3D-495F-8C2A-3D650EC9F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4572f-9a8c-44e9-9929-1f9f2f5b5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FDEB2-3DE1-4B99-A75B-B5289D5418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559BE8-D444-4B66-B406-8B06263A9D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 Bigornia</dc:creator>
  <cp:keywords/>
  <dc:description/>
  <cp:lastModifiedBy>Sherman Bigornia</cp:lastModifiedBy>
  <cp:revision>2</cp:revision>
  <cp:lastPrinted>2019-11-25T17:56:00Z</cp:lastPrinted>
  <dcterms:created xsi:type="dcterms:W3CDTF">2022-06-15T15:33:00Z</dcterms:created>
  <dcterms:modified xsi:type="dcterms:W3CDTF">2022-06-15T15:33:00Z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0x0101003096595DFC659C43AA442D918EDF6E95</vt:lpwstr>
  </property>
</Properties>
</file>