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DE8AB" w14:textId="798435B4" w:rsidR="00A629B5" w:rsidRPr="00B37DD8" w:rsidRDefault="00207B93" w:rsidP="00B37DD8">
      <w:pPr>
        <w:pStyle w:val="Heading1"/>
        <w:numPr>
          <w:ilvl w:val="0"/>
          <w:numId w:val="0"/>
        </w:numPr>
      </w:pPr>
      <w:r w:rsidRPr="00B37DD8">
        <w:rPr>
          <w:lang w:val="en-US"/>
        </w:rPr>
        <w:t>Supplementary Material 1</w:t>
      </w:r>
      <w:r w:rsidR="00330013" w:rsidRPr="00B37DD8">
        <w:rPr>
          <w:lang w:val="en-US"/>
        </w:rPr>
        <w:t xml:space="preserve">: </w:t>
      </w:r>
      <w:bookmarkStart w:id="0" w:name="_Toc13224292"/>
      <w:bookmarkStart w:id="1" w:name="_Toc13224204"/>
      <w:r w:rsidR="00A629B5" w:rsidRPr="00B37DD8">
        <w:t xml:space="preserve"> Calculating </w:t>
      </w:r>
      <w:bookmarkEnd w:id="0"/>
      <w:bookmarkEnd w:id="1"/>
      <w:r w:rsidR="00A629B5" w:rsidRPr="00B37DD8">
        <w:t>neighbourhood walkability index</w:t>
      </w:r>
    </w:p>
    <w:p w14:paraId="331E7460" w14:textId="052857AC" w:rsidR="00A629B5" w:rsidRDefault="00BC198F" w:rsidP="00A629B5">
      <w:pPr>
        <w:autoSpaceDE/>
        <w:adjustRightInd/>
        <w:snapToGrid/>
      </w:pPr>
      <w:r>
        <w:t>The n</w:t>
      </w:r>
      <w:r w:rsidRPr="00CC7F44">
        <w:t xml:space="preserve">eighbourhood </w:t>
      </w:r>
      <w:r w:rsidR="00A629B5" w:rsidRPr="00CC7F44">
        <w:t xml:space="preserve">walkability index typically consists of measures of residential density, street connectivity, and land use mix. Given the difficulty of obtaining Australia-wide fine-scale land use data, it was recommended to use </w:t>
      </w:r>
      <w:r w:rsidR="00A629B5" w:rsidRPr="00CC7F44">
        <w:rPr>
          <w:iCs/>
        </w:rPr>
        <w:t xml:space="preserve">destination </w:t>
      </w:r>
      <w:r w:rsidR="00A629B5" w:rsidRPr="00CC7F44">
        <w:t xml:space="preserve">density as an alternative measure (instead of the land use mix entropy measure) for calculating the walkability index (Mavoa </w:t>
      </w:r>
      <w:r w:rsidR="00A629B5" w:rsidRPr="00CC7F44">
        <w:rPr>
          <w:i/>
          <w:iCs/>
        </w:rPr>
        <w:t>et al</w:t>
      </w:r>
      <w:r w:rsidR="00A629B5" w:rsidRPr="00CC7F44">
        <w:t xml:space="preserve">. 2018). Measurement </w:t>
      </w:r>
      <w:r w:rsidR="00B74D78">
        <w:t>methods</w:t>
      </w:r>
      <w:r w:rsidR="00B74D78" w:rsidRPr="00CC7F44">
        <w:t xml:space="preserve"> </w:t>
      </w:r>
      <w:r w:rsidR="00A629B5" w:rsidRPr="00CC7F44">
        <w:t xml:space="preserve">for each of these components are described below. We calculated the walkability index for each participant within a 1-km distance street-network buffer (sausage-type, with 150m radius from </w:t>
      </w:r>
      <w:r w:rsidR="005B2D81">
        <w:t xml:space="preserve">the </w:t>
      </w:r>
      <w:r w:rsidR="00A629B5" w:rsidRPr="00CC7F44">
        <w:t xml:space="preserve">street </w:t>
      </w:r>
      <w:r w:rsidR="005E775F" w:rsidRPr="00CC7F44">
        <w:t>cent</w:t>
      </w:r>
      <w:r w:rsidR="005E775F">
        <w:t xml:space="preserve">re </w:t>
      </w:r>
      <w:r w:rsidR="005E775F" w:rsidRPr="00CC7F44">
        <w:t>line</w:t>
      </w:r>
      <w:r w:rsidR="00A629B5" w:rsidRPr="00CC7F44">
        <w:t xml:space="preserve">) around their residential location. Such a buffer contains the area that can be reached within a 1-km distance along pedestrian accessible roads from the home with a 150m radius bandwidth from the street centre line. The road network data </w:t>
      </w:r>
      <w:r w:rsidR="00A629B5" w:rsidRPr="007B01E1">
        <w:t>from the Public Sector Mapping Agency</w:t>
      </w:r>
      <w:r w:rsidR="007B01E1" w:rsidRPr="007B01E1">
        <w:t xml:space="preserve"> (PSMA) </w:t>
      </w:r>
      <w:r w:rsidR="00A629B5" w:rsidRPr="00CC7F44">
        <w:t>Transport &amp; Topography dataset (</w:t>
      </w:r>
      <w:r w:rsidR="007B01E1" w:rsidRPr="007B01E1">
        <w:t>PSMA Australia, 2012</w:t>
      </w:r>
      <w:r w:rsidR="00A629B5" w:rsidRPr="00CC7F44">
        <w:t xml:space="preserve">) was used for creating street network buffers. </w:t>
      </w:r>
    </w:p>
    <w:p w14:paraId="29570018" w14:textId="09AB6333" w:rsidR="00A629B5" w:rsidRPr="00CC7F44" w:rsidRDefault="00A629B5" w:rsidP="00A629B5">
      <w:pPr>
        <w:autoSpaceDE/>
        <w:adjustRightInd/>
        <w:snapToGrid/>
      </w:pPr>
    </w:p>
    <w:p w14:paraId="51D46228" w14:textId="1D385214" w:rsidR="00A629B5" w:rsidRPr="00B37DD8" w:rsidRDefault="00A629B5" w:rsidP="00B37DD8">
      <w:pPr>
        <w:rPr>
          <w:u w:val="single"/>
        </w:rPr>
      </w:pPr>
      <w:r w:rsidRPr="00B37DD8">
        <w:rPr>
          <w:u w:val="single"/>
        </w:rPr>
        <w:t>Residential density</w:t>
      </w:r>
    </w:p>
    <w:p w14:paraId="3A9F1912" w14:textId="4DFE48E8" w:rsidR="00A629B5" w:rsidRPr="00CC7F44" w:rsidRDefault="00A629B5">
      <w:r w:rsidRPr="00CC7F44">
        <w:t xml:space="preserve">Residential density was </w:t>
      </w:r>
      <w:r w:rsidRPr="00CC7F44">
        <w:rPr>
          <w:color w:val="000000" w:themeColor="text1"/>
        </w:rPr>
        <w:t xml:space="preserve">defined as the number of </w:t>
      </w:r>
      <w:r w:rsidRPr="00CC7F44">
        <w:t xml:space="preserve">dwellings in the buffer divided by its area. The Australian 2011 Census dwelling count data </w:t>
      </w:r>
      <w:r w:rsidR="004D41DB">
        <w:t>(</w:t>
      </w:r>
      <w:r w:rsidR="004D41DB" w:rsidRPr="004D41DB">
        <w:rPr>
          <w:rFonts w:eastAsia="MS Mincho"/>
        </w:rPr>
        <w:t>Australian Bureau of Statistics</w:t>
      </w:r>
      <w:r w:rsidR="004D41DB">
        <w:rPr>
          <w:rFonts w:eastAsia="MS Mincho"/>
        </w:rPr>
        <w:t xml:space="preserve">, </w:t>
      </w:r>
      <w:r w:rsidR="004D41DB" w:rsidRPr="004D41DB">
        <w:rPr>
          <w:rFonts w:eastAsia="MS Mincho"/>
        </w:rPr>
        <w:t>2011)</w:t>
      </w:r>
      <w:r w:rsidR="004D41DB">
        <w:rPr>
          <w:rFonts w:eastAsia="MS Mincho"/>
        </w:rPr>
        <w:t xml:space="preserve"> </w:t>
      </w:r>
      <w:r w:rsidRPr="00CC7F44">
        <w:t xml:space="preserve">were used to calculate this variable. The Mesh Block (MB) was the smallest building block for which dwellings count data were available. The total dwellings </w:t>
      </w:r>
      <w:r w:rsidRPr="00CC7F44">
        <w:rPr>
          <w:noProof/>
          <w:color w:val="000000" w:themeColor="text1"/>
        </w:rPr>
        <w:t>count</w:t>
      </w:r>
      <w:r w:rsidRPr="00CC7F44">
        <w:rPr>
          <w:color w:val="000000" w:themeColor="text1"/>
        </w:rPr>
        <w:t xml:space="preserve"> for a buffer was calculated by summing the respective counts of the MB units included in the buffer. If the </w:t>
      </w:r>
      <w:r w:rsidRPr="00CC7F44">
        <w:rPr>
          <w:noProof/>
          <w:color w:val="000000" w:themeColor="text1"/>
        </w:rPr>
        <w:t>buffer</w:t>
      </w:r>
      <w:r w:rsidRPr="00CC7F44">
        <w:rPr>
          <w:color w:val="000000" w:themeColor="text1"/>
        </w:rPr>
        <w:t xml:space="preserve"> intersected an MB unit, then that unit’s count corresponding to the percentage of the area within the buffer was included.</w:t>
      </w:r>
    </w:p>
    <w:p w14:paraId="376684FF" w14:textId="7308FB68" w:rsidR="00A629B5" w:rsidRPr="00CC7F44" w:rsidRDefault="00A629B5" w:rsidP="00A629B5">
      <w:pPr>
        <w:autoSpaceDE/>
        <w:adjustRightInd/>
        <w:snapToGrid/>
      </w:pPr>
    </w:p>
    <w:p w14:paraId="37CA4ED1" w14:textId="4B83DC76" w:rsidR="00A629B5" w:rsidRPr="00CC7F44" w:rsidRDefault="00A629B5" w:rsidP="005B2D81">
      <w:pPr>
        <w:keepNext/>
        <w:rPr>
          <w:u w:val="single"/>
        </w:rPr>
      </w:pPr>
      <w:r w:rsidRPr="00CC7F44">
        <w:rPr>
          <w:u w:val="single"/>
        </w:rPr>
        <w:lastRenderedPageBreak/>
        <w:t>Intersection density</w:t>
      </w:r>
    </w:p>
    <w:p w14:paraId="5ED28F0A" w14:textId="282F3B8D" w:rsidR="005C4453" w:rsidRDefault="00A629B5" w:rsidP="005C4453">
      <w:pPr>
        <w:autoSpaceDE/>
        <w:adjustRightInd/>
        <w:snapToGrid/>
        <w:rPr>
          <w:noProof/>
          <w:color w:val="000000"/>
        </w:rPr>
      </w:pPr>
      <w:r w:rsidRPr="00CC7F44">
        <w:t xml:space="preserve">We used intersection density as the measure of street connectivity. </w:t>
      </w:r>
      <w:r w:rsidR="00BB7B14" w:rsidRPr="00CC7F44">
        <w:t>This</w:t>
      </w:r>
      <w:r w:rsidRPr="00CC7F44">
        <w:t xml:space="preserve"> was defined as the number of </w:t>
      </w:r>
      <w:r w:rsidR="00B442DF">
        <w:rPr>
          <w:iCs/>
        </w:rPr>
        <w:t xml:space="preserve">4-way (or more) </w:t>
      </w:r>
      <w:r w:rsidRPr="00CC7F44">
        <w:t>intersections within the buffer divided by its area</w:t>
      </w:r>
      <w:r w:rsidR="00BB7B14" w:rsidRPr="00CC7F44">
        <w:t xml:space="preserve">. The road network data </w:t>
      </w:r>
      <w:r w:rsidR="00BB7B14" w:rsidRPr="00CC7F44">
        <w:rPr>
          <w:iCs/>
        </w:rPr>
        <w:t xml:space="preserve">from </w:t>
      </w:r>
      <w:r w:rsidR="007B01E1">
        <w:rPr>
          <w:iCs/>
        </w:rPr>
        <w:t>P</w:t>
      </w:r>
      <w:r w:rsidR="007B01E1" w:rsidRPr="007B01E1">
        <w:t xml:space="preserve">SMA </w:t>
      </w:r>
      <w:r w:rsidR="007B01E1" w:rsidRPr="00CC7F44">
        <w:t>Transport &amp; Topography dataset (</w:t>
      </w:r>
      <w:r w:rsidR="007B01E1" w:rsidRPr="007B01E1">
        <w:t>PSMA Australia, 2012</w:t>
      </w:r>
      <w:r w:rsidR="007B01E1" w:rsidRPr="00CC7F44">
        <w:t>)</w:t>
      </w:r>
      <w:r w:rsidR="007B01E1">
        <w:rPr>
          <w:iCs/>
        </w:rPr>
        <w:t xml:space="preserve"> </w:t>
      </w:r>
      <w:r w:rsidR="00BB7B14" w:rsidRPr="00CC7F44">
        <w:t xml:space="preserve">was used to calculate intersection density. </w:t>
      </w:r>
      <w:r w:rsidR="00B442DF">
        <w:t xml:space="preserve">In general, 3-way (or more) intersection density is used as a measure of </w:t>
      </w:r>
      <w:r w:rsidR="00B442DF" w:rsidRPr="00CC7F44">
        <w:rPr>
          <w:color w:val="000000"/>
        </w:rPr>
        <w:t>street connectivity</w:t>
      </w:r>
      <w:r w:rsidR="00B442DF">
        <w:rPr>
          <w:color w:val="000000"/>
        </w:rPr>
        <w:t xml:space="preserve"> to </w:t>
      </w:r>
      <w:r w:rsidR="00065884">
        <w:rPr>
          <w:color w:val="000000"/>
        </w:rPr>
        <w:t>calculate</w:t>
      </w:r>
      <w:r w:rsidR="00B442DF">
        <w:rPr>
          <w:color w:val="000000"/>
        </w:rPr>
        <w:t xml:space="preserve"> walkability (</w:t>
      </w:r>
      <w:r w:rsidR="00B442DF" w:rsidRPr="00B442DF">
        <w:rPr>
          <w:color w:val="000000"/>
        </w:rPr>
        <w:t xml:space="preserve">Frank </w:t>
      </w:r>
      <w:r w:rsidR="00B442DF" w:rsidRPr="00B442DF">
        <w:rPr>
          <w:i/>
          <w:iCs/>
          <w:color w:val="000000"/>
        </w:rPr>
        <w:t>et al</w:t>
      </w:r>
      <w:r w:rsidR="00B442DF">
        <w:rPr>
          <w:i/>
          <w:iCs/>
          <w:color w:val="000000"/>
        </w:rPr>
        <w:t>.,</w:t>
      </w:r>
      <w:r w:rsidR="00B442DF">
        <w:rPr>
          <w:color w:val="000000"/>
        </w:rPr>
        <w:t xml:space="preserve"> </w:t>
      </w:r>
      <w:r w:rsidR="00B442DF" w:rsidRPr="00B442DF">
        <w:rPr>
          <w:color w:val="000000"/>
        </w:rPr>
        <w:t>2010)</w:t>
      </w:r>
      <w:r w:rsidR="00B442DF">
        <w:rPr>
          <w:color w:val="000000"/>
        </w:rPr>
        <w:t xml:space="preserve">. However, in the </w:t>
      </w:r>
      <w:r w:rsidR="00E76D4D">
        <w:rPr>
          <w:color w:val="000000"/>
        </w:rPr>
        <w:t xml:space="preserve">geographical </w:t>
      </w:r>
      <w:r w:rsidR="00B442DF">
        <w:rPr>
          <w:color w:val="000000"/>
        </w:rPr>
        <w:t xml:space="preserve">context of the current study, it was observed that </w:t>
      </w:r>
      <w:r w:rsidR="00B442DF" w:rsidRPr="00B66C0D">
        <w:rPr>
          <w:iCs/>
        </w:rPr>
        <w:t>street-network buffer</w:t>
      </w:r>
      <w:r w:rsidR="00B442DF">
        <w:rPr>
          <w:iCs/>
        </w:rPr>
        <w:t xml:space="preserve">s with </w:t>
      </w:r>
      <w:r w:rsidR="005B2D81">
        <w:rPr>
          <w:iCs/>
        </w:rPr>
        <w:t xml:space="preserve">a </w:t>
      </w:r>
      <w:r w:rsidR="00B442DF">
        <w:rPr>
          <w:iCs/>
        </w:rPr>
        <w:t xml:space="preserve">higher number of </w:t>
      </w:r>
      <w:r w:rsidR="00B442DF" w:rsidRPr="008451CD">
        <w:rPr>
          <w:noProof/>
          <w:color w:val="000000"/>
        </w:rPr>
        <w:t xml:space="preserve">3-way </w:t>
      </w:r>
      <w:r w:rsidR="00B442DF">
        <w:rPr>
          <w:noProof/>
          <w:color w:val="000000"/>
        </w:rPr>
        <w:t>(</w:t>
      </w:r>
      <w:r w:rsidR="00B442DF" w:rsidRPr="008451CD">
        <w:rPr>
          <w:noProof/>
          <w:color w:val="000000"/>
        </w:rPr>
        <w:t>or more</w:t>
      </w:r>
      <w:r w:rsidR="00B442DF">
        <w:rPr>
          <w:noProof/>
          <w:color w:val="000000"/>
        </w:rPr>
        <w:t>)</w:t>
      </w:r>
      <w:r w:rsidR="00B442DF" w:rsidRPr="008451CD">
        <w:rPr>
          <w:noProof/>
          <w:color w:val="000000"/>
        </w:rPr>
        <w:t xml:space="preserve"> intersections have more </w:t>
      </w:r>
      <w:r w:rsidR="00B442DF" w:rsidRPr="00B442DF">
        <w:rPr>
          <w:noProof/>
          <w:color w:val="000000"/>
        </w:rPr>
        <w:t xml:space="preserve">dead-end streets </w:t>
      </w:r>
      <w:r w:rsidR="00B442DF">
        <w:rPr>
          <w:noProof/>
          <w:color w:val="000000"/>
        </w:rPr>
        <w:t>and cul</w:t>
      </w:r>
      <w:r w:rsidR="00B442DF" w:rsidRPr="008451CD">
        <w:rPr>
          <w:noProof/>
          <w:color w:val="000000"/>
        </w:rPr>
        <w:t>-de-sacs</w:t>
      </w:r>
      <w:r w:rsidR="00B442DF">
        <w:rPr>
          <w:noProof/>
          <w:color w:val="000000"/>
        </w:rPr>
        <w:t xml:space="preserve">, </w:t>
      </w:r>
      <w:r w:rsidR="00B442DF" w:rsidRPr="00B442DF">
        <w:rPr>
          <w:noProof/>
          <w:color w:val="000000"/>
        </w:rPr>
        <w:t>which contribute to lower walkability</w:t>
      </w:r>
      <w:r w:rsidR="00B442DF">
        <w:rPr>
          <w:noProof/>
          <w:color w:val="000000"/>
        </w:rPr>
        <w:t xml:space="preserve">. </w:t>
      </w:r>
    </w:p>
    <w:p w14:paraId="4077EE00" w14:textId="77777777" w:rsidR="00A629B5" w:rsidRPr="00CC7F44" w:rsidRDefault="00A629B5" w:rsidP="00B37DD8">
      <w:pPr>
        <w:spacing w:line="240" w:lineRule="auto"/>
        <w:jc w:val="center"/>
        <w:rPr>
          <w:b/>
          <w:noProof/>
          <w:color w:val="000000"/>
          <w:u w:val="single"/>
        </w:rPr>
      </w:pPr>
      <w:r w:rsidRPr="00CC7F44">
        <w:rPr>
          <w:b/>
          <w:noProof/>
          <w:color w:val="000000"/>
          <w:u w:val="single"/>
        </w:rPr>
        <w:t>Buffer A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529"/>
      </w:tblGrid>
      <w:tr w:rsidR="00A629B5" w:rsidRPr="00CC7F44" w14:paraId="3407C5A4" w14:textId="77777777" w:rsidTr="00A629B5">
        <w:tc>
          <w:tcPr>
            <w:tcW w:w="4616" w:type="dxa"/>
            <w:hideMark/>
          </w:tcPr>
          <w:p w14:paraId="53F2559C" w14:textId="38C8CD7C" w:rsidR="00A629B5" w:rsidRPr="00CC7F44" w:rsidRDefault="00A629B5" w:rsidP="00B37DD8">
            <w:pPr>
              <w:spacing w:line="240" w:lineRule="auto"/>
              <w:jc w:val="center"/>
              <w:rPr>
                <w:noProof/>
                <w:color w:val="000000"/>
                <w:lang w:val="en-US"/>
              </w:rPr>
            </w:pPr>
            <w:r w:rsidRPr="00B37DD8">
              <w:rPr>
                <w:noProof/>
                <w:color w:val="000000"/>
                <w:lang w:val="en-US"/>
              </w:rPr>
              <w:drawing>
                <wp:inline distT="0" distB="0" distL="0" distR="0" wp14:anchorId="5F9B0349" wp14:editId="2CE9F7B1">
                  <wp:extent cx="2444466" cy="1980000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6" r="15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6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B12D3" w14:textId="5C1411EA" w:rsidR="00A629B5" w:rsidRPr="00CC7F44" w:rsidRDefault="00B6376E" w:rsidP="00B37DD8">
            <w:pPr>
              <w:spacing w:line="240" w:lineRule="auto"/>
              <w:jc w:val="center"/>
              <w:rPr>
                <w:noProof/>
                <w:color w:val="000000"/>
                <w:lang w:val="en-US"/>
              </w:rPr>
            </w:pPr>
            <w:r w:rsidRPr="00B442DF">
              <w:rPr>
                <w:b/>
                <w:bCs/>
                <w:sz w:val="20"/>
                <w:szCs w:val="20"/>
              </w:rPr>
              <w:t>3-</w:t>
            </w:r>
            <w:r w:rsidR="00B442DF" w:rsidRPr="00B442DF">
              <w:rPr>
                <w:b/>
                <w:bCs/>
                <w:sz w:val="20"/>
                <w:szCs w:val="20"/>
              </w:rPr>
              <w:t>way (</w:t>
            </w:r>
            <w:r w:rsidRPr="00B442DF">
              <w:rPr>
                <w:b/>
                <w:bCs/>
                <w:sz w:val="20"/>
                <w:szCs w:val="20"/>
              </w:rPr>
              <w:t>or</w:t>
            </w:r>
            <w:r w:rsidR="00B442DF" w:rsidRPr="00B442DF">
              <w:rPr>
                <w:b/>
                <w:bCs/>
                <w:sz w:val="20"/>
                <w:szCs w:val="20"/>
              </w:rPr>
              <w:t xml:space="preserve"> </w:t>
            </w:r>
            <w:r w:rsidRPr="00B442DF">
              <w:rPr>
                <w:b/>
                <w:bCs/>
                <w:sz w:val="20"/>
                <w:szCs w:val="20"/>
              </w:rPr>
              <w:t>more</w:t>
            </w:r>
            <w:r w:rsidR="00B442DF" w:rsidRPr="00B442DF">
              <w:rPr>
                <w:b/>
                <w:bCs/>
                <w:sz w:val="20"/>
                <w:szCs w:val="20"/>
              </w:rPr>
              <w:t>)</w:t>
            </w:r>
            <w:r w:rsidRPr="00B442DF">
              <w:rPr>
                <w:b/>
                <w:bCs/>
                <w:sz w:val="20"/>
                <w:szCs w:val="20"/>
              </w:rPr>
              <w:t xml:space="preserve"> intersections </w:t>
            </w:r>
            <w:r w:rsidR="00A629B5" w:rsidRPr="00B442DF">
              <w:rPr>
                <w:b/>
                <w:bCs/>
                <w:sz w:val="20"/>
                <w:szCs w:val="20"/>
              </w:rPr>
              <w:t>= 130</w:t>
            </w:r>
            <w:r w:rsidRPr="00B442DF">
              <w:rPr>
                <w:b/>
                <w:bCs/>
                <w:sz w:val="20"/>
                <w:szCs w:val="20"/>
              </w:rPr>
              <w:t xml:space="preserve"> counts</w:t>
            </w:r>
            <w:r w:rsidR="00A629B5" w:rsidRPr="00B442DF">
              <w:rPr>
                <w:b/>
                <w:bCs/>
                <w:sz w:val="20"/>
                <w:szCs w:val="20"/>
              </w:rPr>
              <w:t xml:space="preserve"> / km</w:t>
            </w:r>
            <w:r w:rsidR="00A629B5" w:rsidRPr="00B442DF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627" w:type="dxa"/>
            <w:hideMark/>
          </w:tcPr>
          <w:p w14:paraId="139DD144" w14:textId="14438045" w:rsidR="00A629B5" w:rsidRPr="00CC7F44" w:rsidRDefault="00A629B5" w:rsidP="00B37DD8">
            <w:pPr>
              <w:spacing w:line="240" w:lineRule="auto"/>
              <w:jc w:val="center"/>
              <w:rPr>
                <w:noProof/>
                <w:color w:val="000000"/>
                <w:lang w:val="en-US"/>
              </w:rPr>
            </w:pPr>
            <w:r w:rsidRPr="00B37DD8">
              <w:rPr>
                <w:noProof/>
                <w:color w:val="000000"/>
                <w:lang w:val="en-US"/>
              </w:rPr>
              <w:drawing>
                <wp:inline distT="0" distB="0" distL="0" distR="0" wp14:anchorId="58D9EAF3" wp14:editId="38274D55">
                  <wp:extent cx="2506485" cy="1980000"/>
                  <wp:effectExtent l="0" t="0" r="825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3" r="1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48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1E26A" w14:textId="3DCA23F2" w:rsidR="00A629B5" w:rsidRPr="00B442DF" w:rsidRDefault="00B442DF" w:rsidP="00B442DF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B442DF">
              <w:rPr>
                <w:b/>
                <w:bCs/>
                <w:sz w:val="20"/>
                <w:szCs w:val="20"/>
              </w:rPr>
              <w:t xml:space="preserve">-way (or more) intersections = </w:t>
            </w:r>
            <w:r>
              <w:rPr>
                <w:b/>
                <w:bCs/>
                <w:sz w:val="20"/>
                <w:szCs w:val="20"/>
              </w:rPr>
              <w:t>5</w:t>
            </w:r>
            <w:r w:rsidRPr="00B442DF">
              <w:rPr>
                <w:b/>
                <w:bCs/>
                <w:sz w:val="20"/>
                <w:szCs w:val="20"/>
              </w:rPr>
              <w:t xml:space="preserve"> counts / km</w:t>
            </w:r>
            <w:r w:rsidRPr="00B442DF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</w:tbl>
    <w:p w14:paraId="1760C1ED" w14:textId="77777777" w:rsidR="0063344A" w:rsidRPr="00B37DD8" w:rsidRDefault="0063344A" w:rsidP="0063344A">
      <w:pPr>
        <w:spacing w:line="240" w:lineRule="auto"/>
        <w:jc w:val="center"/>
        <w:rPr>
          <w:b/>
          <w:noProof/>
          <w:color w:val="000000"/>
          <w:u w:val="single"/>
        </w:rPr>
      </w:pPr>
    </w:p>
    <w:p w14:paraId="2935E2D8" w14:textId="2B2A7895" w:rsidR="00A629B5" w:rsidRPr="00CC7F44" w:rsidRDefault="00A629B5" w:rsidP="00B37DD8">
      <w:pPr>
        <w:spacing w:line="240" w:lineRule="auto"/>
        <w:jc w:val="center"/>
        <w:rPr>
          <w:noProof/>
          <w:color w:val="000000"/>
        </w:rPr>
      </w:pPr>
      <w:r w:rsidRPr="00CC7F44">
        <w:rPr>
          <w:b/>
          <w:noProof/>
          <w:color w:val="000000"/>
          <w:u w:val="single"/>
        </w:rPr>
        <w:t>Buffer B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519"/>
      </w:tblGrid>
      <w:tr w:rsidR="00CC7F44" w:rsidRPr="00CC7F44" w14:paraId="2FE8E47F" w14:textId="77777777" w:rsidTr="00A629B5">
        <w:tc>
          <w:tcPr>
            <w:tcW w:w="4622" w:type="dxa"/>
            <w:hideMark/>
          </w:tcPr>
          <w:p w14:paraId="134C5023" w14:textId="6B266BE4" w:rsidR="00A629B5" w:rsidRPr="00CC7F44" w:rsidRDefault="00A629B5" w:rsidP="00B37DD8">
            <w:pPr>
              <w:spacing w:line="240" w:lineRule="auto"/>
              <w:jc w:val="center"/>
              <w:rPr>
                <w:noProof/>
                <w:color w:val="000000"/>
                <w:lang w:val="en-US"/>
              </w:rPr>
            </w:pPr>
            <w:r w:rsidRPr="00B37DD8">
              <w:rPr>
                <w:noProof/>
                <w:color w:val="000000"/>
                <w:lang w:val="en-US"/>
              </w:rPr>
              <w:drawing>
                <wp:inline distT="0" distB="0" distL="0" distR="0" wp14:anchorId="3B17478A" wp14:editId="30B74D88">
                  <wp:extent cx="2475150" cy="1980000"/>
                  <wp:effectExtent l="0" t="0" r="190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1" r="14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15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B161E" w14:textId="1451FB01" w:rsidR="00A629B5" w:rsidRPr="00B442DF" w:rsidRDefault="00B442DF" w:rsidP="00B442DF">
            <w:pPr>
              <w:spacing w:line="240" w:lineRule="auto"/>
              <w:jc w:val="center"/>
              <w:rPr>
                <w:b/>
                <w:bCs/>
              </w:rPr>
            </w:pPr>
            <w:r w:rsidRPr="00B442DF">
              <w:rPr>
                <w:b/>
                <w:bCs/>
                <w:sz w:val="20"/>
                <w:szCs w:val="20"/>
              </w:rPr>
              <w:t xml:space="preserve">3-way (or more) intersections = </w:t>
            </w:r>
            <w:r>
              <w:rPr>
                <w:b/>
                <w:bCs/>
                <w:sz w:val="20"/>
                <w:szCs w:val="20"/>
              </w:rPr>
              <w:t>77</w:t>
            </w:r>
            <w:r w:rsidRPr="00B442DF">
              <w:rPr>
                <w:b/>
                <w:bCs/>
                <w:sz w:val="20"/>
                <w:szCs w:val="20"/>
              </w:rPr>
              <w:t xml:space="preserve"> counts / km</w:t>
            </w:r>
            <w:r w:rsidRPr="00B442DF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621" w:type="dxa"/>
            <w:hideMark/>
          </w:tcPr>
          <w:p w14:paraId="2B7CF717" w14:textId="77777777" w:rsidR="00B6376E" w:rsidRPr="00B37DD8" w:rsidRDefault="00A629B5" w:rsidP="00B37DD8">
            <w:pPr>
              <w:spacing w:line="240" w:lineRule="auto"/>
              <w:jc w:val="center"/>
              <w:rPr>
                <w:b/>
                <w:bCs/>
              </w:rPr>
            </w:pPr>
            <w:r w:rsidRPr="00B37DD8">
              <w:rPr>
                <w:noProof/>
                <w:color w:val="000000"/>
                <w:lang w:val="en-US"/>
              </w:rPr>
              <w:drawing>
                <wp:inline distT="0" distB="0" distL="0" distR="0" wp14:anchorId="07205C1E" wp14:editId="217D9B25">
                  <wp:extent cx="2506434" cy="1980000"/>
                  <wp:effectExtent l="0" t="0" r="825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r="14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43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07944" w14:textId="1ABA43BD" w:rsidR="00A629B5" w:rsidRPr="00B442DF" w:rsidRDefault="00B442DF" w:rsidP="00B442DF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4-</w:t>
            </w:r>
            <w:r w:rsidRPr="00B442DF">
              <w:rPr>
                <w:b/>
                <w:bCs/>
                <w:sz w:val="20"/>
                <w:szCs w:val="20"/>
              </w:rPr>
              <w:t xml:space="preserve">way (or more) intersections = </w:t>
            </w:r>
            <w:r>
              <w:rPr>
                <w:b/>
                <w:bCs/>
                <w:sz w:val="20"/>
                <w:szCs w:val="20"/>
              </w:rPr>
              <w:t>15</w:t>
            </w:r>
            <w:r w:rsidRPr="00B442DF">
              <w:rPr>
                <w:b/>
                <w:bCs/>
                <w:sz w:val="20"/>
                <w:szCs w:val="20"/>
              </w:rPr>
              <w:t xml:space="preserve"> counts / km</w:t>
            </w:r>
            <w:r w:rsidRPr="00B442DF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</w:tbl>
    <w:p w14:paraId="2B63B52E" w14:textId="77777777" w:rsidR="0063344A" w:rsidRPr="00B37DD8" w:rsidRDefault="0063344A" w:rsidP="0063344A">
      <w:pPr>
        <w:spacing w:line="240" w:lineRule="auto"/>
        <w:rPr>
          <w:b/>
          <w:bCs/>
        </w:rPr>
      </w:pPr>
    </w:p>
    <w:p w14:paraId="149297DC" w14:textId="4936CBEC" w:rsidR="00A629B5" w:rsidRPr="00B37DD8" w:rsidRDefault="00A629B5" w:rsidP="00B37DD8">
      <w:pPr>
        <w:spacing w:line="240" w:lineRule="auto"/>
        <w:rPr>
          <w:noProof/>
        </w:rPr>
      </w:pPr>
      <w:r w:rsidRPr="00B37DD8">
        <w:rPr>
          <w:b/>
          <w:bCs/>
        </w:rPr>
        <w:t>Figure</w:t>
      </w:r>
      <w:r w:rsidR="00B6376E" w:rsidRPr="00B37DD8">
        <w:rPr>
          <w:b/>
          <w:bCs/>
        </w:rPr>
        <w:t xml:space="preserve"> S1</w:t>
      </w:r>
      <w:r w:rsidRPr="00B37DD8">
        <w:rPr>
          <w:b/>
          <w:bCs/>
        </w:rPr>
        <w:t xml:space="preserve">: A </w:t>
      </w:r>
      <w:r w:rsidR="00B6376E" w:rsidRPr="00B37DD8">
        <w:rPr>
          <w:b/>
          <w:bCs/>
        </w:rPr>
        <w:t xml:space="preserve">comparison of two intersection density measures </w:t>
      </w:r>
    </w:p>
    <w:p w14:paraId="0E0C82A7" w14:textId="77777777" w:rsidR="00B6376E" w:rsidRPr="00CC7F44" w:rsidRDefault="00B6376E" w:rsidP="00A629B5">
      <w:pPr>
        <w:rPr>
          <w:noProof/>
          <w:color w:val="000000"/>
        </w:rPr>
      </w:pPr>
    </w:p>
    <w:p w14:paraId="370C5947" w14:textId="77777777" w:rsidR="005C4453" w:rsidRDefault="005C4453" w:rsidP="005C4453">
      <w:pPr>
        <w:autoSpaceDE/>
        <w:adjustRightInd/>
        <w:snapToGrid/>
        <w:rPr>
          <w:noProof/>
          <w:color w:val="000000"/>
        </w:rPr>
      </w:pPr>
      <w:r>
        <w:rPr>
          <w:noProof/>
          <w:color w:val="000000"/>
        </w:rPr>
        <w:lastRenderedPageBreak/>
        <w:t xml:space="preserve">For instance, as shown in Figure S1, Buffer A has a higher density of </w:t>
      </w:r>
      <w:r w:rsidRPr="008451CD">
        <w:rPr>
          <w:noProof/>
          <w:color w:val="000000"/>
        </w:rPr>
        <w:t xml:space="preserve">3-way </w:t>
      </w:r>
      <w:r>
        <w:rPr>
          <w:noProof/>
          <w:color w:val="000000"/>
        </w:rPr>
        <w:t>(</w:t>
      </w:r>
      <w:r w:rsidRPr="008451CD">
        <w:rPr>
          <w:noProof/>
          <w:color w:val="000000"/>
        </w:rPr>
        <w:t>or more</w:t>
      </w:r>
      <w:r>
        <w:rPr>
          <w:noProof/>
          <w:color w:val="000000"/>
        </w:rPr>
        <w:t>)</w:t>
      </w:r>
      <w:r w:rsidRPr="008451CD">
        <w:rPr>
          <w:noProof/>
          <w:color w:val="000000"/>
        </w:rPr>
        <w:t xml:space="preserve"> intersections</w:t>
      </w:r>
      <w:r>
        <w:rPr>
          <w:noProof/>
          <w:color w:val="000000"/>
        </w:rPr>
        <w:t xml:space="preserve"> than Buffer B. But, many of those intersections in Buffer A are </w:t>
      </w:r>
      <w:r w:rsidRPr="00B442DF">
        <w:rPr>
          <w:noProof/>
          <w:color w:val="000000"/>
        </w:rPr>
        <w:t xml:space="preserve">dead-end streets </w:t>
      </w:r>
      <w:r>
        <w:rPr>
          <w:noProof/>
          <w:color w:val="000000"/>
        </w:rPr>
        <w:t>and cul</w:t>
      </w:r>
      <w:r w:rsidRPr="008451CD">
        <w:rPr>
          <w:noProof/>
          <w:color w:val="000000"/>
        </w:rPr>
        <w:t>-de-sacs</w:t>
      </w:r>
      <w:r>
        <w:rPr>
          <w:noProof/>
          <w:color w:val="000000"/>
        </w:rPr>
        <w:t>. On the other hand, Buffer A has a lower density of 4</w:t>
      </w:r>
      <w:r w:rsidRPr="008451CD">
        <w:rPr>
          <w:noProof/>
          <w:color w:val="000000"/>
        </w:rPr>
        <w:t xml:space="preserve">-way </w:t>
      </w:r>
      <w:r>
        <w:rPr>
          <w:noProof/>
          <w:color w:val="000000"/>
        </w:rPr>
        <w:t>(</w:t>
      </w:r>
      <w:r w:rsidRPr="008451CD">
        <w:rPr>
          <w:noProof/>
          <w:color w:val="000000"/>
        </w:rPr>
        <w:t>or more</w:t>
      </w:r>
      <w:r>
        <w:rPr>
          <w:noProof/>
          <w:color w:val="000000"/>
        </w:rPr>
        <w:t>)</w:t>
      </w:r>
      <w:r w:rsidRPr="008451CD">
        <w:rPr>
          <w:noProof/>
          <w:color w:val="000000"/>
        </w:rPr>
        <w:t xml:space="preserve"> intersections</w:t>
      </w:r>
      <w:r>
        <w:rPr>
          <w:noProof/>
          <w:color w:val="000000"/>
        </w:rPr>
        <w:t xml:space="preserve"> than Buffer B. Given that the density of </w:t>
      </w:r>
      <w:r w:rsidRPr="00B442DF">
        <w:rPr>
          <w:noProof/>
          <w:color w:val="000000"/>
        </w:rPr>
        <w:t xml:space="preserve"> </w:t>
      </w:r>
      <w:r>
        <w:rPr>
          <w:noProof/>
          <w:color w:val="000000"/>
        </w:rPr>
        <w:t>4</w:t>
      </w:r>
      <w:r w:rsidRPr="008451CD">
        <w:rPr>
          <w:noProof/>
          <w:color w:val="000000"/>
        </w:rPr>
        <w:t xml:space="preserve">-way </w:t>
      </w:r>
      <w:r>
        <w:rPr>
          <w:noProof/>
          <w:color w:val="000000"/>
        </w:rPr>
        <w:t>(</w:t>
      </w:r>
      <w:r w:rsidRPr="008451CD">
        <w:rPr>
          <w:noProof/>
          <w:color w:val="000000"/>
        </w:rPr>
        <w:t>or more</w:t>
      </w:r>
      <w:r>
        <w:rPr>
          <w:noProof/>
          <w:color w:val="000000"/>
        </w:rPr>
        <w:t>) intersections</w:t>
      </w:r>
      <w:r w:rsidRPr="008451CD">
        <w:rPr>
          <w:noProof/>
          <w:color w:val="000000"/>
        </w:rPr>
        <w:t xml:space="preserve"> </w:t>
      </w:r>
      <w:r w:rsidRPr="00B442DF">
        <w:rPr>
          <w:noProof/>
          <w:color w:val="000000"/>
        </w:rPr>
        <w:t>has previously been shown to</w:t>
      </w:r>
      <w:r>
        <w:rPr>
          <w:noProof/>
          <w:color w:val="000000"/>
        </w:rPr>
        <w:t xml:space="preserve"> be associated with </w:t>
      </w:r>
      <w:r w:rsidRPr="00B442DF">
        <w:rPr>
          <w:noProof/>
          <w:color w:val="000000"/>
        </w:rPr>
        <w:t>walking in the context of Australia</w:t>
      </w:r>
      <w:r>
        <w:rPr>
          <w:noProof/>
          <w:color w:val="000000"/>
        </w:rPr>
        <w:t xml:space="preserve"> (Turrell, 2013), we decided to use it </w:t>
      </w:r>
      <w:r w:rsidRPr="009B01A7">
        <w:rPr>
          <w:noProof/>
          <w:color w:val="000000"/>
        </w:rPr>
        <w:t>as an appropriate measure of street connectivity</w:t>
      </w:r>
      <w:r>
        <w:rPr>
          <w:noProof/>
          <w:color w:val="000000"/>
        </w:rPr>
        <w:t xml:space="preserve"> to calculate the walkability index. </w:t>
      </w:r>
    </w:p>
    <w:p w14:paraId="6E93DA83" w14:textId="2A6EAF94" w:rsidR="00A629B5" w:rsidRPr="00CC7F44" w:rsidRDefault="00A629B5" w:rsidP="00A629B5">
      <w:pPr>
        <w:rPr>
          <w:lang w:val="en-US"/>
        </w:rPr>
      </w:pPr>
    </w:p>
    <w:p w14:paraId="143664BB" w14:textId="6BD679E1" w:rsidR="00A629B5" w:rsidRPr="00B37DD8" w:rsidRDefault="00CC7F44" w:rsidP="00B37DD8">
      <w:pPr>
        <w:rPr>
          <w:u w:val="single"/>
        </w:rPr>
      </w:pPr>
      <w:r w:rsidRPr="00B37DD8">
        <w:rPr>
          <w:u w:val="single"/>
        </w:rPr>
        <w:t>D</w:t>
      </w:r>
      <w:r w:rsidR="00A629B5" w:rsidRPr="00B37DD8">
        <w:rPr>
          <w:u w:val="single"/>
        </w:rPr>
        <w:t xml:space="preserve">estination </w:t>
      </w:r>
      <w:r w:rsidR="007C01F8">
        <w:rPr>
          <w:u w:val="single"/>
        </w:rPr>
        <w:t>d</w:t>
      </w:r>
      <w:r w:rsidR="00A629B5" w:rsidRPr="00B37DD8">
        <w:rPr>
          <w:u w:val="single"/>
        </w:rPr>
        <w:t xml:space="preserve">ensity </w:t>
      </w:r>
    </w:p>
    <w:p w14:paraId="01ECE195" w14:textId="0746F65A" w:rsidR="00CC7F44" w:rsidRPr="00CC7F44" w:rsidRDefault="00A629B5" w:rsidP="007C5EF1">
      <w:pPr>
        <w:widowControl w:val="0"/>
      </w:pPr>
      <w:r w:rsidRPr="00CC7F44">
        <w:t xml:space="preserve">Destination density was defined as the </w:t>
      </w:r>
      <w:r w:rsidR="00CC7F44" w:rsidRPr="00CC7F44">
        <w:rPr>
          <w:noProof/>
        </w:rPr>
        <w:t>number of</w:t>
      </w:r>
      <w:r w:rsidRPr="00CC7F44">
        <w:t xml:space="preserve"> </w:t>
      </w:r>
      <w:r w:rsidR="000A1748" w:rsidRPr="00CC7F44">
        <w:t xml:space="preserve">supermarkets, convenience stores, and public transport stops </w:t>
      </w:r>
      <w:r w:rsidR="00CC7F44" w:rsidRPr="00CC7F44">
        <w:t xml:space="preserve">within the buffer divided by its area. </w:t>
      </w:r>
      <w:r w:rsidR="00B74D78">
        <w:t>These d</w:t>
      </w:r>
      <w:r w:rsidR="00CC7F44" w:rsidRPr="00CC7F44">
        <w:t xml:space="preserve">estinations are considered as </w:t>
      </w:r>
      <w:r w:rsidR="00CC7F44" w:rsidRPr="00CC7F44">
        <w:rPr>
          <w:noProof/>
        </w:rPr>
        <w:t>local</w:t>
      </w:r>
      <w:r w:rsidR="00CC7F44" w:rsidRPr="00CC7F44">
        <w:t xml:space="preserve"> </w:t>
      </w:r>
      <w:r w:rsidR="00B74D78">
        <w:t>places</w:t>
      </w:r>
      <w:r w:rsidR="00B74D78" w:rsidRPr="00CC7F44">
        <w:t xml:space="preserve"> </w:t>
      </w:r>
      <w:r w:rsidR="00CC7F44" w:rsidRPr="00CC7F44">
        <w:t xml:space="preserve">to which residents may travel regularly. </w:t>
      </w:r>
      <w:r w:rsidRPr="00CC7F44">
        <w:t>Axiom Business Points data and Supermarkets data</w:t>
      </w:r>
      <w:r w:rsidR="007C5EF1">
        <w:t xml:space="preserve">, </w:t>
      </w:r>
      <w:r w:rsidR="007C5EF1" w:rsidRPr="00CC7F44">
        <w:t>sourced in 2012–2013</w:t>
      </w:r>
      <w:r w:rsidR="007C5EF1">
        <w:t>,</w:t>
      </w:r>
      <w:r w:rsidRPr="00CC7F44">
        <w:t xml:space="preserve"> </w:t>
      </w:r>
      <w:r w:rsidR="007C5EF1">
        <w:t>(</w:t>
      </w:r>
      <w:r w:rsidRPr="00CC7F44">
        <w:t>Pitney Bowes Ltd</w:t>
      </w:r>
      <w:r w:rsidR="007C5EF1">
        <w:t xml:space="preserve">, </w:t>
      </w:r>
      <w:r w:rsidRPr="00CC7F44">
        <w:t xml:space="preserve">2014) were used to obtain locations of convenience stores and supermarkets. </w:t>
      </w:r>
      <w:r w:rsidR="007C5EF1">
        <w:rPr>
          <w:iCs/>
        </w:rPr>
        <w:t>P</w:t>
      </w:r>
      <w:r w:rsidR="007C5EF1" w:rsidRPr="007B01E1">
        <w:t xml:space="preserve">SMA </w:t>
      </w:r>
      <w:r w:rsidR="007C5EF1" w:rsidRPr="00CC7F44">
        <w:t>Transport &amp; Topography dataset (</w:t>
      </w:r>
      <w:r w:rsidR="007C5EF1" w:rsidRPr="007B01E1">
        <w:t>PSMA Australia, 2012</w:t>
      </w:r>
      <w:r w:rsidR="007C5EF1" w:rsidRPr="00CC7F44">
        <w:t>)</w:t>
      </w:r>
      <w:r w:rsidR="007C5EF1">
        <w:t xml:space="preserve"> and</w:t>
      </w:r>
      <w:r w:rsidR="00BC198F">
        <w:t xml:space="preserve"> the </w:t>
      </w:r>
      <w:r w:rsidRPr="00CC7F44">
        <w:t>General Transit Feed Specification online repository data (</w:t>
      </w:r>
      <w:hyperlink r:id="rId15" w:history="1">
        <w:r w:rsidRPr="00CC7F44">
          <w:rPr>
            <w:rStyle w:val="Hyperlink"/>
            <w:rFonts w:eastAsiaTheme="majorEastAsia"/>
          </w:rPr>
          <w:t>http://transitfeeds.com</w:t>
        </w:r>
      </w:hyperlink>
      <w:r w:rsidRPr="00CC7F44">
        <w:t xml:space="preserve">, sourced in 2015) were used to obtain locations of </w:t>
      </w:r>
      <w:r w:rsidR="00CC7F44" w:rsidRPr="00CC7F44">
        <w:t>public transport</w:t>
      </w:r>
      <w:r w:rsidRPr="00CC7F44">
        <w:t xml:space="preserve"> stops.</w:t>
      </w:r>
      <w:r w:rsidR="00CC7F44" w:rsidRPr="00CC7F44">
        <w:t xml:space="preserve"> </w:t>
      </w:r>
    </w:p>
    <w:p w14:paraId="05C32551" w14:textId="7796C8F3" w:rsidR="00A629B5" w:rsidRPr="007B01E1" w:rsidRDefault="00A629B5" w:rsidP="00A629B5">
      <w:pPr>
        <w:widowControl w:val="0"/>
      </w:pPr>
    </w:p>
    <w:p w14:paraId="2A7B3D90" w14:textId="111D0D74" w:rsidR="00A629B5" w:rsidRPr="004D41DB" w:rsidRDefault="00A629B5" w:rsidP="00A629B5">
      <w:pPr>
        <w:widowControl w:val="0"/>
      </w:pPr>
      <w:r w:rsidRPr="004D41DB">
        <w:rPr>
          <w:u w:val="single"/>
        </w:rPr>
        <w:t>Reference</w:t>
      </w:r>
      <w:r w:rsidRPr="004D41DB">
        <w:t>:</w:t>
      </w:r>
    </w:p>
    <w:p w14:paraId="5E52D8C0" w14:textId="624240AF" w:rsidR="004D41DB" w:rsidRPr="004D41DB" w:rsidRDefault="004D41DB" w:rsidP="004D41DB">
      <w:pPr>
        <w:snapToGrid/>
        <w:spacing w:line="240" w:lineRule="auto"/>
        <w:rPr>
          <w:rFonts w:eastAsia="MS Mincho"/>
        </w:rPr>
      </w:pPr>
      <w:r w:rsidRPr="004D41DB">
        <w:rPr>
          <w:rFonts w:eastAsia="MS Mincho"/>
        </w:rPr>
        <w:t xml:space="preserve">Australian Bureau of Statistics (2011) </w:t>
      </w:r>
      <w:r w:rsidRPr="004D41DB">
        <w:rPr>
          <w:rFonts w:eastAsia="MS Mincho"/>
          <w:i/>
          <w:iCs/>
        </w:rPr>
        <w:t xml:space="preserve">Census of population and housing: mesh block counts, 2011 (cat. no. 2074) </w:t>
      </w:r>
      <w:r w:rsidRPr="004D41DB">
        <w:rPr>
          <w:rFonts w:eastAsia="MS Mincho"/>
        </w:rPr>
        <w:t>Canberra, Australia.</w:t>
      </w:r>
    </w:p>
    <w:p w14:paraId="3E70FEF8" w14:textId="174D7E64" w:rsidR="004D41DB" w:rsidRDefault="004D41DB" w:rsidP="007B01E1">
      <w:pPr>
        <w:snapToGrid/>
        <w:spacing w:line="240" w:lineRule="auto"/>
        <w:contextualSpacing/>
        <w:rPr>
          <w:rFonts w:eastAsia="MS Mincho"/>
        </w:rPr>
      </w:pPr>
    </w:p>
    <w:p w14:paraId="162319B7" w14:textId="77777777" w:rsidR="007C5EF1" w:rsidRPr="007C5EF1" w:rsidRDefault="007C5EF1" w:rsidP="007C5EF1">
      <w:pPr>
        <w:snapToGrid/>
        <w:spacing w:line="240" w:lineRule="auto"/>
        <w:rPr>
          <w:rFonts w:eastAsia="MS Mincho"/>
        </w:rPr>
      </w:pPr>
      <w:r w:rsidRPr="007C5EF1">
        <w:rPr>
          <w:rFonts w:eastAsia="MS Mincho"/>
        </w:rPr>
        <w:t xml:space="preserve">Frank LD, Sallis JF, </w:t>
      </w:r>
      <w:proofErr w:type="spellStart"/>
      <w:r w:rsidRPr="007C5EF1">
        <w:rPr>
          <w:rFonts w:eastAsia="MS Mincho"/>
        </w:rPr>
        <w:t>Saelens</w:t>
      </w:r>
      <w:proofErr w:type="spellEnd"/>
      <w:r w:rsidRPr="007C5EF1">
        <w:rPr>
          <w:rFonts w:eastAsia="MS Mincho"/>
        </w:rPr>
        <w:t xml:space="preserve"> BE</w:t>
      </w:r>
      <w:r w:rsidRPr="007C5EF1">
        <w:rPr>
          <w:rFonts w:eastAsia="MS Mincho"/>
          <w:i/>
          <w:iCs/>
        </w:rPr>
        <w:t xml:space="preserve"> et al.</w:t>
      </w:r>
      <w:r w:rsidRPr="007C5EF1">
        <w:rPr>
          <w:rFonts w:eastAsia="MS Mincho"/>
        </w:rPr>
        <w:t xml:space="preserve"> (2010) The development of a walkability index: application to the Neighborhood Quality of Life Study. </w:t>
      </w:r>
      <w:r w:rsidRPr="007C5EF1">
        <w:rPr>
          <w:rFonts w:eastAsia="MS Mincho"/>
          <w:i/>
          <w:iCs/>
        </w:rPr>
        <w:t>Br J Sports Med</w:t>
      </w:r>
      <w:r w:rsidRPr="007C5EF1">
        <w:rPr>
          <w:rFonts w:eastAsia="MS Mincho"/>
        </w:rPr>
        <w:t xml:space="preserve"> 44, 924-933.</w:t>
      </w:r>
    </w:p>
    <w:p w14:paraId="12F68398" w14:textId="77777777" w:rsidR="007C5EF1" w:rsidRPr="004D41DB" w:rsidRDefault="007C5EF1" w:rsidP="007B01E1">
      <w:pPr>
        <w:snapToGrid/>
        <w:spacing w:line="240" w:lineRule="auto"/>
        <w:contextualSpacing/>
        <w:rPr>
          <w:rFonts w:eastAsia="MS Mincho"/>
        </w:rPr>
      </w:pPr>
    </w:p>
    <w:p w14:paraId="519E379D" w14:textId="496EE5C1" w:rsidR="00A629B5" w:rsidRPr="007B01E1" w:rsidRDefault="00A629B5" w:rsidP="007B01E1">
      <w:pPr>
        <w:snapToGrid/>
        <w:spacing w:line="240" w:lineRule="auto"/>
        <w:contextualSpacing/>
        <w:rPr>
          <w:rFonts w:eastAsia="MS Mincho"/>
        </w:rPr>
      </w:pPr>
      <w:r w:rsidRPr="004D41DB">
        <w:rPr>
          <w:rFonts w:eastAsia="MS Mincho"/>
        </w:rPr>
        <w:t xml:space="preserve">Mavoa S, </w:t>
      </w:r>
      <w:proofErr w:type="spellStart"/>
      <w:r w:rsidRPr="004D41DB">
        <w:rPr>
          <w:rFonts w:eastAsia="MS Mincho"/>
        </w:rPr>
        <w:t>Eagleson</w:t>
      </w:r>
      <w:proofErr w:type="spellEnd"/>
      <w:r w:rsidRPr="004D41DB">
        <w:rPr>
          <w:rFonts w:eastAsia="MS Mincho"/>
        </w:rPr>
        <w:t xml:space="preserve"> S, </w:t>
      </w:r>
      <w:proofErr w:type="spellStart"/>
      <w:r w:rsidRPr="004D41DB">
        <w:rPr>
          <w:rFonts w:eastAsia="MS Mincho"/>
        </w:rPr>
        <w:t>Badland</w:t>
      </w:r>
      <w:proofErr w:type="spellEnd"/>
      <w:r w:rsidRPr="004D41DB">
        <w:rPr>
          <w:rFonts w:eastAsia="MS Mincho"/>
        </w:rPr>
        <w:t xml:space="preserve"> HM</w:t>
      </w:r>
      <w:r w:rsidRPr="004D41DB">
        <w:rPr>
          <w:rFonts w:eastAsia="MS Mincho"/>
          <w:i/>
          <w:iCs/>
        </w:rPr>
        <w:t xml:space="preserve"> et al.</w:t>
      </w:r>
      <w:r w:rsidRPr="004D41DB">
        <w:rPr>
          <w:rFonts w:eastAsia="MS Mincho"/>
        </w:rPr>
        <w:t xml:space="preserve"> (2018) Identifying appropriate land-use mix measures for use in a national walkability</w:t>
      </w:r>
      <w:r w:rsidRPr="007B01E1">
        <w:rPr>
          <w:rFonts w:eastAsia="MS Mincho"/>
        </w:rPr>
        <w:t xml:space="preserve"> index. </w:t>
      </w:r>
      <w:r w:rsidRPr="007B01E1">
        <w:rPr>
          <w:rFonts w:eastAsia="MS Mincho"/>
          <w:i/>
          <w:iCs/>
        </w:rPr>
        <w:t>Journal of Transport and Land Use</w:t>
      </w:r>
      <w:r w:rsidRPr="007B01E1">
        <w:rPr>
          <w:rFonts w:eastAsia="MS Mincho"/>
        </w:rPr>
        <w:t xml:space="preserve"> 11.</w:t>
      </w:r>
    </w:p>
    <w:p w14:paraId="642E8307" w14:textId="67658F70" w:rsidR="007B01E1" w:rsidRPr="007B01E1" w:rsidRDefault="007B01E1" w:rsidP="007B01E1">
      <w:pPr>
        <w:snapToGrid/>
        <w:spacing w:line="240" w:lineRule="auto"/>
        <w:contextualSpacing/>
        <w:rPr>
          <w:rFonts w:eastAsia="MS Mincho"/>
        </w:rPr>
      </w:pPr>
    </w:p>
    <w:p w14:paraId="787A587A" w14:textId="188C05EF" w:rsidR="00260FDD" w:rsidRDefault="00260FDD" w:rsidP="00260FDD">
      <w:pPr>
        <w:spacing w:line="240" w:lineRule="auto"/>
        <w:rPr>
          <w:rFonts w:eastAsia="MS Mincho"/>
        </w:rPr>
      </w:pPr>
      <w:r w:rsidRPr="007C5EF1">
        <w:rPr>
          <w:rFonts w:eastAsia="MS Mincho"/>
        </w:rPr>
        <w:t xml:space="preserve">Pitney Bowes Ltd. (2014) Axiom business points – 2014 release. </w:t>
      </w:r>
      <w:proofErr w:type="spellStart"/>
      <w:r w:rsidRPr="007C5EF1">
        <w:rPr>
          <w:rFonts w:eastAsia="MS Mincho"/>
          <w:i/>
          <w:iCs/>
        </w:rPr>
        <w:t>Availble</w:t>
      </w:r>
      <w:proofErr w:type="spellEnd"/>
      <w:r w:rsidRPr="007C5EF1">
        <w:rPr>
          <w:rFonts w:eastAsia="MS Mincho"/>
          <w:i/>
          <w:iCs/>
        </w:rPr>
        <w:t xml:space="preserve"> at:</w:t>
      </w:r>
      <w:r w:rsidRPr="007C5EF1">
        <w:rPr>
          <w:rFonts w:eastAsia="MS Mincho"/>
        </w:rPr>
        <w:t xml:space="preserve"> </w:t>
      </w:r>
      <w:hyperlink r:id="rId16" w:history="1">
        <w:r w:rsidRPr="007C5EF1">
          <w:rPr>
            <w:rStyle w:val="Hyperlink"/>
            <w:rFonts w:eastAsia="MS Mincho"/>
          </w:rPr>
          <w:t>https://www.pitneybowes.com/au</w:t>
        </w:r>
      </w:hyperlink>
      <w:r w:rsidRPr="007C5EF1">
        <w:rPr>
          <w:rFonts w:eastAsia="MS Mincho"/>
        </w:rPr>
        <w:t xml:space="preserve"> </w:t>
      </w:r>
    </w:p>
    <w:p w14:paraId="4ECC72E5" w14:textId="77777777" w:rsidR="007C5EF1" w:rsidRDefault="007C5EF1" w:rsidP="00260FDD">
      <w:pPr>
        <w:spacing w:line="240" w:lineRule="auto"/>
        <w:rPr>
          <w:rFonts w:eastAsia="MS Mincho"/>
        </w:rPr>
      </w:pPr>
    </w:p>
    <w:p w14:paraId="538E6380" w14:textId="77777777" w:rsidR="007C5EF1" w:rsidRPr="007C5EF1" w:rsidRDefault="007C5EF1" w:rsidP="007C5EF1">
      <w:pPr>
        <w:autoSpaceDE/>
        <w:adjustRightInd/>
        <w:snapToGrid/>
        <w:spacing w:line="240" w:lineRule="auto"/>
        <w:contextualSpacing/>
      </w:pPr>
      <w:r w:rsidRPr="004D41DB">
        <w:rPr>
          <w:color w:val="222222"/>
          <w:shd w:val="clear" w:color="auto" w:fill="FFFFFF"/>
        </w:rPr>
        <w:lastRenderedPageBreak/>
        <w:t>PSMA Australia</w:t>
      </w:r>
      <w:r>
        <w:rPr>
          <w:color w:val="222222"/>
          <w:shd w:val="clear" w:color="auto" w:fill="FFFFFF"/>
        </w:rPr>
        <w:t>.</w:t>
      </w:r>
      <w:r w:rsidRPr="004D41DB">
        <w:rPr>
          <w:color w:val="222222"/>
          <w:shd w:val="clear" w:color="auto" w:fill="FFFFFF"/>
        </w:rPr>
        <w:t xml:space="preserve"> (2012) Transport &amp; Topography - 2012 release. </w:t>
      </w:r>
      <w:proofErr w:type="spellStart"/>
      <w:r w:rsidRPr="004D41DB">
        <w:rPr>
          <w:i/>
          <w:iCs/>
          <w:color w:val="222222"/>
          <w:shd w:val="clear" w:color="auto" w:fill="FFFFFF"/>
        </w:rPr>
        <w:t>Availble</w:t>
      </w:r>
      <w:proofErr w:type="spellEnd"/>
      <w:r w:rsidRPr="004D41DB">
        <w:rPr>
          <w:i/>
          <w:iCs/>
          <w:color w:val="222222"/>
          <w:shd w:val="clear" w:color="auto" w:fill="FFFFFF"/>
        </w:rPr>
        <w:t xml:space="preserve"> at: </w:t>
      </w:r>
      <w:hyperlink r:id="rId17" w:history="1">
        <w:r w:rsidRPr="007C5EF1">
          <w:rPr>
            <w:rStyle w:val="Hyperlink"/>
            <w:i/>
            <w:iCs/>
            <w:shd w:val="clear" w:color="auto" w:fill="FFFFFF"/>
          </w:rPr>
          <w:t>https://portal.aurin.org.au/</w:t>
        </w:r>
      </w:hyperlink>
    </w:p>
    <w:p w14:paraId="794B29C5" w14:textId="77777777" w:rsidR="007C5EF1" w:rsidRPr="007C5EF1" w:rsidRDefault="007C5EF1" w:rsidP="00260FDD">
      <w:pPr>
        <w:spacing w:line="240" w:lineRule="auto"/>
        <w:rPr>
          <w:rFonts w:eastAsia="MS Mincho"/>
        </w:rPr>
      </w:pPr>
    </w:p>
    <w:p w14:paraId="78675626" w14:textId="23DEFF9C" w:rsidR="004D41DB" w:rsidRPr="007C5EF1" w:rsidRDefault="004D41DB" w:rsidP="004D41DB">
      <w:pPr>
        <w:snapToGrid/>
        <w:spacing w:line="240" w:lineRule="auto"/>
        <w:rPr>
          <w:rFonts w:eastAsia="MS Mincho"/>
        </w:rPr>
      </w:pPr>
      <w:r w:rsidRPr="007C5EF1">
        <w:rPr>
          <w:rFonts w:eastAsia="MS Mincho"/>
        </w:rPr>
        <w:t>Turrell G, Haynes M, Wilson L-A</w:t>
      </w:r>
      <w:r w:rsidRPr="007C5EF1">
        <w:rPr>
          <w:rFonts w:eastAsia="MS Mincho"/>
          <w:i/>
          <w:iCs/>
        </w:rPr>
        <w:t xml:space="preserve"> et al.</w:t>
      </w:r>
      <w:r w:rsidRPr="007C5EF1">
        <w:rPr>
          <w:rFonts w:eastAsia="MS Mincho"/>
        </w:rPr>
        <w:t xml:space="preserve"> (2013) Can the built environment reduce health inequalities? A study of neighbourhood socioeconomic disadvantage and walking for transport. </w:t>
      </w:r>
      <w:r w:rsidRPr="007C5EF1">
        <w:rPr>
          <w:rFonts w:eastAsia="MS Mincho"/>
          <w:i/>
          <w:iCs/>
        </w:rPr>
        <w:t>Health &amp; place</w:t>
      </w:r>
      <w:r w:rsidRPr="007C5EF1">
        <w:rPr>
          <w:rFonts w:eastAsia="MS Mincho"/>
        </w:rPr>
        <w:t xml:space="preserve"> 19, 89-98.</w:t>
      </w:r>
    </w:p>
    <w:p w14:paraId="3D00CB74" w14:textId="6289FB6D" w:rsidR="00B442DF" w:rsidRPr="007C5EF1" w:rsidRDefault="00B442DF" w:rsidP="004D41DB">
      <w:pPr>
        <w:snapToGrid/>
        <w:spacing w:line="240" w:lineRule="auto"/>
        <w:rPr>
          <w:rFonts w:eastAsia="MS Mincho"/>
        </w:rPr>
      </w:pPr>
    </w:p>
    <w:p w14:paraId="627F8014" w14:textId="77777777" w:rsidR="00B442DF" w:rsidRPr="007C5EF1" w:rsidRDefault="00B442DF" w:rsidP="004D41DB">
      <w:pPr>
        <w:snapToGrid/>
        <w:spacing w:line="240" w:lineRule="auto"/>
        <w:rPr>
          <w:rFonts w:eastAsia="MS Mincho"/>
        </w:rPr>
      </w:pPr>
    </w:p>
    <w:p w14:paraId="19B310D7" w14:textId="77777777" w:rsidR="004D41DB" w:rsidRPr="007B01E1" w:rsidRDefault="004D41DB" w:rsidP="00B37DD8">
      <w:pPr>
        <w:snapToGrid/>
        <w:spacing w:line="240" w:lineRule="auto"/>
        <w:rPr>
          <w:rFonts w:eastAsia="MS Mincho"/>
        </w:rPr>
      </w:pPr>
    </w:p>
    <w:p w14:paraId="33BC8900" w14:textId="06AFC1C8" w:rsidR="00A629B5" w:rsidRPr="007B01E1" w:rsidRDefault="00A629B5" w:rsidP="00A629B5">
      <w:pPr>
        <w:snapToGrid/>
        <w:spacing w:line="240" w:lineRule="auto"/>
        <w:rPr>
          <w:rFonts w:eastAsia="MS Mincho"/>
        </w:rPr>
      </w:pPr>
    </w:p>
    <w:p w14:paraId="2299E1F3" w14:textId="77777777" w:rsidR="00A629B5" w:rsidRDefault="00A629B5" w:rsidP="00A629B5">
      <w:pPr>
        <w:widowControl w:val="0"/>
      </w:pPr>
    </w:p>
    <w:p w14:paraId="5DCF0E68" w14:textId="77777777" w:rsidR="00CC7F44" w:rsidRDefault="00CC7F44">
      <w:pPr>
        <w:autoSpaceDE/>
        <w:autoSpaceDN/>
        <w:adjustRightInd/>
        <w:snapToGrid/>
        <w:spacing w:after="200" w:line="276" w:lineRule="auto"/>
        <w:rPr>
          <w:rFonts w:eastAsiaTheme="majorEastAsia" w:cstheme="majorBidi"/>
          <w:b/>
          <w:bCs/>
          <w:color w:val="000000" w:themeColor="text1"/>
          <w:szCs w:val="28"/>
          <w:lang w:val="en-US"/>
        </w:rPr>
      </w:pPr>
      <w:r>
        <w:rPr>
          <w:lang w:val="en-US"/>
        </w:rPr>
        <w:br w:type="page"/>
      </w:r>
    </w:p>
    <w:p w14:paraId="69C39EE9" w14:textId="68F239F6" w:rsidR="00890B30" w:rsidRDefault="00A73FAD" w:rsidP="00890B30">
      <w:pPr>
        <w:pStyle w:val="Heading1"/>
        <w:numPr>
          <w:ilvl w:val="0"/>
          <w:numId w:val="0"/>
        </w:numPr>
        <w:rPr>
          <w:lang w:val="en-US"/>
        </w:rPr>
      </w:pPr>
      <w:r w:rsidRPr="00207B93">
        <w:rPr>
          <w:lang w:val="en-US"/>
        </w:rPr>
        <w:lastRenderedPageBreak/>
        <w:t xml:space="preserve">Supplementary Material </w:t>
      </w:r>
      <w:r>
        <w:rPr>
          <w:lang w:val="en-US"/>
        </w:rPr>
        <w:t>2</w:t>
      </w:r>
      <w:r w:rsidR="000B5142">
        <w:rPr>
          <w:lang w:val="en-US"/>
        </w:rPr>
        <w:t xml:space="preserve">: </w:t>
      </w:r>
      <w:r w:rsidR="008329D5" w:rsidRPr="008329D5">
        <w:rPr>
          <w:lang w:val="en-US"/>
        </w:rPr>
        <w:t>Methods used to identify dietary patterns</w:t>
      </w:r>
    </w:p>
    <w:p w14:paraId="53F03000" w14:textId="713785A2" w:rsidR="00B37DD8" w:rsidRDefault="00B37DD8" w:rsidP="00B37DD8">
      <w:r>
        <w:t>The AusDiab3 study p</w:t>
      </w:r>
      <w:r w:rsidRPr="00204BF7">
        <w:t xml:space="preserve">articipants completed a validated self-administered semi-quantitative </w:t>
      </w:r>
      <w:bookmarkStart w:id="2" w:name="_Hlk84462057"/>
      <w:r w:rsidRPr="00204BF7">
        <w:t>food frequency questionnaire</w:t>
      </w:r>
      <w:bookmarkEnd w:id="2"/>
      <w:r w:rsidRPr="00204BF7">
        <w:t>, which assessed the daily intake of 74 food items (on a 10-point frequency scale) over the past 12 months, with</w:t>
      </w:r>
      <w:r>
        <w:t xml:space="preserve"> </w:t>
      </w:r>
      <w:r w:rsidR="001D3C14">
        <w:t xml:space="preserve">an </w:t>
      </w:r>
      <w:r>
        <w:t>additional 18</w:t>
      </w:r>
      <w:r w:rsidRPr="00204BF7">
        <w:t xml:space="preserve"> questions on usual </w:t>
      </w:r>
      <w:r>
        <w:t>eating</w:t>
      </w:r>
      <w:r w:rsidRPr="00B37DD8">
        <w:t xml:space="preserve"> habits, portion size, and</w:t>
      </w:r>
      <w:r>
        <w:t xml:space="preserve"> intake of</w:t>
      </w:r>
      <w:r w:rsidRPr="00B37DD8">
        <w:t xml:space="preserve"> alcoholic beverages</w:t>
      </w:r>
      <w:r w:rsidR="0057570D">
        <w:t xml:space="preserve"> </w:t>
      </w:r>
      <w:r w:rsidR="0057570D">
        <w:rPr>
          <w:rFonts w:eastAsiaTheme="majorEastAsia" w:cstheme="majorBidi"/>
          <w:color w:val="000000" w:themeColor="text1"/>
          <w:szCs w:val="28"/>
          <w:lang w:val="en-US"/>
        </w:rPr>
        <w:t xml:space="preserve">(Hodge </w:t>
      </w:r>
      <w:r w:rsidR="0057570D" w:rsidRPr="00003242">
        <w:rPr>
          <w:rFonts w:eastAsiaTheme="majorEastAsia" w:cstheme="majorBidi"/>
          <w:i/>
          <w:iCs/>
          <w:color w:val="000000" w:themeColor="text1"/>
          <w:szCs w:val="28"/>
          <w:lang w:val="en-US"/>
        </w:rPr>
        <w:t>et al</w:t>
      </w:r>
      <w:r w:rsidR="0057570D">
        <w:rPr>
          <w:rFonts w:eastAsiaTheme="majorEastAsia" w:cstheme="majorBidi"/>
          <w:color w:val="000000" w:themeColor="text1"/>
          <w:szCs w:val="28"/>
          <w:lang w:val="en-US"/>
        </w:rPr>
        <w:t>. 2000)</w:t>
      </w:r>
      <w:r w:rsidRPr="00204BF7">
        <w:t>.</w:t>
      </w:r>
      <w:r>
        <w:t xml:space="preserve"> These 102 items were classified into the following 35 groups: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1756"/>
        <w:gridCol w:w="1005"/>
        <w:gridCol w:w="1738"/>
        <w:gridCol w:w="1005"/>
        <w:gridCol w:w="1909"/>
      </w:tblGrid>
      <w:tr w:rsidR="00B37DD8" w:rsidRPr="00B37DD8" w14:paraId="47418758" w14:textId="77777777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639D292" w14:textId="38DE163D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b/>
                <w:bCs/>
                <w:color w:val="000000"/>
                <w:sz w:val="22"/>
                <w:szCs w:val="22"/>
                <w:lang w:eastAsia="en-AU"/>
              </w:rPr>
              <w:t>Group #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4FF67E" w14:textId="366D80F6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b/>
                <w:bCs/>
                <w:color w:val="000000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0" w:type="auto"/>
            <w:vAlign w:val="bottom"/>
          </w:tcPr>
          <w:p w14:paraId="1DB0163E" w14:textId="728D1E6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b/>
                <w:bCs/>
                <w:color w:val="000000"/>
                <w:sz w:val="22"/>
                <w:szCs w:val="22"/>
                <w:lang w:eastAsia="en-AU"/>
              </w:rPr>
              <w:t>Group #</w:t>
            </w:r>
          </w:p>
        </w:tc>
        <w:tc>
          <w:tcPr>
            <w:tcW w:w="0" w:type="auto"/>
            <w:vAlign w:val="bottom"/>
          </w:tcPr>
          <w:p w14:paraId="07521388" w14:textId="2467B874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b/>
                <w:bCs/>
                <w:color w:val="000000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0" w:type="auto"/>
            <w:vAlign w:val="bottom"/>
          </w:tcPr>
          <w:p w14:paraId="72C3F510" w14:textId="048DCE2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b/>
                <w:bCs/>
                <w:color w:val="000000"/>
                <w:sz w:val="22"/>
                <w:szCs w:val="22"/>
                <w:lang w:eastAsia="en-AU"/>
              </w:rPr>
              <w:t>Group #</w:t>
            </w:r>
          </w:p>
        </w:tc>
        <w:tc>
          <w:tcPr>
            <w:tcW w:w="0" w:type="auto"/>
            <w:vAlign w:val="bottom"/>
          </w:tcPr>
          <w:p w14:paraId="629D4A8A" w14:textId="7F142DCE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b/>
                <w:bCs/>
                <w:color w:val="000000"/>
                <w:sz w:val="22"/>
                <w:szCs w:val="22"/>
                <w:lang w:eastAsia="en-AU"/>
              </w:rPr>
              <w:t>Name</w:t>
            </w:r>
          </w:p>
        </w:tc>
      </w:tr>
      <w:tr w:rsidR="00B37DD8" w:rsidRPr="00B37DD8" w14:paraId="4C34E0AC" w14:textId="0EEB65A2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B3C23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EB43B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High fat dairy</w:t>
            </w:r>
          </w:p>
        </w:tc>
        <w:tc>
          <w:tcPr>
            <w:tcW w:w="0" w:type="auto"/>
            <w:vAlign w:val="bottom"/>
          </w:tcPr>
          <w:p w14:paraId="7C54BFEB" w14:textId="566B2C8D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13</w:t>
            </w:r>
          </w:p>
        </w:tc>
        <w:tc>
          <w:tcPr>
            <w:tcW w:w="0" w:type="auto"/>
            <w:vAlign w:val="bottom"/>
          </w:tcPr>
          <w:p w14:paraId="53E0F10F" w14:textId="68990D8A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Other cereals</w:t>
            </w:r>
          </w:p>
        </w:tc>
        <w:tc>
          <w:tcPr>
            <w:tcW w:w="0" w:type="auto"/>
            <w:vAlign w:val="bottom"/>
          </w:tcPr>
          <w:p w14:paraId="3D22C7F7" w14:textId="34717F75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25</w:t>
            </w:r>
          </w:p>
        </w:tc>
        <w:tc>
          <w:tcPr>
            <w:tcW w:w="0" w:type="auto"/>
            <w:vAlign w:val="bottom"/>
          </w:tcPr>
          <w:p w14:paraId="77A6B97C" w14:textId="0133806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Eggs</w:t>
            </w:r>
          </w:p>
        </w:tc>
      </w:tr>
      <w:tr w:rsidR="00B37DD8" w:rsidRPr="00B37DD8" w14:paraId="136B4ECC" w14:textId="5226CEBE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C0AE4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A9DFA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Medium fat dairy</w:t>
            </w:r>
          </w:p>
        </w:tc>
        <w:tc>
          <w:tcPr>
            <w:tcW w:w="0" w:type="auto"/>
            <w:vAlign w:val="bottom"/>
          </w:tcPr>
          <w:p w14:paraId="55076398" w14:textId="52A94BB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14</w:t>
            </w:r>
          </w:p>
        </w:tc>
        <w:tc>
          <w:tcPr>
            <w:tcW w:w="0" w:type="auto"/>
            <w:vAlign w:val="bottom"/>
          </w:tcPr>
          <w:p w14:paraId="6BF09E3D" w14:textId="43C96FA3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Potatoes</w:t>
            </w:r>
          </w:p>
        </w:tc>
        <w:tc>
          <w:tcPr>
            <w:tcW w:w="0" w:type="auto"/>
            <w:vAlign w:val="bottom"/>
          </w:tcPr>
          <w:p w14:paraId="05EBC162" w14:textId="2FD19B2D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26</w:t>
            </w:r>
          </w:p>
        </w:tc>
        <w:tc>
          <w:tcPr>
            <w:tcW w:w="0" w:type="auto"/>
            <w:vAlign w:val="bottom"/>
          </w:tcPr>
          <w:p w14:paraId="35D6433D" w14:textId="173AEA3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Unsaturated spread</w:t>
            </w:r>
          </w:p>
        </w:tc>
      </w:tr>
      <w:tr w:rsidR="00B37DD8" w:rsidRPr="00B37DD8" w14:paraId="09639681" w14:textId="77DE4A6E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BAACD2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4BD6C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Skim milk</w:t>
            </w:r>
          </w:p>
        </w:tc>
        <w:tc>
          <w:tcPr>
            <w:tcW w:w="0" w:type="auto"/>
            <w:vAlign w:val="bottom"/>
          </w:tcPr>
          <w:p w14:paraId="54DE6837" w14:textId="21CC8BBF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15</w:t>
            </w:r>
          </w:p>
        </w:tc>
        <w:tc>
          <w:tcPr>
            <w:tcW w:w="0" w:type="auto"/>
            <w:vAlign w:val="bottom"/>
          </w:tcPr>
          <w:p w14:paraId="00E4F0FC" w14:textId="3F19D576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Citrus fruit</w:t>
            </w:r>
          </w:p>
        </w:tc>
        <w:tc>
          <w:tcPr>
            <w:tcW w:w="0" w:type="auto"/>
            <w:vAlign w:val="bottom"/>
          </w:tcPr>
          <w:p w14:paraId="37ED49B2" w14:textId="4A36F47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27</w:t>
            </w:r>
          </w:p>
        </w:tc>
        <w:tc>
          <w:tcPr>
            <w:tcW w:w="0" w:type="auto"/>
            <w:vAlign w:val="bottom"/>
          </w:tcPr>
          <w:p w14:paraId="25DA64E9" w14:textId="394C4956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Saturated spread</w:t>
            </w:r>
          </w:p>
        </w:tc>
      </w:tr>
      <w:tr w:rsidR="00B37DD8" w:rsidRPr="00B37DD8" w14:paraId="5434435A" w14:textId="465DF75D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1842A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82D08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B37DD8">
              <w:rPr>
                <w:color w:val="000000"/>
                <w:sz w:val="22"/>
                <w:szCs w:val="22"/>
                <w:lang w:eastAsia="en-AU"/>
              </w:rPr>
              <w:t>Flavored</w:t>
            </w:r>
            <w:proofErr w:type="spellEnd"/>
            <w:r w:rsidRPr="00B37DD8">
              <w:rPr>
                <w:color w:val="000000"/>
                <w:sz w:val="22"/>
                <w:szCs w:val="22"/>
                <w:lang w:eastAsia="en-AU"/>
              </w:rPr>
              <w:t xml:space="preserve"> milk</w:t>
            </w:r>
          </w:p>
        </w:tc>
        <w:tc>
          <w:tcPr>
            <w:tcW w:w="0" w:type="auto"/>
            <w:vAlign w:val="bottom"/>
          </w:tcPr>
          <w:p w14:paraId="02031D51" w14:textId="5D1ED6BF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16</w:t>
            </w:r>
          </w:p>
        </w:tc>
        <w:tc>
          <w:tcPr>
            <w:tcW w:w="0" w:type="auto"/>
            <w:vAlign w:val="bottom"/>
          </w:tcPr>
          <w:p w14:paraId="44F46C38" w14:textId="03215726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Other fruit</w:t>
            </w:r>
          </w:p>
        </w:tc>
        <w:tc>
          <w:tcPr>
            <w:tcW w:w="0" w:type="auto"/>
            <w:vAlign w:val="bottom"/>
          </w:tcPr>
          <w:p w14:paraId="656AE758" w14:textId="3EA645E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28</w:t>
            </w:r>
          </w:p>
        </w:tc>
        <w:tc>
          <w:tcPr>
            <w:tcW w:w="0" w:type="auto"/>
            <w:vAlign w:val="bottom"/>
          </w:tcPr>
          <w:p w14:paraId="1DE797E2" w14:textId="0BD48AB5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Beer</w:t>
            </w:r>
          </w:p>
        </w:tc>
      </w:tr>
      <w:tr w:rsidR="00B37DD8" w:rsidRPr="00B37DD8" w14:paraId="5149A369" w14:textId="58BA7E8F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8BD6B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79707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Juices</w:t>
            </w:r>
          </w:p>
        </w:tc>
        <w:tc>
          <w:tcPr>
            <w:tcW w:w="0" w:type="auto"/>
            <w:vAlign w:val="bottom"/>
          </w:tcPr>
          <w:p w14:paraId="26C8731C" w14:textId="311906A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17</w:t>
            </w:r>
          </w:p>
        </w:tc>
        <w:tc>
          <w:tcPr>
            <w:tcW w:w="0" w:type="auto"/>
            <w:vAlign w:val="bottom"/>
          </w:tcPr>
          <w:p w14:paraId="4772CE6A" w14:textId="2820F0D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Fruity vegetables</w:t>
            </w:r>
          </w:p>
        </w:tc>
        <w:tc>
          <w:tcPr>
            <w:tcW w:w="0" w:type="auto"/>
            <w:vAlign w:val="bottom"/>
          </w:tcPr>
          <w:p w14:paraId="3A45DA48" w14:textId="73DA08C8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29</w:t>
            </w:r>
          </w:p>
        </w:tc>
        <w:tc>
          <w:tcPr>
            <w:tcW w:w="0" w:type="auto"/>
            <w:vAlign w:val="bottom"/>
          </w:tcPr>
          <w:p w14:paraId="05961C67" w14:textId="0E8FE85B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Wine</w:t>
            </w:r>
          </w:p>
        </w:tc>
      </w:tr>
      <w:tr w:rsidR="00B37DD8" w:rsidRPr="00B37DD8" w14:paraId="603B4168" w14:textId="6ACC56D5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ED202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B488F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Red Meat</w:t>
            </w:r>
          </w:p>
        </w:tc>
        <w:tc>
          <w:tcPr>
            <w:tcW w:w="0" w:type="auto"/>
            <w:vAlign w:val="bottom"/>
          </w:tcPr>
          <w:p w14:paraId="3569CA99" w14:textId="12C42D1E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18</w:t>
            </w:r>
          </w:p>
        </w:tc>
        <w:tc>
          <w:tcPr>
            <w:tcW w:w="0" w:type="auto"/>
            <w:vAlign w:val="bottom"/>
          </w:tcPr>
          <w:p w14:paraId="466FA936" w14:textId="0B03968B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Stalk vegetables</w:t>
            </w:r>
          </w:p>
        </w:tc>
        <w:tc>
          <w:tcPr>
            <w:tcW w:w="0" w:type="auto"/>
            <w:vAlign w:val="bottom"/>
          </w:tcPr>
          <w:p w14:paraId="6D4CAEBD" w14:textId="41D19CBC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30</w:t>
            </w:r>
          </w:p>
        </w:tc>
        <w:tc>
          <w:tcPr>
            <w:tcW w:w="0" w:type="auto"/>
            <w:vAlign w:val="bottom"/>
          </w:tcPr>
          <w:p w14:paraId="3C2C2B28" w14:textId="2176C28C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Spirits</w:t>
            </w:r>
          </w:p>
        </w:tc>
      </w:tr>
      <w:tr w:rsidR="00B37DD8" w:rsidRPr="00B37DD8" w14:paraId="4A5C193F" w14:textId="05806817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91A1B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B759E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Processed meat</w:t>
            </w:r>
          </w:p>
        </w:tc>
        <w:tc>
          <w:tcPr>
            <w:tcW w:w="0" w:type="auto"/>
            <w:vAlign w:val="bottom"/>
          </w:tcPr>
          <w:p w14:paraId="06FA645C" w14:textId="23B30048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19</w:t>
            </w:r>
          </w:p>
        </w:tc>
        <w:tc>
          <w:tcPr>
            <w:tcW w:w="0" w:type="auto"/>
            <w:vAlign w:val="bottom"/>
          </w:tcPr>
          <w:p w14:paraId="601EED20" w14:textId="251E7CF6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Root vegetables</w:t>
            </w:r>
          </w:p>
        </w:tc>
        <w:tc>
          <w:tcPr>
            <w:tcW w:w="0" w:type="auto"/>
            <w:vAlign w:val="bottom"/>
          </w:tcPr>
          <w:p w14:paraId="58277923" w14:textId="64123E1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31</w:t>
            </w:r>
          </w:p>
        </w:tc>
        <w:tc>
          <w:tcPr>
            <w:tcW w:w="0" w:type="auto"/>
            <w:vAlign w:val="bottom"/>
          </w:tcPr>
          <w:p w14:paraId="2A25E391" w14:textId="2AE3D769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Snacks</w:t>
            </w:r>
          </w:p>
        </w:tc>
      </w:tr>
      <w:tr w:rsidR="00B37DD8" w:rsidRPr="00B37DD8" w14:paraId="1FE7FE9A" w14:textId="0A9807C6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160A0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4B2B1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Poultry</w:t>
            </w:r>
          </w:p>
        </w:tc>
        <w:tc>
          <w:tcPr>
            <w:tcW w:w="0" w:type="auto"/>
            <w:vAlign w:val="bottom"/>
          </w:tcPr>
          <w:p w14:paraId="52E82D24" w14:textId="1DACA2B1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20</w:t>
            </w:r>
          </w:p>
        </w:tc>
        <w:tc>
          <w:tcPr>
            <w:tcW w:w="0" w:type="auto"/>
            <w:vAlign w:val="bottom"/>
          </w:tcPr>
          <w:p w14:paraId="3185930A" w14:textId="02EA120F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Cabbages</w:t>
            </w:r>
          </w:p>
        </w:tc>
        <w:tc>
          <w:tcPr>
            <w:tcW w:w="0" w:type="auto"/>
            <w:vAlign w:val="bottom"/>
          </w:tcPr>
          <w:p w14:paraId="4671C5E6" w14:textId="01CBAAB2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32</w:t>
            </w:r>
          </w:p>
        </w:tc>
        <w:tc>
          <w:tcPr>
            <w:tcW w:w="0" w:type="auto"/>
            <w:vAlign w:val="bottom"/>
          </w:tcPr>
          <w:p w14:paraId="056EDF18" w14:textId="7D601014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Nuts</w:t>
            </w:r>
          </w:p>
        </w:tc>
      </w:tr>
      <w:tr w:rsidR="00B37DD8" w:rsidRPr="00B37DD8" w14:paraId="4D654F14" w14:textId="09715CFC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F2CAB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163FB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Fish</w:t>
            </w:r>
          </w:p>
        </w:tc>
        <w:tc>
          <w:tcPr>
            <w:tcW w:w="0" w:type="auto"/>
            <w:vAlign w:val="bottom"/>
          </w:tcPr>
          <w:p w14:paraId="3D96C0DE" w14:textId="68C36DF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21</w:t>
            </w:r>
          </w:p>
        </w:tc>
        <w:tc>
          <w:tcPr>
            <w:tcW w:w="0" w:type="auto"/>
            <w:vAlign w:val="bottom"/>
          </w:tcPr>
          <w:p w14:paraId="3A18947A" w14:textId="2C5D7BA3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Leafy vegetables</w:t>
            </w:r>
          </w:p>
        </w:tc>
        <w:tc>
          <w:tcPr>
            <w:tcW w:w="0" w:type="auto"/>
            <w:vAlign w:val="bottom"/>
          </w:tcPr>
          <w:p w14:paraId="4AEBC4CB" w14:textId="6955CFEB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33</w:t>
            </w:r>
          </w:p>
        </w:tc>
        <w:tc>
          <w:tcPr>
            <w:tcW w:w="0" w:type="auto"/>
            <w:vAlign w:val="bottom"/>
          </w:tcPr>
          <w:p w14:paraId="5D08EB0A" w14:textId="6FC9D673" w:rsidR="00B37DD8" w:rsidRPr="00B37DD8" w:rsidRDefault="001D3C14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Peanut</w:t>
            </w:r>
            <w:r w:rsidR="00B37DD8" w:rsidRPr="00B37DD8">
              <w:rPr>
                <w:color w:val="000000"/>
                <w:sz w:val="22"/>
                <w:szCs w:val="22"/>
                <w:lang w:eastAsia="en-AU"/>
              </w:rPr>
              <w:t xml:space="preserve"> butter</w:t>
            </w:r>
          </w:p>
        </w:tc>
      </w:tr>
      <w:tr w:rsidR="00B37DD8" w:rsidRPr="00B37DD8" w14:paraId="3BF1ADFA" w14:textId="3A2DC104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78343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388BE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Takeaway foods</w:t>
            </w:r>
          </w:p>
        </w:tc>
        <w:tc>
          <w:tcPr>
            <w:tcW w:w="0" w:type="auto"/>
            <w:vAlign w:val="bottom"/>
          </w:tcPr>
          <w:p w14:paraId="391E0258" w14:textId="195CF8D4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22</w:t>
            </w:r>
          </w:p>
        </w:tc>
        <w:tc>
          <w:tcPr>
            <w:tcW w:w="0" w:type="auto"/>
            <w:vAlign w:val="bottom"/>
          </w:tcPr>
          <w:p w14:paraId="4490F276" w14:textId="1EC2A3FA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Legumes</w:t>
            </w:r>
          </w:p>
        </w:tc>
        <w:tc>
          <w:tcPr>
            <w:tcW w:w="0" w:type="auto"/>
            <w:vAlign w:val="bottom"/>
          </w:tcPr>
          <w:p w14:paraId="0523BE95" w14:textId="2000FDBC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34</w:t>
            </w:r>
          </w:p>
        </w:tc>
        <w:tc>
          <w:tcPr>
            <w:tcW w:w="0" w:type="auto"/>
            <w:vAlign w:val="bottom"/>
          </w:tcPr>
          <w:p w14:paraId="08527CE4" w14:textId="6112E698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Jam vegemite</w:t>
            </w:r>
          </w:p>
        </w:tc>
      </w:tr>
      <w:tr w:rsidR="00B37DD8" w:rsidRPr="00B37DD8" w14:paraId="04C3A70B" w14:textId="5F8DE069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C1834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94834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Pasta and rice</w:t>
            </w:r>
          </w:p>
        </w:tc>
        <w:tc>
          <w:tcPr>
            <w:tcW w:w="0" w:type="auto"/>
            <w:vAlign w:val="bottom"/>
          </w:tcPr>
          <w:p w14:paraId="4D12441D" w14:textId="2C1961D2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23</w:t>
            </w:r>
          </w:p>
        </w:tc>
        <w:tc>
          <w:tcPr>
            <w:tcW w:w="0" w:type="auto"/>
            <w:vAlign w:val="bottom"/>
          </w:tcPr>
          <w:p w14:paraId="639C9EC9" w14:textId="64CA9160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High fibre bread</w:t>
            </w:r>
          </w:p>
        </w:tc>
        <w:tc>
          <w:tcPr>
            <w:tcW w:w="0" w:type="auto"/>
            <w:vAlign w:val="bottom"/>
          </w:tcPr>
          <w:p w14:paraId="57520F96" w14:textId="2D253222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35</w:t>
            </w:r>
          </w:p>
        </w:tc>
        <w:tc>
          <w:tcPr>
            <w:tcW w:w="0" w:type="auto"/>
            <w:vAlign w:val="bottom"/>
          </w:tcPr>
          <w:p w14:paraId="60E71514" w14:textId="4F295806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Tomato sauce</w:t>
            </w:r>
          </w:p>
        </w:tc>
      </w:tr>
      <w:tr w:rsidR="00B37DD8" w:rsidRPr="00B37DD8" w14:paraId="7093D98B" w14:textId="1C20808D" w:rsidTr="008329D5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C14A8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jc w:val="right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162B0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 xml:space="preserve">High </w:t>
            </w:r>
            <w:proofErr w:type="spellStart"/>
            <w:r w:rsidRPr="00B37DD8">
              <w:rPr>
                <w:color w:val="000000"/>
                <w:sz w:val="22"/>
                <w:szCs w:val="22"/>
                <w:lang w:eastAsia="en-AU"/>
              </w:rPr>
              <w:t>fiber</w:t>
            </w:r>
            <w:proofErr w:type="spellEnd"/>
            <w:r w:rsidRPr="00B37DD8">
              <w:rPr>
                <w:color w:val="000000"/>
                <w:sz w:val="22"/>
                <w:szCs w:val="22"/>
                <w:lang w:eastAsia="en-AU"/>
              </w:rPr>
              <w:t xml:space="preserve"> cereal</w:t>
            </w:r>
          </w:p>
        </w:tc>
        <w:tc>
          <w:tcPr>
            <w:tcW w:w="0" w:type="auto"/>
            <w:vAlign w:val="bottom"/>
          </w:tcPr>
          <w:p w14:paraId="3BFDE3C5" w14:textId="4A37F2C8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24</w:t>
            </w:r>
          </w:p>
        </w:tc>
        <w:tc>
          <w:tcPr>
            <w:tcW w:w="0" w:type="auto"/>
            <w:vAlign w:val="bottom"/>
          </w:tcPr>
          <w:p w14:paraId="17B5BBDE" w14:textId="5F69B381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  <w:r w:rsidRPr="00B37DD8">
              <w:rPr>
                <w:color w:val="000000"/>
                <w:sz w:val="22"/>
                <w:szCs w:val="22"/>
                <w:lang w:eastAsia="en-AU"/>
              </w:rPr>
              <w:t>White bread</w:t>
            </w:r>
          </w:p>
        </w:tc>
        <w:tc>
          <w:tcPr>
            <w:tcW w:w="0" w:type="auto"/>
          </w:tcPr>
          <w:p w14:paraId="09BCE701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0" w:type="auto"/>
          </w:tcPr>
          <w:p w14:paraId="25F0645C" w14:textId="77777777" w:rsidR="00B37DD8" w:rsidRPr="00B37DD8" w:rsidRDefault="00B37DD8" w:rsidP="00B37DD8">
            <w:pPr>
              <w:autoSpaceDE/>
              <w:autoSpaceDN/>
              <w:adjustRightInd/>
              <w:snapToGrid/>
              <w:spacing w:line="240" w:lineRule="auto"/>
              <w:rPr>
                <w:color w:val="000000"/>
                <w:sz w:val="22"/>
                <w:szCs w:val="22"/>
                <w:lang w:eastAsia="en-AU"/>
              </w:rPr>
            </w:pPr>
          </w:p>
        </w:tc>
      </w:tr>
    </w:tbl>
    <w:p w14:paraId="34E83362" w14:textId="77777777" w:rsidR="00B37DD8" w:rsidRDefault="00B37DD8" w:rsidP="00B37DD8"/>
    <w:p w14:paraId="0D72199A" w14:textId="6F6282A6" w:rsidR="00B37DD8" w:rsidRDefault="00B37DD8" w:rsidP="00B37DD8">
      <w:r>
        <w:t>W</w:t>
      </w:r>
      <w:r w:rsidRPr="00B37DD8">
        <w:t>e used factor analysis</w:t>
      </w:r>
      <w:r>
        <w:t xml:space="preserve"> (p</w:t>
      </w:r>
      <w:r w:rsidRPr="00B37DD8">
        <w:t xml:space="preserve">rincipal </w:t>
      </w:r>
      <w:r>
        <w:t>c</w:t>
      </w:r>
      <w:r w:rsidRPr="00B37DD8">
        <w:t xml:space="preserve">omponent </w:t>
      </w:r>
      <w:r>
        <w:t>me</w:t>
      </w:r>
      <w:r w:rsidRPr="00B37DD8">
        <w:t>thod</w:t>
      </w:r>
      <w:r>
        <w:t>)</w:t>
      </w:r>
      <w:r w:rsidRPr="00B37DD8">
        <w:t xml:space="preserve"> with </w:t>
      </w:r>
      <w:r>
        <w:t>v</w:t>
      </w:r>
      <w:r w:rsidRPr="00B37DD8">
        <w:t xml:space="preserve">arimax </w:t>
      </w:r>
      <w:r>
        <w:t>r</w:t>
      </w:r>
      <w:r w:rsidRPr="00B37DD8">
        <w:t xml:space="preserve">otation to </w:t>
      </w:r>
      <w:r>
        <w:t xml:space="preserve">identify the underlying </w:t>
      </w:r>
      <w:r w:rsidRPr="00204BF7">
        <w:t>dietary pattern</w:t>
      </w:r>
      <w:r>
        <w:t xml:space="preserve"> </w:t>
      </w:r>
      <w:r w:rsidRPr="00B37DD8">
        <w:t xml:space="preserve">factors associated with </w:t>
      </w:r>
      <w:r>
        <w:t>these 35 food groups. The final number of factors w</w:t>
      </w:r>
      <w:r w:rsidR="005C4453">
        <w:t>as</w:t>
      </w:r>
      <w:r>
        <w:t xml:space="preserve"> determined by assessing </w:t>
      </w:r>
      <w:r w:rsidRPr="00B37DD8">
        <w:t>eigenvalue &gt;1, scree plot, and interpretability of the factors.</w:t>
      </w:r>
      <w:r>
        <w:t xml:space="preserve"> Three </w:t>
      </w:r>
      <w:r w:rsidRPr="00B37DD8">
        <w:t>major dietary pattern factors were identified</w:t>
      </w:r>
      <w:r>
        <w:t xml:space="preserve">. </w:t>
      </w:r>
      <w:r w:rsidRPr="00B37DD8">
        <w:t xml:space="preserve">Factor loadings of each </w:t>
      </w:r>
      <w:r>
        <w:t xml:space="preserve">of these </w:t>
      </w:r>
      <w:r w:rsidRPr="00B37DD8">
        <w:t xml:space="preserve">are </w:t>
      </w:r>
      <w:r>
        <w:t>shown</w:t>
      </w:r>
      <w:r w:rsidRPr="00B37DD8">
        <w:t xml:space="preserve"> in Figure </w:t>
      </w:r>
      <w:r>
        <w:t>S</w:t>
      </w:r>
      <w:r w:rsidRPr="00B37DD8">
        <w:t>2.</w:t>
      </w:r>
      <w:r>
        <w:t xml:space="preserve"> </w:t>
      </w:r>
      <w:bookmarkStart w:id="3" w:name="_Hlk77719601"/>
      <w:r>
        <w:t>These diet</w:t>
      </w:r>
      <w:r w:rsidRPr="00B37DD8">
        <w:t xml:space="preserve"> pattern</w:t>
      </w:r>
      <w:r>
        <w:t>s were named as:</w:t>
      </w:r>
      <w:r w:rsidRPr="00B37DD8">
        <w:t xml:space="preserve"> prudent,</w:t>
      </w:r>
      <w:r>
        <w:t xml:space="preserve"> Western,</w:t>
      </w:r>
      <w:r w:rsidRPr="00B37DD8">
        <w:t xml:space="preserve"> and mixed</w:t>
      </w:r>
      <w:r>
        <w:t xml:space="preserve">. They explained </w:t>
      </w:r>
      <w:r w:rsidRPr="00B37DD8">
        <w:t>9.2%,</w:t>
      </w:r>
      <w:r>
        <w:t xml:space="preserve"> </w:t>
      </w:r>
      <w:r w:rsidRPr="00B37DD8">
        <w:t>8.9%, and 8.5% of the variance in food intake</w:t>
      </w:r>
      <w:r>
        <w:t xml:space="preserve"> items, respectively.</w:t>
      </w:r>
      <w:r>
        <w:rPr>
          <w:rFonts w:ascii="AdvOT569473da" w:eastAsia="MS Mincho" w:hAnsi="AdvOT569473da" w:cs="AdvOT569473da"/>
          <w:sz w:val="20"/>
          <w:szCs w:val="20"/>
        </w:rPr>
        <w:t xml:space="preserve"> </w:t>
      </w:r>
      <w:r w:rsidRPr="00204BF7">
        <w:t>Western diet was characterised by high consumption of take-away foods, snacks, processed meat, and red meat</w:t>
      </w:r>
      <w:bookmarkEnd w:id="3"/>
      <w:r w:rsidRPr="00204BF7">
        <w:t xml:space="preserve">. </w:t>
      </w:r>
      <w:bookmarkStart w:id="4" w:name="_Hlk77719736"/>
      <w:r w:rsidRPr="00204BF7">
        <w:t>Mixed diet was characterised by high consumption of fish, cereals, pasta, rice, and poultry</w:t>
      </w:r>
      <w:bookmarkEnd w:id="4"/>
      <w:r w:rsidRPr="00204BF7">
        <w:t>.</w:t>
      </w:r>
      <w:bookmarkStart w:id="5" w:name="_Hlk77719662"/>
      <w:r w:rsidRPr="00B37DD8">
        <w:t xml:space="preserve"> </w:t>
      </w:r>
      <w:r w:rsidRPr="00204BF7">
        <w:t>Prudent diet was characterised by high consumption of vegetables (</w:t>
      </w:r>
      <w:r>
        <w:t xml:space="preserve">fruity, </w:t>
      </w:r>
      <w:r w:rsidRPr="00204BF7">
        <w:t>root, leafy and stalk) and fruits</w:t>
      </w:r>
      <w:bookmarkEnd w:id="5"/>
      <w:r w:rsidRPr="00204BF7">
        <w:t>.</w:t>
      </w:r>
    </w:p>
    <w:p w14:paraId="6A47053F" w14:textId="5DB1590E" w:rsidR="00B37DD8" w:rsidRDefault="00B37DD8" w:rsidP="00B37DD8">
      <w:pPr>
        <w:rPr>
          <w:rFonts w:ascii="AdvOT569473da" w:eastAsia="MS Mincho" w:hAnsi="AdvOT569473da" w:cs="AdvOT569473da"/>
          <w:sz w:val="20"/>
          <w:szCs w:val="20"/>
        </w:rPr>
      </w:pPr>
      <w:r w:rsidRPr="00B37DD8">
        <w:rPr>
          <w:rFonts w:ascii="AdvOT569473da" w:eastAsia="MS Mincho" w:hAnsi="AdvOT569473da" w:cs="AdvOT569473da"/>
          <w:noProof/>
          <w:sz w:val="20"/>
          <w:szCs w:val="20"/>
        </w:rPr>
        <w:lastRenderedPageBreak/>
        <w:drawing>
          <wp:inline distT="0" distB="0" distL="0" distR="0" wp14:anchorId="77B265D1" wp14:editId="6AC67C39">
            <wp:extent cx="5708089" cy="3384000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8089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5BD3" w14:textId="4AC7DE9A" w:rsidR="00B37DD8" w:rsidRPr="00B37DD8" w:rsidRDefault="00B37DD8" w:rsidP="00B37DD8">
      <w:pPr>
        <w:spacing w:line="240" w:lineRule="auto"/>
        <w:rPr>
          <w:noProof/>
        </w:rPr>
      </w:pPr>
      <w:r w:rsidRPr="00B37DD8">
        <w:rPr>
          <w:b/>
          <w:bCs/>
        </w:rPr>
        <w:t>Figure S</w:t>
      </w:r>
      <w:r>
        <w:rPr>
          <w:b/>
          <w:bCs/>
        </w:rPr>
        <w:t>2</w:t>
      </w:r>
      <w:r w:rsidRPr="00B37DD8">
        <w:rPr>
          <w:b/>
          <w:bCs/>
        </w:rPr>
        <w:t xml:space="preserve">: </w:t>
      </w:r>
      <w:r>
        <w:rPr>
          <w:b/>
          <w:bCs/>
        </w:rPr>
        <w:t xml:space="preserve">Factor loadings of the three major dietary patterns based on 35 food groups. Adapted from Cao </w:t>
      </w:r>
      <w:r w:rsidRPr="00B37DD8">
        <w:rPr>
          <w:b/>
          <w:bCs/>
          <w:i/>
          <w:iCs/>
        </w:rPr>
        <w:t>et al</w:t>
      </w:r>
      <w:r>
        <w:rPr>
          <w:b/>
          <w:bCs/>
        </w:rPr>
        <w:t xml:space="preserve"> (2021). </w:t>
      </w:r>
    </w:p>
    <w:p w14:paraId="58DC079C" w14:textId="4AB5AF0E" w:rsidR="00B37DD8" w:rsidRDefault="00B37DD8" w:rsidP="00B37DD8">
      <w:pPr>
        <w:shd w:val="clear" w:color="auto" w:fill="FFFFFF"/>
        <w:autoSpaceDE/>
        <w:autoSpaceDN/>
        <w:adjustRightInd/>
        <w:snapToGrid/>
        <w:spacing w:line="240" w:lineRule="auto"/>
        <w:rPr>
          <w:rFonts w:ascii="Arial" w:hAnsi="Arial" w:cs="Arial"/>
          <w:color w:val="000000"/>
          <w:sz w:val="18"/>
          <w:szCs w:val="18"/>
          <w:lang w:eastAsia="en-AU"/>
        </w:rPr>
      </w:pPr>
    </w:p>
    <w:p w14:paraId="463F6ADB" w14:textId="77777777" w:rsidR="00B37DD8" w:rsidRDefault="00B37DD8" w:rsidP="00B37DD8">
      <w:pPr>
        <w:shd w:val="clear" w:color="auto" w:fill="FFFFFF"/>
        <w:autoSpaceDE/>
        <w:autoSpaceDN/>
        <w:adjustRightInd/>
        <w:snapToGrid/>
        <w:spacing w:line="240" w:lineRule="auto"/>
        <w:rPr>
          <w:rFonts w:ascii="Arial" w:hAnsi="Arial" w:cs="Arial"/>
          <w:color w:val="000000"/>
          <w:sz w:val="18"/>
          <w:szCs w:val="18"/>
          <w:lang w:eastAsia="en-AU"/>
        </w:rPr>
      </w:pPr>
    </w:p>
    <w:p w14:paraId="2AC5D06E" w14:textId="77777777" w:rsidR="00B37DD8" w:rsidRPr="00B37DD8" w:rsidRDefault="00B37DD8" w:rsidP="00B37DD8"/>
    <w:p w14:paraId="2F3298FF" w14:textId="77777777" w:rsidR="00B37DD8" w:rsidRPr="00B37DD8" w:rsidRDefault="00B37DD8" w:rsidP="00B37DD8">
      <w:pPr>
        <w:widowControl w:val="0"/>
      </w:pPr>
      <w:r w:rsidRPr="00B37DD8">
        <w:rPr>
          <w:u w:val="single"/>
        </w:rPr>
        <w:t>Reference</w:t>
      </w:r>
      <w:r w:rsidRPr="00B37DD8">
        <w:t>:</w:t>
      </w:r>
    </w:p>
    <w:p w14:paraId="5595A2AB" w14:textId="5E0017A6" w:rsidR="00B37DD8" w:rsidRPr="007412E4" w:rsidRDefault="00B37DD8" w:rsidP="00B37DD8">
      <w:pPr>
        <w:snapToGrid/>
        <w:spacing w:line="240" w:lineRule="auto"/>
        <w:rPr>
          <w:rFonts w:eastAsia="MS Mincho"/>
        </w:rPr>
      </w:pPr>
      <w:r w:rsidRPr="00B37DD8">
        <w:rPr>
          <w:rFonts w:eastAsia="MS Mincho"/>
        </w:rPr>
        <w:t>Cao Y, Dunstan DW, Sethi P</w:t>
      </w:r>
      <w:r w:rsidRPr="00B37DD8">
        <w:rPr>
          <w:rFonts w:eastAsia="MS Mincho"/>
          <w:i/>
          <w:iCs/>
        </w:rPr>
        <w:t xml:space="preserve"> et al.</w:t>
      </w:r>
      <w:r w:rsidRPr="00B37DD8">
        <w:rPr>
          <w:rFonts w:eastAsia="MS Mincho"/>
        </w:rPr>
        <w:t xml:space="preserve"> (2021) The association of TV viewing time with 2-hour </w:t>
      </w:r>
      <w:r w:rsidRPr="007412E4">
        <w:rPr>
          <w:rFonts w:eastAsia="MS Mincho"/>
        </w:rPr>
        <w:t xml:space="preserve">plasma glucose is modified by a prudent dietary pattern. </w:t>
      </w:r>
      <w:r w:rsidRPr="007412E4">
        <w:rPr>
          <w:rFonts w:eastAsia="MS Mincho"/>
          <w:i/>
          <w:iCs/>
        </w:rPr>
        <w:t>J Diabetes</w:t>
      </w:r>
      <w:r w:rsidRPr="007412E4">
        <w:rPr>
          <w:rFonts w:eastAsia="MS Mincho"/>
        </w:rPr>
        <w:t xml:space="preserve"> 13, 661-671.</w:t>
      </w:r>
    </w:p>
    <w:p w14:paraId="44982627" w14:textId="1BFC80C2" w:rsidR="007412E4" w:rsidRPr="007412E4" w:rsidRDefault="007412E4" w:rsidP="00B37DD8">
      <w:pPr>
        <w:snapToGrid/>
        <w:spacing w:line="240" w:lineRule="auto"/>
        <w:rPr>
          <w:rFonts w:eastAsia="MS Mincho"/>
        </w:rPr>
      </w:pPr>
    </w:p>
    <w:p w14:paraId="60BE6DAA" w14:textId="30EA6428" w:rsidR="007412E4" w:rsidRPr="007412E4" w:rsidRDefault="007412E4" w:rsidP="007412E4">
      <w:pPr>
        <w:snapToGrid/>
        <w:spacing w:line="240" w:lineRule="auto"/>
        <w:rPr>
          <w:rFonts w:eastAsia="MS Mincho"/>
        </w:rPr>
      </w:pPr>
      <w:r w:rsidRPr="007412E4">
        <w:rPr>
          <w:rFonts w:eastAsia="MS Mincho"/>
        </w:rPr>
        <w:t>Hodge A, Patterson AJ, Brown WJ</w:t>
      </w:r>
      <w:r w:rsidRPr="007412E4">
        <w:rPr>
          <w:rFonts w:eastAsia="MS Mincho"/>
          <w:i/>
          <w:iCs/>
        </w:rPr>
        <w:t xml:space="preserve"> et al.</w:t>
      </w:r>
      <w:r w:rsidRPr="007412E4">
        <w:rPr>
          <w:rFonts w:eastAsia="MS Mincho"/>
        </w:rPr>
        <w:t xml:space="preserve"> (2000) The </w:t>
      </w:r>
      <w:proofErr w:type="spellStart"/>
      <w:r w:rsidRPr="007412E4">
        <w:rPr>
          <w:rFonts w:eastAsia="MS Mincho"/>
        </w:rPr>
        <w:t>Anti Cancer</w:t>
      </w:r>
      <w:proofErr w:type="spellEnd"/>
      <w:r w:rsidRPr="007412E4">
        <w:rPr>
          <w:rFonts w:eastAsia="MS Mincho"/>
        </w:rPr>
        <w:t xml:space="preserve"> Council of Victoria FFQ: relative validity of nutrient intakes compared with weighed food records in young to middle-aged women in a study of iron supplementation. </w:t>
      </w:r>
      <w:r w:rsidRPr="007412E4">
        <w:rPr>
          <w:rFonts w:eastAsia="MS Mincho"/>
          <w:i/>
          <w:iCs/>
        </w:rPr>
        <w:t>Aust N Z J Public Health</w:t>
      </w:r>
      <w:r w:rsidRPr="007412E4">
        <w:rPr>
          <w:rFonts w:eastAsia="MS Mincho"/>
        </w:rPr>
        <w:t xml:space="preserve"> 24, 576-583.</w:t>
      </w:r>
    </w:p>
    <w:p w14:paraId="40E45D1B" w14:textId="77777777" w:rsidR="007412E4" w:rsidRPr="00B37DD8" w:rsidRDefault="007412E4" w:rsidP="007412E4">
      <w:pPr>
        <w:snapToGrid/>
        <w:spacing w:line="240" w:lineRule="auto"/>
        <w:rPr>
          <w:rFonts w:eastAsia="MS Mincho"/>
        </w:rPr>
      </w:pPr>
    </w:p>
    <w:p w14:paraId="2EE003B8" w14:textId="3C46600B" w:rsidR="00890B30" w:rsidRDefault="00890B30" w:rsidP="00B37DD8">
      <w:pPr>
        <w:rPr>
          <w:rFonts w:eastAsiaTheme="majorEastAsia" w:cstheme="majorBidi"/>
          <w:color w:val="000000" w:themeColor="text1"/>
          <w:szCs w:val="28"/>
          <w:lang w:val="en-US"/>
        </w:rPr>
      </w:pPr>
    </w:p>
    <w:sectPr w:rsidR="00890B30" w:rsidSect="00FB0D03">
      <w:headerReference w:type="default" r:id="rId19"/>
      <w:pgSz w:w="11906" w:h="16838" w:code="9"/>
      <w:pgMar w:top="1440" w:right="1440" w:bottom="1440" w:left="144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B88DB" w14:textId="77777777" w:rsidR="009661AF" w:rsidRDefault="009661AF" w:rsidP="007275DD">
      <w:pPr>
        <w:spacing w:line="240" w:lineRule="auto"/>
      </w:pPr>
      <w:r>
        <w:separator/>
      </w:r>
    </w:p>
  </w:endnote>
  <w:endnote w:type="continuationSeparator" w:id="0">
    <w:p w14:paraId="4E15CAAA" w14:textId="77777777" w:rsidR="009661AF" w:rsidRDefault="009661AF" w:rsidP="007275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vOT569473d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0D50E" w14:textId="77777777" w:rsidR="009661AF" w:rsidRDefault="009661AF" w:rsidP="007275DD">
      <w:pPr>
        <w:spacing w:line="240" w:lineRule="auto"/>
      </w:pPr>
      <w:r>
        <w:separator/>
      </w:r>
    </w:p>
  </w:footnote>
  <w:footnote w:type="continuationSeparator" w:id="0">
    <w:p w14:paraId="69997BBC" w14:textId="77777777" w:rsidR="009661AF" w:rsidRDefault="009661AF" w:rsidP="007275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62251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1894D1" w14:textId="36F248AC" w:rsidR="00FB0D03" w:rsidRDefault="00FB0D03">
        <w:pPr>
          <w:pStyle w:val="Head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CF6A22" w14:textId="77777777" w:rsidR="00260FDD" w:rsidRDefault="00260F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C1D3B"/>
    <w:multiLevelType w:val="hybridMultilevel"/>
    <w:tmpl w:val="2A60E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30FDA"/>
    <w:multiLevelType w:val="hybridMultilevel"/>
    <w:tmpl w:val="25D4A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5674E"/>
    <w:multiLevelType w:val="hybridMultilevel"/>
    <w:tmpl w:val="E33ACA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D10DA"/>
    <w:multiLevelType w:val="hybridMultilevel"/>
    <w:tmpl w:val="370C5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95071"/>
    <w:multiLevelType w:val="hybridMultilevel"/>
    <w:tmpl w:val="67046F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25713"/>
    <w:multiLevelType w:val="hybridMultilevel"/>
    <w:tmpl w:val="7AB62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024C0"/>
    <w:multiLevelType w:val="hybridMultilevel"/>
    <w:tmpl w:val="5112A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7799E"/>
    <w:multiLevelType w:val="hybridMultilevel"/>
    <w:tmpl w:val="0ABC5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206CA"/>
    <w:multiLevelType w:val="hybridMultilevel"/>
    <w:tmpl w:val="224E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307D5"/>
    <w:multiLevelType w:val="hybridMultilevel"/>
    <w:tmpl w:val="72AEDC4A"/>
    <w:lvl w:ilvl="0" w:tplc="0C090001">
      <w:start w:val="27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A65CD"/>
    <w:multiLevelType w:val="hybridMultilevel"/>
    <w:tmpl w:val="B0D211F2"/>
    <w:lvl w:ilvl="0" w:tplc="85988E62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F51E8"/>
    <w:multiLevelType w:val="hybridMultilevel"/>
    <w:tmpl w:val="49801F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F6B49"/>
    <w:multiLevelType w:val="hybridMultilevel"/>
    <w:tmpl w:val="166EED70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5B644694"/>
    <w:multiLevelType w:val="hybridMultilevel"/>
    <w:tmpl w:val="CF604B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61F7C"/>
    <w:multiLevelType w:val="hybridMultilevel"/>
    <w:tmpl w:val="33FCAC80"/>
    <w:lvl w:ilvl="0" w:tplc="24F40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4A0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C8E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C2D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C64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AF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8F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162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24B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51521F8"/>
    <w:multiLevelType w:val="hybridMultilevel"/>
    <w:tmpl w:val="BC50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B1BD8"/>
    <w:multiLevelType w:val="hybridMultilevel"/>
    <w:tmpl w:val="67046F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F5660"/>
    <w:multiLevelType w:val="hybridMultilevel"/>
    <w:tmpl w:val="EB6AC9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63390A"/>
    <w:multiLevelType w:val="multilevel"/>
    <w:tmpl w:val="730E5C4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color w:val="FFFFFF" w:themeColor="background1"/>
        <w:u w:color="FFFFFF" w:themeColor="background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</w:num>
  <w:num w:numId="8">
    <w:abstractNumId w:val="14"/>
  </w:num>
  <w:num w:numId="9">
    <w:abstractNumId w:val="2"/>
  </w:num>
  <w:num w:numId="10">
    <w:abstractNumId w:val="9"/>
  </w:num>
  <w:num w:numId="11">
    <w:abstractNumId w:val="8"/>
  </w:num>
  <w:num w:numId="1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5"/>
  </w:num>
  <w:num w:numId="15">
    <w:abstractNumId w:val="6"/>
  </w:num>
  <w:num w:numId="16">
    <w:abstractNumId w:val="1"/>
  </w:num>
  <w:num w:numId="17">
    <w:abstractNumId w:val="13"/>
  </w:num>
  <w:num w:numId="18">
    <w:abstractNumId w:val="0"/>
  </w:num>
  <w:num w:numId="19">
    <w:abstractNumId w:val="15"/>
  </w:num>
  <w:num w:numId="20">
    <w:abstractNumId w:val="11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2NzQwMrU0NrAwNjZU0lEKTi0uzszPAykwNDStBQBmAuQbLgAAAA=="/>
    <w:docVar w:name="dgnword-docGUID" w:val="{B9AC5524-1572-4B35-90FD-5A081E32D1B8}"/>
    <w:docVar w:name="dgnword-eventsink" w:val="409660368"/>
    <w:docVar w:name="dgnword-lastRevisionsView" w:val="0"/>
    <w:docVar w:name="EN.InstantFormat" w:val="&lt;ENInstantFormat&gt;&lt;Enabled&gt;0&lt;/Enabled&gt;&lt;ScanUnformatted&gt;1&lt;/ScanUnformatted&gt;&lt;ScanChanges&gt;1&lt;/ScanChanges&gt;&lt;Suspended&gt;1&lt;/Suspended&gt;&lt;/ENInstantFormat&gt;"/>
    <w:docVar w:name="EN.Layout" w:val="&lt;ENLayout&gt;&lt;Style&gt;Author-Date Copy Cop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fasa52dffzv9zeefsqpxdr7dfrwtez025sp&quot;&gt;Densification Library&lt;record-ids&gt;&lt;item&gt;1&lt;/item&gt;&lt;item&gt;4&lt;/item&gt;&lt;item&gt;5&lt;/item&gt;&lt;item&gt;6&lt;/item&gt;&lt;item&gt;8&lt;/item&gt;&lt;item&gt;9&lt;/item&gt;&lt;item&gt;10&lt;/item&gt;&lt;item&gt;11&lt;/item&gt;&lt;item&gt;12&lt;/item&gt;&lt;item&gt;13&lt;/item&gt;&lt;item&gt;17&lt;/item&gt;&lt;item&gt;18&lt;/item&gt;&lt;item&gt;19&lt;/item&gt;&lt;item&gt;20&lt;/item&gt;&lt;item&gt;21&lt;/item&gt;&lt;item&gt;22&lt;/item&gt;&lt;item&gt;31&lt;/item&gt;&lt;item&gt;33&lt;/item&gt;&lt;item&gt;34&lt;/item&gt;&lt;item&gt;39&lt;/item&gt;&lt;item&gt;40&lt;/item&gt;&lt;item&gt;41&lt;/item&gt;&lt;item&gt;43&lt;/item&gt;&lt;item&gt;44&lt;/item&gt;&lt;item&gt;46&lt;/item&gt;&lt;item&gt;49&lt;/item&gt;&lt;item&gt;52&lt;/item&gt;&lt;item&gt;53&lt;/item&gt;&lt;item&gt;56&lt;/item&gt;&lt;item&gt;57&lt;/item&gt;&lt;item&gt;58&lt;/item&gt;&lt;item&gt;59&lt;/item&gt;&lt;item&gt;60&lt;/item&gt;&lt;item&gt;62&lt;/item&gt;&lt;item&gt;63&lt;/item&gt;&lt;item&gt;64&lt;/item&gt;&lt;item&gt;65&lt;/item&gt;&lt;item&gt;66&lt;/item&gt;&lt;item&gt;67&lt;/item&gt;&lt;/record-ids&gt;&lt;/item&gt;&lt;/Libraries&gt;"/>
  </w:docVars>
  <w:rsids>
    <w:rsidRoot w:val="004C7C71"/>
    <w:rsid w:val="0000020E"/>
    <w:rsid w:val="00000553"/>
    <w:rsid w:val="00000572"/>
    <w:rsid w:val="00000A71"/>
    <w:rsid w:val="00002245"/>
    <w:rsid w:val="00002932"/>
    <w:rsid w:val="00002A7E"/>
    <w:rsid w:val="00002BCF"/>
    <w:rsid w:val="00002E8F"/>
    <w:rsid w:val="00003242"/>
    <w:rsid w:val="000033C3"/>
    <w:rsid w:val="00003751"/>
    <w:rsid w:val="0000382E"/>
    <w:rsid w:val="000040A3"/>
    <w:rsid w:val="00004166"/>
    <w:rsid w:val="000042FE"/>
    <w:rsid w:val="00004F32"/>
    <w:rsid w:val="000053ED"/>
    <w:rsid w:val="0000597D"/>
    <w:rsid w:val="00005AC9"/>
    <w:rsid w:val="00005B82"/>
    <w:rsid w:val="00005D6E"/>
    <w:rsid w:val="0000603E"/>
    <w:rsid w:val="00006A20"/>
    <w:rsid w:val="00007095"/>
    <w:rsid w:val="000074F1"/>
    <w:rsid w:val="00007728"/>
    <w:rsid w:val="0000793C"/>
    <w:rsid w:val="000079B0"/>
    <w:rsid w:val="000079C5"/>
    <w:rsid w:val="00007D35"/>
    <w:rsid w:val="00010577"/>
    <w:rsid w:val="000109BB"/>
    <w:rsid w:val="000113C2"/>
    <w:rsid w:val="00011760"/>
    <w:rsid w:val="00011EE4"/>
    <w:rsid w:val="0001229B"/>
    <w:rsid w:val="000129C9"/>
    <w:rsid w:val="0001313E"/>
    <w:rsid w:val="000136BA"/>
    <w:rsid w:val="0001372D"/>
    <w:rsid w:val="00013CD1"/>
    <w:rsid w:val="00013CF2"/>
    <w:rsid w:val="0001472F"/>
    <w:rsid w:val="00014A3A"/>
    <w:rsid w:val="00014EB8"/>
    <w:rsid w:val="00015216"/>
    <w:rsid w:val="00015B0E"/>
    <w:rsid w:val="00015C5F"/>
    <w:rsid w:val="00015F5A"/>
    <w:rsid w:val="00016A6D"/>
    <w:rsid w:val="000173A0"/>
    <w:rsid w:val="00017845"/>
    <w:rsid w:val="000207B8"/>
    <w:rsid w:val="0002127C"/>
    <w:rsid w:val="0002149C"/>
    <w:rsid w:val="00021DDB"/>
    <w:rsid w:val="000223DC"/>
    <w:rsid w:val="000224BA"/>
    <w:rsid w:val="0002267A"/>
    <w:rsid w:val="00023550"/>
    <w:rsid w:val="00023942"/>
    <w:rsid w:val="00023F84"/>
    <w:rsid w:val="00024ADC"/>
    <w:rsid w:val="00025264"/>
    <w:rsid w:val="0002529C"/>
    <w:rsid w:val="0002629B"/>
    <w:rsid w:val="0002680D"/>
    <w:rsid w:val="00026D65"/>
    <w:rsid w:val="00026DA9"/>
    <w:rsid w:val="0002750E"/>
    <w:rsid w:val="000275C4"/>
    <w:rsid w:val="00027649"/>
    <w:rsid w:val="0002787C"/>
    <w:rsid w:val="000278A9"/>
    <w:rsid w:val="00027901"/>
    <w:rsid w:val="000301A2"/>
    <w:rsid w:val="00030655"/>
    <w:rsid w:val="00030FA7"/>
    <w:rsid w:val="000317A0"/>
    <w:rsid w:val="000317FA"/>
    <w:rsid w:val="00031FE5"/>
    <w:rsid w:val="00032776"/>
    <w:rsid w:val="0003279B"/>
    <w:rsid w:val="00032A92"/>
    <w:rsid w:val="00032AF4"/>
    <w:rsid w:val="00033025"/>
    <w:rsid w:val="000343BF"/>
    <w:rsid w:val="000346AD"/>
    <w:rsid w:val="00034C01"/>
    <w:rsid w:val="0003506A"/>
    <w:rsid w:val="0003517F"/>
    <w:rsid w:val="00035DA3"/>
    <w:rsid w:val="00036812"/>
    <w:rsid w:val="00036912"/>
    <w:rsid w:val="00037664"/>
    <w:rsid w:val="00040206"/>
    <w:rsid w:val="00040511"/>
    <w:rsid w:val="000406F0"/>
    <w:rsid w:val="00040734"/>
    <w:rsid w:val="000407CA"/>
    <w:rsid w:val="0004087D"/>
    <w:rsid w:val="00040E73"/>
    <w:rsid w:val="0004153D"/>
    <w:rsid w:val="00041546"/>
    <w:rsid w:val="00042060"/>
    <w:rsid w:val="0004238B"/>
    <w:rsid w:val="00042867"/>
    <w:rsid w:val="00042CAE"/>
    <w:rsid w:val="0004329B"/>
    <w:rsid w:val="00043555"/>
    <w:rsid w:val="00043B30"/>
    <w:rsid w:val="0004420E"/>
    <w:rsid w:val="000444AA"/>
    <w:rsid w:val="0004482B"/>
    <w:rsid w:val="00044876"/>
    <w:rsid w:val="0004496C"/>
    <w:rsid w:val="00044BFE"/>
    <w:rsid w:val="0004527B"/>
    <w:rsid w:val="000453F2"/>
    <w:rsid w:val="00045A92"/>
    <w:rsid w:val="00045B13"/>
    <w:rsid w:val="00045CD4"/>
    <w:rsid w:val="00045ED6"/>
    <w:rsid w:val="00045FD3"/>
    <w:rsid w:val="000460E5"/>
    <w:rsid w:val="0004617B"/>
    <w:rsid w:val="00046703"/>
    <w:rsid w:val="00046BF6"/>
    <w:rsid w:val="00047193"/>
    <w:rsid w:val="00047732"/>
    <w:rsid w:val="00047C86"/>
    <w:rsid w:val="0005006B"/>
    <w:rsid w:val="0005228A"/>
    <w:rsid w:val="00052EDB"/>
    <w:rsid w:val="00052EEC"/>
    <w:rsid w:val="0005368F"/>
    <w:rsid w:val="00054309"/>
    <w:rsid w:val="000543FE"/>
    <w:rsid w:val="00055079"/>
    <w:rsid w:val="00055312"/>
    <w:rsid w:val="00055DBA"/>
    <w:rsid w:val="00056078"/>
    <w:rsid w:val="000560D6"/>
    <w:rsid w:val="000565EF"/>
    <w:rsid w:val="00056E27"/>
    <w:rsid w:val="00056F16"/>
    <w:rsid w:val="00056F72"/>
    <w:rsid w:val="0005756A"/>
    <w:rsid w:val="000603AA"/>
    <w:rsid w:val="00060C5C"/>
    <w:rsid w:val="000621DD"/>
    <w:rsid w:val="00062591"/>
    <w:rsid w:val="00062A6D"/>
    <w:rsid w:val="000630D8"/>
    <w:rsid w:val="000636A1"/>
    <w:rsid w:val="00063A32"/>
    <w:rsid w:val="00063A55"/>
    <w:rsid w:val="00063E8A"/>
    <w:rsid w:val="0006429B"/>
    <w:rsid w:val="00064517"/>
    <w:rsid w:val="00064922"/>
    <w:rsid w:val="00065884"/>
    <w:rsid w:val="00065FCB"/>
    <w:rsid w:val="0006647C"/>
    <w:rsid w:val="00066695"/>
    <w:rsid w:val="00066EA6"/>
    <w:rsid w:val="00066F5B"/>
    <w:rsid w:val="00067604"/>
    <w:rsid w:val="00067C67"/>
    <w:rsid w:val="0007013B"/>
    <w:rsid w:val="000701B6"/>
    <w:rsid w:val="000702A1"/>
    <w:rsid w:val="00070722"/>
    <w:rsid w:val="000707E1"/>
    <w:rsid w:val="00070838"/>
    <w:rsid w:val="00070A33"/>
    <w:rsid w:val="00070AAA"/>
    <w:rsid w:val="00070E23"/>
    <w:rsid w:val="000712A3"/>
    <w:rsid w:val="0007148F"/>
    <w:rsid w:val="000714FA"/>
    <w:rsid w:val="0007237A"/>
    <w:rsid w:val="00072A1D"/>
    <w:rsid w:val="00072D7A"/>
    <w:rsid w:val="000733A8"/>
    <w:rsid w:val="00073640"/>
    <w:rsid w:val="00073C02"/>
    <w:rsid w:val="00073DAA"/>
    <w:rsid w:val="00073DEA"/>
    <w:rsid w:val="00073DF2"/>
    <w:rsid w:val="00073EB2"/>
    <w:rsid w:val="00074A8F"/>
    <w:rsid w:val="00074EE7"/>
    <w:rsid w:val="0007614C"/>
    <w:rsid w:val="0007629F"/>
    <w:rsid w:val="000764D9"/>
    <w:rsid w:val="000769ED"/>
    <w:rsid w:val="0007725F"/>
    <w:rsid w:val="00077B9A"/>
    <w:rsid w:val="00077D51"/>
    <w:rsid w:val="00080B4B"/>
    <w:rsid w:val="00080DD2"/>
    <w:rsid w:val="00080E92"/>
    <w:rsid w:val="00081244"/>
    <w:rsid w:val="00081D3E"/>
    <w:rsid w:val="00081D8A"/>
    <w:rsid w:val="00081E31"/>
    <w:rsid w:val="00081EA4"/>
    <w:rsid w:val="00082AE7"/>
    <w:rsid w:val="00082B14"/>
    <w:rsid w:val="00082E7A"/>
    <w:rsid w:val="00083562"/>
    <w:rsid w:val="00083892"/>
    <w:rsid w:val="00083AD7"/>
    <w:rsid w:val="00083EFA"/>
    <w:rsid w:val="00084458"/>
    <w:rsid w:val="000844BB"/>
    <w:rsid w:val="0008481C"/>
    <w:rsid w:val="00084EA7"/>
    <w:rsid w:val="000853AC"/>
    <w:rsid w:val="000854D0"/>
    <w:rsid w:val="00085945"/>
    <w:rsid w:val="00085C3E"/>
    <w:rsid w:val="00085D15"/>
    <w:rsid w:val="00085D2B"/>
    <w:rsid w:val="000879EB"/>
    <w:rsid w:val="00087A86"/>
    <w:rsid w:val="00087B56"/>
    <w:rsid w:val="00087DBE"/>
    <w:rsid w:val="0009025D"/>
    <w:rsid w:val="0009035B"/>
    <w:rsid w:val="000909CB"/>
    <w:rsid w:val="00090D27"/>
    <w:rsid w:val="00091553"/>
    <w:rsid w:val="00091715"/>
    <w:rsid w:val="000918E4"/>
    <w:rsid w:val="00091C82"/>
    <w:rsid w:val="0009205F"/>
    <w:rsid w:val="00092625"/>
    <w:rsid w:val="00092BB4"/>
    <w:rsid w:val="00093DF6"/>
    <w:rsid w:val="0009427C"/>
    <w:rsid w:val="00094498"/>
    <w:rsid w:val="000948C4"/>
    <w:rsid w:val="00094AD1"/>
    <w:rsid w:val="00094EB8"/>
    <w:rsid w:val="000953A3"/>
    <w:rsid w:val="00095693"/>
    <w:rsid w:val="000956E0"/>
    <w:rsid w:val="00095AD9"/>
    <w:rsid w:val="00095BCA"/>
    <w:rsid w:val="00095EC0"/>
    <w:rsid w:val="000962FF"/>
    <w:rsid w:val="00096FBE"/>
    <w:rsid w:val="00097008"/>
    <w:rsid w:val="000A009D"/>
    <w:rsid w:val="000A0455"/>
    <w:rsid w:val="000A0F27"/>
    <w:rsid w:val="000A1288"/>
    <w:rsid w:val="000A1449"/>
    <w:rsid w:val="000A15E0"/>
    <w:rsid w:val="000A1748"/>
    <w:rsid w:val="000A1821"/>
    <w:rsid w:val="000A185D"/>
    <w:rsid w:val="000A1BEC"/>
    <w:rsid w:val="000A1EE7"/>
    <w:rsid w:val="000A2022"/>
    <w:rsid w:val="000A27F0"/>
    <w:rsid w:val="000A31EC"/>
    <w:rsid w:val="000A3206"/>
    <w:rsid w:val="000A364E"/>
    <w:rsid w:val="000A3724"/>
    <w:rsid w:val="000A3998"/>
    <w:rsid w:val="000A3C62"/>
    <w:rsid w:val="000A446A"/>
    <w:rsid w:val="000A4FB4"/>
    <w:rsid w:val="000A528B"/>
    <w:rsid w:val="000A57F0"/>
    <w:rsid w:val="000A590E"/>
    <w:rsid w:val="000A5D2C"/>
    <w:rsid w:val="000A6B8B"/>
    <w:rsid w:val="000A6D7D"/>
    <w:rsid w:val="000A7035"/>
    <w:rsid w:val="000A7B4B"/>
    <w:rsid w:val="000B0287"/>
    <w:rsid w:val="000B0307"/>
    <w:rsid w:val="000B0886"/>
    <w:rsid w:val="000B0EFE"/>
    <w:rsid w:val="000B1885"/>
    <w:rsid w:val="000B1C31"/>
    <w:rsid w:val="000B1EFA"/>
    <w:rsid w:val="000B2497"/>
    <w:rsid w:val="000B24B0"/>
    <w:rsid w:val="000B28B5"/>
    <w:rsid w:val="000B2CF0"/>
    <w:rsid w:val="000B353C"/>
    <w:rsid w:val="000B3CCC"/>
    <w:rsid w:val="000B42C3"/>
    <w:rsid w:val="000B47E4"/>
    <w:rsid w:val="000B4946"/>
    <w:rsid w:val="000B4B66"/>
    <w:rsid w:val="000B4CC5"/>
    <w:rsid w:val="000B4D35"/>
    <w:rsid w:val="000B4DA7"/>
    <w:rsid w:val="000B5142"/>
    <w:rsid w:val="000B5A8D"/>
    <w:rsid w:val="000B5B6F"/>
    <w:rsid w:val="000B5C5F"/>
    <w:rsid w:val="000B5D4C"/>
    <w:rsid w:val="000B6F95"/>
    <w:rsid w:val="000B7030"/>
    <w:rsid w:val="000C0420"/>
    <w:rsid w:val="000C05DE"/>
    <w:rsid w:val="000C0BA9"/>
    <w:rsid w:val="000C0EE6"/>
    <w:rsid w:val="000C12FC"/>
    <w:rsid w:val="000C160A"/>
    <w:rsid w:val="000C190E"/>
    <w:rsid w:val="000C1A9F"/>
    <w:rsid w:val="000C1BF7"/>
    <w:rsid w:val="000C1EFC"/>
    <w:rsid w:val="000C22CA"/>
    <w:rsid w:val="000C2DC5"/>
    <w:rsid w:val="000C3B93"/>
    <w:rsid w:val="000C3F52"/>
    <w:rsid w:val="000C45F3"/>
    <w:rsid w:val="000C4627"/>
    <w:rsid w:val="000C47D5"/>
    <w:rsid w:val="000C5072"/>
    <w:rsid w:val="000C5585"/>
    <w:rsid w:val="000C5791"/>
    <w:rsid w:val="000C5CD6"/>
    <w:rsid w:val="000C5E2A"/>
    <w:rsid w:val="000C6665"/>
    <w:rsid w:val="000C7B18"/>
    <w:rsid w:val="000D0E0C"/>
    <w:rsid w:val="000D0EFC"/>
    <w:rsid w:val="000D1173"/>
    <w:rsid w:val="000D1919"/>
    <w:rsid w:val="000D1D07"/>
    <w:rsid w:val="000D2070"/>
    <w:rsid w:val="000D2701"/>
    <w:rsid w:val="000D2842"/>
    <w:rsid w:val="000D291F"/>
    <w:rsid w:val="000D2D19"/>
    <w:rsid w:val="000D339C"/>
    <w:rsid w:val="000D3673"/>
    <w:rsid w:val="000D3B18"/>
    <w:rsid w:val="000D4096"/>
    <w:rsid w:val="000D4DA0"/>
    <w:rsid w:val="000D52A0"/>
    <w:rsid w:val="000D6181"/>
    <w:rsid w:val="000D62BD"/>
    <w:rsid w:val="000D62F8"/>
    <w:rsid w:val="000D6A1A"/>
    <w:rsid w:val="000D6AD0"/>
    <w:rsid w:val="000D6F04"/>
    <w:rsid w:val="000D7BE1"/>
    <w:rsid w:val="000D7D5E"/>
    <w:rsid w:val="000D7E44"/>
    <w:rsid w:val="000D7E4B"/>
    <w:rsid w:val="000E0295"/>
    <w:rsid w:val="000E06BD"/>
    <w:rsid w:val="000E07CF"/>
    <w:rsid w:val="000E0C88"/>
    <w:rsid w:val="000E1423"/>
    <w:rsid w:val="000E1B59"/>
    <w:rsid w:val="000E215B"/>
    <w:rsid w:val="000E220E"/>
    <w:rsid w:val="000E251A"/>
    <w:rsid w:val="000E2598"/>
    <w:rsid w:val="000E259C"/>
    <w:rsid w:val="000E2E13"/>
    <w:rsid w:val="000E30A9"/>
    <w:rsid w:val="000E382A"/>
    <w:rsid w:val="000E3A09"/>
    <w:rsid w:val="000E3E1F"/>
    <w:rsid w:val="000E442D"/>
    <w:rsid w:val="000E454D"/>
    <w:rsid w:val="000E4E90"/>
    <w:rsid w:val="000E5283"/>
    <w:rsid w:val="000E556D"/>
    <w:rsid w:val="000E5822"/>
    <w:rsid w:val="000E5FBA"/>
    <w:rsid w:val="000E6061"/>
    <w:rsid w:val="000E6934"/>
    <w:rsid w:val="000E6A53"/>
    <w:rsid w:val="000F0AE5"/>
    <w:rsid w:val="000F0B34"/>
    <w:rsid w:val="000F14D5"/>
    <w:rsid w:val="000F181E"/>
    <w:rsid w:val="000F2B6C"/>
    <w:rsid w:val="000F321E"/>
    <w:rsid w:val="000F339C"/>
    <w:rsid w:val="000F33A1"/>
    <w:rsid w:val="000F397C"/>
    <w:rsid w:val="000F465E"/>
    <w:rsid w:val="000F476A"/>
    <w:rsid w:val="000F51B2"/>
    <w:rsid w:val="000F5E18"/>
    <w:rsid w:val="000F5F2D"/>
    <w:rsid w:val="000F620E"/>
    <w:rsid w:val="000F629F"/>
    <w:rsid w:val="000F6451"/>
    <w:rsid w:val="000F6F9D"/>
    <w:rsid w:val="000F73D4"/>
    <w:rsid w:val="000F76EA"/>
    <w:rsid w:val="000F7718"/>
    <w:rsid w:val="000F7840"/>
    <w:rsid w:val="000F7A8A"/>
    <w:rsid w:val="000F7C1A"/>
    <w:rsid w:val="000F7F47"/>
    <w:rsid w:val="0010054A"/>
    <w:rsid w:val="001017F5"/>
    <w:rsid w:val="001019C7"/>
    <w:rsid w:val="00102501"/>
    <w:rsid w:val="0010307D"/>
    <w:rsid w:val="0010388D"/>
    <w:rsid w:val="001039EE"/>
    <w:rsid w:val="00104244"/>
    <w:rsid w:val="001045BD"/>
    <w:rsid w:val="001045DF"/>
    <w:rsid w:val="001049AA"/>
    <w:rsid w:val="00104C24"/>
    <w:rsid w:val="00104DB5"/>
    <w:rsid w:val="00104EB6"/>
    <w:rsid w:val="00105011"/>
    <w:rsid w:val="0010501E"/>
    <w:rsid w:val="0010548D"/>
    <w:rsid w:val="00105BB4"/>
    <w:rsid w:val="0010615C"/>
    <w:rsid w:val="00106205"/>
    <w:rsid w:val="001062F1"/>
    <w:rsid w:val="00106336"/>
    <w:rsid w:val="00106488"/>
    <w:rsid w:val="00106E87"/>
    <w:rsid w:val="001075BB"/>
    <w:rsid w:val="00107A68"/>
    <w:rsid w:val="00107F90"/>
    <w:rsid w:val="001107F9"/>
    <w:rsid w:val="00110B77"/>
    <w:rsid w:val="0011111F"/>
    <w:rsid w:val="0011165A"/>
    <w:rsid w:val="00111988"/>
    <w:rsid w:val="00111A2B"/>
    <w:rsid w:val="0011209B"/>
    <w:rsid w:val="001124FE"/>
    <w:rsid w:val="0011252A"/>
    <w:rsid w:val="00112A42"/>
    <w:rsid w:val="00112BA6"/>
    <w:rsid w:val="00112FF8"/>
    <w:rsid w:val="00113018"/>
    <w:rsid w:val="00113444"/>
    <w:rsid w:val="00113667"/>
    <w:rsid w:val="0011392A"/>
    <w:rsid w:val="00113963"/>
    <w:rsid w:val="00113DD9"/>
    <w:rsid w:val="0011493B"/>
    <w:rsid w:val="00114D19"/>
    <w:rsid w:val="00114E7B"/>
    <w:rsid w:val="0011555B"/>
    <w:rsid w:val="001155D4"/>
    <w:rsid w:val="00115C0D"/>
    <w:rsid w:val="00116314"/>
    <w:rsid w:val="00116FB2"/>
    <w:rsid w:val="0011714F"/>
    <w:rsid w:val="00117751"/>
    <w:rsid w:val="0012034F"/>
    <w:rsid w:val="0012052A"/>
    <w:rsid w:val="00120882"/>
    <w:rsid w:val="00120AE3"/>
    <w:rsid w:val="00121604"/>
    <w:rsid w:val="001219B0"/>
    <w:rsid w:val="00121BA0"/>
    <w:rsid w:val="00121D68"/>
    <w:rsid w:val="00121DB4"/>
    <w:rsid w:val="00122078"/>
    <w:rsid w:val="0012220B"/>
    <w:rsid w:val="00122DDB"/>
    <w:rsid w:val="00122DDF"/>
    <w:rsid w:val="00123817"/>
    <w:rsid w:val="001244A3"/>
    <w:rsid w:val="001244BE"/>
    <w:rsid w:val="00124711"/>
    <w:rsid w:val="001248E8"/>
    <w:rsid w:val="00124F2A"/>
    <w:rsid w:val="00125285"/>
    <w:rsid w:val="00125328"/>
    <w:rsid w:val="00126451"/>
    <w:rsid w:val="00126CF7"/>
    <w:rsid w:val="00126E50"/>
    <w:rsid w:val="0012715D"/>
    <w:rsid w:val="00127635"/>
    <w:rsid w:val="001306FC"/>
    <w:rsid w:val="00130990"/>
    <w:rsid w:val="00130B0C"/>
    <w:rsid w:val="00130F9E"/>
    <w:rsid w:val="0013101B"/>
    <w:rsid w:val="001316B6"/>
    <w:rsid w:val="00132139"/>
    <w:rsid w:val="00132362"/>
    <w:rsid w:val="00132384"/>
    <w:rsid w:val="00133981"/>
    <w:rsid w:val="0013425D"/>
    <w:rsid w:val="0013433E"/>
    <w:rsid w:val="0013443A"/>
    <w:rsid w:val="001346E2"/>
    <w:rsid w:val="00134B81"/>
    <w:rsid w:val="00135507"/>
    <w:rsid w:val="001355DF"/>
    <w:rsid w:val="001359D2"/>
    <w:rsid w:val="00135B1C"/>
    <w:rsid w:val="00135B48"/>
    <w:rsid w:val="00135F9B"/>
    <w:rsid w:val="00136C75"/>
    <w:rsid w:val="001374E0"/>
    <w:rsid w:val="0013784C"/>
    <w:rsid w:val="00137A2D"/>
    <w:rsid w:val="001400BB"/>
    <w:rsid w:val="001401F5"/>
    <w:rsid w:val="001407F3"/>
    <w:rsid w:val="00140AFE"/>
    <w:rsid w:val="00140C22"/>
    <w:rsid w:val="00140F6C"/>
    <w:rsid w:val="00141359"/>
    <w:rsid w:val="001413D5"/>
    <w:rsid w:val="00141B8F"/>
    <w:rsid w:val="00141C22"/>
    <w:rsid w:val="00141C44"/>
    <w:rsid w:val="00141E0B"/>
    <w:rsid w:val="00142051"/>
    <w:rsid w:val="0014252A"/>
    <w:rsid w:val="00142810"/>
    <w:rsid w:val="00142B02"/>
    <w:rsid w:val="00142EB4"/>
    <w:rsid w:val="00143069"/>
    <w:rsid w:val="0014346D"/>
    <w:rsid w:val="001439D1"/>
    <w:rsid w:val="00143F04"/>
    <w:rsid w:val="00144795"/>
    <w:rsid w:val="00144CCC"/>
    <w:rsid w:val="00145124"/>
    <w:rsid w:val="001453D0"/>
    <w:rsid w:val="00145404"/>
    <w:rsid w:val="00145557"/>
    <w:rsid w:val="001460BC"/>
    <w:rsid w:val="0014699A"/>
    <w:rsid w:val="00146F26"/>
    <w:rsid w:val="001471D1"/>
    <w:rsid w:val="00147221"/>
    <w:rsid w:val="00147A64"/>
    <w:rsid w:val="001509FE"/>
    <w:rsid w:val="00150B52"/>
    <w:rsid w:val="00150C57"/>
    <w:rsid w:val="001511A5"/>
    <w:rsid w:val="001514B5"/>
    <w:rsid w:val="00151705"/>
    <w:rsid w:val="00151941"/>
    <w:rsid w:val="00152277"/>
    <w:rsid w:val="001524C3"/>
    <w:rsid w:val="00152AEF"/>
    <w:rsid w:val="001531CE"/>
    <w:rsid w:val="001537F0"/>
    <w:rsid w:val="00153F0F"/>
    <w:rsid w:val="00154E21"/>
    <w:rsid w:val="00154F49"/>
    <w:rsid w:val="00155319"/>
    <w:rsid w:val="001555B8"/>
    <w:rsid w:val="001557C9"/>
    <w:rsid w:val="00155877"/>
    <w:rsid w:val="001563DB"/>
    <w:rsid w:val="00156BB0"/>
    <w:rsid w:val="00156C68"/>
    <w:rsid w:val="00156DEF"/>
    <w:rsid w:val="001577A0"/>
    <w:rsid w:val="00157B5D"/>
    <w:rsid w:val="00157BA4"/>
    <w:rsid w:val="00157BA7"/>
    <w:rsid w:val="00157D2F"/>
    <w:rsid w:val="00160221"/>
    <w:rsid w:val="001608EF"/>
    <w:rsid w:val="00160EF0"/>
    <w:rsid w:val="00161058"/>
    <w:rsid w:val="00161861"/>
    <w:rsid w:val="0016190A"/>
    <w:rsid w:val="001627D5"/>
    <w:rsid w:val="0016293E"/>
    <w:rsid w:val="00162993"/>
    <w:rsid w:val="00162B09"/>
    <w:rsid w:val="00163029"/>
    <w:rsid w:val="00163536"/>
    <w:rsid w:val="0016388E"/>
    <w:rsid w:val="001642A9"/>
    <w:rsid w:val="001648B4"/>
    <w:rsid w:val="00165353"/>
    <w:rsid w:val="001653BC"/>
    <w:rsid w:val="00165EB3"/>
    <w:rsid w:val="00166E2F"/>
    <w:rsid w:val="00167054"/>
    <w:rsid w:val="00167167"/>
    <w:rsid w:val="00167872"/>
    <w:rsid w:val="00167C02"/>
    <w:rsid w:val="00167F11"/>
    <w:rsid w:val="00170473"/>
    <w:rsid w:val="0017087A"/>
    <w:rsid w:val="00170F9F"/>
    <w:rsid w:val="00171A39"/>
    <w:rsid w:val="0017256B"/>
    <w:rsid w:val="00173597"/>
    <w:rsid w:val="001735A8"/>
    <w:rsid w:val="0017372C"/>
    <w:rsid w:val="00173915"/>
    <w:rsid w:val="00173B94"/>
    <w:rsid w:val="00174233"/>
    <w:rsid w:val="00174291"/>
    <w:rsid w:val="00174C69"/>
    <w:rsid w:val="0017510D"/>
    <w:rsid w:val="001759A6"/>
    <w:rsid w:val="00175BC1"/>
    <w:rsid w:val="00175E6A"/>
    <w:rsid w:val="00175E7A"/>
    <w:rsid w:val="00176135"/>
    <w:rsid w:val="00176C29"/>
    <w:rsid w:val="00176D23"/>
    <w:rsid w:val="00177424"/>
    <w:rsid w:val="001775E2"/>
    <w:rsid w:val="00177649"/>
    <w:rsid w:val="001809B6"/>
    <w:rsid w:val="001819F3"/>
    <w:rsid w:val="00181E28"/>
    <w:rsid w:val="001824BB"/>
    <w:rsid w:val="001828A7"/>
    <w:rsid w:val="00182A29"/>
    <w:rsid w:val="00182C77"/>
    <w:rsid w:val="00182C86"/>
    <w:rsid w:val="00182FA2"/>
    <w:rsid w:val="001830DA"/>
    <w:rsid w:val="00183F1E"/>
    <w:rsid w:val="0018426F"/>
    <w:rsid w:val="00184B31"/>
    <w:rsid w:val="00185093"/>
    <w:rsid w:val="00185500"/>
    <w:rsid w:val="00186A41"/>
    <w:rsid w:val="001876BD"/>
    <w:rsid w:val="00187711"/>
    <w:rsid w:val="00187DF5"/>
    <w:rsid w:val="001902CD"/>
    <w:rsid w:val="00190837"/>
    <w:rsid w:val="001920C2"/>
    <w:rsid w:val="00192241"/>
    <w:rsid w:val="001926AB"/>
    <w:rsid w:val="0019296A"/>
    <w:rsid w:val="00192CFA"/>
    <w:rsid w:val="00192DEC"/>
    <w:rsid w:val="00193885"/>
    <w:rsid w:val="0019393B"/>
    <w:rsid w:val="0019411E"/>
    <w:rsid w:val="00194986"/>
    <w:rsid w:val="00195090"/>
    <w:rsid w:val="001950BB"/>
    <w:rsid w:val="001952B1"/>
    <w:rsid w:val="00196638"/>
    <w:rsid w:val="00196CFA"/>
    <w:rsid w:val="0019762A"/>
    <w:rsid w:val="0019780F"/>
    <w:rsid w:val="00197BE5"/>
    <w:rsid w:val="00197E0F"/>
    <w:rsid w:val="001A0677"/>
    <w:rsid w:val="001A0AAE"/>
    <w:rsid w:val="001A0BF6"/>
    <w:rsid w:val="001A13A7"/>
    <w:rsid w:val="001A142B"/>
    <w:rsid w:val="001A1548"/>
    <w:rsid w:val="001A2E46"/>
    <w:rsid w:val="001A3C61"/>
    <w:rsid w:val="001A3CB0"/>
    <w:rsid w:val="001A42A1"/>
    <w:rsid w:val="001A488F"/>
    <w:rsid w:val="001A4D45"/>
    <w:rsid w:val="001A595C"/>
    <w:rsid w:val="001A5CFC"/>
    <w:rsid w:val="001A5F73"/>
    <w:rsid w:val="001A6332"/>
    <w:rsid w:val="001A6918"/>
    <w:rsid w:val="001A69E8"/>
    <w:rsid w:val="001A6BD1"/>
    <w:rsid w:val="001A75F1"/>
    <w:rsid w:val="001A7870"/>
    <w:rsid w:val="001A7F57"/>
    <w:rsid w:val="001B0081"/>
    <w:rsid w:val="001B04B6"/>
    <w:rsid w:val="001B08A5"/>
    <w:rsid w:val="001B0B91"/>
    <w:rsid w:val="001B1557"/>
    <w:rsid w:val="001B15D9"/>
    <w:rsid w:val="001B1AE0"/>
    <w:rsid w:val="001B224F"/>
    <w:rsid w:val="001B2AFA"/>
    <w:rsid w:val="001B2FD8"/>
    <w:rsid w:val="001B376F"/>
    <w:rsid w:val="001B39B3"/>
    <w:rsid w:val="001B3C2E"/>
    <w:rsid w:val="001B4209"/>
    <w:rsid w:val="001B4A4E"/>
    <w:rsid w:val="001B4E27"/>
    <w:rsid w:val="001B528C"/>
    <w:rsid w:val="001B5804"/>
    <w:rsid w:val="001B5DDF"/>
    <w:rsid w:val="001B5F99"/>
    <w:rsid w:val="001B6502"/>
    <w:rsid w:val="001B68DC"/>
    <w:rsid w:val="001B68FB"/>
    <w:rsid w:val="001B7041"/>
    <w:rsid w:val="001B741B"/>
    <w:rsid w:val="001B7513"/>
    <w:rsid w:val="001B75C4"/>
    <w:rsid w:val="001B782A"/>
    <w:rsid w:val="001B793A"/>
    <w:rsid w:val="001B7D26"/>
    <w:rsid w:val="001C02B3"/>
    <w:rsid w:val="001C05C9"/>
    <w:rsid w:val="001C072A"/>
    <w:rsid w:val="001C1300"/>
    <w:rsid w:val="001C202E"/>
    <w:rsid w:val="001C2877"/>
    <w:rsid w:val="001C2ADE"/>
    <w:rsid w:val="001C2C00"/>
    <w:rsid w:val="001C344B"/>
    <w:rsid w:val="001C3C7A"/>
    <w:rsid w:val="001C3D30"/>
    <w:rsid w:val="001C3FB3"/>
    <w:rsid w:val="001C46CE"/>
    <w:rsid w:val="001C4786"/>
    <w:rsid w:val="001C4DF7"/>
    <w:rsid w:val="001C52D7"/>
    <w:rsid w:val="001C6D77"/>
    <w:rsid w:val="001C6EBC"/>
    <w:rsid w:val="001C7681"/>
    <w:rsid w:val="001C76B4"/>
    <w:rsid w:val="001C78B0"/>
    <w:rsid w:val="001C7928"/>
    <w:rsid w:val="001C7BD5"/>
    <w:rsid w:val="001C7CA7"/>
    <w:rsid w:val="001D0042"/>
    <w:rsid w:val="001D0FBF"/>
    <w:rsid w:val="001D1190"/>
    <w:rsid w:val="001D17E0"/>
    <w:rsid w:val="001D2202"/>
    <w:rsid w:val="001D2435"/>
    <w:rsid w:val="001D2C8B"/>
    <w:rsid w:val="001D3C14"/>
    <w:rsid w:val="001D3EF0"/>
    <w:rsid w:val="001D41FE"/>
    <w:rsid w:val="001D46CE"/>
    <w:rsid w:val="001D4CD0"/>
    <w:rsid w:val="001D57D6"/>
    <w:rsid w:val="001D58A1"/>
    <w:rsid w:val="001D5B4C"/>
    <w:rsid w:val="001D69F9"/>
    <w:rsid w:val="001D700D"/>
    <w:rsid w:val="001D7080"/>
    <w:rsid w:val="001D7F5D"/>
    <w:rsid w:val="001E02B4"/>
    <w:rsid w:val="001E06A9"/>
    <w:rsid w:val="001E0EE3"/>
    <w:rsid w:val="001E2071"/>
    <w:rsid w:val="001E212D"/>
    <w:rsid w:val="001E23CF"/>
    <w:rsid w:val="001E2554"/>
    <w:rsid w:val="001E2A0D"/>
    <w:rsid w:val="001E2D2D"/>
    <w:rsid w:val="001E2F33"/>
    <w:rsid w:val="001E2F59"/>
    <w:rsid w:val="001E2F60"/>
    <w:rsid w:val="001E3303"/>
    <w:rsid w:val="001E348C"/>
    <w:rsid w:val="001E3661"/>
    <w:rsid w:val="001E4403"/>
    <w:rsid w:val="001E48BD"/>
    <w:rsid w:val="001E5747"/>
    <w:rsid w:val="001E58C7"/>
    <w:rsid w:val="001E5FF7"/>
    <w:rsid w:val="001E64FF"/>
    <w:rsid w:val="001E6BBF"/>
    <w:rsid w:val="001E70BE"/>
    <w:rsid w:val="001E7619"/>
    <w:rsid w:val="001E7832"/>
    <w:rsid w:val="001E7892"/>
    <w:rsid w:val="001E7C5F"/>
    <w:rsid w:val="001F0692"/>
    <w:rsid w:val="001F170E"/>
    <w:rsid w:val="001F1D1C"/>
    <w:rsid w:val="001F24A5"/>
    <w:rsid w:val="001F2B05"/>
    <w:rsid w:val="001F2C9F"/>
    <w:rsid w:val="001F2CED"/>
    <w:rsid w:val="001F347F"/>
    <w:rsid w:val="001F37DB"/>
    <w:rsid w:val="001F3CF9"/>
    <w:rsid w:val="001F4058"/>
    <w:rsid w:val="001F408D"/>
    <w:rsid w:val="001F437D"/>
    <w:rsid w:val="001F4CB7"/>
    <w:rsid w:val="001F58D4"/>
    <w:rsid w:val="001F5981"/>
    <w:rsid w:val="001F5D29"/>
    <w:rsid w:val="001F6EA5"/>
    <w:rsid w:val="001F75B0"/>
    <w:rsid w:val="001F7686"/>
    <w:rsid w:val="001F785F"/>
    <w:rsid w:val="00200424"/>
    <w:rsid w:val="00200C0C"/>
    <w:rsid w:val="00200F1A"/>
    <w:rsid w:val="0020106F"/>
    <w:rsid w:val="0020135A"/>
    <w:rsid w:val="00201387"/>
    <w:rsid w:val="002013AA"/>
    <w:rsid w:val="002016E0"/>
    <w:rsid w:val="00201977"/>
    <w:rsid w:val="00201D86"/>
    <w:rsid w:val="002024C8"/>
    <w:rsid w:val="0020251F"/>
    <w:rsid w:val="00202CB3"/>
    <w:rsid w:val="0020327A"/>
    <w:rsid w:val="002039D3"/>
    <w:rsid w:val="00204131"/>
    <w:rsid w:val="00204448"/>
    <w:rsid w:val="00204644"/>
    <w:rsid w:val="002047AA"/>
    <w:rsid w:val="00204895"/>
    <w:rsid w:val="00205479"/>
    <w:rsid w:val="00205691"/>
    <w:rsid w:val="0020588D"/>
    <w:rsid w:val="002061E1"/>
    <w:rsid w:val="0020624A"/>
    <w:rsid w:val="00206921"/>
    <w:rsid w:val="00206A5D"/>
    <w:rsid w:val="00206C33"/>
    <w:rsid w:val="00206D90"/>
    <w:rsid w:val="00207122"/>
    <w:rsid w:val="002072E6"/>
    <w:rsid w:val="002074FF"/>
    <w:rsid w:val="00207922"/>
    <w:rsid w:val="00207B93"/>
    <w:rsid w:val="00207C99"/>
    <w:rsid w:val="00207D33"/>
    <w:rsid w:val="002100FC"/>
    <w:rsid w:val="002102E9"/>
    <w:rsid w:val="00211A40"/>
    <w:rsid w:val="00211A57"/>
    <w:rsid w:val="00211E0F"/>
    <w:rsid w:val="00211EB9"/>
    <w:rsid w:val="0021246D"/>
    <w:rsid w:val="002125C0"/>
    <w:rsid w:val="0021290C"/>
    <w:rsid w:val="00212B92"/>
    <w:rsid w:val="00213726"/>
    <w:rsid w:val="00213A80"/>
    <w:rsid w:val="002144E5"/>
    <w:rsid w:val="002145C8"/>
    <w:rsid w:val="00214848"/>
    <w:rsid w:val="00214C9A"/>
    <w:rsid w:val="00214EFB"/>
    <w:rsid w:val="00215119"/>
    <w:rsid w:val="002154E6"/>
    <w:rsid w:val="0021584D"/>
    <w:rsid w:val="00215916"/>
    <w:rsid w:val="00215AFD"/>
    <w:rsid w:val="00216D24"/>
    <w:rsid w:val="00217262"/>
    <w:rsid w:val="002175DD"/>
    <w:rsid w:val="00217AA1"/>
    <w:rsid w:val="00217E41"/>
    <w:rsid w:val="002200A3"/>
    <w:rsid w:val="00220616"/>
    <w:rsid w:val="00220791"/>
    <w:rsid w:val="002212A8"/>
    <w:rsid w:val="002214BA"/>
    <w:rsid w:val="00222103"/>
    <w:rsid w:val="00222DA8"/>
    <w:rsid w:val="00222F9B"/>
    <w:rsid w:val="00224B82"/>
    <w:rsid w:val="00224E2C"/>
    <w:rsid w:val="00225265"/>
    <w:rsid w:val="002253D3"/>
    <w:rsid w:val="00225C5F"/>
    <w:rsid w:val="00225E00"/>
    <w:rsid w:val="00226B10"/>
    <w:rsid w:val="0022705B"/>
    <w:rsid w:val="002270FE"/>
    <w:rsid w:val="002275BF"/>
    <w:rsid w:val="0022793B"/>
    <w:rsid w:val="00227A4F"/>
    <w:rsid w:val="00227C83"/>
    <w:rsid w:val="00230097"/>
    <w:rsid w:val="002302A4"/>
    <w:rsid w:val="0023052B"/>
    <w:rsid w:val="0023074B"/>
    <w:rsid w:val="002310F9"/>
    <w:rsid w:val="0023117C"/>
    <w:rsid w:val="00231199"/>
    <w:rsid w:val="00231250"/>
    <w:rsid w:val="0023129A"/>
    <w:rsid w:val="00232734"/>
    <w:rsid w:val="00232EFB"/>
    <w:rsid w:val="00233222"/>
    <w:rsid w:val="00233248"/>
    <w:rsid w:val="00233434"/>
    <w:rsid w:val="00233CBB"/>
    <w:rsid w:val="00233FA5"/>
    <w:rsid w:val="00234C77"/>
    <w:rsid w:val="00234DCF"/>
    <w:rsid w:val="00234FA2"/>
    <w:rsid w:val="00235410"/>
    <w:rsid w:val="002355D8"/>
    <w:rsid w:val="0023560D"/>
    <w:rsid w:val="00235BAC"/>
    <w:rsid w:val="0023623C"/>
    <w:rsid w:val="002367D0"/>
    <w:rsid w:val="002369E9"/>
    <w:rsid w:val="00236BFC"/>
    <w:rsid w:val="00236D9B"/>
    <w:rsid w:val="0023723F"/>
    <w:rsid w:val="002372FD"/>
    <w:rsid w:val="00237541"/>
    <w:rsid w:val="00237FE0"/>
    <w:rsid w:val="002405D9"/>
    <w:rsid w:val="002406B2"/>
    <w:rsid w:val="00240A16"/>
    <w:rsid w:val="002410D4"/>
    <w:rsid w:val="00241690"/>
    <w:rsid w:val="00242158"/>
    <w:rsid w:val="00243262"/>
    <w:rsid w:val="00243298"/>
    <w:rsid w:val="00243B21"/>
    <w:rsid w:val="00243BF7"/>
    <w:rsid w:val="00243DBE"/>
    <w:rsid w:val="002444A2"/>
    <w:rsid w:val="002447EC"/>
    <w:rsid w:val="002448B3"/>
    <w:rsid w:val="0024544E"/>
    <w:rsid w:val="002459BB"/>
    <w:rsid w:val="00245E0E"/>
    <w:rsid w:val="00245FAF"/>
    <w:rsid w:val="002460CA"/>
    <w:rsid w:val="00246548"/>
    <w:rsid w:val="00246F19"/>
    <w:rsid w:val="00246FB8"/>
    <w:rsid w:val="00247044"/>
    <w:rsid w:val="00247052"/>
    <w:rsid w:val="002470CE"/>
    <w:rsid w:val="00247323"/>
    <w:rsid w:val="002479DA"/>
    <w:rsid w:val="00247DD5"/>
    <w:rsid w:val="00250142"/>
    <w:rsid w:val="002501B2"/>
    <w:rsid w:val="00250243"/>
    <w:rsid w:val="00250B01"/>
    <w:rsid w:val="00251293"/>
    <w:rsid w:val="0025138E"/>
    <w:rsid w:val="002514B2"/>
    <w:rsid w:val="002515C1"/>
    <w:rsid w:val="0025180F"/>
    <w:rsid w:val="00251A92"/>
    <w:rsid w:val="00251F17"/>
    <w:rsid w:val="0025252A"/>
    <w:rsid w:val="00252808"/>
    <w:rsid w:val="00253CBD"/>
    <w:rsid w:val="002541A2"/>
    <w:rsid w:val="002546F4"/>
    <w:rsid w:val="002547CB"/>
    <w:rsid w:val="00254C2B"/>
    <w:rsid w:val="00254F27"/>
    <w:rsid w:val="00255226"/>
    <w:rsid w:val="00255463"/>
    <w:rsid w:val="002558A3"/>
    <w:rsid w:val="00255902"/>
    <w:rsid w:val="00255A19"/>
    <w:rsid w:val="00255B45"/>
    <w:rsid w:val="00255BC9"/>
    <w:rsid w:val="00256029"/>
    <w:rsid w:val="0025692D"/>
    <w:rsid w:val="002569AA"/>
    <w:rsid w:val="002569C9"/>
    <w:rsid w:val="00256C05"/>
    <w:rsid w:val="00256CA3"/>
    <w:rsid w:val="00256E6D"/>
    <w:rsid w:val="0025772C"/>
    <w:rsid w:val="00257815"/>
    <w:rsid w:val="00257B4A"/>
    <w:rsid w:val="00257C59"/>
    <w:rsid w:val="00260ACB"/>
    <w:rsid w:val="00260FDD"/>
    <w:rsid w:val="00261BC3"/>
    <w:rsid w:val="00261FF2"/>
    <w:rsid w:val="002625DE"/>
    <w:rsid w:val="0026296C"/>
    <w:rsid w:val="00263429"/>
    <w:rsid w:val="00263AD1"/>
    <w:rsid w:val="00264389"/>
    <w:rsid w:val="002643A0"/>
    <w:rsid w:val="00264AC2"/>
    <w:rsid w:val="00265BE5"/>
    <w:rsid w:val="00266412"/>
    <w:rsid w:val="002665EB"/>
    <w:rsid w:val="00266B92"/>
    <w:rsid w:val="00266C30"/>
    <w:rsid w:val="002670C7"/>
    <w:rsid w:val="0026791E"/>
    <w:rsid w:val="00267D7E"/>
    <w:rsid w:val="002701A3"/>
    <w:rsid w:val="002702F0"/>
    <w:rsid w:val="002704CC"/>
    <w:rsid w:val="002705DD"/>
    <w:rsid w:val="002707C1"/>
    <w:rsid w:val="0027099E"/>
    <w:rsid w:val="00270D36"/>
    <w:rsid w:val="00270FD3"/>
    <w:rsid w:val="00271872"/>
    <w:rsid w:val="00271AD2"/>
    <w:rsid w:val="002720C8"/>
    <w:rsid w:val="00272E4B"/>
    <w:rsid w:val="0027309B"/>
    <w:rsid w:val="002731F9"/>
    <w:rsid w:val="00273757"/>
    <w:rsid w:val="002744B1"/>
    <w:rsid w:val="002748B8"/>
    <w:rsid w:val="00274AB1"/>
    <w:rsid w:val="002754B3"/>
    <w:rsid w:val="002759B4"/>
    <w:rsid w:val="0027600D"/>
    <w:rsid w:val="00276CB2"/>
    <w:rsid w:val="00276D98"/>
    <w:rsid w:val="002772BF"/>
    <w:rsid w:val="00280537"/>
    <w:rsid w:val="002806F6"/>
    <w:rsid w:val="00280852"/>
    <w:rsid w:val="00280CC6"/>
    <w:rsid w:val="00280DCE"/>
    <w:rsid w:val="00280E4D"/>
    <w:rsid w:val="00280ECB"/>
    <w:rsid w:val="00281929"/>
    <w:rsid w:val="00282B75"/>
    <w:rsid w:val="00283206"/>
    <w:rsid w:val="00283278"/>
    <w:rsid w:val="0028359E"/>
    <w:rsid w:val="00285222"/>
    <w:rsid w:val="002852AC"/>
    <w:rsid w:val="0028578A"/>
    <w:rsid w:val="00285864"/>
    <w:rsid w:val="002864D0"/>
    <w:rsid w:val="00286AA1"/>
    <w:rsid w:val="002873AC"/>
    <w:rsid w:val="0028796F"/>
    <w:rsid w:val="00287ABE"/>
    <w:rsid w:val="00287CA1"/>
    <w:rsid w:val="0029093A"/>
    <w:rsid w:val="00290F11"/>
    <w:rsid w:val="002915BD"/>
    <w:rsid w:val="002915E9"/>
    <w:rsid w:val="00291612"/>
    <w:rsid w:val="002917B3"/>
    <w:rsid w:val="00292199"/>
    <w:rsid w:val="002925DF"/>
    <w:rsid w:val="00292BA4"/>
    <w:rsid w:val="00292E26"/>
    <w:rsid w:val="0029322F"/>
    <w:rsid w:val="00293350"/>
    <w:rsid w:val="00293EAC"/>
    <w:rsid w:val="00294A89"/>
    <w:rsid w:val="00294D66"/>
    <w:rsid w:val="00295247"/>
    <w:rsid w:val="0029540A"/>
    <w:rsid w:val="00295CDD"/>
    <w:rsid w:val="0029672C"/>
    <w:rsid w:val="00296CE0"/>
    <w:rsid w:val="00296F33"/>
    <w:rsid w:val="00297318"/>
    <w:rsid w:val="00297B52"/>
    <w:rsid w:val="00297DC4"/>
    <w:rsid w:val="002A04C6"/>
    <w:rsid w:val="002A0582"/>
    <w:rsid w:val="002A05B4"/>
    <w:rsid w:val="002A08B8"/>
    <w:rsid w:val="002A0925"/>
    <w:rsid w:val="002A0D56"/>
    <w:rsid w:val="002A1860"/>
    <w:rsid w:val="002A1927"/>
    <w:rsid w:val="002A1AB9"/>
    <w:rsid w:val="002A1B1B"/>
    <w:rsid w:val="002A1B9A"/>
    <w:rsid w:val="002A1CE3"/>
    <w:rsid w:val="002A1D70"/>
    <w:rsid w:val="002A23D8"/>
    <w:rsid w:val="002A271E"/>
    <w:rsid w:val="002A2EF7"/>
    <w:rsid w:val="002A3CA8"/>
    <w:rsid w:val="002A3D65"/>
    <w:rsid w:val="002A4036"/>
    <w:rsid w:val="002A4A1B"/>
    <w:rsid w:val="002A4A88"/>
    <w:rsid w:val="002A4ACA"/>
    <w:rsid w:val="002A4D30"/>
    <w:rsid w:val="002A5747"/>
    <w:rsid w:val="002A5F27"/>
    <w:rsid w:val="002A618E"/>
    <w:rsid w:val="002A645E"/>
    <w:rsid w:val="002A66B4"/>
    <w:rsid w:val="002A6956"/>
    <w:rsid w:val="002A6AD6"/>
    <w:rsid w:val="002A6CD4"/>
    <w:rsid w:val="002A6F01"/>
    <w:rsid w:val="002A753C"/>
    <w:rsid w:val="002A7F57"/>
    <w:rsid w:val="002B00E8"/>
    <w:rsid w:val="002B0966"/>
    <w:rsid w:val="002B0CB6"/>
    <w:rsid w:val="002B1199"/>
    <w:rsid w:val="002B11B0"/>
    <w:rsid w:val="002B157E"/>
    <w:rsid w:val="002B20DE"/>
    <w:rsid w:val="002B25AF"/>
    <w:rsid w:val="002B2F4A"/>
    <w:rsid w:val="002B3054"/>
    <w:rsid w:val="002B4971"/>
    <w:rsid w:val="002B4DA7"/>
    <w:rsid w:val="002B53B2"/>
    <w:rsid w:val="002B53D3"/>
    <w:rsid w:val="002B557C"/>
    <w:rsid w:val="002B572B"/>
    <w:rsid w:val="002B67B5"/>
    <w:rsid w:val="002B69FD"/>
    <w:rsid w:val="002B6BB3"/>
    <w:rsid w:val="002B6BD7"/>
    <w:rsid w:val="002B6E30"/>
    <w:rsid w:val="002B7506"/>
    <w:rsid w:val="002B7E25"/>
    <w:rsid w:val="002B7E93"/>
    <w:rsid w:val="002B7FC5"/>
    <w:rsid w:val="002C0136"/>
    <w:rsid w:val="002C01E6"/>
    <w:rsid w:val="002C0415"/>
    <w:rsid w:val="002C047E"/>
    <w:rsid w:val="002C0599"/>
    <w:rsid w:val="002C05CD"/>
    <w:rsid w:val="002C0870"/>
    <w:rsid w:val="002C0902"/>
    <w:rsid w:val="002C0D92"/>
    <w:rsid w:val="002C1412"/>
    <w:rsid w:val="002C29DA"/>
    <w:rsid w:val="002C2C10"/>
    <w:rsid w:val="002C352C"/>
    <w:rsid w:val="002C386F"/>
    <w:rsid w:val="002C38C4"/>
    <w:rsid w:val="002C3F02"/>
    <w:rsid w:val="002C3F96"/>
    <w:rsid w:val="002C4245"/>
    <w:rsid w:val="002C4944"/>
    <w:rsid w:val="002C53EE"/>
    <w:rsid w:val="002C55FB"/>
    <w:rsid w:val="002C598F"/>
    <w:rsid w:val="002C5AB1"/>
    <w:rsid w:val="002C5B04"/>
    <w:rsid w:val="002C5F5D"/>
    <w:rsid w:val="002C5F94"/>
    <w:rsid w:val="002C608C"/>
    <w:rsid w:val="002C6192"/>
    <w:rsid w:val="002C61D2"/>
    <w:rsid w:val="002C61FB"/>
    <w:rsid w:val="002C6322"/>
    <w:rsid w:val="002C74C6"/>
    <w:rsid w:val="002C7577"/>
    <w:rsid w:val="002C7D81"/>
    <w:rsid w:val="002D0C69"/>
    <w:rsid w:val="002D1075"/>
    <w:rsid w:val="002D135B"/>
    <w:rsid w:val="002D145B"/>
    <w:rsid w:val="002D1CE3"/>
    <w:rsid w:val="002D1D97"/>
    <w:rsid w:val="002D22A8"/>
    <w:rsid w:val="002D23B3"/>
    <w:rsid w:val="002D24F4"/>
    <w:rsid w:val="002D2559"/>
    <w:rsid w:val="002D2913"/>
    <w:rsid w:val="002D29FA"/>
    <w:rsid w:val="002D2E1A"/>
    <w:rsid w:val="002D30E9"/>
    <w:rsid w:val="002D3B45"/>
    <w:rsid w:val="002D4606"/>
    <w:rsid w:val="002D489A"/>
    <w:rsid w:val="002D48EB"/>
    <w:rsid w:val="002D522C"/>
    <w:rsid w:val="002D52A3"/>
    <w:rsid w:val="002D572C"/>
    <w:rsid w:val="002D59AC"/>
    <w:rsid w:val="002D603A"/>
    <w:rsid w:val="002D60E6"/>
    <w:rsid w:val="002D6215"/>
    <w:rsid w:val="002D649D"/>
    <w:rsid w:val="002D653F"/>
    <w:rsid w:val="002D690F"/>
    <w:rsid w:val="002D7604"/>
    <w:rsid w:val="002D76BA"/>
    <w:rsid w:val="002D78FF"/>
    <w:rsid w:val="002D7D06"/>
    <w:rsid w:val="002D7F5A"/>
    <w:rsid w:val="002E0579"/>
    <w:rsid w:val="002E08D2"/>
    <w:rsid w:val="002E0A1B"/>
    <w:rsid w:val="002E1308"/>
    <w:rsid w:val="002E1DC6"/>
    <w:rsid w:val="002E2383"/>
    <w:rsid w:val="002E2A77"/>
    <w:rsid w:val="002E3B4F"/>
    <w:rsid w:val="002E4132"/>
    <w:rsid w:val="002E44A3"/>
    <w:rsid w:val="002E4753"/>
    <w:rsid w:val="002E5817"/>
    <w:rsid w:val="002E5B66"/>
    <w:rsid w:val="002E71FA"/>
    <w:rsid w:val="002E7381"/>
    <w:rsid w:val="002E74B6"/>
    <w:rsid w:val="002E771D"/>
    <w:rsid w:val="002E7B2A"/>
    <w:rsid w:val="002E7C1D"/>
    <w:rsid w:val="002F024E"/>
    <w:rsid w:val="002F0437"/>
    <w:rsid w:val="002F0B08"/>
    <w:rsid w:val="002F0EFC"/>
    <w:rsid w:val="002F0F39"/>
    <w:rsid w:val="002F11BB"/>
    <w:rsid w:val="002F18C6"/>
    <w:rsid w:val="002F19DA"/>
    <w:rsid w:val="002F2071"/>
    <w:rsid w:val="002F2289"/>
    <w:rsid w:val="002F2964"/>
    <w:rsid w:val="002F2B1C"/>
    <w:rsid w:val="002F37CD"/>
    <w:rsid w:val="002F3C90"/>
    <w:rsid w:val="002F3D91"/>
    <w:rsid w:val="002F40A4"/>
    <w:rsid w:val="002F492D"/>
    <w:rsid w:val="002F4D9C"/>
    <w:rsid w:val="002F52AD"/>
    <w:rsid w:val="002F52E4"/>
    <w:rsid w:val="002F5CC6"/>
    <w:rsid w:val="002F62FB"/>
    <w:rsid w:val="002F6405"/>
    <w:rsid w:val="002F6DA5"/>
    <w:rsid w:val="002F6F72"/>
    <w:rsid w:val="002F7179"/>
    <w:rsid w:val="002F723D"/>
    <w:rsid w:val="002F72C0"/>
    <w:rsid w:val="002F7DB5"/>
    <w:rsid w:val="002F7EA7"/>
    <w:rsid w:val="0030053B"/>
    <w:rsid w:val="003005D2"/>
    <w:rsid w:val="00300AC0"/>
    <w:rsid w:val="00300CF9"/>
    <w:rsid w:val="00300EB2"/>
    <w:rsid w:val="0030119B"/>
    <w:rsid w:val="003011B7"/>
    <w:rsid w:val="00301921"/>
    <w:rsid w:val="0030220F"/>
    <w:rsid w:val="00302388"/>
    <w:rsid w:val="003025C0"/>
    <w:rsid w:val="0030287B"/>
    <w:rsid w:val="00302972"/>
    <w:rsid w:val="00302B0F"/>
    <w:rsid w:val="00302C75"/>
    <w:rsid w:val="00302D49"/>
    <w:rsid w:val="00302D62"/>
    <w:rsid w:val="003031B5"/>
    <w:rsid w:val="00305053"/>
    <w:rsid w:val="00305219"/>
    <w:rsid w:val="003053A3"/>
    <w:rsid w:val="00305B8D"/>
    <w:rsid w:val="00306144"/>
    <w:rsid w:val="003061D3"/>
    <w:rsid w:val="003064F0"/>
    <w:rsid w:val="00306F63"/>
    <w:rsid w:val="00307526"/>
    <w:rsid w:val="003076EC"/>
    <w:rsid w:val="00307B0D"/>
    <w:rsid w:val="00307B3C"/>
    <w:rsid w:val="00307D04"/>
    <w:rsid w:val="003101C1"/>
    <w:rsid w:val="00310C9F"/>
    <w:rsid w:val="003116D2"/>
    <w:rsid w:val="003118D7"/>
    <w:rsid w:val="003119B8"/>
    <w:rsid w:val="003119C7"/>
    <w:rsid w:val="003121A9"/>
    <w:rsid w:val="00312313"/>
    <w:rsid w:val="003123F6"/>
    <w:rsid w:val="00313737"/>
    <w:rsid w:val="00313BCF"/>
    <w:rsid w:val="003143D7"/>
    <w:rsid w:val="003145EA"/>
    <w:rsid w:val="00314686"/>
    <w:rsid w:val="00314A9C"/>
    <w:rsid w:val="00315096"/>
    <w:rsid w:val="003161D2"/>
    <w:rsid w:val="00316C0C"/>
    <w:rsid w:val="00316CBB"/>
    <w:rsid w:val="00317554"/>
    <w:rsid w:val="00317561"/>
    <w:rsid w:val="00317703"/>
    <w:rsid w:val="0031772C"/>
    <w:rsid w:val="003179D9"/>
    <w:rsid w:val="00317A2E"/>
    <w:rsid w:val="003209DF"/>
    <w:rsid w:val="003217FE"/>
    <w:rsid w:val="003220F3"/>
    <w:rsid w:val="0032273C"/>
    <w:rsid w:val="00322BD6"/>
    <w:rsid w:val="0032305C"/>
    <w:rsid w:val="00323373"/>
    <w:rsid w:val="0032342D"/>
    <w:rsid w:val="00323DF7"/>
    <w:rsid w:val="00324284"/>
    <w:rsid w:val="003243C9"/>
    <w:rsid w:val="0032460B"/>
    <w:rsid w:val="003253B7"/>
    <w:rsid w:val="003256CB"/>
    <w:rsid w:val="00326532"/>
    <w:rsid w:val="00326643"/>
    <w:rsid w:val="00326666"/>
    <w:rsid w:val="00326B3F"/>
    <w:rsid w:val="0032749C"/>
    <w:rsid w:val="0032775E"/>
    <w:rsid w:val="00327CBF"/>
    <w:rsid w:val="00330013"/>
    <w:rsid w:val="00330448"/>
    <w:rsid w:val="0033057B"/>
    <w:rsid w:val="003308EA"/>
    <w:rsid w:val="00331485"/>
    <w:rsid w:val="00331AA5"/>
    <w:rsid w:val="00331BE1"/>
    <w:rsid w:val="00332185"/>
    <w:rsid w:val="00332A1F"/>
    <w:rsid w:val="00332E91"/>
    <w:rsid w:val="0033368F"/>
    <w:rsid w:val="0033374A"/>
    <w:rsid w:val="0033396E"/>
    <w:rsid w:val="00334B92"/>
    <w:rsid w:val="0033568D"/>
    <w:rsid w:val="003356EF"/>
    <w:rsid w:val="00335B75"/>
    <w:rsid w:val="00335F72"/>
    <w:rsid w:val="003363C7"/>
    <w:rsid w:val="0033664D"/>
    <w:rsid w:val="003366A1"/>
    <w:rsid w:val="0033690E"/>
    <w:rsid w:val="00336BE7"/>
    <w:rsid w:val="00336DA1"/>
    <w:rsid w:val="0033724B"/>
    <w:rsid w:val="003375D6"/>
    <w:rsid w:val="00337C7E"/>
    <w:rsid w:val="003405CC"/>
    <w:rsid w:val="00340BC6"/>
    <w:rsid w:val="00340D41"/>
    <w:rsid w:val="0034152B"/>
    <w:rsid w:val="0034209C"/>
    <w:rsid w:val="00342299"/>
    <w:rsid w:val="00342307"/>
    <w:rsid w:val="0034249B"/>
    <w:rsid w:val="00342695"/>
    <w:rsid w:val="00342ACE"/>
    <w:rsid w:val="00342C71"/>
    <w:rsid w:val="0034303A"/>
    <w:rsid w:val="00343492"/>
    <w:rsid w:val="00343852"/>
    <w:rsid w:val="00343877"/>
    <w:rsid w:val="003439E7"/>
    <w:rsid w:val="00343B02"/>
    <w:rsid w:val="00343C22"/>
    <w:rsid w:val="003441F3"/>
    <w:rsid w:val="00344514"/>
    <w:rsid w:val="003446B0"/>
    <w:rsid w:val="00344D15"/>
    <w:rsid w:val="0034502A"/>
    <w:rsid w:val="0034505D"/>
    <w:rsid w:val="00345EA7"/>
    <w:rsid w:val="00346987"/>
    <w:rsid w:val="00346C49"/>
    <w:rsid w:val="00346D9C"/>
    <w:rsid w:val="003470CF"/>
    <w:rsid w:val="003477E6"/>
    <w:rsid w:val="00347FDC"/>
    <w:rsid w:val="003500C9"/>
    <w:rsid w:val="00350AEA"/>
    <w:rsid w:val="00350C5E"/>
    <w:rsid w:val="003512A8"/>
    <w:rsid w:val="00351F9E"/>
    <w:rsid w:val="00352ED9"/>
    <w:rsid w:val="0035332D"/>
    <w:rsid w:val="00353BE0"/>
    <w:rsid w:val="003547C3"/>
    <w:rsid w:val="00355136"/>
    <w:rsid w:val="00355417"/>
    <w:rsid w:val="00355664"/>
    <w:rsid w:val="0035573A"/>
    <w:rsid w:val="00355F1E"/>
    <w:rsid w:val="003567DC"/>
    <w:rsid w:val="003577F6"/>
    <w:rsid w:val="00360146"/>
    <w:rsid w:val="00360E58"/>
    <w:rsid w:val="00360E68"/>
    <w:rsid w:val="0036167F"/>
    <w:rsid w:val="003619F9"/>
    <w:rsid w:val="00361BAD"/>
    <w:rsid w:val="00361E6D"/>
    <w:rsid w:val="00362195"/>
    <w:rsid w:val="003621ED"/>
    <w:rsid w:val="00362243"/>
    <w:rsid w:val="003637D3"/>
    <w:rsid w:val="00363DD8"/>
    <w:rsid w:val="00364234"/>
    <w:rsid w:val="00364492"/>
    <w:rsid w:val="0036492C"/>
    <w:rsid w:val="00364BCB"/>
    <w:rsid w:val="00364C0C"/>
    <w:rsid w:val="00364D73"/>
    <w:rsid w:val="003654FE"/>
    <w:rsid w:val="0036619C"/>
    <w:rsid w:val="0036632F"/>
    <w:rsid w:val="003668F6"/>
    <w:rsid w:val="00366D3E"/>
    <w:rsid w:val="00366D63"/>
    <w:rsid w:val="00367355"/>
    <w:rsid w:val="00367B7D"/>
    <w:rsid w:val="0037021A"/>
    <w:rsid w:val="00370316"/>
    <w:rsid w:val="0037056B"/>
    <w:rsid w:val="003708BA"/>
    <w:rsid w:val="00370A17"/>
    <w:rsid w:val="00371183"/>
    <w:rsid w:val="003713F2"/>
    <w:rsid w:val="00371B18"/>
    <w:rsid w:val="00371DEA"/>
    <w:rsid w:val="0037216F"/>
    <w:rsid w:val="0037267F"/>
    <w:rsid w:val="0037281E"/>
    <w:rsid w:val="00373953"/>
    <w:rsid w:val="00373AD9"/>
    <w:rsid w:val="00373E6A"/>
    <w:rsid w:val="003752C2"/>
    <w:rsid w:val="0037533D"/>
    <w:rsid w:val="00375886"/>
    <w:rsid w:val="003758D0"/>
    <w:rsid w:val="00375D01"/>
    <w:rsid w:val="00375F2A"/>
    <w:rsid w:val="00376319"/>
    <w:rsid w:val="0037659E"/>
    <w:rsid w:val="00376D08"/>
    <w:rsid w:val="00376F45"/>
    <w:rsid w:val="003775F4"/>
    <w:rsid w:val="00377991"/>
    <w:rsid w:val="00377FBF"/>
    <w:rsid w:val="003803F1"/>
    <w:rsid w:val="00382B2D"/>
    <w:rsid w:val="003835BB"/>
    <w:rsid w:val="0038453C"/>
    <w:rsid w:val="00384B74"/>
    <w:rsid w:val="00384CA7"/>
    <w:rsid w:val="00385157"/>
    <w:rsid w:val="00385564"/>
    <w:rsid w:val="00385D53"/>
    <w:rsid w:val="0038602A"/>
    <w:rsid w:val="003864BE"/>
    <w:rsid w:val="00386981"/>
    <w:rsid w:val="00386E29"/>
    <w:rsid w:val="00387125"/>
    <w:rsid w:val="003874C0"/>
    <w:rsid w:val="00390670"/>
    <w:rsid w:val="00390FC5"/>
    <w:rsid w:val="00391008"/>
    <w:rsid w:val="00391BD6"/>
    <w:rsid w:val="00391F7B"/>
    <w:rsid w:val="003929B9"/>
    <w:rsid w:val="00392BF6"/>
    <w:rsid w:val="00392C7B"/>
    <w:rsid w:val="00392D10"/>
    <w:rsid w:val="00392D88"/>
    <w:rsid w:val="00392FB1"/>
    <w:rsid w:val="00393089"/>
    <w:rsid w:val="00393425"/>
    <w:rsid w:val="00393859"/>
    <w:rsid w:val="00393D98"/>
    <w:rsid w:val="00394D2A"/>
    <w:rsid w:val="003950AD"/>
    <w:rsid w:val="003951F0"/>
    <w:rsid w:val="00395455"/>
    <w:rsid w:val="00395BF2"/>
    <w:rsid w:val="00396D8D"/>
    <w:rsid w:val="00396E69"/>
    <w:rsid w:val="00397362"/>
    <w:rsid w:val="00397382"/>
    <w:rsid w:val="00397B98"/>
    <w:rsid w:val="00397E2A"/>
    <w:rsid w:val="00397FA0"/>
    <w:rsid w:val="003A1026"/>
    <w:rsid w:val="003A1213"/>
    <w:rsid w:val="003A2CA6"/>
    <w:rsid w:val="003A319A"/>
    <w:rsid w:val="003A332D"/>
    <w:rsid w:val="003A42D7"/>
    <w:rsid w:val="003A457A"/>
    <w:rsid w:val="003A4DA6"/>
    <w:rsid w:val="003A4E5E"/>
    <w:rsid w:val="003A4EE5"/>
    <w:rsid w:val="003A5159"/>
    <w:rsid w:val="003A576E"/>
    <w:rsid w:val="003A5E23"/>
    <w:rsid w:val="003A635C"/>
    <w:rsid w:val="003A6B1A"/>
    <w:rsid w:val="003A713F"/>
    <w:rsid w:val="003A746C"/>
    <w:rsid w:val="003A7522"/>
    <w:rsid w:val="003A7F11"/>
    <w:rsid w:val="003B02D7"/>
    <w:rsid w:val="003B0E89"/>
    <w:rsid w:val="003B1ABD"/>
    <w:rsid w:val="003B1F83"/>
    <w:rsid w:val="003B35D1"/>
    <w:rsid w:val="003B3E89"/>
    <w:rsid w:val="003B3E95"/>
    <w:rsid w:val="003B4715"/>
    <w:rsid w:val="003B478B"/>
    <w:rsid w:val="003B4793"/>
    <w:rsid w:val="003B48EC"/>
    <w:rsid w:val="003B4939"/>
    <w:rsid w:val="003B4C74"/>
    <w:rsid w:val="003B5082"/>
    <w:rsid w:val="003B55DC"/>
    <w:rsid w:val="003B587A"/>
    <w:rsid w:val="003B5A53"/>
    <w:rsid w:val="003B5B72"/>
    <w:rsid w:val="003B5B94"/>
    <w:rsid w:val="003B601B"/>
    <w:rsid w:val="003B6D44"/>
    <w:rsid w:val="003B6DA5"/>
    <w:rsid w:val="003B7397"/>
    <w:rsid w:val="003B7D06"/>
    <w:rsid w:val="003C099C"/>
    <w:rsid w:val="003C1190"/>
    <w:rsid w:val="003C134A"/>
    <w:rsid w:val="003C13F8"/>
    <w:rsid w:val="003C18DF"/>
    <w:rsid w:val="003C25A1"/>
    <w:rsid w:val="003C3675"/>
    <w:rsid w:val="003C38DF"/>
    <w:rsid w:val="003C3A3D"/>
    <w:rsid w:val="003C3F9E"/>
    <w:rsid w:val="003C418D"/>
    <w:rsid w:val="003C45A0"/>
    <w:rsid w:val="003C4DF1"/>
    <w:rsid w:val="003C4E49"/>
    <w:rsid w:val="003C51CA"/>
    <w:rsid w:val="003C5467"/>
    <w:rsid w:val="003C5BBE"/>
    <w:rsid w:val="003C5FB2"/>
    <w:rsid w:val="003C5FFE"/>
    <w:rsid w:val="003C625F"/>
    <w:rsid w:val="003C63BE"/>
    <w:rsid w:val="003C763A"/>
    <w:rsid w:val="003C78FF"/>
    <w:rsid w:val="003C7C93"/>
    <w:rsid w:val="003C7FFB"/>
    <w:rsid w:val="003D0B2C"/>
    <w:rsid w:val="003D14ED"/>
    <w:rsid w:val="003D1741"/>
    <w:rsid w:val="003D1CA6"/>
    <w:rsid w:val="003D1F89"/>
    <w:rsid w:val="003D2273"/>
    <w:rsid w:val="003D3787"/>
    <w:rsid w:val="003D38BD"/>
    <w:rsid w:val="003D3AC8"/>
    <w:rsid w:val="003D3FE6"/>
    <w:rsid w:val="003D457F"/>
    <w:rsid w:val="003D460A"/>
    <w:rsid w:val="003D4779"/>
    <w:rsid w:val="003D5146"/>
    <w:rsid w:val="003D5700"/>
    <w:rsid w:val="003D576D"/>
    <w:rsid w:val="003D6097"/>
    <w:rsid w:val="003D62DB"/>
    <w:rsid w:val="003D6960"/>
    <w:rsid w:val="003D6D57"/>
    <w:rsid w:val="003D6F44"/>
    <w:rsid w:val="003D708E"/>
    <w:rsid w:val="003D70B1"/>
    <w:rsid w:val="003D7277"/>
    <w:rsid w:val="003D74F3"/>
    <w:rsid w:val="003D7645"/>
    <w:rsid w:val="003D7CA6"/>
    <w:rsid w:val="003D7CBD"/>
    <w:rsid w:val="003D7E68"/>
    <w:rsid w:val="003D7F66"/>
    <w:rsid w:val="003E0432"/>
    <w:rsid w:val="003E0D58"/>
    <w:rsid w:val="003E1705"/>
    <w:rsid w:val="003E216E"/>
    <w:rsid w:val="003E2456"/>
    <w:rsid w:val="003E24F3"/>
    <w:rsid w:val="003E254B"/>
    <w:rsid w:val="003E2624"/>
    <w:rsid w:val="003E2669"/>
    <w:rsid w:val="003E26E3"/>
    <w:rsid w:val="003E27B5"/>
    <w:rsid w:val="003E2BBE"/>
    <w:rsid w:val="003E37C4"/>
    <w:rsid w:val="003E3AA8"/>
    <w:rsid w:val="003E3ACC"/>
    <w:rsid w:val="003E3B5D"/>
    <w:rsid w:val="003E45AD"/>
    <w:rsid w:val="003E45EE"/>
    <w:rsid w:val="003E47FF"/>
    <w:rsid w:val="003E486A"/>
    <w:rsid w:val="003E50A1"/>
    <w:rsid w:val="003E54BC"/>
    <w:rsid w:val="003E574F"/>
    <w:rsid w:val="003E6324"/>
    <w:rsid w:val="003E64A3"/>
    <w:rsid w:val="003E680F"/>
    <w:rsid w:val="003E6944"/>
    <w:rsid w:val="003E6A7B"/>
    <w:rsid w:val="003E6C60"/>
    <w:rsid w:val="003E6D0C"/>
    <w:rsid w:val="003E7061"/>
    <w:rsid w:val="003E73DB"/>
    <w:rsid w:val="003E77B1"/>
    <w:rsid w:val="003E77F8"/>
    <w:rsid w:val="003F0289"/>
    <w:rsid w:val="003F037B"/>
    <w:rsid w:val="003F0CD0"/>
    <w:rsid w:val="003F102E"/>
    <w:rsid w:val="003F13C6"/>
    <w:rsid w:val="003F18E2"/>
    <w:rsid w:val="003F1A08"/>
    <w:rsid w:val="003F2816"/>
    <w:rsid w:val="003F282C"/>
    <w:rsid w:val="003F29B7"/>
    <w:rsid w:val="003F31F2"/>
    <w:rsid w:val="003F369F"/>
    <w:rsid w:val="003F3CA5"/>
    <w:rsid w:val="003F5359"/>
    <w:rsid w:val="003F5952"/>
    <w:rsid w:val="003F5DCE"/>
    <w:rsid w:val="003F67B7"/>
    <w:rsid w:val="003F70D1"/>
    <w:rsid w:val="003F7104"/>
    <w:rsid w:val="003F7653"/>
    <w:rsid w:val="003F78EE"/>
    <w:rsid w:val="003F7B0F"/>
    <w:rsid w:val="003F7BF8"/>
    <w:rsid w:val="003F7BFB"/>
    <w:rsid w:val="003F7CAC"/>
    <w:rsid w:val="003F7E90"/>
    <w:rsid w:val="003F7F29"/>
    <w:rsid w:val="00400209"/>
    <w:rsid w:val="00400755"/>
    <w:rsid w:val="004007EB"/>
    <w:rsid w:val="004008AC"/>
    <w:rsid w:val="00401989"/>
    <w:rsid w:val="00401EE0"/>
    <w:rsid w:val="00402447"/>
    <w:rsid w:val="0040261C"/>
    <w:rsid w:val="00402AE6"/>
    <w:rsid w:val="00402F17"/>
    <w:rsid w:val="0040342B"/>
    <w:rsid w:val="00403C20"/>
    <w:rsid w:val="00403CBB"/>
    <w:rsid w:val="00403CC3"/>
    <w:rsid w:val="00403EA0"/>
    <w:rsid w:val="0040405A"/>
    <w:rsid w:val="00404064"/>
    <w:rsid w:val="00404F6B"/>
    <w:rsid w:val="0040583E"/>
    <w:rsid w:val="00405944"/>
    <w:rsid w:val="00405EFE"/>
    <w:rsid w:val="004068EF"/>
    <w:rsid w:val="00406E98"/>
    <w:rsid w:val="00406EE4"/>
    <w:rsid w:val="004075E4"/>
    <w:rsid w:val="0040777E"/>
    <w:rsid w:val="00407916"/>
    <w:rsid w:val="004079FF"/>
    <w:rsid w:val="004105B8"/>
    <w:rsid w:val="00410B39"/>
    <w:rsid w:val="00410D3B"/>
    <w:rsid w:val="00410E25"/>
    <w:rsid w:val="0041105D"/>
    <w:rsid w:val="004111F8"/>
    <w:rsid w:val="00411707"/>
    <w:rsid w:val="00411A4B"/>
    <w:rsid w:val="00411E06"/>
    <w:rsid w:val="00412281"/>
    <w:rsid w:val="00412B80"/>
    <w:rsid w:val="00412CC5"/>
    <w:rsid w:val="0041413A"/>
    <w:rsid w:val="00414283"/>
    <w:rsid w:val="0041507C"/>
    <w:rsid w:val="00415317"/>
    <w:rsid w:val="00415AB5"/>
    <w:rsid w:val="00415E1E"/>
    <w:rsid w:val="00416157"/>
    <w:rsid w:val="0041642D"/>
    <w:rsid w:val="004173E4"/>
    <w:rsid w:val="004174EB"/>
    <w:rsid w:val="00417517"/>
    <w:rsid w:val="00417C2D"/>
    <w:rsid w:val="0042072D"/>
    <w:rsid w:val="00420C00"/>
    <w:rsid w:val="00420D27"/>
    <w:rsid w:val="00420D5B"/>
    <w:rsid w:val="0042167A"/>
    <w:rsid w:val="004218D2"/>
    <w:rsid w:val="00421AC5"/>
    <w:rsid w:val="00421F0B"/>
    <w:rsid w:val="00422001"/>
    <w:rsid w:val="004222EA"/>
    <w:rsid w:val="00422D20"/>
    <w:rsid w:val="00422D2E"/>
    <w:rsid w:val="00423343"/>
    <w:rsid w:val="00423A18"/>
    <w:rsid w:val="00423EF9"/>
    <w:rsid w:val="00424247"/>
    <w:rsid w:val="00424F5C"/>
    <w:rsid w:val="00425E1B"/>
    <w:rsid w:val="00426454"/>
    <w:rsid w:val="004266D3"/>
    <w:rsid w:val="00426E68"/>
    <w:rsid w:val="00426E74"/>
    <w:rsid w:val="0042727B"/>
    <w:rsid w:val="0042728D"/>
    <w:rsid w:val="0042744A"/>
    <w:rsid w:val="00427CBA"/>
    <w:rsid w:val="0043056B"/>
    <w:rsid w:val="00430FE6"/>
    <w:rsid w:val="004316DD"/>
    <w:rsid w:val="00431718"/>
    <w:rsid w:val="00431C47"/>
    <w:rsid w:val="00432313"/>
    <w:rsid w:val="004336A5"/>
    <w:rsid w:val="00433D63"/>
    <w:rsid w:val="0043407F"/>
    <w:rsid w:val="004341F0"/>
    <w:rsid w:val="0043473B"/>
    <w:rsid w:val="00434999"/>
    <w:rsid w:val="0043580F"/>
    <w:rsid w:val="00435917"/>
    <w:rsid w:val="00435E4B"/>
    <w:rsid w:val="00436DC1"/>
    <w:rsid w:val="00437CAC"/>
    <w:rsid w:val="004405FD"/>
    <w:rsid w:val="0044081A"/>
    <w:rsid w:val="00441658"/>
    <w:rsid w:val="0044176F"/>
    <w:rsid w:val="0044189C"/>
    <w:rsid w:val="004424FB"/>
    <w:rsid w:val="004439AE"/>
    <w:rsid w:val="00443B7D"/>
    <w:rsid w:val="004442AA"/>
    <w:rsid w:val="004443AE"/>
    <w:rsid w:val="0044469B"/>
    <w:rsid w:val="00444AC9"/>
    <w:rsid w:val="00444C3F"/>
    <w:rsid w:val="00444C95"/>
    <w:rsid w:val="00444F08"/>
    <w:rsid w:val="00444F19"/>
    <w:rsid w:val="00445164"/>
    <w:rsid w:val="004456F6"/>
    <w:rsid w:val="00445967"/>
    <w:rsid w:val="00445ADA"/>
    <w:rsid w:val="004462E3"/>
    <w:rsid w:val="0044636F"/>
    <w:rsid w:val="00446A3A"/>
    <w:rsid w:val="00447135"/>
    <w:rsid w:val="004471C6"/>
    <w:rsid w:val="00447200"/>
    <w:rsid w:val="00447BAE"/>
    <w:rsid w:val="00447BEA"/>
    <w:rsid w:val="004503C7"/>
    <w:rsid w:val="00450607"/>
    <w:rsid w:val="0045091D"/>
    <w:rsid w:val="004516D6"/>
    <w:rsid w:val="00451B8C"/>
    <w:rsid w:val="0045241C"/>
    <w:rsid w:val="00452CFC"/>
    <w:rsid w:val="00453191"/>
    <w:rsid w:val="004531CC"/>
    <w:rsid w:val="004534D8"/>
    <w:rsid w:val="004534F7"/>
    <w:rsid w:val="00453D64"/>
    <w:rsid w:val="00454548"/>
    <w:rsid w:val="00454791"/>
    <w:rsid w:val="0045495D"/>
    <w:rsid w:val="00454A2E"/>
    <w:rsid w:val="004569C4"/>
    <w:rsid w:val="00456A1E"/>
    <w:rsid w:val="00456F0B"/>
    <w:rsid w:val="00457D91"/>
    <w:rsid w:val="00460117"/>
    <w:rsid w:val="0046063F"/>
    <w:rsid w:val="00460B50"/>
    <w:rsid w:val="00460CCF"/>
    <w:rsid w:val="00460E25"/>
    <w:rsid w:val="00461358"/>
    <w:rsid w:val="00461641"/>
    <w:rsid w:val="0046185A"/>
    <w:rsid w:val="00461AA7"/>
    <w:rsid w:val="00461D4B"/>
    <w:rsid w:val="00462A23"/>
    <w:rsid w:val="00462C31"/>
    <w:rsid w:val="00463150"/>
    <w:rsid w:val="00463F23"/>
    <w:rsid w:val="0046443E"/>
    <w:rsid w:val="004646B5"/>
    <w:rsid w:val="00464FFE"/>
    <w:rsid w:val="00465449"/>
    <w:rsid w:val="00465D3F"/>
    <w:rsid w:val="00466107"/>
    <w:rsid w:val="004675A3"/>
    <w:rsid w:val="00467968"/>
    <w:rsid w:val="00470D7C"/>
    <w:rsid w:val="00471DB6"/>
    <w:rsid w:val="00471F37"/>
    <w:rsid w:val="004724C8"/>
    <w:rsid w:val="00473895"/>
    <w:rsid w:val="00473E76"/>
    <w:rsid w:val="004742B0"/>
    <w:rsid w:val="004742BD"/>
    <w:rsid w:val="00474551"/>
    <w:rsid w:val="00474C77"/>
    <w:rsid w:val="00475593"/>
    <w:rsid w:val="00475D74"/>
    <w:rsid w:val="004760C1"/>
    <w:rsid w:val="0047648A"/>
    <w:rsid w:val="00476F0B"/>
    <w:rsid w:val="004775B7"/>
    <w:rsid w:val="004775DD"/>
    <w:rsid w:val="0047761C"/>
    <w:rsid w:val="00477B0E"/>
    <w:rsid w:val="00477BB9"/>
    <w:rsid w:val="00477EF2"/>
    <w:rsid w:val="00480688"/>
    <w:rsid w:val="004806E2"/>
    <w:rsid w:val="00480BBA"/>
    <w:rsid w:val="00481580"/>
    <w:rsid w:val="00481728"/>
    <w:rsid w:val="00481A38"/>
    <w:rsid w:val="004824C8"/>
    <w:rsid w:val="00482C68"/>
    <w:rsid w:val="004833A7"/>
    <w:rsid w:val="00483C63"/>
    <w:rsid w:val="00483D60"/>
    <w:rsid w:val="00483DE8"/>
    <w:rsid w:val="00483E7C"/>
    <w:rsid w:val="004845D6"/>
    <w:rsid w:val="004850B7"/>
    <w:rsid w:val="00485106"/>
    <w:rsid w:val="004852E4"/>
    <w:rsid w:val="0048532A"/>
    <w:rsid w:val="00485DCB"/>
    <w:rsid w:val="0048613C"/>
    <w:rsid w:val="00486D42"/>
    <w:rsid w:val="0048709E"/>
    <w:rsid w:val="00487E79"/>
    <w:rsid w:val="00490141"/>
    <w:rsid w:val="0049019A"/>
    <w:rsid w:val="004901BE"/>
    <w:rsid w:val="004901FA"/>
    <w:rsid w:val="0049036D"/>
    <w:rsid w:val="004903E2"/>
    <w:rsid w:val="0049081C"/>
    <w:rsid w:val="00491687"/>
    <w:rsid w:val="00491B7E"/>
    <w:rsid w:val="00491D08"/>
    <w:rsid w:val="00492B29"/>
    <w:rsid w:val="004936D0"/>
    <w:rsid w:val="00493912"/>
    <w:rsid w:val="00494565"/>
    <w:rsid w:val="00494AD0"/>
    <w:rsid w:val="004951BF"/>
    <w:rsid w:val="0049532B"/>
    <w:rsid w:val="00495819"/>
    <w:rsid w:val="004958C3"/>
    <w:rsid w:val="00495B2C"/>
    <w:rsid w:val="00495FBC"/>
    <w:rsid w:val="00496AB8"/>
    <w:rsid w:val="004974A9"/>
    <w:rsid w:val="00497823"/>
    <w:rsid w:val="00497B40"/>
    <w:rsid w:val="004A0668"/>
    <w:rsid w:val="004A06F5"/>
    <w:rsid w:val="004A10C4"/>
    <w:rsid w:val="004A1604"/>
    <w:rsid w:val="004A1AD8"/>
    <w:rsid w:val="004A1F34"/>
    <w:rsid w:val="004A25ED"/>
    <w:rsid w:val="004A2632"/>
    <w:rsid w:val="004A2A2A"/>
    <w:rsid w:val="004A2B0A"/>
    <w:rsid w:val="004A315B"/>
    <w:rsid w:val="004A39CD"/>
    <w:rsid w:val="004A3CAA"/>
    <w:rsid w:val="004A3D54"/>
    <w:rsid w:val="004A4043"/>
    <w:rsid w:val="004A4304"/>
    <w:rsid w:val="004A4901"/>
    <w:rsid w:val="004A5115"/>
    <w:rsid w:val="004A528C"/>
    <w:rsid w:val="004A552B"/>
    <w:rsid w:val="004A58CA"/>
    <w:rsid w:val="004A5DE4"/>
    <w:rsid w:val="004A66F3"/>
    <w:rsid w:val="004A69E6"/>
    <w:rsid w:val="004A6F75"/>
    <w:rsid w:val="004A7165"/>
    <w:rsid w:val="004A71A7"/>
    <w:rsid w:val="004A77B0"/>
    <w:rsid w:val="004B08A7"/>
    <w:rsid w:val="004B0BB2"/>
    <w:rsid w:val="004B1541"/>
    <w:rsid w:val="004B18D6"/>
    <w:rsid w:val="004B1AC2"/>
    <w:rsid w:val="004B3068"/>
    <w:rsid w:val="004B38CF"/>
    <w:rsid w:val="004B3C38"/>
    <w:rsid w:val="004B437A"/>
    <w:rsid w:val="004B464F"/>
    <w:rsid w:val="004B4AE2"/>
    <w:rsid w:val="004B4E81"/>
    <w:rsid w:val="004B5411"/>
    <w:rsid w:val="004B6C26"/>
    <w:rsid w:val="004B6CF8"/>
    <w:rsid w:val="004B7135"/>
    <w:rsid w:val="004B7828"/>
    <w:rsid w:val="004B7892"/>
    <w:rsid w:val="004B7B9A"/>
    <w:rsid w:val="004C0334"/>
    <w:rsid w:val="004C0DCF"/>
    <w:rsid w:val="004C0DF5"/>
    <w:rsid w:val="004C1346"/>
    <w:rsid w:val="004C16FA"/>
    <w:rsid w:val="004C2B34"/>
    <w:rsid w:val="004C31CB"/>
    <w:rsid w:val="004C3422"/>
    <w:rsid w:val="004C353D"/>
    <w:rsid w:val="004C35D2"/>
    <w:rsid w:val="004C362F"/>
    <w:rsid w:val="004C364D"/>
    <w:rsid w:val="004C3B1C"/>
    <w:rsid w:val="004C4245"/>
    <w:rsid w:val="004C4CD7"/>
    <w:rsid w:val="004C5749"/>
    <w:rsid w:val="004C575A"/>
    <w:rsid w:val="004C5C8D"/>
    <w:rsid w:val="004C606D"/>
    <w:rsid w:val="004C6984"/>
    <w:rsid w:val="004C712A"/>
    <w:rsid w:val="004C78FE"/>
    <w:rsid w:val="004C7A64"/>
    <w:rsid w:val="004C7C71"/>
    <w:rsid w:val="004C7D1D"/>
    <w:rsid w:val="004D0347"/>
    <w:rsid w:val="004D049A"/>
    <w:rsid w:val="004D0526"/>
    <w:rsid w:val="004D0D04"/>
    <w:rsid w:val="004D0E4B"/>
    <w:rsid w:val="004D11EA"/>
    <w:rsid w:val="004D1391"/>
    <w:rsid w:val="004D1C3E"/>
    <w:rsid w:val="004D249E"/>
    <w:rsid w:val="004D26D6"/>
    <w:rsid w:val="004D2909"/>
    <w:rsid w:val="004D2AC8"/>
    <w:rsid w:val="004D2CB3"/>
    <w:rsid w:val="004D33DB"/>
    <w:rsid w:val="004D3EA5"/>
    <w:rsid w:val="004D4184"/>
    <w:rsid w:val="004D41DB"/>
    <w:rsid w:val="004D4519"/>
    <w:rsid w:val="004D4976"/>
    <w:rsid w:val="004D4A10"/>
    <w:rsid w:val="004D5687"/>
    <w:rsid w:val="004D5960"/>
    <w:rsid w:val="004D5AB9"/>
    <w:rsid w:val="004D6F27"/>
    <w:rsid w:val="004D70EE"/>
    <w:rsid w:val="004D7D28"/>
    <w:rsid w:val="004D7FD5"/>
    <w:rsid w:val="004E01A3"/>
    <w:rsid w:val="004E07B4"/>
    <w:rsid w:val="004E07B8"/>
    <w:rsid w:val="004E0AF7"/>
    <w:rsid w:val="004E0C7B"/>
    <w:rsid w:val="004E0D12"/>
    <w:rsid w:val="004E0D3A"/>
    <w:rsid w:val="004E11DD"/>
    <w:rsid w:val="004E140C"/>
    <w:rsid w:val="004E1671"/>
    <w:rsid w:val="004E1B87"/>
    <w:rsid w:val="004E1BE1"/>
    <w:rsid w:val="004E21AC"/>
    <w:rsid w:val="004E27BE"/>
    <w:rsid w:val="004E2AEB"/>
    <w:rsid w:val="004E2CD2"/>
    <w:rsid w:val="004E384A"/>
    <w:rsid w:val="004E3922"/>
    <w:rsid w:val="004E3B5C"/>
    <w:rsid w:val="004E3CB5"/>
    <w:rsid w:val="004E469D"/>
    <w:rsid w:val="004E4C1A"/>
    <w:rsid w:val="004E4DED"/>
    <w:rsid w:val="004E4E51"/>
    <w:rsid w:val="004E55AB"/>
    <w:rsid w:val="004E5991"/>
    <w:rsid w:val="004E5BA8"/>
    <w:rsid w:val="004E6315"/>
    <w:rsid w:val="004E6460"/>
    <w:rsid w:val="004E6D2A"/>
    <w:rsid w:val="004E7E68"/>
    <w:rsid w:val="004E7F03"/>
    <w:rsid w:val="004E7F66"/>
    <w:rsid w:val="004E7FD7"/>
    <w:rsid w:val="004F08E9"/>
    <w:rsid w:val="004F09C1"/>
    <w:rsid w:val="004F0C01"/>
    <w:rsid w:val="004F0E3D"/>
    <w:rsid w:val="004F109B"/>
    <w:rsid w:val="004F1440"/>
    <w:rsid w:val="004F1E29"/>
    <w:rsid w:val="004F265F"/>
    <w:rsid w:val="004F3943"/>
    <w:rsid w:val="004F3E4B"/>
    <w:rsid w:val="004F481D"/>
    <w:rsid w:val="004F49DD"/>
    <w:rsid w:val="004F4BBD"/>
    <w:rsid w:val="004F4C3E"/>
    <w:rsid w:val="004F5126"/>
    <w:rsid w:val="004F55C5"/>
    <w:rsid w:val="004F5B3E"/>
    <w:rsid w:val="004F5C3F"/>
    <w:rsid w:val="004F6095"/>
    <w:rsid w:val="004F6461"/>
    <w:rsid w:val="004F685A"/>
    <w:rsid w:val="004F68D8"/>
    <w:rsid w:val="004F6A21"/>
    <w:rsid w:val="004F6A32"/>
    <w:rsid w:val="004F6E44"/>
    <w:rsid w:val="004F7A88"/>
    <w:rsid w:val="004F7A9D"/>
    <w:rsid w:val="004F7C71"/>
    <w:rsid w:val="0050003A"/>
    <w:rsid w:val="00500938"/>
    <w:rsid w:val="00500C27"/>
    <w:rsid w:val="0050145E"/>
    <w:rsid w:val="00501827"/>
    <w:rsid w:val="0050186E"/>
    <w:rsid w:val="005019F1"/>
    <w:rsid w:val="00501B96"/>
    <w:rsid w:val="00501F86"/>
    <w:rsid w:val="00502277"/>
    <w:rsid w:val="00502363"/>
    <w:rsid w:val="00502480"/>
    <w:rsid w:val="00502D03"/>
    <w:rsid w:val="00503107"/>
    <w:rsid w:val="005031CE"/>
    <w:rsid w:val="005032A3"/>
    <w:rsid w:val="00503915"/>
    <w:rsid w:val="005044D2"/>
    <w:rsid w:val="00504C8F"/>
    <w:rsid w:val="00504DD9"/>
    <w:rsid w:val="00505C0E"/>
    <w:rsid w:val="00505EE1"/>
    <w:rsid w:val="00506526"/>
    <w:rsid w:val="005065E1"/>
    <w:rsid w:val="005079C6"/>
    <w:rsid w:val="00507B7B"/>
    <w:rsid w:val="00507E8F"/>
    <w:rsid w:val="00510005"/>
    <w:rsid w:val="00510845"/>
    <w:rsid w:val="00510967"/>
    <w:rsid w:val="00510987"/>
    <w:rsid w:val="00510A28"/>
    <w:rsid w:val="00510D3F"/>
    <w:rsid w:val="005119C3"/>
    <w:rsid w:val="005119CA"/>
    <w:rsid w:val="00511AF9"/>
    <w:rsid w:val="00511C9F"/>
    <w:rsid w:val="00511D9E"/>
    <w:rsid w:val="00512481"/>
    <w:rsid w:val="00512801"/>
    <w:rsid w:val="005139F3"/>
    <w:rsid w:val="00513BE8"/>
    <w:rsid w:val="00513E53"/>
    <w:rsid w:val="005143FC"/>
    <w:rsid w:val="00514F47"/>
    <w:rsid w:val="00514F90"/>
    <w:rsid w:val="005150E9"/>
    <w:rsid w:val="005152B0"/>
    <w:rsid w:val="0051690A"/>
    <w:rsid w:val="00516B22"/>
    <w:rsid w:val="00516BE4"/>
    <w:rsid w:val="00516ED8"/>
    <w:rsid w:val="00516FCD"/>
    <w:rsid w:val="005177B9"/>
    <w:rsid w:val="0052062F"/>
    <w:rsid w:val="00520930"/>
    <w:rsid w:val="00520A97"/>
    <w:rsid w:val="00520EC6"/>
    <w:rsid w:val="00520EDB"/>
    <w:rsid w:val="00520F07"/>
    <w:rsid w:val="005211FE"/>
    <w:rsid w:val="00521522"/>
    <w:rsid w:val="005216F6"/>
    <w:rsid w:val="00521B8B"/>
    <w:rsid w:val="00522923"/>
    <w:rsid w:val="0052295D"/>
    <w:rsid w:val="00522E6D"/>
    <w:rsid w:val="00523093"/>
    <w:rsid w:val="00523A55"/>
    <w:rsid w:val="00524519"/>
    <w:rsid w:val="005248A3"/>
    <w:rsid w:val="00525159"/>
    <w:rsid w:val="005258C5"/>
    <w:rsid w:val="00525BA3"/>
    <w:rsid w:val="00525EF5"/>
    <w:rsid w:val="005260B6"/>
    <w:rsid w:val="00526103"/>
    <w:rsid w:val="0052696E"/>
    <w:rsid w:val="00526B2A"/>
    <w:rsid w:val="00526F07"/>
    <w:rsid w:val="00527261"/>
    <w:rsid w:val="005272C7"/>
    <w:rsid w:val="00527467"/>
    <w:rsid w:val="00527E82"/>
    <w:rsid w:val="005302DC"/>
    <w:rsid w:val="0053041D"/>
    <w:rsid w:val="00531E43"/>
    <w:rsid w:val="00531EA5"/>
    <w:rsid w:val="00531F25"/>
    <w:rsid w:val="00532099"/>
    <w:rsid w:val="005329E0"/>
    <w:rsid w:val="00532A98"/>
    <w:rsid w:val="005332AE"/>
    <w:rsid w:val="005336E4"/>
    <w:rsid w:val="00533706"/>
    <w:rsid w:val="00533720"/>
    <w:rsid w:val="00533E6B"/>
    <w:rsid w:val="0053422E"/>
    <w:rsid w:val="00534497"/>
    <w:rsid w:val="00534A93"/>
    <w:rsid w:val="00534F3E"/>
    <w:rsid w:val="00535128"/>
    <w:rsid w:val="00535500"/>
    <w:rsid w:val="00535612"/>
    <w:rsid w:val="00536E83"/>
    <w:rsid w:val="00537397"/>
    <w:rsid w:val="00537540"/>
    <w:rsid w:val="0053761A"/>
    <w:rsid w:val="00537635"/>
    <w:rsid w:val="00537AF6"/>
    <w:rsid w:val="00537B83"/>
    <w:rsid w:val="00537CCD"/>
    <w:rsid w:val="00537D74"/>
    <w:rsid w:val="00537F24"/>
    <w:rsid w:val="005408F1"/>
    <w:rsid w:val="00540F58"/>
    <w:rsid w:val="0054156F"/>
    <w:rsid w:val="0054160B"/>
    <w:rsid w:val="0054171D"/>
    <w:rsid w:val="00541800"/>
    <w:rsid w:val="00541A24"/>
    <w:rsid w:val="00541E43"/>
    <w:rsid w:val="005420B2"/>
    <w:rsid w:val="0054306A"/>
    <w:rsid w:val="0054336A"/>
    <w:rsid w:val="00543E72"/>
    <w:rsid w:val="005442B6"/>
    <w:rsid w:val="005442FA"/>
    <w:rsid w:val="0054436B"/>
    <w:rsid w:val="00545323"/>
    <w:rsid w:val="00545786"/>
    <w:rsid w:val="00545EB6"/>
    <w:rsid w:val="005460E3"/>
    <w:rsid w:val="005463DD"/>
    <w:rsid w:val="0054640F"/>
    <w:rsid w:val="00546CA1"/>
    <w:rsid w:val="005471F8"/>
    <w:rsid w:val="00550375"/>
    <w:rsid w:val="00550508"/>
    <w:rsid w:val="005506D5"/>
    <w:rsid w:val="00550CC4"/>
    <w:rsid w:val="00550F85"/>
    <w:rsid w:val="00551A00"/>
    <w:rsid w:val="00551B53"/>
    <w:rsid w:val="00551B9F"/>
    <w:rsid w:val="00551CE7"/>
    <w:rsid w:val="00551F05"/>
    <w:rsid w:val="0055261E"/>
    <w:rsid w:val="005530B3"/>
    <w:rsid w:val="00553272"/>
    <w:rsid w:val="00553B97"/>
    <w:rsid w:val="00553F8F"/>
    <w:rsid w:val="00554CB3"/>
    <w:rsid w:val="00554CE7"/>
    <w:rsid w:val="00555278"/>
    <w:rsid w:val="0055556A"/>
    <w:rsid w:val="0055592B"/>
    <w:rsid w:val="005559C2"/>
    <w:rsid w:val="00555CE6"/>
    <w:rsid w:val="005560C3"/>
    <w:rsid w:val="00556A3A"/>
    <w:rsid w:val="00556C8D"/>
    <w:rsid w:val="0055753B"/>
    <w:rsid w:val="005577EF"/>
    <w:rsid w:val="0055795A"/>
    <w:rsid w:val="00557BA5"/>
    <w:rsid w:val="0056174C"/>
    <w:rsid w:val="00561757"/>
    <w:rsid w:val="0056184B"/>
    <w:rsid w:val="00561BA9"/>
    <w:rsid w:val="00561C52"/>
    <w:rsid w:val="00562946"/>
    <w:rsid w:val="005631F7"/>
    <w:rsid w:val="005632BE"/>
    <w:rsid w:val="005634E2"/>
    <w:rsid w:val="00563508"/>
    <w:rsid w:val="0056365B"/>
    <w:rsid w:val="00563FAE"/>
    <w:rsid w:val="00564127"/>
    <w:rsid w:val="00565576"/>
    <w:rsid w:val="00565784"/>
    <w:rsid w:val="0056582B"/>
    <w:rsid w:val="0056591B"/>
    <w:rsid w:val="00565BBD"/>
    <w:rsid w:val="00566009"/>
    <w:rsid w:val="00566F4F"/>
    <w:rsid w:val="00570136"/>
    <w:rsid w:val="005702BC"/>
    <w:rsid w:val="00570345"/>
    <w:rsid w:val="00570612"/>
    <w:rsid w:val="005708BB"/>
    <w:rsid w:val="00570AC5"/>
    <w:rsid w:val="00571C29"/>
    <w:rsid w:val="00572353"/>
    <w:rsid w:val="005728AD"/>
    <w:rsid w:val="00572990"/>
    <w:rsid w:val="00572C97"/>
    <w:rsid w:val="00572CFC"/>
    <w:rsid w:val="00572D2B"/>
    <w:rsid w:val="00572DBD"/>
    <w:rsid w:val="00572DC7"/>
    <w:rsid w:val="005730EB"/>
    <w:rsid w:val="00573455"/>
    <w:rsid w:val="00573570"/>
    <w:rsid w:val="005745EE"/>
    <w:rsid w:val="00574982"/>
    <w:rsid w:val="00574CA7"/>
    <w:rsid w:val="00574EB8"/>
    <w:rsid w:val="00574F9A"/>
    <w:rsid w:val="00574FF2"/>
    <w:rsid w:val="005754CB"/>
    <w:rsid w:val="0057570D"/>
    <w:rsid w:val="00575732"/>
    <w:rsid w:val="00575747"/>
    <w:rsid w:val="00575B54"/>
    <w:rsid w:val="005762AB"/>
    <w:rsid w:val="00576FCF"/>
    <w:rsid w:val="00577057"/>
    <w:rsid w:val="00577716"/>
    <w:rsid w:val="00577DE1"/>
    <w:rsid w:val="00577F5B"/>
    <w:rsid w:val="00580338"/>
    <w:rsid w:val="00580948"/>
    <w:rsid w:val="00581AF0"/>
    <w:rsid w:val="00582955"/>
    <w:rsid w:val="00582A94"/>
    <w:rsid w:val="00582B54"/>
    <w:rsid w:val="00582B84"/>
    <w:rsid w:val="00582C70"/>
    <w:rsid w:val="00582E0B"/>
    <w:rsid w:val="00583546"/>
    <w:rsid w:val="00583657"/>
    <w:rsid w:val="0058398F"/>
    <w:rsid w:val="00583DF8"/>
    <w:rsid w:val="00584FF7"/>
    <w:rsid w:val="005853EA"/>
    <w:rsid w:val="005855D8"/>
    <w:rsid w:val="00585813"/>
    <w:rsid w:val="00585AF9"/>
    <w:rsid w:val="00585AFC"/>
    <w:rsid w:val="00586E18"/>
    <w:rsid w:val="00586E69"/>
    <w:rsid w:val="00587857"/>
    <w:rsid w:val="005879DA"/>
    <w:rsid w:val="00587D24"/>
    <w:rsid w:val="0059022C"/>
    <w:rsid w:val="00590353"/>
    <w:rsid w:val="005904DC"/>
    <w:rsid w:val="005906A2"/>
    <w:rsid w:val="005907E7"/>
    <w:rsid w:val="00590978"/>
    <w:rsid w:val="00591F46"/>
    <w:rsid w:val="005921E0"/>
    <w:rsid w:val="00592352"/>
    <w:rsid w:val="005926D9"/>
    <w:rsid w:val="0059289C"/>
    <w:rsid w:val="0059290E"/>
    <w:rsid w:val="00592B1B"/>
    <w:rsid w:val="00592B1E"/>
    <w:rsid w:val="00592BF4"/>
    <w:rsid w:val="00593C6C"/>
    <w:rsid w:val="00593F48"/>
    <w:rsid w:val="00595165"/>
    <w:rsid w:val="005954B8"/>
    <w:rsid w:val="005956AB"/>
    <w:rsid w:val="0059618D"/>
    <w:rsid w:val="005965A4"/>
    <w:rsid w:val="005969C9"/>
    <w:rsid w:val="00596E01"/>
    <w:rsid w:val="00596F9A"/>
    <w:rsid w:val="005978AF"/>
    <w:rsid w:val="00597A34"/>
    <w:rsid w:val="00597A4A"/>
    <w:rsid w:val="00597A4E"/>
    <w:rsid w:val="00597D1C"/>
    <w:rsid w:val="00597ED9"/>
    <w:rsid w:val="005A0A0A"/>
    <w:rsid w:val="005A0D15"/>
    <w:rsid w:val="005A13F5"/>
    <w:rsid w:val="005A19AA"/>
    <w:rsid w:val="005A1AFD"/>
    <w:rsid w:val="005A2D12"/>
    <w:rsid w:val="005A3532"/>
    <w:rsid w:val="005A3F02"/>
    <w:rsid w:val="005A3F67"/>
    <w:rsid w:val="005A4754"/>
    <w:rsid w:val="005A4E22"/>
    <w:rsid w:val="005A4F34"/>
    <w:rsid w:val="005A5A46"/>
    <w:rsid w:val="005A6044"/>
    <w:rsid w:val="005A6773"/>
    <w:rsid w:val="005A6B48"/>
    <w:rsid w:val="005A6B7D"/>
    <w:rsid w:val="005A7193"/>
    <w:rsid w:val="005A74CB"/>
    <w:rsid w:val="005A7650"/>
    <w:rsid w:val="005A7704"/>
    <w:rsid w:val="005A77F8"/>
    <w:rsid w:val="005A7983"/>
    <w:rsid w:val="005A7C72"/>
    <w:rsid w:val="005A7FEE"/>
    <w:rsid w:val="005B003A"/>
    <w:rsid w:val="005B0739"/>
    <w:rsid w:val="005B1070"/>
    <w:rsid w:val="005B161D"/>
    <w:rsid w:val="005B1A09"/>
    <w:rsid w:val="005B1CD4"/>
    <w:rsid w:val="005B1FC6"/>
    <w:rsid w:val="005B259F"/>
    <w:rsid w:val="005B2D81"/>
    <w:rsid w:val="005B2E8D"/>
    <w:rsid w:val="005B3272"/>
    <w:rsid w:val="005B3781"/>
    <w:rsid w:val="005B37D0"/>
    <w:rsid w:val="005B3851"/>
    <w:rsid w:val="005B39F0"/>
    <w:rsid w:val="005B3DBF"/>
    <w:rsid w:val="005B45D7"/>
    <w:rsid w:val="005B4710"/>
    <w:rsid w:val="005B4BFD"/>
    <w:rsid w:val="005B4D31"/>
    <w:rsid w:val="005B51A9"/>
    <w:rsid w:val="005B534A"/>
    <w:rsid w:val="005B5E16"/>
    <w:rsid w:val="005B6661"/>
    <w:rsid w:val="005B6717"/>
    <w:rsid w:val="005B6B04"/>
    <w:rsid w:val="005B70D5"/>
    <w:rsid w:val="005B760D"/>
    <w:rsid w:val="005B772C"/>
    <w:rsid w:val="005B792E"/>
    <w:rsid w:val="005C0050"/>
    <w:rsid w:val="005C0307"/>
    <w:rsid w:val="005C0655"/>
    <w:rsid w:val="005C0C52"/>
    <w:rsid w:val="005C1111"/>
    <w:rsid w:val="005C1449"/>
    <w:rsid w:val="005C1A09"/>
    <w:rsid w:val="005C291E"/>
    <w:rsid w:val="005C3570"/>
    <w:rsid w:val="005C3601"/>
    <w:rsid w:val="005C3880"/>
    <w:rsid w:val="005C43A3"/>
    <w:rsid w:val="005C4453"/>
    <w:rsid w:val="005C5879"/>
    <w:rsid w:val="005C5AF2"/>
    <w:rsid w:val="005C5F5E"/>
    <w:rsid w:val="005C69FE"/>
    <w:rsid w:val="005C7225"/>
    <w:rsid w:val="005D0208"/>
    <w:rsid w:val="005D08AB"/>
    <w:rsid w:val="005D0C88"/>
    <w:rsid w:val="005D1574"/>
    <w:rsid w:val="005D2158"/>
    <w:rsid w:val="005D221C"/>
    <w:rsid w:val="005D41B6"/>
    <w:rsid w:val="005D4401"/>
    <w:rsid w:val="005D498B"/>
    <w:rsid w:val="005D4C0A"/>
    <w:rsid w:val="005D558D"/>
    <w:rsid w:val="005D6201"/>
    <w:rsid w:val="005D62DC"/>
    <w:rsid w:val="005D698B"/>
    <w:rsid w:val="005D6AEF"/>
    <w:rsid w:val="005D7460"/>
    <w:rsid w:val="005D770D"/>
    <w:rsid w:val="005D7A2E"/>
    <w:rsid w:val="005E01AF"/>
    <w:rsid w:val="005E020F"/>
    <w:rsid w:val="005E02FC"/>
    <w:rsid w:val="005E0FB0"/>
    <w:rsid w:val="005E1CE6"/>
    <w:rsid w:val="005E1E15"/>
    <w:rsid w:val="005E1E22"/>
    <w:rsid w:val="005E1F13"/>
    <w:rsid w:val="005E20DB"/>
    <w:rsid w:val="005E23DC"/>
    <w:rsid w:val="005E2A4C"/>
    <w:rsid w:val="005E3A25"/>
    <w:rsid w:val="005E3C1E"/>
    <w:rsid w:val="005E3FA0"/>
    <w:rsid w:val="005E43A3"/>
    <w:rsid w:val="005E4427"/>
    <w:rsid w:val="005E4563"/>
    <w:rsid w:val="005E4C2F"/>
    <w:rsid w:val="005E5615"/>
    <w:rsid w:val="005E5E35"/>
    <w:rsid w:val="005E5EA9"/>
    <w:rsid w:val="005E6226"/>
    <w:rsid w:val="005E697A"/>
    <w:rsid w:val="005E7015"/>
    <w:rsid w:val="005E775F"/>
    <w:rsid w:val="005E7A5F"/>
    <w:rsid w:val="005E7B77"/>
    <w:rsid w:val="005E7C14"/>
    <w:rsid w:val="005E7DB4"/>
    <w:rsid w:val="005E7DD8"/>
    <w:rsid w:val="005F0101"/>
    <w:rsid w:val="005F01E5"/>
    <w:rsid w:val="005F07FB"/>
    <w:rsid w:val="005F0BDD"/>
    <w:rsid w:val="005F0F2C"/>
    <w:rsid w:val="005F17A4"/>
    <w:rsid w:val="005F1C7B"/>
    <w:rsid w:val="005F38E2"/>
    <w:rsid w:val="005F3A86"/>
    <w:rsid w:val="005F4CE8"/>
    <w:rsid w:val="005F4D03"/>
    <w:rsid w:val="005F4F03"/>
    <w:rsid w:val="005F54A6"/>
    <w:rsid w:val="005F59ED"/>
    <w:rsid w:val="005F5A5D"/>
    <w:rsid w:val="005F65D4"/>
    <w:rsid w:val="005F66C7"/>
    <w:rsid w:val="005F69E0"/>
    <w:rsid w:val="005F6C6F"/>
    <w:rsid w:val="005F70BA"/>
    <w:rsid w:val="005F748F"/>
    <w:rsid w:val="005F77BB"/>
    <w:rsid w:val="005F7D6C"/>
    <w:rsid w:val="00600131"/>
    <w:rsid w:val="00600BBC"/>
    <w:rsid w:val="00600CFF"/>
    <w:rsid w:val="00600E37"/>
    <w:rsid w:val="00601850"/>
    <w:rsid w:val="00601D86"/>
    <w:rsid w:val="0060296D"/>
    <w:rsid w:val="0060298A"/>
    <w:rsid w:val="00603142"/>
    <w:rsid w:val="00604120"/>
    <w:rsid w:val="00604260"/>
    <w:rsid w:val="00604A5E"/>
    <w:rsid w:val="00604B4F"/>
    <w:rsid w:val="00604DB2"/>
    <w:rsid w:val="00606250"/>
    <w:rsid w:val="00606657"/>
    <w:rsid w:val="0060683E"/>
    <w:rsid w:val="00606E3E"/>
    <w:rsid w:val="00607B07"/>
    <w:rsid w:val="00610941"/>
    <w:rsid w:val="00610C35"/>
    <w:rsid w:val="00610C79"/>
    <w:rsid w:val="00611067"/>
    <w:rsid w:val="00611931"/>
    <w:rsid w:val="00611A18"/>
    <w:rsid w:val="00611AA3"/>
    <w:rsid w:val="00612258"/>
    <w:rsid w:val="00612817"/>
    <w:rsid w:val="00612C63"/>
    <w:rsid w:val="00612CF1"/>
    <w:rsid w:val="00612EBB"/>
    <w:rsid w:val="006131A1"/>
    <w:rsid w:val="0061340C"/>
    <w:rsid w:val="00613EEA"/>
    <w:rsid w:val="006141AD"/>
    <w:rsid w:val="0061447A"/>
    <w:rsid w:val="006148B0"/>
    <w:rsid w:val="00615ABA"/>
    <w:rsid w:val="00616198"/>
    <w:rsid w:val="00616829"/>
    <w:rsid w:val="00616CD3"/>
    <w:rsid w:val="00616DA7"/>
    <w:rsid w:val="0062015D"/>
    <w:rsid w:val="00620176"/>
    <w:rsid w:val="00620B37"/>
    <w:rsid w:val="00621F5F"/>
    <w:rsid w:val="00622074"/>
    <w:rsid w:val="006222B2"/>
    <w:rsid w:val="00622659"/>
    <w:rsid w:val="0062273D"/>
    <w:rsid w:val="0062299C"/>
    <w:rsid w:val="00622AA5"/>
    <w:rsid w:val="00622CDF"/>
    <w:rsid w:val="00622D6A"/>
    <w:rsid w:val="00622D71"/>
    <w:rsid w:val="00623417"/>
    <w:rsid w:val="00623681"/>
    <w:rsid w:val="0062371D"/>
    <w:rsid w:val="006243B3"/>
    <w:rsid w:val="00624BE3"/>
    <w:rsid w:val="00625B30"/>
    <w:rsid w:val="00625BC7"/>
    <w:rsid w:val="00625DEA"/>
    <w:rsid w:val="0062662F"/>
    <w:rsid w:val="00626A8B"/>
    <w:rsid w:val="00626EBB"/>
    <w:rsid w:val="00626F81"/>
    <w:rsid w:val="0062709C"/>
    <w:rsid w:val="00627186"/>
    <w:rsid w:val="00627311"/>
    <w:rsid w:val="0062737C"/>
    <w:rsid w:val="006302DD"/>
    <w:rsid w:val="00631267"/>
    <w:rsid w:val="006313FB"/>
    <w:rsid w:val="006317F8"/>
    <w:rsid w:val="00631F18"/>
    <w:rsid w:val="006320D2"/>
    <w:rsid w:val="00632222"/>
    <w:rsid w:val="00632270"/>
    <w:rsid w:val="006324E8"/>
    <w:rsid w:val="00632CDB"/>
    <w:rsid w:val="00632D5B"/>
    <w:rsid w:val="006330E0"/>
    <w:rsid w:val="00633369"/>
    <w:rsid w:val="0063344A"/>
    <w:rsid w:val="00636039"/>
    <w:rsid w:val="0063696C"/>
    <w:rsid w:val="00636AF5"/>
    <w:rsid w:val="00636C1B"/>
    <w:rsid w:val="00636CBA"/>
    <w:rsid w:val="0063700F"/>
    <w:rsid w:val="006377E9"/>
    <w:rsid w:val="00637BCD"/>
    <w:rsid w:val="00637D31"/>
    <w:rsid w:val="00637D92"/>
    <w:rsid w:val="00640878"/>
    <w:rsid w:val="00640CC2"/>
    <w:rsid w:val="0064162A"/>
    <w:rsid w:val="00641ECE"/>
    <w:rsid w:val="006424C7"/>
    <w:rsid w:val="006431E2"/>
    <w:rsid w:val="0064398D"/>
    <w:rsid w:val="00643D8C"/>
    <w:rsid w:val="00644B92"/>
    <w:rsid w:val="00644ECE"/>
    <w:rsid w:val="006450A6"/>
    <w:rsid w:val="00645B20"/>
    <w:rsid w:val="00645BAD"/>
    <w:rsid w:val="00646949"/>
    <w:rsid w:val="00646B3A"/>
    <w:rsid w:val="00646E59"/>
    <w:rsid w:val="00646FAE"/>
    <w:rsid w:val="006470D3"/>
    <w:rsid w:val="00647118"/>
    <w:rsid w:val="00647375"/>
    <w:rsid w:val="00647415"/>
    <w:rsid w:val="00647791"/>
    <w:rsid w:val="0065028E"/>
    <w:rsid w:val="0065029F"/>
    <w:rsid w:val="006503F1"/>
    <w:rsid w:val="00650527"/>
    <w:rsid w:val="00650D41"/>
    <w:rsid w:val="00651012"/>
    <w:rsid w:val="006516EC"/>
    <w:rsid w:val="00652852"/>
    <w:rsid w:val="00652B88"/>
    <w:rsid w:val="00652ED7"/>
    <w:rsid w:val="00653A9D"/>
    <w:rsid w:val="00654004"/>
    <w:rsid w:val="0065457A"/>
    <w:rsid w:val="006549F9"/>
    <w:rsid w:val="00654BBF"/>
    <w:rsid w:val="00654C62"/>
    <w:rsid w:val="00654EC7"/>
    <w:rsid w:val="00654FE5"/>
    <w:rsid w:val="00655F67"/>
    <w:rsid w:val="00656166"/>
    <w:rsid w:val="00656827"/>
    <w:rsid w:val="00656DC3"/>
    <w:rsid w:val="0065758F"/>
    <w:rsid w:val="00657900"/>
    <w:rsid w:val="00657BCB"/>
    <w:rsid w:val="00657C59"/>
    <w:rsid w:val="00660666"/>
    <w:rsid w:val="00660984"/>
    <w:rsid w:val="00660F26"/>
    <w:rsid w:val="006613CB"/>
    <w:rsid w:val="006615BB"/>
    <w:rsid w:val="00662355"/>
    <w:rsid w:val="006627DE"/>
    <w:rsid w:val="00662C61"/>
    <w:rsid w:val="006636AE"/>
    <w:rsid w:val="006639B1"/>
    <w:rsid w:val="00663A2F"/>
    <w:rsid w:val="00663FAC"/>
    <w:rsid w:val="006645EE"/>
    <w:rsid w:val="006647CD"/>
    <w:rsid w:val="00664804"/>
    <w:rsid w:val="006658A0"/>
    <w:rsid w:val="00665FAE"/>
    <w:rsid w:val="006668AB"/>
    <w:rsid w:val="006700E3"/>
    <w:rsid w:val="006701CE"/>
    <w:rsid w:val="006706AC"/>
    <w:rsid w:val="0067092B"/>
    <w:rsid w:val="00670B2C"/>
    <w:rsid w:val="006719F8"/>
    <w:rsid w:val="00671A15"/>
    <w:rsid w:val="00672B21"/>
    <w:rsid w:val="00672C3B"/>
    <w:rsid w:val="00672E91"/>
    <w:rsid w:val="00673A5C"/>
    <w:rsid w:val="00673D2D"/>
    <w:rsid w:val="00673D5E"/>
    <w:rsid w:val="00674585"/>
    <w:rsid w:val="006745A9"/>
    <w:rsid w:val="0067524A"/>
    <w:rsid w:val="006755BC"/>
    <w:rsid w:val="00675F1F"/>
    <w:rsid w:val="006761C7"/>
    <w:rsid w:val="00676629"/>
    <w:rsid w:val="00676732"/>
    <w:rsid w:val="00676FA3"/>
    <w:rsid w:val="006773A5"/>
    <w:rsid w:val="006776E6"/>
    <w:rsid w:val="00677E31"/>
    <w:rsid w:val="006819E3"/>
    <w:rsid w:val="00681FE5"/>
    <w:rsid w:val="00682256"/>
    <w:rsid w:val="006826DA"/>
    <w:rsid w:val="006826E0"/>
    <w:rsid w:val="0068289E"/>
    <w:rsid w:val="00682D55"/>
    <w:rsid w:val="006831BB"/>
    <w:rsid w:val="0068350A"/>
    <w:rsid w:val="006837D8"/>
    <w:rsid w:val="00683D7F"/>
    <w:rsid w:val="0068414B"/>
    <w:rsid w:val="006847B8"/>
    <w:rsid w:val="00684BAB"/>
    <w:rsid w:val="00684CC1"/>
    <w:rsid w:val="00684EA1"/>
    <w:rsid w:val="00684EAF"/>
    <w:rsid w:val="00684F8F"/>
    <w:rsid w:val="0068528D"/>
    <w:rsid w:val="006854B8"/>
    <w:rsid w:val="006859B0"/>
    <w:rsid w:val="00685BDC"/>
    <w:rsid w:val="00686822"/>
    <w:rsid w:val="00686A4D"/>
    <w:rsid w:val="0068736E"/>
    <w:rsid w:val="00687500"/>
    <w:rsid w:val="00687555"/>
    <w:rsid w:val="00687A1C"/>
    <w:rsid w:val="00690D42"/>
    <w:rsid w:val="00690F2E"/>
    <w:rsid w:val="00691475"/>
    <w:rsid w:val="00691516"/>
    <w:rsid w:val="00691CC0"/>
    <w:rsid w:val="00692014"/>
    <w:rsid w:val="00692425"/>
    <w:rsid w:val="006933D8"/>
    <w:rsid w:val="006934E4"/>
    <w:rsid w:val="00693630"/>
    <w:rsid w:val="00693A6F"/>
    <w:rsid w:val="00693B0D"/>
    <w:rsid w:val="00694BCD"/>
    <w:rsid w:val="00694BE2"/>
    <w:rsid w:val="00695321"/>
    <w:rsid w:val="00695386"/>
    <w:rsid w:val="00695C20"/>
    <w:rsid w:val="00695F2F"/>
    <w:rsid w:val="006963CB"/>
    <w:rsid w:val="006967B3"/>
    <w:rsid w:val="00696F4F"/>
    <w:rsid w:val="00697423"/>
    <w:rsid w:val="00697760"/>
    <w:rsid w:val="00697DAA"/>
    <w:rsid w:val="006A008C"/>
    <w:rsid w:val="006A0A95"/>
    <w:rsid w:val="006A0F9C"/>
    <w:rsid w:val="006A1178"/>
    <w:rsid w:val="006A268C"/>
    <w:rsid w:val="006A2B7D"/>
    <w:rsid w:val="006A2ED6"/>
    <w:rsid w:val="006A2FB9"/>
    <w:rsid w:val="006A3112"/>
    <w:rsid w:val="006A3296"/>
    <w:rsid w:val="006A3750"/>
    <w:rsid w:val="006A3C2F"/>
    <w:rsid w:val="006A3C6A"/>
    <w:rsid w:val="006A47A1"/>
    <w:rsid w:val="006A486C"/>
    <w:rsid w:val="006A5336"/>
    <w:rsid w:val="006A5B36"/>
    <w:rsid w:val="006A5BC2"/>
    <w:rsid w:val="006A638F"/>
    <w:rsid w:val="006A690B"/>
    <w:rsid w:val="006A6A9C"/>
    <w:rsid w:val="006A73CA"/>
    <w:rsid w:val="006A755F"/>
    <w:rsid w:val="006A7BCF"/>
    <w:rsid w:val="006A7FB2"/>
    <w:rsid w:val="006B0448"/>
    <w:rsid w:val="006B04FA"/>
    <w:rsid w:val="006B0BF5"/>
    <w:rsid w:val="006B0F4E"/>
    <w:rsid w:val="006B113F"/>
    <w:rsid w:val="006B16E9"/>
    <w:rsid w:val="006B1E05"/>
    <w:rsid w:val="006B1F44"/>
    <w:rsid w:val="006B270B"/>
    <w:rsid w:val="006B35E9"/>
    <w:rsid w:val="006B38C2"/>
    <w:rsid w:val="006B3BE4"/>
    <w:rsid w:val="006B4285"/>
    <w:rsid w:val="006B4A35"/>
    <w:rsid w:val="006B4E6C"/>
    <w:rsid w:val="006B52F1"/>
    <w:rsid w:val="006B57B0"/>
    <w:rsid w:val="006B59C0"/>
    <w:rsid w:val="006B5A5B"/>
    <w:rsid w:val="006B68EF"/>
    <w:rsid w:val="006B761D"/>
    <w:rsid w:val="006C004D"/>
    <w:rsid w:val="006C00C3"/>
    <w:rsid w:val="006C02F8"/>
    <w:rsid w:val="006C2691"/>
    <w:rsid w:val="006C282F"/>
    <w:rsid w:val="006C2F19"/>
    <w:rsid w:val="006C480F"/>
    <w:rsid w:val="006C489B"/>
    <w:rsid w:val="006C4BAC"/>
    <w:rsid w:val="006C59A5"/>
    <w:rsid w:val="006C5FB3"/>
    <w:rsid w:val="006C625A"/>
    <w:rsid w:val="006C65E0"/>
    <w:rsid w:val="006C6B71"/>
    <w:rsid w:val="006C6C82"/>
    <w:rsid w:val="006C6F84"/>
    <w:rsid w:val="006C711E"/>
    <w:rsid w:val="006C7883"/>
    <w:rsid w:val="006C7BBB"/>
    <w:rsid w:val="006D03F3"/>
    <w:rsid w:val="006D108A"/>
    <w:rsid w:val="006D1405"/>
    <w:rsid w:val="006D1501"/>
    <w:rsid w:val="006D193C"/>
    <w:rsid w:val="006D1A6F"/>
    <w:rsid w:val="006D1DA3"/>
    <w:rsid w:val="006D1E85"/>
    <w:rsid w:val="006D1F0C"/>
    <w:rsid w:val="006D27FA"/>
    <w:rsid w:val="006D2879"/>
    <w:rsid w:val="006D38CA"/>
    <w:rsid w:val="006D3BBF"/>
    <w:rsid w:val="006D3E94"/>
    <w:rsid w:val="006D47C3"/>
    <w:rsid w:val="006D4ABF"/>
    <w:rsid w:val="006D4D41"/>
    <w:rsid w:val="006D4F0C"/>
    <w:rsid w:val="006D4F4E"/>
    <w:rsid w:val="006D535C"/>
    <w:rsid w:val="006D5811"/>
    <w:rsid w:val="006D5BDD"/>
    <w:rsid w:val="006D60E4"/>
    <w:rsid w:val="006D7561"/>
    <w:rsid w:val="006D780F"/>
    <w:rsid w:val="006D7A61"/>
    <w:rsid w:val="006D7B46"/>
    <w:rsid w:val="006D7E28"/>
    <w:rsid w:val="006E01BE"/>
    <w:rsid w:val="006E0250"/>
    <w:rsid w:val="006E058E"/>
    <w:rsid w:val="006E116D"/>
    <w:rsid w:val="006E1B11"/>
    <w:rsid w:val="006E1B86"/>
    <w:rsid w:val="006E1DD4"/>
    <w:rsid w:val="006E1FEA"/>
    <w:rsid w:val="006E2758"/>
    <w:rsid w:val="006E2B2E"/>
    <w:rsid w:val="006E301E"/>
    <w:rsid w:val="006E3CC0"/>
    <w:rsid w:val="006E3DC4"/>
    <w:rsid w:val="006E4852"/>
    <w:rsid w:val="006E4887"/>
    <w:rsid w:val="006E4A8C"/>
    <w:rsid w:val="006E4EA1"/>
    <w:rsid w:val="006E4F4D"/>
    <w:rsid w:val="006E5250"/>
    <w:rsid w:val="006E63B2"/>
    <w:rsid w:val="006E6D2E"/>
    <w:rsid w:val="006E7311"/>
    <w:rsid w:val="006F03E7"/>
    <w:rsid w:val="006F03FA"/>
    <w:rsid w:val="006F0E41"/>
    <w:rsid w:val="006F0F64"/>
    <w:rsid w:val="006F1924"/>
    <w:rsid w:val="006F1988"/>
    <w:rsid w:val="006F1B1E"/>
    <w:rsid w:val="006F1B27"/>
    <w:rsid w:val="006F1FD8"/>
    <w:rsid w:val="006F200C"/>
    <w:rsid w:val="006F213C"/>
    <w:rsid w:val="006F2229"/>
    <w:rsid w:val="006F2B27"/>
    <w:rsid w:val="006F33EA"/>
    <w:rsid w:val="006F390D"/>
    <w:rsid w:val="006F3B16"/>
    <w:rsid w:val="006F3BBB"/>
    <w:rsid w:val="006F4B04"/>
    <w:rsid w:val="006F4C54"/>
    <w:rsid w:val="006F4DBD"/>
    <w:rsid w:val="006F51B7"/>
    <w:rsid w:val="006F54D5"/>
    <w:rsid w:val="006F5CFE"/>
    <w:rsid w:val="006F5E1A"/>
    <w:rsid w:val="006F5E94"/>
    <w:rsid w:val="006F61C9"/>
    <w:rsid w:val="006F6610"/>
    <w:rsid w:val="006F6746"/>
    <w:rsid w:val="006F6960"/>
    <w:rsid w:val="006F6967"/>
    <w:rsid w:val="006F6AC8"/>
    <w:rsid w:val="006F6DD6"/>
    <w:rsid w:val="006F6EB0"/>
    <w:rsid w:val="006F73FD"/>
    <w:rsid w:val="006F74D2"/>
    <w:rsid w:val="00700053"/>
    <w:rsid w:val="00700C01"/>
    <w:rsid w:val="007014CC"/>
    <w:rsid w:val="00701D4C"/>
    <w:rsid w:val="00701ECC"/>
    <w:rsid w:val="00701FE4"/>
    <w:rsid w:val="007020CB"/>
    <w:rsid w:val="007029DA"/>
    <w:rsid w:val="00702A20"/>
    <w:rsid w:val="00702F27"/>
    <w:rsid w:val="007033F7"/>
    <w:rsid w:val="007034C8"/>
    <w:rsid w:val="007036B3"/>
    <w:rsid w:val="007037BF"/>
    <w:rsid w:val="00703E59"/>
    <w:rsid w:val="00703EBA"/>
    <w:rsid w:val="007042C5"/>
    <w:rsid w:val="00704579"/>
    <w:rsid w:val="00704775"/>
    <w:rsid w:val="00704B3E"/>
    <w:rsid w:val="0070548D"/>
    <w:rsid w:val="00705825"/>
    <w:rsid w:val="0070590D"/>
    <w:rsid w:val="00706745"/>
    <w:rsid w:val="00706B59"/>
    <w:rsid w:val="00706CBB"/>
    <w:rsid w:val="007076D7"/>
    <w:rsid w:val="007101C0"/>
    <w:rsid w:val="007102D2"/>
    <w:rsid w:val="00711C03"/>
    <w:rsid w:val="00711D1E"/>
    <w:rsid w:val="0071206B"/>
    <w:rsid w:val="0071432D"/>
    <w:rsid w:val="007143CA"/>
    <w:rsid w:val="007145CF"/>
    <w:rsid w:val="0071462A"/>
    <w:rsid w:val="00714659"/>
    <w:rsid w:val="00714ECB"/>
    <w:rsid w:val="00714EFC"/>
    <w:rsid w:val="0071547F"/>
    <w:rsid w:val="00715C9F"/>
    <w:rsid w:val="00715D64"/>
    <w:rsid w:val="0071611A"/>
    <w:rsid w:val="00716175"/>
    <w:rsid w:val="00716793"/>
    <w:rsid w:val="00716A5B"/>
    <w:rsid w:val="00716F03"/>
    <w:rsid w:val="00717663"/>
    <w:rsid w:val="007208FB"/>
    <w:rsid w:val="00720C0B"/>
    <w:rsid w:val="0072130B"/>
    <w:rsid w:val="00721473"/>
    <w:rsid w:val="00721483"/>
    <w:rsid w:val="00721FE7"/>
    <w:rsid w:val="0072258E"/>
    <w:rsid w:val="00722C22"/>
    <w:rsid w:val="007230BC"/>
    <w:rsid w:val="007237C9"/>
    <w:rsid w:val="007238B7"/>
    <w:rsid w:val="00723B15"/>
    <w:rsid w:val="00723DA4"/>
    <w:rsid w:val="0072406A"/>
    <w:rsid w:val="00724178"/>
    <w:rsid w:val="007242AB"/>
    <w:rsid w:val="00725542"/>
    <w:rsid w:val="0072686B"/>
    <w:rsid w:val="00726A8C"/>
    <w:rsid w:val="00726B8B"/>
    <w:rsid w:val="0072730E"/>
    <w:rsid w:val="007275DD"/>
    <w:rsid w:val="00727CFB"/>
    <w:rsid w:val="00727D10"/>
    <w:rsid w:val="0073054D"/>
    <w:rsid w:val="00731135"/>
    <w:rsid w:val="0073183E"/>
    <w:rsid w:val="007319C8"/>
    <w:rsid w:val="00731E7D"/>
    <w:rsid w:val="00731F73"/>
    <w:rsid w:val="00732233"/>
    <w:rsid w:val="00732934"/>
    <w:rsid w:val="00732A96"/>
    <w:rsid w:val="00732ED7"/>
    <w:rsid w:val="007332FD"/>
    <w:rsid w:val="0073358D"/>
    <w:rsid w:val="00733844"/>
    <w:rsid w:val="00733C9A"/>
    <w:rsid w:val="0073473D"/>
    <w:rsid w:val="00734792"/>
    <w:rsid w:val="00734AEC"/>
    <w:rsid w:val="00734C19"/>
    <w:rsid w:val="007350C9"/>
    <w:rsid w:val="007351C1"/>
    <w:rsid w:val="007353D2"/>
    <w:rsid w:val="007361E6"/>
    <w:rsid w:val="0073627A"/>
    <w:rsid w:val="00736715"/>
    <w:rsid w:val="0073673C"/>
    <w:rsid w:val="00736815"/>
    <w:rsid w:val="007368A6"/>
    <w:rsid w:val="00736EF9"/>
    <w:rsid w:val="00737328"/>
    <w:rsid w:val="00737B82"/>
    <w:rsid w:val="00737F68"/>
    <w:rsid w:val="00740262"/>
    <w:rsid w:val="0074031F"/>
    <w:rsid w:val="007406FC"/>
    <w:rsid w:val="0074110C"/>
    <w:rsid w:val="007412E4"/>
    <w:rsid w:val="007412E7"/>
    <w:rsid w:val="0074146F"/>
    <w:rsid w:val="007414AA"/>
    <w:rsid w:val="00741E68"/>
    <w:rsid w:val="0074236E"/>
    <w:rsid w:val="0074274E"/>
    <w:rsid w:val="00742979"/>
    <w:rsid w:val="00742CD6"/>
    <w:rsid w:val="00743271"/>
    <w:rsid w:val="00743304"/>
    <w:rsid w:val="00743456"/>
    <w:rsid w:val="007437B8"/>
    <w:rsid w:val="00743FA5"/>
    <w:rsid w:val="00743FDD"/>
    <w:rsid w:val="00744D97"/>
    <w:rsid w:val="00745016"/>
    <w:rsid w:val="0074525B"/>
    <w:rsid w:val="007458EE"/>
    <w:rsid w:val="00745BDB"/>
    <w:rsid w:val="007467EF"/>
    <w:rsid w:val="0074688A"/>
    <w:rsid w:val="00746C29"/>
    <w:rsid w:val="00747FB7"/>
    <w:rsid w:val="00750205"/>
    <w:rsid w:val="007505F3"/>
    <w:rsid w:val="00750691"/>
    <w:rsid w:val="00750CFD"/>
    <w:rsid w:val="0075115D"/>
    <w:rsid w:val="007515F7"/>
    <w:rsid w:val="00751E7F"/>
    <w:rsid w:val="007527BC"/>
    <w:rsid w:val="0075354F"/>
    <w:rsid w:val="007539E0"/>
    <w:rsid w:val="00753AFD"/>
    <w:rsid w:val="00753B45"/>
    <w:rsid w:val="00754AE8"/>
    <w:rsid w:val="00754F03"/>
    <w:rsid w:val="00755239"/>
    <w:rsid w:val="0075557A"/>
    <w:rsid w:val="007558A9"/>
    <w:rsid w:val="007559FA"/>
    <w:rsid w:val="00755F09"/>
    <w:rsid w:val="00756231"/>
    <w:rsid w:val="00756AC9"/>
    <w:rsid w:val="00756F99"/>
    <w:rsid w:val="007579F9"/>
    <w:rsid w:val="00757B77"/>
    <w:rsid w:val="0076054C"/>
    <w:rsid w:val="00760649"/>
    <w:rsid w:val="0076090A"/>
    <w:rsid w:val="00761126"/>
    <w:rsid w:val="00761292"/>
    <w:rsid w:val="00761463"/>
    <w:rsid w:val="00761B4F"/>
    <w:rsid w:val="0076211B"/>
    <w:rsid w:val="00762183"/>
    <w:rsid w:val="00762397"/>
    <w:rsid w:val="0076244B"/>
    <w:rsid w:val="00762461"/>
    <w:rsid w:val="0076252E"/>
    <w:rsid w:val="00762D3B"/>
    <w:rsid w:val="007637A5"/>
    <w:rsid w:val="0076492A"/>
    <w:rsid w:val="00764B29"/>
    <w:rsid w:val="0076519D"/>
    <w:rsid w:val="0076519F"/>
    <w:rsid w:val="0076539E"/>
    <w:rsid w:val="00765795"/>
    <w:rsid w:val="00766198"/>
    <w:rsid w:val="00766276"/>
    <w:rsid w:val="0076672E"/>
    <w:rsid w:val="00766D0B"/>
    <w:rsid w:val="00766F04"/>
    <w:rsid w:val="00766FA5"/>
    <w:rsid w:val="007673D3"/>
    <w:rsid w:val="00767A94"/>
    <w:rsid w:val="00767A96"/>
    <w:rsid w:val="00767C9F"/>
    <w:rsid w:val="0077025F"/>
    <w:rsid w:val="00770446"/>
    <w:rsid w:val="007718C0"/>
    <w:rsid w:val="0077211D"/>
    <w:rsid w:val="00773138"/>
    <w:rsid w:val="00773265"/>
    <w:rsid w:val="00773805"/>
    <w:rsid w:val="007739AE"/>
    <w:rsid w:val="00773E37"/>
    <w:rsid w:val="00773F9C"/>
    <w:rsid w:val="00774182"/>
    <w:rsid w:val="007746B9"/>
    <w:rsid w:val="007747B1"/>
    <w:rsid w:val="00774862"/>
    <w:rsid w:val="00774ACD"/>
    <w:rsid w:val="00775A7D"/>
    <w:rsid w:val="00775EDD"/>
    <w:rsid w:val="00776BCA"/>
    <w:rsid w:val="0077708D"/>
    <w:rsid w:val="00777A86"/>
    <w:rsid w:val="00777AF4"/>
    <w:rsid w:val="00777CCE"/>
    <w:rsid w:val="00777E94"/>
    <w:rsid w:val="0078013F"/>
    <w:rsid w:val="00780256"/>
    <w:rsid w:val="00780A54"/>
    <w:rsid w:val="00781F8A"/>
    <w:rsid w:val="007822B7"/>
    <w:rsid w:val="007825C2"/>
    <w:rsid w:val="00782DA3"/>
    <w:rsid w:val="00783091"/>
    <w:rsid w:val="0078362E"/>
    <w:rsid w:val="007839BD"/>
    <w:rsid w:val="00783F13"/>
    <w:rsid w:val="00784685"/>
    <w:rsid w:val="0078477D"/>
    <w:rsid w:val="007849A5"/>
    <w:rsid w:val="00784F3A"/>
    <w:rsid w:val="00784F7C"/>
    <w:rsid w:val="007853A4"/>
    <w:rsid w:val="00785945"/>
    <w:rsid w:val="00785A48"/>
    <w:rsid w:val="007860DC"/>
    <w:rsid w:val="007863FB"/>
    <w:rsid w:val="0078646D"/>
    <w:rsid w:val="00786AFD"/>
    <w:rsid w:val="00787480"/>
    <w:rsid w:val="007874A5"/>
    <w:rsid w:val="007878C3"/>
    <w:rsid w:val="00787B1C"/>
    <w:rsid w:val="00787CF3"/>
    <w:rsid w:val="00787E4F"/>
    <w:rsid w:val="00790023"/>
    <w:rsid w:val="0079028D"/>
    <w:rsid w:val="00791340"/>
    <w:rsid w:val="00791869"/>
    <w:rsid w:val="00792492"/>
    <w:rsid w:val="00792DED"/>
    <w:rsid w:val="0079322B"/>
    <w:rsid w:val="007932EC"/>
    <w:rsid w:val="0079348D"/>
    <w:rsid w:val="0079350B"/>
    <w:rsid w:val="0079452C"/>
    <w:rsid w:val="00794CB9"/>
    <w:rsid w:val="00794F75"/>
    <w:rsid w:val="007956EA"/>
    <w:rsid w:val="00795B2A"/>
    <w:rsid w:val="00795BE4"/>
    <w:rsid w:val="007965A0"/>
    <w:rsid w:val="0079695F"/>
    <w:rsid w:val="00797C7E"/>
    <w:rsid w:val="00797D05"/>
    <w:rsid w:val="007A0457"/>
    <w:rsid w:val="007A0C82"/>
    <w:rsid w:val="007A1089"/>
    <w:rsid w:val="007A1425"/>
    <w:rsid w:val="007A171C"/>
    <w:rsid w:val="007A188B"/>
    <w:rsid w:val="007A1AF6"/>
    <w:rsid w:val="007A2222"/>
    <w:rsid w:val="007A2821"/>
    <w:rsid w:val="007A2A64"/>
    <w:rsid w:val="007A2E2B"/>
    <w:rsid w:val="007A2FF2"/>
    <w:rsid w:val="007A306A"/>
    <w:rsid w:val="007A35FF"/>
    <w:rsid w:val="007A37DC"/>
    <w:rsid w:val="007A3ABB"/>
    <w:rsid w:val="007A431F"/>
    <w:rsid w:val="007A4659"/>
    <w:rsid w:val="007A47BA"/>
    <w:rsid w:val="007A49F9"/>
    <w:rsid w:val="007A4DD6"/>
    <w:rsid w:val="007A4FEC"/>
    <w:rsid w:val="007A53D6"/>
    <w:rsid w:val="007A5830"/>
    <w:rsid w:val="007A59D2"/>
    <w:rsid w:val="007A5A9A"/>
    <w:rsid w:val="007A5C7D"/>
    <w:rsid w:val="007A5D8B"/>
    <w:rsid w:val="007A5EDC"/>
    <w:rsid w:val="007A665F"/>
    <w:rsid w:val="007A6B39"/>
    <w:rsid w:val="007A6F69"/>
    <w:rsid w:val="007A70F8"/>
    <w:rsid w:val="007A7477"/>
    <w:rsid w:val="007A7792"/>
    <w:rsid w:val="007A7BC8"/>
    <w:rsid w:val="007B01E1"/>
    <w:rsid w:val="007B0949"/>
    <w:rsid w:val="007B095C"/>
    <w:rsid w:val="007B0CCE"/>
    <w:rsid w:val="007B1006"/>
    <w:rsid w:val="007B12D1"/>
    <w:rsid w:val="007B35A5"/>
    <w:rsid w:val="007B35DD"/>
    <w:rsid w:val="007B45D4"/>
    <w:rsid w:val="007B4847"/>
    <w:rsid w:val="007B4B90"/>
    <w:rsid w:val="007B4ED7"/>
    <w:rsid w:val="007B5102"/>
    <w:rsid w:val="007B5271"/>
    <w:rsid w:val="007B54F0"/>
    <w:rsid w:val="007B5513"/>
    <w:rsid w:val="007B5AC4"/>
    <w:rsid w:val="007B5DB1"/>
    <w:rsid w:val="007B5FE7"/>
    <w:rsid w:val="007B60C1"/>
    <w:rsid w:val="007B6158"/>
    <w:rsid w:val="007B615D"/>
    <w:rsid w:val="007B61FB"/>
    <w:rsid w:val="007B68E2"/>
    <w:rsid w:val="007B6CC6"/>
    <w:rsid w:val="007B6CE4"/>
    <w:rsid w:val="007B73F9"/>
    <w:rsid w:val="007B7CC6"/>
    <w:rsid w:val="007B7D35"/>
    <w:rsid w:val="007B7D4C"/>
    <w:rsid w:val="007C00D4"/>
    <w:rsid w:val="007C0131"/>
    <w:rsid w:val="007C01E1"/>
    <w:rsid w:val="007C01F8"/>
    <w:rsid w:val="007C0925"/>
    <w:rsid w:val="007C15B4"/>
    <w:rsid w:val="007C17C0"/>
    <w:rsid w:val="007C187F"/>
    <w:rsid w:val="007C199F"/>
    <w:rsid w:val="007C2648"/>
    <w:rsid w:val="007C2939"/>
    <w:rsid w:val="007C2A9B"/>
    <w:rsid w:val="007C2B3B"/>
    <w:rsid w:val="007C3172"/>
    <w:rsid w:val="007C3638"/>
    <w:rsid w:val="007C37A5"/>
    <w:rsid w:val="007C3A5B"/>
    <w:rsid w:val="007C3AA3"/>
    <w:rsid w:val="007C49BD"/>
    <w:rsid w:val="007C4E27"/>
    <w:rsid w:val="007C4E6F"/>
    <w:rsid w:val="007C50C0"/>
    <w:rsid w:val="007C52D1"/>
    <w:rsid w:val="007C5A5D"/>
    <w:rsid w:val="007C5B82"/>
    <w:rsid w:val="007C5DD3"/>
    <w:rsid w:val="007C5E2A"/>
    <w:rsid w:val="007C5EF1"/>
    <w:rsid w:val="007C630B"/>
    <w:rsid w:val="007C6448"/>
    <w:rsid w:val="007C65A9"/>
    <w:rsid w:val="007C6B4F"/>
    <w:rsid w:val="007C6F93"/>
    <w:rsid w:val="007C76CC"/>
    <w:rsid w:val="007D07FD"/>
    <w:rsid w:val="007D0AFF"/>
    <w:rsid w:val="007D0ED3"/>
    <w:rsid w:val="007D15E0"/>
    <w:rsid w:val="007D1EB6"/>
    <w:rsid w:val="007D1F48"/>
    <w:rsid w:val="007D27EC"/>
    <w:rsid w:val="007D28BE"/>
    <w:rsid w:val="007D2E48"/>
    <w:rsid w:val="007D2E75"/>
    <w:rsid w:val="007D2ED6"/>
    <w:rsid w:val="007D3094"/>
    <w:rsid w:val="007D324A"/>
    <w:rsid w:val="007D45DD"/>
    <w:rsid w:val="007D4621"/>
    <w:rsid w:val="007D4756"/>
    <w:rsid w:val="007D4BC6"/>
    <w:rsid w:val="007D53C3"/>
    <w:rsid w:val="007D5759"/>
    <w:rsid w:val="007D5C88"/>
    <w:rsid w:val="007D6006"/>
    <w:rsid w:val="007D635B"/>
    <w:rsid w:val="007D68D8"/>
    <w:rsid w:val="007D7308"/>
    <w:rsid w:val="007D7991"/>
    <w:rsid w:val="007E0A1C"/>
    <w:rsid w:val="007E0A93"/>
    <w:rsid w:val="007E0B1F"/>
    <w:rsid w:val="007E0DDF"/>
    <w:rsid w:val="007E0E61"/>
    <w:rsid w:val="007E17D8"/>
    <w:rsid w:val="007E199C"/>
    <w:rsid w:val="007E270B"/>
    <w:rsid w:val="007E2F33"/>
    <w:rsid w:val="007E3656"/>
    <w:rsid w:val="007E3B1C"/>
    <w:rsid w:val="007E3CE5"/>
    <w:rsid w:val="007E3EF3"/>
    <w:rsid w:val="007E4371"/>
    <w:rsid w:val="007E462A"/>
    <w:rsid w:val="007E4D22"/>
    <w:rsid w:val="007E4F8B"/>
    <w:rsid w:val="007E53E0"/>
    <w:rsid w:val="007E55F2"/>
    <w:rsid w:val="007E576C"/>
    <w:rsid w:val="007E5C3E"/>
    <w:rsid w:val="007E5C93"/>
    <w:rsid w:val="007E5EA4"/>
    <w:rsid w:val="007E643A"/>
    <w:rsid w:val="007E69AE"/>
    <w:rsid w:val="007E7C3E"/>
    <w:rsid w:val="007E7E8C"/>
    <w:rsid w:val="007F0748"/>
    <w:rsid w:val="007F0C89"/>
    <w:rsid w:val="007F0E08"/>
    <w:rsid w:val="007F18E6"/>
    <w:rsid w:val="007F1EE7"/>
    <w:rsid w:val="007F26C3"/>
    <w:rsid w:val="007F316B"/>
    <w:rsid w:val="007F32F9"/>
    <w:rsid w:val="007F3555"/>
    <w:rsid w:val="007F3BAE"/>
    <w:rsid w:val="007F3ECE"/>
    <w:rsid w:val="007F4143"/>
    <w:rsid w:val="007F4156"/>
    <w:rsid w:val="007F4E5E"/>
    <w:rsid w:val="007F6142"/>
    <w:rsid w:val="007F62D8"/>
    <w:rsid w:val="007F6A73"/>
    <w:rsid w:val="007F6B78"/>
    <w:rsid w:val="007F6DF1"/>
    <w:rsid w:val="007F7885"/>
    <w:rsid w:val="007F7E3E"/>
    <w:rsid w:val="00801A7F"/>
    <w:rsid w:val="00801E7B"/>
    <w:rsid w:val="00802188"/>
    <w:rsid w:val="00802397"/>
    <w:rsid w:val="00803444"/>
    <w:rsid w:val="008039B0"/>
    <w:rsid w:val="00804384"/>
    <w:rsid w:val="008044CA"/>
    <w:rsid w:val="00804AD1"/>
    <w:rsid w:val="00804FF8"/>
    <w:rsid w:val="008050E0"/>
    <w:rsid w:val="00806C56"/>
    <w:rsid w:val="00806C68"/>
    <w:rsid w:val="00806CEF"/>
    <w:rsid w:val="00807150"/>
    <w:rsid w:val="00807553"/>
    <w:rsid w:val="008076D5"/>
    <w:rsid w:val="00807B7F"/>
    <w:rsid w:val="00807DBB"/>
    <w:rsid w:val="0081096D"/>
    <w:rsid w:val="00810D05"/>
    <w:rsid w:val="008112CE"/>
    <w:rsid w:val="0081226D"/>
    <w:rsid w:val="0081301B"/>
    <w:rsid w:val="0081344E"/>
    <w:rsid w:val="00813B07"/>
    <w:rsid w:val="00814472"/>
    <w:rsid w:val="00814C5E"/>
    <w:rsid w:val="008151B5"/>
    <w:rsid w:val="00815CE6"/>
    <w:rsid w:val="00815E98"/>
    <w:rsid w:val="00816033"/>
    <w:rsid w:val="00816BCF"/>
    <w:rsid w:val="0081722E"/>
    <w:rsid w:val="008176C0"/>
    <w:rsid w:val="008202FA"/>
    <w:rsid w:val="00820824"/>
    <w:rsid w:val="00821917"/>
    <w:rsid w:val="008226E3"/>
    <w:rsid w:val="008234E5"/>
    <w:rsid w:val="00823D66"/>
    <w:rsid w:val="008241E3"/>
    <w:rsid w:val="0082456D"/>
    <w:rsid w:val="00824945"/>
    <w:rsid w:val="00824CC9"/>
    <w:rsid w:val="00825896"/>
    <w:rsid w:val="00825E26"/>
    <w:rsid w:val="0082608C"/>
    <w:rsid w:val="008260F6"/>
    <w:rsid w:val="00826154"/>
    <w:rsid w:val="008275B9"/>
    <w:rsid w:val="00827D63"/>
    <w:rsid w:val="00830489"/>
    <w:rsid w:val="0083087D"/>
    <w:rsid w:val="00830928"/>
    <w:rsid w:val="00830D4C"/>
    <w:rsid w:val="00832019"/>
    <w:rsid w:val="00832158"/>
    <w:rsid w:val="00832214"/>
    <w:rsid w:val="0083221D"/>
    <w:rsid w:val="00832369"/>
    <w:rsid w:val="00832468"/>
    <w:rsid w:val="008329D5"/>
    <w:rsid w:val="00832D85"/>
    <w:rsid w:val="0083347D"/>
    <w:rsid w:val="008334D0"/>
    <w:rsid w:val="0083378C"/>
    <w:rsid w:val="00833AC1"/>
    <w:rsid w:val="00833E70"/>
    <w:rsid w:val="00834391"/>
    <w:rsid w:val="008349D6"/>
    <w:rsid w:val="00834BE5"/>
    <w:rsid w:val="00834E48"/>
    <w:rsid w:val="00834EC1"/>
    <w:rsid w:val="008350AB"/>
    <w:rsid w:val="0083543F"/>
    <w:rsid w:val="00835905"/>
    <w:rsid w:val="00835C84"/>
    <w:rsid w:val="00836064"/>
    <w:rsid w:val="008362B1"/>
    <w:rsid w:val="008364C2"/>
    <w:rsid w:val="0083729C"/>
    <w:rsid w:val="00837B06"/>
    <w:rsid w:val="008402EF"/>
    <w:rsid w:val="00840588"/>
    <w:rsid w:val="00840BC3"/>
    <w:rsid w:val="00840C4C"/>
    <w:rsid w:val="00840CA9"/>
    <w:rsid w:val="0084160F"/>
    <w:rsid w:val="0084164D"/>
    <w:rsid w:val="00842372"/>
    <w:rsid w:val="008423A6"/>
    <w:rsid w:val="008424A7"/>
    <w:rsid w:val="00842B54"/>
    <w:rsid w:val="0084355B"/>
    <w:rsid w:val="0084392B"/>
    <w:rsid w:val="008439C2"/>
    <w:rsid w:val="00843B9C"/>
    <w:rsid w:val="00843C94"/>
    <w:rsid w:val="008445F9"/>
    <w:rsid w:val="00845069"/>
    <w:rsid w:val="008451CD"/>
    <w:rsid w:val="0084524A"/>
    <w:rsid w:val="00845A53"/>
    <w:rsid w:val="00845B95"/>
    <w:rsid w:val="00845EA2"/>
    <w:rsid w:val="008465C2"/>
    <w:rsid w:val="00846785"/>
    <w:rsid w:val="00846C43"/>
    <w:rsid w:val="00846E6D"/>
    <w:rsid w:val="00847095"/>
    <w:rsid w:val="00847A88"/>
    <w:rsid w:val="00847E22"/>
    <w:rsid w:val="00851381"/>
    <w:rsid w:val="00851475"/>
    <w:rsid w:val="00851936"/>
    <w:rsid w:val="008523A1"/>
    <w:rsid w:val="008523C0"/>
    <w:rsid w:val="0085284A"/>
    <w:rsid w:val="008529CA"/>
    <w:rsid w:val="00852F5B"/>
    <w:rsid w:val="008530B4"/>
    <w:rsid w:val="00853965"/>
    <w:rsid w:val="0085484E"/>
    <w:rsid w:val="008548ED"/>
    <w:rsid w:val="00854B44"/>
    <w:rsid w:val="00854CE7"/>
    <w:rsid w:val="00855036"/>
    <w:rsid w:val="008555BF"/>
    <w:rsid w:val="008556D1"/>
    <w:rsid w:val="00855A33"/>
    <w:rsid w:val="00855B5B"/>
    <w:rsid w:val="008560C9"/>
    <w:rsid w:val="0085640A"/>
    <w:rsid w:val="00856A8A"/>
    <w:rsid w:val="00857039"/>
    <w:rsid w:val="00857085"/>
    <w:rsid w:val="00857C9A"/>
    <w:rsid w:val="00860413"/>
    <w:rsid w:val="008608F6"/>
    <w:rsid w:val="00860ACB"/>
    <w:rsid w:val="00860BFB"/>
    <w:rsid w:val="00860DD4"/>
    <w:rsid w:val="00861BB4"/>
    <w:rsid w:val="00861CC2"/>
    <w:rsid w:val="00862B35"/>
    <w:rsid w:val="00862F83"/>
    <w:rsid w:val="00863730"/>
    <w:rsid w:val="00863E03"/>
    <w:rsid w:val="00863EF3"/>
    <w:rsid w:val="00863F5E"/>
    <w:rsid w:val="00864301"/>
    <w:rsid w:val="00864594"/>
    <w:rsid w:val="00864BFF"/>
    <w:rsid w:val="00864F0F"/>
    <w:rsid w:val="0086549B"/>
    <w:rsid w:val="00865AC2"/>
    <w:rsid w:val="0086647D"/>
    <w:rsid w:val="008676A8"/>
    <w:rsid w:val="008678F8"/>
    <w:rsid w:val="00867C1F"/>
    <w:rsid w:val="00867D83"/>
    <w:rsid w:val="00870168"/>
    <w:rsid w:val="00870CFE"/>
    <w:rsid w:val="00870F42"/>
    <w:rsid w:val="00871223"/>
    <w:rsid w:val="00871674"/>
    <w:rsid w:val="00871A39"/>
    <w:rsid w:val="00871FB0"/>
    <w:rsid w:val="008720D9"/>
    <w:rsid w:val="0087271C"/>
    <w:rsid w:val="00872A0A"/>
    <w:rsid w:val="00872C89"/>
    <w:rsid w:val="00873243"/>
    <w:rsid w:val="00874327"/>
    <w:rsid w:val="00875496"/>
    <w:rsid w:val="00875650"/>
    <w:rsid w:val="008759DC"/>
    <w:rsid w:val="00875BB6"/>
    <w:rsid w:val="00876049"/>
    <w:rsid w:val="0087699E"/>
    <w:rsid w:val="00876E6A"/>
    <w:rsid w:val="00876EB8"/>
    <w:rsid w:val="00877387"/>
    <w:rsid w:val="00877BD1"/>
    <w:rsid w:val="00880268"/>
    <w:rsid w:val="008808E4"/>
    <w:rsid w:val="00880C4D"/>
    <w:rsid w:val="00880F41"/>
    <w:rsid w:val="00881029"/>
    <w:rsid w:val="0088133A"/>
    <w:rsid w:val="00881678"/>
    <w:rsid w:val="008816BC"/>
    <w:rsid w:val="008820E2"/>
    <w:rsid w:val="008827A2"/>
    <w:rsid w:val="008829F7"/>
    <w:rsid w:val="00882A4E"/>
    <w:rsid w:val="008836A0"/>
    <w:rsid w:val="00883AFB"/>
    <w:rsid w:val="00883C9B"/>
    <w:rsid w:val="00884001"/>
    <w:rsid w:val="008840A9"/>
    <w:rsid w:val="00884315"/>
    <w:rsid w:val="00884380"/>
    <w:rsid w:val="0088464A"/>
    <w:rsid w:val="00884880"/>
    <w:rsid w:val="00884937"/>
    <w:rsid w:val="00885214"/>
    <w:rsid w:val="00885751"/>
    <w:rsid w:val="00885782"/>
    <w:rsid w:val="00885934"/>
    <w:rsid w:val="008859D3"/>
    <w:rsid w:val="00885A01"/>
    <w:rsid w:val="00885B7D"/>
    <w:rsid w:val="0088600E"/>
    <w:rsid w:val="00886875"/>
    <w:rsid w:val="00886EDB"/>
    <w:rsid w:val="008876BB"/>
    <w:rsid w:val="008877A7"/>
    <w:rsid w:val="00887ECF"/>
    <w:rsid w:val="00890418"/>
    <w:rsid w:val="00890694"/>
    <w:rsid w:val="00890B30"/>
    <w:rsid w:val="00890E93"/>
    <w:rsid w:val="008911FD"/>
    <w:rsid w:val="008912D1"/>
    <w:rsid w:val="00891C25"/>
    <w:rsid w:val="00891C31"/>
    <w:rsid w:val="008920B5"/>
    <w:rsid w:val="008921FF"/>
    <w:rsid w:val="0089265D"/>
    <w:rsid w:val="0089346B"/>
    <w:rsid w:val="0089352C"/>
    <w:rsid w:val="00893C68"/>
    <w:rsid w:val="00893E06"/>
    <w:rsid w:val="0089424C"/>
    <w:rsid w:val="00894255"/>
    <w:rsid w:val="008944B3"/>
    <w:rsid w:val="008946ED"/>
    <w:rsid w:val="00894706"/>
    <w:rsid w:val="008951C9"/>
    <w:rsid w:val="00895422"/>
    <w:rsid w:val="00895430"/>
    <w:rsid w:val="00895454"/>
    <w:rsid w:val="00895642"/>
    <w:rsid w:val="00895889"/>
    <w:rsid w:val="00896650"/>
    <w:rsid w:val="008967FD"/>
    <w:rsid w:val="00896895"/>
    <w:rsid w:val="008968B8"/>
    <w:rsid w:val="00896CD8"/>
    <w:rsid w:val="00896E55"/>
    <w:rsid w:val="0089706D"/>
    <w:rsid w:val="0089742B"/>
    <w:rsid w:val="0089746F"/>
    <w:rsid w:val="00897655"/>
    <w:rsid w:val="008979E0"/>
    <w:rsid w:val="00897D1D"/>
    <w:rsid w:val="00897D3F"/>
    <w:rsid w:val="008A0CB5"/>
    <w:rsid w:val="008A1321"/>
    <w:rsid w:val="008A16B2"/>
    <w:rsid w:val="008A213B"/>
    <w:rsid w:val="008A2502"/>
    <w:rsid w:val="008A2D85"/>
    <w:rsid w:val="008A30B4"/>
    <w:rsid w:val="008A3157"/>
    <w:rsid w:val="008A3EDD"/>
    <w:rsid w:val="008A5BC4"/>
    <w:rsid w:val="008A6123"/>
    <w:rsid w:val="008A68EF"/>
    <w:rsid w:val="008A6B9E"/>
    <w:rsid w:val="008A7073"/>
    <w:rsid w:val="008A74EA"/>
    <w:rsid w:val="008A765D"/>
    <w:rsid w:val="008A766D"/>
    <w:rsid w:val="008A7876"/>
    <w:rsid w:val="008A78D4"/>
    <w:rsid w:val="008A7B0F"/>
    <w:rsid w:val="008A7E31"/>
    <w:rsid w:val="008B03A3"/>
    <w:rsid w:val="008B0562"/>
    <w:rsid w:val="008B0671"/>
    <w:rsid w:val="008B07BA"/>
    <w:rsid w:val="008B0966"/>
    <w:rsid w:val="008B12B4"/>
    <w:rsid w:val="008B1487"/>
    <w:rsid w:val="008B18CA"/>
    <w:rsid w:val="008B22D8"/>
    <w:rsid w:val="008B239A"/>
    <w:rsid w:val="008B23B3"/>
    <w:rsid w:val="008B2F43"/>
    <w:rsid w:val="008B32DA"/>
    <w:rsid w:val="008B4045"/>
    <w:rsid w:val="008B425F"/>
    <w:rsid w:val="008B46F5"/>
    <w:rsid w:val="008B4F9C"/>
    <w:rsid w:val="008B508A"/>
    <w:rsid w:val="008B5194"/>
    <w:rsid w:val="008B53A4"/>
    <w:rsid w:val="008B5B69"/>
    <w:rsid w:val="008B6C7A"/>
    <w:rsid w:val="008B6F28"/>
    <w:rsid w:val="008B6FFC"/>
    <w:rsid w:val="008B76DD"/>
    <w:rsid w:val="008B77EB"/>
    <w:rsid w:val="008B7938"/>
    <w:rsid w:val="008B7A19"/>
    <w:rsid w:val="008B7A90"/>
    <w:rsid w:val="008C02A5"/>
    <w:rsid w:val="008C0BFE"/>
    <w:rsid w:val="008C1101"/>
    <w:rsid w:val="008C17EC"/>
    <w:rsid w:val="008C19FC"/>
    <w:rsid w:val="008C1F5B"/>
    <w:rsid w:val="008C26F7"/>
    <w:rsid w:val="008C3068"/>
    <w:rsid w:val="008C355A"/>
    <w:rsid w:val="008C360F"/>
    <w:rsid w:val="008C362F"/>
    <w:rsid w:val="008C38BB"/>
    <w:rsid w:val="008C3B89"/>
    <w:rsid w:val="008C4135"/>
    <w:rsid w:val="008C426E"/>
    <w:rsid w:val="008C42DA"/>
    <w:rsid w:val="008C437E"/>
    <w:rsid w:val="008C483F"/>
    <w:rsid w:val="008C4B03"/>
    <w:rsid w:val="008C5378"/>
    <w:rsid w:val="008C571C"/>
    <w:rsid w:val="008C5AAE"/>
    <w:rsid w:val="008C5BF3"/>
    <w:rsid w:val="008C5C6C"/>
    <w:rsid w:val="008C6A39"/>
    <w:rsid w:val="008C72AE"/>
    <w:rsid w:val="008C73ED"/>
    <w:rsid w:val="008C7629"/>
    <w:rsid w:val="008C7A61"/>
    <w:rsid w:val="008C7D1E"/>
    <w:rsid w:val="008D0227"/>
    <w:rsid w:val="008D042C"/>
    <w:rsid w:val="008D15E1"/>
    <w:rsid w:val="008D1E08"/>
    <w:rsid w:val="008D2030"/>
    <w:rsid w:val="008D207D"/>
    <w:rsid w:val="008D23A4"/>
    <w:rsid w:val="008D2813"/>
    <w:rsid w:val="008D3A20"/>
    <w:rsid w:val="008D3EBC"/>
    <w:rsid w:val="008D3FDB"/>
    <w:rsid w:val="008D4012"/>
    <w:rsid w:val="008D45D8"/>
    <w:rsid w:val="008D47D8"/>
    <w:rsid w:val="008D49ED"/>
    <w:rsid w:val="008D4F96"/>
    <w:rsid w:val="008D4FED"/>
    <w:rsid w:val="008D5222"/>
    <w:rsid w:val="008D5DA5"/>
    <w:rsid w:val="008D61FF"/>
    <w:rsid w:val="008D6239"/>
    <w:rsid w:val="008D6368"/>
    <w:rsid w:val="008D6876"/>
    <w:rsid w:val="008D6EDD"/>
    <w:rsid w:val="008D7061"/>
    <w:rsid w:val="008D708E"/>
    <w:rsid w:val="008D76ED"/>
    <w:rsid w:val="008D7786"/>
    <w:rsid w:val="008D7CF8"/>
    <w:rsid w:val="008D7DE0"/>
    <w:rsid w:val="008D7E87"/>
    <w:rsid w:val="008E058C"/>
    <w:rsid w:val="008E0C22"/>
    <w:rsid w:val="008E1512"/>
    <w:rsid w:val="008E1EA2"/>
    <w:rsid w:val="008E270E"/>
    <w:rsid w:val="008E29F1"/>
    <w:rsid w:val="008E2BBA"/>
    <w:rsid w:val="008E2CE2"/>
    <w:rsid w:val="008E358E"/>
    <w:rsid w:val="008E392D"/>
    <w:rsid w:val="008E393D"/>
    <w:rsid w:val="008E3F8C"/>
    <w:rsid w:val="008E4989"/>
    <w:rsid w:val="008E4B0B"/>
    <w:rsid w:val="008E4DCC"/>
    <w:rsid w:val="008E53CC"/>
    <w:rsid w:val="008E67EB"/>
    <w:rsid w:val="008E69FE"/>
    <w:rsid w:val="008E6DED"/>
    <w:rsid w:val="008E70AA"/>
    <w:rsid w:val="008E7BD9"/>
    <w:rsid w:val="008E7F2F"/>
    <w:rsid w:val="008F04F2"/>
    <w:rsid w:val="008F0C66"/>
    <w:rsid w:val="008F0E8D"/>
    <w:rsid w:val="008F138A"/>
    <w:rsid w:val="008F1570"/>
    <w:rsid w:val="008F1A54"/>
    <w:rsid w:val="008F1A85"/>
    <w:rsid w:val="008F1B06"/>
    <w:rsid w:val="008F2A11"/>
    <w:rsid w:val="008F2A71"/>
    <w:rsid w:val="008F2BB6"/>
    <w:rsid w:val="008F2F3F"/>
    <w:rsid w:val="008F3593"/>
    <w:rsid w:val="008F37C9"/>
    <w:rsid w:val="008F392B"/>
    <w:rsid w:val="008F3949"/>
    <w:rsid w:val="008F4300"/>
    <w:rsid w:val="008F464B"/>
    <w:rsid w:val="008F4EF6"/>
    <w:rsid w:val="008F538D"/>
    <w:rsid w:val="008F5B0F"/>
    <w:rsid w:val="008F5BF2"/>
    <w:rsid w:val="008F5CC2"/>
    <w:rsid w:val="008F6B18"/>
    <w:rsid w:val="008F72EE"/>
    <w:rsid w:val="008F7523"/>
    <w:rsid w:val="008F75C5"/>
    <w:rsid w:val="008F7A50"/>
    <w:rsid w:val="008F7D73"/>
    <w:rsid w:val="0090017E"/>
    <w:rsid w:val="009004D2"/>
    <w:rsid w:val="00900CE0"/>
    <w:rsid w:val="00901596"/>
    <w:rsid w:val="00901635"/>
    <w:rsid w:val="009018F1"/>
    <w:rsid w:val="009020E3"/>
    <w:rsid w:val="0090261B"/>
    <w:rsid w:val="00902648"/>
    <w:rsid w:val="009026BB"/>
    <w:rsid w:val="009028FB"/>
    <w:rsid w:val="00902A66"/>
    <w:rsid w:val="00902D88"/>
    <w:rsid w:val="009039BA"/>
    <w:rsid w:val="00903DC8"/>
    <w:rsid w:val="00904F94"/>
    <w:rsid w:val="00905981"/>
    <w:rsid w:val="00905B10"/>
    <w:rsid w:val="00906278"/>
    <w:rsid w:val="00906844"/>
    <w:rsid w:val="009069D9"/>
    <w:rsid w:val="009076E1"/>
    <w:rsid w:val="009078B0"/>
    <w:rsid w:val="0091051D"/>
    <w:rsid w:val="00910747"/>
    <w:rsid w:val="00910D5D"/>
    <w:rsid w:val="00911BD9"/>
    <w:rsid w:val="00913A6F"/>
    <w:rsid w:val="00913B85"/>
    <w:rsid w:val="0091431D"/>
    <w:rsid w:val="00914C53"/>
    <w:rsid w:val="009158B9"/>
    <w:rsid w:val="00915CA9"/>
    <w:rsid w:val="0091606E"/>
    <w:rsid w:val="00916131"/>
    <w:rsid w:val="00916290"/>
    <w:rsid w:val="009169A4"/>
    <w:rsid w:val="00917214"/>
    <w:rsid w:val="00917B78"/>
    <w:rsid w:val="00920196"/>
    <w:rsid w:val="0092020A"/>
    <w:rsid w:val="0092030E"/>
    <w:rsid w:val="009205A6"/>
    <w:rsid w:val="00920699"/>
    <w:rsid w:val="00920B19"/>
    <w:rsid w:val="00920C76"/>
    <w:rsid w:val="00921332"/>
    <w:rsid w:val="009214BF"/>
    <w:rsid w:val="009227C4"/>
    <w:rsid w:val="00922CDC"/>
    <w:rsid w:val="00922DD5"/>
    <w:rsid w:val="0092341D"/>
    <w:rsid w:val="0092366E"/>
    <w:rsid w:val="009236E2"/>
    <w:rsid w:val="00923792"/>
    <w:rsid w:val="009237C9"/>
    <w:rsid w:val="009238B9"/>
    <w:rsid w:val="0092458F"/>
    <w:rsid w:val="00924B7E"/>
    <w:rsid w:val="00924E1B"/>
    <w:rsid w:val="0092516D"/>
    <w:rsid w:val="0092564A"/>
    <w:rsid w:val="00925C41"/>
    <w:rsid w:val="00925D0C"/>
    <w:rsid w:val="00926150"/>
    <w:rsid w:val="00926397"/>
    <w:rsid w:val="0092655A"/>
    <w:rsid w:val="00926714"/>
    <w:rsid w:val="009270DB"/>
    <w:rsid w:val="0092760B"/>
    <w:rsid w:val="00930B29"/>
    <w:rsid w:val="009312D0"/>
    <w:rsid w:val="00931321"/>
    <w:rsid w:val="00931864"/>
    <w:rsid w:val="00931B83"/>
    <w:rsid w:val="00932036"/>
    <w:rsid w:val="009320E2"/>
    <w:rsid w:val="009323D0"/>
    <w:rsid w:val="009329C2"/>
    <w:rsid w:val="00932DF4"/>
    <w:rsid w:val="009330BA"/>
    <w:rsid w:val="00933170"/>
    <w:rsid w:val="009333ED"/>
    <w:rsid w:val="0093408F"/>
    <w:rsid w:val="009344A7"/>
    <w:rsid w:val="00934F69"/>
    <w:rsid w:val="0093505F"/>
    <w:rsid w:val="009350F9"/>
    <w:rsid w:val="0093512E"/>
    <w:rsid w:val="0093526C"/>
    <w:rsid w:val="0093563D"/>
    <w:rsid w:val="00935D48"/>
    <w:rsid w:val="00935F83"/>
    <w:rsid w:val="00937C9E"/>
    <w:rsid w:val="0094009E"/>
    <w:rsid w:val="0094128C"/>
    <w:rsid w:val="009417F0"/>
    <w:rsid w:val="00941B5B"/>
    <w:rsid w:val="00941FDB"/>
    <w:rsid w:val="0094242F"/>
    <w:rsid w:val="00942984"/>
    <w:rsid w:val="009429DA"/>
    <w:rsid w:val="00942D9A"/>
    <w:rsid w:val="00942E6D"/>
    <w:rsid w:val="0094357A"/>
    <w:rsid w:val="00944E80"/>
    <w:rsid w:val="00945120"/>
    <w:rsid w:val="00945207"/>
    <w:rsid w:val="009452DE"/>
    <w:rsid w:val="009453BD"/>
    <w:rsid w:val="00945A3F"/>
    <w:rsid w:val="009464D2"/>
    <w:rsid w:val="00946AE8"/>
    <w:rsid w:val="00946EBA"/>
    <w:rsid w:val="009472DB"/>
    <w:rsid w:val="00947632"/>
    <w:rsid w:val="009479DA"/>
    <w:rsid w:val="0095022E"/>
    <w:rsid w:val="009506A9"/>
    <w:rsid w:val="009507B5"/>
    <w:rsid w:val="00950A06"/>
    <w:rsid w:val="0095104F"/>
    <w:rsid w:val="009513C5"/>
    <w:rsid w:val="00951891"/>
    <w:rsid w:val="00951911"/>
    <w:rsid w:val="00951963"/>
    <w:rsid w:val="00951E86"/>
    <w:rsid w:val="00952202"/>
    <w:rsid w:val="0095289B"/>
    <w:rsid w:val="00952A33"/>
    <w:rsid w:val="00953793"/>
    <w:rsid w:val="00953A07"/>
    <w:rsid w:val="00954131"/>
    <w:rsid w:val="009541DF"/>
    <w:rsid w:val="009542DD"/>
    <w:rsid w:val="0095438F"/>
    <w:rsid w:val="00954642"/>
    <w:rsid w:val="00954B16"/>
    <w:rsid w:val="00954C9C"/>
    <w:rsid w:val="00954D2E"/>
    <w:rsid w:val="00954EB7"/>
    <w:rsid w:val="00955028"/>
    <w:rsid w:val="009551A9"/>
    <w:rsid w:val="00955770"/>
    <w:rsid w:val="00955892"/>
    <w:rsid w:val="00955D93"/>
    <w:rsid w:val="009568C3"/>
    <w:rsid w:val="00956B38"/>
    <w:rsid w:val="00956BAE"/>
    <w:rsid w:val="00956D0E"/>
    <w:rsid w:val="00956EC0"/>
    <w:rsid w:val="009570AC"/>
    <w:rsid w:val="0095712D"/>
    <w:rsid w:val="00957A0A"/>
    <w:rsid w:val="00960284"/>
    <w:rsid w:val="0096057B"/>
    <w:rsid w:val="00960BBC"/>
    <w:rsid w:val="009611C4"/>
    <w:rsid w:val="00962502"/>
    <w:rsid w:val="00962526"/>
    <w:rsid w:val="00962937"/>
    <w:rsid w:val="00962C52"/>
    <w:rsid w:val="00962FF7"/>
    <w:rsid w:val="0096322E"/>
    <w:rsid w:val="00963C89"/>
    <w:rsid w:val="00964186"/>
    <w:rsid w:val="0096442A"/>
    <w:rsid w:val="00964638"/>
    <w:rsid w:val="00964BDF"/>
    <w:rsid w:val="00964EBD"/>
    <w:rsid w:val="0096504E"/>
    <w:rsid w:val="0096582C"/>
    <w:rsid w:val="009661AF"/>
    <w:rsid w:val="009661DE"/>
    <w:rsid w:val="0096639C"/>
    <w:rsid w:val="00966574"/>
    <w:rsid w:val="0096693E"/>
    <w:rsid w:val="00966A90"/>
    <w:rsid w:val="00966C1A"/>
    <w:rsid w:val="00966D47"/>
    <w:rsid w:val="00966E02"/>
    <w:rsid w:val="00966F2E"/>
    <w:rsid w:val="00967665"/>
    <w:rsid w:val="009677FA"/>
    <w:rsid w:val="009679D3"/>
    <w:rsid w:val="00967A5A"/>
    <w:rsid w:val="00970157"/>
    <w:rsid w:val="009702C6"/>
    <w:rsid w:val="0097055A"/>
    <w:rsid w:val="0097092B"/>
    <w:rsid w:val="00970CD9"/>
    <w:rsid w:val="00970F6E"/>
    <w:rsid w:val="00971054"/>
    <w:rsid w:val="00971357"/>
    <w:rsid w:val="00971AE9"/>
    <w:rsid w:val="00971D93"/>
    <w:rsid w:val="00972109"/>
    <w:rsid w:val="009727BD"/>
    <w:rsid w:val="00973DE1"/>
    <w:rsid w:val="00973F45"/>
    <w:rsid w:val="009740A7"/>
    <w:rsid w:val="00975030"/>
    <w:rsid w:val="0097516C"/>
    <w:rsid w:val="00975771"/>
    <w:rsid w:val="0097617C"/>
    <w:rsid w:val="0097632C"/>
    <w:rsid w:val="009776B2"/>
    <w:rsid w:val="0097798A"/>
    <w:rsid w:val="00977B9D"/>
    <w:rsid w:val="009800E5"/>
    <w:rsid w:val="009802BF"/>
    <w:rsid w:val="00980A8B"/>
    <w:rsid w:val="00980B88"/>
    <w:rsid w:val="00980C14"/>
    <w:rsid w:val="00980E45"/>
    <w:rsid w:val="00980EA9"/>
    <w:rsid w:val="00980EDB"/>
    <w:rsid w:val="00981694"/>
    <w:rsid w:val="00981D5F"/>
    <w:rsid w:val="00981F45"/>
    <w:rsid w:val="0098249E"/>
    <w:rsid w:val="00982665"/>
    <w:rsid w:val="00982CFC"/>
    <w:rsid w:val="00982D6B"/>
    <w:rsid w:val="00982EAD"/>
    <w:rsid w:val="009832B0"/>
    <w:rsid w:val="00983BD5"/>
    <w:rsid w:val="00983CCE"/>
    <w:rsid w:val="00984345"/>
    <w:rsid w:val="00984997"/>
    <w:rsid w:val="0098513C"/>
    <w:rsid w:val="0098547B"/>
    <w:rsid w:val="009855F5"/>
    <w:rsid w:val="009861F1"/>
    <w:rsid w:val="00986491"/>
    <w:rsid w:val="009864B5"/>
    <w:rsid w:val="00986AA3"/>
    <w:rsid w:val="00987000"/>
    <w:rsid w:val="009870FB"/>
    <w:rsid w:val="0098780A"/>
    <w:rsid w:val="009879C6"/>
    <w:rsid w:val="0099048A"/>
    <w:rsid w:val="00990A97"/>
    <w:rsid w:val="00990C46"/>
    <w:rsid w:val="00991002"/>
    <w:rsid w:val="009911B8"/>
    <w:rsid w:val="009913D1"/>
    <w:rsid w:val="00991775"/>
    <w:rsid w:val="00991816"/>
    <w:rsid w:val="009919F3"/>
    <w:rsid w:val="009921DC"/>
    <w:rsid w:val="00992368"/>
    <w:rsid w:val="0099383A"/>
    <w:rsid w:val="00993A92"/>
    <w:rsid w:val="00993D63"/>
    <w:rsid w:val="00994783"/>
    <w:rsid w:val="00995D65"/>
    <w:rsid w:val="00996729"/>
    <w:rsid w:val="009968F3"/>
    <w:rsid w:val="009978FB"/>
    <w:rsid w:val="00997B3F"/>
    <w:rsid w:val="00997B89"/>
    <w:rsid w:val="00997CD3"/>
    <w:rsid w:val="009A08E1"/>
    <w:rsid w:val="009A0F81"/>
    <w:rsid w:val="009A1DD9"/>
    <w:rsid w:val="009A2DFE"/>
    <w:rsid w:val="009A2EA0"/>
    <w:rsid w:val="009A3803"/>
    <w:rsid w:val="009A38D1"/>
    <w:rsid w:val="009A41FF"/>
    <w:rsid w:val="009A48C5"/>
    <w:rsid w:val="009A4D42"/>
    <w:rsid w:val="009A53D0"/>
    <w:rsid w:val="009A6215"/>
    <w:rsid w:val="009A6243"/>
    <w:rsid w:val="009A62F3"/>
    <w:rsid w:val="009A638A"/>
    <w:rsid w:val="009A68D8"/>
    <w:rsid w:val="009A6F1B"/>
    <w:rsid w:val="009A7422"/>
    <w:rsid w:val="009A763C"/>
    <w:rsid w:val="009A772F"/>
    <w:rsid w:val="009A7CD7"/>
    <w:rsid w:val="009B0080"/>
    <w:rsid w:val="009B01A7"/>
    <w:rsid w:val="009B0875"/>
    <w:rsid w:val="009B111E"/>
    <w:rsid w:val="009B126D"/>
    <w:rsid w:val="009B1AE8"/>
    <w:rsid w:val="009B1E8C"/>
    <w:rsid w:val="009B201D"/>
    <w:rsid w:val="009B20B0"/>
    <w:rsid w:val="009B22CD"/>
    <w:rsid w:val="009B2365"/>
    <w:rsid w:val="009B3453"/>
    <w:rsid w:val="009B34A0"/>
    <w:rsid w:val="009B36E6"/>
    <w:rsid w:val="009B38A8"/>
    <w:rsid w:val="009B408A"/>
    <w:rsid w:val="009B427E"/>
    <w:rsid w:val="009B4991"/>
    <w:rsid w:val="009B4A87"/>
    <w:rsid w:val="009B4AC3"/>
    <w:rsid w:val="009B4C91"/>
    <w:rsid w:val="009B52E4"/>
    <w:rsid w:val="009B5A51"/>
    <w:rsid w:val="009B5EB9"/>
    <w:rsid w:val="009B5ECC"/>
    <w:rsid w:val="009B6A8E"/>
    <w:rsid w:val="009B7BE0"/>
    <w:rsid w:val="009B7CD8"/>
    <w:rsid w:val="009B7E4E"/>
    <w:rsid w:val="009C00A5"/>
    <w:rsid w:val="009C0495"/>
    <w:rsid w:val="009C066F"/>
    <w:rsid w:val="009C07FF"/>
    <w:rsid w:val="009C0A0A"/>
    <w:rsid w:val="009C0B00"/>
    <w:rsid w:val="009C0F32"/>
    <w:rsid w:val="009C1383"/>
    <w:rsid w:val="009C1C99"/>
    <w:rsid w:val="009C1E67"/>
    <w:rsid w:val="009C26C8"/>
    <w:rsid w:val="009C3D3A"/>
    <w:rsid w:val="009C406C"/>
    <w:rsid w:val="009C43F2"/>
    <w:rsid w:val="009C4775"/>
    <w:rsid w:val="009C4950"/>
    <w:rsid w:val="009C4A0E"/>
    <w:rsid w:val="009C4D9D"/>
    <w:rsid w:val="009C4DE3"/>
    <w:rsid w:val="009C4F8D"/>
    <w:rsid w:val="009C560D"/>
    <w:rsid w:val="009C568A"/>
    <w:rsid w:val="009C575F"/>
    <w:rsid w:val="009C5AAA"/>
    <w:rsid w:val="009C6352"/>
    <w:rsid w:val="009C6D3D"/>
    <w:rsid w:val="009C71BF"/>
    <w:rsid w:val="009C7FAF"/>
    <w:rsid w:val="009D0413"/>
    <w:rsid w:val="009D088C"/>
    <w:rsid w:val="009D11E8"/>
    <w:rsid w:val="009D13B6"/>
    <w:rsid w:val="009D1861"/>
    <w:rsid w:val="009D1B99"/>
    <w:rsid w:val="009D245C"/>
    <w:rsid w:val="009D2510"/>
    <w:rsid w:val="009D286B"/>
    <w:rsid w:val="009D2923"/>
    <w:rsid w:val="009D2DB8"/>
    <w:rsid w:val="009D34D7"/>
    <w:rsid w:val="009D3BB7"/>
    <w:rsid w:val="009D3BD0"/>
    <w:rsid w:val="009D3E30"/>
    <w:rsid w:val="009D4DCC"/>
    <w:rsid w:val="009D564A"/>
    <w:rsid w:val="009D57A0"/>
    <w:rsid w:val="009D5C96"/>
    <w:rsid w:val="009D5DF0"/>
    <w:rsid w:val="009D5EB2"/>
    <w:rsid w:val="009D654B"/>
    <w:rsid w:val="009D683E"/>
    <w:rsid w:val="009D6B60"/>
    <w:rsid w:val="009D7F2A"/>
    <w:rsid w:val="009E031D"/>
    <w:rsid w:val="009E0760"/>
    <w:rsid w:val="009E077A"/>
    <w:rsid w:val="009E0849"/>
    <w:rsid w:val="009E0CDB"/>
    <w:rsid w:val="009E0DCD"/>
    <w:rsid w:val="009E27AB"/>
    <w:rsid w:val="009E2D86"/>
    <w:rsid w:val="009E2E25"/>
    <w:rsid w:val="009E2F44"/>
    <w:rsid w:val="009E30D0"/>
    <w:rsid w:val="009E3288"/>
    <w:rsid w:val="009E361E"/>
    <w:rsid w:val="009E3714"/>
    <w:rsid w:val="009E3C54"/>
    <w:rsid w:val="009E3F5F"/>
    <w:rsid w:val="009E4271"/>
    <w:rsid w:val="009E4F04"/>
    <w:rsid w:val="009E4F5F"/>
    <w:rsid w:val="009E50A2"/>
    <w:rsid w:val="009E5B80"/>
    <w:rsid w:val="009E60D0"/>
    <w:rsid w:val="009E62C1"/>
    <w:rsid w:val="009E6C85"/>
    <w:rsid w:val="009E71AB"/>
    <w:rsid w:val="009E7D7D"/>
    <w:rsid w:val="009E7E5E"/>
    <w:rsid w:val="009E7F12"/>
    <w:rsid w:val="009F0273"/>
    <w:rsid w:val="009F07B4"/>
    <w:rsid w:val="009F0A61"/>
    <w:rsid w:val="009F0AF4"/>
    <w:rsid w:val="009F0B99"/>
    <w:rsid w:val="009F0BB5"/>
    <w:rsid w:val="009F16E0"/>
    <w:rsid w:val="009F1816"/>
    <w:rsid w:val="009F2251"/>
    <w:rsid w:val="009F2C91"/>
    <w:rsid w:val="009F3023"/>
    <w:rsid w:val="009F3204"/>
    <w:rsid w:val="009F3387"/>
    <w:rsid w:val="009F3391"/>
    <w:rsid w:val="009F433A"/>
    <w:rsid w:val="009F58C2"/>
    <w:rsid w:val="009F620A"/>
    <w:rsid w:val="009F66E0"/>
    <w:rsid w:val="009F6E97"/>
    <w:rsid w:val="009F739E"/>
    <w:rsid w:val="009F76CC"/>
    <w:rsid w:val="00A003C2"/>
    <w:rsid w:val="00A009AF"/>
    <w:rsid w:val="00A00EE4"/>
    <w:rsid w:val="00A017C8"/>
    <w:rsid w:val="00A017D1"/>
    <w:rsid w:val="00A01962"/>
    <w:rsid w:val="00A01E8E"/>
    <w:rsid w:val="00A0211C"/>
    <w:rsid w:val="00A02880"/>
    <w:rsid w:val="00A034E0"/>
    <w:rsid w:val="00A040CD"/>
    <w:rsid w:val="00A045DB"/>
    <w:rsid w:val="00A04836"/>
    <w:rsid w:val="00A04CF1"/>
    <w:rsid w:val="00A04D26"/>
    <w:rsid w:val="00A0619B"/>
    <w:rsid w:val="00A0684B"/>
    <w:rsid w:val="00A06CF8"/>
    <w:rsid w:val="00A06F9B"/>
    <w:rsid w:val="00A0725D"/>
    <w:rsid w:val="00A07A18"/>
    <w:rsid w:val="00A07C06"/>
    <w:rsid w:val="00A07C53"/>
    <w:rsid w:val="00A104D0"/>
    <w:rsid w:val="00A1055A"/>
    <w:rsid w:val="00A10E80"/>
    <w:rsid w:val="00A11471"/>
    <w:rsid w:val="00A114C8"/>
    <w:rsid w:val="00A11F17"/>
    <w:rsid w:val="00A124CF"/>
    <w:rsid w:val="00A12548"/>
    <w:rsid w:val="00A12C81"/>
    <w:rsid w:val="00A12D35"/>
    <w:rsid w:val="00A12DB6"/>
    <w:rsid w:val="00A13395"/>
    <w:rsid w:val="00A13782"/>
    <w:rsid w:val="00A13B9E"/>
    <w:rsid w:val="00A13C82"/>
    <w:rsid w:val="00A1416A"/>
    <w:rsid w:val="00A1423E"/>
    <w:rsid w:val="00A14B0E"/>
    <w:rsid w:val="00A14E91"/>
    <w:rsid w:val="00A1537F"/>
    <w:rsid w:val="00A15498"/>
    <w:rsid w:val="00A15959"/>
    <w:rsid w:val="00A16CF2"/>
    <w:rsid w:val="00A17609"/>
    <w:rsid w:val="00A17A77"/>
    <w:rsid w:val="00A20209"/>
    <w:rsid w:val="00A20572"/>
    <w:rsid w:val="00A206FD"/>
    <w:rsid w:val="00A208BF"/>
    <w:rsid w:val="00A219AC"/>
    <w:rsid w:val="00A21A5E"/>
    <w:rsid w:val="00A21D7A"/>
    <w:rsid w:val="00A2247D"/>
    <w:rsid w:val="00A22891"/>
    <w:rsid w:val="00A23197"/>
    <w:rsid w:val="00A23EA3"/>
    <w:rsid w:val="00A2402B"/>
    <w:rsid w:val="00A243A7"/>
    <w:rsid w:val="00A24691"/>
    <w:rsid w:val="00A246B8"/>
    <w:rsid w:val="00A24836"/>
    <w:rsid w:val="00A24BCF"/>
    <w:rsid w:val="00A25375"/>
    <w:rsid w:val="00A256B2"/>
    <w:rsid w:val="00A25980"/>
    <w:rsid w:val="00A25D68"/>
    <w:rsid w:val="00A25E27"/>
    <w:rsid w:val="00A25F3C"/>
    <w:rsid w:val="00A25FD9"/>
    <w:rsid w:val="00A261DA"/>
    <w:rsid w:val="00A2655D"/>
    <w:rsid w:val="00A2683B"/>
    <w:rsid w:val="00A27083"/>
    <w:rsid w:val="00A273B8"/>
    <w:rsid w:val="00A279C6"/>
    <w:rsid w:val="00A27F4D"/>
    <w:rsid w:val="00A304F9"/>
    <w:rsid w:val="00A30810"/>
    <w:rsid w:val="00A3127D"/>
    <w:rsid w:val="00A31846"/>
    <w:rsid w:val="00A31F52"/>
    <w:rsid w:val="00A32282"/>
    <w:rsid w:val="00A32A9B"/>
    <w:rsid w:val="00A32F6D"/>
    <w:rsid w:val="00A33224"/>
    <w:rsid w:val="00A340C6"/>
    <w:rsid w:val="00A34147"/>
    <w:rsid w:val="00A34157"/>
    <w:rsid w:val="00A34654"/>
    <w:rsid w:val="00A34BA0"/>
    <w:rsid w:val="00A34C68"/>
    <w:rsid w:val="00A34F16"/>
    <w:rsid w:val="00A35177"/>
    <w:rsid w:val="00A351B4"/>
    <w:rsid w:val="00A35723"/>
    <w:rsid w:val="00A357CD"/>
    <w:rsid w:val="00A36321"/>
    <w:rsid w:val="00A3651C"/>
    <w:rsid w:val="00A3684F"/>
    <w:rsid w:val="00A36CB7"/>
    <w:rsid w:val="00A36CD8"/>
    <w:rsid w:val="00A37162"/>
    <w:rsid w:val="00A3773B"/>
    <w:rsid w:val="00A37A9E"/>
    <w:rsid w:val="00A4003F"/>
    <w:rsid w:val="00A40210"/>
    <w:rsid w:val="00A40448"/>
    <w:rsid w:val="00A4070C"/>
    <w:rsid w:val="00A40DC9"/>
    <w:rsid w:val="00A40DD9"/>
    <w:rsid w:val="00A41E0C"/>
    <w:rsid w:val="00A42296"/>
    <w:rsid w:val="00A422E9"/>
    <w:rsid w:val="00A42558"/>
    <w:rsid w:val="00A42AA4"/>
    <w:rsid w:val="00A42EAC"/>
    <w:rsid w:val="00A42F52"/>
    <w:rsid w:val="00A432EB"/>
    <w:rsid w:val="00A433E9"/>
    <w:rsid w:val="00A43843"/>
    <w:rsid w:val="00A444CB"/>
    <w:rsid w:val="00A448C5"/>
    <w:rsid w:val="00A44C0E"/>
    <w:rsid w:val="00A44E11"/>
    <w:rsid w:val="00A45260"/>
    <w:rsid w:val="00A45608"/>
    <w:rsid w:val="00A4585B"/>
    <w:rsid w:val="00A45863"/>
    <w:rsid w:val="00A45D96"/>
    <w:rsid w:val="00A46463"/>
    <w:rsid w:val="00A46702"/>
    <w:rsid w:val="00A46781"/>
    <w:rsid w:val="00A469A3"/>
    <w:rsid w:val="00A46B80"/>
    <w:rsid w:val="00A46C81"/>
    <w:rsid w:val="00A473C9"/>
    <w:rsid w:val="00A4747A"/>
    <w:rsid w:val="00A4758D"/>
    <w:rsid w:val="00A475CB"/>
    <w:rsid w:val="00A477D4"/>
    <w:rsid w:val="00A47B67"/>
    <w:rsid w:val="00A47C6B"/>
    <w:rsid w:val="00A47CDF"/>
    <w:rsid w:val="00A5103A"/>
    <w:rsid w:val="00A51067"/>
    <w:rsid w:val="00A5118E"/>
    <w:rsid w:val="00A5125D"/>
    <w:rsid w:val="00A51446"/>
    <w:rsid w:val="00A516B8"/>
    <w:rsid w:val="00A51B14"/>
    <w:rsid w:val="00A51C86"/>
    <w:rsid w:val="00A52216"/>
    <w:rsid w:val="00A522D7"/>
    <w:rsid w:val="00A52491"/>
    <w:rsid w:val="00A526D2"/>
    <w:rsid w:val="00A52CA5"/>
    <w:rsid w:val="00A53032"/>
    <w:rsid w:val="00A53153"/>
    <w:rsid w:val="00A537DA"/>
    <w:rsid w:val="00A53899"/>
    <w:rsid w:val="00A53EBF"/>
    <w:rsid w:val="00A53F3F"/>
    <w:rsid w:val="00A542AA"/>
    <w:rsid w:val="00A54FF2"/>
    <w:rsid w:val="00A551DB"/>
    <w:rsid w:val="00A55A10"/>
    <w:rsid w:val="00A55AE3"/>
    <w:rsid w:val="00A56000"/>
    <w:rsid w:val="00A56153"/>
    <w:rsid w:val="00A600C7"/>
    <w:rsid w:val="00A602CC"/>
    <w:rsid w:val="00A60356"/>
    <w:rsid w:val="00A60BE8"/>
    <w:rsid w:val="00A60DE4"/>
    <w:rsid w:val="00A6117C"/>
    <w:rsid w:val="00A62735"/>
    <w:rsid w:val="00A628CF"/>
    <w:rsid w:val="00A6297D"/>
    <w:rsid w:val="00A629B5"/>
    <w:rsid w:val="00A6321D"/>
    <w:rsid w:val="00A634C3"/>
    <w:rsid w:val="00A6354C"/>
    <w:rsid w:val="00A63CBF"/>
    <w:rsid w:val="00A6412F"/>
    <w:rsid w:val="00A641C5"/>
    <w:rsid w:val="00A6420C"/>
    <w:rsid w:val="00A642F9"/>
    <w:rsid w:val="00A64A85"/>
    <w:rsid w:val="00A64B92"/>
    <w:rsid w:val="00A64E3C"/>
    <w:rsid w:val="00A64E59"/>
    <w:rsid w:val="00A64FD6"/>
    <w:rsid w:val="00A65257"/>
    <w:rsid w:val="00A66AD2"/>
    <w:rsid w:val="00A66D89"/>
    <w:rsid w:val="00A6707F"/>
    <w:rsid w:val="00A67784"/>
    <w:rsid w:val="00A67A32"/>
    <w:rsid w:val="00A70BBD"/>
    <w:rsid w:val="00A713E1"/>
    <w:rsid w:val="00A71923"/>
    <w:rsid w:val="00A71B79"/>
    <w:rsid w:val="00A71F90"/>
    <w:rsid w:val="00A72A08"/>
    <w:rsid w:val="00A72F1A"/>
    <w:rsid w:val="00A73018"/>
    <w:rsid w:val="00A7346A"/>
    <w:rsid w:val="00A73A9A"/>
    <w:rsid w:val="00A73E93"/>
    <w:rsid w:val="00A73FAD"/>
    <w:rsid w:val="00A7463D"/>
    <w:rsid w:val="00A75914"/>
    <w:rsid w:val="00A759A0"/>
    <w:rsid w:val="00A7616C"/>
    <w:rsid w:val="00A76364"/>
    <w:rsid w:val="00A76878"/>
    <w:rsid w:val="00A768FF"/>
    <w:rsid w:val="00A76AEE"/>
    <w:rsid w:val="00A76C75"/>
    <w:rsid w:val="00A76DD5"/>
    <w:rsid w:val="00A77AA4"/>
    <w:rsid w:val="00A8088B"/>
    <w:rsid w:val="00A808F2"/>
    <w:rsid w:val="00A80AB1"/>
    <w:rsid w:val="00A80D9D"/>
    <w:rsid w:val="00A813A4"/>
    <w:rsid w:val="00A8165C"/>
    <w:rsid w:val="00A81DE5"/>
    <w:rsid w:val="00A81E86"/>
    <w:rsid w:val="00A8212F"/>
    <w:rsid w:val="00A82DA2"/>
    <w:rsid w:val="00A8327E"/>
    <w:rsid w:val="00A83446"/>
    <w:rsid w:val="00A8359A"/>
    <w:rsid w:val="00A8466A"/>
    <w:rsid w:val="00A84AD3"/>
    <w:rsid w:val="00A84B8E"/>
    <w:rsid w:val="00A84C9C"/>
    <w:rsid w:val="00A84F16"/>
    <w:rsid w:val="00A8546E"/>
    <w:rsid w:val="00A86233"/>
    <w:rsid w:val="00A86AE1"/>
    <w:rsid w:val="00A86EE6"/>
    <w:rsid w:val="00A86FA2"/>
    <w:rsid w:val="00A8705E"/>
    <w:rsid w:val="00A87A46"/>
    <w:rsid w:val="00A87ACF"/>
    <w:rsid w:val="00A90407"/>
    <w:rsid w:val="00A90B06"/>
    <w:rsid w:val="00A91165"/>
    <w:rsid w:val="00A916DE"/>
    <w:rsid w:val="00A9208C"/>
    <w:rsid w:val="00A92807"/>
    <w:rsid w:val="00A929BE"/>
    <w:rsid w:val="00A92F3C"/>
    <w:rsid w:val="00A92F42"/>
    <w:rsid w:val="00A930A8"/>
    <w:rsid w:val="00A93AE2"/>
    <w:rsid w:val="00A93C9D"/>
    <w:rsid w:val="00A93E60"/>
    <w:rsid w:val="00A94730"/>
    <w:rsid w:val="00A94D6B"/>
    <w:rsid w:val="00A95CF8"/>
    <w:rsid w:val="00A96890"/>
    <w:rsid w:val="00A97687"/>
    <w:rsid w:val="00A9778E"/>
    <w:rsid w:val="00A9799D"/>
    <w:rsid w:val="00AA0745"/>
    <w:rsid w:val="00AA12BD"/>
    <w:rsid w:val="00AA2451"/>
    <w:rsid w:val="00AA2975"/>
    <w:rsid w:val="00AA2A52"/>
    <w:rsid w:val="00AA2C17"/>
    <w:rsid w:val="00AA2D40"/>
    <w:rsid w:val="00AA32C9"/>
    <w:rsid w:val="00AA33F9"/>
    <w:rsid w:val="00AA3439"/>
    <w:rsid w:val="00AA3916"/>
    <w:rsid w:val="00AA3BFC"/>
    <w:rsid w:val="00AA4263"/>
    <w:rsid w:val="00AA451E"/>
    <w:rsid w:val="00AA4595"/>
    <w:rsid w:val="00AA4E5B"/>
    <w:rsid w:val="00AA53CD"/>
    <w:rsid w:val="00AA544E"/>
    <w:rsid w:val="00AA55D3"/>
    <w:rsid w:val="00AA58EC"/>
    <w:rsid w:val="00AA5F02"/>
    <w:rsid w:val="00AA62CC"/>
    <w:rsid w:val="00AA64E4"/>
    <w:rsid w:val="00AA6B17"/>
    <w:rsid w:val="00AA6D09"/>
    <w:rsid w:val="00AA747E"/>
    <w:rsid w:val="00AA7B8D"/>
    <w:rsid w:val="00AA7F0C"/>
    <w:rsid w:val="00AA7FFC"/>
    <w:rsid w:val="00AB03FE"/>
    <w:rsid w:val="00AB0529"/>
    <w:rsid w:val="00AB07B6"/>
    <w:rsid w:val="00AB0A49"/>
    <w:rsid w:val="00AB0CAA"/>
    <w:rsid w:val="00AB0EA1"/>
    <w:rsid w:val="00AB201F"/>
    <w:rsid w:val="00AB29F7"/>
    <w:rsid w:val="00AB2FDD"/>
    <w:rsid w:val="00AB31BE"/>
    <w:rsid w:val="00AB32C2"/>
    <w:rsid w:val="00AB3CA9"/>
    <w:rsid w:val="00AB3E38"/>
    <w:rsid w:val="00AB472C"/>
    <w:rsid w:val="00AB522A"/>
    <w:rsid w:val="00AB5AE3"/>
    <w:rsid w:val="00AB65DE"/>
    <w:rsid w:val="00AB6786"/>
    <w:rsid w:val="00AB67D7"/>
    <w:rsid w:val="00AB73ED"/>
    <w:rsid w:val="00AB771A"/>
    <w:rsid w:val="00AC1227"/>
    <w:rsid w:val="00AC1287"/>
    <w:rsid w:val="00AC1533"/>
    <w:rsid w:val="00AC20C0"/>
    <w:rsid w:val="00AC2309"/>
    <w:rsid w:val="00AC28A7"/>
    <w:rsid w:val="00AC30C6"/>
    <w:rsid w:val="00AC30E3"/>
    <w:rsid w:val="00AC32DF"/>
    <w:rsid w:val="00AC3391"/>
    <w:rsid w:val="00AC3857"/>
    <w:rsid w:val="00AC38B0"/>
    <w:rsid w:val="00AC39E7"/>
    <w:rsid w:val="00AC3B3A"/>
    <w:rsid w:val="00AC3C90"/>
    <w:rsid w:val="00AC3CE5"/>
    <w:rsid w:val="00AC3DE9"/>
    <w:rsid w:val="00AC41D7"/>
    <w:rsid w:val="00AC4420"/>
    <w:rsid w:val="00AC48F8"/>
    <w:rsid w:val="00AC4FEA"/>
    <w:rsid w:val="00AC5198"/>
    <w:rsid w:val="00AC5503"/>
    <w:rsid w:val="00AC59B6"/>
    <w:rsid w:val="00AC5A35"/>
    <w:rsid w:val="00AC5EB5"/>
    <w:rsid w:val="00AC6342"/>
    <w:rsid w:val="00AC63C4"/>
    <w:rsid w:val="00AC66D6"/>
    <w:rsid w:val="00AC6B6D"/>
    <w:rsid w:val="00AC6EE2"/>
    <w:rsid w:val="00AC7718"/>
    <w:rsid w:val="00AC7F1C"/>
    <w:rsid w:val="00AD0879"/>
    <w:rsid w:val="00AD0B82"/>
    <w:rsid w:val="00AD0BD9"/>
    <w:rsid w:val="00AD0BE9"/>
    <w:rsid w:val="00AD19F4"/>
    <w:rsid w:val="00AD213C"/>
    <w:rsid w:val="00AD2A1E"/>
    <w:rsid w:val="00AD3768"/>
    <w:rsid w:val="00AD3ADC"/>
    <w:rsid w:val="00AD3AF5"/>
    <w:rsid w:val="00AD3B70"/>
    <w:rsid w:val="00AD3BD3"/>
    <w:rsid w:val="00AD4D87"/>
    <w:rsid w:val="00AD4EA7"/>
    <w:rsid w:val="00AD570E"/>
    <w:rsid w:val="00AD5A12"/>
    <w:rsid w:val="00AD6802"/>
    <w:rsid w:val="00AD68BB"/>
    <w:rsid w:val="00AD69A8"/>
    <w:rsid w:val="00AD6B7E"/>
    <w:rsid w:val="00AD70B2"/>
    <w:rsid w:val="00AD7753"/>
    <w:rsid w:val="00AD78B7"/>
    <w:rsid w:val="00AE0621"/>
    <w:rsid w:val="00AE080E"/>
    <w:rsid w:val="00AE1338"/>
    <w:rsid w:val="00AE18C5"/>
    <w:rsid w:val="00AE1993"/>
    <w:rsid w:val="00AE20F0"/>
    <w:rsid w:val="00AE236F"/>
    <w:rsid w:val="00AE29AA"/>
    <w:rsid w:val="00AE2E64"/>
    <w:rsid w:val="00AE34F1"/>
    <w:rsid w:val="00AE3504"/>
    <w:rsid w:val="00AE3827"/>
    <w:rsid w:val="00AE3D72"/>
    <w:rsid w:val="00AE4424"/>
    <w:rsid w:val="00AE522C"/>
    <w:rsid w:val="00AE549C"/>
    <w:rsid w:val="00AE5695"/>
    <w:rsid w:val="00AE68D9"/>
    <w:rsid w:val="00AE6E72"/>
    <w:rsid w:val="00AE75FA"/>
    <w:rsid w:val="00AF074A"/>
    <w:rsid w:val="00AF0B0E"/>
    <w:rsid w:val="00AF1039"/>
    <w:rsid w:val="00AF1163"/>
    <w:rsid w:val="00AF117C"/>
    <w:rsid w:val="00AF11B3"/>
    <w:rsid w:val="00AF1499"/>
    <w:rsid w:val="00AF1A4E"/>
    <w:rsid w:val="00AF1D5D"/>
    <w:rsid w:val="00AF1F6F"/>
    <w:rsid w:val="00AF2583"/>
    <w:rsid w:val="00AF25E7"/>
    <w:rsid w:val="00AF2984"/>
    <w:rsid w:val="00AF2989"/>
    <w:rsid w:val="00AF3CCD"/>
    <w:rsid w:val="00AF4CC3"/>
    <w:rsid w:val="00AF55AC"/>
    <w:rsid w:val="00AF562C"/>
    <w:rsid w:val="00AF5662"/>
    <w:rsid w:val="00AF5B00"/>
    <w:rsid w:val="00AF5B87"/>
    <w:rsid w:val="00AF64E7"/>
    <w:rsid w:val="00AF6A31"/>
    <w:rsid w:val="00AF70C9"/>
    <w:rsid w:val="00AF730B"/>
    <w:rsid w:val="00AF73C4"/>
    <w:rsid w:val="00B00297"/>
    <w:rsid w:val="00B004CC"/>
    <w:rsid w:val="00B005B6"/>
    <w:rsid w:val="00B00E2F"/>
    <w:rsid w:val="00B01122"/>
    <w:rsid w:val="00B0218F"/>
    <w:rsid w:val="00B02407"/>
    <w:rsid w:val="00B0243A"/>
    <w:rsid w:val="00B0286F"/>
    <w:rsid w:val="00B028FF"/>
    <w:rsid w:val="00B03456"/>
    <w:rsid w:val="00B03734"/>
    <w:rsid w:val="00B037A1"/>
    <w:rsid w:val="00B0381D"/>
    <w:rsid w:val="00B03885"/>
    <w:rsid w:val="00B0461A"/>
    <w:rsid w:val="00B04777"/>
    <w:rsid w:val="00B05312"/>
    <w:rsid w:val="00B05548"/>
    <w:rsid w:val="00B0593A"/>
    <w:rsid w:val="00B0773B"/>
    <w:rsid w:val="00B1015F"/>
    <w:rsid w:val="00B10375"/>
    <w:rsid w:val="00B10583"/>
    <w:rsid w:val="00B10AAC"/>
    <w:rsid w:val="00B1153D"/>
    <w:rsid w:val="00B12580"/>
    <w:rsid w:val="00B12684"/>
    <w:rsid w:val="00B1274A"/>
    <w:rsid w:val="00B12AF0"/>
    <w:rsid w:val="00B13268"/>
    <w:rsid w:val="00B13CEE"/>
    <w:rsid w:val="00B13CF2"/>
    <w:rsid w:val="00B14306"/>
    <w:rsid w:val="00B147B5"/>
    <w:rsid w:val="00B14966"/>
    <w:rsid w:val="00B14F2C"/>
    <w:rsid w:val="00B157E7"/>
    <w:rsid w:val="00B15A0A"/>
    <w:rsid w:val="00B15E2B"/>
    <w:rsid w:val="00B15EAE"/>
    <w:rsid w:val="00B16023"/>
    <w:rsid w:val="00B166C3"/>
    <w:rsid w:val="00B16FDD"/>
    <w:rsid w:val="00B17062"/>
    <w:rsid w:val="00B17084"/>
    <w:rsid w:val="00B17875"/>
    <w:rsid w:val="00B17C3F"/>
    <w:rsid w:val="00B17D6E"/>
    <w:rsid w:val="00B200AC"/>
    <w:rsid w:val="00B20A4A"/>
    <w:rsid w:val="00B211C2"/>
    <w:rsid w:val="00B21808"/>
    <w:rsid w:val="00B220F1"/>
    <w:rsid w:val="00B22A21"/>
    <w:rsid w:val="00B22AF4"/>
    <w:rsid w:val="00B22F9C"/>
    <w:rsid w:val="00B23051"/>
    <w:rsid w:val="00B2350C"/>
    <w:rsid w:val="00B23551"/>
    <w:rsid w:val="00B23624"/>
    <w:rsid w:val="00B237ED"/>
    <w:rsid w:val="00B23DBF"/>
    <w:rsid w:val="00B2418E"/>
    <w:rsid w:val="00B249C5"/>
    <w:rsid w:val="00B24DB0"/>
    <w:rsid w:val="00B252EC"/>
    <w:rsid w:val="00B25C1F"/>
    <w:rsid w:val="00B2640A"/>
    <w:rsid w:val="00B269D3"/>
    <w:rsid w:val="00B275B0"/>
    <w:rsid w:val="00B27759"/>
    <w:rsid w:val="00B27774"/>
    <w:rsid w:val="00B27A50"/>
    <w:rsid w:val="00B27EC5"/>
    <w:rsid w:val="00B30749"/>
    <w:rsid w:val="00B309F4"/>
    <w:rsid w:val="00B30CBC"/>
    <w:rsid w:val="00B311F1"/>
    <w:rsid w:val="00B3242B"/>
    <w:rsid w:val="00B32586"/>
    <w:rsid w:val="00B326C6"/>
    <w:rsid w:val="00B329EC"/>
    <w:rsid w:val="00B32C09"/>
    <w:rsid w:val="00B32C97"/>
    <w:rsid w:val="00B3371F"/>
    <w:rsid w:val="00B337A9"/>
    <w:rsid w:val="00B33833"/>
    <w:rsid w:val="00B34696"/>
    <w:rsid w:val="00B34BCE"/>
    <w:rsid w:val="00B3516C"/>
    <w:rsid w:val="00B3545B"/>
    <w:rsid w:val="00B358C7"/>
    <w:rsid w:val="00B359D8"/>
    <w:rsid w:val="00B35C2D"/>
    <w:rsid w:val="00B36607"/>
    <w:rsid w:val="00B367B9"/>
    <w:rsid w:val="00B36CEE"/>
    <w:rsid w:val="00B37591"/>
    <w:rsid w:val="00B37B12"/>
    <w:rsid w:val="00B37D7E"/>
    <w:rsid w:val="00B37DD8"/>
    <w:rsid w:val="00B41970"/>
    <w:rsid w:val="00B41A4C"/>
    <w:rsid w:val="00B41B36"/>
    <w:rsid w:val="00B41C40"/>
    <w:rsid w:val="00B42501"/>
    <w:rsid w:val="00B427AB"/>
    <w:rsid w:val="00B42A7F"/>
    <w:rsid w:val="00B437F9"/>
    <w:rsid w:val="00B43E3B"/>
    <w:rsid w:val="00B442DF"/>
    <w:rsid w:val="00B44501"/>
    <w:rsid w:val="00B448AC"/>
    <w:rsid w:val="00B44C1A"/>
    <w:rsid w:val="00B453F3"/>
    <w:rsid w:val="00B456CB"/>
    <w:rsid w:val="00B45D38"/>
    <w:rsid w:val="00B45E0C"/>
    <w:rsid w:val="00B45FDA"/>
    <w:rsid w:val="00B466BE"/>
    <w:rsid w:val="00B469D9"/>
    <w:rsid w:val="00B46C42"/>
    <w:rsid w:val="00B46E41"/>
    <w:rsid w:val="00B47B66"/>
    <w:rsid w:val="00B47B6B"/>
    <w:rsid w:val="00B47C98"/>
    <w:rsid w:val="00B47DF4"/>
    <w:rsid w:val="00B47ECE"/>
    <w:rsid w:val="00B502D4"/>
    <w:rsid w:val="00B50690"/>
    <w:rsid w:val="00B507B6"/>
    <w:rsid w:val="00B50E2C"/>
    <w:rsid w:val="00B50E87"/>
    <w:rsid w:val="00B513F1"/>
    <w:rsid w:val="00B51B11"/>
    <w:rsid w:val="00B51C4A"/>
    <w:rsid w:val="00B51D9E"/>
    <w:rsid w:val="00B51F7D"/>
    <w:rsid w:val="00B520FB"/>
    <w:rsid w:val="00B525E7"/>
    <w:rsid w:val="00B528AF"/>
    <w:rsid w:val="00B529AB"/>
    <w:rsid w:val="00B52B0A"/>
    <w:rsid w:val="00B53210"/>
    <w:rsid w:val="00B534C2"/>
    <w:rsid w:val="00B53C11"/>
    <w:rsid w:val="00B53C52"/>
    <w:rsid w:val="00B53C91"/>
    <w:rsid w:val="00B5454A"/>
    <w:rsid w:val="00B54679"/>
    <w:rsid w:val="00B546E7"/>
    <w:rsid w:val="00B547A2"/>
    <w:rsid w:val="00B5526D"/>
    <w:rsid w:val="00B55711"/>
    <w:rsid w:val="00B55BD9"/>
    <w:rsid w:val="00B55CD2"/>
    <w:rsid w:val="00B5637B"/>
    <w:rsid w:val="00B570DA"/>
    <w:rsid w:val="00B575B4"/>
    <w:rsid w:val="00B57785"/>
    <w:rsid w:val="00B5782D"/>
    <w:rsid w:val="00B57BD9"/>
    <w:rsid w:val="00B60007"/>
    <w:rsid w:val="00B602F5"/>
    <w:rsid w:val="00B6039D"/>
    <w:rsid w:val="00B6047B"/>
    <w:rsid w:val="00B6056B"/>
    <w:rsid w:val="00B60688"/>
    <w:rsid w:val="00B611B5"/>
    <w:rsid w:val="00B6129D"/>
    <w:rsid w:val="00B61302"/>
    <w:rsid w:val="00B61C58"/>
    <w:rsid w:val="00B61FDD"/>
    <w:rsid w:val="00B620DC"/>
    <w:rsid w:val="00B621BB"/>
    <w:rsid w:val="00B625D2"/>
    <w:rsid w:val="00B6271A"/>
    <w:rsid w:val="00B627B0"/>
    <w:rsid w:val="00B62F74"/>
    <w:rsid w:val="00B63096"/>
    <w:rsid w:val="00B634E3"/>
    <w:rsid w:val="00B6376E"/>
    <w:rsid w:val="00B64387"/>
    <w:rsid w:val="00B64762"/>
    <w:rsid w:val="00B65594"/>
    <w:rsid w:val="00B65634"/>
    <w:rsid w:val="00B658EC"/>
    <w:rsid w:val="00B65D58"/>
    <w:rsid w:val="00B65F6D"/>
    <w:rsid w:val="00B6608C"/>
    <w:rsid w:val="00B664F8"/>
    <w:rsid w:val="00B66AFB"/>
    <w:rsid w:val="00B66D16"/>
    <w:rsid w:val="00B66EF9"/>
    <w:rsid w:val="00B66FF0"/>
    <w:rsid w:val="00B67341"/>
    <w:rsid w:val="00B67B31"/>
    <w:rsid w:val="00B67D47"/>
    <w:rsid w:val="00B706CD"/>
    <w:rsid w:val="00B70A5D"/>
    <w:rsid w:val="00B70EAA"/>
    <w:rsid w:val="00B70F84"/>
    <w:rsid w:val="00B7100F"/>
    <w:rsid w:val="00B710B0"/>
    <w:rsid w:val="00B71117"/>
    <w:rsid w:val="00B711E7"/>
    <w:rsid w:val="00B71524"/>
    <w:rsid w:val="00B718C1"/>
    <w:rsid w:val="00B71A35"/>
    <w:rsid w:val="00B725AE"/>
    <w:rsid w:val="00B72954"/>
    <w:rsid w:val="00B72C83"/>
    <w:rsid w:val="00B731E1"/>
    <w:rsid w:val="00B73485"/>
    <w:rsid w:val="00B73DAC"/>
    <w:rsid w:val="00B73E12"/>
    <w:rsid w:val="00B74D78"/>
    <w:rsid w:val="00B7507C"/>
    <w:rsid w:val="00B7508F"/>
    <w:rsid w:val="00B75560"/>
    <w:rsid w:val="00B75B76"/>
    <w:rsid w:val="00B762DE"/>
    <w:rsid w:val="00B76B35"/>
    <w:rsid w:val="00B76FE6"/>
    <w:rsid w:val="00B777A8"/>
    <w:rsid w:val="00B77B47"/>
    <w:rsid w:val="00B77C8F"/>
    <w:rsid w:val="00B801C8"/>
    <w:rsid w:val="00B80491"/>
    <w:rsid w:val="00B80A65"/>
    <w:rsid w:val="00B80E5C"/>
    <w:rsid w:val="00B80E68"/>
    <w:rsid w:val="00B81171"/>
    <w:rsid w:val="00B81370"/>
    <w:rsid w:val="00B8141C"/>
    <w:rsid w:val="00B814D2"/>
    <w:rsid w:val="00B816AA"/>
    <w:rsid w:val="00B81C76"/>
    <w:rsid w:val="00B81DBA"/>
    <w:rsid w:val="00B82204"/>
    <w:rsid w:val="00B82612"/>
    <w:rsid w:val="00B82DD7"/>
    <w:rsid w:val="00B83B28"/>
    <w:rsid w:val="00B84290"/>
    <w:rsid w:val="00B8520F"/>
    <w:rsid w:val="00B862F1"/>
    <w:rsid w:val="00B87279"/>
    <w:rsid w:val="00B872A4"/>
    <w:rsid w:val="00B87948"/>
    <w:rsid w:val="00B87BE5"/>
    <w:rsid w:val="00B906AF"/>
    <w:rsid w:val="00B90746"/>
    <w:rsid w:val="00B90CA3"/>
    <w:rsid w:val="00B91352"/>
    <w:rsid w:val="00B916A2"/>
    <w:rsid w:val="00B9183B"/>
    <w:rsid w:val="00B920E9"/>
    <w:rsid w:val="00B92B79"/>
    <w:rsid w:val="00B92F9D"/>
    <w:rsid w:val="00B93BA3"/>
    <w:rsid w:val="00B93C4B"/>
    <w:rsid w:val="00B94199"/>
    <w:rsid w:val="00B94CB3"/>
    <w:rsid w:val="00B94EF3"/>
    <w:rsid w:val="00B94FDE"/>
    <w:rsid w:val="00B951C2"/>
    <w:rsid w:val="00B95AF5"/>
    <w:rsid w:val="00B95BCB"/>
    <w:rsid w:val="00B95BD8"/>
    <w:rsid w:val="00B95C7B"/>
    <w:rsid w:val="00B95E91"/>
    <w:rsid w:val="00B964E3"/>
    <w:rsid w:val="00B973DF"/>
    <w:rsid w:val="00B97442"/>
    <w:rsid w:val="00B97BEF"/>
    <w:rsid w:val="00BA1260"/>
    <w:rsid w:val="00BA1526"/>
    <w:rsid w:val="00BA259A"/>
    <w:rsid w:val="00BA26CE"/>
    <w:rsid w:val="00BA3375"/>
    <w:rsid w:val="00BA3734"/>
    <w:rsid w:val="00BA383D"/>
    <w:rsid w:val="00BA39E2"/>
    <w:rsid w:val="00BA3EB6"/>
    <w:rsid w:val="00BA43D3"/>
    <w:rsid w:val="00BA477D"/>
    <w:rsid w:val="00BA583A"/>
    <w:rsid w:val="00BA5A45"/>
    <w:rsid w:val="00BA5A88"/>
    <w:rsid w:val="00BA5C6B"/>
    <w:rsid w:val="00BA5E65"/>
    <w:rsid w:val="00BA68B4"/>
    <w:rsid w:val="00BA6CC8"/>
    <w:rsid w:val="00BA7135"/>
    <w:rsid w:val="00BA71D1"/>
    <w:rsid w:val="00BA7BA9"/>
    <w:rsid w:val="00BA7FF4"/>
    <w:rsid w:val="00BB033F"/>
    <w:rsid w:val="00BB03F7"/>
    <w:rsid w:val="00BB07B4"/>
    <w:rsid w:val="00BB1A4D"/>
    <w:rsid w:val="00BB21D3"/>
    <w:rsid w:val="00BB2427"/>
    <w:rsid w:val="00BB2D61"/>
    <w:rsid w:val="00BB2E9A"/>
    <w:rsid w:val="00BB359D"/>
    <w:rsid w:val="00BB3B5E"/>
    <w:rsid w:val="00BB3E75"/>
    <w:rsid w:val="00BB3F5B"/>
    <w:rsid w:val="00BB44F9"/>
    <w:rsid w:val="00BB538F"/>
    <w:rsid w:val="00BB5B28"/>
    <w:rsid w:val="00BB6912"/>
    <w:rsid w:val="00BB75FB"/>
    <w:rsid w:val="00BB7B14"/>
    <w:rsid w:val="00BC00D5"/>
    <w:rsid w:val="00BC0456"/>
    <w:rsid w:val="00BC04FE"/>
    <w:rsid w:val="00BC0A39"/>
    <w:rsid w:val="00BC0E80"/>
    <w:rsid w:val="00BC0E9E"/>
    <w:rsid w:val="00BC198F"/>
    <w:rsid w:val="00BC2306"/>
    <w:rsid w:val="00BC23BA"/>
    <w:rsid w:val="00BC2537"/>
    <w:rsid w:val="00BC25D3"/>
    <w:rsid w:val="00BC280C"/>
    <w:rsid w:val="00BC39B9"/>
    <w:rsid w:val="00BC3A52"/>
    <w:rsid w:val="00BC45FC"/>
    <w:rsid w:val="00BC4741"/>
    <w:rsid w:val="00BC4A3B"/>
    <w:rsid w:val="00BC4D67"/>
    <w:rsid w:val="00BC4E51"/>
    <w:rsid w:val="00BC62A6"/>
    <w:rsid w:val="00BC647C"/>
    <w:rsid w:val="00BC64A0"/>
    <w:rsid w:val="00BC6504"/>
    <w:rsid w:val="00BC6B42"/>
    <w:rsid w:val="00BC7339"/>
    <w:rsid w:val="00BC7843"/>
    <w:rsid w:val="00BC797E"/>
    <w:rsid w:val="00BC7C56"/>
    <w:rsid w:val="00BC7E23"/>
    <w:rsid w:val="00BC7EA3"/>
    <w:rsid w:val="00BD1098"/>
    <w:rsid w:val="00BD1800"/>
    <w:rsid w:val="00BD2683"/>
    <w:rsid w:val="00BD27A0"/>
    <w:rsid w:val="00BD296A"/>
    <w:rsid w:val="00BD2C1C"/>
    <w:rsid w:val="00BD2F7C"/>
    <w:rsid w:val="00BD345C"/>
    <w:rsid w:val="00BD4014"/>
    <w:rsid w:val="00BD48D7"/>
    <w:rsid w:val="00BD4F0C"/>
    <w:rsid w:val="00BD51C8"/>
    <w:rsid w:val="00BD51F3"/>
    <w:rsid w:val="00BD57B0"/>
    <w:rsid w:val="00BD5A3C"/>
    <w:rsid w:val="00BD61BA"/>
    <w:rsid w:val="00BD7584"/>
    <w:rsid w:val="00BE021F"/>
    <w:rsid w:val="00BE037A"/>
    <w:rsid w:val="00BE0504"/>
    <w:rsid w:val="00BE182F"/>
    <w:rsid w:val="00BE1D85"/>
    <w:rsid w:val="00BE2402"/>
    <w:rsid w:val="00BE2553"/>
    <w:rsid w:val="00BE2A21"/>
    <w:rsid w:val="00BE4703"/>
    <w:rsid w:val="00BE4991"/>
    <w:rsid w:val="00BE4A6A"/>
    <w:rsid w:val="00BE4B2A"/>
    <w:rsid w:val="00BE4B39"/>
    <w:rsid w:val="00BE4C4F"/>
    <w:rsid w:val="00BE4F9E"/>
    <w:rsid w:val="00BE52EE"/>
    <w:rsid w:val="00BE5F3C"/>
    <w:rsid w:val="00BE6011"/>
    <w:rsid w:val="00BE6860"/>
    <w:rsid w:val="00BE6BAC"/>
    <w:rsid w:val="00BE7156"/>
    <w:rsid w:val="00BE736A"/>
    <w:rsid w:val="00BE74E1"/>
    <w:rsid w:val="00BE7947"/>
    <w:rsid w:val="00BE7AEE"/>
    <w:rsid w:val="00BF07C9"/>
    <w:rsid w:val="00BF083A"/>
    <w:rsid w:val="00BF0E69"/>
    <w:rsid w:val="00BF0FAE"/>
    <w:rsid w:val="00BF11DB"/>
    <w:rsid w:val="00BF1296"/>
    <w:rsid w:val="00BF129E"/>
    <w:rsid w:val="00BF144E"/>
    <w:rsid w:val="00BF1588"/>
    <w:rsid w:val="00BF16FD"/>
    <w:rsid w:val="00BF1735"/>
    <w:rsid w:val="00BF1C7B"/>
    <w:rsid w:val="00BF2016"/>
    <w:rsid w:val="00BF2254"/>
    <w:rsid w:val="00BF2377"/>
    <w:rsid w:val="00BF2579"/>
    <w:rsid w:val="00BF2B8E"/>
    <w:rsid w:val="00BF2EB9"/>
    <w:rsid w:val="00BF301F"/>
    <w:rsid w:val="00BF30CF"/>
    <w:rsid w:val="00BF37F5"/>
    <w:rsid w:val="00BF3A5F"/>
    <w:rsid w:val="00BF3D58"/>
    <w:rsid w:val="00BF3E89"/>
    <w:rsid w:val="00BF3F8A"/>
    <w:rsid w:val="00BF49E5"/>
    <w:rsid w:val="00BF4DEE"/>
    <w:rsid w:val="00BF57D8"/>
    <w:rsid w:val="00BF5877"/>
    <w:rsid w:val="00BF61D3"/>
    <w:rsid w:val="00BF6455"/>
    <w:rsid w:val="00BF646D"/>
    <w:rsid w:val="00BF6494"/>
    <w:rsid w:val="00BF70FF"/>
    <w:rsid w:val="00BF7983"/>
    <w:rsid w:val="00BF7A97"/>
    <w:rsid w:val="00C00097"/>
    <w:rsid w:val="00C0034A"/>
    <w:rsid w:val="00C00A90"/>
    <w:rsid w:val="00C00F6F"/>
    <w:rsid w:val="00C0102E"/>
    <w:rsid w:val="00C01911"/>
    <w:rsid w:val="00C01A27"/>
    <w:rsid w:val="00C01F19"/>
    <w:rsid w:val="00C029D3"/>
    <w:rsid w:val="00C03E82"/>
    <w:rsid w:val="00C04057"/>
    <w:rsid w:val="00C04179"/>
    <w:rsid w:val="00C04A6A"/>
    <w:rsid w:val="00C04E21"/>
    <w:rsid w:val="00C05989"/>
    <w:rsid w:val="00C0607E"/>
    <w:rsid w:val="00C07709"/>
    <w:rsid w:val="00C07A40"/>
    <w:rsid w:val="00C07D40"/>
    <w:rsid w:val="00C1107E"/>
    <w:rsid w:val="00C110F0"/>
    <w:rsid w:val="00C110FF"/>
    <w:rsid w:val="00C1291C"/>
    <w:rsid w:val="00C12AA2"/>
    <w:rsid w:val="00C13032"/>
    <w:rsid w:val="00C14405"/>
    <w:rsid w:val="00C14AD8"/>
    <w:rsid w:val="00C15386"/>
    <w:rsid w:val="00C1573B"/>
    <w:rsid w:val="00C1608C"/>
    <w:rsid w:val="00C16237"/>
    <w:rsid w:val="00C16249"/>
    <w:rsid w:val="00C1671E"/>
    <w:rsid w:val="00C16AAD"/>
    <w:rsid w:val="00C1781C"/>
    <w:rsid w:val="00C17A0D"/>
    <w:rsid w:val="00C21178"/>
    <w:rsid w:val="00C211F6"/>
    <w:rsid w:val="00C2174D"/>
    <w:rsid w:val="00C21FED"/>
    <w:rsid w:val="00C2208A"/>
    <w:rsid w:val="00C22249"/>
    <w:rsid w:val="00C22303"/>
    <w:rsid w:val="00C2251C"/>
    <w:rsid w:val="00C227F3"/>
    <w:rsid w:val="00C22AE1"/>
    <w:rsid w:val="00C22FD1"/>
    <w:rsid w:val="00C23156"/>
    <w:rsid w:val="00C236A6"/>
    <w:rsid w:val="00C23D58"/>
    <w:rsid w:val="00C2433A"/>
    <w:rsid w:val="00C24C69"/>
    <w:rsid w:val="00C251DC"/>
    <w:rsid w:val="00C252D5"/>
    <w:rsid w:val="00C255A3"/>
    <w:rsid w:val="00C25AA8"/>
    <w:rsid w:val="00C25EDC"/>
    <w:rsid w:val="00C26171"/>
    <w:rsid w:val="00C2679A"/>
    <w:rsid w:val="00C26B6F"/>
    <w:rsid w:val="00C26F89"/>
    <w:rsid w:val="00C2785E"/>
    <w:rsid w:val="00C30175"/>
    <w:rsid w:val="00C30A21"/>
    <w:rsid w:val="00C30B99"/>
    <w:rsid w:val="00C30BA3"/>
    <w:rsid w:val="00C30DF1"/>
    <w:rsid w:val="00C30E54"/>
    <w:rsid w:val="00C31165"/>
    <w:rsid w:val="00C3117C"/>
    <w:rsid w:val="00C31794"/>
    <w:rsid w:val="00C31A60"/>
    <w:rsid w:val="00C31B1E"/>
    <w:rsid w:val="00C31EC6"/>
    <w:rsid w:val="00C3213B"/>
    <w:rsid w:val="00C32309"/>
    <w:rsid w:val="00C32419"/>
    <w:rsid w:val="00C327CD"/>
    <w:rsid w:val="00C32BA2"/>
    <w:rsid w:val="00C333CF"/>
    <w:rsid w:val="00C33435"/>
    <w:rsid w:val="00C336E4"/>
    <w:rsid w:val="00C33E73"/>
    <w:rsid w:val="00C34867"/>
    <w:rsid w:val="00C34B1B"/>
    <w:rsid w:val="00C34B86"/>
    <w:rsid w:val="00C34F45"/>
    <w:rsid w:val="00C3511E"/>
    <w:rsid w:val="00C35AD9"/>
    <w:rsid w:val="00C35E5E"/>
    <w:rsid w:val="00C3636F"/>
    <w:rsid w:val="00C366C5"/>
    <w:rsid w:val="00C37B69"/>
    <w:rsid w:val="00C40AEC"/>
    <w:rsid w:val="00C4103D"/>
    <w:rsid w:val="00C425A2"/>
    <w:rsid w:val="00C42622"/>
    <w:rsid w:val="00C426DA"/>
    <w:rsid w:val="00C42CDB"/>
    <w:rsid w:val="00C42F80"/>
    <w:rsid w:val="00C4302C"/>
    <w:rsid w:val="00C431EB"/>
    <w:rsid w:val="00C43506"/>
    <w:rsid w:val="00C435F7"/>
    <w:rsid w:val="00C436D7"/>
    <w:rsid w:val="00C439FC"/>
    <w:rsid w:val="00C43B38"/>
    <w:rsid w:val="00C44217"/>
    <w:rsid w:val="00C44829"/>
    <w:rsid w:val="00C44AD1"/>
    <w:rsid w:val="00C44CFD"/>
    <w:rsid w:val="00C44E17"/>
    <w:rsid w:val="00C44EA4"/>
    <w:rsid w:val="00C452ED"/>
    <w:rsid w:val="00C45516"/>
    <w:rsid w:val="00C4552E"/>
    <w:rsid w:val="00C4575D"/>
    <w:rsid w:val="00C45AAC"/>
    <w:rsid w:val="00C4695D"/>
    <w:rsid w:val="00C502FA"/>
    <w:rsid w:val="00C506EB"/>
    <w:rsid w:val="00C50871"/>
    <w:rsid w:val="00C50D76"/>
    <w:rsid w:val="00C510DD"/>
    <w:rsid w:val="00C5228E"/>
    <w:rsid w:val="00C523CD"/>
    <w:rsid w:val="00C52C6F"/>
    <w:rsid w:val="00C54208"/>
    <w:rsid w:val="00C549A4"/>
    <w:rsid w:val="00C549CF"/>
    <w:rsid w:val="00C54C72"/>
    <w:rsid w:val="00C54FB8"/>
    <w:rsid w:val="00C55195"/>
    <w:rsid w:val="00C5529D"/>
    <w:rsid w:val="00C5534F"/>
    <w:rsid w:val="00C55BD9"/>
    <w:rsid w:val="00C55F86"/>
    <w:rsid w:val="00C56B95"/>
    <w:rsid w:val="00C577FF"/>
    <w:rsid w:val="00C57831"/>
    <w:rsid w:val="00C57D10"/>
    <w:rsid w:val="00C57EDE"/>
    <w:rsid w:val="00C604AD"/>
    <w:rsid w:val="00C60588"/>
    <w:rsid w:val="00C60F0A"/>
    <w:rsid w:val="00C61468"/>
    <w:rsid w:val="00C61477"/>
    <w:rsid w:val="00C616A1"/>
    <w:rsid w:val="00C618E6"/>
    <w:rsid w:val="00C61A6B"/>
    <w:rsid w:val="00C61D10"/>
    <w:rsid w:val="00C61DF1"/>
    <w:rsid w:val="00C61F27"/>
    <w:rsid w:val="00C627BF"/>
    <w:rsid w:val="00C62A15"/>
    <w:rsid w:val="00C62C78"/>
    <w:rsid w:val="00C6319D"/>
    <w:rsid w:val="00C6323F"/>
    <w:rsid w:val="00C65179"/>
    <w:rsid w:val="00C65491"/>
    <w:rsid w:val="00C6588E"/>
    <w:rsid w:val="00C65AE8"/>
    <w:rsid w:val="00C6613B"/>
    <w:rsid w:val="00C6622B"/>
    <w:rsid w:val="00C66E2E"/>
    <w:rsid w:val="00C6712C"/>
    <w:rsid w:val="00C67B8A"/>
    <w:rsid w:val="00C705BF"/>
    <w:rsid w:val="00C70604"/>
    <w:rsid w:val="00C71488"/>
    <w:rsid w:val="00C717B5"/>
    <w:rsid w:val="00C71815"/>
    <w:rsid w:val="00C71850"/>
    <w:rsid w:val="00C7214D"/>
    <w:rsid w:val="00C721F4"/>
    <w:rsid w:val="00C722C4"/>
    <w:rsid w:val="00C72373"/>
    <w:rsid w:val="00C725C3"/>
    <w:rsid w:val="00C72718"/>
    <w:rsid w:val="00C728B7"/>
    <w:rsid w:val="00C72989"/>
    <w:rsid w:val="00C72DAB"/>
    <w:rsid w:val="00C742E1"/>
    <w:rsid w:val="00C7442F"/>
    <w:rsid w:val="00C74D3D"/>
    <w:rsid w:val="00C7541E"/>
    <w:rsid w:val="00C75638"/>
    <w:rsid w:val="00C757F5"/>
    <w:rsid w:val="00C76C0C"/>
    <w:rsid w:val="00C770D1"/>
    <w:rsid w:val="00C77181"/>
    <w:rsid w:val="00C77384"/>
    <w:rsid w:val="00C779FC"/>
    <w:rsid w:val="00C77C0A"/>
    <w:rsid w:val="00C77DFB"/>
    <w:rsid w:val="00C77E18"/>
    <w:rsid w:val="00C804DA"/>
    <w:rsid w:val="00C80757"/>
    <w:rsid w:val="00C80F11"/>
    <w:rsid w:val="00C818DA"/>
    <w:rsid w:val="00C8262C"/>
    <w:rsid w:val="00C826C6"/>
    <w:rsid w:val="00C82B18"/>
    <w:rsid w:val="00C82C23"/>
    <w:rsid w:val="00C82DA1"/>
    <w:rsid w:val="00C83091"/>
    <w:rsid w:val="00C83A3F"/>
    <w:rsid w:val="00C83D8D"/>
    <w:rsid w:val="00C84330"/>
    <w:rsid w:val="00C8451C"/>
    <w:rsid w:val="00C84CC1"/>
    <w:rsid w:val="00C84E32"/>
    <w:rsid w:val="00C84EA0"/>
    <w:rsid w:val="00C8598E"/>
    <w:rsid w:val="00C85C4F"/>
    <w:rsid w:val="00C8604F"/>
    <w:rsid w:val="00C86487"/>
    <w:rsid w:val="00C864C4"/>
    <w:rsid w:val="00C86C0F"/>
    <w:rsid w:val="00C86DE3"/>
    <w:rsid w:val="00C870B0"/>
    <w:rsid w:val="00C873B6"/>
    <w:rsid w:val="00C87580"/>
    <w:rsid w:val="00C879C5"/>
    <w:rsid w:val="00C87D16"/>
    <w:rsid w:val="00C87F91"/>
    <w:rsid w:val="00C900E6"/>
    <w:rsid w:val="00C906B6"/>
    <w:rsid w:val="00C90C8C"/>
    <w:rsid w:val="00C90EA6"/>
    <w:rsid w:val="00C91BE5"/>
    <w:rsid w:val="00C91E21"/>
    <w:rsid w:val="00C925C6"/>
    <w:rsid w:val="00C9270C"/>
    <w:rsid w:val="00C92A60"/>
    <w:rsid w:val="00C93501"/>
    <w:rsid w:val="00C93718"/>
    <w:rsid w:val="00C93781"/>
    <w:rsid w:val="00C937B4"/>
    <w:rsid w:val="00C937B9"/>
    <w:rsid w:val="00C938F2"/>
    <w:rsid w:val="00C93C04"/>
    <w:rsid w:val="00C93DA9"/>
    <w:rsid w:val="00C9437B"/>
    <w:rsid w:val="00C94437"/>
    <w:rsid w:val="00C944B6"/>
    <w:rsid w:val="00C94691"/>
    <w:rsid w:val="00C94851"/>
    <w:rsid w:val="00C94A75"/>
    <w:rsid w:val="00C94CAC"/>
    <w:rsid w:val="00C952A9"/>
    <w:rsid w:val="00C95526"/>
    <w:rsid w:val="00C95615"/>
    <w:rsid w:val="00C95998"/>
    <w:rsid w:val="00C95D14"/>
    <w:rsid w:val="00C975C9"/>
    <w:rsid w:val="00CA0F70"/>
    <w:rsid w:val="00CA110A"/>
    <w:rsid w:val="00CA1605"/>
    <w:rsid w:val="00CA1941"/>
    <w:rsid w:val="00CA2711"/>
    <w:rsid w:val="00CA332A"/>
    <w:rsid w:val="00CA3BA9"/>
    <w:rsid w:val="00CA4093"/>
    <w:rsid w:val="00CA453F"/>
    <w:rsid w:val="00CA4BBA"/>
    <w:rsid w:val="00CA5637"/>
    <w:rsid w:val="00CA5682"/>
    <w:rsid w:val="00CA59A3"/>
    <w:rsid w:val="00CA5EE1"/>
    <w:rsid w:val="00CA635D"/>
    <w:rsid w:val="00CA6426"/>
    <w:rsid w:val="00CA676E"/>
    <w:rsid w:val="00CA6C62"/>
    <w:rsid w:val="00CA6D96"/>
    <w:rsid w:val="00CA6E75"/>
    <w:rsid w:val="00CA6FFA"/>
    <w:rsid w:val="00CA7383"/>
    <w:rsid w:val="00CA7463"/>
    <w:rsid w:val="00CA75A8"/>
    <w:rsid w:val="00CA7CE5"/>
    <w:rsid w:val="00CA7DF3"/>
    <w:rsid w:val="00CB002E"/>
    <w:rsid w:val="00CB01E9"/>
    <w:rsid w:val="00CB01F8"/>
    <w:rsid w:val="00CB036F"/>
    <w:rsid w:val="00CB071F"/>
    <w:rsid w:val="00CB0CBF"/>
    <w:rsid w:val="00CB10DF"/>
    <w:rsid w:val="00CB1CB8"/>
    <w:rsid w:val="00CB2076"/>
    <w:rsid w:val="00CB2E86"/>
    <w:rsid w:val="00CB33B9"/>
    <w:rsid w:val="00CB3D12"/>
    <w:rsid w:val="00CB3FD3"/>
    <w:rsid w:val="00CB4020"/>
    <w:rsid w:val="00CB42D5"/>
    <w:rsid w:val="00CB443B"/>
    <w:rsid w:val="00CB4572"/>
    <w:rsid w:val="00CB47D1"/>
    <w:rsid w:val="00CB48A1"/>
    <w:rsid w:val="00CB49F9"/>
    <w:rsid w:val="00CB5173"/>
    <w:rsid w:val="00CB587E"/>
    <w:rsid w:val="00CB5E9E"/>
    <w:rsid w:val="00CB6BE6"/>
    <w:rsid w:val="00CB747E"/>
    <w:rsid w:val="00CB7679"/>
    <w:rsid w:val="00CB7D97"/>
    <w:rsid w:val="00CB7F64"/>
    <w:rsid w:val="00CC0280"/>
    <w:rsid w:val="00CC05CC"/>
    <w:rsid w:val="00CC0825"/>
    <w:rsid w:val="00CC0B57"/>
    <w:rsid w:val="00CC1556"/>
    <w:rsid w:val="00CC1668"/>
    <w:rsid w:val="00CC18F3"/>
    <w:rsid w:val="00CC1AD7"/>
    <w:rsid w:val="00CC1BFA"/>
    <w:rsid w:val="00CC22B6"/>
    <w:rsid w:val="00CC2327"/>
    <w:rsid w:val="00CC2394"/>
    <w:rsid w:val="00CC2782"/>
    <w:rsid w:val="00CC2A3E"/>
    <w:rsid w:val="00CC2E5E"/>
    <w:rsid w:val="00CC3ED0"/>
    <w:rsid w:val="00CC4198"/>
    <w:rsid w:val="00CC4242"/>
    <w:rsid w:val="00CC452B"/>
    <w:rsid w:val="00CC4D6D"/>
    <w:rsid w:val="00CC5241"/>
    <w:rsid w:val="00CC7029"/>
    <w:rsid w:val="00CC72F9"/>
    <w:rsid w:val="00CC7C47"/>
    <w:rsid w:val="00CC7CCC"/>
    <w:rsid w:val="00CC7CD7"/>
    <w:rsid w:val="00CC7EE7"/>
    <w:rsid w:val="00CC7F44"/>
    <w:rsid w:val="00CC7FBA"/>
    <w:rsid w:val="00CD01FB"/>
    <w:rsid w:val="00CD04D9"/>
    <w:rsid w:val="00CD082D"/>
    <w:rsid w:val="00CD0998"/>
    <w:rsid w:val="00CD0ADD"/>
    <w:rsid w:val="00CD1009"/>
    <w:rsid w:val="00CD118A"/>
    <w:rsid w:val="00CD125B"/>
    <w:rsid w:val="00CD1356"/>
    <w:rsid w:val="00CD16AF"/>
    <w:rsid w:val="00CD1E69"/>
    <w:rsid w:val="00CD241F"/>
    <w:rsid w:val="00CD37E9"/>
    <w:rsid w:val="00CD3E50"/>
    <w:rsid w:val="00CD4422"/>
    <w:rsid w:val="00CD45B2"/>
    <w:rsid w:val="00CD467F"/>
    <w:rsid w:val="00CD4764"/>
    <w:rsid w:val="00CD5433"/>
    <w:rsid w:val="00CD552C"/>
    <w:rsid w:val="00CD5AD7"/>
    <w:rsid w:val="00CD618E"/>
    <w:rsid w:val="00CD6260"/>
    <w:rsid w:val="00CD66DB"/>
    <w:rsid w:val="00CD73CB"/>
    <w:rsid w:val="00CD75C1"/>
    <w:rsid w:val="00CD78E0"/>
    <w:rsid w:val="00CD7969"/>
    <w:rsid w:val="00CD7D11"/>
    <w:rsid w:val="00CE053A"/>
    <w:rsid w:val="00CE0600"/>
    <w:rsid w:val="00CE07B6"/>
    <w:rsid w:val="00CE0CEC"/>
    <w:rsid w:val="00CE2586"/>
    <w:rsid w:val="00CE2DE0"/>
    <w:rsid w:val="00CE3DA8"/>
    <w:rsid w:val="00CE457B"/>
    <w:rsid w:val="00CE48AB"/>
    <w:rsid w:val="00CE4B7E"/>
    <w:rsid w:val="00CE4C8A"/>
    <w:rsid w:val="00CE4C9E"/>
    <w:rsid w:val="00CE4CF6"/>
    <w:rsid w:val="00CE6721"/>
    <w:rsid w:val="00CE6891"/>
    <w:rsid w:val="00CE728B"/>
    <w:rsid w:val="00CE7AC8"/>
    <w:rsid w:val="00CF001B"/>
    <w:rsid w:val="00CF0316"/>
    <w:rsid w:val="00CF0D98"/>
    <w:rsid w:val="00CF0DE4"/>
    <w:rsid w:val="00CF1038"/>
    <w:rsid w:val="00CF10BC"/>
    <w:rsid w:val="00CF186F"/>
    <w:rsid w:val="00CF1EF2"/>
    <w:rsid w:val="00CF1F70"/>
    <w:rsid w:val="00CF2A54"/>
    <w:rsid w:val="00CF3CC2"/>
    <w:rsid w:val="00CF41F2"/>
    <w:rsid w:val="00CF4EF6"/>
    <w:rsid w:val="00CF5658"/>
    <w:rsid w:val="00CF56D5"/>
    <w:rsid w:val="00CF5DF6"/>
    <w:rsid w:val="00CF5F02"/>
    <w:rsid w:val="00CF6017"/>
    <w:rsid w:val="00CF7B37"/>
    <w:rsid w:val="00CF7D39"/>
    <w:rsid w:val="00CF7F92"/>
    <w:rsid w:val="00D00332"/>
    <w:rsid w:val="00D012B9"/>
    <w:rsid w:val="00D01348"/>
    <w:rsid w:val="00D01BB2"/>
    <w:rsid w:val="00D01C5E"/>
    <w:rsid w:val="00D01DA4"/>
    <w:rsid w:val="00D02C75"/>
    <w:rsid w:val="00D02E26"/>
    <w:rsid w:val="00D039A9"/>
    <w:rsid w:val="00D03C46"/>
    <w:rsid w:val="00D03D84"/>
    <w:rsid w:val="00D04174"/>
    <w:rsid w:val="00D0435A"/>
    <w:rsid w:val="00D043CD"/>
    <w:rsid w:val="00D044B1"/>
    <w:rsid w:val="00D04953"/>
    <w:rsid w:val="00D04CF2"/>
    <w:rsid w:val="00D04DE6"/>
    <w:rsid w:val="00D04E5F"/>
    <w:rsid w:val="00D0552D"/>
    <w:rsid w:val="00D056C1"/>
    <w:rsid w:val="00D05BA1"/>
    <w:rsid w:val="00D06218"/>
    <w:rsid w:val="00D06259"/>
    <w:rsid w:val="00D06D6D"/>
    <w:rsid w:val="00D06DCB"/>
    <w:rsid w:val="00D07B50"/>
    <w:rsid w:val="00D102FA"/>
    <w:rsid w:val="00D104E6"/>
    <w:rsid w:val="00D10829"/>
    <w:rsid w:val="00D110BA"/>
    <w:rsid w:val="00D1112F"/>
    <w:rsid w:val="00D11683"/>
    <w:rsid w:val="00D13676"/>
    <w:rsid w:val="00D136F2"/>
    <w:rsid w:val="00D13D7F"/>
    <w:rsid w:val="00D1458C"/>
    <w:rsid w:val="00D15657"/>
    <w:rsid w:val="00D16080"/>
    <w:rsid w:val="00D16502"/>
    <w:rsid w:val="00D16A8B"/>
    <w:rsid w:val="00D16CE0"/>
    <w:rsid w:val="00D17052"/>
    <w:rsid w:val="00D17A0D"/>
    <w:rsid w:val="00D17FB8"/>
    <w:rsid w:val="00D20685"/>
    <w:rsid w:val="00D20869"/>
    <w:rsid w:val="00D20E45"/>
    <w:rsid w:val="00D20E83"/>
    <w:rsid w:val="00D217B3"/>
    <w:rsid w:val="00D21ACE"/>
    <w:rsid w:val="00D21B5B"/>
    <w:rsid w:val="00D21DBD"/>
    <w:rsid w:val="00D226E6"/>
    <w:rsid w:val="00D229C9"/>
    <w:rsid w:val="00D23672"/>
    <w:rsid w:val="00D239B2"/>
    <w:rsid w:val="00D23D0C"/>
    <w:rsid w:val="00D2417F"/>
    <w:rsid w:val="00D24609"/>
    <w:rsid w:val="00D25B73"/>
    <w:rsid w:val="00D25B9D"/>
    <w:rsid w:val="00D26015"/>
    <w:rsid w:val="00D2604A"/>
    <w:rsid w:val="00D26150"/>
    <w:rsid w:val="00D262A0"/>
    <w:rsid w:val="00D26DE3"/>
    <w:rsid w:val="00D26F50"/>
    <w:rsid w:val="00D26FEE"/>
    <w:rsid w:val="00D27029"/>
    <w:rsid w:val="00D2737D"/>
    <w:rsid w:val="00D2794C"/>
    <w:rsid w:val="00D279E4"/>
    <w:rsid w:val="00D301B4"/>
    <w:rsid w:val="00D303A0"/>
    <w:rsid w:val="00D30498"/>
    <w:rsid w:val="00D31344"/>
    <w:rsid w:val="00D31598"/>
    <w:rsid w:val="00D316C4"/>
    <w:rsid w:val="00D316D5"/>
    <w:rsid w:val="00D31817"/>
    <w:rsid w:val="00D31A96"/>
    <w:rsid w:val="00D3260F"/>
    <w:rsid w:val="00D32B32"/>
    <w:rsid w:val="00D32C44"/>
    <w:rsid w:val="00D32D9D"/>
    <w:rsid w:val="00D33C83"/>
    <w:rsid w:val="00D341BE"/>
    <w:rsid w:val="00D34455"/>
    <w:rsid w:val="00D3453E"/>
    <w:rsid w:val="00D3461E"/>
    <w:rsid w:val="00D34726"/>
    <w:rsid w:val="00D3510A"/>
    <w:rsid w:val="00D356BC"/>
    <w:rsid w:val="00D36AF4"/>
    <w:rsid w:val="00D37929"/>
    <w:rsid w:val="00D406D1"/>
    <w:rsid w:val="00D406D2"/>
    <w:rsid w:val="00D40876"/>
    <w:rsid w:val="00D40F88"/>
    <w:rsid w:val="00D414DD"/>
    <w:rsid w:val="00D41F6E"/>
    <w:rsid w:val="00D42332"/>
    <w:rsid w:val="00D42987"/>
    <w:rsid w:val="00D432F0"/>
    <w:rsid w:val="00D43A7C"/>
    <w:rsid w:val="00D44535"/>
    <w:rsid w:val="00D45093"/>
    <w:rsid w:val="00D45843"/>
    <w:rsid w:val="00D45A15"/>
    <w:rsid w:val="00D46763"/>
    <w:rsid w:val="00D46B8F"/>
    <w:rsid w:val="00D46D0E"/>
    <w:rsid w:val="00D46E00"/>
    <w:rsid w:val="00D46F5D"/>
    <w:rsid w:val="00D47016"/>
    <w:rsid w:val="00D471EA"/>
    <w:rsid w:val="00D4738A"/>
    <w:rsid w:val="00D47DC1"/>
    <w:rsid w:val="00D50547"/>
    <w:rsid w:val="00D50928"/>
    <w:rsid w:val="00D50D2F"/>
    <w:rsid w:val="00D50DB7"/>
    <w:rsid w:val="00D50DC9"/>
    <w:rsid w:val="00D5107B"/>
    <w:rsid w:val="00D51229"/>
    <w:rsid w:val="00D51640"/>
    <w:rsid w:val="00D51876"/>
    <w:rsid w:val="00D51886"/>
    <w:rsid w:val="00D52354"/>
    <w:rsid w:val="00D52C7D"/>
    <w:rsid w:val="00D53DA7"/>
    <w:rsid w:val="00D547BB"/>
    <w:rsid w:val="00D55919"/>
    <w:rsid w:val="00D56702"/>
    <w:rsid w:val="00D56901"/>
    <w:rsid w:val="00D56CD7"/>
    <w:rsid w:val="00D56D8B"/>
    <w:rsid w:val="00D5754D"/>
    <w:rsid w:val="00D576B9"/>
    <w:rsid w:val="00D57BDD"/>
    <w:rsid w:val="00D6045C"/>
    <w:rsid w:val="00D60D05"/>
    <w:rsid w:val="00D61392"/>
    <w:rsid w:val="00D6163C"/>
    <w:rsid w:val="00D61767"/>
    <w:rsid w:val="00D61D36"/>
    <w:rsid w:val="00D61E66"/>
    <w:rsid w:val="00D62152"/>
    <w:rsid w:val="00D624CD"/>
    <w:rsid w:val="00D62BFD"/>
    <w:rsid w:val="00D63278"/>
    <w:rsid w:val="00D635BE"/>
    <w:rsid w:val="00D63EA9"/>
    <w:rsid w:val="00D63EBD"/>
    <w:rsid w:val="00D63F20"/>
    <w:rsid w:val="00D64113"/>
    <w:rsid w:val="00D650AD"/>
    <w:rsid w:val="00D6571D"/>
    <w:rsid w:val="00D65867"/>
    <w:rsid w:val="00D65F46"/>
    <w:rsid w:val="00D661EB"/>
    <w:rsid w:val="00D66267"/>
    <w:rsid w:val="00D664CA"/>
    <w:rsid w:val="00D669BA"/>
    <w:rsid w:val="00D66A8B"/>
    <w:rsid w:val="00D66D16"/>
    <w:rsid w:val="00D670D3"/>
    <w:rsid w:val="00D67807"/>
    <w:rsid w:val="00D67D79"/>
    <w:rsid w:val="00D708F8"/>
    <w:rsid w:val="00D70D56"/>
    <w:rsid w:val="00D71091"/>
    <w:rsid w:val="00D71544"/>
    <w:rsid w:val="00D71698"/>
    <w:rsid w:val="00D719C4"/>
    <w:rsid w:val="00D72365"/>
    <w:rsid w:val="00D733E2"/>
    <w:rsid w:val="00D73594"/>
    <w:rsid w:val="00D73909"/>
    <w:rsid w:val="00D74138"/>
    <w:rsid w:val="00D74147"/>
    <w:rsid w:val="00D74183"/>
    <w:rsid w:val="00D742CE"/>
    <w:rsid w:val="00D74855"/>
    <w:rsid w:val="00D74940"/>
    <w:rsid w:val="00D74B93"/>
    <w:rsid w:val="00D74D4A"/>
    <w:rsid w:val="00D74D4C"/>
    <w:rsid w:val="00D756D8"/>
    <w:rsid w:val="00D75868"/>
    <w:rsid w:val="00D759DD"/>
    <w:rsid w:val="00D76091"/>
    <w:rsid w:val="00D7701F"/>
    <w:rsid w:val="00D779B1"/>
    <w:rsid w:val="00D804B1"/>
    <w:rsid w:val="00D807ED"/>
    <w:rsid w:val="00D80B6F"/>
    <w:rsid w:val="00D80E65"/>
    <w:rsid w:val="00D810B7"/>
    <w:rsid w:val="00D8118B"/>
    <w:rsid w:val="00D82062"/>
    <w:rsid w:val="00D820A6"/>
    <w:rsid w:val="00D82E02"/>
    <w:rsid w:val="00D82E22"/>
    <w:rsid w:val="00D835A7"/>
    <w:rsid w:val="00D83B5E"/>
    <w:rsid w:val="00D846A6"/>
    <w:rsid w:val="00D84763"/>
    <w:rsid w:val="00D8476D"/>
    <w:rsid w:val="00D84EEB"/>
    <w:rsid w:val="00D85046"/>
    <w:rsid w:val="00D850FD"/>
    <w:rsid w:val="00D8566C"/>
    <w:rsid w:val="00D85A07"/>
    <w:rsid w:val="00D862EB"/>
    <w:rsid w:val="00D86A4B"/>
    <w:rsid w:val="00D8728F"/>
    <w:rsid w:val="00D872EB"/>
    <w:rsid w:val="00D873EE"/>
    <w:rsid w:val="00D87FDC"/>
    <w:rsid w:val="00D90238"/>
    <w:rsid w:val="00D903A8"/>
    <w:rsid w:val="00D90B7C"/>
    <w:rsid w:val="00D9265E"/>
    <w:rsid w:val="00D92980"/>
    <w:rsid w:val="00D92C48"/>
    <w:rsid w:val="00D92C77"/>
    <w:rsid w:val="00D92F28"/>
    <w:rsid w:val="00D93336"/>
    <w:rsid w:val="00D937C6"/>
    <w:rsid w:val="00D93A55"/>
    <w:rsid w:val="00D93CD6"/>
    <w:rsid w:val="00D94430"/>
    <w:rsid w:val="00D94718"/>
    <w:rsid w:val="00D94855"/>
    <w:rsid w:val="00D94AD8"/>
    <w:rsid w:val="00D954E6"/>
    <w:rsid w:val="00D9555F"/>
    <w:rsid w:val="00D95A94"/>
    <w:rsid w:val="00D95ACE"/>
    <w:rsid w:val="00D95E88"/>
    <w:rsid w:val="00D9652A"/>
    <w:rsid w:val="00D96981"/>
    <w:rsid w:val="00D96AFD"/>
    <w:rsid w:val="00D97109"/>
    <w:rsid w:val="00D973F4"/>
    <w:rsid w:val="00DA0A11"/>
    <w:rsid w:val="00DA0C5D"/>
    <w:rsid w:val="00DA0EF1"/>
    <w:rsid w:val="00DA13BB"/>
    <w:rsid w:val="00DA2223"/>
    <w:rsid w:val="00DA27B5"/>
    <w:rsid w:val="00DA2865"/>
    <w:rsid w:val="00DA2A2D"/>
    <w:rsid w:val="00DA2AFA"/>
    <w:rsid w:val="00DA2C18"/>
    <w:rsid w:val="00DA3347"/>
    <w:rsid w:val="00DA4148"/>
    <w:rsid w:val="00DA419C"/>
    <w:rsid w:val="00DA41BC"/>
    <w:rsid w:val="00DA4206"/>
    <w:rsid w:val="00DA4309"/>
    <w:rsid w:val="00DA449D"/>
    <w:rsid w:val="00DA472F"/>
    <w:rsid w:val="00DA53DD"/>
    <w:rsid w:val="00DA5704"/>
    <w:rsid w:val="00DA641C"/>
    <w:rsid w:val="00DA652B"/>
    <w:rsid w:val="00DA676C"/>
    <w:rsid w:val="00DA6A7A"/>
    <w:rsid w:val="00DA76D9"/>
    <w:rsid w:val="00DA7796"/>
    <w:rsid w:val="00DA7B4A"/>
    <w:rsid w:val="00DB03D2"/>
    <w:rsid w:val="00DB06BB"/>
    <w:rsid w:val="00DB0BF8"/>
    <w:rsid w:val="00DB0F15"/>
    <w:rsid w:val="00DB0FB5"/>
    <w:rsid w:val="00DB3511"/>
    <w:rsid w:val="00DB3FBC"/>
    <w:rsid w:val="00DB46DE"/>
    <w:rsid w:val="00DB4BF3"/>
    <w:rsid w:val="00DB4C20"/>
    <w:rsid w:val="00DB51CC"/>
    <w:rsid w:val="00DB5407"/>
    <w:rsid w:val="00DB54D4"/>
    <w:rsid w:val="00DB5837"/>
    <w:rsid w:val="00DB5A4C"/>
    <w:rsid w:val="00DB67FD"/>
    <w:rsid w:val="00DB7219"/>
    <w:rsid w:val="00DB7511"/>
    <w:rsid w:val="00DB7A92"/>
    <w:rsid w:val="00DB7B40"/>
    <w:rsid w:val="00DB7BB0"/>
    <w:rsid w:val="00DC045C"/>
    <w:rsid w:val="00DC0AF9"/>
    <w:rsid w:val="00DC0C75"/>
    <w:rsid w:val="00DC17D2"/>
    <w:rsid w:val="00DC1A02"/>
    <w:rsid w:val="00DC1D08"/>
    <w:rsid w:val="00DC1FF5"/>
    <w:rsid w:val="00DC22E4"/>
    <w:rsid w:val="00DC2C08"/>
    <w:rsid w:val="00DC3798"/>
    <w:rsid w:val="00DC3851"/>
    <w:rsid w:val="00DC3ED1"/>
    <w:rsid w:val="00DC49F5"/>
    <w:rsid w:val="00DC50FF"/>
    <w:rsid w:val="00DC530D"/>
    <w:rsid w:val="00DC557C"/>
    <w:rsid w:val="00DC64D4"/>
    <w:rsid w:val="00DC668A"/>
    <w:rsid w:val="00DC66B4"/>
    <w:rsid w:val="00DC6DCA"/>
    <w:rsid w:val="00DC767D"/>
    <w:rsid w:val="00DC7F07"/>
    <w:rsid w:val="00DD0110"/>
    <w:rsid w:val="00DD05EE"/>
    <w:rsid w:val="00DD0B85"/>
    <w:rsid w:val="00DD0D7A"/>
    <w:rsid w:val="00DD0DAE"/>
    <w:rsid w:val="00DD1029"/>
    <w:rsid w:val="00DD1860"/>
    <w:rsid w:val="00DD1A03"/>
    <w:rsid w:val="00DD1B69"/>
    <w:rsid w:val="00DD243B"/>
    <w:rsid w:val="00DD2DE4"/>
    <w:rsid w:val="00DD2EF2"/>
    <w:rsid w:val="00DD303C"/>
    <w:rsid w:val="00DD3959"/>
    <w:rsid w:val="00DD3B79"/>
    <w:rsid w:val="00DD3D04"/>
    <w:rsid w:val="00DD3E3F"/>
    <w:rsid w:val="00DD5145"/>
    <w:rsid w:val="00DD525D"/>
    <w:rsid w:val="00DD58FD"/>
    <w:rsid w:val="00DD5EA9"/>
    <w:rsid w:val="00DD6C02"/>
    <w:rsid w:val="00DD6E7A"/>
    <w:rsid w:val="00DD7D3C"/>
    <w:rsid w:val="00DE0140"/>
    <w:rsid w:val="00DE1D1C"/>
    <w:rsid w:val="00DE2678"/>
    <w:rsid w:val="00DE349A"/>
    <w:rsid w:val="00DE4144"/>
    <w:rsid w:val="00DE44BC"/>
    <w:rsid w:val="00DE4BB2"/>
    <w:rsid w:val="00DE4D23"/>
    <w:rsid w:val="00DE4F72"/>
    <w:rsid w:val="00DE5760"/>
    <w:rsid w:val="00DE5E7C"/>
    <w:rsid w:val="00DE682D"/>
    <w:rsid w:val="00DE71D9"/>
    <w:rsid w:val="00DE75C8"/>
    <w:rsid w:val="00DE7E6D"/>
    <w:rsid w:val="00DF045B"/>
    <w:rsid w:val="00DF0863"/>
    <w:rsid w:val="00DF0B7B"/>
    <w:rsid w:val="00DF0D3A"/>
    <w:rsid w:val="00DF0DFE"/>
    <w:rsid w:val="00DF10BA"/>
    <w:rsid w:val="00DF1433"/>
    <w:rsid w:val="00DF162F"/>
    <w:rsid w:val="00DF217E"/>
    <w:rsid w:val="00DF2490"/>
    <w:rsid w:val="00DF2C3B"/>
    <w:rsid w:val="00DF2D08"/>
    <w:rsid w:val="00DF3C40"/>
    <w:rsid w:val="00DF40D9"/>
    <w:rsid w:val="00DF5882"/>
    <w:rsid w:val="00DF5A78"/>
    <w:rsid w:val="00DF614A"/>
    <w:rsid w:val="00DF69C8"/>
    <w:rsid w:val="00DF73CC"/>
    <w:rsid w:val="00DF76D0"/>
    <w:rsid w:val="00DF7B46"/>
    <w:rsid w:val="00E00116"/>
    <w:rsid w:val="00E00688"/>
    <w:rsid w:val="00E00A5B"/>
    <w:rsid w:val="00E016FA"/>
    <w:rsid w:val="00E018E0"/>
    <w:rsid w:val="00E020D2"/>
    <w:rsid w:val="00E02707"/>
    <w:rsid w:val="00E02A00"/>
    <w:rsid w:val="00E04176"/>
    <w:rsid w:val="00E0426B"/>
    <w:rsid w:val="00E0484C"/>
    <w:rsid w:val="00E049F7"/>
    <w:rsid w:val="00E0504A"/>
    <w:rsid w:val="00E0530F"/>
    <w:rsid w:val="00E05FCF"/>
    <w:rsid w:val="00E062F8"/>
    <w:rsid w:val="00E06907"/>
    <w:rsid w:val="00E06FA4"/>
    <w:rsid w:val="00E07542"/>
    <w:rsid w:val="00E0756B"/>
    <w:rsid w:val="00E07EFA"/>
    <w:rsid w:val="00E07F6F"/>
    <w:rsid w:val="00E10DE2"/>
    <w:rsid w:val="00E11081"/>
    <w:rsid w:val="00E110A2"/>
    <w:rsid w:val="00E112E3"/>
    <w:rsid w:val="00E1189F"/>
    <w:rsid w:val="00E11D19"/>
    <w:rsid w:val="00E11F6A"/>
    <w:rsid w:val="00E12119"/>
    <w:rsid w:val="00E123A2"/>
    <w:rsid w:val="00E126E4"/>
    <w:rsid w:val="00E12803"/>
    <w:rsid w:val="00E128D6"/>
    <w:rsid w:val="00E129B8"/>
    <w:rsid w:val="00E12A30"/>
    <w:rsid w:val="00E12CF4"/>
    <w:rsid w:val="00E12E9D"/>
    <w:rsid w:val="00E137AE"/>
    <w:rsid w:val="00E13BA9"/>
    <w:rsid w:val="00E13F68"/>
    <w:rsid w:val="00E14116"/>
    <w:rsid w:val="00E1451E"/>
    <w:rsid w:val="00E1478E"/>
    <w:rsid w:val="00E151AD"/>
    <w:rsid w:val="00E1531A"/>
    <w:rsid w:val="00E153FA"/>
    <w:rsid w:val="00E15616"/>
    <w:rsid w:val="00E156D9"/>
    <w:rsid w:val="00E1583C"/>
    <w:rsid w:val="00E1696B"/>
    <w:rsid w:val="00E16FBE"/>
    <w:rsid w:val="00E17384"/>
    <w:rsid w:val="00E175C5"/>
    <w:rsid w:val="00E17EA2"/>
    <w:rsid w:val="00E20EE6"/>
    <w:rsid w:val="00E22C02"/>
    <w:rsid w:val="00E22C8B"/>
    <w:rsid w:val="00E22CA9"/>
    <w:rsid w:val="00E2305E"/>
    <w:rsid w:val="00E2325A"/>
    <w:rsid w:val="00E23444"/>
    <w:rsid w:val="00E238C5"/>
    <w:rsid w:val="00E238E9"/>
    <w:rsid w:val="00E23AD3"/>
    <w:rsid w:val="00E23B42"/>
    <w:rsid w:val="00E23CC0"/>
    <w:rsid w:val="00E23CF0"/>
    <w:rsid w:val="00E24316"/>
    <w:rsid w:val="00E24582"/>
    <w:rsid w:val="00E248F8"/>
    <w:rsid w:val="00E254FE"/>
    <w:rsid w:val="00E25D25"/>
    <w:rsid w:val="00E261F0"/>
    <w:rsid w:val="00E26702"/>
    <w:rsid w:val="00E26842"/>
    <w:rsid w:val="00E26F4C"/>
    <w:rsid w:val="00E270ED"/>
    <w:rsid w:val="00E272CA"/>
    <w:rsid w:val="00E27342"/>
    <w:rsid w:val="00E300DC"/>
    <w:rsid w:val="00E306FD"/>
    <w:rsid w:val="00E30BE4"/>
    <w:rsid w:val="00E312E0"/>
    <w:rsid w:val="00E3130E"/>
    <w:rsid w:val="00E319A2"/>
    <w:rsid w:val="00E31E19"/>
    <w:rsid w:val="00E31E96"/>
    <w:rsid w:val="00E31EC5"/>
    <w:rsid w:val="00E31F10"/>
    <w:rsid w:val="00E31F5E"/>
    <w:rsid w:val="00E321BD"/>
    <w:rsid w:val="00E323CC"/>
    <w:rsid w:val="00E324BE"/>
    <w:rsid w:val="00E3288B"/>
    <w:rsid w:val="00E32A74"/>
    <w:rsid w:val="00E33035"/>
    <w:rsid w:val="00E334E8"/>
    <w:rsid w:val="00E337C8"/>
    <w:rsid w:val="00E33A52"/>
    <w:rsid w:val="00E33DE7"/>
    <w:rsid w:val="00E342B5"/>
    <w:rsid w:val="00E344FE"/>
    <w:rsid w:val="00E3488E"/>
    <w:rsid w:val="00E34AFA"/>
    <w:rsid w:val="00E34B48"/>
    <w:rsid w:val="00E34C74"/>
    <w:rsid w:val="00E34CE3"/>
    <w:rsid w:val="00E3513F"/>
    <w:rsid w:val="00E35F87"/>
    <w:rsid w:val="00E37014"/>
    <w:rsid w:val="00E37212"/>
    <w:rsid w:val="00E37793"/>
    <w:rsid w:val="00E40759"/>
    <w:rsid w:val="00E40850"/>
    <w:rsid w:val="00E40875"/>
    <w:rsid w:val="00E40CB0"/>
    <w:rsid w:val="00E411A1"/>
    <w:rsid w:val="00E415D8"/>
    <w:rsid w:val="00E41945"/>
    <w:rsid w:val="00E41996"/>
    <w:rsid w:val="00E41B0E"/>
    <w:rsid w:val="00E41D87"/>
    <w:rsid w:val="00E41F10"/>
    <w:rsid w:val="00E4254E"/>
    <w:rsid w:val="00E42729"/>
    <w:rsid w:val="00E42B54"/>
    <w:rsid w:val="00E432B7"/>
    <w:rsid w:val="00E43401"/>
    <w:rsid w:val="00E4373C"/>
    <w:rsid w:val="00E43A22"/>
    <w:rsid w:val="00E44054"/>
    <w:rsid w:val="00E44193"/>
    <w:rsid w:val="00E45579"/>
    <w:rsid w:val="00E45D79"/>
    <w:rsid w:val="00E46341"/>
    <w:rsid w:val="00E46629"/>
    <w:rsid w:val="00E46778"/>
    <w:rsid w:val="00E46D1F"/>
    <w:rsid w:val="00E46E56"/>
    <w:rsid w:val="00E46E68"/>
    <w:rsid w:val="00E471A4"/>
    <w:rsid w:val="00E47A3C"/>
    <w:rsid w:val="00E503FB"/>
    <w:rsid w:val="00E50426"/>
    <w:rsid w:val="00E5042D"/>
    <w:rsid w:val="00E506C1"/>
    <w:rsid w:val="00E50CAD"/>
    <w:rsid w:val="00E512C8"/>
    <w:rsid w:val="00E5244B"/>
    <w:rsid w:val="00E529BE"/>
    <w:rsid w:val="00E5382B"/>
    <w:rsid w:val="00E53944"/>
    <w:rsid w:val="00E53DC3"/>
    <w:rsid w:val="00E54142"/>
    <w:rsid w:val="00E54519"/>
    <w:rsid w:val="00E54764"/>
    <w:rsid w:val="00E5479B"/>
    <w:rsid w:val="00E54C31"/>
    <w:rsid w:val="00E54D86"/>
    <w:rsid w:val="00E558EF"/>
    <w:rsid w:val="00E55BC8"/>
    <w:rsid w:val="00E55D42"/>
    <w:rsid w:val="00E56783"/>
    <w:rsid w:val="00E57215"/>
    <w:rsid w:val="00E574E5"/>
    <w:rsid w:val="00E57CB6"/>
    <w:rsid w:val="00E60076"/>
    <w:rsid w:val="00E601C2"/>
    <w:rsid w:val="00E601CE"/>
    <w:rsid w:val="00E60813"/>
    <w:rsid w:val="00E60A39"/>
    <w:rsid w:val="00E60AAE"/>
    <w:rsid w:val="00E60F73"/>
    <w:rsid w:val="00E620A1"/>
    <w:rsid w:val="00E62863"/>
    <w:rsid w:val="00E628BD"/>
    <w:rsid w:val="00E628FE"/>
    <w:rsid w:val="00E63392"/>
    <w:rsid w:val="00E6345F"/>
    <w:rsid w:val="00E635C5"/>
    <w:rsid w:val="00E64239"/>
    <w:rsid w:val="00E64699"/>
    <w:rsid w:val="00E64792"/>
    <w:rsid w:val="00E65435"/>
    <w:rsid w:val="00E65D3F"/>
    <w:rsid w:val="00E65E50"/>
    <w:rsid w:val="00E66A70"/>
    <w:rsid w:val="00E67457"/>
    <w:rsid w:val="00E701BF"/>
    <w:rsid w:val="00E70CE8"/>
    <w:rsid w:val="00E716F1"/>
    <w:rsid w:val="00E7172A"/>
    <w:rsid w:val="00E71D88"/>
    <w:rsid w:val="00E71E06"/>
    <w:rsid w:val="00E7203E"/>
    <w:rsid w:val="00E72543"/>
    <w:rsid w:val="00E7256E"/>
    <w:rsid w:val="00E7288B"/>
    <w:rsid w:val="00E72FCD"/>
    <w:rsid w:val="00E73178"/>
    <w:rsid w:val="00E736BB"/>
    <w:rsid w:val="00E73811"/>
    <w:rsid w:val="00E73ACC"/>
    <w:rsid w:val="00E73B62"/>
    <w:rsid w:val="00E73B8E"/>
    <w:rsid w:val="00E73E9A"/>
    <w:rsid w:val="00E743DC"/>
    <w:rsid w:val="00E74BC6"/>
    <w:rsid w:val="00E74D93"/>
    <w:rsid w:val="00E74FF7"/>
    <w:rsid w:val="00E758FF"/>
    <w:rsid w:val="00E75DE2"/>
    <w:rsid w:val="00E7694E"/>
    <w:rsid w:val="00E76CC1"/>
    <w:rsid w:val="00E76D4D"/>
    <w:rsid w:val="00E76D8B"/>
    <w:rsid w:val="00E76F7D"/>
    <w:rsid w:val="00E77A38"/>
    <w:rsid w:val="00E77AC1"/>
    <w:rsid w:val="00E80E66"/>
    <w:rsid w:val="00E81657"/>
    <w:rsid w:val="00E8169F"/>
    <w:rsid w:val="00E81939"/>
    <w:rsid w:val="00E82422"/>
    <w:rsid w:val="00E828BB"/>
    <w:rsid w:val="00E83A20"/>
    <w:rsid w:val="00E83DF2"/>
    <w:rsid w:val="00E84640"/>
    <w:rsid w:val="00E84718"/>
    <w:rsid w:val="00E84DCF"/>
    <w:rsid w:val="00E85137"/>
    <w:rsid w:val="00E85183"/>
    <w:rsid w:val="00E85556"/>
    <w:rsid w:val="00E85568"/>
    <w:rsid w:val="00E856C0"/>
    <w:rsid w:val="00E8583A"/>
    <w:rsid w:val="00E859D3"/>
    <w:rsid w:val="00E85D3D"/>
    <w:rsid w:val="00E85DF8"/>
    <w:rsid w:val="00E85F0C"/>
    <w:rsid w:val="00E8641E"/>
    <w:rsid w:val="00E86633"/>
    <w:rsid w:val="00E86A07"/>
    <w:rsid w:val="00E86F60"/>
    <w:rsid w:val="00E87014"/>
    <w:rsid w:val="00E872A3"/>
    <w:rsid w:val="00E87653"/>
    <w:rsid w:val="00E9014B"/>
    <w:rsid w:val="00E90B17"/>
    <w:rsid w:val="00E90CF1"/>
    <w:rsid w:val="00E90CF4"/>
    <w:rsid w:val="00E90DA3"/>
    <w:rsid w:val="00E9151F"/>
    <w:rsid w:val="00E91756"/>
    <w:rsid w:val="00E91A36"/>
    <w:rsid w:val="00E91F73"/>
    <w:rsid w:val="00E927A8"/>
    <w:rsid w:val="00E92845"/>
    <w:rsid w:val="00E92C6A"/>
    <w:rsid w:val="00E93A3E"/>
    <w:rsid w:val="00E945E4"/>
    <w:rsid w:val="00E94A70"/>
    <w:rsid w:val="00E94E6A"/>
    <w:rsid w:val="00E951B3"/>
    <w:rsid w:val="00E952C7"/>
    <w:rsid w:val="00E955E8"/>
    <w:rsid w:val="00E95712"/>
    <w:rsid w:val="00E968AA"/>
    <w:rsid w:val="00E969E4"/>
    <w:rsid w:val="00E96AB2"/>
    <w:rsid w:val="00E96E26"/>
    <w:rsid w:val="00E97335"/>
    <w:rsid w:val="00E97B4B"/>
    <w:rsid w:val="00E97D88"/>
    <w:rsid w:val="00E97F91"/>
    <w:rsid w:val="00EA056B"/>
    <w:rsid w:val="00EA083F"/>
    <w:rsid w:val="00EA0FC4"/>
    <w:rsid w:val="00EA18E2"/>
    <w:rsid w:val="00EA1BA3"/>
    <w:rsid w:val="00EA1CD6"/>
    <w:rsid w:val="00EA2718"/>
    <w:rsid w:val="00EA277E"/>
    <w:rsid w:val="00EA3028"/>
    <w:rsid w:val="00EA31F4"/>
    <w:rsid w:val="00EA3409"/>
    <w:rsid w:val="00EA35D3"/>
    <w:rsid w:val="00EA4325"/>
    <w:rsid w:val="00EA571E"/>
    <w:rsid w:val="00EA5886"/>
    <w:rsid w:val="00EA61BF"/>
    <w:rsid w:val="00EA68E2"/>
    <w:rsid w:val="00EA7430"/>
    <w:rsid w:val="00EA7665"/>
    <w:rsid w:val="00EA7726"/>
    <w:rsid w:val="00EA78D6"/>
    <w:rsid w:val="00EB0BA8"/>
    <w:rsid w:val="00EB13F3"/>
    <w:rsid w:val="00EB1B9C"/>
    <w:rsid w:val="00EB1DDD"/>
    <w:rsid w:val="00EB2050"/>
    <w:rsid w:val="00EB2137"/>
    <w:rsid w:val="00EB233E"/>
    <w:rsid w:val="00EB2673"/>
    <w:rsid w:val="00EB2724"/>
    <w:rsid w:val="00EB35C2"/>
    <w:rsid w:val="00EB35CF"/>
    <w:rsid w:val="00EB383F"/>
    <w:rsid w:val="00EB3ADD"/>
    <w:rsid w:val="00EB3B18"/>
    <w:rsid w:val="00EB3BF2"/>
    <w:rsid w:val="00EB3DFD"/>
    <w:rsid w:val="00EB4123"/>
    <w:rsid w:val="00EB4516"/>
    <w:rsid w:val="00EB4641"/>
    <w:rsid w:val="00EB46EF"/>
    <w:rsid w:val="00EB50A8"/>
    <w:rsid w:val="00EB516C"/>
    <w:rsid w:val="00EB5810"/>
    <w:rsid w:val="00EB5872"/>
    <w:rsid w:val="00EB58E0"/>
    <w:rsid w:val="00EB5F06"/>
    <w:rsid w:val="00EB62D9"/>
    <w:rsid w:val="00EB6588"/>
    <w:rsid w:val="00EB66A0"/>
    <w:rsid w:val="00EB682E"/>
    <w:rsid w:val="00EB6857"/>
    <w:rsid w:val="00EB69E4"/>
    <w:rsid w:val="00EB70DB"/>
    <w:rsid w:val="00EC03B6"/>
    <w:rsid w:val="00EC1544"/>
    <w:rsid w:val="00EC16FC"/>
    <w:rsid w:val="00EC1AA8"/>
    <w:rsid w:val="00EC1ADC"/>
    <w:rsid w:val="00EC1BA9"/>
    <w:rsid w:val="00EC1F92"/>
    <w:rsid w:val="00EC2239"/>
    <w:rsid w:val="00EC2440"/>
    <w:rsid w:val="00EC2623"/>
    <w:rsid w:val="00EC2821"/>
    <w:rsid w:val="00EC30A0"/>
    <w:rsid w:val="00EC33AD"/>
    <w:rsid w:val="00EC3B0A"/>
    <w:rsid w:val="00EC3E58"/>
    <w:rsid w:val="00EC6D4D"/>
    <w:rsid w:val="00EC71B9"/>
    <w:rsid w:val="00EC7250"/>
    <w:rsid w:val="00EC7611"/>
    <w:rsid w:val="00EC7A73"/>
    <w:rsid w:val="00EC7B24"/>
    <w:rsid w:val="00EC7B76"/>
    <w:rsid w:val="00ED0961"/>
    <w:rsid w:val="00ED11D2"/>
    <w:rsid w:val="00ED1338"/>
    <w:rsid w:val="00ED133F"/>
    <w:rsid w:val="00ED1AB1"/>
    <w:rsid w:val="00ED1AF0"/>
    <w:rsid w:val="00ED2177"/>
    <w:rsid w:val="00ED21DD"/>
    <w:rsid w:val="00ED2806"/>
    <w:rsid w:val="00ED3B86"/>
    <w:rsid w:val="00ED3C09"/>
    <w:rsid w:val="00ED3D17"/>
    <w:rsid w:val="00ED42A6"/>
    <w:rsid w:val="00ED431E"/>
    <w:rsid w:val="00ED4709"/>
    <w:rsid w:val="00ED47B1"/>
    <w:rsid w:val="00ED4937"/>
    <w:rsid w:val="00ED4CDF"/>
    <w:rsid w:val="00ED4E1B"/>
    <w:rsid w:val="00ED530B"/>
    <w:rsid w:val="00ED5A14"/>
    <w:rsid w:val="00ED5B27"/>
    <w:rsid w:val="00ED6123"/>
    <w:rsid w:val="00ED6717"/>
    <w:rsid w:val="00ED6924"/>
    <w:rsid w:val="00ED6994"/>
    <w:rsid w:val="00ED6B5C"/>
    <w:rsid w:val="00ED6E1C"/>
    <w:rsid w:val="00ED7564"/>
    <w:rsid w:val="00EE03D1"/>
    <w:rsid w:val="00EE0653"/>
    <w:rsid w:val="00EE0840"/>
    <w:rsid w:val="00EE0B2C"/>
    <w:rsid w:val="00EE2CE8"/>
    <w:rsid w:val="00EE3012"/>
    <w:rsid w:val="00EE4206"/>
    <w:rsid w:val="00EE52A6"/>
    <w:rsid w:val="00EE54C6"/>
    <w:rsid w:val="00EE60FB"/>
    <w:rsid w:val="00EE6785"/>
    <w:rsid w:val="00EE6BF2"/>
    <w:rsid w:val="00EE6F94"/>
    <w:rsid w:val="00EE7957"/>
    <w:rsid w:val="00EE7AA2"/>
    <w:rsid w:val="00EE7FF3"/>
    <w:rsid w:val="00EF00C8"/>
    <w:rsid w:val="00EF0A37"/>
    <w:rsid w:val="00EF0C24"/>
    <w:rsid w:val="00EF15BF"/>
    <w:rsid w:val="00EF1A24"/>
    <w:rsid w:val="00EF2F05"/>
    <w:rsid w:val="00EF316E"/>
    <w:rsid w:val="00EF335A"/>
    <w:rsid w:val="00EF371F"/>
    <w:rsid w:val="00EF381A"/>
    <w:rsid w:val="00EF3A8C"/>
    <w:rsid w:val="00EF40EB"/>
    <w:rsid w:val="00EF4494"/>
    <w:rsid w:val="00EF4495"/>
    <w:rsid w:val="00EF4F9B"/>
    <w:rsid w:val="00EF6408"/>
    <w:rsid w:val="00EF6C8F"/>
    <w:rsid w:val="00EF7D44"/>
    <w:rsid w:val="00F000D7"/>
    <w:rsid w:val="00F00301"/>
    <w:rsid w:val="00F00513"/>
    <w:rsid w:val="00F01092"/>
    <w:rsid w:val="00F01184"/>
    <w:rsid w:val="00F01EE1"/>
    <w:rsid w:val="00F02B01"/>
    <w:rsid w:val="00F02F84"/>
    <w:rsid w:val="00F0300F"/>
    <w:rsid w:val="00F0362C"/>
    <w:rsid w:val="00F0378E"/>
    <w:rsid w:val="00F03AD9"/>
    <w:rsid w:val="00F03E05"/>
    <w:rsid w:val="00F0450F"/>
    <w:rsid w:val="00F049CB"/>
    <w:rsid w:val="00F04F39"/>
    <w:rsid w:val="00F05709"/>
    <w:rsid w:val="00F060E6"/>
    <w:rsid w:val="00F0702E"/>
    <w:rsid w:val="00F07190"/>
    <w:rsid w:val="00F0737B"/>
    <w:rsid w:val="00F07486"/>
    <w:rsid w:val="00F0774F"/>
    <w:rsid w:val="00F07A22"/>
    <w:rsid w:val="00F07BEF"/>
    <w:rsid w:val="00F107DB"/>
    <w:rsid w:val="00F10C98"/>
    <w:rsid w:val="00F1109C"/>
    <w:rsid w:val="00F11D9B"/>
    <w:rsid w:val="00F120EA"/>
    <w:rsid w:val="00F123BD"/>
    <w:rsid w:val="00F12446"/>
    <w:rsid w:val="00F1282B"/>
    <w:rsid w:val="00F129B8"/>
    <w:rsid w:val="00F129D4"/>
    <w:rsid w:val="00F12D2D"/>
    <w:rsid w:val="00F1304B"/>
    <w:rsid w:val="00F131C0"/>
    <w:rsid w:val="00F13325"/>
    <w:rsid w:val="00F13E23"/>
    <w:rsid w:val="00F13EB6"/>
    <w:rsid w:val="00F143DD"/>
    <w:rsid w:val="00F1513A"/>
    <w:rsid w:val="00F1565B"/>
    <w:rsid w:val="00F15E65"/>
    <w:rsid w:val="00F16DCD"/>
    <w:rsid w:val="00F1731D"/>
    <w:rsid w:val="00F174DD"/>
    <w:rsid w:val="00F17BDF"/>
    <w:rsid w:val="00F17E45"/>
    <w:rsid w:val="00F20313"/>
    <w:rsid w:val="00F205D8"/>
    <w:rsid w:val="00F2086E"/>
    <w:rsid w:val="00F20AB9"/>
    <w:rsid w:val="00F20E89"/>
    <w:rsid w:val="00F21218"/>
    <w:rsid w:val="00F21EA6"/>
    <w:rsid w:val="00F2267D"/>
    <w:rsid w:val="00F22975"/>
    <w:rsid w:val="00F22A02"/>
    <w:rsid w:val="00F23C86"/>
    <w:rsid w:val="00F23E42"/>
    <w:rsid w:val="00F2446E"/>
    <w:rsid w:val="00F24519"/>
    <w:rsid w:val="00F24849"/>
    <w:rsid w:val="00F248AB"/>
    <w:rsid w:val="00F260AC"/>
    <w:rsid w:val="00F26A59"/>
    <w:rsid w:val="00F26FCE"/>
    <w:rsid w:val="00F26FD9"/>
    <w:rsid w:val="00F27479"/>
    <w:rsid w:val="00F274D6"/>
    <w:rsid w:val="00F276C5"/>
    <w:rsid w:val="00F27855"/>
    <w:rsid w:val="00F278B4"/>
    <w:rsid w:val="00F27962"/>
    <w:rsid w:val="00F27CAA"/>
    <w:rsid w:val="00F27D40"/>
    <w:rsid w:val="00F27D9F"/>
    <w:rsid w:val="00F30391"/>
    <w:rsid w:val="00F30554"/>
    <w:rsid w:val="00F30FA4"/>
    <w:rsid w:val="00F31370"/>
    <w:rsid w:val="00F3172C"/>
    <w:rsid w:val="00F32443"/>
    <w:rsid w:val="00F32678"/>
    <w:rsid w:val="00F32A55"/>
    <w:rsid w:val="00F32AF5"/>
    <w:rsid w:val="00F337D7"/>
    <w:rsid w:val="00F33CA4"/>
    <w:rsid w:val="00F34029"/>
    <w:rsid w:val="00F34A37"/>
    <w:rsid w:val="00F34E03"/>
    <w:rsid w:val="00F34F10"/>
    <w:rsid w:val="00F34FA8"/>
    <w:rsid w:val="00F3586A"/>
    <w:rsid w:val="00F35933"/>
    <w:rsid w:val="00F35AFC"/>
    <w:rsid w:val="00F35DC4"/>
    <w:rsid w:val="00F37196"/>
    <w:rsid w:val="00F371D3"/>
    <w:rsid w:val="00F3755F"/>
    <w:rsid w:val="00F37AE4"/>
    <w:rsid w:val="00F401FD"/>
    <w:rsid w:val="00F42AFE"/>
    <w:rsid w:val="00F42E3D"/>
    <w:rsid w:val="00F43B6D"/>
    <w:rsid w:val="00F43F5C"/>
    <w:rsid w:val="00F4404D"/>
    <w:rsid w:val="00F44739"/>
    <w:rsid w:val="00F44B94"/>
    <w:rsid w:val="00F45893"/>
    <w:rsid w:val="00F46069"/>
    <w:rsid w:val="00F463B7"/>
    <w:rsid w:val="00F47382"/>
    <w:rsid w:val="00F476EC"/>
    <w:rsid w:val="00F47739"/>
    <w:rsid w:val="00F47CF8"/>
    <w:rsid w:val="00F5019D"/>
    <w:rsid w:val="00F50F40"/>
    <w:rsid w:val="00F51717"/>
    <w:rsid w:val="00F51752"/>
    <w:rsid w:val="00F51813"/>
    <w:rsid w:val="00F51996"/>
    <w:rsid w:val="00F51A50"/>
    <w:rsid w:val="00F51EF8"/>
    <w:rsid w:val="00F5219F"/>
    <w:rsid w:val="00F525E0"/>
    <w:rsid w:val="00F52A67"/>
    <w:rsid w:val="00F53359"/>
    <w:rsid w:val="00F53E5A"/>
    <w:rsid w:val="00F53F64"/>
    <w:rsid w:val="00F54C96"/>
    <w:rsid w:val="00F551C2"/>
    <w:rsid w:val="00F55540"/>
    <w:rsid w:val="00F55DAE"/>
    <w:rsid w:val="00F55FA4"/>
    <w:rsid w:val="00F563AA"/>
    <w:rsid w:val="00F57161"/>
    <w:rsid w:val="00F57350"/>
    <w:rsid w:val="00F574AD"/>
    <w:rsid w:val="00F57920"/>
    <w:rsid w:val="00F57BE7"/>
    <w:rsid w:val="00F60061"/>
    <w:rsid w:val="00F6021F"/>
    <w:rsid w:val="00F60E5A"/>
    <w:rsid w:val="00F60F03"/>
    <w:rsid w:val="00F61052"/>
    <w:rsid w:val="00F610DD"/>
    <w:rsid w:val="00F61242"/>
    <w:rsid w:val="00F61378"/>
    <w:rsid w:val="00F61803"/>
    <w:rsid w:val="00F618F9"/>
    <w:rsid w:val="00F61A08"/>
    <w:rsid w:val="00F61AC9"/>
    <w:rsid w:val="00F61FCA"/>
    <w:rsid w:val="00F624E6"/>
    <w:rsid w:val="00F62775"/>
    <w:rsid w:val="00F627F8"/>
    <w:rsid w:val="00F62B1D"/>
    <w:rsid w:val="00F62C95"/>
    <w:rsid w:val="00F63017"/>
    <w:rsid w:val="00F6379B"/>
    <w:rsid w:val="00F63B6D"/>
    <w:rsid w:val="00F65786"/>
    <w:rsid w:val="00F65CA4"/>
    <w:rsid w:val="00F6659A"/>
    <w:rsid w:val="00F66764"/>
    <w:rsid w:val="00F66A59"/>
    <w:rsid w:val="00F67240"/>
    <w:rsid w:val="00F67382"/>
    <w:rsid w:val="00F6773D"/>
    <w:rsid w:val="00F67A95"/>
    <w:rsid w:val="00F67B7C"/>
    <w:rsid w:val="00F71B11"/>
    <w:rsid w:val="00F72006"/>
    <w:rsid w:val="00F72661"/>
    <w:rsid w:val="00F72DD3"/>
    <w:rsid w:val="00F7362D"/>
    <w:rsid w:val="00F73ACD"/>
    <w:rsid w:val="00F73AE8"/>
    <w:rsid w:val="00F74589"/>
    <w:rsid w:val="00F7484F"/>
    <w:rsid w:val="00F74DD4"/>
    <w:rsid w:val="00F74EBC"/>
    <w:rsid w:val="00F751E4"/>
    <w:rsid w:val="00F75763"/>
    <w:rsid w:val="00F758BB"/>
    <w:rsid w:val="00F75FB7"/>
    <w:rsid w:val="00F76602"/>
    <w:rsid w:val="00F766DE"/>
    <w:rsid w:val="00F76B5C"/>
    <w:rsid w:val="00F77076"/>
    <w:rsid w:val="00F771A8"/>
    <w:rsid w:val="00F7773D"/>
    <w:rsid w:val="00F77947"/>
    <w:rsid w:val="00F802AA"/>
    <w:rsid w:val="00F8057F"/>
    <w:rsid w:val="00F8066E"/>
    <w:rsid w:val="00F8081D"/>
    <w:rsid w:val="00F80C30"/>
    <w:rsid w:val="00F810E7"/>
    <w:rsid w:val="00F812F7"/>
    <w:rsid w:val="00F81546"/>
    <w:rsid w:val="00F82606"/>
    <w:rsid w:val="00F8280C"/>
    <w:rsid w:val="00F828CD"/>
    <w:rsid w:val="00F82D4C"/>
    <w:rsid w:val="00F8347E"/>
    <w:rsid w:val="00F83BFF"/>
    <w:rsid w:val="00F83F85"/>
    <w:rsid w:val="00F84073"/>
    <w:rsid w:val="00F8464D"/>
    <w:rsid w:val="00F84DCF"/>
    <w:rsid w:val="00F852E8"/>
    <w:rsid w:val="00F85546"/>
    <w:rsid w:val="00F85924"/>
    <w:rsid w:val="00F86FB6"/>
    <w:rsid w:val="00F8727C"/>
    <w:rsid w:val="00F87611"/>
    <w:rsid w:val="00F8796F"/>
    <w:rsid w:val="00F911FF"/>
    <w:rsid w:val="00F9140E"/>
    <w:rsid w:val="00F91414"/>
    <w:rsid w:val="00F91739"/>
    <w:rsid w:val="00F917A1"/>
    <w:rsid w:val="00F918EC"/>
    <w:rsid w:val="00F91BAD"/>
    <w:rsid w:val="00F91CD3"/>
    <w:rsid w:val="00F925ED"/>
    <w:rsid w:val="00F9321F"/>
    <w:rsid w:val="00F93265"/>
    <w:rsid w:val="00F934BE"/>
    <w:rsid w:val="00F936AE"/>
    <w:rsid w:val="00F93A59"/>
    <w:rsid w:val="00F944D5"/>
    <w:rsid w:val="00F94540"/>
    <w:rsid w:val="00F94C19"/>
    <w:rsid w:val="00F94E2D"/>
    <w:rsid w:val="00F96146"/>
    <w:rsid w:val="00F96500"/>
    <w:rsid w:val="00F96504"/>
    <w:rsid w:val="00F966D4"/>
    <w:rsid w:val="00F96847"/>
    <w:rsid w:val="00F96A9F"/>
    <w:rsid w:val="00F96B7F"/>
    <w:rsid w:val="00F96E9C"/>
    <w:rsid w:val="00F9761D"/>
    <w:rsid w:val="00F97C9C"/>
    <w:rsid w:val="00FA02C0"/>
    <w:rsid w:val="00FA0347"/>
    <w:rsid w:val="00FA09FA"/>
    <w:rsid w:val="00FA13BE"/>
    <w:rsid w:val="00FA149F"/>
    <w:rsid w:val="00FA180C"/>
    <w:rsid w:val="00FA1F24"/>
    <w:rsid w:val="00FA2052"/>
    <w:rsid w:val="00FA2275"/>
    <w:rsid w:val="00FA280B"/>
    <w:rsid w:val="00FA2938"/>
    <w:rsid w:val="00FA3491"/>
    <w:rsid w:val="00FA39B3"/>
    <w:rsid w:val="00FA3EA3"/>
    <w:rsid w:val="00FA41A6"/>
    <w:rsid w:val="00FA44AF"/>
    <w:rsid w:val="00FA4ACB"/>
    <w:rsid w:val="00FA54A8"/>
    <w:rsid w:val="00FA5845"/>
    <w:rsid w:val="00FA58AB"/>
    <w:rsid w:val="00FA5FB2"/>
    <w:rsid w:val="00FA6250"/>
    <w:rsid w:val="00FA654F"/>
    <w:rsid w:val="00FA6F27"/>
    <w:rsid w:val="00FA76B9"/>
    <w:rsid w:val="00FA78C8"/>
    <w:rsid w:val="00FA7905"/>
    <w:rsid w:val="00FA7D93"/>
    <w:rsid w:val="00FB0460"/>
    <w:rsid w:val="00FB051A"/>
    <w:rsid w:val="00FB0D03"/>
    <w:rsid w:val="00FB130D"/>
    <w:rsid w:val="00FB1527"/>
    <w:rsid w:val="00FB169C"/>
    <w:rsid w:val="00FB175B"/>
    <w:rsid w:val="00FB2363"/>
    <w:rsid w:val="00FB2466"/>
    <w:rsid w:val="00FB2A2D"/>
    <w:rsid w:val="00FB2E96"/>
    <w:rsid w:val="00FB3104"/>
    <w:rsid w:val="00FB33C8"/>
    <w:rsid w:val="00FB3A89"/>
    <w:rsid w:val="00FB3AF2"/>
    <w:rsid w:val="00FB3DC6"/>
    <w:rsid w:val="00FB41C6"/>
    <w:rsid w:val="00FB480D"/>
    <w:rsid w:val="00FB481A"/>
    <w:rsid w:val="00FB48AD"/>
    <w:rsid w:val="00FB4F05"/>
    <w:rsid w:val="00FB53BE"/>
    <w:rsid w:val="00FB53D2"/>
    <w:rsid w:val="00FB541E"/>
    <w:rsid w:val="00FB555C"/>
    <w:rsid w:val="00FB59B7"/>
    <w:rsid w:val="00FB6366"/>
    <w:rsid w:val="00FB6429"/>
    <w:rsid w:val="00FB6432"/>
    <w:rsid w:val="00FB6653"/>
    <w:rsid w:val="00FB6AB0"/>
    <w:rsid w:val="00FB6D38"/>
    <w:rsid w:val="00FB6E0F"/>
    <w:rsid w:val="00FB7318"/>
    <w:rsid w:val="00FB79CE"/>
    <w:rsid w:val="00FC0739"/>
    <w:rsid w:val="00FC0EA1"/>
    <w:rsid w:val="00FC0EB4"/>
    <w:rsid w:val="00FC1060"/>
    <w:rsid w:val="00FC123E"/>
    <w:rsid w:val="00FC167F"/>
    <w:rsid w:val="00FC1AF0"/>
    <w:rsid w:val="00FC1D38"/>
    <w:rsid w:val="00FC1E7F"/>
    <w:rsid w:val="00FC2528"/>
    <w:rsid w:val="00FC2998"/>
    <w:rsid w:val="00FC2FBC"/>
    <w:rsid w:val="00FC3120"/>
    <w:rsid w:val="00FC38FF"/>
    <w:rsid w:val="00FC3AF4"/>
    <w:rsid w:val="00FC3D6C"/>
    <w:rsid w:val="00FC452B"/>
    <w:rsid w:val="00FC459C"/>
    <w:rsid w:val="00FC474E"/>
    <w:rsid w:val="00FC4B6E"/>
    <w:rsid w:val="00FC4C02"/>
    <w:rsid w:val="00FC4CA2"/>
    <w:rsid w:val="00FC4D38"/>
    <w:rsid w:val="00FC4FCD"/>
    <w:rsid w:val="00FC60D9"/>
    <w:rsid w:val="00FC6599"/>
    <w:rsid w:val="00FC6AEF"/>
    <w:rsid w:val="00FC7139"/>
    <w:rsid w:val="00FC7303"/>
    <w:rsid w:val="00FC7BA6"/>
    <w:rsid w:val="00FC7C5D"/>
    <w:rsid w:val="00FC7CA9"/>
    <w:rsid w:val="00FC7D41"/>
    <w:rsid w:val="00FD0421"/>
    <w:rsid w:val="00FD048C"/>
    <w:rsid w:val="00FD0643"/>
    <w:rsid w:val="00FD0938"/>
    <w:rsid w:val="00FD0CAD"/>
    <w:rsid w:val="00FD0CB2"/>
    <w:rsid w:val="00FD126A"/>
    <w:rsid w:val="00FD1542"/>
    <w:rsid w:val="00FD1CEF"/>
    <w:rsid w:val="00FD236A"/>
    <w:rsid w:val="00FD28EB"/>
    <w:rsid w:val="00FD2C29"/>
    <w:rsid w:val="00FD2CC9"/>
    <w:rsid w:val="00FD2EB5"/>
    <w:rsid w:val="00FD2EBC"/>
    <w:rsid w:val="00FD3576"/>
    <w:rsid w:val="00FD395D"/>
    <w:rsid w:val="00FD3D20"/>
    <w:rsid w:val="00FD3E1F"/>
    <w:rsid w:val="00FD3FB9"/>
    <w:rsid w:val="00FD4D1E"/>
    <w:rsid w:val="00FD5D98"/>
    <w:rsid w:val="00FD6F50"/>
    <w:rsid w:val="00FD6F92"/>
    <w:rsid w:val="00FD73DA"/>
    <w:rsid w:val="00FD77D4"/>
    <w:rsid w:val="00FE00B3"/>
    <w:rsid w:val="00FE0FB5"/>
    <w:rsid w:val="00FE0FC9"/>
    <w:rsid w:val="00FE1173"/>
    <w:rsid w:val="00FE128D"/>
    <w:rsid w:val="00FE3000"/>
    <w:rsid w:val="00FE3ADF"/>
    <w:rsid w:val="00FE3F1D"/>
    <w:rsid w:val="00FE4199"/>
    <w:rsid w:val="00FE41C0"/>
    <w:rsid w:val="00FE41C1"/>
    <w:rsid w:val="00FE481A"/>
    <w:rsid w:val="00FE4A90"/>
    <w:rsid w:val="00FE5A83"/>
    <w:rsid w:val="00FE5C05"/>
    <w:rsid w:val="00FE65FA"/>
    <w:rsid w:val="00FE6E52"/>
    <w:rsid w:val="00FE76C4"/>
    <w:rsid w:val="00FE76E3"/>
    <w:rsid w:val="00FE7BF7"/>
    <w:rsid w:val="00FE7FE7"/>
    <w:rsid w:val="00FF0316"/>
    <w:rsid w:val="00FF034C"/>
    <w:rsid w:val="00FF0673"/>
    <w:rsid w:val="00FF21E9"/>
    <w:rsid w:val="00FF2988"/>
    <w:rsid w:val="00FF2F63"/>
    <w:rsid w:val="00FF3DEB"/>
    <w:rsid w:val="00FF40D4"/>
    <w:rsid w:val="00FF459D"/>
    <w:rsid w:val="00FF46C1"/>
    <w:rsid w:val="00FF4881"/>
    <w:rsid w:val="00FF48AB"/>
    <w:rsid w:val="00FF51A3"/>
    <w:rsid w:val="00FF525C"/>
    <w:rsid w:val="00FF559E"/>
    <w:rsid w:val="00FF5ACA"/>
    <w:rsid w:val="00FF5C4E"/>
    <w:rsid w:val="00FF62BC"/>
    <w:rsid w:val="00FF6314"/>
    <w:rsid w:val="00FF7572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D5CC56"/>
  <w15:docId w15:val="{4CBE0762-2FD2-4EA2-BF8F-9133A74A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425"/>
    <w:pPr>
      <w:autoSpaceDE w:val="0"/>
      <w:autoSpaceDN w:val="0"/>
      <w:adjustRightInd w:val="0"/>
      <w:snapToGrid w:val="0"/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7CBF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1D2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1D2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1D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1D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1D2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1D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1D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1D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CB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C61D2"/>
    <w:rPr>
      <w:rFonts w:ascii="Times New Roman" w:eastAsiaTheme="majorEastAsia" w:hAnsi="Times New Roman" w:cstheme="majorBidi"/>
      <w:b/>
      <w:bCs/>
      <w:sz w:val="24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1D2"/>
    <w:rPr>
      <w:rFonts w:ascii="Times New Roman" w:eastAsiaTheme="majorEastAsia" w:hAnsi="Times New Roman" w:cstheme="majorBidi"/>
      <w:b/>
      <w:bCs/>
      <w:sz w:val="24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1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1D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1D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1D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1D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1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C61D2"/>
    <w:rPr>
      <w:rFonts w:ascii="Times New Roman" w:eastAsia="Calibri" w:hAnsi="Times New Roman" w:cs="Times New Roman"/>
      <w:lang w:val="en-AU"/>
    </w:rPr>
  </w:style>
  <w:style w:type="paragraph" w:styleId="ListParagraph">
    <w:name w:val="List Paragraph"/>
    <w:basedOn w:val="Normal"/>
    <w:link w:val="ListParagraphChar"/>
    <w:uiPriority w:val="34"/>
    <w:qFormat/>
    <w:rsid w:val="002C61D2"/>
    <w:pPr>
      <w:autoSpaceDE/>
      <w:autoSpaceDN/>
      <w:adjustRightInd/>
      <w:snapToGrid/>
      <w:ind w:left="720"/>
      <w:contextualSpacing/>
    </w:pPr>
    <w:rPr>
      <w:rFonts w:eastAsia="Calibri"/>
      <w:szCs w:val="22"/>
    </w:rPr>
  </w:style>
  <w:style w:type="table" w:styleId="TableGrid">
    <w:name w:val="Table Grid"/>
    <w:basedOn w:val="TableNormal"/>
    <w:uiPriority w:val="59"/>
    <w:rsid w:val="002C61D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AB3E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3E38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B3E3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E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E38"/>
    <w:rPr>
      <w:rFonts w:ascii="Tahoma" w:eastAsia="Times New Roman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094498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5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5E2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customStyle="1" w:styleId="Default">
    <w:name w:val="Default"/>
    <w:rsid w:val="0032342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mi">
    <w:name w:val="mi"/>
    <w:basedOn w:val="DefaultParagraphFont"/>
    <w:rsid w:val="0079322B"/>
  </w:style>
  <w:style w:type="character" w:customStyle="1" w:styleId="mjxassistivemathml">
    <w:name w:val="mjx_assistive_mathml"/>
    <w:basedOn w:val="DefaultParagraphFont"/>
    <w:rsid w:val="0079322B"/>
  </w:style>
  <w:style w:type="character" w:styleId="Emphasis">
    <w:name w:val="Emphasis"/>
    <w:basedOn w:val="DefaultParagraphFont"/>
    <w:uiPriority w:val="20"/>
    <w:qFormat/>
    <w:rsid w:val="0079322B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E32A74"/>
    <w:rPr>
      <w:color w:val="8080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826154"/>
  </w:style>
  <w:style w:type="character" w:styleId="FollowedHyperlink">
    <w:name w:val="FollowedHyperlink"/>
    <w:basedOn w:val="DefaultParagraphFont"/>
    <w:uiPriority w:val="99"/>
    <w:semiHidden/>
    <w:unhideWhenUsed/>
    <w:rsid w:val="00331BE1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F34FA8"/>
    <w:pPr>
      <w:jc w:val="center"/>
    </w:pPr>
    <w:rPr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4FA8"/>
    <w:rPr>
      <w:rFonts w:ascii="Times New Roman" w:eastAsia="Times New Roman" w:hAnsi="Times New Roman" w:cs="Times New Roman"/>
      <w:noProof/>
      <w:szCs w:val="24"/>
    </w:rPr>
  </w:style>
  <w:style w:type="paragraph" w:customStyle="1" w:styleId="EndNoteBibliography">
    <w:name w:val="EndNote Bibliography"/>
    <w:basedOn w:val="Normal"/>
    <w:link w:val="EndNoteBibliographyChar"/>
    <w:rsid w:val="00F34FA8"/>
    <w:pPr>
      <w:spacing w:line="240" w:lineRule="auto"/>
    </w:pPr>
    <w:rPr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34FA8"/>
    <w:rPr>
      <w:rFonts w:ascii="Times New Roman" w:eastAsia="Times New Roman" w:hAnsi="Times New Roman" w:cs="Times New Roman"/>
      <w:noProof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02C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969C9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143D7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B76DD"/>
    <w:pPr>
      <w:spacing w:after="0" w:line="240" w:lineRule="auto"/>
    </w:pPr>
    <w:rPr>
      <w:rFonts w:ascii="Times New Roman" w:eastAsia="Times New Roman" w:hAnsi="Times New Roman" w:cs="Times New Roman"/>
      <w:szCs w:val="24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7275D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5DD"/>
    <w:rPr>
      <w:rFonts w:ascii="Times New Roman" w:eastAsia="Times New Roman" w:hAnsi="Times New Roman" w:cs="Times New Roman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7275D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5DD"/>
    <w:rPr>
      <w:rFonts w:ascii="Times New Roman" w:eastAsia="Times New Roman" w:hAnsi="Times New Roman" w:cs="Times New Roman"/>
      <w:szCs w:val="24"/>
      <w:lang w:val="en-AU"/>
    </w:rPr>
  </w:style>
  <w:style w:type="character" w:customStyle="1" w:styleId="s4">
    <w:name w:val="s4"/>
    <w:basedOn w:val="DefaultParagraphFont"/>
    <w:rsid w:val="00CD73CB"/>
  </w:style>
  <w:style w:type="character" w:customStyle="1" w:styleId="s7">
    <w:name w:val="s7"/>
    <w:basedOn w:val="DefaultParagraphFont"/>
    <w:rsid w:val="00726B8B"/>
  </w:style>
  <w:style w:type="character" w:customStyle="1" w:styleId="s17">
    <w:name w:val="s17"/>
    <w:basedOn w:val="DefaultParagraphFont"/>
    <w:rsid w:val="00726B8B"/>
  </w:style>
  <w:style w:type="paragraph" w:styleId="NormalWeb">
    <w:name w:val="Normal (Web)"/>
    <w:basedOn w:val="Normal"/>
    <w:uiPriority w:val="99"/>
    <w:unhideWhenUsed/>
    <w:rsid w:val="00727D10"/>
    <w:pPr>
      <w:autoSpaceDE/>
      <w:autoSpaceDN/>
      <w:adjustRightInd/>
      <w:snapToGrid/>
      <w:spacing w:before="100" w:beforeAutospacing="1" w:after="100" w:afterAutospacing="1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4D2CB3"/>
    <w:rPr>
      <w:b/>
      <w:bCs/>
    </w:rPr>
  </w:style>
  <w:style w:type="paragraph" w:styleId="NoSpacing">
    <w:name w:val="No Spacing"/>
    <w:uiPriority w:val="1"/>
    <w:qFormat/>
    <w:rsid w:val="00DD525D"/>
    <w:pPr>
      <w:autoSpaceDE w:val="0"/>
      <w:autoSpaceDN w:val="0"/>
      <w:adjustRightInd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semiHidden/>
    <w:unhideWhenUsed/>
    <w:rsid w:val="000E259C"/>
  </w:style>
  <w:style w:type="paragraph" w:styleId="Caption">
    <w:name w:val="caption"/>
    <w:basedOn w:val="Normal"/>
    <w:next w:val="Normal"/>
    <w:uiPriority w:val="35"/>
    <w:unhideWhenUsed/>
    <w:qFormat/>
    <w:rsid w:val="00876E6A"/>
    <w:pPr>
      <w:autoSpaceDE/>
      <w:autoSpaceDN/>
      <w:adjustRightInd/>
      <w:snapToGrid/>
      <w:spacing w:after="200" w:line="240" w:lineRule="auto"/>
    </w:pPr>
    <w:rPr>
      <w:rFonts w:eastAsiaTheme="minorHAnsi" w:cstheme="minorBidi"/>
      <w:b/>
      <w:bCs/>
      <w:color w:val="4F81BD" w:themeColor="accent1"/>
      <w:sz w:val="18"/>
      <w:szCs w:val="18"/>
      <w:lang w:val="en-US"/>
    </w:rPr>
  </w:style>
  <w:style w:type="character" w:customStyle="1" w:styleId="status">
    <w:name w:val="status"/>
    <w:basedOn w:val="DefaultParagraphFont"/>
    <w:rsid w:val="00B42A7F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6C5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460CCF"/>
    <w:pPr>
      <w:autoSpaceDE/>
      <w:autoSpaceDN/>
      <w:adjustRightInd/>
      <w:snapToGrid/>
      <w:spacing w:before="100" w:beforeAutospacing="1" w:after="100" w:afterAutospacing="1" w:line="240" w:lineRule="auto"/>
    </w:pPr>
    <w:rPr>
      <w:lang w:eastAsia="en-AU"/>
    </w:rPr>
  </w:style>
  <w:style w:type="character" w:customStyle="1" w:styleId="red">
    <w:name w:val="red"/>
    <w:basedOn w:val="DefaultParagraphFont"/>
    <w:rsid w:val="00DD5145"/>
  </w:style>
  <w:style w:type="character" w:styleId="UnresolvedMention">
    <w:name w:val="Unresolved Mention"/>
    <w:basedOn w:val="DefaultParagraphFont"/>
    <w:uiPriority w:val="99"/>
    <w:semiHidden/>
    <w:unhideWhenUsed/>
    <w:rsid w:val="007B0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230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8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3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96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7953">
          <w:marLeft w:val="300"/>
          <w:marRight w:val="75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93">
          <w:marLeft w:val="24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1">
          <w:marLeft w:val="300"/>
          <w:marRight w:val="75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952">
          <w:marLeft w:val="24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ortal.aurin.org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itneybowes.com/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transitfeeds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AFBF2EB4EE44B87AB5EC10E07F010" ma:contentTypeVersion="13" ma:contentTypeDescription="Create a new document." ma:contentTypeScope="" ma:versionID="27145e8995f9de9c24545dafd11a54e7">
  <xsd:schema xmlns:xsd="http://www.w3.org/2001/XMLSchema" xmlns:xs="http://www.w3.org/2001/XMLSchema" xmlns:p="http://schemas.microsoft.com/office/2006/metadata/properties" xmlns:ns3="35af41c1-ef47-44be-9e82-b9baa3785241" xmlns:ns4="852d5e53-f4d7-4072-91d9-e1fea81e7e08" targetNamespace="http://schemas.microsoft.com/office/2006/metadata/properties" ma:root="true" ma:fieldsID="57bde2b9475c2c5e33a036314b88b0b6" ns3:_="" ns4:_="">
    <xsd:import namespace="35af41c1-ef47-44be-9e82-b9baa3785241"/>
    <xsd:import namespace="852d5e53-f4d7-4072-91d9-e1fea81e7e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f41c1-ef47-44be-9e82-b9baa37852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d5e53-f4d7-4072-91d9-e1fea81e7e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63EAB3-A046-47DB-8D45-759154D0D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94C596-DDF2-4E7D-BEBC-0066743D4F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17682C-D968-4036-8872-214CBE2F2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f41c1-ef47-44be-9e82-b9baa3785241"/>
    <ds:schemaRef ds:uri="852d5e53-f4d7-4072-91d9-e1fea81e7e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4D32AE-1E0A-4784-A96F-BA80860B4E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1105</Words>
  <Characters>6302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Swinburne University of Technology</Company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Manoj Chandrabose</dc:creator>
  <cp:lastModifiedBy>Manoj Chandrabose</cp:lastModifiedBy>
  <cp:revision>4</cp:revision>
  <cp:lastPrinted>2018-09-06T01:39:00Z</cp:lastPrinted>
  <dcterms:created xsi:type="dcterms:W3CDTF">2022-01-19T23:36:00Z</dcterms:created>
  <dcterms:modified xsi:type="dcterms:W3CDTF">2022-01-20T01:31:00Z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zotero-version="5.0.55"&gt;&lt;session id="tfJajbWt"/&gt;&lt;style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ContentTypeId">
    <vt:lpwstr>0x010100CC1AFBF2EB4EE44B87AB5EC10E07F010</vt:lpwstr>
  </property>
  <property fmtid="{D5CDD505-2E9C-101B-9397-08002B2CF9AE}" pid="5" name="MSIP_Label_8c3d088b-6243-4963-a2e2-8b321ab7f8fc_Enabled">
    <vt:lpwstr>true</vt:lpwstr>
  </property>
  <property fmtid="{D5CDD505-2E9C-101B-9397-08002B2CF9AE}" pid="6" name="MSIP_Label_8c3d088b-6243-4963-a2e2-8b321ab7f8fc_SetDate">
    <vt:lpwstr>2021-02-04T23:36:46Z</vt:lpwstr>
  </property>
  <property fmtid="{D5CDD505-2E9C-101B-9397-08002B2CF9AE}" pid="7" name="MSIP_Label_8c3d088b-6243-4963-a2e2-8b321ab7f8fc_Method">
    <vt:lpwstr>Standard</vt:lpwstr>
  </property>
  <property fmtid="{D5CDD505-2E9C-101B-9397-08002B2CF9AE}" pid="8" name="MSIP_Label_8c3d088b-6243-4963-a2e2-8b321ab7f8fc_Name">
    <vt:lpwstr>Trusted</vt:lpwstr>
  </property>
  <property fmtid="{D5CDD505-2E9C-101B-9397-08002B2CF9AE}" pid="9" name="MSIP_Label_8c3d088b-6243-4963-a2e2-8b321ab7f8fc_SiteId">
    <vt:lpwstr>d1323671-cdbe-4417-b4d4-bdb24b51316b</vt:lpwstr>
  </property>
  <property fmtid="{D5CDD505-2E9C-101B-9397-08002B2CF9AE}" pid="10" name="MSIP_Label_8c3d088b-6243-4963-a2e2-8b321ab7f8fc_ActionId">
    <vt:lpwstr>38516b3d-d9da-48e5-bf77-00001a87ff06</vt:lpwstr>
  </property>
  <property fmtid="{D5CDD505-2E9C-101B-9397-08002B2CF9AE}" pid="11" name="MSIP_Label_8c3d088b-6243-4963-a2e2-8b321ab7f8fc_ContentBits">
    <vt:lpwstr>1</vt:lpwstr>
  </property>
</Properties>
</file>