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8F727" w14:textId="76D9924A" w:rsidR="007F3835" w:rsidRDefault="00D02A40">
      <w:pPr>
        <w:pStyle w:val="BodyText"/>
        <w:ind w:left="115" w:right="414"/>
      </w:pPr>
      <w:r w:rsidRPr="23D4C0D3">
        <w:rPr>
          <w:b/>
          <w:bCs/>
        </w:rPr>
        <w:t>Suppleme</w:t>
      </w:r>
      <w:r w:rsidR="00887D4A" w:rsidRPr="23D4C0D3">
        <w:rPr>
          <w:b/>
          <w:bCs/>
        </w:rPr>
        <w:t>n</w:t>
      </w:r>
      <w:r w:rsidRPr="23D4C0D3">
        <w:rPr>
          <w:b/>
          <w:bCs/>
        </w:rPr>
        <w:t xml:space="preserve">tal </w:t>
      </w:r>
      <w:r w:rsidR="005A480E" w:rsidRPr="23D4C0D3">
        <w:rPr>
          <w:b/>
          <w:bCs/>
        </w:rPr>
        <w:t>Figure 1</w:t>
      </w:r>
      <w:r w:rsidR="00252024" w:rsidRPr="23D4C0D3">
        <w:rPr>
          <w:b/>
          <w:bCs/>
        </w:rPr>
        <w:t>.</w:t>
      </w:r>
      <w:r w:rsidR="005A480E" w:rsidRPr="23D4C0D3">
        <w:rPr>
          <w:b/>
          <w:bCs/>
        </w:rPr>
        <w:t xml:space="preserve"> </w:t>
      </w:r>
      <w:r w:rsidR="005A480E">
        <w:t xml:space="preserve">Flow chart </w:t>
      </w:r>
      <w:bookmarkStart w:id="0" w:name="_GoBack"/>
      <w:bookmarkEnd w:id="0"/>
      <w:r w:rsidR="005A480E">
        <w:t>of participant inclusion. Note that unprocessed red meat intake and</w:t>
      </w:r>
      <w:r w:rsidR="005A480E">
        <w:rPr>
          <w:spacing w:val="1"/>
        </w:rPr>
        <w:t xml:space="preserve"> </w:t>
      </w:r>
      <w:r w:rsidR="005A480E">
        <w:t>processed</w:t>
      </w:r>
      <w:r w:rsidR="005A480E">
        <w:rPr>
          <w:spacing w:val="-2"/>
        </w:rPr>
        <w:t xml:space="preserve"> </w:t>
      </w:r>
      <w:r w:rsidR="005A480E">
        <w:t>meat</w:t>
      </w:r>
      <w:r w:rsidR="005A480E">
        <w:rPr>
          <w:spacing w:val="-4"/>
        </w:rPr>
        <w:t xml:space="preserve"> </w:t>
      </w:r>
      <w:r w:rsidR="005A480E">
        <w:t>intake</w:t>
      </w:r>
      <w:r w:rsidR="005A480E">
        <w:rPr>
          <w:spacing w:val="-4"/>
        </w:rPr>
        <w:t xml:space="preserve"> </w:t>
      </w:r>
      <w:r w:rsidR="005A480E">
        <w:t>sum</w:t>
      </w:r>
      <w:r w:rsidR="005A480E">
        <w:rPr>
          <w:spacing w:val="-4"/>
        </w:rPr>
        <w:t xml:space="preserve"> </w:t>
      </w:r>
      <w:r w:rsidR="005A480E">
        <w:t>to</w:t>
      </w:r>
      <w:r w:rsidR="005A480E">
        <w:rPr>
          <w:spacing w:val="-2"/>
        </w:rPr>
        <w:t xml:space="preserve"> </w:t>
      </w:r>
      <w:r w:rsidR="005A480E">
        <w:t>greater</w:t>
      </w:r>
      <w:r w:rsidR="005A480E">
        <w:rPr>
          <w:spacing w:val="2"/>
        </w:rPr>
        <w:t xml:space="preserve"> </w:t>
      </w:r>
      <w:r w:rsidR="005A480E">
        <w:t>than</w:t>
      </w:r>
      <w:r w:rsidR="005A480E">
        <w:rPr>
          <w:spacing w:val="-2"/>
        </w:rPr>
        <w:t xml:space="preserve"> </w:t>
      </w:r>
      <w:r w:rsidR="005A480E">
        <w:t>total</w:t>
      </w:r>
      <w:r w:rsidR="005A480E">
        <w:rPr>
          <w:spacing w:val="-4"/>
        </w:rPr>
        <w:t xml:space="preserve"> </w:t>
      </w:r>
      <w:r w:rsidR="005A480E">
        <w:t>reporters</w:t>
      </w:r>
      <w:r w:rsidR="005A480E">
        <w:rPr>
          <w:spacing w:val="-1"/>
        </w:rPr>
        <w:t xml:space="preserve"> </w:t>
      </w:r>
      <w:r w:rsidR="005A480E">
        <w:t>due</w:t>
      </w:r>
      <w:r w:rsidR="005A480E">
        <w:rPr>
          <w:spacing w:val="-4"/>
        </w:rPr>
        <w:t xml:space="preserve"> </w:t>
      </w:r>
      <w:r w:rsidR="005A480E">
        <w:t>to</w:t>
      </w:r>
      <w:r w:rsidR="005A480E">
        <w:rPr>
          <w:spacing w:val="-2"/>
        </w:rPr>
        <w:t xml:space="preserve"> </w:t>
      </w:r>
      <w:r w:rsidR="005A480E">
        <w:t>participants</w:t>
      </w:r>
      <w:r w:rsidR="005A480E">
        <w:rPr>
          <w:spacing w:val="-1"/>
        </w:rPr>
        <w:t xml:space="preserve"> </w:t>
      </w:r>
      <w:r w:rsidR="005A480E">
        <w:t>who</w:t>
      </w:r>
      <w:r w:rsidR="005A480E">
        <w:rPr>
          <w:spacing w:val="-2"/>
        </w:rPr>
        <w:t xml:space="preserve"> </w:t>
      </w:r>
      <w:r w:rsidR="005A480E">
        <w:t>reported</w:t>
      </w:r>
      <w:r w:rsidR="004F5995">
        <w:t xml:space="preserve"> </w:t>
      </w:r>
      <w:r w:rsidR="005A480E">
        <w:t>both red and processed meat intake and who were therefore included in both subgroups.</w:t>
      </w:r>
      <w:r w:rsidR="005A480E">
        <w:rPr>
          <w:spacing w:val="1"/>
        </w:rPr>
        <w:t xml:space="preserve"> </w:t>
      </w:r>
    </w:p>
    <w:p w14:paraId="417E4512" w14:textId="77777777" w:rsidR="007F3835" w:rsidRDefault="007F3835">
      <w:pPr>
        <w:pStyle w:val="BodyText"/>
        <w:rPr>
          <w:sz w:val="20"/>
        </w:rPr>
      </w:pPr>
    </w:p>
    <w:p w14:paraId="242C9C55" w14:textId="77777777" w:rsidR="007F3835" w:rsidRDefault="007F3835">
      <w:pPr>
        <w:pStyle w:val="BodyText"/>
        <w:rPr>
          <w:sz w:val="20"/>
        </w:rPr>
      </w:pPr>
    </w:p>
    <w:p w14:paraId="663312E1" w14:textId="7DC72E3E" w:rsidR="00252024" w:rsidRPr="004F0EB3" w:rsidRDefault="004F5995" w:rsidP="004F0EB3">
      <w:pPr>
        <w:pStyle w:val="BodyText"/>
        <w:spacing w:before="10"/>
      </w:pPr>
      <w:r>
        <w:rPr>
          <w:noProof/>
          <w:lang w:val="en-GB" w:eastAsia="en-GB" w:bidi="te-IN"/>
        </w:rPr>
        <w:drawing>
          <wp:inline distT="0" distB="0" distL="0" distR="0" wp14:anchorId="50487D49" wp14:editId="25EB72E1">
            <wp:extent cx="5956301" cy="4481195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1" cy="448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64AEB" w14:textId="7C9D9AE3" w:rsidR="10F9F06E" w:rsidRDefault="10F9F06E">
      <w:r>
        <w:br w:type="page"/>
      </w:r>
    </w:p>
    <w:p w14:paraId="03F59F03" w14:textId="73E753A8" w:rsidR="1492AB74" w:rsidRDefault="1492AB74" w:rsidP="0028657F">
      <w:pPr>
        <w:pStyle w:val="NoSpacing"/>
      </w:pPr>
      <w:r w:rsidRPr="10F9F06E">
        <w:rPr>
          <w:b/>
          <w:bCs/>
        </w:rPr>
        <w:lastRenderedPageBreak/>
        <w:t xml:space="preserve">Supplemental Figure </w:t>
      </w:r>
      <w:r w:rsidR="005A14E8">
        <w:rPr>
          <w:b/>
          <w:bCs/>
        </w:rPr>
        <w:t>2</w:t>
      </w:r>
      <w:r w:rsidRPr="10F9F06E">
        <w:rPr>
          <w:b/>
          <w:bCs/>
        </w:rPr>
        <w:t>.</w:t>
      </w:r>
      <w:r w:rsidRPr="10F9F06E">
        <w:t xml:space="preserve"> </w:t>
      </w:r>
      <w:r w:rsidR="1B4E48DC" w:rsidRPr="10F9F06E">
        <w:t>Contribution of 13 food groups to total red and processed meat, unprocessed red meat, and processed meat intake in US diets, NHANES 2015-2018.</w:t>
      </w:r>
      <w:r w:rsidR="1B4E48DC" w:rsidRPr="10F9F06E">
        <w:rPr>
          <w:vertAlign w:val="superscript"/>
        </w:rPr>
        <w:t>1</w:t>
      </w:r>
      <w:r w:rsidR="1B4E48DC" w:rsidRPr="10F9F06E">
        <w:t xml:space="preserve"> </w:t>
      </w:r>
    </w:p>
    <w:p w14:paraId="7C2766CE" w14:textId="7404F0D7" w:rsidR="1B4E48DC" w:rsidRDefault="1B4E48DC" w:rsidP="0028657F">
      <w:pPr>
        <w:pStyle w:val="NoSpacing"/>
      </w:pPr>
      <w:r w:rsidRPr="10F9F06E">
        <w:rPr>
          <w:vertAlign w:val="superscript"/>
        </w:rPr>
        <w:t>1</w:t>
      </w:r>
      <w:r w:rsidRPr="10F9F06E">
        <w:t xml:space="preserve"> Values are survey-weighted mean percent (95% confidence interval) of total grams consumed.</w:t>
      </w:r>
    </w:p>
    <w:p w14:paraId="7C986070" w14:textId="77777777" w:rsidR="0028657F" w:rsidRDefault="0028657F" w:rsidP="0028657F">
      <w:pPr>
        <w:pStyle w:val="NoSpacing"/>
      </w:pPr>
    </w:p>
    <w:p w14:paraId="1781E5BC" w14:textId="22D8B67F" w:rsidR="10F9F06E" w:rsidRDefault="005A14E8" w:rsidP="10F9F06E">
      <w:pPr>
        <w:pStyle w:val="BodyText"/>
        <w:spacing w:before="10"/>
        <w:sectPr w:rsidR="10F9F06E" w:rsidSect="0028657F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b/>
          <w:bCs/>
          <w:noProof/>
          <w:lang w:val="en-GB" w:eastAsia="en-GB" w:bidi="te-IN"/>
        </w:rPr>
        <w:drawing>
          <wp:inline distT="0" distB="0" distL="0" distR="0" wp14:anchorId="0C814D32" wp14:editId="674AA915">
            <wp:extent cx="5918200" cy="4122507"/>
            <wp:effectExtent l="0" t="0" r="6350" b="0"/>
            <wp:docPr id="1" name="Picture 1" descr="C:\Users\ljaacks\AppData\Local\Microsoft\Windows\INetCache\Content.Word\NHANES_SuppFig1_R2R_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jaacks\AppData\Local\Microsoft\Windows\INetCache\Content.Word\NHANES_SuppFig1_R2R_E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412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3"/>
        <w:tblW w:w="9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024"/>
        <w:gridCol w:w="3024"/>
      </w:tblGrid>
      <w:tr w:rsidR="00252024" w:rsidRPr="00252024" w14:paraId="7D0820C6" w14:textId="77777777" w:rsidTr="10F9F06E">
        <w:tc>
          <w:tcPr>
            <w:tcW w:w="9283" w:type="dxa"/>
            <w:gridSpan w:val="3"/>
            <w:tcBorders>
              <w:bottom w:val="single" w:sz="12" w:space="0" w:color="auto"/>
            </w:tcBorders>
          </w:tcPr>
          <w:p w14:paraId="3EA28D00" w14:textId="7B748F6A" w:rsidR="00252024" w:rsidRPr="00252024" w:rsidRDefault="00252024" w:rsidP="0028657F">
            <w:pPr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b/>
                <w:bCs/>
                <w:spacing w:val="-4"/>
              </w:rPr>
              <w:lastRenderedPageBreak/>
              <w:t>S</w:t>
            </w:r>
            <w:r w:rsidR="0F6040CC" w:rsidRPr="00252024">
              <w:rPr>
                <w:rFonts w:eastAsia="DengXian"/>
                <w:b/>
                <w:bCs/>
                <w:spacing w:val="-4"/>
              </w:rPr>
              <w:t xml:space="preserve">upplemental </w:t>
            </w:r>
            <w:r w:rsidRPr="00252024">
              <w:rPr>
                <w:rFonts w:eastAsia="DengXian"/>
                <w:b/>
                <w:bCs/>
                <w:spacing w:val="-4"/>
              </w:rPr>
              <w:t xml:space="preserve">Table </w:t>
            </w:r>
            <w:r w:rsidR="0028657F">
              <w:rPr>
                <w:rFonts w:eastAsia="DengXian"/>
                <w:b/>
                <w:bCs/>
                <w:spacing w:val="-4"/>
              </w:rPr>
              <w:t>1</w:t>
            </w:r>
            <w:r w:rsidRPr="00252024">
              <w:rPr>
                <w:rFonts w:eastAsia="DengXian"/>
                <w:b/>
                <w:bCs/>
                <w:spacing w:val="-4"/>
              </w:rPr>
              <w:t>.</w:t>
            </w:r>
            <w:r w:rsidRPr="00252024">
              <w:rPr>
                <w:rFonts w:eastAsia="DengXian"/>
                <w:spacing w:val="-4"/>
              </w:rPr>
              <w:t xml:space="preserve"> Comparison of contribution of food groups to </w:t>
            </w:r>
            <w:r w:rsidR="00944307" w:rsidRPr="001A471D">
              <w:rPr>
                <w:rFonts w:eastAsia="DengXian"/>
                <w:spacing w:val="-4"/>
              </w:rPr>
              <w:t xml:space="preserve">total red and processed meat, unprocessed red meat, and processed meat </w:t>
            </w:r>
            <w:r w:rsidRPr="00252024">
              <w:rPr>
                <w:rFonts w:eastAsia="DengXian"/>
                <w:spacing w:val="-4"/>
              </w:rPr>
              <w:t>intake in adults and teens, NHANES 2015-2018.</w:t>
            </w:r>
            <w:r w:rsidRPr="00252024">
              <w:rPr>
                <w:rFonts w:eastAsia="DengXian"/>
                <w:spacing w:val="-4"/>
                <w:vertAlign w:val="superscript"/>
              </w:rPr>
              <w:t>1</w:t>
            </w:r>
            <w:r w:rsidRPr="00252024">
              <w:rPr>
                <w:rFonts w:eastAsia="DengXian"/>
                <w:spacing w:val="-4"/>
              </w:rPr>
              <w:t xml:space="preserve"> </w:t>
            </w:r>
          </w:p>
        </w:tc>
      </w:tr>
      <w:tr w:rsidR="00252024" w:rsidRPr="00252024" w14:paraId="32BCABDC" w14:textId="77777777" w:rsidTr="10F9F06E">
        <w:trPr>
          <w:trHeight w:val="432"/>
        </w:trPr>
        <w:tc>
          <w:tcPr>
            <w:tcW w:w="3235" w:type="dxa"/>
            <w:tcBorders>
              <w:top w:val="single" w:sz="12" w:space="0" w:color="auto"/>
              <w:bottom w:val="single" w:sz="4" w:space="0" w:color="auto"/>
            </w:tcBorders>
          </w:tcPr>
          <w:p w14:paraId="3BDE3BB9" w14:textId="77777777" w:rsidR="00252024" w:rsidRPr="00252024" w:rsidRDefault="00252024" w:rsidP="00252024">
            <w:pPr>
              <w:rPr>
                <w:rFonts w:eastAsia="DengXian"/>
                <w:b/>
                <w:bCs/>
                <w:spacing w:val="-4"/>
              </w:rPr>
            </w:pPr>
          </w:p>
        </w:tc>
        <w:tc>
          <w:tcPr>
            <w:tcW w:w="30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A60258" w14:textId="77777777" w:rsidR="00252024" w:rsidRPr="00252024" w:rsidRDefault="00252024" w:rsidP="00252024">
            <w:pPr>
              <w:jc w:val="center"/>
              <w:rPr>
                <w:rFonts w:eastAsia="DengXian"/>
                <w:b/>
                <w:bCs/>
                <w:spacing w:val="-4"/>
              </w:rPr>
            </w:pPr>
            <w:r w:rsidRPr="00252024">
              <w:rPr>
                <w:rFonts w:eastAsia="DengXian"/>
                <w:b/>
                <w:bCs/>
                <w:spacing w:val="-4"/>
              </w:rPr>
              <w:t>Adults</w:t>
            </w:r>
          </w:p>
        </w:tc>
        <w:tc>
          <w:tcPr>
            <w:tcW w:w="30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B4D784" w14:textId="77777777" w:rsidR="00252024" w:rsidRPr="00252024" w:rsidRDefault="00252024" w:rsidP="00252024">
            <w:pPr>
              <w:jc w:val="center"/>
              <w:rPr>
                <w:rFonts w:eastAsia="DengXian"/>
                <w:b/>
                <w:bCs/>
                <w:spacing w:val="-4"/>
              </w:rPr>
            </w:pPr>
            <w:r w:rsidRPr="00252024">
              <w:rPr>
                <w:rFonts w:eastAsia="DengXian"/>
                <w:b/>
                <w:bCs/>
                <w:color w:val="000000"/>
                <w:spacing w:val="-4"/>
              </w:rPr>
              <w:t>Teens</w:t>
            </w:r>
          </w:p>
        </w:tc>
      </w:tr>
      <w:tr w:rsidR="00252024" w:rsidRPr="00252024" w14:paraId="2941FC30" w14:textId="77777777" w:rsidTr="10F9F06E">
        <w:tc>
          <w:tcPr>
            <w:tcW w:w="3235" w:type="dxa"/>
            <w:tcBorders>
              <w:top w:val="single" w:sz="4" w:space="0" w:color="auto"/>
            </w:tcBorders>
          </w:tcPr>
          <w:p w14:paraId="0B19E6A6" w14:textId="77777777" w:rsidR="00252024" w:rsidRPr="00252024" w:rsidRDefault="00252024" w:rsidP="00252024">
            <w:pPr>
              <w:rPr>
                <w:rFonts w:eastAsia="DengXian"/>
                <w:i/>
                <w:iCs/>
                <w:spacing w:val="-4"/>
              </w:rPr>
            </w:pPr>
            <w:r w:rsidRPr="00252024">
              <w:rPr>
                <w:rFonts w:eastAsia="DengXian"/>
                <w:i/>
                <w:iCs/>
                <w:spacing w:val="-4"/>
              </w:rPr>
              <w:t>Total red and processed meat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14:paraId="7BB22BF8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14:paraId="7D4DB5BD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</w:p>
        </w:tc>
      </w:tr>
      <w:tr w:rsidR="00252024" w:rsidRPr="00252024" w14:paraId="5C26E8B9" w14:textId="77777777" w:rsidTr="10F9F06E">
        <w:tc>
          <w:tcPr>
            <w:tcW w:w="3235" w:type="dxa"/>
          </w:tcPr>
          <w:p w14:paraId="63747FE6" w14:textId="77777777" w:rsidR="00252024" w:rsidRPr="00252024" w:rsidRDefault="00252024" w:rsidP="00252024">
            <w:pPr>
              <w:jc w:val="right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Cold cuts and cured meats</w:t>
            </w:r>
          </w:p>
        </w:tc>
        <w:tc>
          <w:tcPr>
            <w:tcW w:w="3024" w:type="dxa"/>
            <w:vAlign w:val="center"/>
          </w:tcPr>
          <w:p w14:paraId="075B78D1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17.9 (16.0-19.8)</w:t>
            </w:r>
          </w:p>
        </w:tc>
        <w:tc>
          <w:tcPr>
            <w:tcW w:w="3024" w:type="dxa"/>
            <w:vAlign w:val="center"/>
          </w:tcPr>
          <w:p w14:paraId="5B36B0BB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19.9 (16.6-23.1)</w:t>
            </w:r>
          </w:p>
        </w:tc>
      </w:tr>
      <w:tr w:rsidR="00252024" w:rsidRPr="00252024" w14:paraId="0494BF3A" w14:textId="77777777" w:rsidTr="10F9F06E">
        <w:tc>
          <w:tcPr>
            <w:tcW w:w="3235" w:type="dxa"/>
          </w:tcPr>
          <w:p w14:paraId="5BBAE589" w14:textId="77777777" w:rsidR="00252024" w:rsidRPr="00252024" w:rsidRDefault="00252024" w:rsidP="00252024">
            <w:pPr>
              <w:jc w:val="right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Burgers</w:t>
            </w:r>
          </w:p>
        </w:tc>
        <w:tc>
          <w:tcPr>
            <w:tcW w:w="3024" w:type="dxa"/>
            <w:vAlign w:val="center"/>
          </w:tcPr>
          <w:p w14:paraId="2C049AED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10.5 (9.4-11.5)</w:t>
            </w:r>
          </w:p>
        </w:tc>
        <w:tc>
          <w:tcPr>
            <w:tcW w:w="3024" w:type="dxa"/>
            <w:vAlign w:val="center"/>
          </w:tcPr>
          <w:p w14:paraId="47B84DFD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14.9 (12.3-17.5)**</w:t>
            </w:r>
          </w:p>
        </w:tc>
      </w:tr>
      <w:tr w:rsidR="00252024" w:rsidRPr="00252024" w14:paraId="086F6AA1" w14:textId="77777777" w:rsidTr="10F9F06E">
        <w:tc>
          <w:tcPr>
            <w:tcW w:w="3235" w:type="dxa"/>
          </w:tcPr>
          <w:p w14:paraId="5978BF27" w14:textId="77777777" w:rsidR="00252024" w:rsidRPr="00252024" w:rsidRDefault="00252024" w:rsidP="00252024">
            <w:pPr>
              <w:jc w:val="right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Beef</w:t>
            </w:r>
          </w:p>
        </w:tc>
        <w:tc>
          <w:tcPr>
            <w:tcW w:w="3024" w:type="dxa"/>
            <w:vAlign w:val="center"/>
          </w:tcPr>
          <w:p w14:paraId="084A2605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10.7 (9.1-12.3)</w:t>
            </w:r>
          </w:p>
        </w:tc>
        <w:tc>
          <w:tcPr>
            <w:tcW w:w="3024" w:type="dxa"/>
            <w:vAlign w:val="center"/>
          </w:tcPr>
          <w:p w14:paraId="1FA1420B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7.4 (5.6-9.1)**</w:t>
            </w:r>
          </w:p>
        </w:tc>
      </w:tr>
      <w:tr w:rsidR="00252024" w:rsidRPr="00252024" w14:paraId="51911880" w14:textId="77777777" w:rsidTr="10F9F06E">
        <w:tc>
          <w:tcPr>
            <w:tcW w:w="3235" w:type="dxa"/>
          </w:tcPr>
          <w:p w14:paraId="355A52AB" w14:textId="77777777" w:rsidR="00252024" w:rsidRPr="00252024" w:rsidRDefault="00252024" w:rsidP="00252024">
            <w:pPr>
              <w:jc w:val="right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Meat mixed dishes</w:t>
            </w:r>
          </w:p>
        </w:tc>
        <w:tc>
          <w:tcPr>
            <w:tcW w:w="3024" w:type="dxa"/>
            <w:vAlign w:val="center"/>
          </w:tcPr>
          <w:p w14:paraId="65223C17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10.7 (9.7-11.6)</w:t>
            </w:r>
          </w:p>
        </w:tc>
        <w:tc>
          <w:tcPr>
            <w:tcW w:w="3024" w:type="dxa"/>
            <w:vAlign w:val="center"/>
          </w:tcPr>
          <w:p w14:paraId="6D68339E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6.3 (4.5-8.0)***</w:t>
            </w:r>
          </w:p>
        </w:tc>
      </w:tr>
      <w:tr w:rsidR="00252024" w:rsidRPr="00252024" w14:paraId="3EAEBB0D" w14:textId="77777777" w:rsidTr="10F9F06E">
        <w:tc>
          <w:tcPr>
            <w:tcW w:w="3235" w:type="dxa"/>
          </w:tcPr>
          <w:p w14:paraId="4665DA1D" w14:textId="77777777" w:rsidR="00252024" w:rsidRPr="00252024" w:rsidRDefault="00252024" w:rsidP="00252024">
            <w:pPr>
              <w:jc w:val="right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Sausages and frankfurters</w:t>
            </w:r>
          </w:p>
        </w:tc>
        <w:tc>
          <w:tcPr>
            <w:tcW w:w="3024" w:type="dxa"/>
            <w:vAlign w:val="center"/>
          </w:tcPr>
          <w:p w14:paraId="4C6D6ECA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9.6 (8.6-10.6)</w:t>
            </w:r>
          </w:p>
        </w:tc>
        <w:tc>
          <w:tcPr>
            <w:tcW w:w="3024" w:type="dxa"/>
            <w:vAlign w:val="center"/>
          </w:tcPr>
          <w:p w14:paraId="1D401693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9.3 (7.6-11.0)</w:t>
            </w:r>
          </w:p>
        </w:tc>
      </w:tr>
      <w:tr w:rsidR="00252024" w:rsidRPr="00252024" w14:paraId="7E342B16" w14:textId="77777777" w:rsidTr="10F9F06E">
        <w:tc>
          <w:tcPr>
            <w:tcW w:w="3235" w:type="dxa"/>
          </w:tcPr>
          <w:p w14:paraId="504ABDA9" w14:textId="77777777" w:rsidR="00252024" w:rsidRPr="00252024" w:rsidRDefault="00252024" w:rsidP="00252024">
            <w:pPr>
              <w:jc w:val="right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Mexican mixed dishes</w:t>
            </w:r>
          </w:p>
        </w:tc>
        <w:tc>
          <w:tcPr>
            <w:tcW w:w="3024" w:type="dxa"/>
            <w:vAlign w:val="center"/>
          </w:tcPr>
          <w:p w14:paraId="5E5AD15D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6.8 (5.5-8.0)</w:t>
            </w:r>
          </w:p>
        </w:tc>
        <w:tc>
          <w:tcPr>
            <w:tcW w:w="3024" w:type="dxa"/>
            <w:vAlign w:val="center"/>
          </w:tcPr>
          <w:p w14:paraId="5D1EB5E0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9.5 (6.9-12.1)</w:t>
            </w:r>
          </w:p>
        </w:tc>
      </w:tr>
      <w:tr w:rsidR="00252024" w:rsidRPr="00252024" w14:paraId="7BF053F4" w14:textId="77777777" w:rsidTr="10F9F06E">
        <w:tc>
          <w:tcPr>
            <w:tcW w:w="3235" w:type="dxa"/>
          </w:tcPr>
          <w:p w14:paraId="3265ED98" w14:textId="77777777" w:rsidR="00252024" w:rsidRPr="00252024" w:rsidRDefault="00252024" w:rsidP="00252024">
            <w:pPr>
              <w:jc w:val="right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Pork</w:t>
            </w:r>
          </w:p>
        </w:tc>
        <w:tc>
          <w:tcPr>
            <w:tcW w:w="3024" w:type="dxa"/>
            <w:vAlign w:val="center"/>
          </w:tcPr>
          <w:p w14:paraId="0B58AAC7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6.6 (5.5-7.6)</w:t>
            </w:r>
          </w:p>
        </w:tc>
        <w:tc>
          <w:tcPr>
            <w:tcW w:w="3024" w:type="dxa"/>
            <w:vAlign w:val="center"/>
          </w:tcPr>
          <w:p w14:paraId="639C3D80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4.0 (2.7-5.3)**</w:t>
            </w:r>
          </w:p>
        </w:tc>
      </w:tr>
      <w:tr w:rsidR="00252024" w:rsidRPr="00252024" w14:paraId="67EB4459" w14:textId="77777777" w:rsidTr="10F9F06E">
        <w:tc>
          <w:tcPr>
            <w:tcW w:w="3235" w:type="dxa"/>
          </w:tcPr>
          <w:p w14:paraId="4DD1AC87" w14:textId="77777777" w:rsidR="00252024" w:rsidRPr="00252024" w:rsidRDefault="00252024" w:rsidP="00252024">
            <w:pPr>
              <w:jc w:val="right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Grain-based mixed dishes</w:t>
            </w:r>
          </w:p>
        </w:tc>
        <w:tc>
          <w:tcPr>
            <w:tcW w:w="3024" w:type="dxa"/>
            <w:vAlign w:val="center"/>
          </w:tcPr>
          <w:p w14:paraId="7FD49EAA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5.5 (4.8-6.3)</w:t>
            </w:r>
          </w:p>
        </w:tc>
        <w:tc>
          <w:tcPr>
            <w:tcW w:w="3024" w:type="dxa"/>
            <w:vAlign w:val="center"/>
          </w:tcPr>
          <w:p w14:paraId="1AD7E7FB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6.2 (4.1-8.2)</w:t>
            </w:r>
          </w:p>
        </w:tc>
      </w:tr>
      <w:tr w:rsidR="00252024" w:rsidRPr="00252024" w14:paraId="3EE29979" w14:textId="77777777" w:rsidTr="10F9F06E">
        <w:tc>
          <w:tcPr>
            <w:tcW w:w="3235" w:type="dxa"/>
          </w:tcPr>
          <w:p w14:paraId="47AA0510" w14:textId="77777777" w:rsidR="00252024" w:rsidRPr="00252024" w:rsidRDefault="00252024" w:rsidP="00252024">
            <w:pPr>
              <w:jc w:val="right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Bacon</w:t>
            </w:r>
          </w:p>
        </w:tc>
        <w:tc>
          <w:tcPr>
            <w:tcW w:w="3024" w:type="dxa"/>
            <w:vAlign w:val="center"/>
          </w:tcPr>
          <w:p w14:paraId="609124E1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5.2 (4.2-6.2)</w:t>
            </w:r>
          </w:p>
        </w:tc>
        <w:tc>
          <w:tcPr>
            <w:tcW w:w="3024" w:type="dxa"/>
            <w:vAlign w:val="center"/>
          </w:tcPr>
          <w:p w14:paraId="3B40C56C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4.8 (3.9-5.7)</w:t>
            </w:r>
          </w:p>
        </w:tc>
      </w:tr>
      <w:tr w:rsidR="00252024" w:rsidRPr="00252024" w14:paraId="022B0243" w14:textId="77777777" w:rsidTr="10F9F06E">
        <w:tc>
          <w:tcPr>
            <w:tcW w:w="3235" w:type="dxa"/>
          </w:tcPr>
          <w:p w14:paraId="16269D9D" w14:textId="77777777" w:rsidR="00252024" w:rsidRPr="00252024" w:rsidRDefault="00252024" w:rsidP="00252024">
            <w:pPr>
              <w:jc w:val="right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Pizza</w:t>
            </w:r>
          </w:p>
        </w:tc>
        <w:tc>
          <w:tcPr>
            <w:tcW w:w="3024" w:type="dxa"/>
            <w:vAlign w:val="center"/>
          </w:tcPr>
          <w:p w14:paraId="62793DAA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4.2 (3.6-4.9)</w:t>
            </w:r>
          </w:p>
        </w:tc>
        <w:tc>
          <w:tcPr>
            <w:tcW w:w="3024" w:type="dxa"/>
            <w:vAlign w:val="center"/>
          </w:tcPr>
          <w:p w14:paraId="603F9459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9.0 (6.7-11.2)***</w:t>
            </w:r>
          </w:p>
        </w:tc>
      </w:tr>
      <w:tr w:rsidR="00252024" w:rsidRPr="00252024" w14:paraId="4AB3FC4A" w14:textId="77777777" w:rsidTr="10F9F06E">
        <w:tc>
          <w:tcPr>
            <w:tcW w:w="3235" w:type="dxa"/>
          </w:tcPr>
          <w:p w14:paraId="47027558" w14:textId="77777777" w:rsidR="00252024" w:rsidRPr="00252024" w:rsidRDefault="00252024" w:rsidP="00252024">
            <w:pPr>
              <w:rPr>
                <w:rFonts w:eastAsia="DengXian"/>
                <w:spacing w:val="-4"/>
              </w:rPr>
            </w:pPr>
          </w:p>
        </w:tc>
        <w:tc>
          <w:tcPr>
            <w:tcW w:w="3024" w:type="dxa"/>
            <w:vAlign w:val="center"/>
          </w:tcPr>
          <w:p w14:paraId="445C82DE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</w:p>
        </w:tc>
        <w:tc>
          <w:tcPr>
            <w:tcW w:w="3024" w:type="dxa"/>
            <w:vAlign w:val="center"/>
          </w:tcPr>
          <w:p w14:paraId="2C155D96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</w:p>
        </w:tc>
      </w:tr>
      <w:tr w:rsidR="00252024" w:rsidRPr="00252024" w14:paraId="773A725D" w14:textId="77777777" w:rsidTr="10F9F06E">
        <w:tc>
          <w:tcPr>
            <w:tcW w:w="3235" w:type="dxa"/>
          </w:tcPr>
          <w:p w14:paraId="75E27095" w14:textId="2716C5EB" w:rsidR="00252024" w:rsidRPr="00252024" w:rsidRDefault="00944307" w:rsidP="00944307">
            <w:pPr>
              <w:rPr>
                <w:rFonts w:eastAsia="DengXian"/>
                <w:i/>
                <w:iCs/>
                <w:spacing w:val="-4"/>
              </w:rPr>
            </w:pPr>
            <w:r>
              <w:rPr>
                <w:rFonts w:eastAsia="DengXian"/>
                <w:i/>
                <w:iCs/>
                <w:spacing w:val="-4"/>
              </w:rPr>
              <w:t>Unprocessed r</w:t>
            </w:r>
            <w:r w:rsidR="00252024" w:rsidRPr="00252024">
              <w:rPr>
                <w:rFonts w:eastAsia="DengXian"/>
                <w:i/>
                <w:iCs/>
                <w:spacing w:val="-4"/>
              </w:rPr>
              <w:t>ed meat</w:t>
            </w:r>
          </w:p>
        </w:tc>
        <w:tc>
          <w:tcPr>
            <w:tcW w:w="3024" w:type="dxa"/>
            <w:vAlign w:val="center"/>
          </w:tcPr>
          <w:p w14:paraId="0B05EBD5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</w:p>
        </w:tc>
        <w:tc>
          <w:tcPr>
            <w:tcW w:w="3024" w:type="dxa"/>
            <w:vAlign w:val="center"/>
          </w:tcPr>
          <w:p w14:paraId="7D350CD6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</w:p>
        </w:tc>
      </w:tr>
      <w:tr w:rsidR="00252024" w:rsidRPr="00252024" w14:paraId="5C751C55" w14:textId="77777777" w:rsidTr="10F9F06E">
        <w:tc>
          <w:tcPr>
            <w:tcW w:w="3235" w:type="dxa"/>
          </w:tcPr>
          <w:p w14:paraId="1842471C" w14:textId="77777777" w:rsidR="00252024" w:rsidRPr="00252024" w:rsidRDefault="00252024" w:rsidP="00252024">
            <w:pPr>
              <w:jc w:val="right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Burgers</w:t>
            </w:r>
          </w:p>
        </w:tc>
        <w:tc>
          <w:tcPr>
            <w:tcW w:w="3024" w:type="dxa"/>
            <w:vAlign w:val="center"/>
          </w:tcPr>
          <w:p w14:paraId="41AEB13F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18.5 (16.7-20.4)</w:t>
            </w:r>
          </w:p>
        </w:tc>
        <w:tc>
          <w:tcPr>
            <w:tcW w:w="3024" w:type="dxa"/>
            <w:vAlign w:val="center"/>
          </w:tcPr>
          <w:p w14:paraId="65D2A0F1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28.5 (24.3-32.8)***</w:t>
            </w:r>
          </w:p>
        </w:tc>
      </w:tr>
      <w:tr w:rsidR="00252024" w:rsidRPr="00252024" w14:paraId="6C4D29B1" w14:textId="77777777" w:rsidTr="10F9F06E">
        <w:tc>
          <w:tcPr>
            <w:tcW w:w="3235" w:type="dxa"/>
          </w:tcPr>
          <w:p w14:paraId="13CCE078" w14:textId="77777777" w:rsidR="00252024" w:rsidRPr="00252024" w:rsidRDefault="00252024" w:rsidP="00252024">
            <w:pPr>
              <w:jc w:val="right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Beef</w:t>
            </w:r>
          </w:p>
        </w:tc>
        <w:tc>
          <w:tcPr>
            <w:tcW w:w="3024" w:type="dxa"/>
            <w:vAlign w:val="center"/>
          </w:tcPr>
          <w:p w14:paraId="35CC0B2D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17.7 (15.4-20.0)</w:t>
            </w:r>
          </w:p>
        </w:tc>
        <w:tc>
          <w:tcPr>
            <w:tcW w:w="3024" w:type="dxa"/>
            <w:vAlign w:val="center"/>
          </w:tcPr>
          <w:p w14:paraId="6FD57DEF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13.2 (10.2-16.3)</w:t>
            </w:r>
          </w:p>
        </w:tc>
      </w:tr>
      <w:tr w:rsidR="00252024" w:rsidRPr="00252024" w14:paraId="56B4D310" w14:textId="77777777" w:rsidTr="10F9F06E">
        <w:tc>
          <w:tcPr>
            <w:tcW w:w="3235" w:type="dxa"/>
          </w:tcPr>
          <w:p w14:paraId="67454C7B" w14:textId="77777777" w:rsidR="00252024" w:rsidRPr="00252024" w:rsidRDefault="00252024" w:rsidP="00252024">
            <w:pPr>
              <w:jc w:val="right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Meat mixed dishes</w:t>
            </w:r>
          </w:p>
        </w:tc>
        <w:tc>
          <w:tcPr>
            <w:tcW w:w="3024" w:type="dxa"/>
            <w:vAlign w:val="center"/>
          </w:tcPr>
          <w:p w14:paraId="6893FB26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17.6 (15.7-19.5)</w:t>
            </w:r>
          </w:p>
        </w:tc>
        <w:tc>
          <w:tcPr>
            <w:tcW w:w="3024" w:type="dxa"/>
            <w:vAlign w:val="center"/>
          </w:tcPr>
          <w:p w14:paraId="1016D34C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11.6 (8.6-14.6)**</w:t>
            </w:r>
          </w:p>
        </w:tc>
      </w:tr>
      <w:tr w:rsidR="00252024" w:rsidRPr="00252024" w14:paraId="400CC7D9" w14:textId="77777777" w:rsidTr="10F9F06E">
        <w:tc>
          <w:tcPr>
            <w:tcW w:w="3235" w:type="dxa"/>
          </w:tcPr>
          <w:p w14:paraId="7211FF73" w14:textId="77777777" w:rsidR="00252024" w:rsidRPr="00252024" w:rsidRDefault="00252024" w:rsidP="00252024">
            <w:pPr>
              <w:jc w:val="right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Mexican mixed dishes</w:t>
            </w:r>
          </w:p>
        </w:tc>
        <w:tc>
          <w:tcPr>
            <w:tcW w:w="3024" w:type="dxa"/>
            <w:vAlign w:val="center"/>
          </w:tcPr>
          <w:p w14:paraId="3781DB89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11.9 (9.6-14.3)</w:t>
            </w:r>
          </w:p>
        </w:tc>
        <w:tc>
          <w:tcPr>
            <w:tcW w:w="3024" w:type="dxa"/>
            <w:vAlign w:val="center"/>
          </w:tcPr>
          <w:p w14:paraId="0BCFDAE2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17.3 (13.1-21.6)</w:t>
            </w:r>
          </w:p>
        </w:tc>
      </w:tr>
      <w:tr w:rsidR="00252024" w:rsidRPr="00252024" w14:paraId="23C07A90" w14:textId="77777777" w:rsidTr="10F9F06E">
        <w:tc>
          <w:tcPr>
            <w:tcW w:w="3235" w:type="dxa"/>
          </w:tcPr>
          <w:p w14:paraId="455BAF11" w14:textId="77777777" w:rsidR="00252024" w:rsidRPr="00252024" w:rsidRDefault="00252024" w:rsidP="00252024">
            <w:pPr>
              <w:jc w:val="right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Pork</w:t>
            </w:r>
          </w:p>
        </w:tc>
        <w:tc>
          <w:tcPr>
            <w:tcW w:w="3024" w:type="dxa"/>
            <w:vAlign w:val="center"/>
          </w:tcPr>
          <w:p w14:paraId="6957F3D8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11.0 (9.3-12.7)</w:t>
            </w:r>
          </w:p>
        </w:tc>
        <w:tc>
          <w:tcPr>
            <w:tcW w:w="3024" w:type="dxa"/>
            <w:vAlign w:val="center"/>
          </w:tcPr>
          <w:p w14:paraId="6E32890C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7.3 (4.9-9.7)</w:t>
            </w:r>
          </w:p>
        </w:tc>
      </w:tr>
      <w:tr w:rsidR="00252024" w:rsidRPr="00252024" w14:paraId="5239CEFA" w14:textId="77777777" w:rsidTr="10F9F06E">
        <w:trPr>
          <w:trHeight w:val="71"/>
        </w:trPr>
        <w:tc>
          <w:tcPr>
            <w:tcW w:w="3235" w:type="dxa"/>
          </w:tcPr>
          <w:p w14:paraId="2A2A9AB0" w14:textId="77777777" w:rsidR="00252024" w:rsidRPr="00252024" w:rsidRDefault="00252024" w:rsidP="00252024">
            <w:pPr>
              <w:jc w:val="right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Grain-based mixed dishes</w:t>
            </w:r>
          </w:p>
        </w:tc>
        <w:tc>
          <w:tcPr>
            <w:tcW w:w="3024" w:type="dxa"/>
            <w:vAlign w:val="center"/>
          </w:tcPr>
          <w:p w14:paraId="3F7D2A81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8.7 (7.4-10.1)</w:t>
            </w:r>
          </w:p>
        </w:tc>
        <w:tc>
          <w:tcPr>
            <w:tcW w:w="3024" w:type="dxa"/>
            <w:vAlign w:val="center"/>
          </w:tcPr>
          <w:p w14:paraId="3FD4652A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10.5 (6.7-14.2)</w:t>
            </w:r>
          </w:p>
        </w:tc>
      </w:tr>
      <w:tr w:rsidR="00252024" w:rsidRPr="00252024" w14:paraId="38A03C0E" w14:textId="77777777" w:rsidTr="10F9F06E">
        <w:tc>
          <w:tcPr>
            <w:tcW w:w="3235" w:type="dxa"/>
          </w:tcPr>
          <w:p w14:paraId="0EC63B0B" w14:textId="77777777" w:rsidR="00252024" w:rsidRPr="00252024" w:rsidRDefault="00252024" w:rsidP="00252024">
            <w:pPr>
              <w:rPr>
                <w:rFonts w:eastAsia="DengXian"/>
                <w:spacing w:val="-4"/>
              </w:rPr>
            </w:pPr>
          </w:p>
        </w:tc>
        <w:tc>
          <w:tcPr>
            <w:tcW w:w="3024" w:type="dxa"/>
            <w:vAlign w:val="center"/>
          </w:tcPr>
          <w:p w14:paraId="65D3CFE3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</w:p>
        </w:tc>
        <w:tc>
          <w:tcPr>
            <w:tcW w:w="3024" w:type="dxa"/>
            <w:vAlign w:val="center"/>
          </w:tcPr>
          <w:p w14:paraId="09DB2ED4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</w:p>
        </w:tc>
      </w:tr>
      <w:tr w:rsidR="00252024" w:rsidRPr="00252024" w14:paraId="5C4CFB18" w14:textId="77777777" w:rsidTr="10F9F06E">
        <w:tc>
          <w:tcPr>
            <w:tcW w:w="3235" w:type="dxa"/>
          </w:tcPr>
          <w:p w14:paraId="762CB209" w14:textId="77777777" w:rsidR="00252024" w:rsidRPr="00252024" w:rsidRDefault="00252024" w:rsidP="00252024">
            <w:pPr>
              <w:rPr>
                <w:rFonts w:eastAsia="DengXian"/>
                <w:i/>
                <w:iCs/>
                <w:spacing w:val="-4"/>
              </w:rPr>
            </w:pPr>
            <w:r w:rsidRPr="00252024">
              <w:rPr>
                <w:rFonts w:eastAsia="DengXian"/>
                <w:i/>
                <w:iCs/>
                <w:spacing w:val="-4"/>
              </w:rPr>
              <w:t>Processed meat</w:t>
            </w:r>
          </w:p>
        </w:tc>
        <w:tc>
          <w:tcPr>
            <w:tcW w:w="3024" w:type="dxa"/>
            <w:vAlign w:val="center"/>
          </w:tcPr>
          <w:p w14:paraId="2BB6F204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</w:p>
        </w:tc>
        <w:tc>
          <w:tcPr>
            <w:tcW w:w="3024" w:type="dxa"/>
            <w:vAlign w:val="center"/>
          </w:tcPr>
          <w:p w14:paraId="246F48EA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</w:p>
        </w:tc>
      </w:tr>
      <w:tr w:rsidR="00252024" w:rsidRPr="00252024" w14:paraId="684B50F6" w14:textId="77777777" w:rsidTr="10F9F06E">
        <w:tc>
          <w:tcPr>
            <w:tcW w:w="3235" w:type="dxa"/>
          </w:tcPr>
          <w:p w14:paraId="1049A981" w14:textId="77777777" w:rsidR="00252024" w:rsidRPr="00252024" w:rsidRDefault="00252024" w:rsidP="00252024">
            <w:pPr>
              <w:jc w:val="right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Cold cuts and cured meats</w:t>
            </w:r>
          </w:p>
        </w:tc>
        <w:tc>
          <w:tcPr>
            <w:tcW w:w="3024" w:type="dxa"/>
            <w:vAlign w:val="center"/>
          </w:tcPr>
          <w:p w14:paraId="74F86EE9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37.6 (34.5-40.7)</w:t>
            </w:r>
          </w:p>
        </w:tc>
        <w:tc>
          <w:tcPr>
            <w:tcW w:w="3024" w:type="dxa"/>
            <w:vAlign w:val="center"/>
          </w:tcPr>
          <w:p w14:paraId="79C3D18F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37.9 (32.3-43.5)</w:t>
            </w:r>
          </w:p>
        </w:tc>
      </w:tr>
      <w:tr w:rsidR="00252024" w:rsidRPr="00252024" w14:paraId="35C0508F" w14:textId="77777777" w:rsidTr="10F9F06E">
        <w:trPr>
          <w:trHeight w:val="52"/>
        </w:trPr>
        <w:tc>
          <w:tcPr>
            <w:tcW w:w="3235" w:type="dxa"/>
          </w:tcPr>
          <w:p w14:paraId="2C6DCA81" w14:textId="77777777" w:rsidR="00252024" w:rsidRPr="00252024" w:rsidRDefault="00252024" w:rsidP="00252024">
            <w:pPr>
              <w:jc w:val="right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Sausages and frankfurters</w:t>
            </w:r>
          </w:p>
        </w:tc>
        <w:tc>
          <w:tcPr>
            <w:tcW w:w="3024" w:type="dxa"/>
            <w:vAlign w:val="center"/>
          </w:tcPr>
          <w:p w14:paraId="0AFE883D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20.6 (18.7-22.4)</w:t>
            </w:r>
          </w:p>
        </w:tc>
        <w:tc>
          <w:tcPr>
            <w:tcW w:w="3024" w:type="dxa"/>
            <w:vAlign w:val="center"/>
          </w:tcPr>
          <w:p w14:paraId="61BD49AD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18.7 (15.6-21.8)</w:t>
            </w:r>
          </w:p>
        </w:tc>
      </w:tr>
      <w:tr w:rsidR="00252024" w:rsidRPr="00252024" w14:paraId="5D9C985E" w14:textId="77777777" w:rsidTr="10F9F06E">
        <w:trPr>
          <w:trHeight w:val="52"/>
        </w:trPr>
        <w:tc>
          <w:tcPr>
            <w:tcW w:w="3235" w:type="dxa"/>
          </w:tcPr>
          <w:p w14:paraId="2DDF4834" w14:textId="77777777" w:rsidR="00252024" w:rsidRPr="00252024" w:rsidRDefault="00252024" w:rsidP="00252024">
            <w:pPr>
              <w:jc w:val="right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Bacon</w:t>
            </w:r>
          </w:p>
        </w:tc>
        <w:tc>
          <w:tcPr>
            <w:tcW w:w="3024" w:type="dxa"/>
            <w:vAlign w:val="center"/>
          </w:tcPr>
          <w:p w14:paraId="69E1CCF4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14.3 (12.4-16.2)</w:t>
            </w:r>
          </w:p>
        </w:tc>
        <w:tc>
          <w:tcPr>
            <w:tcW w:w="3024" w:type="dxa"/>
            <w:vAlign w:val="center"/>
          </w:tcPr>
          <w:p w14:paraId="16809338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11.8 (9.9-13.7)</w:t>
            </w:r>
          </w:p>
        </w:tc>
      </w:tr>
      <w:tr w:rsidR="00252024" w:rsidRPr="00252024" w14:paraId="4B9D370C" w14:textId="77777777" w:rsidTr="10F9F06E">
        <w:trPr>
          <w:trHeight w:val="52"/>
        </w:trPr>
        <w:tc>
          <w:tcPr>
            <w:tcW w:w="3235" w:type="dxa"/>
            <w:tcBorders>
              <w:bottom w:val="single" w:sz="12" w:space="0" w:color="auto"/>
            </w:tcBorders>
          </w:tcPr>
          <w:p w14:paraId="5B8E43DC" w14:textId="77777777" w:rsidR="00252024" w:rsidRPr="00252024" w:rsidRDefault="00252024" w:rsidP="00252024">
            <w:pPr>
              <w:jc w:val="right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Pizza</w:t>
            </w:r>
          </w:p>
        </w:tc>
        <w:tc>
          <w:tcPr>
            <w:tcW w:w="3024" w:type="dxa"/>
            <w:tcBorders>
              <w:bottom w:val="single" w:sz="12" w:space="0" w:color="auto"/>
            </w:tcBorders>
            <w:vAlign w:val="center"/>
          </w:tcPr>
          <w:p w14:paraId="7BCE3678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9.1 (7.8-10.3)</w:t>
            </w:r>
          </w:p>
        </w:tc>
        <w:tc>
          <w:tcPr>
            <w:tcW w:w="3024" w:type="dxa"/>
            <w:tcBorders>
              <w:bottom w:val="single" w:sz="12" w:space="0" w:color="auto"/>
            </w:tcBorders>
            <w:vAlign w:val="center"/>
          </w:tcPr>
          <w:p w14:paraId="310C9AD9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</w:rPr>
              <w:t>17.6 (13.7-21.4)***</w:t>
            </w:r>
          </w:p>
        </w:tc>
      </w:tr>
      <w:tr w:rsidR="00252024" w:rsidRPr="00252024" w14:paraId="57D8A6EC" w14:textId="77777777" w:rsidTr="10F9F06E">
        <w:trPr>
          <w:trHeight w:val="432"/>
        </w:trPr>
        <w:tc>
          <w:tcPr>
            <w:tcW w:w="9283" w:type="dxa"/>
            <w:gridSpan w:val="3"/>
            <w:tcBorders>
              <w:top w:val="single" w:sz="12" w:space="0" w:color="auto"/>
            </w:tcBorders>
            <w:vAlign w:val="center"/>
          </w:tcPr>
          <w:p w14:paraId="69559462" w14:textId="4A161EE0" w:rsidR="00252024" w:rsidRPr="00252024" w:rsidRDefault="00252024" w:rsidP="00252024">
            <w:pPr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  <w:vertAlign w:val="superscript"/>
              </w:rPr>
              <w:t>1</w:t>
            </w:r>
            <w:r w:rsidRPr="00252024">
              <w:rPr>
                <w:rFonts w:eastAsia="DengXian"/>
                <w:spacing w:val="-4"/>
              </w:rPr>
              <w:t xml:space="preserve"> Values are survey-weighted mean percent (95% </w:t>
            </w:r>
            <w:r w:rsidR="00944307">
              <w:rPr>
                <w:rFonts w:eastAsia="DengXian"/>
                <w:spacing w:val="-4"/>
              </w:rPr>
              <w:t>confidence interval</w:t>
            </w:r>
            <w:r w:rsidRPr="00252024">
              <w:rPr>
                <w:rFonts w:eastAsia="DengXian"/>
                <w:spacing w:val="-4"/>
              </w:rPr>
              <w:t>) of total grams consumed.</w:t>
            </w:r>
          </w:p>
          <w:p w14:paraId="132A6951" w14:textId="1A20645E" w:rsidR="00252024" w:rsidRPr="00252024" w:rsidRDefault="00252024" w:rsidP="00252024">
            <w:pPr>
              <w:rPr>
                <w:rFonts w:eastAsia="DengXian"/>
              </w:rPr>
            </w:pPr>
            <w:r w:rsidRPr="00252024">
              <w:rPr>
                <w:rFonts w:eastAsia="DengXian"/>
              </w:rPr>
              <w:t>*p&lt;0.05, **p&lt;0.01, ***p&lt;0.001 for the difference in proportional contribution to meat intake.</w:t>
            </w:r>
          </w:p>
          <w:p w14:paraId="5D17099D" w14:textId="77777777" w:rsidR="00252024" w:rsidRPr="00252024" w:rsidRDefault="00252024" w:rsidP="00252024">
            <w:pPr>
              <w:rPr>
                <w:rFonts w:eastAsia="DengXian"/>
                <w:spacing w:val="-4"/>
              </w:rPr>
            </w:pPr>
          </w:p>
        </w:tc>
      </w:tr>
    </w:tbl>
    <w:p w14:paraId="2D88923D" w14:textId="77777777" w:rsidR="00252024" w:rsidRPr="00252024" w:rsidRDefault="00252024" w:rsidP="00252024">
      <w:pPr>
        <w:widowControl/>
        <w:autoSpaceDE/>
        <w:autoSpaceDN/>
        <w:rPr>
          <w:rFonts w:ascii="Calibri" w:eastAsia="DengXian" w:hAnsi="Calibri" w:cs="Arial"/>
          <w:sz w:val="24"/>
          <w:szCs w:val="24"/>
          <w:lang w:eastAsia="zh-CN"/>
        </w:rPr>
      </w:pPr>
    </w:p>
    <w:p w14:paraId="6B5EF437" w14:textId="77777777" w:rsidR="00252024" w:rsidRDefault="00252024">
      <w:pPr>
        <w:pStyle w:val="BodyText"/>
        <w:rPr>
          <w:sz w:val="29"/>
        </w:rPr>
        <w:sectPr w:rsidR="00252024" w:rsidSect="00D0331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4"/>
        <w:tblW w:w="149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1"/>
        <w:gridCol w:w="1527"/>
        <w:gridCol w:w="1526"/>
        <w:gridCol w:w="1526"/>
        <w:gridCol w:w="1526"/>
        <w:gridCol w:w="1526"/>
        <w:gridCol w:w="1526"/>
        <w:gridCol w:w="1526"/>
        <w:gridCol w:w="1526"/>
      </w:tblGrid>
      <w:tr w:rsidR="00252024" w:rsidRPr="00252024" w14:paraId="0BBCA1E4" w14:textId="77777777" w:rsidTr="00D376A3">
        <w:trPr>
          <w:trHeight w:val="432"/>
          <w:jc w:val="center"/>
        </w:trPr>
        <w:tc>
          <w:tcPr>
            <w:tcW w:w="14990" w:type="dxa"/>
            <w:gridSpan w:val="9"/>
            <w:tcBorders>
              <w:bottom w:val="single" w:sz="12" w:space="0" w:color="auto"/>
            </w:tcBorders>
          </w:tcPr>
          <w:p w14:paraId="34CBDBD1" w14:textId="69EDA896" w:rsidR="00252024" w:rsidRPr="00252024" w:rsidRDefault="00252024" w:rsidP="0028657F">
            <w:pPr>
              <w:rPr>
                <w:rFonts w:eastAsia="DengXian"/>
                <w:b/>
                <w:bCs/>
                <w:spacing w:val="-4"/>
                <w:sz w:val="20"/>
                <w:szCs w:val="20"/>
              </w:rPr>
            </w:pPr>
            <w:r w:rsidRPr="00252024">
              <w:rPr>
                <w:rFonts w:eastAsia="DengXian"/>
                <w:b/>
                <w:bCs/>
                <w:spacing w:val="-4"/>
              </w:rPr>
              <w:lastRenderedPageBreak/>
              <w:t xml:space="preserve">Supplemental Table </w:t>
            </w:r>
            <w:r w:rsidR="0028657F">
              <w:rPr>
                <w:rFonts w:eastAsia="DengXian"/>
                <w:b/>
                <w:bCs/>
                <w:spacing w:val="-4"/>
              </w:rPr>
              <w:t>2</w:t>
            </w:r>
            <w:r w:rsidRPr="00252024">
              <w:rPr>
                <w:rFonts w:eastAsia="DengXian"/>
                <w:spacing w:val="-4"/>
              </w:rPr>
              <w:t xml:space="preserve">. Contributions of food groups to </w:t>
            </w:r>
            <w:r w:rsidR="00944307" w:rsidRPr="001A471D">
              <w:rPr>
                <w:rFonts w:eastAsia="DengXian"/>
                <w:spacing w:val="-4"/>
              </w:rPr>
              <w:t xml:space="preserve">total red and processed meat, unprocessed red meat, and processed meat </w:t>
            </w:r>
            <w:r w:rsidR="00944307">
              <w:rPr>
                <w:rFonts w:eastAsia="DengXian"/>
                <w:spacing w:val="-4"/>
              </w:rPr>
              <w:t xml:space="preserve">intake </w:t>
            </w:r>
            <w:r w:rsidRPr="00252024">
              <w:rPr>
                <w:rFonts w:eastAsia="DengXian"/>
                <w:spacing w:val="-4"/>
              </w:rPr>
              <w:t>in US diets, according to sex, income, and educational attainment, NHANES 2015-2018.</w:t>
            </w:r>
            <w:r w:rsidRPr="00252024">
              <w:rPr>
                <w:rFonts w:eastAsia="DengXian"/>
                <w:spacing w:val="-4"/>
                <w:vertAlign w:val="superscript"/>
              </w:rPr>
              <w:t>1</w:t>
            </w:r>
            <w:r w:rsidRPr="00252024">
              <w:rPr>
                <w:rFonts w:eastAsia="DengXian"/>
                <w:spacing w:val="-4"/>
              </w:rPr>
              <w:t xml:space="preserve"> </w:t>
            </w:r>
          </w:p>
        </w:tc>
      </w:tr>
      <w:tr w:rsidR="00252024" w:rsidRPr="00252024" w14:paraId="24D60785" w14:textId="77777777" w:rsidTr="00572420">
        <w:trPr>
          <w:trHeight w:val="432"/>
          <w:jc w:val="center"/>
        </w:trPr>
        <w:tc>
          <w:tcPr>
            <w:tcW w:w="2781" w:type="dxa"/>
            <w:tcBorders>
              <w:top w:val="single" w:sz="12" w:space="0" w:color="auto"/>
            </w:tcBorders>
          </w:tcPr>
          <w:p w14:paraId="5E9B6DCF" w14:textId="77777777" w:rsidR="00252024" w:rsidRPr="00252024" w:rsidRDefault="00252024" w:rsidP="00252024">
            <w:pPr>
              <w:rPr>
                <w:rFonts w:eastAsia="DengXian"/>
                <w:spacing w:val="-4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D09111" w14:textId="77777777" w:rsidR="00252024" w:rsidRPr="00252024" w:rsidRDefault="00252024" w:rsidP="00252024">
            <w:pPr>
              <w:jc w:val="center"/>
              <w:rPr>
                <w:rFonts w:eastAsia="DengXian"/>
                <w:b/>
                <w:bCs/>
                <w:spacing w:val="-4"/>
              </w:rPr>
            </w:pPr>
            <w:r w:rsidRPr="00252024">
              <w:rPr>
                <w:rFonts w:eastAsia="DengXian"/>
                <w:b/>
                <w:bCs/>
                <w:spacing w:val="-4"/>
              </w:rPr>
              <w:t>Sex</w:t>
            </w:r>
          </w:p>
        </w:tc>
        <w:tc>
          <w:tcPr>
            <w:tcW w:w="457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59FE1C" w14:textId="77777777" w:rsidR="00252024" w:rsidRPr="00252024" w:rsidRDefault="00252024" w:rsidP="00252024">
            <w:pPr>
              <w:jc w:val="center"/>
              <w:rPr>
                <w:rFonts w:eastAsia="DengXian"/>
                <w:b/>
                <w:bCs/>
                <w:spacing w:val="-4"/>
              </w:rPr>
            </w:pPr>
            <w:r w:rsidRPr="00252024">
              <w:rPr>
                <w:rFonts w:eastAsia="DengXian"/>
                <w:b/>
                <w:bCs/>
                <w:spacing w:val="-4"/>
              </w:rPr>
              <w:t>Income</w:t>
            </w:r>
            <w:r w:rsidRPr="00252024">
              <w:rPr>
                <w:rFonts w:eastAsia="DengXian"/>
                <w:b/>
                <w:bCs/>
                <w:spacing w:val="-4"/>
                <w:vertAlign w:val="superscript"/>
              </w:rPr>
              <w:t>2</w:t>
            </w:r>
          </w:p>
        </w:tc>
        <w:tc>
          <w:tcPr>
            <w:tcW w:w="457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765635" w14:textId="77777777" w:rsidR="00252024" w:rsidRPr="00252024" w:rsidRDefault="00252024" w:rsidP="00252024">
            <w:pPr>
              <w:jc w:val="center"/>
              <w:rPr>
                <w:rFonts w:eastAsia="DengXian"/>
                <w:b/>
                <w:bCs/>
                <w:spacing w:val="-4"/>
              </w:rPr>
            </w:pPr>
            <w:r w:rsidRPr="00252024">
              <w:rPr>
                <w:rFonts w:eastAsia="DengXian"/>
                <w:b/>
                <w:bCs/>
                <w:spacing w:val="-4"/>
              </w:rPr>
              <w:t>Educational Attainment</w:t>
            </w:r>
            <w:r w:rsidRPr="00252024">
              <w:rPr>
                <w:rFonts w:eastAsia="DengXian"/>
                <w:b/>
                <w:bCs/>
                <w:spacing w:val="-4"/>
                <w:vertAlign w:val="superscript"/>
              </w:rPr>
              <w:t>3</w:t>
            </w:r>
          </w:p>
        </w:tc>
      </w:tr>
      <w:tr w:rsidR="00252024" w:rsidRPr="00252024" w14:paraId="787990E8" w14:textId="77777777" w:rsidTr="00572420">
        <w:trPr>
          <w:trHeight w:val="432"/>
          <w:jc w:val="center"/>
        </w:trPr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</w:tcPr>
          <w:p w14:paraId="41EB521B" w14:textId="77777777" w:rsidR="00252024" w:rsidRPr="00252024" w:rsidRDefault="00252024" w:rsidP="00252024">
            <w:pPr>
              <w:rPr>
                <w:rFonts w:eastAsia="DengXian"/>
                <w:spacing w:val="-4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9B903" w14:textId="77777777" w:rsidR="00252024" w:rsidRPr="00252024" w:rsidRDefault="00252024" w:rsidP="00252024">
            <w:pPr>
              <w:jc w:val="center"/>
              <w:rPr>
                <w:rFonts w:eastAsia="DengXian"/>
                <w:b/>
                <w:bCs/>
                <w:spacing w:val="-4"/>
              </w:rPr>
            </w:pPr>
            <w:r w:rsidRPr="00252024">
              <w:rPr>
                <w:rFonts w:eastAsia="DengXian"/>
                <w:b/>
                <w:bCs/>
                <w:spacing w:val="-4"/>
              </w:rPr>
              <w:t>Male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B94D0" w14:textId="77777777" w:rsidR="00252024" w:rsidRPr="00252024" w:rsidRDefault="00252024" w:rsidP="00252024">
            <w:pPr>
              <w:jc w:val="center"/>
              <w:rPr>
                <w:rFonts w:eastAsia="DengXian"/>
                <w:b/>
                <w:bCs/>
                <w:spacing w:val="-4"/>
              </w:rPr>
            </w:pPr>
            <w:r w:rsidRPr="00252024">
              <w:rPr>
                <w:rFonts w:eastAsia="DengXian"/>
                <w:b/>
                <w:bCs/>
                <w:spacing w:val="-4"/>
              </w:rPr>
              <w:t>Female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8B89E" w14:textId="77777777" w:rsidR="00252024" w:rsidRPr="00252024" w:rsidRDefault="00252024" w:rsidP="00252024">
            <w:pPr>
              <w:jc w:val="center"/>
              <w:rPr>
                <w:rFonts w:eastAsia="DengXian"/>
                <w:b/>
                <w:bCs/>
                <w:spacing w:val="-4"/>
              </w:rPr>
            </w:pPr>
            <w:r w:rsidRPr="00252024">
              <w:rPr>
                <w:rFonts w:eastAsia="DengXian"/>
                <w:b/>
                <w:bCs/>
                <w:spacing w:val="-4"/>
              </w:rPr>
              <w:t>Low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F630E" w14:textId="77777777" w:rsidR="00252024" w:rsidRPr="00252024" w:rsidRDefault="00252024" w:rsidP="00252024">
            <w:pPr>
              <w:jc w:val="center"/>
              <w:rPr>
                <w:rFonts w:eastAsia="DengXian"/>
                <w:b/>
                <w:bCs/>
                <w:spacing w:val="-4"/>
              </w:rPr>
            </w:pPr>
            <w:r w:rsidRPr="00252024">
              <w:rPr>
                <w:rFonts w:eastAsia="DengXian"/>
                <w:b/>
                <w:bCs/>
                <w:spacing w:val="-4"/>
              </w:rPr>
              <w:t>Middle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8123C" w14:textId="77777777" w:rsidR="00252024" w:rsidRPr="00252024" w:rsidRDefault="00252024" w:rsidP="00252024">
            <w:pPr>
              <w:jc w:val="center"/>
              <w:rPr>
                <w:rFonts w:eastAsia="DengXian"/>
                <w:b/>
                <w:bCs/>
                <w:spacing w:val="-4"/>
              </w:rPr>
            </w:pPr>
            <w:r w:rsidRPr="00252024">
              <w:rPr>
                <w:rFonts w:eastAsia="DengXian"/>
                <w:b/>
                <w:bCs/>
                <w:spacing w:val="-4"/>
              </w:rPr>
              <w:t>High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07545" w14:textId="77777777" w:rsidR="00252024" w:rsidRPr="00252024" w:rsidRDefault="00252024" w:rsidP="00252024">
            <w:pPr>
              <w:jc w:val="center"/>
              <w:rPr>
                <w:rFonts w:eastAsia="DengXian"/>
                <w:b/>
                <w:bCs/>
                <w:spacing w:val="-4"/>
              </w:rPr>
            </w:pPr>
            <w:r w:rsidRPr="00252024">
              <w:rPr>
                <w:rFonts w:eastAsia="DengXian"/>
                <w:b/>
                <w:bCs/>
                <w:spacing w:val="-4"/>
              </w:rPr>
              <w:t>Low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F9A01" w14:textId="77777777" w:rsidR="00252024" w:rsidRPr="00252024" w:rsidRDefault="00252024" w:rsidP="00252024">
            <w:pPr>
              <w:jc w:val="center"/>
              <w:rPr>
                <w:rFonts w:eastAsia="DengXian"/>
                <w:b/>
                <w:bCs/>
                <w:spacing w:val="-4"/>
              </w:rPr>
            </w:pPr>
            <w:r w:rsidRPr="00252024">
              <w:rPr>
                <w:rFonts w:eastAsia="DengXian"/>
                <w:b/>
                <w:bCs/>
                <w:spacing w:val="-4"/>
              </w:rPr>
              <w:t>Middle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3EC36" w14:textId="77777777" w:rsidR="00252024" w:rsidRPr="00252024" w:rsidRDefault="00252024" w:rsidP="00252024">
            <w:pPr>
              <w:jc w:val="center"/>
              <w:rPr>
                <w:rFonts w:eastAsia="DengXian"/>
                <w:b/>
                <w:bCs/>
                <w:spacing w:val="-4"/>
              </w:rPr>
            </w:pPr>
            <w:r w:rsidRPr="00252024">
              <w:rPr>
                <w:rFonts w:eastAsia="DengXian"/>
                <w:b/>
                <w:bCs/>
                <w:spacing w:val="-4"/>
              </w:rPr>
              <w:t>High</w:t>
            </w:r>
          </w:p>
        </w:tc>
      </w:tr>
      <w:tr w:rsidR="00252024" w:rsidRPr="00252024" w14:paraId="56EC8678" w14:textId="77777777" w:rsidTr="00572420">
        <w:trPr>
          <w:trHeight w:val="432"/>
          <w:jc w:val="center"/>
        </w:trPr>
        <w:tc>
          <w:tcPr>
            <w:tcW w:w="14990" w:type="dxa"/>
            <w:gridSpan w:val="9"/>
            <w:tcBorders>
              <w:top w:val="single" w:sz="4" w:space="0" w:color="auto"/>
            </w:tcBorders>
            <w:vAlign w:val="center"/>
          </w:tcPr>
          <w:p w14:paraId="6AB90472" w14:textId="77777777" w:rsidR="00252024" w:rsidRPr="00252024" w:rsidRDefault="00252024" w:rsidP="00252024">
            <w:pPr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i/>
                <w:iCs/>
                <w:spacing w:val="-4"/>
              </w:rPr>
              <w:t>Total red and processed meat</w:t>
            </w:r>
          </w:p>
        </w:tc>
      </w:tr>
      <w:tr w:rsidR="00252024" w:rsidRPr="00252024" w14:paraId="43AC1C62" w14:textId="77777777" w:rsidTr="00D376A3">
        <w:trPr>
          <w:trHeight w:val="288"/>
          <w:jc w:val="center"/>
        </w:trPr>
        <w:tc>
          <w:tcPr>
            <w:tcW w:w="2781" w:type="dxa"/>
            <w:shd w:val="clear" w:color="auto" w:fill="auto"/>
          </w:tcPr>
          <w:p w14:paraId="4AEF8980" w14:textId="77777777" w:rsidR="00252024" w:rsidRPr="00252024" w:rsidRDefault="00252024" w:rsidP="00252024">
            <w:pPr>
              <w:jc w:val="right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z w:val="21"/>
                <w:szCs w:val="21"/>
              </w:rPr>
              <w:t>Cold cuts and cured meats </w:t>
            </w:r>
          </w:p>
        </w:tc>
        <w:tc>
          <w:tcPr>
            <w:tcW w:w="1527" w:type="dxa"/>
            <w:vAlign w:val="center"/>
          </w:tcPr>
          <w:p w14:paraId="627AE085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18.3 (16.3-20.2)</w:t>
            </w:r>
          </w:p>
        </w:tc>
        <w:tc>
          <w:tcPr>
            <w:tcW w:w="1526" w:type="dxa"/>
            <w:vAlign w:val="center"/>
          </w:tcPr>
          <w:p w14:paraId="1F04332C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17.9 (15.7-20.1)</w:t>
            </w:r>
          </w:p>
        </w:tc>
        <w:tc>
          <w:tcPr>
            <w:tcW w:w="1526" w:type="dxa"/>
            <w:vAlign w:val="center"/>
          </w:tcPr>
          <w:p w14:paraId="7F2BE530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17.5 (15.1-19.9)</w:t>
            </w:r>
          </w:p>
        </w:tc>
        <w:tc>
          <w:tcPr>
            <w:tcW w:w="1526" w:type="dxa"/>
            <w:vAlign w:val="center"/>
          </w:tcPr>
          <w:p w14:paraId="52046A35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18.9 (16.2-21.6)</w:t>
            </w:r>
          </w:p>
        </w:tc>
        <w:tc>
          <w:tcPr>
            <w:tcW w:w="1526" w:type="dxa"/>
            <w:vAlign w:val="center"/>
          </w:tcPr>
          <w:p w14:paraId="0E6B5231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18.6 (16.3-20.9)</w:t>
            </w:r>
          </w:p>
        </w:tc>
        <w:tc>
          <w:tcPr>
            <w:tcW w:w="1526" w:type="dxa"/>
            <w:vAlign w:val="center"/>
          </w:tcPr>
          <w:p w14:paraId="463CDA99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15.2 (12.8-17.6)</w:t>
            </w:r>
          </w:p>
        </w:tc>
        <w:tc>
          <w:tcPr>
            <w:tcW w:w="1526" w:type="dxa"/>
            <w:vAlign w:val="center"/>
          </w:tcPr>
          <w:p w14:paraId="279AED49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18.2 (15.9-20.6)</w:t>
            </w:r>
          </w:p>
        </w:tc>
        <w:tc>
          <w:tcPr>
            <w:tcW w:w="1526" w:type="dxa"/>
            <w:vAlign w:val="center"/>
          </w:tcPr>
          <w:p w14:paraId="7D8DCADB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19.0 (15.9-22.1)</w:t>
            </w:r>
          </w:p>
        </w:tc>
      </w:tr>
      <w:tr w:rsidR="00252024" w:rsidRPr="00252024" w14:paraId="180E91DC" w14:textId="77777777" w:rsidTr="00D376A3">
        <w:trPr>
          <w:trHeight w:val="288"/>
          <w:jc w:val="center"/>
        </w:trPr>
        <w:tc>
          <w:tcPr>
            <w:tcW w:w="2781" w:type="dxa"/>
            <w:shd w:val="clear" w:color="auto" w:fill="auto"/>
          </w:tcPr>
          <w:p w14:paraId="3CC9B9F0" w14:textId="77777777" w:rsidR="00252024" w:rsidRPr="00252024" w:rsidRDefault="00252024" w:rsidP="00252024">
            <w:pPr>
              <w:jc w:val="right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z w:val="21"/>
                <w:szCs w:val="21"/>
              </w:rPr>
              <w:t>Burgers </w:t>
            </w:r>
          </w:p>
        </w:tc>
        <w:tc>
          <w:tcPr>
            <w:tcW w:w="1527" w:type="dxa"/>
            <w:vAlign w:val="center"/>
          </w:tcPr>
          <w:p w14:paraId="21EEF9F7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12.0 (10.6-13.4)</w:t>
            </w:r>
          </w:p>
        </w:tc>
        <w:tc>
          <w:tcPr>
            <w:tcW w:w="1526" w:type="dxa"/>
            <w:vAlign w:val="center"/>
          </w:tcPr>
          <w:p w14:paraId="67F84109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9.8 (8.5-11.1)</w:t>
            </w:r>
          </w:p>
        </w:tc>
        <w:tc>
          <w:tcPr>
            <w:tcW w:w="1526" w:type="dxa"/>
            <w:vAlign w:val="center"/>
          </w:tcPr>
          <w:p w14:paraId="39E3DAF9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12.1 (10.6-13.7)</w:t>
            </w:r>
          </w:p>
        </w:tc>
        <w:tc>
          <w:tcPr>
            <w:tcW w:w="1526" w:type="dxa"/>
            <w:vAlign w:val="center"/>
          </w:tcPr>
          <w:p w14:paraId="75546117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10.8 (8.8-12.9)</w:t>
            </w:r>
          </w:p>
        </w:tc>
        <w:tc>
          <w:tcPr>
            <w:tcW w:w="1526" w:type="dxa"/>
            <w:vAlign w:val="center"/>
          </w:tcPr>
          <w:p w14:paraId="411D9901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10.7 (8.8-12.6)</w:t>
            </w:r>
          </w:p>
        </w:tc>
        <w:tc>
          <w:tcPr>
            <w:tcW w:w="1526" w:type="dxa"/>
            <w:vAlign w:val="center"/>
          </w:tcPr>
          <w:p w14:paraId="278399B3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10.7 (8.8-12.6)</w:t>
            </w:r>
          </w:p>
        </w:tc>
        <w:tc>
          <w:tcPr>
            <w:tcW w:w="1526" w:type="dxa"/>
            <w:vAlign w:val="center"/>
          </w:tcPr>
          <w:p w14:paraId="7EAC35CD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12.3 (10.9-13.7)</w:t>
            </w:r>
          </w:p>
        </w:tc>
        <w:tc>
          <w:tcPr>
            <w:tcW w:w="1526" w:type="dxa"/>
            <w:vAlign w:val="center"/>
          </w:tcPr>
          <w:p w14:paraId="2F98E825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8.4 (6.3-10.5)</w:t>
            </w:r>
          </w:p>
        </w:tc>
      </w:tr>
      <w:tr w:rsidR="00252024" w:rsidRPr="00252024" w14:paraId="18F584F2" w14:textId="77777777" w:rsidTr="00D376A3">
        <w:trPr>
          <w:trHeight w:val="288"/>
          <w:jc w:val="center"/>
        </w:trPr>
        <w:tc>
          <w:tcPr>
            <w:tcW w:w="2781" w:type="dxa"/>
            <w:shd w:val="clear" w:color="auto" w:fill="auto"/>
          </w:tcPr>
          <w:p w14:paraId="01FE642A" w14:textId="77777777" w:rsidR="00252024" w:rsidRPr="00252024" w:rsidRDefault="00252024" w:rsidP="00252024">
            <w:pPr>
              <w:jc w:val="right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z w:val="21"/>
                <w:szCs w:val="21"/>
              </w:rPr>
              <w:t>Beef - excludes ground</w:t>
            </w:r>
          </w:p>
        </w:tc>
        <w:tc>
          <w:tcPr>
            <w:tcW w:w="1527" w:type="dxa"/>
            <w:vAlign w:val="center"/>
          </w:tcPr>
          <w:p w14:paraId="17555E6D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11.4 (9.2-13.6)</w:t>
            </w:r>
          </w:p>
        </w:tc>
        <w:tc>
          <w:tcPr>
            <w:tcW w:w="1526" w:type="dxa"/>
            <w:vAlign w:val="center"/>
          </w:tcPr>
          <w:p w14:paraId="411433CC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9.1 (7.6-10.6)</w:t>
            </w:r>
          </w:p>
        </w:tc>
        <w:tc>
          <w:tcPr>
            <w:tcW w:w="1526" w:type="dxa"/>
            <w:vAlign w:val="center"/>
          </w:tcPr>
          <w:p w14:paraId="3F13EC6E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8.7 (7.3-10.0)</w:t>
            </w:r>
          </w:p>
        </w:tc>
        <w:tc>
          <w:tcPr>
            <w:tcW w:w="1526" w:type="dxa"/>
            <w:vAlign w:val="center"/>
          </w:tcPr>
          <w:p w14:paraId="7A621133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9.7 (7.9-11.5)</w:t>
            </w:r>
          </w:p>
        </w:tc>
        <w:tc>
          <w:tcPr>
            <w:tcW w:w="1526" w:type="dxa"/>
            <w:vAlign w:val="center"/>
          </w:tcPr>
          <w:p w14:paraId="1F3AB82E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11.7 (9.0-14.4)</w:t>
            </w:r>
          </w:p>
        </w:tc>
        <w:tc>
          <w:tcPr>
            <w:tcW w:w="1526" w:type="dxa"/>
            <w:vAlign w:val="center"/>
          </w:tcPr>
          <w:p w14:paraId="2AB890DB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10.5 (8.4-12.5)</w:t>
            </w:r>
          </w:p>
        </w:tc>
        <w:tc>
          <w:tcPr>
            <w:tcW w:w="1526" w:type="dxa"/>
            <w:vAlign w:val="center"/>
          </w:tcPr>
          <w:p w14:paraId="0599FABA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9.8 (8.3-11.2)</w:t>
            </w:r>
          </w:p>
        </w:tc>
        <w:tc>
          <w:tcPr>
            <w:tcW w:w="1526" w:type="dxa"/>
            <w:vAlign w:val="center"/>
          </w:tcPr>
          <w:p w14:paraId="7F346AE3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11.5 (8.0-14.9)</w:t>
            </w:r>
          </w:p>
        </w:tc>
      </w:tr>
      <w:tr w:rsidR="00252024" w:rsidRPr="00252024" w14:paraId="5516D8D5" w14:textId="77777777" w:rsidTr="00D376A3">
        <w:trPr>
          <w:trHeight w:val="288"/>
          <w:jc w:val="center"/>
        </w:trPr>
        <w:tc>
          <w:tcPr>
            <w:tcW w:w="2781" w:type="dxa"/>
            <w:shd w:val="clear" w:color="auto" w:fill="auto"/>
          </w:tcPr>
          <w:p w14:paraId="1DFA02C5" w14:textId="77777777" w:rsidR="00252024" w:rsidRPr="00252024" w:rsidRDefault="00252024" w:rsidP="00252024">
            <w:pPr>
              <w:jc w:val="right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z w:val="21"/>
                <w:szCs w:val="21"/>
              </w:rPr>
              <w:t xml:space="preserve">Meat mixed dishes </w:t>
            </w:r>
          </w:p>
        </w:tc>
        <w:tc>
          <w:tcPr>
            <w:tcW w:w="1527" w:type="dxa"/>
            <w:vAlign w:val="center"/>
          </w:tcPr>
          <w:p w14:paraId="1B4904A7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9.0 (7.7-10.2)</w:t>
            </w:r>
          </w:p>
        </w:tc>
        <w:tc>
          <w:tcPr>
            <w:tcW w:w="1526" w:type="dxa"/>
            <w:vAlign w:val="center"/>
          </w:tcPr>
          <w:p w14:paraId="5B444046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11.5 (10.4-12.7)</w:t>
            </w:r>
          </w:p>
        </w:tc>
        <w:tc>
          <w:tcPr>
            <w:tcW w:w="1526" w:type="dxa"/>
            <w:vAlign w:val="center"/>
          </w:tcPr>
          <w:p w14:paraId="6462B3D1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9.2 (7.8-10.7)</w:t>
            </w:r>
          </w:p>
        </w:tc>
        <w:tc>
          <w:tcPr>
            <w:tcW w:w="1526" w:type="dxa"/>
            <w:vAlign w:val="center"/>
          </w:tcPr>
          <w:p w14:paraId="39993277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10.9 (9.0-12.8)</w:t>
            </w:r>
          </w:p>
        </w:tc>
        <w:tc>
          <w:tcPr>
            <w:tcW w:w="1526" w:type="dxa"/>
            <w:vAlign w:val="center"/>
          </w:tcPr>
          <w:p w14:paraId="4531DB64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10.4 (8.7-12.0)</w:t>
            </w:r>
          </w:p>
        </w:tc>
        <w:tc>
          <w:tcPr>
            <w:tcW w:w="1526" w:type="dxa"/>
            <w:vAlign w:val="center"/>
          </w:tcPr>
          <w:p w14:paraId="24BA7534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7.9 (6.4-9.4)</w:t>
            </w:r>
          </w:p>
        </w:tc>
        <w:tc>
          <w:tcPr>
            <w:tcW w:w="1526" w:type="dxa"/>
            <w:vAlign w:val="center"/>
          </w:tcPr>
          <w:p w14:paraId="202F189F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10.2 (9.0-11.4)</w:t>
            </w:r>
          </w:p>
        </w:tc>
        <w:tc>
          <w:tcPr>
            <w:tcW w:w="1526" w:type="dxa"/>
            <w:vAlign w:val="center"/>
          </w:tcPr>
          <w:p w14:paraId="49D03F3D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11.2 (9.1-13.2)</w:t>
            </w:r>
          </w:p>
        </w:tc>
      </w:tr>
      <w:tr w:rsidR="00252024" w:rsidRPr="00252024" w14:paraId="137D1B1F" w14:textId="77777777" w:rsidTr="00D376A3">
        <w:trPr>
          <w:trHeight w:val="288"/>
          <w:jc w:val="center"/>
        </w:trPr>
        <w:tc>
          <w:tcPr>
            <w:tcW w:w="2781" w:type="dxa"/>
            <w:shd w:val="clear" w:color="auto" w:fill="auto"/>
          </w:tcPr>
          <w:p w14:paraId="68893CC4" w14:textId="77777777" w:rsidR="00252024" w:rsidRPr="00252024" w:rsidRDefault="00252024" w:rsidP="00252024">
            <w:pPr>
              <w:jc w:val="right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z w:val="21"/>
                <w:szCs w:val="21"/>
              </w:rPr>
              <w:t>Sausages and frankfurters </w:t>
            </w:r>
          </w:p>
        </w:tc>
        <w:tc>
          <w:tcPr>
            <w:tcW w:w="1527" w:type="dxa"/>
            <w:vAlign w:val="center"/>
          </w:tcPr>
          <w:p w14:paraId="73ED1FCA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10.0 (8.7-11.2)</w:t>
            </w:r>
          </w:p>
        </w:tc>
        <w:tc>
          <w:tcPr>
            <w:tcW w:w="1526" w:type="dxa"/>
            <w:vAlign w:val="center"/>
          </w:tcPr>
          <w:p w14:paraId="6AE97A7F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9.1 (8.0-10.1)</w:t>
            </w:r>
          </w:p>
        </w:tc>
        <w:tc>
          <w:tcPr>
            <w:tcW w:w="1526" w:type="dxa"/>
            <w:vAlign w:val="center"/>
          </w:tcPr>
          <w:p w14:paraId="1A0D4C8E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9.0 (7.8-10.3)</w:t>
            </w:r>
          </w:p>
        </w:tc>
        <w:tc>
          <w:tcPr>
            <w:tcW w:w="1526" w:type="dxa"/>
            <w:vAlign w:val="center"/>
          </w:tcPr>
          <w:p w14:paraId="0B3EA527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9.9 (8.6-11.1)</w:t>
            </w:r>
          </w:p>
        </w:tc>
        <w:tc>
          <w:tcPr>
            <w:tcW w:w="1526" w:type="dxa"/>
            <w:vAlign w:val="center"/>
          </w:tcPr>
          <w:p w14:paraId="7D527A2B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9.4 (7.4-11.4)</w:t>
            </w:r>
          </w:p>
        </w:tc>
        <w:tc>
          <w:tcPr>
            <w:tcW w:w="1526" w:type="dxa"/>
            <w:vAlign w:val="center"/>
          </w:tcPr>
          <w:p w14:paraId="6025BBE1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9.9 (7.4-12.5)</w:t>
            </w:r>
          </w:p>
        </w:tc>
        <w:tc>
          <w:tcPr>
            <w:tcW w:w="1526" w:type="dxa"/>
            <w:vAlign w:val="center"/>
          </w:tcPr>
          <w:p w14:paraId="22A5951C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10.3 (9.3-11.3)</w:t>
            </w:r>
          </w:p>
        </w:tc>
        <w:tc>
          <w:tcPr>
            <w:tcW w:w="1526" w:type="dxa"/>
            <w:vAlign w:val="center"/>
          </w:tcPr>
          <w:p w14:paraId="45561C01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7.9 (5.9-10.0)</w:t>
            </w:r>
          </w:p>
        </w:tc>
      </w:tr>
      <w:tr w:rsidR="00252024" w:rsidRPr="00252024" w14:paraId="7C1B9D09" w14:textId="77777777" w:rsidTr="00D376A3">
        <w:trPr>
          <w:trHeight w:val="288"/>
          <w:jc w:val="center"/>
        </w:trPr>
        <w:tc>
          <w:tcPr>
            <w:tcW w:w="2781" w:type="dxa"/>
            <w:shd w:val="clear" w:color="auto" w:fill="auto"/>
          </w:tcPr>
          <w:p w14:paraId="4186360D" w14:textId="77777777" w:rsidR="00252024" w:rsidRPr="00252024" w:rsidRDefault="00252024" w:rsidP="00252024">
            <w:pPr>
              <w:jc w:val="right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z w:val="21"/>
                <w:szCs w:val="21"/>
              </w:rPr>
              <w:t>Mexican mixed dishes </w:t>
            </w:r>
          </w:p>
        </w:tc>
        <w:tc>
          <w:tcPr>
            <w:tcW w:w="1527" w:type="dxa"/>
            <w:vAlign w:val="center"/>
          </w:tcPr>
          <w:p w14:paraId="54D456A1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7.3 (5.9-8.8)</w:t>
            </w:r>
          </w:p>
        </w:tc>
        <w:tc>
          <w:tcPr>
            <w:tcW w:w="1526" w:type="dxa"/>
            <w:vAlign w:val="center"/>
          </w:tcPr>
          <w:p w14:paraId="710C4A62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6.8 (5.2-8.5)</w:t>
            </w:r>
          </w:p>
        </w:tc>
        <w:tc>
          <w:tcPr>
            <w:tcW w:w="1526" w:type="dxa"/>
            <w:vAlign w:val="center"/>
          </w:tcPr>
          <w:p w14:paraId="7F8E8104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8.3 (6.8-9.9)</w:t>
            </w:r>
          </w:p>
        </w:tc>
        <w:tc>
          <w:tcPr>
            <w:tcW w:w="1526" w:type="dxa"/>
            <w:vAlign w:val="center"/>
          </w:tcPr>
          <w:p w14:paraId="18F87A8E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7.3 (5.6-8.9)</w:t>
            </w:r>
          </w:p>
        </w:tc>
        <w:tc>
          <w:tcPr>
            <w:tcW w:w="1526" w:type="dxa"/>
            <w:vAlign w:val="center"/>
          </w:tcPr>
          <w:p w14:paraId="0F82560E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6.0 (4.1-7.8)</w:t>
            </w:r>
          </w:p>
        </w:tc>
        <w:tc>
          <w:tcPr>
            <w:tcW w:w="1526" w:type="dxa"/>
            <w:vAlign w:val="center"/>
          </w:tcPr>
          <w:p w14:paraId="162C20F8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11.0 (7.8-14.3)</w:t>
            </w:r>
          </w:p>
        </w:tc>
        <w:tc>
          <w:tcPr>
            <w:tcW w:w="1526" w:type="dxa"/>
            <w:vAlign w:val="center"/>
          </w:tcPr>
          <w:p w14:paraId="35F98151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7.1 (5.6-8.6)</w:t>
            </w:r>
          </w:p>
        </w:tc>
        <w:tc>
          <w:tcPr>
            <w:tcW w:w="1526" w:type="dxa"/>
            <w:vAlign w:val="center"/>
          </w:tcPr>
          <w:p w14:paraId="3FE2D53F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5.2 (3.6-6.7)**</w:t>
            </w:r>
          </w:p>
        </w:tc>
      </w:tr>
      <w:tr w:rsidR="00252024" w:rsidRPr="00252024" w14:paraId="21D7EE85" w14:textId="77777777" w:rsidTr="00D376A3">
        <w:trPr>
          <w:trHeight w:val="288"/>
          <w:jc w:val="center"/>
        </w:trPr>
        <w:tc>
          <w:tcPr>
            <w:tcW w:w="2781" w:type="dxa"/>
            <w:shd w:val="clear" w:color="auto" w:fill="auto"/>
          </w:tcPr>
          <w:p w14:paraId="4A646997" w14:textId="77777777" w:rsidR="00252024" w:rsidRPr="00252024" w:rsidRDefault="00252024" w:rsidP="00252024">
            <w:pPr>
              <w:jc w:val="right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z w:val="21"/>
                <w:szCs w:val="21"/>
              </w:rPr>
              <w:t>Pork </w:t>
            </w:r>
          </w:p>
        </w:tc>
        <w:tc>
          <w:tcPr>
            <w:tcW w:w="1527" w:type="dxa"/>
            <w:vAlign w:val="center"/>
          </w:tcPr>
          <w:p w14:paraId="0933A17F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6.1 (5.1-7.2)</w:t>
            </w:r>
          </w:p>
        </w:tc>
        <w:tc>
          <w:tcPr>
            <w:tcW w:w="1526" w:type="dxa"/>
            <w:vAlign w:val="center"/>
          </w:tcPr>
          <w:p w14:paraId="1CC73E3C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6.4 (5.2-7.6)</w:t>
            </w:r>
          </w:p>
        </w:tc>
        <w:tc>
          <w:tcPr>
            <w:tcW w:w="1526" w:type="dxa"/>
            <w:vAlign w:val="center"/>
          </w:tcPr>
          <w:p w14:paraId="22AB4702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7.6 (6.2-9.0)</w:t>
            </w:r>
          </w:p>
        </w:tc>
        <w:tc>
          <w:tcPr>
            <w:tcW w:w="1526" w:type="dxa"/>
            <w:vAlign w:val="center"/>
          </w:tcPr>
          <w:p w14:paraId="1FCFEEF2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7.0 (5.1-9.0)</w:t>
            </w:r>
          </w:p>
        </w:tc>
        <w:tc>
          <w:tcPr>
            <w:tcW w:w="1526" w:type="dxa"/>
            <w:vAlign w:val="center"/>
          </w:tcPr>
          <w:p w14:paraId="070E7DE1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4.1 (3.0-5.3)***</w:t>
            </w:r>
          </w:p>
        </w:tc>
        <w:tc>
          <w:tcPr>
            <w:tcW w:w="1526" w:type="dxa"/>
            <w:vAlign w:val="center"/>
          </w:tcPr>
          <w:p w14:paraId="51FFCA8C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7.2 (5.4-9.0)</w:t>
            </w:r>
          </w:p>
        </w:tc>
        <w:tc>
          <w:tcPr>
            <w:tcW w:w="1526" w:type="dxa"/>
            <w:vAlign w:val="center"/>
          </w:tcPr>
          <w:p w14:paraId="5D0A4455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6.4 (5.4-7.5)</w:t>
            </w:r>
          </w:p>
        </w:tc>
        <w:tc>
          <w:tcPr>
            <w:tcW w:w="1526" w:type="dxa"/>
            <w:vAlign w:val="center"/>
          </w:tcPr>
          <w:p w14:paraId="6DEC6B29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5.7 (3.9-7.4)</w:t>
            </w:r>
          </w:p>
        </w:tc>
      </w:tr>
      <w:tr w:rsidR="00252024" w:rsidRPr="00252024" w14:paraId="38357863" w14:textId="77777777" w:rsidTr="00D376A3">
        <w:trPr>
          <w:trHeight w:val="288"/>
          <w:jc w:val="center"/>
        </w:trPr>
        <w:tc>
          <w:tcPr>
            <w:tcW w:w="2781" w:type="dxa"/>
            <w:shd w:val="clear" w:color="auto" w:fill="auto"/>
          </w:tcPr>
          <w:p w14:paraId="73E62A12" w14:textId="77777777" w:rsidR="00252024" w:rsidRPr="00252024" w:rsidRDefault="00252024" w:rsidP="00252024">
            <w:pPr>
              <w:jc w:val="right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z w:val="21"/>
                <w:szCs w:val="21"/>
              </w:rPr>
              <w:t>Grain-based mixed dishes </w:t>
            </w:r>
          </w:p>
        </w:tc>
        <w:tc>
          <w:tcPr>
            <w:tcW w:w="1527" w:type="dxa"/>
            <w:vAlign w:val="center"/>
          </w:tcPr>
          <w:p w14:paraId="5FE8F8DC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4.8 (3.9-5.7)</w:t>
            </w:r>
          </w:p>
        </w:tc>
        <w:tc>
          <w:tcPr>
            <w:tcW w:w="1526" w:type="dxa"/>
            <w:vAlign w:val="center"/>
          </w:tcPr>
          <w:p w14:paraId="07A007BC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6.5 (5.4-7.7)</w:t>
            </w:r>
          </w:p>
        </w:tc>
        <w:tc>
          <w:tcPr>
            <w:tcW w:w="1526" w:type="dxa"/>
            <w:vAlign w:val="center"/>
          </w:tcPr>
          <w:p w14:paraId="21557BC9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6.3 (4.6-8.0)</w:t>
            </w:r>
          </w:p>
        </w:tc>
        <w:tc>
          <w:tcPr>
            <w:tcW w:w="1526" w:type="dxa"/>
            <w:vAlign w:val="center"/>
          </w:tcPr>
          <w:p w14:paraId="677A823E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5.3 (4.1-6.5)</w:t>
            </w:r>
          </w:p>
        </w:tc>
        <w:tc>
          <w:tcPr>
            <w:tcW w:w="1526" w:type="dxa"/>
            <w:vAlign w:val="center"/>
          </w:tcPr>
          <w:p w14:paraId="61E37583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5.6 (3.7-7.4)</w:t>
            </w:r>
          </w:p>
        </w:tc>
        <w:tc>
          <w:tcPr>
            <w:tcW w:w="1526" w:type="dxa"/>
            <w:vAlign w:val="center"/>
          </w:tcPr>
          <w:p w14:paraId="6E201F7E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5.5 (3.7-7.4)</w:t>
            </w:r>
          </w:p>
        </w:tc>
        <w:tc>
          <w:tcPr>
            <w:tcW w:w="1526" w:type="dxa"/>
            <w:vAlign w:val="center"/>
          </w:tcPr>
          <w:p w14:paraId="61651D1B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5.5 (4.4-6.6)</w:t>
            </w:r>
          </w:p>
        </w:tc>
        <w:tc>
          <w:tcPr>
            <w:tcW w:w="1526" w:type="dxa"/>
            <w:vAlign w:val="center"/>
          </w:tcPr>
          <w:p w14:paraId="7F1A8A38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6.0 (4.3-7.8)</w:t>
            </w:r>
          </w:p>
        </w:tc>
      </w:tr>
      <w:tr w:rsidR="00252024" w:rsidRPr="00252024" w14:paraId="1D5C9AE6" w14:textId="77777777" w:rsidTr="00D376A3">
        <w:trPr>
          <w:trHeight w:val="288"/>
          <w:jc w:val="center"/>
        </w:trPr>
        <w:tc>
          <w:tcPr>
            <w:tcW w:w="2781" w:type="dxa"/>
            <w:shd w:val="clear" w:color="auto" w:fill="auto"/>
          </w:tcPr>
          <w:p w14:paraId="7658331F" w14:textId="77777777" w:rsidR="00252024" w:rsidRPr="00252024" w:rsidRDefault="00252024" w:rsidP="00252024">
            <w:pPr>
              <w:jc w:val="right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z w:val="21"/>
                <w:szCs w:val="21"/>
              </w:rPr>
              <w:t>Bacon </w:t>
            </w:r>
          </w:p>
        </w:tc>
        <w:tc>
          <w:tcPr>
            <w:tcW w:w="1527" w:type="dxa"/>
            <w:vAlign w:val="center"/>
          </w:tcPr>
          <w:p w14:paraId="30AE1F34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4.0 (3.0-5.0)</w:t>
            </w:r>
          </w:p>
        </w:tc>
        <w:tc>
          <w:tcPr>
            <w:tcW w:w="1526" w:type="dxa"/>
            <w:vAlign w:val="center"/>
          </w:tcPr>
          <w:p w14:paraId="22EFD9F2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6.5 (5.2-7.8)**</w:t>
            </w:r>
          </w:p>
        </w:tc>
        <w:tc>
          <w:tcPr>
            <w:tcW w:w="1526" w:type="dxa"/>
            <w:vAlign w:val="center"/>
          </w:tcPr>
          <w:p w14:paraId="6688DA66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3.8 (3.0-4.7)</w:t>
            </w:r>
          </w:p>
        </w:tc>
        <w:tc>
          <w:tcPr>
            <w:tcW w:w="1526" w:type="dxa"/>
            <w:vAlign w:val="center"/>
          </w:tcPr>
          <w:p w14:paraId="2B2F71D1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5.5 (4.2-6.7)</w:t>
            </w:r>
          </w:p>
        </w:tc>
        <w:tc>
          <w:tcPr>
            <w:tcW w:w="1526" w:type="dxa"/>
            <w:vAlign w:val="center"/>
          </w:tcPr>
          <w:p w14:paraId="562E34F1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6.2 (4.5-7.9)</w:t>
            </w:r>
          </w:p>
        </w:tc>
        <w:tc>
          <w:tcPr>
            <w:tcW w:w="1526" w:type="dxa"/>
            <w:vAlign w:val="center"/>
          </w:tcPr>
          <w:p w14:paraId="45B1EF78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3.4 (2.0-4.7)</w:t>
            </w:r>
          </w:p>
        </w:tc>
        <w:tc>
          <w:tcPr>
            <w:tcW w:w="1526" w:type="dxa"/>
            <w:vAlign w:val="center"/>
          </w:tcPr>
          <w:p w14:paraId="563CBA57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5.2 (4.0-6.4)</w:t>
            </w:r>
          </w:p>
        </w:tc>
        <w:tc>
          <w:tcPr>
            <w:tcW w:w="1526" w:type="dxa"/>
            <w:vAlign w:val="center"/>
          </w:tcPr>
          <w:p w14:paraId="72C57D16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5.9 (4.2-7.6)</w:t>
            </w:r>
          </w:p>
        </w:tc>
      </w:tr>
      <w:tr w:rsidR="00252024" w:rsidRPr="00252024" w14:paraId="7211C0A4" w14:textId="77777777" w:rsidTr="00D376A3">
        <w:trPr>
          <w:trHeight w:val="288"/>
          <w:jc w:val="center"/>
        </w:trPr>
        <w:tc>
          <w:tcPr>
            <w:tcW w:w="2781" w:type="dxa"/>
            <w:shd w:val="clear" w:color="auto" w:fill="auto"/>
          </w:tcPr>
          <w:p w14:paraId="04AF1E3C" w14:textId="77777777" w:rsidR="00252024" w:rsidRPr="00252024" w:rsidRDefault="00252024" w:rsidP="00252024">
            <w:pPr>
              <w:jc w:val="right"/>
              <w:rPr>
                <w:rFonts w:eastAsia="DengXian"/>
                <w:sz w:val="21"/>
                <w:szCs w:val="21"/>
              </w:rPr>
            </w:pPr>
            <w:r w:rsidRPr="00252024">
              <w:rPr>
                <w:rFonts w:eastAsia="DengXian"/>
                <w:sz w:val="21"/>
                <w:szCs w:val="21"/>
              </w:rPr>
              <w:t>Pizza </w:t>
            </w:r>
          </w:p>
        </w:tc>
        <w:tc>
          <w:tcPr>
            <w:tcW w:w="1527" w:type="dxa"/>
            <w:vAlign w:val="center"/>
          </w:tcPr>
          <w:p w14:paraId="4D278B82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5.0 (4.2-5.9)</w:t>
            </w:r>
          </w:p>
        </w:tc>
        <w:tc>
          <w:tcPr>
            <w:tcW w:w="1526" w:type="dxa"/>
            <w:vAlign w:val="center"/>
          </w:tcPr>
          <w:p w14:paraId="011FDE69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4.3 (3.4-5.2)</w:t>
            </w:r>
          </w:p>
        </w:tc>
        <w:tc>
          <w:tcPr>
            <w:tcW w:w="1526" w:type="dxa"/>
            <w:vAlign w:val="center"/>
          </w:tcPr>
          <w:p w14:paraId="3EA41000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4.7 (3.7-5.7)</w:t>
            </w:r>
          </w:p>
        </w:tc>
        <w:tc>
          <w:tcPr>
            <w:tcW w:w="1526" w:type="dxa"/>
            <w:vAlign w:val="center"/>
          </w:tcPr>
          <w:p w14:paraId="3706B023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5.0 (3.8-6.1)</w:t>
            </w:r>
          </w:p>
        </w:tc>
        <w:tc>
          <w:tcPr>
            <w:tcW w:w="1526" w:type="dxa"/>
            <w:vAlign w:val="center"/>
          </w:tcPr>
          <w:p w14:paraId="169FEF61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4.6 (3.2-6.0)</w:t>
            </w:r>
          </w:p>
        </w:tc>
        <w:tc>
          <w:tcPr>
            <w:tcW w:w="1526" w:type="dxa"/>
            <w:vAlign w:val="center"/>
          </w:tcPr>
          <w:p w14:paraId="10AF2CB7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4.3 (3.1-5.5)</w:t>
            </w:r>
          </w:p>
        </w:tc>
        <w:tc>
          <w:tcPr>
            <w:tcW w:w="1526" w:type="dxa"/>
            <w:vAlign w:val="center"/>
          </w:tcPr>
          <w:p w14:paraId="2B531F1B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4.5 (3.7-5.4)</w:t>
            </w:r>
          </w:p>
        </w:tc>
        <w:tc>
          <w:tcPr>
            <w:tcW w:w="1526" w:type="dxa"/>
            <w:vAlign w:val="center"/>
          </w:tcPr>
          <w:p w14:paraId="2EDD123F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5.3 (3.4-7.2)</w:t>
            </w:r>
          </w:p>
        </w:tc>
      </w:tr>
      <w:tr w:rsidR="00252024" w:rsidRPr="00252024" w14:paraId="76F10A5D" w14:textId="77777777" w:rsidTr="00D376A3">
        <w:trPr>
          <w:trHeight w:val="432"/>
          <w:jc w:val="center"/>
        </w:trPr>
        <w:tc>
          <w:tcPr>
            <w:tcW w:w="14990" w:type="dxa"/>
            <w:gridSpan w:val="9"/>
            <w:vAlign w:val="center"/>
          </w:tcPr>
          <w:p w14:paraId="2E1857E7" w14:textId="77777777" w:rsidR="00252024" w:rsidRPr="00252024" w:rsidRDefault="00252024" w:rsidP="00252024">
            <w:pPr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i/>
                <w:iCs/>
                <w:spacing w:val="-4"/>
              </w:rPr>
              <w:t>Unprocessed red meat</w:t>
            </w:r>
          </w:p>
        </w:tc>
      </w:tr>
      <w:tr w:rsidR="00252024" w:rsidRPr="00252024" w14:paraId="55C4FD50" w14:textId="77777777" w:rsidTr="00D376A3">
        <w:trPr>
          <w:trHeight w:val="288"/>
          <w:jc w:val="center"/>
        </w:trPr>
        <w:tc>
          <w:tcPr>
            <w:tcW w:w="2781" w:type="dxa"/>
            <w:shd w:val="clear" w:color="auto" w:fill="auto"/>
          </w:tcPr>
          <w:p w14:paraId="18277CA3" w14:textId="77777777" w:rsidR="00252024" w:rsidRPr="00252024" w:rsidRDefault="00252024" w:rsidP="00252024">
            <w:pPr>
              <w:jc w:val="right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z w:val="21"/>
                <w:szCs w:val="21"/>
              </w:rPr>
              <w:t>Burgers </w:t>
            </w:r>
          </w:p>
        </w:tc>
        <w:tc>
          <w:tcPr>
            <w:tcW w:w="1527" w:type="dxa"/>
            <w:vAlign w:val="center"/>
          </w:tcPr>
          <w:p w14:paraId="3DE52D97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21.0 (18.9-23.2)</w:t>
            </w:r>
          </w:p>
        </w:tc>
        <w:tc>
          <w:tcPr>
            <w:tcW w:w="1526" w:type="dxa"/>
            <w:vAlign w:val="center"/>
          </w:tcPr>
          <w:p w14:paraId="1C12D26C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17.6 (15.4-19.8)</w:t>
            </w:r>
          </w:p>
        </w:tc>
        <w:tc>
          <w:tcPr>
            <w:tcW w:w="1526" w:type="dxa"/>
            <w:vAlign w:val="center"/>
          </w:tcPr>
          <w:p w14:paraId="191F478A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21.7 (19.1-24.3)</w:t>
            </w:r>
          </w:p>
        </w:tc>
        <w:tc>
          <w:tcPr>
            <w:tcW w:w="1526" w:type="dxa"/>
            <w:vAlign w:val="center"/>
          </w:tcPr>
          <w:p w14:paraId="6008257D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19.2 (11.9-15.9)</w:t>
            </w:r>
          </w:p>
        </w:tc>
        <w:tc>
          <w:tcPr>
            <w:tcW w:w="1526" w:type="dxa"/>
            <w:vAlign w:val="center"/>
          </w:tcPr>
          <w:p w14:paraId="33931AA1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19.1 (15.7-22.5)</w:t>
            </w:r>
          </w:p>
        </w:tc>
        <w:tc>
          <w:tcPr>
            <w:tcW w:w="1526" w:type="dxa"/>
            <w:vAlign w:val="center"/>
          </w:tcPr>
          <w:p w14:paraId="2D7173BF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18.0 (15.1-20.9)</w:t>
            </w:r>
          </w:p>
        </w:tc>
        <w:tc>
          <w:tcPr>
            <w:tcW w:w="1526" w:type="dxa"/>
            <w:vAlign w:val="center"/>
          </w:tcPr>
          <w:p w14:paraId="74723762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21.9 (19.5-24.2)</w:t>
            </w:r>
          </w:p>
        </w:tc>
        <w:tc>
          <w:tcPr>
            <w:tcW w:w="1526" w:type="dxa"/>
            <w:vAlign w:val="center"/>
          </w:tcPr>
          <w:p w14:paraId="5CC39200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14.8 (11.0-18.5)</w:t>
            </w:r>
          </w:p>
        </w:tc>
      </w:tr>
      <w:tr w:rsidR="00252024" w:rsidRPr="00252024" w14:paraId="47C33548" w14:textId="77777777" w:rsidTr="00D376A3">
        <w:trPr>
          <w:trHeight w:val="288"/>
          <w:jc w:val="center"/>
        </w:trPr>
        <w:tc>
          <w:tcPr>
            <w:tcW w:w="2781" w:type="dxa"/>
            <w:shd w:val="clear" w:color="auto" w:fill="auto"/>
          </w:tcPr>
          <w:p w14:paraId="0136D4D0" w14:textId="77777777" w:rsidR="00252024" w:rsidRPr="00252024" w:rsidRDefault="00252024" w:rsidP="00252024">
            <w:pPr>
              <w:jc w:val="right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z w:val="21"/>
                <w:szCs w:val="21"/>
              </w:rPr>
              <w:t>Beef </w:t>
            </w:r>
          </w:p>
        </w:tc>
        <w:tc>
          <w:tcPr>
            <w:tcW w:w="1527" w:type="dxa"/>
            <w:vAlign w:val="center"/>
          </w:tcPr>
          <w:p w14:paraId="2F8ECE82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18.3 (15.2-21.5)</w:t>
            </w:r>
          </w:p>
        </w:tc>
        <w:tc>
          <w:tcPr>
            <w:tcW w:w="1526" w:type="dxa"/>
            <w:vAlign w:val="center"/>
          </w:tcPr>
          <w:p w14:paraId="14952BBE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15.6 (13.3-17.9)</w:t>
            </w:r>
          </w:p>
        </w:tc>
        <w:tc>
          <w:tcPr>
            <w:tcW w:w="1526" w:type="dxa"/>
            <w:vAlign w:val="center"/>
          </w:tcPr>
          <w:p w14:paraId="39BBE730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13.9 (11.9-15.9)</w:t>
            </w:r>
          </w:p>
        </w:tc>
        <w:tc>
          <w:tcPr>
            <w:tcW w:w="1526" w:type="dxa"/>
            <w:vAlign w:val="center"/>
          </w:tcPr>
          <w:p w14:paraId="78A0DF62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16.3 (13.2-19.4)</w:t>
            </w:r>
          </w:p>
        </w:tc>
        <w:tc>
          <w:tcPr>
            <w:tcW w:w="1526" w:type="dxa"/>
            <w:vAlign w:val="center"/>
          </w:tcPr>
          <w:p w14:paraId="4EA6AAF0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19.6 (15.8-23.5)</w:t>
            </w:r>
          </w:p>
        </w:tc>
        <w:tc>
          <w:tcPr>
            <w:tcW w:w="1526" w:type="dxa"/>
            <w:vAlign w:val="center"/>
          </w:tcPr>
          <w:p w14:paraId="6AF8883C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16.2 (13.0-19.5)</w:t>
            </w:r>
          </w:p>
        </w:tc>
        <w:tc>
          <w:tcPr>
            <w:tcW w:w="1526" w:type="dxa"/>
            <w:vAlign w:val="center"/>
          </w:tcPr>
          <w:p w14:paraId="5B8F57D6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16.2 (14.2-18.2)</w:t>
            </w:r>
          </w:p>
        </w:tc>
        <w:tc>
          <w:tcPr>
            <w:tcW w:w="1526" w:type="dxa"/>
            <w:vAlign w:val="center"/>
          </w:tcPr>
          <w:p w14:paraId="25299844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19.5 (14.1-24.8)</w:t>
            </w:r>
          </w:p>
        </w:tc>
      </w:tr>
      <w:tr w:rsidR="00252024" w:rsidRPr="00252024" w14:paraId="63FFBD10" w14:textId="77777777" w:rsidTr="00D376A3">
        <w:trPr>
          <w:trHeight w:val="288"/>
          <w:jc w:val="center"/>
        </w:trPr>
        <w:tc>
          <w:tcPr>
            <w:tcW w:w="2781" w:type="dxa"/>
            <w:shd w:val="clear" w:color="auto" w:fill="auto"/>
          </w:tcPr>
          <w:p w14:paraId="26DFD70F" w14:textId="77777777" w:rsidR="00252024" w:rsidRPr="00252024" w:rsidRDefault="00252024" w:rsidP="00252024">
            <w:pPr>
              <w:jc w:val="right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z w:val="21"/>
                <w:szCs w:val="21"/>
              </w:rPr>
              <w:t>Meat mixed dishes</w:t>
            </w:r>
          </w:p>
        </w:tc>
        <w:tc>
          <w:tcPr>
            <w:tcW w:w="1527" w:type="dxa"/>
            <w:vAlign w:val="center"/>
          </w:tcPr>
          <w:p w14:paraId="744A345C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14.8 (12.5-17.0)</w:t>
            </w:r>
          </w:p>
        </w:tc>
        <w:tc>
          <w:tcPr>
            <w:tcW w:w="1526" w:type="dxa"/>
            <w:vAlign w:val="center"/>
          </w:tcPr>
          <w:p w14:paraId="5DC7AC6D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19.4 (17.4-21.5)</w:t>
            </w:r>
          </w:p>
        </w:tc>
        <w:tc>
          <w:tcPr>
            <w:tcW w:w="1526" w:type="dxa"/>
            <w:vAlign w:val="center"/>
          </w:tcPr>
          <w:p w14:paraId="502EA6F1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15.7 (13.6-17.7)</w:t>
            </w:r>
          </w:p>
        </w:tc>
        <w:tc>
          <w:tcPr>
            <w:tcW w:w="1526" w:type="dxa"/>
            <w:vAlign w:val="center"/>
          </w:tcPr>
          <w:p w14:paraId="28C7411F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17.4 (14.5-20.3)</w:t>
            </w:r>
          </w:p>
        </w:tc>
        <w:tc>
          <w:tcPr>
            <w:tcW w:w="1526" w:type="dxa"/>
            <w:vAlign w:val="center"/>
          </w:tcPr>
          <w:p w14:paraId="7F1A065E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17.5 (14.2-20.8)</w:t>
            </w:r>
          </w:p>
        </w:tc>
        <w:tc>
          <w:tcPr>
            <w:tcW w:w="1526" w:type="dxa"/>
            <w:vAlign w:val="center"/>
          </w:tcPr>
          <w:p w14:paraId="247348A0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13.1 (10.4-15.8)</w:t>
            </w:r>
          </w:p>
        </w:tc>
        <w:tc>
          <w:tcPr>
            <w:tcW w:w="1526" w:type="dxa"/>
            <w:vAlign w:val="center"/>
          </w:tcPr>
          <w:p w14:paraId="75B5DAFE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16.9 (15.0-18.7)</w:t>
            </w:r>
          </w:p>
        </w:tc>
        <w:tc>
          <w:tcPr>
            <w:tcW w:w="1526" w:type="dxa"/>
            <w:vAlign w:val="center"/>
          </w:tcPr>
          <w:p w14:paraId="5C9F3D4E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18.9 (15.1-22.6)</w:t>
            </w:r>
          </w:p>
        </w:tc>
      </w:tr>
      <w:tr w:rsidR="00252024" w:rsidRPr="00252024" w14:paraId="5BCC43F9" w14:textId="77777777" w:rsidTr="00D376A3">
        <w:trPr>
          <w:trHeight w:val="288"/>
          <w:jc w:val="center"/>
        </w:trPr>
        <w:tc>
          <w:tcPr>
            <w:tcW w:w="2781" w:type="dxa"/>
            <w:shd w:val="clear" w:color="auto" w:fill="auto"/>
          </w:tcPr>
          <w:p w14:paraId="650505F2" w14:textId="77777777" w:rsidR="00252024" w:rsidRPr="00252024" w:rsidRDefault="00252024" w:rsidP="00252024">
            <w:pPr>
              <w:jc w:val="right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z w:val="21"/>
                <w:szCs w:val="21"/>
              </w:rPr>
              <w:t>Mexican mixed dishes </w:t>
            </w:r>
          </w:p>
        </w:tc>
        <w:tc>
          <w:tcPr>
            <w:tcW w:w="1527" w:type="dxa"/>
            <w:vAlign w:val="center"/>
          </w:tcPr>
          <w:p w14:paraId="0CC20DC7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12.7 (10.3-15.2)</w:t>
            </w:r>
          </w:p>
        </w:tc>
        <w:tc>
          <w:tcPr>
            <w:tcW w:w="1526" w:type="dxa"/>
            <w:vAlign w:val="center"/>
          </w:tcPr>
          <w:p w14:paraId="0B973E3F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12.4 (9.6-15.2)</w:t>
            </w:r>
          </w:p>
        </w:tc>
        <w:tc>
          <w:tcPr>
            <w:tcW w:w="1526" w:type="dxa"/>
            <w:vAlign w:val="center"/>
          </w:tcPr>
          <w:p w14:paraId="443BBE25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14.2 (11.2-17.2)</w:t>
            </w:r>
          </w:p>
        </w:tc>
        <w:tc>
          <w:tcPr>
            <w:tcW w:w="1526" w:type="dxa"/>
            <w:vAlign w:val="center"/>
          </w:tcPr>
          <w:p w14:paraId="42FA6151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13.4 (10.3-16.4)</w:t>
            </w:r>
          </w:p>
        </w:tc>
        <w:tc>
          <w:tcPr>
            <w:tcW w:w="1526" w:type="dxa"/>
            <w:vAlign w:val="center"/>
          </w:tcPr>
          <w:p w14:paraId="1A742C08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10.6 (7.4-13.9)</w:t>
            </w:r>
          </w:p>
        </w:tc>
        <w:tc>
          <w:tcPr>
            <w:tcW w:w="1526" w:type="dxa"/>
            <w:vAlign w:val="center"/>
          </w:tcPr>
          <w:p w14:paraId="75C9ECF2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19.6 (14.1-25.1)</w:t>
            </w:r>
          </w:p>
        </w:tc>
        <w:tc>
          <w:tcPr>
            <w:tcW w:w="1526" w:type="dxa"/>
            <w:vAlign w:val="center"/>
          </w:tcPr>
          <w:p w14:paraId="5E93E909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12.3 (9.9-14.6)</w:t>
            </w:r>
          </w:p>
        </w:tc>
        <w:tc>
          <w:tcPr>
            <w:tcW w:w="1526" w:type="dxa"/>
            <w:vAlign w:val="center"/>
          </w:tcPr>
          <w:p w14:paraId="6B5FF87A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9.7 (7.2-12.2)**</w:t>
            </w:r>
          </w:p>
        </w:tc>
      </w:tr>
      <w:tr w:rsidR="00252024" w:rsidRPr="00252024" w14:paraId="10678D94" w14:textId="77777777" w:rsidTr="00D376A3">
        <w:trPr>
          <w:trHeight w:val="288"/>
          <w:jc w:val="center"/>
        </w:trPr>
        <w:tc>
          <w:tcPr>
            <w:tcW w:w="2781" w:type="dxa"/>
            <w:shd w:val="clear" w:color="auto" w:fill="auto"/>
          </w:tcPr>
          <w:p w14:paraId="465897C6" w14:textId="77777777" w:rsidR="00252024" w:rsidRPr="00252024" w:rsidRDefault="00252024" w:rsidP="00252024">
            <w:pPr>
              <w:jc w:val="right"/>
              <w:rPr>
                <w:rFonts w:eastAsia="DengXian"/>
                <w:sz w:val="21"/>
                <w:szCs w:val="21"/>
              </w:rPr>
            </w:pPr>
            <w:r w:rsidRPr="00252024">
              <w:rPr>
                <w:rFonts w:eastAsia="DengXian"/>
                <w:sz w:val="21"/>
                <w:szCs w:val="21"/>
              </w:rPr>
              <w:t>Pork </w:t>
            </w:r>
          </w:p>
        </w:tc>
        <w:tc>
          <w:tcPr>
            <w:tcW w:w="1527" w:type="dxa"/>
            <w:vAlign w:val="center"/>
          </w:tcPr>
          <w:p w14:paraId="4FC36B7C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10.1 (8.3-11.8)</w:t>
            </w:r>
          </w:p>
        </w:tc>
        <w:tc>
          <w:tcPr>
            <w:tcW w:w="1526" w:type="dxa"/>
            <w:vAlign w:val="center"/>
          </w:tcPr>
          <w:p w14:paraId="16FF44BF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11.1 (9.1-13.0)</w:t>
            </w:r>
          </w:p>
        </w:tc>
        <w:tc>
          <w:tcPr>
            <w:tcW w:w="1526" w:type="dxa"/>
            <w:vAlign w:val="center"/>
          </w:tcPr>
          <w:p w14:paraId="59FD1EEA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12.5 (10.3-14.7)</w:t>
            </w:r>
          </w:p>
        </w:tc>
        <w:tc>
          <w:tcPr>
            <w:tcW w:w="1526" w:type="dxa"/>
            <w:vAlign w:val="center"/>
          </w:tcPr>
          <w:p w14:paraId="5E97D471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11.5 (8.7-14.3)</w:t>
            </w:r>
          </w:p>
        </w:tc>
        <w:tc>
          <w:tcPr>
            <w:tcW w:w="1526" w:type="dxa"/>
            <w:vAlign w:val="center"/>
          </w:tcPr>
          <w:p w14:paraId="01BDE04D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7.4 (5.4-9.4)***</w:t>
            </w:r>
          </w:p>
        </w:tc>
        <w:tc>
          <w:tcPr>
            <w:tcW w:w="1526" w:type="dxa"/>
            <w:vAlign w:val="center"/>
          </w:tcPr>
          <w:p w14:paraId="6C529701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11.0 (8.5-13.4)</w:t>
            </w:r>
          </w:p>
        </w:tc>
        <w:tc>
          <w:tcPr>
            <w:tcW w:w="1526" w:type="dxa"/>
            <w:vAlign w:val="center"/>
          </w:tcPr>
          <w:p w14:paraId="3777E193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10.8 (9.0-12.7)</w:t>
            </w:r>
          </w:p>
        </w:tc>
        <w:tc>
          <w:tcPr>
            <w:tcW w:w="1526" w:type="dxa"/>
            <w:vAlign w:val="center"/>
          </w:tcPr>
          <w:p w14:paraId="0D1597A7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9.8 (7.1-12.4)</w:t>
            </w:r>
          </w:p>
        </w:tc>
      </w:tr>
      <w:tr w:rsidR="00252024" w:rsidRPr="00252024" w14:paraId="0433FE35" w14:textId="77777777" w:rsidTr="00D376A3">
        <w:trPr>
          <w:trHeight w:val="288"/>
          <w:jc w:val="center"/>
        </w:trPr>
        <w:tc>
          <w:tcPr>
            <w:tcW w:w="2781" w:type="dxa"/>
            <w:shd w:val="clear" w:color="auto" w:fill="auto"/>
          </w:tcPr>
          <w:p w14:paraId="6FAF2B2C" w14:textId="77777777" w:rsidR="00252024" w:rsidRPr="00252024" w:rsidRDefault="00252024" w:rsidP="00252024">
            <w:pPr>
              <w:jc w:val="right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z w:val="21"/>
                <w:szCs w:val="21"/>
              </w:rPr>
              <w:t>Grain-based mixed dishes </w:t>
            </w:r>
          </w:p>
        </w:tc>
        <w:tc>
          <w:tcPr>
            <w:tcW w:w="1527" w:type="dxa"/>
            <w:vAlign w:val="center"/>
          </w:tcPr>
          <w:p w14:paraId="2E1830F8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8.0 (6.5-9.4)</w:t>
            </w:r>
          </w:p>
        </w:tc>
        <w:tc>
          <w:tcPr>
            <w:tcW w:w="1526" w:type="dxa"/>
            <w:vAlign w:val="center"/>
          </w:tcPr>
          <w:p w14:paraId="711B68D7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10.5 (8.7-12.3)</w:t>
            </w:r>
          </w:p>
        </w:tc>
        <w:tc>
          <w:tcPr>
            <w:tcW w:w="1526" w:type="dxa"/>
            <w:vAlign w:val="center"/>
          </w:tcPr>
          <w:p w14:paraId="4391FCA3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9.5 (6.9-12.1)</w:t>
            </w:r>
          </w:p>
        </w:tc>
        <w:tc>
          <w:tcPr>
            <w:tcW w:w="1526" w:type="dxa"/>
            <w:vAlign w:val="center"/>
          </w:tcPr>
          <w:p w14:paraId="5295CEDB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9.5 (7.5-11.4)</w:t>
            </w:r>
          </w:p>
        </w:tc>
        <w:tc>
          <w:tcPr>
            <w:tcW w:w="1526" w:type="dxa"/>
            <w:vAlign w:val="center"/>
          </w:tcPr>
          <w:p w14:paraId="582D9900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9.2 (6.1-12.4)</w:t>
            </w:r>
          </w:p>
        </w:tc>
        <w:tc>
          <w:tcPr>
            <w:tcW w:w="1526" w:type="dxa"/>
            <w:vAlign w:val="center"/>
          </w:tcPr>
          <w:p w14:paraId="68536EFD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7.9 (5.0-10.8)</w:t>
            </w:r>
          </w:p>
        </w:tc>
        <w:tc>
          <w:tcPr>
            <w:tcW w:w="1526" w:type="dxa"/>
            <w:vAlign w:val="center"/>
          </w:tcPr>
          <w:p w14:paraId="63D5BF84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9.0 (7.4-10.6)</w:t>
            </w:r>
          </w:p>
        </w:tc>
        <w:tc>
          <w:tcPr>
            <w:tcW w:w="1526" w:type="dxa"/>
            <w:vAlign w:val="center"/>
          </w:tcPr>
          <w:p w14:paraId="1A212277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10.2 (7.2-13.3)</w:t>
            </w:r>
          </w:p>
        </w:tc>
      </w:tr>
      <w:tr w:rsidR="00252024" w:rsidRPr="00252024" w14:paraId="35EDFBDD" w14:textId="77777777" w:rsidTr="00D376A3">
        <w:trPr>
          <w:trHeight w:val="432"/>
          <w:jc w:val="center"/>
        </w:trPr>
        <w:tc>
          <w:tcPr>
            <w:tcW w:w="14990" w:type="dxa"/>
            <w:gridSpan w:val="9"/>
            <w:vAlign w:val="center"/>
          </w:tcPr>
          <w:p w14:paraId="59ABFBF6" w14:textId="77777777" w:rsidR="00252024" w:rsidRPr="00252024" w:rsidRDefault="00252024" w:rsidP="00252024">
            <w:pPr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i/>
                <w:iCs/>
                <w:spacing w:val="-4"/>
              </w:rPr>
              <w:t>Processed meat</w:t>
            </w:r>
          </w:p>
        </w:tc>
      </w:tr>
      <w:tr w:rsidR="00252024" w:rsidRPr="00252024" w14:paraId="239C9CAA" w14:textId="77777777" w:rsidTr="00D376A3">
        <w:trPr>
          <w:trHeight w:val="288"/>
          <w:jc w:val="center"/>
        </w:trPr>
        <w:tc>
          <w:tcPr>
            <w:tcW w:w="2781" w:type="dxa"/>
            <w:shd w:val="clear" w:color="auto" w:fill="auto"/>
          </w:tcPr>
          <w:p w14:paraId="05E40B8E" w14:textId="77777777" w:rsidR="00252024" w:rsidRPr="00252024" w:rsidRDefault="00252024" w:rsidP="00252024">
            <w:pPr>
              <w:jc w:val="right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z w:val="21"/>
                <w:szCs w:val="21"/>
              </w:rPr>
              <w:t>Cold cuts and cured meats </w:t>
            </w:r>
          </w:p>
        </w:tc>
        <w:tc>
          <w:tcPr>
            <w:tcW w:w="1527" w:type="dxa"/>
            <w:vAlign w:val="center"/>
          </w:tcPr>
          <w:p w14:paraId="189BF7E4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37.4 (34.3-40.6)</w:t>
            </w:r>
          </w:p>
        </w:tc>
        <w:tc>
          <w:tcPr>
            <w:tcW w:w="1526" w:type="dxa"/>
            <w:vAlign w:val="center"/>
          </w:tcPr>
          <w:p w14:paraId="3281AD3C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38.0 (34.2-41.9)</w:t>
            </w:r>
          </w:p>
        </w:tc>
        <w:tc>
          <w:tcPr>
            <w:tcW w:w="1526" w:type="dxa"/>
            <w:vAlign w:val="center"/>
          </w:tcPr>
          <w:p w14:paraId="33DFB49C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37.1 (32.9-41.4)</w:t>
            </w:r>
          </w:p>
        </w:tc>
        <w:tc>
          <w:tcPr>
            <w:tcW w:w="1526" w:type="dxa"/>
            <w:vAlign w:val="center"/>
          </w:tcPr>
          <w:p w14:paraId="28208809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40.8 (37.1-44.5)</w:t>
            </w:r>
          </w:p>
        </w:tc>
        <w:tc>
          <w:tcPr>
            <w:tcW w:w="1526" w:type="dxa"/>
            <w:vAlign w:val="center"/>
          </w:tcPr>
          <w:p w14:paraId="030F8010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35.8 (31.2-40.5)</w:t>
            </w:r>
          </w:p>
        </w:tc>
        <w:tc>
          <w:tcPr>
            <w:tcW w:w="1526" w:type="dxa"/>
            <w:vAlign w:val="center"/>
          </w:tcPr>
          <w:p w14:paraId="04B0A189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35.9 (30.6-41.2)</w:t>
            </w:r>
          </w:p>
        </w:tc>
        <w:tc>
          <w:tcPr>
            <w:tcW w:w="1526" w:type="dxa"/>
            <w:vAlign w:val="center"/>
          </w:tcPr>
          <w:p w14:paraId="0731AF56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37.6 (33.7-41.4)</w:t>
            </w:r>
          </w:p>
        </w:tc>
        <w:tc>
          <w:tcPr>
            <w:tcW w:w="1526" w:type="dxa"/>
            <w:vAlign w:val="center"/>
          </w:tcPr>
          <w:p w14:paraId="182020F2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38.7 (33.4-44.1)</w:t>
            </w:r>
          </w:p>
        </w:tc>
      </w:tr>
      <w:tr w:rsidR="00252024" w:rsidRPr="00252024" w14:paraId="79580B5E" w14:textId="77777777" w:rsidTr="00D376A3">
        <w:trPr>
          <w:trHeight w:val="288"/>
          <w:jc w:val="center"/>
        </w:trPr>
        <w:tc>
          <w:tcPr>
            <w:tcW w:w="2781" w:type="dxa"/>
            <w:shd w:val="clear" w:color="auto" w:fill="auto"/>
          </w:tcPr>
          <w:p w14:paraId="4A32F3E8" w14:textId="77777777" w:rsidR="00252024" w:rsidRPr="00252024" w:rsidRDefault="00252024" w:rsidP="00252024">
            <w:pPr>
              <w:jc w:val="right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z w:val="21"/>
                <w:szCs w:val="21"/>
              </w:rPr>
              <w:t>Sausages and frankfurters </w:t>
            </w:r>
          </w:p>
        </w:tc>
        <w:tc>
          <w:tcPr>
            <w:tcW w:w="1527" w:type="dxa"/>
            <w:vAlign w:val="center"/>
          </w:tcPr>
          <w:p w14:paraId="1FC3F66E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21.5 (19.1-23.9)</w:t>
            </w:r>
          </w:p>
        </w:tc>
        <w:tc>
          <w:tcPr>
            <w:tcW w:w="1526" w:type="dxa"/>
            <w:vAlign w:val="center"/>
          </w:tcPr>
          <w:p w14:paraId="3BD1AA0F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18.9 (16.5-21.2)</w:t>
            </w:r>
          </w:p>
        </w:tc>
        <w:tc>
          <w:tcPr>
            <w:tcW w:w="1526" w:type="dxa"/>
            <w:vAlign w:val="center"/>
          </w:tcPr>
          <w:p w14:paraId="7575E1F4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20.3 (17.6-22.9)</w:t>
            </w:r>
          </w:p>
        </w:tc>
        <w:tc>
          <w:tcPr>
            <w:tcW w:w="1526" w:type="dxa"/>
            <w:vAlign w:val="center"/>
          </w:tcPr>
          <w:p w14:paraId="466A4C0B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21.3 (19.1-23.6)</w:t>
            </w:r>
          </w:p>
        </w:tc>
        <w:tc>
          <w:tcPr>
            <w:tcW w:w="1526" w:type="dxa"/>
            <w:vAlign w:val="center"/>
          </w:tcPr>
          <w:p w14:paraId="76F42C51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18.5 (14.8-22.2)</w:t>
            </w:r>
          </w:p>
        </w:tc>
        <w:tc>
          <w:tcPr>
            <w:tcW w:w="1526" w:type="dxa"/>
            <w:vAlign w:val="center"/>
          </w:tcPr>
          <w:p w14:paraId="105515F7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23.3 (18.6-27.9)</w:t>
            </w:r>
          </w:p>
        </w:tc>
        <w:tc>
          <w:tcPr>
            <w:tcW w:w="1526" w:type="dxa"/>
            <w:vAlign w:val="center"/>
          </w:tcPr>
          <w:p w14:paraId="2B3865FF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21.3 (19.4-23.3)</w:t>
            </w:r>
          </w:p>
        </w:tc>
        <w:tc>
          <w:tcPr>
            <w:tcW w:w="1526" w:type="dxa"/>
            <w:vAlign w:val="center"/>
          </w:tcPr>
          <w:p w14:paraId="2DADA322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16.9 (13.0-20.7)</w:t>
            </w:r>
          </w:p>
        </w:tc>
      </w:tr>
      <w:tr w:rsidR="00252024" w:rsidRPr="00252024" w14:paraId="5152D2CC" w14:textId="77777777" w:rsidTr="00D376A3">
        <w:trPr>
          <w:trHeight w:val="288"/>
          <w:jc w:val="center"/>
        </w:trPr>
        <w:tc>
          <w:tcPr>
            <w:tcW w:w="2781" w:type="dxa"/>
            <w:shd w:val="clear" w:color="auto" w:fill="auto"/>
          </w:tcPr>
          <w:p w14:paraId="41B901F2" w14:textId="77777777" w:rsidR="00252024" w:rsidRPr="00252024" w:rsidRDefault="00252024" w:rsidP="00252024">
            <w:pPr>
              <w:jc w:val="right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z w:val="21"/>
                <w:szCs w:val="21"/>
              </w:rPr>
              <w:t>Bacon </w:t>
            </w:r>
          </w:p>
        </w:tc>
        <w:tc>
          <w:tcPr>
            <w:tcW w:w="1527" w:type="dxa"/>
            <w:vAlign w:val="center"/>
          </w:tcPr>
          <w:p w14:paraId="718C70DC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12.0 (10.0-14.0)</w:t>
            </w:r>
          </w:p>
        </w:tc>
        <w:tc>
          <w:tcPr>
            <w:tcW w:w="1526" w:type="dxa"/>
            <w:vAlign w:val="center"/>
          </w:tcPr>
          <w:p w14:paraId="33D2A0DB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16.3 (14.3-18.4) ***</w:t>
            </w:r>
          </w:p>
        </w:tc>
        <w:tc>
          <w:tcPr>
            <w:tcW w:w="1526" w:type="dxa"/>
            <w:vAlign w:val="center"/>
          </w:tcPr>
          <w:p w14:paraId="3271D1FE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11.5 (9.5-13.5)</w:t>
            </w:r>
          </w:p>
        </w:tc>
        <w:tc>
          <w:tcPr>
            <w:tcW w:w="1526" w:type="dxa"/>
            <w:vAlign w:val="center"/>
          </w:tcPr>
          <w:p w14:paraId="5391CE58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14.1 (11.6-16.6)</w:t>
            </w:r>
          </w:p>
        </w:tc>
        <w:tc>
          <w:tcPr>
            <w:tcW w:w="1526" w:type="dxa"/>
            <w:vAlign w:val="center"/>
          </w:tcPr>
          <w:p w14:paraId="1BA5F457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16.7 (13.4-19.9)</w:t>
            </w:r>
          </w:p>
        </w:tc>
        <w:tc>
          <w:tcPr>
            <w:tcW w:w="1526" w:type="dxa"/>
            <w:vAlign w:val="center"/>
          </w:tcPr>
          <w:p w14:paraId="489B7670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9.2 (6.3-12.1)</w:t>
            </w:r>
          </w:p>
        </w:tc>
        <w:tc>
          <w:tcPr>
            <w:tcW w:w="1526" w:type="dxa"/>
            <w:vAlign w:val="center"/>
          </w:tcPr>
          <w:p w14:paraId="0F1B6F72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14.5 (12.5-16.5)</w:t>
            </w:r>
          </w:p>
        </w:tc>
        <w:tc>
          <w:tcPr>
            <w:tcW w:w="1526" w:type="dxa"/>
            <w:vAlign w:val="center"/>
          </w:tcPr>
          <w:p w14:paraId="2A8F2A34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14.9 (11.6-18.2)</w:t>
            </w:r>
          </w:p>
        </w:tc>
      </w:tr>
      <w:tr w:rsidR="00252024" w:rsidRPr="00252024" w14:paraId="12ADE997" w14:textId="77777777" w:rsidTr="00D376A3">
        <w:trPr>
          <w:trHeight w:val="288"/>
          <w:jc w:val="center"/>
        </w:trPr>
        <w:tc>
          <w:tcPr>
            <w:tcW w:w="2781" w:type="dxa"/>
            <w:tcBorders>
              <w:bottom w:val="single" w:sz="12" w:space="0" w:color="auto"/>
            </w:tcBorders>
            <w:shd w:val="clear" w:color="auto" w:fill="auto"/>
          </w:tcPr>
          <w:p w14:paraId="716DC801" w14:textId="77777777" w:rsidR="00252024" w:rsidRPr="00252024" w:rsidRDefault="00252024" w:rsidP="00252024">
            <w:pPr>
              <w:jc w:val="right"/>
              <w:rPr>
                <w:rFonts w:eastAsia="DengXian"/>
                <w:sz w:val="21"/>
                <w:szCs w:val="21"/>
              </w:rPr>
            </w:pPr>
            <w:r w:rsidRPr="00252024">
              <w:rPr>
                <w:rFonts w:eastAsia="DengXian"/>
                <w:sz w:val="21"/>
                <w:szCs w:val="21"/>
              </w:rPr>
              <w:t>Pizza </w:t>
            </w:r>
          </w:p>
        </w:tc>
        <w:tc>
          <w:tcPr>
            <w:tcW w:w="1527" w:type="dxa"/>
            <w:tcBorders>
              <w:bottom w:val="single" w:sz="12" w:space="0" w:color="auto"/>
            </w:tcBorders>
            <w:vAlign w:val="center"/>
          </w:tcPr>
          <w:p w14:paraId="1B9EBDC9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10.6 (8.9-12.2)</w:t>
            </w:r>
          </w:p>
        </w:tc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14:paraId="33E37F65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9.6 (7.3-12.0)</w:t>
            </w:r>
          </w:p>
        </w:tc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14:paraId="399B0216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11.0 (9.3-12.8)</w:t>
            </w:r>
          </w:p>
        </w:tc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14:paraId="0AABC8E8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9.7 (7.3-12.1)</w:t>
            </w:r>
          </w:p>
        </w:tc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14:paraId="7B47279F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10.0 (7.1-12.8)</w:t>
            </w:r>
          </w:p>
        </w:tc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14:paraId="73C7F991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9.8 (7.3-12.3)</w:t>
            </w:r>
          </w:p>
        </w:tc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14:paraId="59BE24CA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10.1 (8.1-12.1)</w:t>
            </w:r>
          </w:p>
        </w:tc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14:paraId="6E962F9F" w14:textId="77777777" w:rsidR="00252024" w:rsidRPr="00252024" w:rsidRDefault="00252024" w:rsidP="00252024">
            <w:pPr>
              <w:jc w:val="center"/>
              <w:rPr>
                <w:rFonts w:eastAsia="DengXian"/>
                <w:spacing w:val="-4"/>
                <w:sz w:val="21"/>
                <w:szCs w:val="21"/>
              </w:rPr>
            </w:pPr>
            <w:r w:rsidRPr="00252024">
              <w:rPr>
                <w:rFonts w:eastAsia="DengXian"/>
                <w:spacing w:val="-4"/>
                <w:sz w:val="21"/>
                <w:szCs w:val="21"/>
              </w:rPr>
              <w:t>10.3 (7.0-13.6)</w:t>
            </w:r>
          </w:p>
        </w:tc>
      </w:tr>
      <w:tr w:rsidR="00252024" w:rsidRPr="00252024" w14:paraId="04170024" w14:textId="77777777" w:rsidTr="00D376A3">
        <w:trPr>
          <w:trHeight w:val="432"/>
          <w:jc w:val="center"/>
        </w:trPr>
        <w:tc>
          <w:tcPr>
            <w:tcW w:w="14990" w:type="dxa"/>
            <w:gridSpan w:val="9"/>
            <w:tcBorders>
              <w:top w:val="single" w:sz="12" w:space="0" w:color="auto"/>
            </w:tcBorders>
            <w:vAlign w:val="center"/>
          </w:tcPr>
          <w:p w14:paraId="34E6FF07" w14:textId="4DB569FC" w:rsidR="00252024" w:rsidRPr="00252024" w:rsidRDefault="00252024" w:rsidP="00252024">
            <w:pPr>
              <w:spacing w:before="60" w:after="60"/>
              <w:rPr>
                <w:rFonts w:eastAsia="DengXian"/>
                <w:spacing w:val="-4"/>
              </w:rPr>
            </w:pPr>
            <w:r w:rsidRPr="00252024">
              <w:rPr>
                <w:rFonts w:eastAsia="DengXian"/>
                <w:spacing w:val="-4"/>
                <w:vertAlign w:val="superscript"/>
              </w:rPr>
              <w:t>1</w:t>
            </w:r>
            <w:r w:rsidRPr="00252024">
              <w:rPr>
                <w:rFonts w:eastAsia="DengXian"/>
                <w:spacing w:val="-4"/>
              </w:rPr>
              <w:t xml:space="preserve"> Values are survey-weighted mean percent (95% </w:t>
            </w:r>
            <w:r w:rsidR="00944307" w:rsidRPr="00944307">
              <w:rPr>
                <w:rFonts w:eastAsia="DengXian"/>
                <w:spacing w:val="-4"/>
              </w:rPr>
              <w:t>confidence interval</w:t>
            </w:r>
            <w:r w:rsidRPr="00252024">
              <w:rPr>
                <w:rFonts w:eastAsia="DengXian"/>
                <w:spacing w:val="-4"/>
              </w:rPr>
              <w:t>) of total grams consumed.</w:t>
            </w:r>
          </w:p>
          <w:p w14:paraId="1CD279B9" w14:textId="298E27B4" w:rsidR="00252024" w:rsidRPr="00252024" w:rsidRDefault="00252024" w:rsidP="00252024">
            <w:pPr>
              <w:spacing w:before="60" w:after="60"/>
              <w:rPr>
                <w:rFonts w:eastAsia="DengXian"/>
                <w:spacing w:val="-4"/>
                <w:vertAlign w:val="superscript"/>
              </w:rPr>
            </w:pPr>
            <w:r w:rsidRPr="00252024">
              <w:rPr>
                <w:rFonts w:eastAsia="DengXian"/>
                <w:spacing w:val="-4"/>
                <w:vertAlign w:val="superscript"/>
              </w:rPr>
              <w:t>2</w:t>
            </w:r>
            <w:r w:rsidRPr="00252024">
              <w:rPr>
                <w:rFonts w:eastAsia="DengXian"/>
                <w:spacing w:val="-4"/>
              </w:rPr>
              <w:t xml:space="preserve"> </w:t>
            </w:r>
            <w:r w:rsidR="00073112" w:rsidRPr="00944307">
              <w:rPr>
                <w:rFonts w:eastAsia="DengXian"/>
                <w:spacing w:val="-4"/>
              </w:rPr>
              <w:t>Family income was categorized as low (Poverty Income Ratio [PIR] 0–185%), middle (PIR 185–400%), and high (PIR ≥400%).</w:t>
            </w:r>
          </w:p>
          <w:p w14:paraId="5194814D" w14:textId="534C4C00" w:rsidR="00252024" w:rsidRPr="00252024" w:rsidRDefault="00252024" w:rsidP="00252024">
            <w:pPr>
              <w:spacing w:before="60" w:after="60"/>
              <w:rPr>
                <w:lang w:eastAsia="en-GB" w:bidi="te-IN"/>
              </w:rPr>
            </w:pPr>
            <w:r w:rsidRPr="00252024">
              <w:rPr>
                <w:rFonts w:eastAsia="DengXian"/>
                <w:spacing w:val="-4"/>
                <w:vertAlign w:val="superscript"/>
              </w:rPr>
              <w:t>3</w:t>
            </w:r>
            <w:r w:rsidRPr="00252024">
              <w:rPr>
                <w:rFonts w:eastAsia="DengXian"/>
                <w:spacing w:val="-4"/>
              </w:rPr>
              <w:t xml:space="preserve"> </w:t>
            </w:r>
            <w:r w:rsidR="002C313E" w:rsidRPr="00944307">
              <w:rPr>
                <w:lang w:eastAsia="en-GB" w:bidi="te-IN"/>
              </w:rPr>
              <w:t>Education was defined as low (Less than high school); medium (High school graduate/GED or equivalent or Some college/Associate degree); and high (College graduate or above). Education categories for teens were defined using the household reference person’s educational attainment.</w:t>
            </w:r>
          </w:p>
          <w:p w14:paraId="493151AC" w14:textId="6D3BC94F" w:rsidR="00252024" w:rsidRPr="00252024" w:rsidRDefault="00944307" w:rsidP="00252024">
            <w:pPr>
              <w:spacing w:before="60" w:after="60"/>
              <w:rPr>
                <w:rFonts w:eastAsia="DengXian"/>
                <w:spacing w:val="-4"/>
                <w:sz w:val="20"/>
                <w:szCs w:val="20"/>
              </w:rPr>
            </w:pPr>
            <w:r w:rsidRPr="00252024">
              <w:rPr>
                <w:rFonts w:eastAsia="DengXian"/>
              </w:rPr>
              <w:t>*p&lt;0.05, **p&lt;0.01, ***p&lt;0.001 for the difference in proportional contribution to meat intake</w:t>
            </w:r>
            <w:r w:rsidR="00252024" w:rsidRPr="00252024">
              <w:rPr>
                <w:lang w:eastAsia="en-GB" w:bidi="te-IN"/>
              </w:rPr>
              <w:t>.</w:t>
            </w:r>
          </w:p>
        </w:tc>
      </w:tr>
    </w:tbl>
    <w:p w14:paraId="016D1197" w14:textId="77777777" w:rsidR="007F3835" w:rsidRDefault="007F3835" w:rsidP="00252024">
      <w:pPr>
        <w:pStyle w:val="BodyText"/>
        <w:rPr>
          <w:sz w:val="29"/>
        </w:rPr>
      </w:pPr>
    </w:p>
    <w:sectPr w:rsidR="007F3835" w:rsidSect="00EA7E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35"/>
    <w:rsid w:val="00073112"/>
    <w:rsid w:val="00191ED5"/>
    <w:rsid w:val="001A471D"/>
    <w:rsid w:val="001B5B62"/>
    <w:rsid w:val="00252024"/>
    <w:rsid w:val="0028657F"/>
    <w:rsid w:val="002C313E"/>
    <w:rsid w:val="0041683A"/>
    <w:rsid w:val="004E3E7F"/>
    <w:rsid w:val="004F0EB3"/>
    <w:rsid w:val="004F5995"/>
    <w:rsid w:val="00512D09"/>
    <w:rsid w:val="00532EEF"/>
    <w:rsid w:val="00540CF3"/>
    <w:rsid w:val="00572420"/>
    <w:rsid w:val="005967D5"/>
    <w:rsid w:val="005A14E8"/>
    <w:rsid w:val="005A480E"/>
    <w:rsid w:val="005F78E3"/>
    <w:rsid w:val="006816EA"/>
    <w:rsid w:val="0070092B"/>
    <w:rsid w:val="0071630C"/>
    <w:rsid w:val="007348D2"/>
    <w:rsid w:val="007D3C95"/>
    <w:rsid w:val="007F3835"/>
    <w:rsid w:val="00887D4A"/>
    <w:rsid w:val="008B398B"/>
    <w:rsid w:val="00944307"/>
    <w:rsid w:val="00A96561"/>
    <w:rsid w:val="00B16997"/>
    <w:rsid w:val="00B95F01"/>
    <w:rsid w:val="00BE1C9D"/>
    <w:rsid w:val="00C061D4"/>
    <w:rsid w:val="00CF345B"/>
    <w:rsid w:val="00D02A40"/>
    <w:rsid w:val="00D264E2"/>
    <w:rsid w:val="00D376A3"/>
    <w:rsid w:val="00D91534"/>
    <w:rsid w:val="00E012FE"/>
    <w:rsid w:val="00E13936"/>
    <w:rsid w:val="00E75469"/>
    <w:rsid w:val="00F56201"/>
    <w:rsid w:val="0F6040CC"/>
    <w:rsid w:val="10F9F06E"/>
    <w:rsid w:val="1492AB74"/>
    <w:rsid w:val="1B4E48DC"/>
    <w:rsid w:val="23D4C0D3"/>
    <w:rsid w:val="64D89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1BE14"/>
  <w15:docId w15:val="{9147ADF4-77A5-2245-96C3-A848560A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1">
    <w:name w:val="Table Grid1"/>
    <w:basedOn w:val="TableNormal"/>
    <w:next w:val="TableGrid"/>
    <w:uiPriority w:val="39"/>
    <w:rsid w:val="00252024"/>
    <w:pPr>
      <w:widowControl/>
      <w:autoSpaceDE/>
      <w:autoSpaceDN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5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52024"/>
    <w:pPr>
      <w:widowControl/>
      <w:autoSpaceDE/>
      <w:autoSpaceDN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52024"/>
    <w:pPr>
      <w:widowControl/>
      <w:autoSpaceDE/>
      <w:autoSpaceDN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52024"/>
    <w:pPr>
      <w:widowControl/>
      <w:autoSpaceDE/>
      <w:autoSpaceDN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1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2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2F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2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2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2F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8657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9E0FD30019342BD58C31F13541EBE" ma:contentTypeVersion="11" ma:contentTypeDescription="Create a new document." ma:contentTypeScope="" ma:versionID="225b4595199317ba1b3280ab5e8f1b22">
  <xsd:schema xmlns:xsd="http://www.w3.org/2001/XMLSchema" xmlns:xs="http://www.w3.org/2001/XMLSchema" xmlns:p="http://schemas.microsoft.com/office/2006/metadata/properties" xmlns:ns2="417f7a94-d32c-444e-af8c-43e244b34dea" xmlns:ns3="ffb94b6e-8dbf-4982-b984-021ea9611abb" targetNamespace="http://schemas.microsoft.com/office/2006/metadata/properties" ma:root="true" ma:fieldsID="0de17b390101473b519e1f2ddc08a497" ns2:_="" ns3:_="">
    <xsd:import namespace="417f7a94-d32c-444e-af8c-43e244b34dea"/>
    <xsd:import namespace="ffb94b6e-8dbf-4982-b984-021ea9611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f7a94-d32c-444e-af8c-43e244b34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94b6e-8dbf-4982-b984-021ea9611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6B0A14-747C-40C7-85D5-83C1023EA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5A4A7D-5B3A-4778-8BD0-C4B787412C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00D66-1DD4-40F4-BD48-9E284E88A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f7a94-d32c-444e-af8c-43e244b34dea"/>
    <ds:schemaRef ds:uri="ffb94b6e-8dbf-4982-b984-021ea9611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Frank, Sarah</dc:creator>
  <cp:lastModifiedBy>JAACKS Lindsay</cp:lastModifiedBy>
  <cp:revision>17</cp:revision>
  <dcterms:created xsi:type="dcterms:W3CDTF">2021-09-10T23:19:00Z</dcterms:created>
  <dcterms:modified xsi:type="dcterms:W3CDTF">2022-01-14T09:55:00Z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2021-03-31T00:00:00Z</vt:filetime>
  </property>
  <property fmtid="{D5CDD505-2E9C-101B-9397-08002B2CF9AE}" pid="5" name="ContentTypeId">
    <vt:lpwstr>0x0101000669E0FD30019342BD58C31F13541EBE</vt:lpwstr>
  </property>
</Properties>
</file>