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0AD08" w14:textId="29BA927F" w:rsidR="00314FC5" w:rsidRPr="003E42DE" w:rsidRDefault="00724D31" w:rsidP="004A4078">
      <w:pPr>
        <w:rPr>
          <w:rFonts w:ascii="Arial" w:hAnsi="Arial" w:cs="Arial"/>
        </w:rPr>
      </w:pPr>
      <w:r w:rsidRPr="00724D31">
        <w:rPr>
          <w:rFonts w:ascii="Arial" w:hAnsi="Arial" w:cs="Arial"/>
        </w:rPr>
        <w:t>Pre-pandemic to early-pandemic changes in risk of household food insecurity among Maryland families with children</w:t>
      </w:r>
      <w:r w:rsidR="00372E2D">
        <w:rPr>
          <w:rFonts w:ascii="Arial" w:hAnsi="Arial" w:cs="Arial"/>
        </w:rPr>
        <w:t xml:space="preserve"> Supplementary Material</w:t>
      </w:r>
    </w:p>
    <w:p w14:paraId="7B627A80" w14:textId="4B51207F" w:rsidR="004A4078" w:rsidRDefault="00406A2B" w:rsidP="004A4078">
      <w:pPr>
        <w:rPr>
          <w:rFonts w:ascii="Arial" w:hAnsi="Arial" w:cs="Arial"/>
        </w:rPr>
      </w:pPr>
      <w:r w:rsidRPr="003E42DE">
        <w:rPr>
          <w:rFonts w:ascii="Arial" w:hAnsi="Arial" w:cs="Arial"/>
        </w:rPr>
        <w:t>Supplemental Table</w:t>
      </w:r>
      <w:r w:rsidR="004A4078" w:rsidRPr="003E42DE">
        <w:rPr>
          <w:rFonts w:ascii="Arial" w:hAnsi="Arial" w:cs="Arial"/>
        </w:rPr>
        <w:t xml:space="preserve"> 1. Characteristics of participants included and excluded from the analysis</w:t>
      </w:r>
    </w:p>
    <w:p w14:paraId="025879BD" w14:textId="0A617004" w:rsidR="005D7642" w:rsidRPr="003E42DE" w:rsidRDefault="005D7642" w:rsidP="004A4078">
      <w:pPr>
        <w:rPr>
          <w:rFonts w:ascii="Arial" w:eastAsiaTheme="majorEastAsia" w:hAnsi="Arial" w:cs="Arial"/>
          <w:color w:val="4F81BD" w:themeColor="accent1"/>
        </w:rPr>
      </w:pPr>
      <w:r w:rsidRPr="003E42DE">
        <w:rPr>
          <w:rFonts w:ascii="Arial" w:hAnsi="Arial" w:cs="Arial"/>
        </w:rPr>
        <w:t xml:space="preserve">Supplemental Table </w:t>
      </w:r>
      <w:r>
        <w:rPr>
          <w:rFonts w:ascii="Arial" w:hAnsi="Arial" w:cs="Arial"/>
        </w:rPr>
        <w:t>2</w:t>
      </w:r>
      <w:r w:rsidRPr="003E42DE">
        <w:rPr>
          <w:rFonts w:ascii="Arial" w:hAnsi="Arial" w:cs="Arial"/>
        </w:rPr>
        <w:t xml:space="preserve">. </w:t>
      </w:r>
      <w:bookmarkStart w:id="0" w:name="_Hlk61251322"/>
      <w:r w:rsidRPr="003E42DE">
        <w:rPr>
          <w:rFonts w:ascii="Arial" w:hAnsi="Arial" w:cs="Arial"/>
        </w:rPr>
        <w:t>Pre-</w:t>
      </w:r>
      <w:r w:rsidR="00724D31">
        <w:rPr>
          <w:rFonts w:ascii="Arial" w:hAnsi="Arial" w:cs="Arial"/>
        </w:rPr>
        <w:t xml:space="preserve"> to early-</w:t>
      </w:r>
      <w:r w:rsidRPr="003E42DE">
        <w:rPr>
          <w:rFonts w:ascii="Arial" w:hAnsi="Arial" w:cs="Arial"/>
        </w:rPr>
        <w:t xml:space="preserve">pandemic </w:t>
      </w:r>
      <w:bookmarkEnd w:id="0"/>
      <w:r w:rsidRPr="003E42DE">
        <w:rPr>
          <w:rFonts w:ascii="Arial" w:hAnsi="Arial" w:cs="Arial"/>
        </w:rPr>
        <w:t>changes in sample characteristics</w:t>
      </w:r>
    </w:p>
    <w:p w14:paraId="12F5D113" w14:textId="77777777" w:rsidR="004A4078" w:rsidRPr="003E42DE" w:rsidRDefault="004A4078" w:rsidP="004A4078">
      <w:pPr>
        <w:rPr>
          <w:rFonts w:ascii="Arial" w:hAnsi="Arial" w:cs="Arial"/>
          <w:b/>
          <w:bCs/>
        </w:rPr>
      </w:pPr>
    </w:p>
    <w:p w14:paraId="35AC4EE6" w14:textId="77777777" w:rsidR="004A4078" w:rsidRPr="003E42DE" w:rsidRDefault="004A4078" w:rsidP="004A4078">
      <w:pPr>
        <w:pStyle w:val="Header"/>
        <w:rPr>
          <w:rFonts w:ascii="Arial" w:hAnsi="Arial" w:cs="Arial"/>
        </w:rPr>
      </w:pPr>
    </w:p>
    <w:p w14:paraId="268EE3EF" w14:textId="116BCDE9" w:rsidR="005D7642" w:rsidRDefault="005D764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46C1CC4" w14:textId="5849E97A" w:rsidR="00F05C9C" w:rsidRPr="003E42DE" w:rsidRDefault="00406A2B" w:rsidP="00A20B04">
      <w:pPr>
        <w:rPr>
          <w:rFonts w:ascii="Arial" w:eastAsiaTheme="majorEastAsia" w:hAnsi="Arial" w:cs="Arial"/>
          <w:b/>
          <w:bCs/>
          <w:color w:val="4F81BD" w:themeColor="accent1"/>
        </w:rPr>
      </w:pPr>
      <w:r w:rsidRPr="003E42DE">
        <w:rPr>
          <w:rFonts w:ascii="Arial" w:hAnsi="Arial" w:cs="Arial"/>
          <w:b/>
          <w:bCs/>
        </w:rPr>
        <w:lastRenderedPageBreak/>
        <w:t>Supplemental Table</w:t>
      </w:r>
      <w:r w:rsidR="00DA5E95" w:rsidRPr="003E42DE">
        <w:rPr>
          <w:rFonts w:ascii="Arial" w:hAnsi="Arial" w:cs="Arial"/>
          <w:b/>
          <w:bCs/>
        </w:rPr>
        <w:t xml:space="preserve"> </w:t>
      </w:r>
      <w:r w:rsidR="00002514" w:rsidRPr="003E42DE">
        <w:rPr>
          <w:rFonts w:ascii="Arial" w:hAnsi="Arial" w:cs="Arial"/>
          <w:b/>
          <w:bCs/>
        </w:rPr>
        <w:t>1</w:t>
      </w:r>
      <w:r w:rsidR="00DA5E95" w:rsidRPr="003E42DE">
        <w:rPr>
          <w:rFonts w:ascii="Arial" w:hAnsi="Arial" w:cs="Arial"/>
          <w:b/>
          <w:bCs/>
        </w:rPr>
        <w:t>. Characteristics of</w:t>
      </w:r>
      <w:r w:rsidR="00112295" w:rsidRPr="003E42DE">
        <w:rPr>
          <w:rFonts w:ascii="Arial" w:hAnsi="Arial" w:cs="Arial"/>
          <w:b/>
          <w:bCs/>
        </w:rPr>
        <w:t xml:space="preserve"> participants</w:t>
      </w:r>
      <w:r w:rsidR="00DA5E95" w:rsidRPr="003E42DE">
        <w:rPr>
          <w:rFonts w:ascii="Arial" w:hAnsi="Arial" w:cs="Arial"/>
          <w:b/>
          <w:bCs/>
        </w:rPr>
        <w:t xml:space="preserve"> include</w:t>
      </w:r>
      <w:r w:rsidR="00112295" w:rsidRPr="003E42DE">
        <w:rPr>
          <w:rFonts w:ascii="Arial" w:hAnsi="Arial" w:cs="Arial"/>
          <w:b/>
          <w:bCs/>
        </w:rPr>
        <w:t>d</w:t>
      </w:r>
      <w:r w:rsidR="00DA5E95" w:rsidRPr="003E42DE">
        <w:rPr>
          <w:rFonts w:ascii="Arial" w:hAnsi="Arial" w:cs="Arial"/>
          <w:b/>
          <w:bCs/>
        </w:rPr>
        <w:t xml:space="preserve"> and excluded </w:t>
      </w:r>
      <w:r w:rsidR="00112295" w:rsidRPr="003E42DE">
        <w:rPr>
          <w:rFonts w:ascii="Arial" w:hAnsi="Arial" w:cs="Arial"/>
          <w:b/>
          <w:bCs/>
        </w:rPr>
        <w:t xml:space="preserve">from the </w:t>
      </w:r>
      <w:r w:rsidR="00DA5E95" w:rsidRPr="003E42DE">
        <w:rPr>
          <w:rFonts w:ascii="Arial" w:hAnsi="Arial" w:cs="Arial"/>
          <w:b/>
          <w:bCs/>
        </w:rPr>
        <w:t>analysis</w:t>
      </w:r>
    </w:p>
    <w:tbl>
      <w:tblPr>
        <w:tblStyle w:val="Table"/>
        <w:tblW w:w="3058" w:type="pct"/>
        <w:tblLayout w:type="fixed"/>
        <w:tblLook w:val="07E0" w:firstRow="1" w:lastRow="1" w:firstColumn="1" w:lastColumn="1" w:noHBand="1" w:noVBand="1"/>
      </w:tblPr>
      <w:tblGrid>
        <w:gridCol w:w="4203"/>
        <w:gridCol w:w="1369"/>
        <w:gridCol w:w="1369"/>
        <w:gridCol w:w="985"/>
      </w:tblGrid>
      <w:tr w:rsidR="00F05C9C" w:rsidRPr="003E42DE" w14:paraId="7DA757D9" w14:textId="760129D4" w:rsidTr="00B27097">
        <w:trPr>
          <w:trHeight w:val="22"/>
        </w:trPr>
        <w:tc>
          <w:tcPr>
            <w:tcW w:w="4203" w:type="dxa"/>
            <w:vAlign w:val="bottom"/>
          </w:tcPr>
          <w:p w14:paraId="13F05C1C" w14:textId="77777777" w:rsidR="00F05C9C" w:rsidRPr="003E42DE" w:rsidRDefault="00F05C9C" w:rsidP="00F05C9C">
            <w:pPr>
              <w:pStyle w:val="Comp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308C0635" w14:textId="6015D8D7" w:rsidR="00F05C9C" w:rsidRPr="003E42DE" w:rsidRDefault="00F05C9C" w:rsidP="00B27097">
            <w:pPr>
              <w:pStyle w:val="Comp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2DE">
              <w:rPr>
                <w:rFonts w:ascii="Arial" w:hAnsi="Arial" w:cs="Arial"/>
                <w:b/>
                <w:bCs/>
                <w:sz w:val="20"/>
                <w:szCs w:val="20"/>
              </w:rPr>
              <w:t>Included</w:t>
            </w:r>
          </w:p>
          <w:p w14:paraId="32837820" w14:textId="47A94B48" w:rsidR="00F05C9C" w:rsidRPr="003E42DE" w:rsidRDefault="00F05C9C" w:rsidP="00B27097">
            <w:pPr>
              <w:pStyle w:val="Comp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2DE">
              <w:rPr>
                <w:rFonts w:ascii="Arial" w:hAnsi="Arial" w:cs="Arial"/>
                <w:b/>
                <w:bCs/>
                <w:sz w:val="20"/>
                <w:szCs w:val="20"/>
              </w:rPr>
              <w:t>(n = 49</w:t>
            </w:r>
            <w:r w:rsidR="00A305BC" w:rsidRPr="003E42D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3E42D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69" w:type="dxa"/>
            <w:vAlign w:val="center"/>
          </w:tcPr>
          <w:p w14:paraId="46DEE93A" w14:textId="412C8839" w:rsidR="00F05C9C" w:rsidRPr="003E42DE" w:rsidRDefault="00F05C9C" w:rsidP="00B27097">
            <w:pPr>
              <w:pStyle w:val="Comp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2DE">
              <w:rPr>
                <w:rFonts w:ascii="Arial" w:hAnsi="Arial" w:cs="Arial"/>
                <w:b/>
                <w:bCs/>
                <w:sz w:val="20"/>
                <w:szCs w:val="20"/>
              </w:rPr>
              <w:t>Excluded</w:t>
            </w:r>
          </w:p>
          <w:p w14:paraId="4BC91E97" w14:textId="2F3E6F83" w:rsidR="00F05C9C" w:rsidRPr="003E42DE" w:rsidRDefault="00F05C9C" w:rsidP="00B27097">
            <w:pPr>
              <w:pStyle w:val="Comp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2DE">
              <w:rPr>
                <w:rFonts w:ascii="Arial" w:hAnsi="Arial" w:cs="Arial"/>
                <w:b/>
                <w:bCs/>
                <w:sz w:val="20"/>
                <w:szCs w:val="20"/>
              </w:rPr>
              <w:t>(n = 5</w:t>
            </w:r>
            <w:r w:rsidR="00885E1F" w:rsidRPr="003E42DE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  <w:r w:rsidRPr="003E42D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85" w:type="dxa"/>
            <w:vAlign w:val="center"/>
          </w:tcPr>
          <w:p w14:paraId="25AE8FFF" w14:textId="7AB613D0" w:rsidR="00F05C9C" w:rsidRPr="003E42DE" w:rsidRDefault="00F05C9C" w:rsidP="00B27097">
            <w:pPr>
              <w:pStyle w:val="Comp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2DE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F05C9C" w:rsidRPr="003E42DE" w14:paraId="17BFFB98" w14:textId="34D6FC49" w:rsidTr="00B27097">
        <w:trPr>
          <w:trHeight w:val="22"/>
        </w:trPr>
        <w:tc>
          <w:tcPr>
            <w:tcW w:w="4203" w:type="dxa"/>
            <w:tcBorders>
              <w:bottom w:val="single" w:sz="4" w:space="0" w:color="auto"/>
            </w:tcBorders>
            <w:vAlign w:val="bottom"/>
            <w:hideMark/>
          </w:tcPr>
          <w:p w14:paraId="5E768FE1" w14:textId="1F59F42B" w:rsidR="00F05C9C" w:rsidRPr="003E42DE" w:rsidRDefault="001707B0" w:rsidP="00F05C9C">
            <w:pPr>
              <w:pStyle w:val="Comp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F225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re-pandemic </w:t>
            </w:r>
            <w:r w:rsidR="00F05C9C" w:rsidRPr="003E42DE">
              <w:rPr>
                <w:rFonts w:ascii="Arial" w:hAnsi="Arial" w:cs="Arial"/>
                <w:b/>
                <w:bCs/>
                <w:sz w:val="20"/>
                <w:szCs w:val="20"/>
              </w:rPr>
              <w:t>characteristics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  <w:hideMark/>
          </w:tcPr>
          <w:p w14:paraId="4CE8BDA3" w14:textId="77777777" w:rsidR="00F05C9C" w:rsidRPr="003E42DE" w:rsidRDefault="00F05C9C" w:rsidP="00B27097">
            <w:pPr>
              <w:pStyle w:val="Comp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2DE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14:paraId="04B7DB0A" w14:textId="4C99182E" w:rsidR="00F05C9C" w:rsidRPr="003E42DE" w:rsidRDefault="00F05C9C" w:rsidP="00B27097">
            <w:pPr>
              <w:pStyle w:val="Comp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2DE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36993D69" w14:textId="77777777" w:rsidR="00F05C9C" w:rsidRPr="003E42DE" w:rsidRDefault="00F05C9C" w:rsidP="00B27097">
            <w:pPr>
              <w:pStyle w:val="Comp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05BC" w:rsidRPr="003E42DE" w14:paraId="55CE3D58" w14:textId="77777777" w:rsidTr="00B27097">
        <w:trPr>
          <w:trHeight w:val="22"/>
        </w:trPr>
        <w:tc>
          <w:tcPr>
            <w:tcW w:w="4203" w:type="dxa"/>
            <w:tcBorders>
              <w:top w:val="single" w:sz="4" w:space="0" w:color="auto"/>
            </w:tcBorders>
            <w:vAlign w:val="center"/>
          </w:tcPr>
          <w:p w14:paraId="113E1411" w14:textId="19D4D189" w:rsidR="00A305BC" w:rsidRPr="003E42DE" w:rsidRDefault="00A305BC" w:rsidP="00A305BC">
            <w:pPr>
              <w:pStyle w:val="Compact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 xml:space="preserve">Household food </w:t>
            </w:r>
            <w:r w:rsidR="006E2F0B">
              <w:rPr>
                <w:rFonts w:ascii="Arial" w:hAnsi="Arial" w:cs="Arial"/>
                <w:sz w:val="20"/>
                <w:szCs w:val="20"/>
              </w:rPr>
              <w:t>in</w:t>
            </w:r>
            <w:r w:rsidRPr="003E42DE">
              <w:rPr>
                <w:rFonts w:ascii="Arial" w:hAnsi="Arial" w:cs="Arial"/>
                <w:sz w:val="20"/>
                <w:szCs w:val="20"/>
              </w:rPr>
              <w:t xml:space="preserve">security </w:t>
            </w:r>
            <w:r w:rsidR="006E2F0B">
              <w:rPr>
                <w:rFonts w:ascii="Arial" w:hAnsi="Arial" w:cs="Arial"/>
                <w:sz w:val="20"/>
                <w:szCs w:val="20"/>
              </w:rPr>
              <w:t>screen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14:paraId="00B8EABF" w14:textId="77777777" w:rsidR="00A305BC" w:rsidRPr="00194DA6" w:rsidRDefault="00A305BC" w:rsidP="00A305BC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14:paraId="44EFEF3F" w14:textId="77777777" w:rsidR="00A305BC" w:rsidRPr="00194DA6" w:rsidRDefault="00A305BC" w:rsidP="00A305BC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43BA1BED" w14:textId="16E64250" w:rsidR="00A305BC" w:rsidRPr="003E42DE" w:rsidRDefault="00A305BC" w:rsidP="00A305BC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0.</w:t>
            </w:r>
            <w:r w:rsidR="00885E1F" w:rsidRPr="003E42D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885E1F" w:rsidRPr="003E42DE" w14:paraId="0DA37AB5" w14:textId="77777777" w:rsidTr="00C35DA9">
        <w:trPr>
          <w:trHeight w:val="22"/>
        </w:trPr>
        <w:tc>
          <w:tcPr>
            <w:tcW w:w="4203" w:type="dxa"/>
            <w:vAlign w:val="center"/>
          </w:tcPr>
          <w:p w14:paraId="354C7E62" w14:textId="5AF07E3C" w:rsidR="00885E1F" w:rsidRPr="003E42DE" w:rsidRDefault="00885E1F" w:rsidP="00885E1F">
            <w:pPr>
              <w:pStyle w:val="Compact"/>
              <w:ind w:firstLine="150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 xml:space="preserve">Secure </w:t>
            </w:r>
          </w:p>
        </w:tc>
        <w:tc>
          <w:tcPr>
            <w:tcW w:w="1369" w:type="dxa"/>
          </w:tcPr>
          <w:p w14:paraId="5A538438" w14:textId="38245026" w:rsidR="00885E1F" w:rsidRPr="00194DA6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DA6">
              <w:rPr>
                <w:rFonts w:ascii="Arial" w:hAnsi="Arial" w:cs="Arial"/>
                <w:sz w:val="20"/>
                <w:szCs w:val="20"/>
              </w:rPr>
              <w:t>385 (78%)</w:t>
            </w:r>
          </w:p>
        </w:tc>
        <w:tc>
          <w:tcPr>
            <w:tcW w:w="1369" w:type="dxa"/>
          </w:tcPr>
          <w:p w14:paraId="2A9594C5" w14:textId="5A537916" w:rsidR="00885E1F" w:rsidRPr="00194DA6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DA6">
              <w:rPr>
                <w:rFonts w:ascii="Arial" w:hAnsi="Arial" w:cs="Arial"/>
                <w:sz w:val="20"/>
                <w:szCs w:val="20"/>
              </w:rPr>
              <w:t>412 (75%)</w:t>
            </w:r>
          </w:p>
        </w:tc>
        <w:tc>
          <w:tcPr>
            <w:tcW w:w="985" w:type="dxa"/>
          </w:tcPr>
          <w:p w14:paraId="47792594" w14:textId="2D8AEDB0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E1F" w:rsidRPr="003E42DE" w14:paraId="11BA10F7" w14:textId="77777777" w:rsidTr="00C35DA9">
        <w:trPr>
          <w:trHeight w:val="22"/>
        </w:trPr>
        <w:tc>
          <w:tcPr>
            <w:tcW w:w="4203" w:type="dxa"/>
            <w:vAlign w:val="center"/>
          </w:tcPr>
          <w:p w14:paraId="65ADE945" w14:textId="4503282B" w:rsidR="00885E1F" w:rsidRPr="003E42DE" w:rsidRDefault="006E2F0B" w:rsidP="00885E1F">
            <w:pPr>
              <w:pStyle w:val="Compact"/>
              <w:ind w:firstLine="150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At risk of food insecurity</w:t>
            </w:r>
          </w:p>
        </w:tc>
        <w:tc>
          <w:tcPr>
            <w:tcW w:w="1369" w:type="dxa"/>
          </w:tcPr>
          <w:p w14:paraId="7B06F4FE" w14:textId="69B1BA70" w:rsidR="00885E1F" w:rsidRPr="00194DA6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DA6">
              <w:rPr>
                <w:rFonts w:ascii="Arial" w:hAnsi="Arial" w:cs="Arial"/>
                <w:sz w:val="20"/>
                <w:szCs w:val="20"/>
              </w:rPr>
              <w:t>111 (22%)</w:t>
            </w:r>
          </w:p>
        </w:tc>
        <w:tc>
          <w:tcPr>
            <w:tcW w:w="1369" w:type="dxa"/>
          </w:tcPr>
          <w:p w14:paraId="58D0709E" w14:textId="2A193B86" w:rsidR="00885E1F" w:rsidRPr="00194DA6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DA6">
              <w:rPr>
                <w:rFonts w:ascii="Arial" w:hAnsi="Arial" w:cs="Arial"/>
                <w:sz w:val="20"/>
                <w:szCs w:val="20"/>
              </w:rPr>
              <w:t>135 (25%)</w:t>
            </w:r>
          </w:p>
        </w:tc>
        <w:tc>
          <w:tcPr>
            <w:tcW w:w="985" w:type="dxa"/>
          </w:tcPr>
          <w:p w14:paraId="4F7D3729" w14:textId="77777777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E1F" w:rsidRPr="003E42DE" w14:paraId="131E7AF5" w14:textId="2FD5A429" w:rsidTr="00C35DA9">
        <w:trPr>
          <w:trHeight w:val="22"/>
        </w:trPr>
        <w:tc>
          <w:tcPr>
            <w:tcW w:w="4203" w:type="dxa"/>
          </w:tcPr>
          <w:p w14:paraId="3B23C6D8" w14:textId="64642087" w:rsidR="00885E1F" w:rsidRPr="003E42DE" w:rsidRDefault="00EB5660" w:rsidP="00885E1F">
            <w:pPr>
              <w:pStyle w:val="Compact"/>
              <w:rPr>
                <w:rFonts w:ascii="Arial" w:hAnsi="Arial" w:cs="Arial"/>
                <w:sz w:val="20"/>
                <w:szCs w:val="20"/>
              </w:rPr>
            </w:pPr>
            <w:bookmarkStart w:id="1" w:name="_Hlk53758384"/>
            <w:r>
              <w:rPr>
                <w:rFonts w:ascii="Arial" w:hAnsi="Arial" w:cs="Arial"/>
                <w:sz w:val="20"/>
                <w:szCs w:val="20"/>
              </w:rPr>
              <w:t>Baseline</w:t>
            </w:r>
            <w:r w:rsidR="00885E1F" w:rsidRPr="003E42DE">
              <w:rPr>
                <w:rFonts w:ascii="Arial" w:hAnsi="Arial" w:cs="Arial"/>
                <w:sz w:val="20"/>
                <w:szCs w:val="20"/>
              </w:rPr>
              <w:t xml:space="preserve"> study </w:t>
            </w:r>
          </w:p>
        </w:tc>
        <w:tc>
          <w:tcPr>
            <w:tcW w:w="1369" w:type="dxa"/>
          </w:tcPr>
          <w:p w14:paraId="3FEA1B1A" w14:textId="77777777" w:rsidR="00885E1F" w:rsidRPr="00194DA6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</w:tcPr>
          <w:p w14:paraId="3A1DF5C9" w14:textId="77777777" w:rsidR="00885E1F" w:rsidRPr="00194DA6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14:paraId="32078985" w14:textId="7D73A113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&lt; 0.01</w:t>
            </w:r>
          </w:p>
        </w:tc>
      </w:tr>
      <w:bookmarkEnd w:id="1"/>
      <w:tr w:rsidR="00885E1F" w:rsidRPr="003E42DE" w14:paraId="7762F202" w14:textId="77777777" w:rsidTr="00C35DA9">
        <w:trPr>
          <w:trHeight w:val="22"/>
        </w:trPr>
        <w:tc>
          <w:tcPr>
            <w:tcW w:w="4203" w:type="dxa"/>
          </w:tcPr>
          <w:p w14:paraId="7AC1E149" w14:textId="24A42BB1" w:rsidR="00885E1F" w:rsidRPr="003E42DE" w:rsidRDefault="00885E1F" w:rsidP="00885E1F">
            <w:pPr>
              <w:pStyle w:val="Compact"/>
              <w:ind w:firstLine="163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CHAMP</w:t>
            </w:r>
          </w:p>
        </w:tc>
        <w:tc>
          <w:tcPr>
            <w:tcW w:w="1369" w:type="dxa"/>
          </w:tcPr>
          <w:p w14:paraId="7AECB98F" w14:textId="4EA2838E" w:rsidR="00885E1F" w:rsidRPr="00194DA6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DA6">
              <w:rPr>
                <w:rFonts w:ascii="Arial" w:hAnsi="Arial" w:cs="Arial"/>
                <w:sz w:val="20"/>
                <w:szCs w:val="20"/>
              </w:rPr>
              <w:t>213 (43%)</w:t>
            </w:r>
          </w:p>
        </w:tc>
        <w:tc>
          <w:tcPr>
            <w:tcW w:w="1369" w:type="dxa"/>
          </w:tcPr>
          <w:p w14:paraId="66978F85" w14:textId="2C4794CC" w:rsidR="00885E1F" w:rsidRPr="00194DA6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DA6">
              <w:rPr>
                <w:rFonts w:ascii="Arial" w:hAnsi="Arial" w:cs="Arial"/>
                <w:sz w:val="20"/>
                <w:szCs w:val="20"/>
              </w:rPr>
              <w:t>313 (55%)</w:t>
            </w:r>
          </w:p>
        </w:tc>
        <w:tc>
          <w:tcPr>
            <w:tcW w:w="985" w:type="dxa"/>
          </w:tcPr>
          <w:p w14:paraId="5F69C2CC" w14:textId="77777777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E1F" w:rsidRPr="003E42DE" w14:paraId="1F0CCA19" w14:textId="663377E0" w:rsidTr="00C35DA9">
        <w:trPr>
          <w:trHeight w:val="22"/>
        </w:trPr>
        <w:tc>
          <w:tcPr>
            <w:tcW w:w="4203" w:type="dxa"/>
            <w:hideMark/>
          </w:tcPr>
          <w:p w14:paraId="135FB98F" w14:textId="723D3A5C" w:rsidR="00885E1F" w:rsidRPr="003E42DE" w:rsidRDefault="00885E1F" w:rsidP="00885E1F">
            <w:pPr>
              <w:pStyle w:val="Compact"/>
              <w:ind w:firstLine="163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WCC</w:t>
            </w:r>
          </w:p>
        </w:tc>
        <w:tc>
          <w:tcPr>
            <w:tcW w:w="1369" w:type="dxa"/>
            <w:hideMark/>
          </w:tcPr>
          <w:p w14:paraId="743136B6" w14:textId="67055E81" w:rsidR="00885E1F" w:rsidRPr="00194DA6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DA6">
              <w:rPr>
                <w:rFonts w:ascii="Arial" w:hAnsi="Arial" w:cs="Arial"/>
                <w:sz w:val="20"/>
                <w:szCs w:val="20"/>
              </w:rPr>
              <w:t>283 (57%)</w:t>
            </w:r>
          </w:p>
        </w:tc>
        <w:tc>
          <w:tcPr>
            <w:tcW w:w="1369" w:type="dxa"/>
          </w:tcPr>
          <w:p w14:paraId="481DEA29" w14:textId="6747A8A7" w:rsidR="00885E1F" w:rsidRPr="00194DA6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DA6">
              <w:rPr>
                <w:rFonts w:ascii="Arial" w:hAnsi="Arial" w:cs="Arial"/>
                <w:sz w:val="20"/>
                <w:szCs w:val="20"/>
              </w:rPr>
              <w:t>254 (45%)</w:t>
            </w:r>
          </w:p>
        </w:tc>
        <w:tc>
          <w:tcPr>
            <w:tcW w:w="985" w:type="dxa"/>
          </w:tcPr>
          <w:p w14:paraId="5F8AADEE" w14:textId="30C129F6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E1F" w:rsidRPr="003E42DE" w14:paraId="291B9341" w14:textId="6CC6B78F" w:rsidTr="00C35DA9">
        <w:trPr>
          <w:trHeight w:val="22"/>
        </w:trPr>
        <w:tc>
          <w:tcPr>
            <w:tcW w:w="4203" w:type="dxa"/>
          </w:tcPr>
          <w:p w14:paraId="2084EB2F" w14:textId="77777777" w:rsidR="00885E1F" w:rsidRPr="003E42DE" w:rsidRDefault="00885E1F" w:rsidP="00885E1F">
            <w:pPr>
              <w:pStyle w:val="Compact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Child age</w:t>
            </w:r>
          </w:p>
        </w:tc>
        <w:tc>
          <w:tcPr>
            <w:tcW w:w="1369" w:type="dxa"/>
          </w:tcPr>
          <w:p w14:paraId="63A76D5E" w14:textId="77777777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</w:tcPr>
          <w:p w14:paraId="642D52BB" w14:textId="77777777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14:paraId="1E7CC99C" w14:textId="3C4341F5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&lt; 0.01</w:t>
            </w:r>
          </w:p>
        </w:tc>
      </w:tr>
      <w:tr w:rsidR="00885E1F" w:rsidRPr="003E42DE" w14:paraId="262031CE" w14:textId="344F2570" w:rsidTr="00C35DA9">
        <w:trPr>
          <w:trHeight w:val="22"/>
        </w:trPr>
        <w:tc>
          <w:tcPr>
            <w:tcW w:w="4203" w:type="dxa"/>
            <w:hideMark/>
          </w:tcPr>
          <w:p w14:paraId="21ECF1DE" w14:textId="77777777" w:rsidR="00885E1F" w:rsidRPr="003E42DE" w:rsidRDefault="00885E1F" w:rsidP="00885E1F">
            <w:pPr>
              <w:pStyle w:val="Compact"/>
              <w:ind w:firstLine="163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3-5 years</w:t>
            </w:r>
          </w:p>
        </w:tc>
        <w:tc>
          <w:tcPr>
            <w:tcW w:w="1369" w:type="dxa"/>
            <w:hideMark/>
          </w:tcPr>
          <w:p w14:paraId="2F1A7C52" w14:textId="363D7D18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213 (43%)</w:t>
            </w:r>
          </w:p>
        </w:tc>
        <w:tc>
          <w:tcPr>
            <w:tcW w:w="1369" w:type="dxa"/>
          </w:tcPr>
          <w:p w14:paraId="5ABB7832" w14:textId="3BEFCC01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312 (55%)</w:t>
            </w:r>
          </w:p>
        </w:tc>
        <w:tc>
          <w:tcPr>
            <w:tcW w:w="985" w:type="dxa"/>
          </w:tcPr>
          <w:p w14:paraId="5B5C0344" w14:textId="628FA895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E1F" w:rsidRPr="003E42DE" w14:paraId="509D5DD7" w14:textId="73F62FC7" w:rsidTr="00C35DA9">
        <w:trPr>
          <w:trHeight w:val="22"/>
        </w:trPr>
        <w:tc>
          <w:tcPr>
            <w:tcW w:w="4203" w:type="dxa"/>
            <w:hideMark/>
          </w:tcPr>
          <w:p w14:paraId="3C236169" w14:textId="77777777" w:rsidR="00885E1F" w:rsidRPr="003E42DE" w:rsidRDefault="00885E1F" w:rsidP="00885E1F">
            <w:pPr>
              <w:pStyle w:val="Compact"/>
              <w:ind w:firstLine="163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6-10 years</w:t>
            </w:r>
          </w:p>
        </w:tc>
        <w:tc>
          <w:tcPr>
            <w:tcW w:w="1369" w:type="dxa"/>
            <w:hideMark/>
          </w:tcPr>
          <w:p w14:paraId="675C079F" w14:textId="028846D3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140 (28%)</w:t>
            </w:r>
          </w:p>
        </w:tc>
        <w:tc>
          <w:tcPr>
            <w:tcW w:w="1369" w:type="dxa"/>
          </w:tcPr>
          <w:p w14:paraId="64EFD1E9" w14:textId="34140C61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137 (24%)</w:t>
            </w:r>
          </w:p>
        </w:tc>
        <w:tc>
          <w:tcPr>
            <w:tcW w:w="985" w:type="dxa"/>
          </w:tcPr>
          <w:p w14:paraId="4693CA99" w14:textId="77777777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E1F" w:rsidRPr="003E42DE" w14:paraId="60F798D0" w14:textId="2ED0193D" w:rsidTr="00C35DA9">
        <w:trPr>
          <w:trHeight w:val="22"/>
        </w:trPr>
        <w:tc>
          <w:tcPr>
            <w:tcW w:w="4203" w:type="dxa"/>
            <w:hideMark/>
          </w:tcPr>
          <w:p w14:paraId="4025DD58" w14:textId="77777777" w:rsidR="00885E1F" w:rsidRPr="003E42DE" w:rsidRDefault="00885E1F" w:rsidP="00885E1F">
            <w:pPr>
              <w:pStyle w:val="Compact"/>
              <w:ind w:firstLine="163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11-15 years</w:t>
            </w:r>
          </w:p>
        </w:tc>
        <w:tc>
          <w:tcPr>
            <w:tcW w:w="1369" w:type="dxa"/>
            <w:hideMark/>
          </w:tcPr>
          <w:p w14:paraId="038D5B63" w14:textId="6C49856D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143 (29%)</w:t>
            </w:r>
          </w:p>
        </w:tc>
        <w:tc>
          <w:tcPr>
            <w:tcW w:w="1369" w:type="dxa"/>
          </w:tcPr>
          <w:p w14:paraId="1743CA73" w14:textId="26161214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119 (21%)</w:t>
            </w:r>
          </w:p>
        </w:tc>
        <w:tc>
          <w:tcPr>
            <w:tcW w:w="985" w:type="dxa"/>
          </w:tcPr>
          <w:p w14:paraId="006501D8" w14:textId="77777777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E1F" w:rsidRPr="003E42DE" w14:paraId="68916ECB" w14:textId="3E04764A" w:rsidTr="00C35DA9">
        <w:trPr>
          <w:trHeight w:val="22"/>
        </w:trPr>
        <w:tc>
          <w:tcPr>
            <w:tcW w:w="4203" w:type="dxa"/>
          </w:tcPr>
          <w:p w14:paraId="15AE5814" w14:textId="77777777" w:rsidR="00885E1F" w:rsidRPr="003E42DE" w:rsidRDefault="00885E1F" w:rsidP="00885E1F">
            <w:pPr>
              <w:pStyle w:val="Compact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Locale</w:t>
            </w:r>
          </w:p>
        </w:tc>
        <w:tc>
          <w:tcPr>
            <w:tcW w:w="1369" w:type="dxa"/>
          </w:tcPr>
          <w:p w14:paraId="2BBC0ED3" w14:textId="77777777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</w:tcPr>
          <w:p w14:paraId="39415CE1" w14:textId="77777777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14:paraId="4C3ABEEA" w14:textId="34460B13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885E1F" w:rsidRPr="003E42DE" w14:paraId="7A7A788D" w14:textId="04BAEA8F" w:rsidTr="00C35DA9">
        <w:trPr>
          <w:trHeight w:val="22"/>
        </w:trPr>
        <w:tc>
          <w:tcPr>
            <w:tcW w:w="4203" w:type="dxa"/>
          </w:tcPr>
          <w:p w14:paraId="2E546027" w14:textId="77777777" w:rsidR="00885E1F" w:rsidRPr="003E42DE" w:rsidRDefault="00885E1F" w:rsidP="00885E1F">
            <w:pPr>
              <w:pStyle w:val="Compact"/>
              <w:ind w:firstLine="163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Rural</w:t>
            </w:r>
          </w:p>
        </w:tc>
        <w:tc>
          <w:tcPr>
            <w:tcW w:w="1369" w:type="dxa"/>
          </w:tcPr>
          <w:p w14:paraId="7F18EE4A" w14:textId="26CC60E3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128 (26%)</w:t>
            </w:r>
          </w:p>
        </w:tc>
        <w:tc>
          <w:tcPr>
            <w:tcW w:w="1369" w:type="dxa"/>
          </w:tcPr>
          <w:p w14:paraId="4F5959C4" w14:textId="01454263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119 (21%)</w:t>
            </w:r>
          </w:p>
        </w:tc>
        <w:tc>
          <w:tcPr>
            <w:tcW w:w="985" w:type="dxa"/>
          </w:tcPr>
          <w:p w14:paraId="11C5115F" w14:textId="57C303DF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E1F" w:rsidRPr="003E42DE" w14:paraId="04518EA7" w14:textId="50381D70" w:rsidTr="00C35DA9">
        <w:trPr>
          <w:trHeight w:val="22"/>
        </w:trPr>
        <w:tc>
          <w:tcPr>
            <w:tcW w:w="4203" w:type="dxa"/>
          </w:tcPr>
          <w:p w14:paraId="476FBA2D" w14:textId="77777777" w:rsidR="00885E1F" w:rsidRPr="003E42DE" w:rsidRDefault="00885E1F" w:rsidP="00885E1F">
            <w:pPr>
              <w:pStyle w:val="Compact"/>
              <w:ind w:firstLine="163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Suburban</w:t>
            </w:r>
          </w:p>
        </w:tc>
        <w:tc>
          <w:tcPr>
            <w:tcW w:w="1369" w:type="dxa"/>
          </w:tcPr>
          <w:p w14:paraId="30889F3C" w14:textId="27D7AB30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280 (56%)</w:t>
            </w:r>
          </w:p>
        </w:tc>
        <w:tc>
          <w:tcPr>
            <w:tcW w:w="1369" w:type="dxa"/>
          </w:tcPr>
          <w:p w14:paraId="3D7743E9" w14:textId="0A40FFCF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312 (55%)</w:t>
            </w:r>
          </w:p>
        </w:tc>
        <w:tc>
          <w:tcPr>
            <w:tcW w:w="985" w:type="dxa"/>
          </w:tcPr>
          <w:p w14:paraId="13CE26CF" w14:textId="77777777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E1F" w:rsidRPr="003E42DE" w14:paraId="458487BC" w14:textId="66B393DC" w:rsidTr="00C35DA9">
        <w:trPr>
          <w:trHeight w:val="22"/>
        </w:trPr>
        <w:tc>
          <w:tcPr>
            <w:tcW w:w="4203" w:type="dxa"/>
          </w:tcPr>
          <w:p w14:paraId="47DA4594" w14:textId="77777777" w:rsidR="00885E1F" w:rsidRPr="003E42DE" w:rsidRDefault="00885E1F" w:rsidP="00885E1F">
            <w:pPr>
              <w:pStyle w:val="Compact"/>
              <w:ind w:firstLine="163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 xml:space="preserve">Urban </w:t>
            </w:r>
          </w:p>
        </w:tc>
        <w:tc>
          <w:tcPr>
            <w:tcW w:w="1369" w:type="dxa"/>
          </w:tcPr>
          <w:p w14:paraId="353B7858" w14:textId="2D68DDC1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88 (18%)</w:t>
            </w:r>
          </w:p>
        </w:tc>
        <w:tc>
          <w:tcPr>
            <w:tcW w:w="1369" w:type="dxa"/>
          </w:tcPr>
          <w:p w14:paraId="29482AEC" w14:textId="151DA3B2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136 (24%)</w:t>
            </w:r>
          </w:p>
        </w:tc>
        <w:tc>
          <w:tcPr>
            <w:tcW w:w="985" w:type="dxa"/>
          </w:tcPr>
          <w:p w14:paraId="123C55C3" w14:textId="77777777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E1F" w:rsidRPr="003E42DE" w14:paraId="4571ED49" w14:textId="2FB2D077" w:rsidTr="00C35DA9">
        <w:trPr>
          <w:trHeight w:val="22"/>
        </w:trPr>
        <w:tc>
          <w:tcPr>
            <w:tcW w:w="4203" w:type="dxa"/>
            <w:hideMark/>
          </w:tcPr>
          <w:p w14:paraId="085800E1" w14:textId="77777777" w:rsidR="00885E1F" w:rsidRPr="003E42DE" w:rsidRDefault="00885E1F" w:rsidP="00885E1F">
            <w:pPr>
              <w:pStyle w:val="Compact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Caregiver relationship to child, mother</w:t>
            </w:r>
          </w:p>
        </w:tc>
        <w:tc>
          <w:tcPr>
            <w:tcW w:w="1369" w:type="dxa"/>
            <w:hideMark/>
          </w:tcPr>
          <w:p w14:paraId="660E1614" w14:textId="54B463EE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446 (90%)</w:t>
            </w:r>
          </w:p>
        </w:tc>
        <w:tc>
          <w:tcPr>
            <w:tcW w:w="1369" w:type="dxa"/>
          </w:tcPr>
          <w:p w14:paraId="2677DFAB" w14:textId="3F41DA05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82 (94%)</w:t>
            </w:r>
          </w:p>
        </w:tc>
        <w:tc>
          <w:tcPr>
            <w:tcW w:w="985" w:type="dxa"/>
          </w:tcPr>
          <w:p w14:paraId="79F428AA" w14:textId="60229858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</w:tr>
      <w:tr w:rsidR="00885E1F" w:rsidRPr="003E42DE" w14:paraId="42A9CDF7" w14:textId="26C8EDE2" w:rsidTr="00C35DA9">
        <w:trPr>
          <w:trHeight w:val="22"/>
        </w:trPr>
        <w:tc>
          <w:tcPr>
            <w:tcW w:w="4203" w:type="dxa"/>
          </w:tcPr>
          <w:p w14:paraId="3EA8D233" w14:textId="2DDC5C5A" w:rsidR="00885E1F" w:rsidRPr="003E42DE" w:rsidRDefault="00885E1F" w:rsidP="00885E1F">
            <w:pPr>
              <w:pStyle w:val="Compact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Caregiver race/ethnicity</w:t>
            </w:r>
          </w:p>
        </w:tc>
        <w:tc>
          <w:tcPr>
            <w:tcW w:w="1369" w:type="dxa"/>
          </w:tcPr>
          <w:p w14:paraId="00F14327" w14:textId="77777777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</w:tcPr>
          <w:p w14:paraId="291EFFEC" w14:textId="77777777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14:paraId="055AAEC7" w14:textId="46DB9BFA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</w:tr>
      <w:tr w:rsidR="00885E1F" w:rsidRPr="003E42DE" w14:paraId="4903D1D5" w14:textId="02EFBA33" w:rsidTr="00C35DA9">
        <w:trPr>
          <w:trHeight w:val="22"/>
        </w:trPr>
        <w:tc>
          <w:tcPr>
            <w:tcW w:w="4203" w:type="dxa"/>
            <w:hideMark/>
          </w:tcPr>
          <w:p w14:paraId="074F4950" w14:textId="1F161A8E" w:rsidR="00885E1F" w:rsidRPr="003E42DE" w:rsidRDefault="00885E1F" w:rsidP="00885E1F">
            <w:pPr>
              <w:pStyle w:val="Compact"/>
              <w:ind w:firstLine="163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Non-Hispanic white</w:t>
            </w:r>
          </w:p>
        </w:tc>
        <w:tc>
          <w:tcPr>
            <w:tcW w:w="1369" w:type="dxa"/>
            <w:hideMark/>
          </w:tcPr>
          <w:p w14:paraId="59FFE512" w14:textId="215E0EAD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250 (51%)</w:t>
            </w:r>
          </w:p>
        </w:tc>
        <w:tc>
          <w:tcPr>
            <w:tcW w:w="1369" w:type="dxa"/>
          </w:tcPr>
          <w:p w14:paraId="25F0BBC7" w14:textId="6558796F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265 (47%)</w:t>
            </w:r>
          </w:p>
        </w:tc>
        <w:tc>
          <w:tcPr>
            <w:tcW w:w="985" w:type="dxa"/>
          </w:tcPr>
          <w:p w14:paraId="41C6E8F4" w14:textId="14D6E0BD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E1F" w:rsidRPr="003E42DE" w14:paraId="0FBD8E89" w14:textId="77777777" w:rsidTr="00C35DA9">
        <w:trPr>
          <w:trHeight w:val="22"/>
        </w:trPr>
        <w:tc>
          <w:tcPr>
            <w:tcW w:w="4203" w:type="dxa"/>
          </w:tcPr>
          <w:p w14:paraId="1554E91A" w14:textId="357FFA1F" w:rsidR="00885E1F" w:rsidRPr="003E42DE" w:rsidRDefault="00885E1F" w:rsidP="00885E1F">
            <w:pPr>
              <w:pStyle w:val="Compact"/>
              <w:ind w:firstLine="163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Non-Hispanic Black</w:t>
            </w:r>
          </w:p>
        </w:tc>
        <w:tc>
          <w:tcPr>
            <w:tcW w:w="1369" w:type="dxa"/>
          </w:tcPr>
          <w:p w14:paraId="2D5D7992" w14:textId="376A30F9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181 (37%)</w:t>
            </w:r>
          </w:p>
        </w:tc>
        <w:tc>
          <w:tcPr>
            <w:tcW w:w="1369" w:type="dxa"/>
          </w:tcPr>
          <w:p w14:paraId="05E1DF42" w14:textId="2484ACE8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222 (40%)</w:t>
            </w:r>
          </w:p>
        </w:tc>
        <w:tc>
          <w:tcPr>
            <w:tcW w:w="985" w:type="dxa"/>
          </w:tcPr>
          <w:p w14:paraId="453EA7F0" w14:textId="77777777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E1F" w:rsidRPr="003E42DE" w14:paraId="43B99DA0" w14:textId="06E3BBDA" w:rsidTr="00C35DA9">
        <w:trPr>
          <w:trHeight w:val="22"/>
        </w:trPr>
        <w:tc>
          <w:tcPr>
            <w:tcW w:w="4203" w:type="dxa"/>
          </w:tcPr>
          <w:p w14:paraId="3295C09B" w14:textId="338E1F8C" w:rsidR="00885E1F" w:rsidRPr="003E42DE" w:rsidRDefault="006E2F0B" w:rsidP="00885E1F">
            <w:pPr>
              <w:pStyle w:val="Compact"/>
              <w:ind w:firstLine="1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85E1F" w:rsidRPr="003E42DE">
              <w:rPr>
                <w:rFonts w:ascii="Arial" w:hAnsi="Arial" w:cs="Arial"/>
                <w:sz w:val="20"/>
                <w:szCs w:val="20"/>
              </w:rPr>
              <w:t>ther</w:t>
            </w:r>
          </w:p>
        </w:tc>
        <w:tc>
          <w:tcPr>
            <w:tcW w:w="1369" w:type="dxa"/>
          </w:tcPr>
          <w:p w14:paraId="56883DD9" w14:textId="55BE659B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62 (13%)</w:t>
            </w:r>
          </w:p>
        </w:tc>
        <w:tc>
          <w:tcPr>
            <w:tcW w:w="1369" w:type="dxa"/>
          </w:tcPr>
          <w:p w14:paraId="208F8BEF" w14:textId="03DD7F76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71 (13%)</w:t>
            </w:r>
          </w:p>
        </w:tc>
        <w:tc>
          <w:tcPr>
            <w:tcW w:w="985" w:type="dxa"/>
          </w:tcPr>
          <w:p w14:paraId="69AA5131" w14:textId="77777777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E1F" w:rsidRPr="003E42DE" w14:paraId="48BF23BC" w14:textId="4ECAED5F" w:rsidTr="00C35DA9">
        <w:trPr>
          <w:trHeight w:val="22"/>
        </w:trPr>
        <w:tc>
          <w:tcPr>
            <w:tcW w:w="4203" w:type="dxa"/>
            <w:vAlign w:val="center"/>
          </w:tcPr>
          <w:p w14:paraId="3B42E274" w14:textId="06A08560" w:rsidR="00885E1F" w:rsidRPr="003E42DE" w:rsidRDefault="00885E1F" w:rsidP="00885E1F">
            <w:pPr>
              <w:pStyle w:val="Compact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% Federal poverty line</w:t>
            </w:r>
          </w:p>
        </w:tc>
        <w:tc>
          <w:tcPr>
            <w:tcW w:w="1369" w:type="dxa"/>
          </w:tcPr>
          <w:p w14:paraId="79C2FF0A" w14:textId="77777777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</w:tcPr>
          <w:p w14:paraId="39D6E0CC" w14:textId="77777777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14:paraId="5A012E00" w14:textId="5EFA931D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</w:tr>
      <w:tr w:rsidR="00885E1F" w:rsidRPr="003E42DE" w14:paraId="13FA420B" w14:textId="7A4EA3B1" w:rsidTr="00C35DA9">
        <w:trPr>
          <w:trHeight w:val="22"/>
        </w:trPr>
        <w:tc>
          <w:tcPr>
            <w:tcW w:w="4203" w:type="dxa"/>
            <w:hideMark/>
          </w:tcPr>
          <w:p w14:paraId="67CABBEF" w14:textId="697B19B6" w:rsidR="00885E1F" w:rsidRPr="003E42DE" w:rsidRDefault="00885E1F" w:rsidP="00885E1F">
            <w:pPr>
              <w:pStyle w:val="Compact"/>
              <w:ind w:firstLine="163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≤185%</w:t>
            </w:r>
          </w:p>
        </w:tc>
        <w:tc>
          <w:tcPr>
            <w:tcW w:w="1369" w:type="dxa"/>
          </w:tcPr>
          <w:p w14:paraId="695C461A" w14:textId="10DDE710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121 (25%)</w:t>
            </w:r>
          </w:p>
        </w:tc>
        <w:tc>
          <w:tcPr>
            <w:tcW w:w="1369" w:type="dxa"/>
          </w:tcPr>
          <w:p w14:paraId="0D96B76F" w14:textId="1828711B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158 (30%)</w:t>
            </w:r>
          </w:p>
        </w:tc>
        <w:tc>
          <w:tcPr>
            <w:tcW w:w="985" w:type="dxa"/>
          </w:tcPr>
          <w:p w14:paraId="35EABA82" w14:textId="5F3496DF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E1F" w:rsidRPr="003E42DE" w14:paraId="6974C682" w14:textId="0901D4C9" w:rsidTr="00C35DA9">
        <w:trPr>
          <w:trHeight w:val="22"/>
        </w:trPr>
        <w:tc>
          <w:tcPr>
            <w:tcW w:w="4203" w:type="dxa"/>
            <w:hideMark/>
          </w:tcPr>
          <w:p w14:paraId="02C4575F" w14:textId="40E0C68F" w:rsidR="00885E1F" w:rsidRPr="003E42DE" w:rsidRDefault="00885E1F" w:rsidP="00885E1F">
            <w:pPr>
              <w:pStyle w:val="Compact"/>
              <w:ind w:firstLine="163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 xml:space="preserve">&gt;185-300% </w:t>
            </w:r>
          </w:p>
        </w:tc>
        <w:tc>
          <w:tcPr>
            <w:tcW w:w="1369" w:type="dxa"/>
          </w:tcPr>
          <w:p w14:paraId="7E2EEE31" w14:textId="0ED5E277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99 (21%)</w:t>
            </w:r>
          </w:p>
        </w:tc>
        <w:tc>
          <w:tcPr>
            <w:tcW w:w="1369" w:type="dxa"/>
          </w:tcPr>
          <w:p w14:paraId="019EAA9E" w14:textId="1010AE8C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93 (18%)</w:t>
            </w:r>
          </w:p>
        </w:tc>
        <w:tc>
          <w:tcPr>
            <w:tcW w:w="985" w:type="dxa"/>
          </w:tcPr>
          <w:p w14:paraId="264CE868" w14:textId="77777777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E1F" w:rsidRPr="003E42DE" w14:paraId="7CAB13D1" w14:textId="6F7C98E6" w:rsidTr="00C35DA9">
        <w:trPr>
          <w:trHeight w:val="22"/>
        </w:trPr>
        <w:tc>
          <w:tcPr>
            <w:tcW w:w="4203" w:type="dxa"/>
            <w:hideMark/>
          </w:tcPr>
          <w:p w14:paraId="3FF05B0B" w14:textId="5BBEF618" w:rsidR="00885E1F" w:rsidRPr="003E42DE" w:rsidRDefault="00885E1F" w:rsidP="00885E1F">
            <w:pPr>
              <w:pStyle w:val="Compact"/>
              <w:ind w:firstLine="163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&gt;300%</w:t>
            </w:r>
          </w:p>
        </w:tc>
        <w:tc>
          <w:tcPr>
            <w:tcW w:w="1369" w:type="dxa"/>
          </w:tcPr>
          <w:p w14:paraId="21B01F3C" w14:textId="3FE800E5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257 (54%)</w:t>
            </w:r>
          </w:p>
        </w:tc>
        <w:tc>
          <w:tcPr>
            <w:tcW w:w="1369" w:type="dxa"/>
          </w:tcPr>
          <w:p w14:paraId="4D116011" w14:textId="35AA2990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274 (52%)</w:t>
            </w:r>
          </w:p>
        </w:tc>
        <w:tc>
          <w:tcPr>
            <w:tcW w:w="985" w:type="dxa"/>
          </w:tcPr>
          <w:p w14:paraId="1A029576" w14:textId="77777777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E1F" w:rsidRPr="003E42DE" w14:paraId="04BB3D0A" w14:textId="60CE435E" w:rsidTr="00C35DA9">
        <w:trPr>
          <w:trHeight w:val="22"/>
        </w:trPr>
        <w:tc>
          <w:tcPr>
            <w:tcW w:w="4203" w:type="dxa"/>
          </w:tcPr>
          <w:p w14:paraId="2A3E701C" w14:textId="77777777" w:rsidR="00885E1F" w:rsidRPr="003E42DE" w:rsidRDefault="00885E1F" w:rsidP="00885E1F">
            <w:pPr>
              <w:pStyle w:val="Compact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Number of adults in home</w:t>
            </w:r>
          </w:p>
        </w:tc>
        <w:tc>
          <w:tcPr>
            <w:tcW w:w="1369" w:type="dxa"/>
          </w:tcPr>
          <w:p w14:paraId="49CE2701" w14:textId="77777777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</w:tcPr>
          <w:p w14:paraId="0FBA6240" w14:textId="77777777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14:paraId="63FB4F61" w14:textId="3F6922C0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</w:tr>
      <w:tr w:rsidR="00885E1F" w:rsidRPr="003E42DE" w14:paraId="558CB9F9" w14:textId="3B211B19" w:rsidTr="00C35DA9">
        <w:trPr>
          <w:trHeight w:val="22"/>
        </w:trPr>
        <w:tc>
          <w:tcPr>
            <w:tcW w:w="4203" w:type="dxa"/>
          </w:tcPr>
          <w:p w14:paraId="1E215CC9" w14:textId="77777777" w:rsidR="00885E1F" w:rsidRPr="003E42DE" w:rsidRDefault="00885E1F" w:rsidP="00885E1F">
            <w:pPr>
              <w:pStyle w:val="Compact"/>
              <w:ind w:firstLine="163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9" w:type="dxa"/>
          </w:tcPr>
          <w:p w14:paraId="446443E0" w14:textId="0276D626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162 (33%)</w:t>
            </w:r>
          </w:p>
        </w:tc>
        <w:tc>
          <w:tcPr>
            <w:tcW w:w="1369" w:type="dxa"/>
          </w:tcPr>
          <w:p w14:paraId="7C1A6388" w14:textId="45D9383E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20</w:t>
            </w:r>
            <w:r w:rsidR="00B65173" w:rsidRPr="003E42DE">
              <w:rPr>
                <w:rFonts w:ascii="Arial" w:hAnsi="Arial" w:cs="Arial"/>
                <w:sz w:val="20"/>
                <w:szCs w:val="20"/>
              </w:rPr>
              <w:t>3</w:t>
            </w:r>
            <w:r w:rsidRPr="003E42DE">
              <w:rPr>
                <w:rFonts w:ascii="Arial" w:hAnsi="Arial" w:cs="Arial"/>
                <w:sz w:val="20"/>
                <w:szCs w:val="20"/>
              </w:rPr>
              <w:t xml:space="preserve"> (37%)</w:t>
            </w:r>
          </w:p>
        </w:tc>
        <w:tc>
          <w:tcPr>
            <w:tcW w:w="985" w:type="dxa"/>
          </w:tcPr>
          <w:p w14:paraId="00196647" w14:textId="49623649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E1F" w:rsidRPr="003E42DE" w14:paraId="44426309" w14:textId="69755D40" w:rsidTr="00C35DA9">
        <w:trPr>
          <w:trHeight w:val="22"/>
        </w:trPr>
        <w:tc>
          <w:tcPr>
            <w:tcW w:w="4203" w:type="dxa"/>
          </w:tcPr>
          <w:p w14:paraId="12C76358" w14:textId="77777777" w:rsidR="00885E1F" w:rsidRPr="003E42DE" w:rsidRDefault="00885E1F" w:rsidP="00885E1F">
            <w:pPr>
              <w:pStyle w:val="Compact"/>
              <w:ind w:firstLine="163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14:paraId="1E47D1A5" w14:textId="6347C7B0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275 (57%)</w:t>
            </w:r>
          </w:p>
        </w:tc>
        <w:tc>
          <w:tcPr>
            <w:tcW w:w="1369" w:type="dxa"/>
          </w:tcPr>
          <w:p w14:paraId="506C4EDF" w14:textId="3A48C31D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28</w:t>
            </w:r>
            <w:r w:rsidR="00B65173" w:rsidRPr="003E42DE">
              <w:rPr>
                <w:rFonts w:ascii="Arial" w:hAnsi="Arial" w:cs="Arial"/>
                <w:sz w:val="20"/>
                <w:szCs w:val="20"/>
              </w:rPr>
              <w:t>3</w:t>
            </w:r>
            <w:r w:rsidRPr="003E42DE">
              <w:rPr>
                <w:rFonts w:ascii="Arial" w:hAnsi="Arial" w:cs="Arial"/>
                <w:sz w:val="20"/>
                <w:szCs w:val="20"/>
              </w:rPr>
              <w:t xml:space="preserve"> (52%)</w:t>
            </w:r>
          </w:p>
        </w:tc>
        <w:tc>
          <w:tcPr>
            <w:tcW w:w="985" w:type="dxa"/>
          </w:tcPr>
          <w:p w14:paraId="56874794" w14:textId="77777777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E1F" w:rsidRPr="003E42DE" w14:paraId="1201EC7E" w14:textId="1ED1CC63" w:rsidTr="00C35DA9">
        <w:trPr>
          <w:trHeight w:val="22"/>
        </w:trPr>
        <w:tc>
          <w:tcPr>
            <w:tcW w:w="4203" w:type="dxa"/>
          </w:tcPr>
          <w:p w14:paraId="41DE1DAC" w14:textId="17E4A956" w:rsidR="00885E1F" w:rsidRPr="003E42DE" w:rsidRDefault="00885E1F" w:rsidP="00885E1F">
            <w:pPr>
              <w:pStyle w:val="Compact"/>
              <w:ind w:firstLine="163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&gt;</w:t>
            </w:r>
            <w:r w:rsidRPr="003E42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9" w:type="dxa"/>
          </w:tcPr>
          <w:p w14:paraId="07959F03" w14:textId="30CF319C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47 (10%)</w:t>
            </w:r>
          </w:p>
        </w:tc>
        <w:tc>
          <w:tcPr>
            <w:tcW w:w="1369" w:type="dxa"/>
          </w:tcPr>
          <w:p w14:paraId="563CD091" w14:textId="726361A3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5</w:t>
            </w:r>
            <w:r w:rsidR="00B65173" w:rsidRPr="003E42DE">
              <w:rPr>
                <w:rFonts w:ascii="Arial" w:hAnsi="Arial" w:cs="Arial"/>
                <w:sz w:val="20"/>
                <w:szCs w:val="20"/>
              </w:rPr>
              <w:t>7</w:t>
            </w:r>
            <w:r w:rsidRPr="003E42DE">
              <w:rPr>
                <w:rFonts w:ascii="Arial" w:hAnsi="Arial" w:cs="Arial"/>
                <w:sz w:val="20"/>
                <w:szCs w:val="20"/>
              </w:rPr>
              <w:t xml:space="preserve"> (10%)</w:t>
            </w:r>
          </w:p>
        </w:tc>
        <w:tc>
          <w:tcPr>
            <w:tcW w:w="985" w:type="dxa"/>
          </w:tcPr>
          <w:p w14:paraId="719AC0B6" w14:textId="77777777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E1F" w:rsidRPr="003E42DE" w14:paraId="3CFA53E2" w14:textId="381D885B" w:rsidTr="00C35DA9">
        <w:trPr>
          <w:trHeight w:val="22"/>
        </w:trPr>
        <w:tc>
          <w:tcPr>
            <w:tcW w:w="4203" w:type="dxa"/>
          </w:tcPr>
          <w:p w14:paraId="3A5E35AE" w14:textId="77777777" w:rsidR="00885E1F" w:rsidRPr="003E42DE" w:rsidRDefault="00885E1F" w:rsidP="00885E1F">
            <w:pPr>
              <w:pStyle w:val="Compact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Number of children in home</w:t>
            </w:r>
          </w:p>
        </w:tc>
        <w:tc>
          <w:tcPr>
            <w:tcW w:w="1369" w:type="dxa"/>
          </w:tcPr>
          <w:p w14:paraId="2C5110B2" w14:textId="77777777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</w:tcPr>
          <w:p w14:paraId="6A366392" w14:textId="77777777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14:paraId="6004E50C" w14:textId="6B23374E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</w:tr>
      <w:tr w:rsidR="00885E1F" w:rsidRPr="003E42DE" w14:paraId="62256319" w14:textId="36D3DCF8" w:rsidTr="00C35DA9">
        <w:trPr>
          <w:trHeight w:val="22"/>
        </w:trPr>
        <w:tc>
          <w:tcPr>
            <w:tcW w:w="4203" w:type="dxa"/>
          </w:tcPr>
          <w:p w14:paraId="6A70C90F" w14:textId="77777777" w:rsidR="00885E1F" w:rsidRPr="003E42DE" w:rsidRDefault="00885E1F" w:rsidP="00885E1F">
            <w:pPr>
              <w:pStyle w:val="Compact"/>
              <w:ind w:firstLine="163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9" w:type="dxa"/>
          </w:tcPr>
          <w:p w14:paraId="7F89BD05" w14:textId="1311EF92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100 (20%)</w:t>
            </w:r>
          </w:p>
        </w:tc>
        <w:tc>
          <w:tcPr>
            <w:tcW w:w="1369" w:type="dxa"/>
          </w:tcPr>
          <w:p w14:paraId="4B968C78" w14:textId="69D5037C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12</w:t>
            </w:r>
            <w:r w:rsidR="00B65173" w:rsidRPr="003E42DE">
              <w:rPr>
                <w:rFonts w:ascii="Arial" w:hAnsi="Arial" w:cs="Arial"/>
                <w:sz w:val="20"/>
                <w:szCs w:val="20"/>
              </w:rPr>
              <w:t>1</w:t>
            </w:r>
            <w:r w:rsidRPr="003E42DE">
              <w:rPr>
                <w:rFonts w:ascii="Arial" w:hAnsi="Arial" w:cs="Arial"/>
                <w:sz w:val="20"/>
                <w:szCs w:val="20"/>
              </w:rPr>
              <w:t xml:space="preserve"> (22%)</w:t>
            </w:r>
          </w:p>
        </w:tc>
        <w:tc>
          <w:tcPr>
            <w:tcW w:w="985" w:type="dxa"/>
          </w:tcPr>
          <w:p w14:paraId="78D0E73D" w14:textId="620B113D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E1F" w:rsidRPr="003E42DE" w14:paraId="5D9D98B4" w14:textId="01440481" w:rsidTr="00C35DA9">
        <w:trPr>
          <w:trHeight w:val="22"/>
        </w:trPr>
        <w:tc>
          <w:tcPr>
            <w:tcW w:w="4203" w:type="dxa"/>
          </w:tcPr>
          <w:p w14:paraId="4F57A0B4" w14:textId="77777777" w:rsidR="00885E1F" w:rsidRPr="003E42DE" w:rsidRDefault="00885E1F" w:rsidP="00885E1F">
            <w:pPr>
              <w:pStyle w:val="Compact"/>
              <w:ind w:firstLine="163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14:paraId="418670AE" w14:textId="782C2F82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207 (42%)</w:t>
            </w:r>
          </w:p>
        </w:tc>
        <w:tc>
          <w:tcPr>
            <w:tcW w:w="1369" w:type="dxa"/>
          </w:tcPr>
          <w:p w14:paraId="01D87798" w14:textId="3D690D54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25</w:t>
            </w:r>
            <w:r w:rsidR="00B65173" w:rsidRPr="003E42DE">
              <w:rPr>
                <w:rFonts w:ascii="Arial" w:hAnsi="Arial" w:cs="Arial"/>
                <w:sz w:val="20"/>
                <w:szCs w:val="20"/>
              </w:rPr>
              <w:t>1</w:t>
            </w:r>
            <w:r w:rsidRPr="003E42DE">
              <w:rPr>
                <w:rFonts w:ascii="Arial" w:hAnsi="Arial" w:cs="Arial"/>
                <w:sz w:val="20"/>
                <w:szCs w:val="20"/>
              </w:rPr>
              <w:t xml:space="preserve"> (4</w:t>
            </w:r>
            <w:r w:rsidR="00B65173" w:rsidRPr="003E42DE">
              <w:rPr>
                <w:rFonts w:ascii="Arial" w:hAnsi="Arial" w:cs="Arial"/>
                <w:sz w:val="20"/>
                <w:szCs w:val="20"/>
              </w:rPr>
              <w:t>5</w:t>
            </w:r>
            <w:r w:rsidRPr="003E42DE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985" w:type="dxa"/>
          </w:tcPr>
          <w:p w14:paraId="296D675C" w14:textId="77777777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E1F" w:rsidRPr="003E42DE" w14:paraId="57E10CE9" w14:textId="65230B7D" w:rsidTr="00C35DA9">
        <w:trPr>
          <w:trHeight w:val="22"/>
        </w:trPr>
        <w:tc>
          <w:tcPr>
            <w:tcW w:w="4203" w:type="dxa"/>
            <w:tcBorders>
              <w:bottom w:val="single" w:sz="4" w:space="0" w:color="auto"/>
            </w:tcBorders>
          </w:tcPr>
          <w:p w14:paraId="01F814E6" w14:textId="1F915190" w:rsidR="00885E1F" w:rsidRPr="003E42DE" w:rsidRDefault="00885E1F" w:rsidP="00885E1F">
            <w:pPr>
              <w:pStyle w:val="Compact"/>
              <w:ind w:firstLine="163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3E42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1B604919" w14:textId="3A5DBD29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184 (37%)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5D6A4949" w14:textId="32E13BAC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18</w:t>
            </w:r>
            <w:r w:rsidR="00B65173" w:rsidRPr="003E42DE">
              <w:rPr>
                <w:rFonts w:ascii="Arial" w:hAnsi="Arial" w:cs="Arial"/>
                <w:sz w:val="20"/>
                <w:szCs w:val="20"/>
              </w:rPr>
              <w:t>0</w:t>
            </w:r>
            <w:r w:rsidRPr="003E42DE">
              <w:rPr>
                <w:rFonts w:ascii="Arial" w:hAnsi="Arial" w:cs="Arial"/>
                <w:sz w:val="20"/>
                <w:szCs w:val="20"/>
              </w:rPr>
              <w:t xml:space="preserve"> (3</w:t>
            </w:r>
            <w:r w:rsidR="00B65173" w:rsidRPr="003E42DE">
              <w:rPr>
                <w:rFonts w:ascii="Arial" w:hAnsi="Arial" w:cs="Arial"/>
                <w:sz w:val="20"/>
                <w:szCs w:val="20"/>
              </w:rPr>
              <w:t>3</w:t>
            </w:r>
            <w:r w:rsidRPr="003E42DE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0C7CA24D" w14:textId="77777777" w:rsidR="00885E1F" w:rsidRPr="003E42DE" w:rsidRDefault="00885E1F" w:rsidP="00885E1F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7E6A9B" w14:textId="77777777" w:rsidR="00DA5E95" w:rsidRPr="003E42DE" w:rsidRDefault="00DA5E95" w:rsidP="00DA5E95">
      <w:pPr>
        <w:pStyle w:val="BodyText"/>
        <w:rPr>
          <w:rFonts w:ascii="Arial" w:hAnsi="Arial" w:cs="Arial"/>
        </w:rPr>
      </w:pPr>
    </w:p>
    <w:p w14:paraId="7793D428" w14:textId="77777777" w:rsidR="00002514" w:rsidRPr="003E42DE" w:rsidRDefault="00002514">
      <w:pPr>
        <w:rPr>
          <w:rFonts w:ascii="Arial" w:hAnsi="Arial" w:cs="Arial"/>
        </w:rPr>
      </w:pPr>
      <w:r w:rsidRPr="003E42DE">
        <w:rPr>
          <w:rFonts w:ascii="Arial" w:hAnsi="Arial" w:cs="Arial"/>
        </w:rPr>
        <w:br w:type="page"/>
      </w:r>
    </w:p>
    <w:p w14:paraId="6C177EFC" w14:textId="49F7ED83" w:rsidR="00112295" w:rsidRPr="003E42DE" w:rsidRDefault="00406A2B" w:rsidP="00112295">
      <w:pPr>
        <w:rPr>
          <w:rFonts w:ascii="Arial" w:eastAsiaTheme="majorEastAsia" w:hAnsi="Arial" w:cs="Arial"/>
          <w:b/>
          <w:bCs/>
          <w:color w:val="4F81BD" w:themeColor="accent1"/>
        </w:rPr>
      </w:pPr>
      <w:r w:rsidRPr="003E42DE">
        <w:rPr>
          <w:rFonts w:ascii="Arial" w:hAnsi="Arial" w:cs="Arial"/>
          <w:b/>
          <w:bCs/>
        </w:rPr>
        <w:lastRenderedPageBreak/>
        <w:t>Supplemental Table</w:t>
      </w:r>
      <w:r w:rsidR="00112295" w:rsidRPr="003E42DE">
        <w:rPr>
          <w:rFonts w:ascii="Arial" w:hAnsi="Arial" w:cs="Arial"/>
          <w:b/>
          <w:bCs/>
        </w:rPr>
        <w:t xml:space="preserve"> </w:t>
      </w:r>
      <w:r w:rsidR="005D7642">
        <w:rPr>
          <w:rFonts w:ascii="Arial" w:hAnsi="Arial" w:cs="Arial"/>
          <w:b/>
          <w:bCs/>
        </w:rPr>
        <w:t>2</w:t>
      </w:r>
      <w:r w:rsidR="00112295" w:rsidRPr="003E42DE">
        <w:rPr>
          <w:rFonts w:ascii="Arial" w:hAnsi="Arial" w:cs="Arial"/>
          <w:b/>
          <w:bCs/>
        </w:rPr>
        <w:t xml:space="preserve">. </w:t>
      </w:r>
      <w:r w:rsidR="00724D31" w:rsidRPr="00724D31">
        <w:rPr>
          <w:rFonts w:ascii="Arial" w:hAnsi="Arial" w:cs="Arial"/>
          <w:b/>
          <w:bCs/>
        </w:rPr>
        <w:t>Pre- to early-pandemic changes in sample characteristics</w:t>
      </w:r>
    </w:p>
    <w:tbl>
      <w:tblPr>
        <w:tblStyle w:val="Table"/>
        <w:tblW w:w="4008" w:type="pct"/>
        <w:tblLayout w:type="fixed"/>
        <w:tblLook w:val="07E0" w:firstRow="1" w:lastRow="1" w:firstColumn="1" w:lastColumn="1" w:noHBand="1" w:noVBand="1"/>
      </w:tblPr>
      <w:tblGrid>
        <w:gridCol w:w="3975"/>
        <w:gridCol w:w="1604"/>
        <w:gridCol w:w="1606"/>
        <w:gridCol w:w="1606"/>
        <w:gridCol w:w="1598"/>
      </w:tblGrid>
      <w:tr w:rsidR="00112295" w:rsidRPr="003E42DE" w14:paraId="6D57047A" w14:textId="77777777" w:rsidTr="004D531F">
        <w:trPr>
          <w:trHeight w:val="19"/>
        </w:trPr>
        <w:tc>
          <w:tcPr>
            <w:tcW w:w="1913" w:type="pct"/>
            <w:vAlign w:val="bottom"/>
          </w:tcPr>
          <w:p w14:paraId="5C6F70F2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pct"/>
            <w:vAlign w:val="bottom"/>
          </w:tcPr>
          <w:p w14:paraId="3A4CE73B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2DE">
              <w:rPr>
                <w:rFonts w:ascii="Arial" w:hAnsi="Arial" w:cs="Arial"/>
                <w:b/>
                <w:bCs/>
                <w:sz w:val="20"/>
                <w:szCs w:val="20"/>
              </w:rPr>
              <w:t>Pre- pandemic</w:t>
            </w:r>
          </w:p>
          <w:p w14:paraId="334F8AD1" w14:textId="692D907A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2D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D531F" w:rsidRPr="003E42D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E42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= 496)</w:t>
            </w:r>
          </w:p>
        </w:tc>
        <w:tc>
          <w:tcPr>
            <w:tcW w:w="773" w:type="pct"/>
            <w:vAlign w:val="bottom"/>
          </w:tcPr>
          <w:p w14:paraId="0D8D393D" w14:textId="1D09C33E" w:rsidR="00112295" w:rsidRPr="003E42DE" w:rsidRDefault="004D531F" w:rsidP="00314607">
            <w:pPr>
              <w:pStyle w:val="Comp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2DE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112295" w:rsidRPr="003E42DE">
              <w:rPr>
                <w:rFonts w:ascii="Arial" w:hAnsi="Arial" w:cs="Arial"/>
                <w:b/>
                <w:bCs/>
                <w:sz w:val="20"/>
                <w:szCs w:val="20"/>
              </w:rPr>
              <w:t>andemic</w:t>
            </w:r>
          </w:p>
          <w:p w14:paraId="7DD98D4F" w14:textId="3EBD86F6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2D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D531F" w:rsidRPr="003E42D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E42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= 496)</w:t>
            </w:r>
          </w:p>
        </w:tc>
        <w:tc>
          <w:tcPr>
            <w:tcW w:w="773" w:type="pct"/>
            <w:vAlign w:val="bottom"/>
          </w:tcPr>
          <w:p w14:paraId="1E0EF9BA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vAlign w:val="bottom"/>
          </w:tcPr>
          <w:p w14:paraId="3F8F08F2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2295" w:rsidRPr="003E42DE" w14:paraId="31847CD6" w14:textId="77777777" w:rsidTr="004D531F">
        <w:trPr>
          <w:trHeight w:val="19"/>
        </w:trPr>
        <w:tc>
          <w:tcPr>
            <w:tcW w:w="1913" w:type="pct"/>
            <w:tcBorders>
              <w:bottom w:val="single" w:sz="4" w:space="0" w:color="auto"/>
            </w:tcBorders>
            <w:vAlign w:val="center"/>
          </w:tcPr>
          <w:p w14:paraId="3E53B0FC" w14:textId="77777777" w:rsidR="00112295" w:rsidRPr="003E42DE" w:rsidRDefault="00112295" w:rsidP="00314607">
            <w:pPr>
              <w:pStyle w:val="Comp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14:paraId="2BB98658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2DE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14:paraId="0763ACCC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2DE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14:paraId="15E8C4E3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2DE">
              <w:rPr>
                <w:rFonts w:ascii="Arial" w:hAnsi="Arial" w:cs="Arial"/>
                <w:b/>
                <w:bCs/>
                <w:sz w:val="20"/>
                <w:szCs w:val="20"/>
              </w:rPr>
              <w:t>Δ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14:paraId="1DD5E37A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2DE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112295" w:rsidRPr="003E42DE" w14:paraId="3FE092DD" w14:textId="77777777" w:rsidTr="004D531F">
        <w:trPr>
          <w:trHeight w:val="19"/>
        </w:trPr>
        <w:tc>
          <w:tcPr>
            <w:tcW w:w="19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B5FC74" w14:textId="6A3B9548" w:rsidR="00112295" w:rsidRPr="003E42DE" w:rsidRDefault="00112295" w:rsidP="00314607">
            <w:pPr>
              <w:pStyle w:val="Compact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 xml:space="preserve">Household food </w:t>
            </w:r>
            <w:r w:rsidR="00EB5660">
              <w:rPr>
                <w:rFonts w:ascii="Arial" w:hAnsi="Arial" w:cs="Arial"/>
                <w:sz w:val="20"/>
                <w:szCs w:val="20"/>
              </w:rPr>
              <w:t>in</w:t>
            </w:r>
            <w:r w:rsidRPr="003E42DE">
              <w:rPr>
                <w:rFonts w:ascii="Arial" w:hAnsi="Arial" w:cs="Arial"/>
                <w:sz w:val="20"/>
                <w:szCs w:val="20"/>
              </w:rPr>
              <w:t xml:space="preserve">security </w:t>
            </w:r>
            <w:r w:rsidR="00EB5660">
              <w:rPr>
                <w:rFonts w:ascii="Arial" w:hAnsi="Arial" w:cs="Arial"/>
                <w:sz w:val="20"/>
                <w:szCs w:val="20"/>
              </w:rPr>
              <w:t>screen</w:t>
            </w:r>
            <w:r w:rsidRPr="003E42D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72" w:type="pct"/>
            <w:tcBorders>
              <w:top w:val="single" w:sz="4" w:space="0" w:color="auto"/>
            </w:tcBorders>
            <w:shd w:val="clear" w:color="auto" w:fill="auto"/>
          </w:tcPr>
          <w:p w14:paraId="5AA2B865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8D4C2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6D6B1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771154" w14:textId="190CD1C6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0.</w:t>
            </w:r>
            <w:r w:rsidR="004B2A57" w:rsidRPr="003E42D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112295" w:rsidRPr="003E42DE" w14:paraId="5D8A4082" w14:textId="77777777" w:rsidTr="004D531F">
        <w:trPr>
          <w:trHeight w:val="19"/>
        </w:trPr>
        <w:tc>
          <w:tcPr>
            <w:tcW w:w="1913" w:type="pct"/>
            <w:shd w:val="clear" w:color="auto" w:fill="auto"/>
            <w:vAlign w:val="center"/>
          </w:tcPr>
          <w:p w14:paraId="256F0FD7" w14:textId="77777777" w:rsidR="00112295" w:rsidRPr="003E42DE" w:rsidRDefault="00112295" w:rsidP="00314607">
            <w:pPr>
              <w:pStyle w:val="Compact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 xml:space="preserve">  Food secure </w:t>
            </w:r>
          </w:p>
        </w:tc>
        <w:tc>
          <w:tcPr>
            <w:tcW w:w="772" w:type="pct"/>
            <w:shd w:val="clear" w:color="auto" w:fill="auto"/>
          </w:tcPr>
          <w:p w14:paraId="30BF5FA2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385 (78%)</w:t>
            </w:r>
          </w:p>
        </w:tc>
        <w:tc>
          <w:tcPr>
            <w:tcW w:w="773" w:type="pct"/>
            <w:shd w:val="clear" w:color="auto" w:fill="auto"/>
          </w:tcPr>
          <w:p w14:paraId="38C489FE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373 (75%)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66EE9B54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-3%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6AC9DF59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295" w:rsidRPr="003E42DE" w14:paraId="1A95A5F2" w14:textId="77777777" w:rsidTr="004D531F">
        <w:trPr>
          <w:trHeight w:val="19"/>
        </w:trPr>
        <w:tc>
          <w:tcPr>
            <w:tcW w:w="1913" w:type="pct"/>
            <w:shd w:val="clear" w:color="auto" w:fill="auto"/>
            <w:vAlign w:val="center"/>
          </w:tcPr>
          <w:p w14:paraId="1BD999B7" w14:textId="77777777" w:rsidR="00112295" w:rsidRPr="003E42DE" w:rsidRDefault="00112295" w:rsidP="00314607">
            <w:pPr>
              <w:pStyle w:val="Compact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 xml:space="preserve">  At risk of food insecurity </w:t>
            </w:r>
          </w:p>
        </w:tc>
        <w:tc>
          <w:tcPr>
            <w:tcW w:w="772" w:type="pct"/>
            <w:shd w:val="clear" w:color="auto" w:fill="auto"/>
          </w:tcPr>
          <w:p w14:paraId="05EAB6D5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111 (22%)</w:t>
            </w:r>
          </w:p>
        </w:tc>
        <w:tc>
          <w:tcPr>
            <w:tcW w:w="773" w:type="pct"/>
            <w:shd w:val="clear" w:color="auto" w:fill="auto"/>
          </w:tcPr>
          <w:p w14:paraId="1874C972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123 (25%)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5360D981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+3%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45850174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295" w:rsidRPr="003E42DE" w14:paraId="02C063E3" w14:textId="77777777" w:rsidTr="004D531F">
        <w:trPr>
          <w:trHeight w:val="19"/>
        </w:trPr>
        <w:tc>
          <w:tcPr>
            <w:tcW w:w="1913" w:type="pct"/>
            <w:shd w:val="clear" w:color="auto" w:fill="auto"/>
            <w:vAlign w:val="center"/>
          </w:tcPr>
          <w:p w14:paraId="7A0BF07B" w14:textId="77777777" w:rsidR="00112295" w:rsidRPr="003E42DE" w:rsidRDefault="00112295" w:rsidP="00314607">
            <w:pPr>
              <w:pStyle w:val="Compact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% Federal poverty line</w:t>
            </w:r>
          </w:p>
        </w:tc>
        <w:tc>
          <w:tcPr>
            <w:tcW w:w="772" w:type="pct"/>
            <w:shd w:val="clear" w:color="auto" w:fill="auto"/>
          </w:tcPr>
          <w:p w14:paraId="37158809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</w:tcPr>
          <w:p w14:paraId="501083BB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14:paraId="249A7B32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5574F3F8" w14:textId="1BD849EF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0.</w:t>
            </w:r>
            <w:r w:rsidR="004B2A57" w:rsidRPr="003E42DE"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112295" w:rsidRPr="003E42DE" w14:paraId="1E29AB45" w14:textId="77777777" w:rsidTr="004D531F">
        <w:trPr>
          <w:trHeight w:val="19"/>
        </w:trPr>
        <w:tc>
          <w:tcPr>
            <w:tcW w:w="1913" w:type="pct"/>
            <w:shd w:val="clear" w:color="auto" w:fill="auto"/>
            <w:vAlign w:val="center"/>
            <w:hideMark/>
          </w:tcPr>
          <w:p w14:paraId="29C4B96F" w14:textId="77777777" w:rsidR="00112295" w:rsidRPr="003E42DE" w:rsidRDefault="00112295" w:rsidP="00314607">
            <w:pPr>
              <w:pStyle w:val="Compact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 xml:space="preserve">  ≤ 185%</w:t>
            </w:r>
          </w:p>
        </w:tc>
        <w:tc>
          <w:tcPr>
            <w:tcW w:w="772" w:type="pct"/>
            <w:shd w:val="clear" w:color="auto" w:fill="auto"/>
          </w:tcPr>
          <w:p w14:paraId="7B0A931E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121 (25%)</w:t>
            </w:r>
          </w:p>
        </w:tc>
        <w:tc>
          <w:tcPr>
            <w:tcW w:w="773" w:type="pct"/>
            <w:shd w:val="clear" w:color="auto" w:fill="auto"/>
          </w:tcPr>
          <w:p w14:paraId="5FBAD4CA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120 (25%)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1D8242FE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2950DC8C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295" w:rsidRPr="003E42DE" w14:paraId="4A489D8D" w14:textId="77777777" w:rsidTr="004D531F">
        <w:trPr>
          <w:trHeight w:val="19"/>
        </w:trPr>
        <w:tc>
          <w:tcPr>
            <w:tcW w:w="1913" w:type="pct"/>
            <w:shd w:val="clear" w:color="auto" w:fill="auto"/>
            <w:vAlign w:val="center"/>
            <w:hideMark/>
          </w:tcPr>
          <w:p w14:paraId="3F9C49B0" w14:textId="77777777" w:rsidR="00112295" w:rsidRPr="003E42DE" w:rsidRDefault="00112295" w:rsidP="00314607">
            <w:pPr>
              <w:pStyle w:val="Compact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 xml:space="preserve">  &gt;185 - 300%</w:t>
            </w:r>
          </w:p>
        </w:tc>
        <w:tc>
          <w:tcPr>
            <w:tcW w:w="772" w:type="pct"/>
            <w:shd w:val="clear" w:color="auto" w:fill="auto"/>
          </w:tcPr>
          <w:p w14:paraId="69C3B3AF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99 (21%)</w:t>
            </w:r>
          </w:p>
        </w:tc>
        <w:tc>
          <w:tcPr>
            <w:tcW w:w="773" w:type="pct"/>
            <w:shd w:val="clear" w:color="auto" w:fill="auto"/>
          </w:tcPr>
          <w:p w14:paraId="13D13D1C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104 (21%)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5D220A4D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7DF20F79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295" w:rsidRPr="003E42DE" w14:paraId="31E23D88" w14:textId="77777777" w:rsidTr="004D531F">
        <w:trPr>
          <w:trHeight w:val="19"/>
        </w:trPr>
        <w:tc>
          <w:tcPr>
            <w:tcW w:w="1913" w:type="pct"/>
            <w:shd w:val="clear" w:color="auto" w:fill="auto"/>
            <w:vAlign w:val="center"/>
            <w:hideMark/>
          </w:tcPr>
          <w:p w14:paraId="5ED10928" w14:textId="77777777" w:rsidR="00112295" w:rsidRPr="003E42DE" w:rsidRDefault="00112295" w:rsidP="00314607">
            <w:pPr>
              <w:pStyle w:val="Compact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 xml:space="preserve">  &gt; 300%</w:t>
            </w:r>
          </w:p>
        </w:tc>
        <w:tc>
          <w:tcPr>
            <w:tcW w:w="772" w:type="pct"/>
            <w:shd w:val="clear" w:color="auto" w:fill="auto"/>
          </w:tcPr>
          <w:p w14:paraId="145922B1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257 (54%)</w:t>
            </w:r>
          </w:p>
        </w:tc>
        <w:tc>
          <w:tcPr>
            <w:tcW w:w="773" w:type="pct"/>
            <w:shd w:val="clear" w:color="auto" w:fill="auto"/>
          </w:tcPr>
          <w:p w14:paraId="3A94AE01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263 (54%)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74E41DB3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6E5444D9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295" w:rsidRPr="003E42DE" w14:paraId="48323660" w14:textId="77777777" w:rsidTr="004D531F">
        <w:trPr>
          <w:trHeight w:val="19"/>
        </w:trPr>
        <w:tc>
          <w:tcPr>
            <w:tcW w:w="1913" w:type="pct"/>
            <w:shd w:val="clear" w:color="auto" w:fill="auto"/>
            <w:vAlign w:val="center"/>
          </w:tcPr>
          <w:p w14:paraId="4F5F5842" w14:textId="77777777" w:rsidR="00112295" w:rsidRPr="003E42DE" w:rsidRDefault="00112295" w:rsidP="00314607">
            <w:pPr>
              <w:pStyle w:val="Compact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Food assistance</w:t>
            </w:r>
          </w:p>
        </w:tc>
        <w:tc>
          <w:tcPr>
            <w:tcW w:w="772" w:type="pct"/>
            <w:shd w:val="clear" w:color="auto" w:fill="auto"/>
          </w:tcPr>
          <w:p w14:paraId="17C9AB41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</w:tcPr>
          <w:p w14:paraId="2EBB96D5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14:paraId="6D964863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3963E418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295" w:rsidRPr="003E42DE" w14:paraId="54D8FAD9" w14:textId="77777777" w:rsidTr="004D531F">
        <w:trPr>
          <w:trHeight w:val="19"/>
        </w:trPr>
        <w:tc>
          <w:tcPr>
            <w:tcW w:w="1913" w:type="pct"/>
            <w:shd w:val="clear" w:color="auto" w:fill="auto"/>
            <w:vAlign w:val="center"/>
          </w:tcPr>
          <w:p w14:paraId="495CC98E" w14:textId="77777777" w:rsidR="00112295" w:rsidRPr="003E42DE" w:rsidRDefault="00112295" w:rsidP="00314607">
            <w:pPr>
              <w:pStyle w:val="Compact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 xml:space="preserve">  SNAP</w:t>
            </w:r>
          </w:p>
        </w:tc>
        <w:tc>
          <w:tcPr>
            <w:tcW w:w="772" w:type="pct"/>
            <w:shd w:val="clear" w:color="auto" w:fill="auto"/>
          </w:tcPr>
          <w:p w14:paraId="07AD2DC6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74 (15%)</w:t>
            </w:r>
          </w:p>
        </w:tc>
        <w:tc>
          <w:tcPr>
            <w:tcW w:w="773" w:type="pct"/>
            <w:shd w:val="clear" w:color="auto" w:fill="auto"/>
          </w:tcPr>
          <w:p w14:paraId="19C1A899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93 (19%)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356DBABE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+4%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4DA1D79A" w14:textId="539927B8" w:rsidR="00112295" w:rsidRPr="003E42DE" w:rsidRDefault="004B2A57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</w:tr>
      <w:tr w:rsidR="00112295" w:rsidRPr="003E42DE" w14:paraId="1B819726" w14:textId="77777777" w:rsidTr="004D531F">
        <w:trPr>
          <w:trHeight w:val="19"/>
        </w:trPr>
        <w:tc>
          <w:tcPr>
            <w:tcW w:w="1913" w:type="pct"/>
            <w:shd w:val="clear" w:color="auto" w:fill="auto"/>
            <w:vAlign w:val="center"/>
          </w:tcPr>
          <w:p w14:paraId="231C30C0" w14:textId="77777777" w:rsidR="00112295" w:rsidRPr="003E42DE" w:rsidRDefault="00112295" w:rsidP="00314607">
            <w:pPr>
              <w:pStyle w:val="Compact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 xml:space="preserve">  WIC</w:t>
            </w:r>
          </w:p>
        </w:tc>
        <w:tc>
          <w:tcPr>
            <w:tcW w:w="772" w:type="pct"/>
            <w:shd w:val="clear" w:color="auto" w:fill="auto"/>
          </w:tcPr>
          <w:p w14:paraId="0B86E808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40 (8%)</w:t>
            </w:r>
          </w:p>
        </w:tc>
        <w:tc>
          <w:tcPr>
            <w:tcW w:w="773" w:type="pct"/>
            <w:shd w:val="clear" w:color="auto" w:fill="auto"/>
          </w:tcPr>
          <w:p w14:paraId="518029D0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36 (7%)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3CD0DF2A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-1%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340E167D" w14:textId="3595AC24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0.</w:t>
            </w:r>
            <w:r w:rsidR="004B2A57" w:rsidRPr="003E42D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112295" w:rsidRPr="003E42DE" w14:paraId="23957188" w14:textId="77777777" w:rsidTr="004D531F">
        <w:trPr>
          <w:trHeight w:val="19"/>
        </w:trPr>
        <w:tc>
          <w:tcPr>
            <w:tcW w:w="19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04932" w14:textId="77777777" w:rsidR="00112295" w:rsidRPr="003E42DE" w:rsidRDefault="00112295" w:rsidP="00314607">
            <w:pPr>
              <w:pStyle w:val="Compact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 xml:space="preserve">  School meals</w:t>
            </w:r>
            <w:r w:rsidRPr="003E42D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</w:tcPr>
          <w:p w14:paraId="1B54EC71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394 (81%)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14:paraId="23FF6665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126 (26%)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80523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-55%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9DE65" w14:textId="77777777" w:rsidR="00112295" w:rsidRPr="003E42DE" w:rsidRDefault="00112295" w:rsidP="00314607">
            <w:pPr>
              <w:pStyle w:val="Comp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2DE"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</w:tr>
    </w:tbl>
    <w:p w14:paraId="373121A8" w14:textId="77777777" w:rsidR="00112295" w:rsidRPr="003E42DE" w:rsidRDefault="00112295" w:rsidP="00112295">
      <w:pPr>
        <w:pStyle w:val="BodyText"/>
        <w:rPr>
          <w:rFonts w:ascii="Arial" w:hAnsi="Arial" w:cs="Arial"/>
          <w:sz w:val="16"/>
          <w:szCs w:val="16"/>
        </w:rPr>
      </w:pPr>
      <w:r w:rsidRPr="003E42DE">
        <w:rPr>
          <w:rFonts w:ascii="Arial" w:hAnsi="Arial" w:cs="Arial"/>
          <w:sz w:val="16"/>
          <w:szCs w:val="16"/>
        </w:rPr>
        <w:t>Abbreviations: SNAP, Supplemental Nutrition Assistance Program; WIC, Special Supplemental Nutrition Program for Women, Infants, and Children</w:t>
      </w:r>
    </w:p>
    <w:p w14:paraId="72E50D29" w14:textId="6F166DAA" w:rsidR="00112295" w:rsidRPr="003E42DE" w:rsidRDefault="00112295" w:rsidP="00112295">
      <w:pPr>
        <w:rPr>
          <w:rFonts w:ascii="Arial" w:hAnsi="Arial" w:cs="Arial"/>
          <w:sz w:val="16"/>
          <w:szCs w:val="16"/>
        </w:rPr>
      </w:pPr>
      <w:r w:rsidRPr="003E42DE">
        <w:rPr>
          <w:rFonts w:ascii="Arial" w:hAnsi="Arial" w:cs="Arial"/>
          <w:sz w:val="16"/>
          <w:szCs w:val="16"/>
          <w:vertAlign w:val="superscript"/>
        </w:rPr>
        <w:t>a</w:t>
      </w:r>
      <w:r w:rsidRPr="003E42DE">
        <w:rPr>
          <w:rFonts w:ascii="Arial" w:hAnsi="Arial" w:cs="Arial"/>
          <w:sz w:val="16"/>
          <w:szCs w:val="16"/>
        </w:rPr>
        <w:t xml:space="preserve"> </w:t>
      </w:r>
      <w:r w:rsidR="009B6D0B" w:rsidRPr="003E42DE">
        <w:rPr>
          <w:rFonts w:ascii="Arial" w:hAnsi="Arial" w:cs="Arial"/>
          <w:sz w:val="16"/>
          <w:szCs w:val="16"/>
        </w:rPr>
        <w:t>Risk of food insecurity define as caregiver response of “sometimes” or “often” to either: (1) “We worried whether our food would run out before we got money to buy more”; or (2) “The food that we bought just did not last and we did not have money to get more.” in the past 12 months pre-pandemic and past 2 months on the pandemic survey.</w:t>
      </w:r>
    </w:p>
    <w:p w14:paraId="01BB058C" w14:textId="7E3AFDB5" w:rsidR="005D7642" w:rsidRDefault="00112295" w:rsidP="009B6D0B">
      <w:pPr>
        <w:rPr>
          <w:rFonts w:ascii="Arial" w:hAnsi="Arial" w:cs="Arial"/>
          <w:sz w:val="16"/>
          <w:szCs w:val="16"/>
        </w:rPr>
      </w:pPr>
      <w:r w:rsidRPr="003E42DE">
        <w:rPr>
          <w:rFonts w:ascii="Arial" w:hAnsi="Arial" w:cs="Arial"/>
          <w:sz w:val="16"/>
          <w:szCs w:val="16"/>
          <w:vertAlign w:val="superscript"/>
        </w:rPr>
        <w:t xml:space="preserve">b </w:t>
      </w:r>
      <w:r w:rsidR="009B6D0B" w:rsidRPr="003E42DE">
        <w:rPr>
          <w:rFonts w:ascii="Arial" w:hAnsi="Arial" w:cs="Arial"/>
          <w:sz w:val="16"/>
          <w:szCs w:val="16"/>
        </w:rPr>
        <w:t>Data on school meal receipt were collected as part of the pandemic survey. Pre-pandemic school meal receipt was defined as any receipt of school breakfast or lunch before COVID-19 school closures. Pandemic school meal receipt was defined as any school meal in the previous two weeks.</w:t>
      </w:r>
      <w:r w:rsidR="009B6D0B" w:rsidRPr="004A4078">
        <w:rPr>
          <w:rFonts w:ascii="Arial" w:hAnsi="Arial" w:cs="Arial"/>
          <w:sz w:val="16"/>
          <w:szCs w:val="16"/>
        </w:rPr>
        <w:t xml:space="preserve"> </w:t>
      </w:r>
    </w:p>
    <w:p w14:paraId="53DC02B3" w14:textId="460AD833" w:rsidR="00DA5E95" w:rsidRPr="002C35D0" w:rsidRDefault="00DA5E95" w:rsidP="00D638A5">
      <w:pPr>
        <w:rPr>
          <w:rFonts w:ascii="Arial" w:hAnsi="Arial" w:cs="Arial"/>
          <w:sz w:val="16"/>
          <w:szCs w:val="16"/>
        </w:rPr>
      </w:pPr>
    </w:p>
    <w:sectPr w:rsidR="00DA5E95" w:rsidRPr="002C35D0" w:rsidSect="00F2608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B551C" w14:textId="77777777" w:rsidR="00AB597C" w:rsidRDefault="00AB597C">
      <w:pPr>
        <w:spacing w:after="0"/>
      </w:pPr>
      <w:r>
        <w:separator/>
      </w:r>
    </w:p>
  </w:endnote>
  <w:endnote w:type="continuationSeparator" w:id="0">
    <w:p w14:paraId="086224C0" w14:textId="77777777" w:rsidR="00AB597C" w:rsidRDefault="00AB59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C4AB6" w14:textId="77777777" w:rsidR="00AB597C" w:rsidRDefault="00AB597C">
      <w:r>
        <w:separator/>
      </w:r>
    </w:p>
  </w:footnote>
  <w:footnote w:type="continuationSeparator" w:id="0">
    <w:p w14:paraId="63C7368B" w14:textId="77777777" w:rsidR="00AB597C" w:rsidRDefault="00AB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3910305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2ED3EB1F" w14:textId="14E976FC" w:rsidR="004A4078" w:rsidRPr="004A4078" w:rsidRDefault="004A4078">
        <w:pPr>
          <w:pStyle w:val="Header"/>
          <w:jc w:val="right"/>
          <w:rPr>
            <w:rFonts w:ascii="Arial" w:hAnsi="Arial" w:cs="Arial"/>
          </w:rPr>
        </w:pPr>
        <w:r w:rsidRPr="004A4078">
          <w:rPr>
            <w:rFonts w:ascii="Arial" w:hAnsi="Arial" w:cs="Arial"/>
          </w:rPr>
          <w:fldChar w:fldCharType="begin"/>
        </w:r>
        <w:r w:rsidRPr="004A4078">
          <w:rPr>
            <w:rFonts w:ascii="Arial" w:hAnsi="Arial" w:cs="Arial"/>
          </w:rPr>
          <w:instrText xml:space="preserve"> PAGE   \* MERGEFORMAT </w:instrText>
        </w:r>
        <w:r w:rsidRPr="004A4078">
          <w:rPr>
            <w:rFonts w:ascii="Arial" w:hAnsi="Arial" w:cs="Arial"/>
          </w:rPr>
          <w:fldChar w:fldCharType="separate"/>
        </w:r>
        <w:r w:rsidRPr="004A4078">
          <w:rPr>
            <w:rFonts w:ascii="Arial" w:hAnsi="Arial" w:cs="Arial"/>
            <w:noProof/>
          </w:rPr>
          <w:t>2</w:t>
        </w:r>
        <w:r w:rsidRPr="004A4078">
          <w:rPr>
            <w:rFonts w:ascii="Arial" w:hAnsi="Arial" w:cs="Arial"/>
            <w:noProof/>
          </w:rPr>
          <w:fldChar w:fldCharType="end"/>
        </w:r>
      </w:p>
    </w:sdtContent>
  </w:sdt>
  <w:p w14:paraId="681318BD" w14:textId="4FCE0CF5" w:rsidR="00C26D3D" w:rsidRPr="00C26D3D" w:rsidRDefault="00C26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A454B4C"/>
    <w:multiLevelType w:val="multilevel"/>
    <w:tmpl w:val="5A306C3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12C84011"/>
    <w:multiLevelType w:val="hybridMultilevel"/>
    <w:tmpl w:val="1816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CD2DE"/>
    <w:multiLevelType w:val="multilevel"/>
    <w:tmpl w:val="11D22CF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3" w15:restartNumberingAfterBreak="0">
    <w:nsid w:val="1D6148AE"/>
    <w:multiLevelType w:val="hybridMultilevel"/>
    <w:tmpl w:val="F34428A4"/>
    <w:lvl w:ilvl="0" w:tplc="722EDFEC">
      <w:start w:val="130"/>
      <w:numFmt w:val="bullet"/>
      <w:lvlText w:val=""/>
      <w:lvlJc w:val="left"/>
      <w:pPr>
        <w:ind w:left="518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4" w15:restartNumberingAfterBreak="0">
    <w:nsid w:val="2C1AE401"/>
    <w:multiLevelType w:val="multilevel"/>
    <w:tmpl w:val="64BABBA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5" w15:restartNumberingAfterBreak="0">
    <w:nsid w:val="356E7835"/>
    <w:multiLevelType w:val="hybridMultilevel"/>
    <w:tmpl w:val="B1F0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13341"/>
    <w:multiLevelType w:val="hybridMultilevel"/>
    <w:tmpl w:val="72F8FFD2"/>
    <w:lvl w:ilvl="0" w:tplc="11E255E4">
      <w:numFmt w:val="bullet"/>
      <w:lvlText w:val="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A4C9D"/>
    <w:multiLevelType w:val="hybridMultilevel"/>
    <w:tmpl w:val="D874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37B59"/>
    <w:multiLevelType w:val="hybridMultilevel"/>
    <w:tmpl w:val="B4EC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007C4"/>
    <w:rsid w:val="00002514"/>
    <w:rsid w:val="0000698E"/>
    <w:rsid w:val="00011C8B"/>
    <w:rsid w:val="00011FA8"/>
    <w:rsid w:val="000207C5"/>
    <w:rsid w:val="000232F1"/>
    <w:rsid w:val="00024822"/>
    <w:rsid w:val="00027CAC"/>
    <w:rsid w:val="00030878"/>
    <w:rsid w:val="00053EB0"/>
    <w:rsid w:val="0005725D"/>
    <w:rsid w:val="00066B0C"/>
    <w:rsid w:val="00077D1C"/>
    <w:rsid w:val="0008389A"/>
    <w:rsid w:val="000C5FF8"/>
    <w:rsid w:val="000D3407"/>
    <w:rsid w:val="000E4032"/>
    <w:rsid w:val="000E7D4F"/>
    <w:rsid w:val="00106556"/>
    <w:rsid w:val="00112295"/>
    <w:rsid w:val="0011291A"/>
    <w:rsid w:val="00137B7C"/>
    <w:rsid w:val="0015631A"/>
    <w:rsid w:val="00157E2F"/>
    <w:rsid w:val="0016079A"/>
    <w:rsid w:val="00161B6A"/>
    <w:rsid w:val="00165EB3"/>
    <w:rsid w:val="001707B0"/>
    <w:rsid w:val="00171322"/>
    <w:rsid w:val="0017336E"/>
    <w:rsid w:val="00175F4C"/>
    <w:rsid w:val="00177B78"/>
    <w:rsid w:val="00180693"/>
    <w:rsid w:val="00194DA6"/>
    <w:rsid w:val="001A3C7C"/>
    <w:rsid w:val="001A6BF3"/>
    <w:rsid w:val="001B1503"/>
    <w:rsid w:val="001B363C"/>
    <w:rsid w:val="001B5C22"/>
    <w:rsid w:val="001D782E"/>
    <w:rsid w:val="001F18FA"/>
    <w:rsid w:val="001F4C4E"/>
    <w:rsid w:val="001F5B54"/>
    <w:rsid w:val="002057FD"/>
    <w:rsid w:val="00207DBC"/>
    <w:rsid w:val="002409CF"/>
    <w:rsid w:val="002508BE"/>
    <w:rsid w:val="00270321"/>
    <w:rsid w:val="00272EDF"/>
    <w:rsid w:val="00290764"/>
    <w:rsid w:val="002A49A2"/>
    <w:rsid w:val="002B3439"/>
    <w:rsid w:val="002B4036"/>
    <w:rsid w:val="002B56E3"/>
    <w:rsid w:val="002C338D"/>
    <w:rsid w:val="002C35D0"/>
    <w:rsid w:val="002C6FF4"/>
    <w:rsid w:val="002E2D59"/>
    <w:rsid w:val="002F2EE3"/>
    <w:rsid w:val="002F4058"/>
    <w:rsid w:val="002F50B2"/>
    <w:rsid w:val="003114B9"/>
    <w:rsid w:val="00311EBF"/>
    <w:rsid w:val="00314607"/>
    <w:rsid w:val="00314FC5"/>
    <w:rsid w:val="0031546C"/>
    <w:rsid w:val="00315906"/>
    <w:rsid w:val="00321B43"/>
    <w:rsid w:val="00321F88"/>
    <w:rsid w:val="003230FF"/>
    <w:rsid w:val="00342DA4"/>
    <w:rsid w:val="00343DFB"/>
    <w:rsid w:val="00344CAD"/>
    <w:rsid w:val="0034744B"/>
    <w:rsid w:val="0034777E"/>
    <w:rsid w:val="00353EF2"/>
    <w:rsid w:val="00361A1D"/>
    <w:rsid w:val="00366641"/>
    <w:rsid w:val="0037039F"/>
    <w:rsid w:val="00370A19"/>
    <w:rsid w:val="00371986"/>
    <w:rsid w:val="003722C3"/>
    <w:rsid w:val="00372E2D"/>
    <w:rsid w:val="00375D2C"/>
    <w:rsid w:val="00381BC0"/>
    <w:rsid w:val="00396FEB"/>
    <w:rsid w:val="003B199C"/>
    <w:rsid w:val="003C2284"/>
    <w:rsid w:val="003D25EE"/>
    <w:rsid w:val="003D5066"/>
    <w:rsid w:val="003E0E60"/>
    <w:rsid w:val="003E42DE"/>
    <w:rsid w:val="003F4B03"/>
    <w:rsid w:val="003F51B6"/>
    <w:rsid w:val="003F649D"/>
    <w:rsid w:val="0040382D"/>
    <w:rsid w:val="004040ED"/>
    <w:rsid w:val="00406A2B"/>
    <w:rsid w:val="004164F1"/>
    <w:rsid w:val="00420F49"/>
    <w:rsid w:val="00427FEA"/>
    <w:rsid w:val="004359D2"/>
    <w:rsid w:val="00437D54"/>
    <w:rsid w:val="00445CA8"/>
    <w:rsid w:val="0045029B"/>
    <w:rsid w:val="004504D2"/>
    <w:rsid w:val="00451AE4"/>
    <w:rsid w:val="00453C8B"/>
    <w:rsid w:val="004553F7"/>
    <w:rsid w:val="004632A3"/>
    <w:rsid w:val="00465AD9"/>
    <w:rsid w:val="00475193"/>
    <w:rsid w:val="00480989"/>
    <w:rsid w:val="00487248"/>
    <w:rsid w:val="004A362D"/>
    <w:rsid w:val="004A3C66"/>
    <w:rsid w:val="004A4078"/>
    <w:rsid w:val="004A48C9"/>
    <w:rsid w:val="004A4ECD"/>
    <w:rsid w:val="004B2A57"/>
    <w:rsid w:val="004B3967"/>
    <w:rsid w:val="004B6433"/>
    <w:rsid w:val="004D531F"/>
    <w:rsid w:val="004D6EC5"/>
    <w:rsid w:val="004E29B3"/>
    <w:rsid w:val="004E323F"/>
    <w:rsid w:val="004F75D8"/>
    <w:rsid w:val="005102B9"/>
    <w:rsid w:val="00510B42"/>
    <w:rsid w:val="0052149F"/>
    <w:rsid w:val="00521EC5"/>
    <w:rsid w:val="005234B7"/>
    <w:rsid w:val="005337B6"/>
    <w:rsid w:val="00541C84"/>
    <w:rsid w:val="005512BF"/>
    <w:rsid w:val="0055722D"/>
    <w:rsid w:val="00561368"/>
    <w:rsid w:val="00572855"/>
    <w:rsid w:val="00584640"/>
    <w:rsid w:val="00590D07"/>
    <w:rsid w:val="00593D8E"/>
    <w:rsid w:val="005A2D19"/>
    <w:rsid w:val="005A5C40"/>
    <w:rsid w:val="005A71CD"/>
    <w:rsid w:val="005A7B6C"/>
    <w:rsid w:val="005B2DC9"/>
    <w:rsid w:val="005C19EC"/>
    <w:rsid w:val="005C3064"/>
    <w:rsid w:val="005C6106"/>
    <w:rsid w:val="005C6CAA"/>
    <w:rsid w:val="005D7510"/>
    <w:rsid w:val="005D7642"/>
    <w:rsid w:val="005E38E2"/>
    <w:rsid w:val="005F3D9F"/>
    <w:rsid w:val="005F496B"/>
    <w:rsid w:val="005F63AC"/>
    <w:rsid w:val="006038BE"/>
    <w:rsid w:val="00621C61"/>
    <w:rsid w:val="00624379"/>
    <w:rsid w:val="00626933"/>
    <w:rsid w:val="00630125"/>
    <w:rsid w:val="00637360"/>
    <w:rsid w:val="0064528C"/>
    <w:rsid w:val="0065061D"/>
    <w:rsid w:val="00651607"/>
    <w:rsid w:val="00655E9D"/>
    <w:rsid w:val="00670C0D"/>
    <w:rsid w:val="00677A2C"/>
    <w:rsid w:val="00693019"/>
    <w:rsid w:val="006B0BB7"/>
    <w:rsid w:val="006B356F"/>
    <w:rsid w:val="006C1315"/>
    <w:rsid w:val="006C2C0A"/>
    <w:rsid w:val="006C6894"/>
    <w:rsid w:val="006D62CC"/>
    <w:rsid w:val="006E2F0B"/>
    <w:rsid w:val="006E4E30"/>
    <w:rsid w:val="006F4634"/>
    <w:rsid w:val="006F471D"/>
    <w:rsid w:val="00721189"/>
    <w:rsid w:val="0072298C"/>
    <w:rsid w:val="00724D31"/>
    <w:rsid w:val="00725134"/>
    <w:rsid w:val="00735795"/>
    <w:rsid w:val="00737EA6"/>
    <w:rsid w:val="007408CB"/>
    <w:rsid w:val="00745FC2"/>
    <w:rsid w:val="00757A10"/>
    <w:rsid w:val="00765FBC"/>
    <w:rsid w:val="007700A9"/>
    <w:rsid w:val="007705A1"/>
    <w:rsid w:val="007809FF"/>
    <w:rsid w:val="007828AA"/>
    <w:rsid w:val="00784D58"/>
    <w:rsid w:val="00786359"/>
    <w:rsid w:val="007A5942"/>
    <w:rsid w:val="007B46BA"/>
    <w:rsid w:val="007C0AE0"/>
    <w:rsid w:val="007C0D3B"/>
    <w:rsid w:val="007D18F7"/>
    <w:rsid w:val="007D30F6"/>
    <w:rsid w:val="007D6C43"/>
    <w:rsid w:val="007F06C6"/>
    <w:rsid w:val="007F28BD"/>
    <w:rsid w:val="007F3FAB"/>
    <w:rsid w:val="007F3FD2"/>
    <w:rsid w:val="007F6EAB"/>
    <w:rsid w:val="008028DC"/>
    <w:rsid w:val="00806D16"/>
    <w:rsid w:val="0080767F"/>
    <w:rsid w:val="00824414"/>
    <w:rsid w:val="008352BF"/>
    <w:rsid w:val="0084217D"/>
    <w:rsid w:val="00855207"/>
    <w:rsid w:val="008558A3"/>
    <w:rsid w:val="00855D82"/>
    <w:rsid w:val="00861BA8"/>
    <w:rsid w:val="00880538"/>
    <w:rsid w:val="00885E1F"/>
    <w:rsid w:val="00886DFB"/>
    <w:rsid w:val="008A0922"/>
    <w:rsid w:val="008A735B"/>
    <w:rsid w:val="008B0CB8"/>
    <w:rsid w:val="008B24C6"/>
    <w:rsid w:val="008D4D58"/>
    <w:rsid w:val="008D6863"/>
    <w:rsid w:val="008E15F4"/>
    <w:rsid w:val="008F5F9F"/>
    <w:rsid w:val="00901EFE"/>
    <w:rsid w:val="009039B2"/>
    <w:rsid w:val="009340FD"/>
    <w:rsid w:val="0093781C"/>
    <w:rsid w:val="00941C00"/>
    <w:rsid w:val="00944F87"/>
    <w:rsid w:val="00944FBA"/>
    <w:rsid w:val="009514FC"/>
    <w:rsid w:val="0095500D"/>
    <w:rsid w:val="0095654D"/>
    <w:rsid w:val="00965AC8"/>
    <w:rsid w:val="00975F5C"/>
    <w:rsid w:val="0097614B"/>
    <w:rsid w:val="00983DF1"/>
    <w:rsid w:val="009851D3"/>
    <w:rsid w:val="00985E7C"/>
    <w:rsid w:val="00994782"/>
    <w:rsid w:val="00995638"/>
    <w:rsid w:val="0099565D"/>
    <w:rsid w:val="009B62AC"/>
    <w:rsid w:val="009B6911"/>
    <w:rsid w:val="009B6D0B"/>
    <w:rsid w:val="009C2613"/>
    <w:rsid w:val="009D7871"/>
    <w:rsid w:val="009E53E5"/>
    <w:rsid w:val="00A03B65"/>
    <w:rsid w:val="00A03BDF"/>
    <w:rsid w:val="00A07B45"/>
    <w:rsid w:val="00A07BF6"/>
    <w:rsid w:val="00A135B4"/>
    <w:rsid w:val="00A20B04"/>
    <w:rsid w:val="00A20BAE"/>
    <w:rsid w:val="00A305BC"/>
    <w:rsid w:val="00A34FAB"/>
    <w:rsid w:val="00A4599A"/>
    <w:rsid w:val="00A7197B"/>
    <w:rsid w:val="00A77FB5"/>
    <w:rsid w:val="00A8635A"/>
    <w:rsid w:val="00A91B9A"/>
    <w:rsid w:val="00AA3C89"/>
    <w:rsid w:val="00AA6783"/>
    <w:rsid w:val="00AA6E2F"/>
    <w:rsid w:val="00AB208C"/>
    <w:rsid w:val="00AB246D"/>
    <w:rsid w:val="00AB597C"/>
    <w:rsid w:val="00AC0B0D"/>
    <w:rsid w:val="00AC275F"/>
    <w:rsid w:val="00AC3F4C"/>
    <w:rsid w:val="00AD64A1"/>
    <w:rsid w:val="00AE597B"/>
    <w:rsid w:val="00AF432E"/>
    <w:rsid w:val="00AF77B5"/>
    <w:rsid w:val="00B04EEA"/>
    <w:rsid w:val="00B1780C"/>
    <w:rsid w:val="00B27097"/>
    <w:rsid w:val="00B40FB7"/>
    <w:rsid w:val="00B46DC6"/>
    <w:rsid w:val="00B473FA"/>
    <w:rsid w:val="00B65173"/>
    <w:rsid w:val="00B67B07"/>
    <w:rsid w:val="00B71018"/>
    <w:rsid w:val="00B71C87"/>
    <w:rsid w:val="00B735CF"/>
    <w:rsid w:val="00B77628"/>
    <w:rsid w:val="00B82F48"/>
    <w:rsid w:val="00B839D9"/>
    <w:rsid w:val="00B86B75"/>
    <w:rsid w:val="00B86D25"/>
    <w:rsid w:val="00B86EAD"/>
    <w:rsid w:val="00B9352A"/>
    <w:rsid w:val="00B9481A"/>
    <w:rsid w:val="00B97920"/>
    <w:rsid w:val="00BA4B91"/>
    <w:rsid w:val="00BA5B7A"/>
    <w:rsid w:val="00BB3440"/>
    <w:rsid w:val="00BB7A63"/>
    <w:rsid w:val="00BC14EA"/>
    <w:rsid w:val="00BC1F2C"/>
    <w:rsid w:val="00BC48D5"/>
    <w:rsid w:val="00BC597A"/>
    <w:rsid w:val="00BD4486"/>
    <w:rsid w:val="00BE40B6"/>
    <w:rsid w:val="00BE438D"/>
    <w:rsid w:val="00BE756E"/>
    <w:rsid w:val="00BF0A8F"/>
    <w:rsid w:val="00C02F94"/>
    <w:rsid w:val="00C0429B"/>
    <w:rsid w:val="00C049A8"/>
    <w:rsid w:val="00C066FE"/>
    <w:rsid w:val="00C10498"/>
    <w:rsid w:val="00C11FB8"/>
    <w:rsid w:val="00C151D5"/>
    <w:rsid w:val="00C17CF0"/>
    <w:rsid w:val="00C26D3D"/>
    <w:rsid w:val="00C30C3D"/>
    <w:rsid w:val="00C33D6C"/>
    <w:rsid w:val="00C35DA9"/>
    <w:rsid w:val="00C36279"/>
    <w:rsid w:val="00C37A9E"/>
    <w:rsid w:val="00C4102A"/>
    <w:rsid w:val="00C43144"/>
    <w:rsid w:val="00C50F14"/>
    <w:rsid w:val="00C54DAB"/>
    <w:rsid w:val="00C5548F"/>
    <w:rsid w:val="00C564B5"/>
    <w:rsid w:val="00C60EB2"/>
    <w:rsid w:val="00C75DE7"/>
    <w:rsid w:val="00CA34D6"/>
    <w:rsid w:val="00CB00FE"/>
    <w:rsid w:val="00CB26C2"/>
    <w:rsid w:val="00CB5478"/>
    <w:rsid w:val="00CD0B82"/>
    <w:rsid w:val="00CD56AD"/>
    <w:rsid w:val="00CF0693"/>
    <w:rsid w:val="00CF4BEB"/>
    <w:rsid w:val="00D0381C"/>
    <w:rsid w:val="00D17624"/>
    <w:rsid w:val="00D3311D"/>
    <w:rsid w:val="00D34E37"/>
    <w:rsid w:val="00D5245F"/>
    <w:rsid w:val="00D60DBE"/>
    <w:rsid w:val="00D638A5"/>
    <w:rsid w:val="00D700A1"/>
    <w:rsid w:val="00D710E8"/>
    <w:rsid w:val="00D716DB"/>
    <w:rsid w:val="00D9105A"/>
    <w:rsid w:val="00DA2C74"/>
    <w:rsid w:val="00DA5E95"/>
    <w:rsid w:val="00DA6B92"/>
    <w:rsid w:val="00DC1E6C"/>
    <w:rsid w:val="00DC27EE"/>
    <w:rsid w:val="00DC443C"/>
    <w:rsid w:val="00DC6191"/>
    <w:rsid w:val="00DD3B38"/>
    <w:rsid w:val="00DD7DB6"/>
    <w:rsid w:val="00DE2FC9"/>
    <w:rsid w:val="00DF14C9"/>
    <w:rsid w:val="00DF18FF"/>
    <w:rsid w:val="00DF5343"/>
    <w:rsid w:val="00DF6E80"/>
    <w:rsid w:val="00E16769"/>
    <w:rsid w:val="00E17B63"/>
    <w:rsid w:val="00E205CC"/>
    <w:rsid w:val="00E23720"/>
    <w:rsid w:val="00E315A3"/>
    <w:rsid w:val="00E338EF"/>
    <w:rsid w:val="00E40763"/>
    <w:rsid w:val="00E421E6"/>
    <w:rsid w:val="00E46516"/>
    <w:rsid w:val="00E46B8F"/>
    <w:rsid w:val="00E50063"/>
    <w:rsid w:val="00E56EFA"/>
    <w:rsid w:val="00E7188D"/>
    <w:rsid w:val="00E765C5"/>
    <w:rsid w:val="00E8055C"/>
    <w:rsid w:val="00E9390D"/>
    <w:rsid w:val="00EA30EF"/>
    <w:rsid w:val="00EA73B7"/>
    <w:rsid w:val="00EB1B31"/>
    <w:rsid w:val="00EB2193"/>
    <w:rsid w:val="00EB5660"/>
    <w:rsid w:val="00EC6F03"/>
    <w:rsid w:val="00ED1B8B"/>
    <w:rsid w:val="00ED38E9"/>
    <w:rsid w:val="00ED57F6"/>
    <w:rsid w:val="00EF1996"/>
    <w:rsid w:val="00F03C64"/>
    <w:rsid w:val="00F04776"/>
    <w:rsid w:val="00F0497C"/>
    <w:rsid w:val="00F05124"/>
    <w:rsid w:val="00F05C9C"/>
    <w:rsid w:val="00F10D47"/>
    <w:rsid w:val="00F11A48"/>
    <w:rsid w:val="00F14EA2"/>
    <w:rsid w:val="00F206A9"/>
    <w:rsid w:val="00F21B3F"/>
    <w:rsid w:val="00F22543"/>
    <w:rsid w:val="00F240C1"/>
    <w:rsid w:val="00F2608A"/>
    <w:rsid w:val="00F46D86"/>
    <w:rsid w:val="00F50334"/>
    <w:rsid w:val="00F5078B"/>
    <w:rsid w:val="00F5582C"/>
    <w:rsid w:val="00F72211"/>
    <w:rsid w:val="00F90404"/>
    <w:rsid w:val="00F919A9"/>
    <w:rsid w:val="00F952C6"/>
    <w:rsid w:val="00FB2774"/>
    <w:rsid w:val="00FB59D6"/>
    <w:rsid w:val="00FC1CF6"/>
    <w:rsid w:val="00FD27C2"/>
    <w:rsid w:val="00FD45E4"/>
    <w:rsid w:val="00FF64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385E7"/>
  <w15:docId w15:val="{86E6067A-89C5-475F-BB57-9AA42D5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4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table" w:styleId="TableGrid">
    <w:name w:val="Table Grid"/>
    <w:basedOn w:val="TableNormal"/>
    <w:uiPriority w:val="39"/>
    <w:rsid w:val="006B0BB7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716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rsid w:val="005F63A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0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092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D18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18F7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FD45E4"/>
  </w:style>
  <w:style w:type="character" w:styleId="CommentReference">
    <w:name w:val="annotation reference"/>
    <w:basedOn w:val="DefaultParagraphFont"/>
    <w:uiPriority w:val="99"/>
    <w:semiHidden/>
    <w:unhideWhenUsed/>
    <w:rsid w:val="00DE2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2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2FC9"/>
    <w:rPr>
      <w:b/>
      <w:bCs/>
      <w:sz w:val="20"/>
      <w:szCs w:val="20"/>
    </w:rPr>
  </w:style>
  <w:style w:type="paragraph" w:styleId="Revision">
    <w:name w:val="Revision"/>
    <w:hidden/>
    <w:semiHidden/>
    <w:rsid w:val="00F03C64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C26D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D3D"/>
  </w:style>
  <w:style w:type="paragraph" w:styleId="Footer">
    <w:name w:val="footer"/>
    <w:basedOn w:val="Normal"/>
    <w:link w:val="FooterChar"/>
    <w:unhideWhenUsed/>
    <w:rsid w:val="00C26D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C26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 Food Security models</vt:lpstr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Food Security models</dc:title>
  <dc:subject/>
  <dc:creator>Alysse Kowalski</dc:creator>
  <cp:keywords/>
  <dc:description/>
  <cp:lastModifiedBy>Kowalski, Alysse</cp:lastModifiedBy>
  <cp:revision>3</cp:revision>
  <dcterms:created xsi:type="dcterms:W3CDTF">2021-10-11T17:20:00Z</dcterms:created>
  <dcterms:modified xsi:type="dcterms:W3CDTF">2021-10-11T18:06:00Z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Sep 25, 2020</vt:lpwstr>
  </property>
  <property fmtid="{D5CDD505-2E9C-101B-9397-08002B2CF9AE}" pid="3" name="output">
    <vt:lpwstr>word_document</vt:lpwstr>
  </property>
</Properties>
</file>