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D217F" w14:textId="443D2186" w:rsidR="00AE164B" w:rsidRPr="003C3D10" w:rsidRDefault="00BE03C4" w:rsidP="003D4ADF">
      <w:pPr>
        <w:jc w:val="center"/>
        <w:rPr>
          <w:rFonts w:ascii="Arial Narrow" w:hAnsi="Arial Narrow"/>
          <w:b/>
          <w:sz w:val="28"/>
          <w:szCs w:val="28"/>
        </w:rPr>
      </w:pPr>
      <w:r w:rsidRPr="003C3D10">
        <w:rPr>
          <w:rFonts w:ascii="Arial Narrow" w:hAnsi="Arial Narrow"/>
          <w:b/>
          <w:sz w:val="28"/>
          <w:szCs w:val="28"/>
        </w:rPr>
        <w:t xml:space="preserve">Supplementary </w:t>
      </w:r>
      <w:r w:rsidR="007334B4" w:rsidRPr="003C3D10">
        <w:rPr>
          <w:rFonts w:ascii="Arial Narrow" w:hAnsi="Arial Narrow"/>
          <w:b/>
          <w:sz w:val="28"/>
          <w:szCs w:val="28"/>
        </w:rPr>
        <w:t>Materials</w:t>
      </w:r>
    </w:p>
    <w:sdt>
      <w:sdtPr>
        <w:rPr>
          <w:rFonts w:ascii="Arial Narrow" w:eastAsiaTheme="minorHAnsi" w:hAnsi="Arial Narrow" w:cstheme="minorBidi"/>
          <w:color w:val="auto"/>
          <w:sz w:val="22"/>
          <w:szCs w:val="22"/>
          <w:lang w:val="en-AU"/>
        </w:rPr>
        <w:id w:val="1067998793"/>
        <w:docPartObj>
          <w:docPartGallery w:val="Table of Contents"/>
          <w:docPartUnique/>
        </w:docPartObj>
      </w:sdtPr>
      <w:sdtEndPr>
        <w:rPr>
          <w:b/>
          <w:bCs/>
          <w:noProof/>
        </w:rPr>
      </w:sdtEndPr>
      <w:sdtContent>
        <w:p w14:paraId="14CB057E" w14:textId="77777777" w:rsidR="003D4ADF" w:rsidRPr="003C3D10" w:rsidRDefault="003D4ADF">
          <w:pPr>
            <w:pStyle w:val="TOCHeading"/>
            <w:rPr>
              <w:rFonts w:ascii="Arial Narrow" w:hAnsi="Arial Narrow"/>
            </w:rPr>
          </w:pPr>
          <w:r w:rsidRPr="003C3D10">
            <w:rPr>
              <w:rFonts w:ascii="Arial Narrow" w:hAnsi="Arial Narrow"/>
            </w:rPr>
            <w:t>Table of Contents</w:t>
          </w:r>
        </w:p>
        <w:p w14:paraId="4B9E6C05" w14:textId="77777777" w:rsidR="003D4ADF" w:rsidRPr="003C3D10" w:rsidRDefault="003D4ADF" w:rsidP="003D4ADF">
          <w:pPr>
            <w:rPr>
              <w:rFonts w:ascii="Arial Narrow" w:hAnsi="Arial Narrow"/>
              <w:lang w:val="en-US"/>
            </w:rPr>
          </w:pPr>
        </w:p>
        <w:p w14:paraId="6D523F6D" w14:textId="6FC5684F" w:rsidR="00F872E1" w:rsidRDefault="003D4ADF">
          <w:pPr>
            <w:pStyle w:val="TOC1"/>
            <w:rPr>
              <w:rFonts w:asciiTheme="minorHAnsi" w:eastAsiaTheme="minorEastAsia" w:hAnsiTheme="minorHAnsi"/>
              <w:lang w:eastAsia="en-AU"/>
            </w:rPr>
          </w:pPr>
          <w:r w:rsidRPr="003C3D10">
            <w:fldChar w:fldCharType="begin"/>
          </w:r>
          <w:r w:rsidRPr="003C3D10">
            <w:instrText xml:space="preserve"> TOC \o "1-3" \h \z \u </w:instrText>
          </w:r>
          <w:r w:rsidRPr="003C3D10">
            <w:fldChar w:fldCharType="separate"/>
          </w:r>
          <w:hyperlink w:anchor="_Toc83135554" w:history="1">
            <w:r w:rsidR="00F872E1" w:rsidRPr="00345AEA">
              <w:rPr>
                <w:rStyle w:val="Hyperlink"/>
              </w:rPr>
              <w:t>Supplementary Material S1: Commonly cited healthy and environmentally sustainable diet-related practices</w:t>
            </w:r>
            <w:r w:rsidR="00F872E1">
              <w:rPr>
                <w:webHidden/>
              </w:rPr>
              <w:tab/>
            </w:r>
            <w:r w:rsidR="00F872E1">
              <w:rPr>
                <w:webHidden/>
              </w:rPr>
              <w:fldChar w:fldCharType="begin"/>
            </w:r>
            <w:r w:rsidR="00F872E1">
              <w:rPr>
                <w:webHidden/>
              </w:rPr>
              <w:instrText xml:space="preserve"> PAGEREF _Toc83135554 \h </w:instrText>
            </w:r>
            <w:r w:rsidR="00F872E1">
              <w:rPr>
                <w:webHidden/>
              </w:rPr>
            </w:r>
            <w:r w:rsidR="00F872E1">
              <w:rPr>
                <w:webHidden/>
              </w:rPr>
              <w:fldChar w:fldCharType="separate"/>
            </w:r>
            <w:r w:rsidR="00F872E1">
              <w:rPr>
                <w:webHidden/>
              </w:rPr>
              <w:t>2</w:t>
            </w:r>
            <w:r w:rsidR="00F872E1">
              <w:rPr>
                <w:webHidden/>
              </w:rPr>
              <w:fldChar w:fldCharType="end"/>
            </w:r>
          </w:hyperlink>
        </w:p>
        <w:p w14:paraId="075825EC" w14:textId="670BF159" w:rsidR="00F872E1" w:rsidRDefault="00087DCF">
          <w:pPr>
            <w:pStyle w:val="TOC1"/>
            <w:rPr>
              <w:rFonts w:asciiTheme="minorHAnsi" w:eastAsiaTheme="minorEastAsia" w:hAnsiTheme="minorHAnsi"/>
              <w:lang w:eastAsia="en-AU"/>
            </w:rPr>
          </w:pPr>
          <w:hyperlink w:anchor="_Toc83135555" w:history="1">
            <w:r w:rsidR="00F872E1" w:rsidRPr="00345AEA">
              <w:rPr>
                <w:rStyle w:val="Hyperlink"/>
              </w:rPr>
              <w:t>Supplementary Material S2: Description of each healthy and sustainable diet-related practice</w:t>
            </w:r>
            <w:r w:rsidR="00F872E1">
              <w:rPr>
                <w:webHidden/>
              </w:rPr>
              <w:tab/>
            </w:r>
            <w:r w:rsidR="00F872E1">
              <w:rPr>
                <w:webHidden/>
              </w:rPr>
              <w:fldChar w:fldCharType="begin"/>
            </w:r>
            <w:r w:rsidR="00F872E1">
              <w:rPr>
                <w:webHidden/>
              </w:rPr>
              <w:instrText xml:space="preserve"> PAGEREF _Toc83135555 \h </w:instrText>
            </w:r>
            <w:r w:rsidR="00F872E1">
              <w:rPr>
                <w:webHidden/>
              </w:rPr>
            </w:r>
            <w:r w:rsidR="00F872E1">
              <w:rPr>
                <w:webHidden/>
              </w:rPr>
              <w:fldChar w:fldCharType="separate"/>
            </w:r>
            <w:r w:rsidR="00F872E1">
              <w:rPr>
                <w:webHidden/>
              </w:rPr>
              <w:t>3</w:t>
            </w:r>
            <w:r w:rsidR="00F872E1">
              <w:rPr>
                <w:webHidden/>
              </w:rPr>
              <w:fldChar w:fldCharType="end"/>
            </w:r>
          </w:hyperlink>
        </w:p>
        <w:p w14:paraId="5BB382CF" w14:textId="4A2F7917" w:rsidR="00F872E1" w:rsidRDefault="00087DCF">
          <w:pPr>
            <w:pStyle w:val="TOC1"/>
            <w:rPr>
              <w:rFonts w:asciiTheme="minorHAnsi" w:eastAsiaTheme="minorEastAsia" w:hAnsiTheme="minorHAnsi"/>
              <w:lang w:eastAsia="en-AU"/>
            </w:rPr>
          </w:pPr>
          <w:hyperlink w:anchor="_Toc83135556" w:history="1">
            <w:r w:rsidR="00F872E1" w:rsidRPr="00345AEA">
              <w:rPr>
                <w:rStyle w:val="Hyperlink"/>
              </w:rPr>
              <w:t>Supplementary Material S3: Search terms for peer-reviewed publication search</w:t>
            </w:r>
            <w:r w:rsidR="00F872E1">
              <w:rPr>
                <w:webHidden/>
              </w:rPr>
              <w:tab/>
            </w:r>
            <w:r w:rsidR="00F872E1">
              <w:rPr>
                <w:webHidden/>
              </w:rPr>
              <w:fldChar w:fldCharType="begin"/>
            </w:r>
            <w:r w:rsidR="00F872E1">
              <w:rPr>
                <w:webHidden/>
              </w:rPr>
              <w:instrText xml:space="preserve"> PAGEREF _Toc83135556 \h </w:instrText>
            </w:r>
            <w:r w:rsidR="00F872E1">
              <w:rPr>
                <w:webHidden/>
              </w:rPr>
            </w:r>
            <w:r w:rsidR="00F872E1">
              <w:rPr>
                <w:webHidden/>
              </w:rPr>
              <w:fldChar w:fldCharType="separate"/>
            </w:r>
            <w:r w:rsidR="00F872E1">
              <w:rPr>
                <w:webHidden/>
              </w:rPr>
              <w:t>7</w:t>
            </w:r>
            <w:r w:rsidR="00F872E1">
              <w:rPr>
                <w:webHidden/>
              </w:rPr>
              <w:fldChar w:fldCharType="end"/>
            </w:r>
          </w:hyperlink>
        </w:p>
        <w:p w14:paraId="10AE2242" w14:textId="704D71B3" w:rsidR="00F872E1" w:rsidRDefault="00087DCF">
          <w:pPr>
            <w:pStyle w:val="TOC1"/>
            <w:rPr>
              <w:rFonts w:asciiTheme="minorHAnsi" w:eastAsiaTheme="minorEastAsia" w:hAnsiTheme="minorHAnsi"/>
              <w:lang w:eastAsia="en-AU"/>
            </w:rPr>
          </w:pPr>
          <w:hyperlink w:anchor="_Toc83135557" w:history="1">
            <w:r w:rsidR="00F872E1" w:rsidRPr="00345AEA">
              <w:rPr>
                <w:rStyle w:val="Hyperlink"/>
              </w:rPr>
              <w:t>Supplementary Material S4: Summary characteristics of included studies</w:t>
            </w:r>
            <w:r w:rsidR="00F872E1">
              <w:rPr>
                <w:webHidden/>
              </w:rPr>
              <w:tab/>
            </w:r>
            <w:r w:rsidR="00F872E1">
              <w:rPr>
                <w:webHidden/>
              </w:rPr>
              <w:fldChar w:fldCharType="begin"/>
            </w:r>
            <w:r w:rsidR="00F872E1">
              <w:rPr>
                <w:webHidden/>
              </w:rPr>
              <w:instrText xml:space="preserve"> PAGEREF _Toc83135557 \h </w:instrText>
            </w:r>
            <w:r w:rsidR="00F872E1">
              <w:rPr>
                <w:webHidden/>
              </w:rPr>
            </w:r>
            <w:r w:rsidR="00F872E1">
              <w:rPr>
                <w:webHidden/>
              </w:rPr>
              <w:fldChar w:fldCharType="separate"/>
            </w:r>
            <w:r w:rsidR="00F872E1">
              <w:rPr>
                <w:webHidden/>
              </w:rPr>
              <w:t>9</w:t>
            </w:r>
            <w:r w:rsidR="00F872E1">
              <w:rPr>
                <w:webHidden/>
              </w:rPr>
              <w:fldChar w:fldCharType="end"/>
            </w:r>
          </w:hyperlink>
        </w:p>
        <w:p w14:paraId="0364F667" w14:textId="48F6D5D5" w:rsidR="00F872E1" w:rsidRDefault="00087DCF">
          <w:pPr>
            <w:pStyle w:val="TOC1"/>
            <w:rPr>
              <w:rFonts w:asciiTheme="minorHAnsi" w:eastAsiaTheme="minorEastAsia" w:hAnsiTheme="minorHAnsi"/>
              <w:lang w:eastAsia="en-AU"/>
            </w:rPr>
          </w:pPr>
          <w:hyperlink w:anchor="_Toc83135558" w:history="1">
            <w:r w:rsidR="00F872E1" w:rsidRPr="00345AEA">
              <w:rPr>
                <w:rStyle w:val="Hyperlink"/>
              </w:rPr>
              <w:t>Supplementary Material S5: Data extraction from included studies</w:t>
            </w:r>
            <w:r w:rsidR="00F872E1">
              <w:rPr>
                <w:webHidden/>
              </w:rPr>
              <w:tab/>
            </w:r>
            <w:r w:rsidR="00F872E1">
              <w:rPr>
                <w:webHidden/>
              </w:rPr>
              <w:fldChar w:fldCharType="begin"/>
            </w:r>
            <w:r w:rsidR="00F872E1">
              <w:rPr>
                <w:webHidden/>
              </w:rPr>
              <w:instrText xml:space="preserve"> PAGEREF _Toc83135558 \h </w:instrText>
            </w:r>
            <w:r w:rsidR="00F872E1">
              <w:rPr>
                <w:webHidden/>
              </w:rPr>
            </w:r>
            <w:r w:rsidR="00F872E1">
              <w:rPr>
                <w:webHidden/>
              </w:rPr>
              <w:fldChar w:fldCharType="separate"/>
            </w:r>
            <w:r w:rsidR="00F872E1">
              <w:rPr>
                <w:webHidden/>
              </w:rPr>
              <w:t>10</w:t>
            </w:r>
            <w:r w:rsidR="00F872E1">
              <w:rPr>
                <w:webHidden/>
              </w:rPr>
              <w:fldChar w:fldCharType="end"/>
            </w:r>
          </w:hyperlink>
        </w:p>
        <w:p w14:paraId="534D7847" w14:textId="2A23FEF2" w:rsidR="00F872E1" w:rsidRDefault="00087DCF">
          <w:pPr>
            <w:pStyle w:val="TOC1"/>
            <w:rPr>
              <w:rFonts w:asciiTheme="minorHAnsi" w:eastAsiaTheme="minorEastAsia" w:hAnsiTheme="minorHAnsi"/>
              <w:lang w:eastAsia="en-AU"/>
            </w:rPr>
          </w:pPr>
          <w:hyperlink w:anchor="_Toc83135559" w:history="1">
            <w:r w:rsidR="00F872E1" w:rsidRPr="00345AEA">
              <w:rPr>
                <w:rStyle w:val="Hyperlink"/>
              </w:rPr>
              <w:t>Supplementary Material S6: Summary of data extracted from the policy documents cited in included studies</w:t>
            </w:r>
            <w:r w:rsidR="00F872E1">
              <w:rPr>
                <w:webHidden/>
              </w:rPr>
              <w:tab/>
            </w:r>
            <w:r w:rsidR="00F872E1">
              <w:rPr>
                <w:webHidden/>
              </w:rPr>
              <w:fldChar w:fldCharType="begin"/>
            </w:r>
            <w:r w:rsidR="00F872E1">
              <w:rPr>
                <w:webHidden/>
              </w:rPr>
              <w:instrText xml:space="preserve"> PAGEREF _Toc83135559 \h </w:instrText>
            </w:r>
            <w:r w:rsidR="00F872E1">
              <w:rPr>
                <w:webHidden/>
              </w:rPr>
            </w:r>
            <w:r w:rsidR="00F872E1">
              <w:rPr>
                <w:webHidden/>
              </w:rPr>
              <w:fldChar w:fldCharType="separate"/>
            </w:r>
            <w:r w:rsidR="00F872E1">
              <w:rPr>
                <w:webHidden/>
              </w:rPr>
              <w:t>17</w:t>
            </w:r>
            <w:r w:rsidR="00F872E1">
              <w:rPr>
                <w:webHidden/>
              </w:rPr>
              <w:fldChar w:fldCharType="end"/>
            </w:r>
          </w:hyperlink>
        </w:p>
        <w:p w14:paraId="5E0C11BC" w14:textId="370A48E4" w:rsidR="00F872E1" w:rsidRDefault="00087DCF">
          <w:pPr>
            <w:pStyle w:val="TOC1"/>
            <w:rPr>
              <w:rFonts w:asciiTheme="minorHAnsi" w:eastAsiaTheme="minorEastAsia" w:hAnsiTheme="minorHAnsi"/>
              <w:lang w:eastAsia="en-AU"/>
            </w:rPr>
          </w:pPr>
          <w:hyperlink w:anchor="_Toc83135560" w:history="1">
            <w:r w:rsidR="00F872E1" w:rsidRPr="00345AEA">
              <w:rPr>
                <w:rStyle w:val="Hyperlink"/>
              </w:rPr>
              <w:t>Reference List of Included Studies</w:t>
            </w:r>
            <w:r w:rsidR="00F872E1">
              <w:rPr>
                <w:webHidden/>
              </w:rPr>
              <w:tab/>
            </w:r>
            <w:r w:rsidR="00F872E1">
              <w:rPr>
                <w:webHidden/>
              </w:rPr>
              <w:fldChar w:fldCharType="begin"/>
            </w:r>
            <w:r w:rsidR="00F872E1">
              <w:rPr>
                <w:webHidden/>
              </w:rPr>
              <w:instrText xml:space="preserve"> PAGEREF _Toc83135560 \h </w:instrText>
            </w:r>
            <w:r w:rsidR="00F872E1">
              <w:rPr>
                <w:webHidden/>
              </w:rPr>
            </w:r>
            <w:r w:rsidR="00F872E1">
              <w:rPr>
                <w:webHidden/>
              </w:rPr>
              <w:fldChar w:fldCharType="separate"/>
            </w:r>
            <w:r w:rsidR="00F872E1">
              <w:rPr>
                <w:webHidden/>
              </w:rPr>
              <w:t>62</w:t>
            </w:r>
            <w:r w:rsidR="00F872E1">
              <w:rPr>
                <w:webHidden/>
              </w:rPr>
              <w:fldChar w:fldCharType="end"/>
            </w:r>
          </w:hyperlink>
        </w:p>
        <w:p w14:paraId="31669B00" w14:textId="141B106F" w:rsidR="003D4ADF" w:rsidRPr="003C3D10" w:rsidRDefault="003D4ADF">
          <w:pPr>
            <w:rPr>
              <w:rFonts w:ascii="Arial Narrow" w:hAnsi="Arial Narrow"/>
            </w:rPr>
          </w:pPr>
          <w:r w:rsidRPr="003C3D10">
            <w:rPr>
              <w:rFonts w:ascii="Arial Narrow" w:hAnsi="Arial Narrow"/>
              <w:b/>
              <w:bCs/>
              <w:noProof/>
            </w:rPr>
            <w:fldChar w:fldCharType="end"/>
          </w:r>
        </w:p>
      </w:sdtContent>
    </w:sdt>
    <w:p w14:paraId="485512BC" w14:textId="77777777" w:rsidR="003D4ADF" w:rsidRPr="003C3D10" w:rsidRDefault="003D4ADF">
      <w:pPr>
        <w:rPr>
          <w:rFonts w:ascii="Arial Narrow" w:hAnsi="Arial Narrow"/>
        </w:rPr>
      </w:pPr>
    </w:p>
    <w:p w14:paraId="181D52F1" w14:textId="127B6DB4" w:rsidR="003D4ADF" w:rsidRPr="003C3D10" w:rsidRDefault="003D4ADF">
      <w:pPr>
        <w:rPr>
          <w:rFonts w:ascii="Arial Narrow" w:hAnsi="Arial Narrow"/>
        </w:rPr>
      </w:pPr>
      <w:r w:rsidRPr="003C3D10">
        <w:rPr>
          <w:rFonts w:ascii="Arial Narrow" w:hAnsi="Arial Narrow"/>
        </w:rPr>
        <w:br w:type="page"/>
      </w:r>
    </w:p>
    <w:p w14:paraId="380393FD" w14:textId="77777777" w:rsidR="00375B5E" w:rsidRPr="003C3D10" w:rsidRDefault="00375B5E" w:rsidP="00375B5E">
      <w:pPr>
        <w:pStyle w:val="Heading1"/>
        <w:rPr>
          <w:rFonts w:ascii="Arial Narrow" w:hAnsi="Arial Narrow"/>
        </w:rPr>
        <w:sectPr w:rsidR="00375B5E" w:rsidRPr="003C3D10" w:rsidSect="003D4ADF">
          <w:footerReference w:type="default" r:id="rId11"/>
          <w:pgSz w:w="16838" w:h="11906" w:orient="landscape"/>
          <w:pgMar w:top="720" w:right="720" w:bottom="720" w:left="720" w:header="709" w:footer="709" w:gutter="0"/>
          <w:cols w:space="708"/>
          <w:docGrid w:linePitch="360"/>
        </w:sectPr>
      </w:pPr>
    </w:p>
    <w:p w14:paraId="7920ADA6" w14:textId="1E7F2462" w:rsidR="003D4ADF" w:rsidRPr="003C3D10" w:rsidRDefault="00107287" w:rsidP="003D5D0B">
      <w:pPr>
        <w:pStyle w:val="Heading1"/>
        <w:spacing w:before="0"/>
        <w:rPr>
          <w:rFonts w:ascii="Arial Narrow" w:hAnsi="Arial Narrow"/>
        </w:rPr>
      </w:pPr>
      <w:bookmarkStart w:id="0" w:name="_Toc83135554"/>
      <w:bookmarkStart w:id="1" w:name="_Hlk47362091"/>
      <w:r w:rsidRPr="003C3D10">
        <w:rPr>
          <w:rFonts w:ascii="Arial Narrow" w:hAnsi="Arial Narrow"/>
        </w:rPr>
        <w:lastRenderedPageBreak/>
        <w:t xml:space="preserve">Supplementary Material </w:t>
      </w:r>
      <w:r w:rsidR="00091CC3" w:rsidRPr="003C3D10">
        <w:rPr>
          <w:rFonts w:ascii="Arial Narrow" w:hAnsi="Arial Narrow"/>
        </w:rPr>
        <w:t>S</w:t>
      </w:r>
      <w:r w:rsidR="00F872E1">
        <w:rPr>
          <w:rFonts w:ascii="Arial Narrow" w:hAnsi="Arial Narrow"/>
        </w:rPr>
        <w:t>1</w:t>
      </w:r>
      <w:r w:rsidR="003D4ADF" w:rsidRPr="003C3D10">
        <w:rPr>
          <w:rFonts w:ascii="Arial Narrow" w:hAnsi="Arial Narrow"/>
        </w:rPr>
        <w:t xml:space="preserve">: </w:t>
      </w:r>
      <w:r w:rsidR="005D6380" w:rsidRPr="003C3D10">
        <w:rPr>
          <w:rFonts w:ascii="Arial Narrow" w:hAnsi="Arial Narrow"/>
        </w:rPr>
        <w:t>Commonly cited</w:t>
      </w:r>
      <w:r w:rsidR="003D4ADF" w:rsidRPr="003C3D10">
        <w:rPr>
          <w:rFonts w:ascii="Arial Narrow" w:hAnsi="Arial Narrow"/>
        </w:rPr>
        <w:t xml:space="preserve"> healthy and environmentally sustainable </w:t>
      </w:r>
      <w:r w:rsidR="005D6380" w:rsidRPr="003C3D10">
        <w:rPr>
          <w:rFonts w:ascii="Arial Narrow" w:hAnsi="Arial Narrow"/>
        </w:rPr>
        <w:t>diet-related practice</w:t>
      </w:r>
      <w:r w:rsidR="00A3390A">
        <w:rPr>
          <w:rFonts w:ascii="Arial Narrow" w:hAnsi="Arial Narrow"/>
        </w:rPr>
        <w:t>s</w:t>
      </w:r>
      <w:bookmarkEnd w:id="0"/>
      <w:r w:rsidR="00A3390A">
        <w:rPr>
          <w:rFonts w:ascii="Arial Narrow" w:hAnsi="Arial Narrow"/>
        </w:rPr>
        <w:t xml:space="preserve"> </w:t>
      </w:r>
    </w:p>
    <w:p w14:paraId="75B2B622" w14:textId="77777777" w:rsidR="003D4ADF" w:rsidRPr="003C3D10" w:rsidRDefault="003D4ADF" w:rsidP="00D87935">
      <w:pPr>
        <w:spacing w:after="0"/>
        <w:rPr>
          <w:rFonts w:ascii="Arial Narrow" w:hAnsi="Arial Narrow"/>
          <w:sz w:val="20"/>
          <w:szCs w:val="20"/>
        </w:rPr>
      </w:pPr>
    </w:p>
    <w:tbl>
      <w:tblPr>
        <w:tblStyle w:val="TableGrid"/>
        <w:tblW w:w="14601" w:type="dxa"/>
        <w:tblInd w:w="-5" w:type="dxa"/>
        <w:tblLook w:val="04A0" w:firstRow="1" w:lastRow="0" w:firstColumn="1" w:lastColumn="0" w:noHBand="0" w:noVBand="1"/>
      </w:tblPr>
      <w:tblGrid>
        <w:gridCol w:w="3585"/>
        <w:gridCol w:w="1714"/>
        <w:gridCol w:w="1613"/>
        <w:gridCol w:w="1310"/>
        <w:gridCol w:w="1559"/>
        <w:gridCol w:w="1276"/>
        <w:gridCol w:w="1174"/>
        <w:gridCol w:w="1219"/>
        <w:gridCol w:w="1151"/>
      </w:tblGrid>
      <w:tr w:rsidR="003058E4" w:rsidRPr="00DE5513" w14:paraId="55D250F5" w14:textId="77777777" w:rsidTr="0009224F">
        <w:tc>
          <w:tcPr>
            <w:tcW w:w="3585" w:type="dxa"/>
            <w:vMerge w:val="restart"/>
            <w:vAlign w:val="center"/>
          </w:tcPr>
          <w:p w14:paraId="3C5B0B49" w14:textId="15E73815" w:rsidR="003058E4" w:rsidRPr="00DE5513" w:rsidRDefault="00D336C0" w:rsidP="0009224F">
            <w:pPr>
              <w:rPr>
                <w:rFonts w:ascii="Arial Narrow" w:hAnsi="Arial Narrow" w:cstheme="minorHAnsi"/>
                <w:b/>
                <w:i/>
                <w:sz w:val="19"/>
                <w:szCs w:val="19"/>
              </w:rPr>
            </w:pPr>
            <w:r w:rsidRPr="00DE5513">
              <w:rPr>
                <w:rFonts w:ascii="Arial Narrow" w:hAnsi="Arial Narrow" w:cstheme="minorHAnsi"/>
                <w:b/>
                <w:i/>
                <w:sz w:val="19"/>
                <w:szCs w:val="19"/>
              </w:rPr>
              <w:t>Diet-related practice</w:t>
            </w:r>
            <w:r>
              <w:rPr>
                <w:rFonts w:ascii="Arial Narrow" w:hAnsi="Arial Narrow" w:cstheme="minorHAnsi"/>
                <w:b/>
                <w:i/>
                <w:sz w:val="19"/>
                <w:szCs w:val="19"/>
              </w:rPr>
              <w:t xml:space="preserve"> cited in relevant United Nations’ publications</w:t>
            </w:r>
          </w:p>
        </w:tc>
        <w:tc>
          <w:tcPr>
            <w:tcW w:w="1714" w:type="dxa"/>
          </w:tcPr>
          <w:p w14:paraId="0BCCD01B" w14:textId="77777777" w:rsidR="003058E4" w:rsidRPr="00DE5513" w:rsidRDefault="003058E4" w:rsidP="0009224F">
            <w:pPr>
              <w:rPr>
                <w:rFonts w:ascii="Arial Narrow" w:hAnsi="Arial Narrow" w:cstheme="minorHAnsi"/>
                <w:b/>
                <w:i/>
                <w:sz w:val="19"/>
                <w:szCs w:val="19"/>
              </w:rPr>
            </w:pPr>
            <w:r w:rsidRPr="00DE5513">
              <w:rPr>
                <w:rFonts w:ascii="Arial Narrow" w:hAnsi="Arial Narrow" w:cstheme="minorHAnsi"/>
                <w:b/>
                <w:i/>
                <w:sz w:val="19"/>
                <w:szCs w:val="19"/>
              </w:rPr>
              <w:t>Sustainable Healthy Diets</w:t>
            </w:r>
          </w:p>
        </w:tc>
        <w:tc>
          <w:tcPr>
            <w:tcW w:w="1613" w:type="dxa"/>
          </w:tcPr>
          <w:p w14:paraId="4B585474" w14:textId="77777777" w:rsidR="003058E4" w:rsidRPr="00DE5513" w:rsidRDefault="003058E4" w:rsidP="0009224F">
            <w:pPr>
              <w:rPr>
                <w:rFonts w:ascii="Arial Narrow" w:hAnsi="Arial Narrow" w:cstheme="minorHAnsi"/>
                <w:b/>
                <w:i/>
                <w:sz w:val="19"/>
                <w:szCs w:val="19"/>
              </w:rPr>
            </w:pPr>
            <w:r w:rsidRPr="00DE5513">
              <w:rPr>
                <w:rFonts w:ascii="Arial Narrow" w:hAnsi="Arial Narrow" w:cstheme="minorHAnsi"/>
                <w:b/>
                <w:i/>
                <w:sz w:val="19"/>
                <w:szCs w:val="19"/>
              </w:rPr>
              <w:t>Eat Lancet Commission</w:t>
            </w:r>
          </w:p>
        </w:tc>
        <w:tc>
          <w:tcPr>
            <w:tcW w:w="1310" w:type="dxa"/>
          </w:tcPr>
          <w:p w14:paraId="16ACCC45" w14:textId="77777777" w:rsidR="003058E4" w:rsidRPr="00DE5513" w:rsidRDefault="003058E4" w:rsidP="0009224F">
            <w:pPr>
              <w:rPr>
                <w:rFonts w:ascii="Arial Narrow" w:hAnsi="Arial Narrow" w:cstheme="minorHAnsi"/>
                <w:b/>
                <w:i/>
                <w:sz w:val="19"/>
                <w:szCs w:val="19"/>
              </w:rPr>
            </w:pPr>
            <w:r w:rsidRPr="00DE5513">
              <w:rPr>
                <w:rFonts w:ascii="Arial Narrow" w:hAnsi="Arial Narrow" w:cstheme="minorHAnsi"/>
                <w:b/>
                <w:i/>
                <w:sz w:val="19"/>
                <w:szCs w:val="19"/>
              </w:rPr>
              <w:t xml:space="preserve">A Healthy Diet Sustainably Produced </w:t>
            </w:r>
          </w:p>
        </w:tc>
        <w:tc>
          <w:tcPr>
            <w:tcW w:w="1559" w:type="dxa"/>
          </w:tcPr>
          <w:p w14:paraId="7E253CA4" w14:textId="77777777" w:rsidR="003058E4" w:rsidRPr="00DE5513" w:rsidRDefault="003058E4" w:rsidP="0009224F">
            <w:pPr>
              <w:rPr>
                <w:rFonts w:ascii="Arial Narrow" w:hAnsi="Arial Narrow" w:cstheme="minorHAnsi"/>
                <w:b/>
                <w:i/>
                <w:sz w:val="19"/>
                <w:szCs w:val="19"/>
              </w:rPr>
            </w:pPr>
            <w:r w:rsidRPr="00DE5513">
              <w:rPr>
                <w:rFonts w:ascii="Arial Narrow" w:hAnsi="Arial Narrow" w:cstheme="minorHAnsi"/>
                <w:b/>
                <w:i/>
                <w:sz w:val="19"/>
                <w:szCs w:val="19"/>
              </w:rPr>
              <w:t>Sustainable Diets for Healthy People &amp; Planet</w:t>
            </w:r>
          </w:p>
        </w:tc>
        <w:tc>
          <w:tcPr>
            <w:tcW w:w="1276" w:type="dxa"/>
          </w:tcPr>
          <w:p w14:paraId="75946E04" w14:textId="12123071" w:rsidR="003058E4" w:rsidRPr="00DE5513" w:rsidRDefault="003058E4" w:rsidP="0009224F">
            <w:pPr>
              <w:rPr>
                <w:rFonts w:ascii="Arial Narrow" w:hAnsi="Arial Narrow" w:cstheme="minorHAnsi"/>
                <w:b/>
                <w:i/>
                <w:sz w:val="19"/>
                <w:szCs w:val="19"/>
              </w:rPr>
            </w:pPr>
            <w:r w:rsidRPr="00DE5513">
              <w:rPr>
                <w:rFonts w:ascii="Arial Narrow" w:hAnsi="Arial Narrow" w:cstheme="minorHAnsi"/>
                <w:b/>
                <w:i/>
                <w:sz w:val="19"/>
                <w:szCs w:val="19"/>
              </w:rPr>
              <w:t xml:space="preserve">Nutrition and </w:t>
            </w:r>
            <w:r>
              <w:rPr>
                <w:rFonts w:ascii="Arial Narrow" w:hAnsi="Arial Narrow" w:cstheme="minorHAnsi"/>
                <w:b/>
                <w:i/>
                <w:sz w:val="19"/>
                <w:szCs w:val="19"/>
              </w:rPr>
              <w:t>F</w:t>
            </w:r>
            <w:r w:rsidRPr="00DE5513">
              <w:rPr>
                <w:rFonts w:ascii="Arial Narrow" w:hAnsi="Arial Narrow" w:cstheme="minorHAnsi"/>
                <w:b/>
                <w:i/>
                <w:sz w:val="19"/>
                <w:szCs w:val="19"/>
              </w:rPr>
              <w:t xml:space="preserve">ood </w:t>
            </w:r>
            <w:r>
              <w:rPr>
                <w:rFonts w:ascii="Arial Narrow" w:hAnsi="Arial Narrow" w:cstheme="minorHAnsi"/>
                <w:b/>
                <w:i/>
                <w:sz w:val="19"/>
                <w:szCs w:val="19"/>
              </w:rPr>
              <w:t>S</w:t>
            </w:r>
            <w:r w:rsidRPr="00DE5513">
              <w:rPr>
                <w:rFonts w:ascii="Arial Narrow" w:hAnsi="Arial Narrow" w:cstheme="minorHAnsi"/>
                <w:b/>
                <w:i/>
                <w:sz w:val="19"/>
                <w:szCs w:val="19"/>
              </w:rPr>
              <w:t>ystems</w:t>
            </w:r>
          </w:p>
        </w:tc>
        <w:tc>
          <w:tcPr>
            <w:tcW w:w="1174" w:type="dxa"/>
          </w:tcPr>
          <w:p w14:paraId="5A4D74D4" w14:textId="77777777" w:rsidR="003058E4" w:rsidRPr="00DE5513" w:rsidRDefault="003058E4" w:rsidP="0009224F">
            <w:pPr>
              <w:rPr>
                <w:rFonts w:ascii="Arial Narrow" w:hAnsi="Arial Narrow" w:cstheme="minorHAnsi"/>
                <w:b/>
                <w:i/>
                <w:sz w:val="19"/>
                <w:szCs w:val="19"/>
              </w:rPr>
            </w:pPr>
            <w:r w:rsidRPr="00DE5513">
              <w:rPr>
                <w:rFonts w:ascii="Arial Narrow" w:hAnsi="Arial Narrow" w:cstheme="minorHAnsi"/>
                <w:b/>
                <w:i/>
                <w:sz w:val="19"/>
                <w:szCs w:val="19"/>
              </w:rPr>
              <w:t>UN Decade of Action on Nutrition</w:t>
            </w:r>
          </w:p>
        </w:tc>
        <w:tc>
          <w:tcPr>
            <w:tcW w:w="1219" w:type="dxa"/>
          </w:tcPr>
          <w:p w14:paraId="6887E013" w14:textId="77777777" w:rsidR="003058E4" w:rsidRPr="00DE5513" w:rsidRDefault="003058E4" w:rsidP="0009224F">
            <w:pPr>
              <w:rPr>
                <w:rFonts w:ascii="Arial Narrow" w:hAnsi="Arial Narrow" w:cstheme="minorHAnsi"/>
                <w:b/>
                <w:i/>
                <w:sz w:val="19"/>
                <w:szCs w:val="19"/>
              </w:rPr>
            </w:pPr>
            <w:r w:rsidRPr="00DE5513">
              <w:rPr>
                <w:rFonts w:ascii="Arial Narrow" w:hAnsi="Arial Narrow" w:cstheme="minorHAnsi"/>
                <w:b/>
                <w:i/>
                <w:sz w:val="19"/>
                <w:szCs w:val="19"/>
              </w:rPr>
              <w:t>Plates Pyramids</w:t>
            </w:r>
          </w:p>
          <w:p w14:paraId="3FAC2ACB" w14:textId="77777777" w:rsidR="003058E4" w:rsidRPr="00DE5513" w:rsidRDefault="003058E4" w:rsidP="0009224F">
            <w:pPr>
              <w:rPr>
                <w:rFonts w:ascii="Arial Narrow" w:hAnsi="Arial Narrow" w:cstheme="minorHAnsi"/>
                <w:b/>
                <w:i/>
                <w:sz w:val="19"/>
                <w:szCs w:val="19"/>
              </w:rPr>
            </w:pPr>
            <w:r w:rsidRPr="00DE5513">
              <w:rPr>
                <w:rFonts w:ascii="Arial Narrow" w:hAnsi="Arial Narrow" w:cstheme="minorHAnsi"/>
                <w:b/>
                <w:i/>
                <w:sz w:val="19"/>
                <w:szCs w:val="19"/>
              </w:rPr>
              <w:t>Planets</w:t>
            </w:r>
          </w:p>
        </w:tc>
        <w:tc>
          <w:tcPr>
            <w:tcW w:w="1151" w:type="dxa"/>
          </w:tcPr>
          <w:p w14:paraId="4AF28B2E" w14:textId="77777777" w:rsidR="003058E4" w:rsidRPr="00DE5513" w:rsidRDefault="003058E4" w:rsidP="0009224F">
            <w:pPr>
              <w:rPr>
                <w:rFonts w:ascii="Arial Narrow" w:hAnsi="Arial Narrow" w:cstheme="minorHAnsi"/>
                <w:b/>
                <w:i/>
                <w:sz w:val="19"/>
                <w:szCs w:val="19"/>
              </w:rPr>
            </w:pPr>
            <w:r w:rsidRPr="00DE5513">
              <w:rPr>
                <w:rFonts w:ascii="Arial Narrow" w:hAnsi="Arial Narrow" w:cstheme="minorHAnsi"/>
                <w:b/>
                <w:sz w:val="19"/>
                <w:szCs w:val="19"/>
              </w:rPr>
              <w:t>Sustainable Diets &amp; Biodiversity</w:t>
            </w:r>
          </w:p>
        </w:tc>
      </w:tr>
      <w:tr w:rsidR="003058E4" w:rsidRPr="00DE5513" w14:paraId="111ADD6E" w14:textId="77777777" w:rsidTr="0009224F">
        <w:tc>
          <w:tcPr>
            <w:tcW w:w="3585" w:type="dxa"/>
            <w:vMerge/>
          </w:tcPr>
          <w:p w14:paraId="00789A67" w14:textId="77777777" w:rsidR="003058E4" w:rsidRPr="00DE5513" w:rsidRDefault="003058E4" w:rsidP="0009224F">
            <w:pPr>
              <w:rPr>
                <w:rFonts w:ascii="Arial Narrow" w:hAnsi="Arial Narrow" w:cstheme="minorHAnsi"/>
                <w:b/>
                <w:i/>
                <w:sz w:val="19"/>
                <w:szCs w:val="19"/>
              </w:rPr>
            </w:pPr>
          </w:p>
        </w:tc>
        <w:tc>
          <w:tcPr>
            <w:tcW w:w="1714" w:type="dxa"/>
          </w:tcPr>
          <w:p w14:paraId="2DC81B44" w14:textId="77777777" w:rsidR="003058E4" w:rsidRPr="00DE5513" w:rsidRDefault="003058E4" w:rsidP="0009224F">
            <w:pPr>
              <w:rPr>
                <w:rFonts w:ascii="Arial Narrow" w:hAnsi="Arial Narrow" w:cstheme="minorHAnsi"/>
                <w:i/>
                <w:sz w:val="19"/>
                <w:szCs w:val="19"/>
              </w:rPr>
            </w:pPr>
            <w:r w:rsidRPr="003C3D10">
              <w:rPr>
                <w:rFonts w:ascii="Arial Narrow" w:hAnsi="Arial Narrow" w:cstheme="minorHAnsi"/>
                <w:i/>
                <w:sz w:val="19"/>
                <w:szCs w:val="19"/>
              </w:rPr>
              <w:t xml:space="preserve">FAO &amp; WHO </w:t>
            </w:r>
            <w:r>
              <w:rPr>
                <w:rFonts w:ascii="Arial Narrow" w:hAnsi="Arial Narrow" w:cstheme="minorHAnsi"/>
                <w:i/>
                <w:sz w:val="19"/>
                <w:szCs w:val="19"/>
              </w:rPr>
              <w:t>(</w:t>
            </w:r>
            <w:r w:rsidRPr="003C3D10">
              <w:rPr>
                <w:rFonts w:ascii="Arial Narrow" w:hAnsi="Arial Narrow" w:cstheme="minorHAnsi"/>
                <w:i/>
                <w:sz w:val="19"/>
                <w:szCs w:val="19"/>
              </w:rPr>
              <w:t>2019)</w:t>
            </w:r>
            <w:r>
              <w:rPr>
                <w:rFonts w:ascii="Arial Narrow" w:hAnsi="Arial Narrow" w:cstheme="minorHAnsi"/>
                <w:i/>
                <w:sz w:val="19"/>
                <w:szCs w:val="19"/>
              </w:rPr>
              <w:t xml:space="preserve"> </w:t>
            </w:r>
            <w:r>
              <w:rPr>
                <w:rStyle w:val="FootnoteReference"/>
                <w:rFonts w:ascii="Arial Narrow" w:hAnsi="Arial Narrow" w:cstheme="minorHAnsi"/>
                <w:i/>
                <w:sz w:val="19"/>
                <w:szCs w:val="19"/>
              </w:rPr>
              <w:footnoteReference w:id="1"/>
            </w:r>
          </w:p>
        </w:tc>
        <w:tc>
          <w:tcPr>
            <w:tcW w:w="1613" w:type="dxa"/>
          </w:tcPr>
          <w:p w14:paraId="70CABBDE" w14:textId="77777777" w:rsidR="003058E4" w:rsidRPr="00DE5513" w:rsidRDefault="003058E4" w:rsidP="0009224F">
            <w:pPr>
              <w:rPr>
                <w:rFonts w:ascii="Arial Narrow" w:hAnsi="Arial Narrow" w:cstheme="minorHAnsi"/>
                <w:i/>
                <w:sz w:val="19"/>
                <w:szCs w:val="19"/>
              </w:rPr>
            </w:pPr>
            <w:r w:rsidRPr="003C3D10">
              <w:rPr>
                <w:rFonts w:ascii="Arial Narrow" w:hAnsi="Arial Narrow" w:cstheme="minorHAnsi"/>
                <w:i/>
                <w:sz w:val="19"/>
                <w:szCs w:val="19"/>
              </w:rPr>
              <w:t xml:space="preserve">Willett et al (2019) </w:t>
            </w:r>
            <w:r>
              <w:rPr>
                <w:rStyle w:val="FootnoteReference"/>
                <w:rFonts w:ascii="Arial Narrow" w:hAnsi="Arial Narrow" w:cstheme="minorHAnsi"/>
                <w:i/>
                <w:sz w:val="19"/>
                <w:szCs w:val="19"/>
              </w:rPr>
              <w:footnoteReference w:id="2"/>
            </w:r>
          </w:p>
        </w:tc>
        <w:tc>
          <w:tcPr>
            <w:tcW w:w="1310" w:type="dxa"/>
          </w:tcPr>
          <w:p w14:paraId="2C9639E2" w14:textId="77777777" w:rsidR="003058E4" w:rsidRPr="00DE5513" w:rsidRDefault="003058E4" w:rsidP="0009224F">
            <w:pPr>
              <w:rPr>
                <w:rFonts w:ascii="Arial Narrow" w:hAnsi="Arial Narrow" w:cstheme="minorHAnsi"/>
                <w:i/>
                <w:sz w:val="19"/>
                <w:szCs w:val="19"/>
              </w:rPr>
            </w:pPr>
            <w:r w:rsidRPr="003C3D10">
              <w:rPr>
                <w:rFonts w:ascii="Arial Narrow" w:hAnsi="Arial Narrow" w:cstheme="minorHAnsi"/>
                <w:i/>
                <w:sz w:val="19"/>
                <w:szCs w:val="19"/>
              </w:rPr>
              <w:t xml:space="preserve">WHO (2018) </w:t>
            </w:r>
            <w:r>
              <w:rPr>
                <w:rStyle w:val="FootnoteReference"/>
                <w:rFonts w:ascii="Arial Narrow" w:hAnsi="Arial Narrow" w:cstheme="minorHAnsi"/>
                <w:i/>
                <w:sz w:val="19"/>
                <w:szCs w:val="19"/>
              </w:rPr>
              <w:footnoteReference w:id="3"/>
            </w:r>
          </w:p>
        </w:tc>
        <w:tc>
          <w:tcPr>
            <w:tcW w:w="1559" w:type="dxa"/>
          </w:tcPr>
          <w:p w14:paraId="1A37697F" w14:textId="77777777" w:rsidR="003058E4" w:rsidRPr="00DE5513" w:rsidRDefault="003058E4" w:rsidP="0009224F">
            <w:pPr>
              <w:rPr>
                <w:rFonts w:ascii="Arial Narrow" w:hAnsi="Arial Narrow" w:cstheme="minorHAnsi"/>
                <w:i/>
                <w:sz w:val="19"/>
                <w:szCs w:val="19"/>
              </w:rPr>
            </w:pPr>
            <w:r w:rsidRPr="003C3D10">
              <w:rPr>
                <w:rFonts w:ascii="Arial Narrow" w:hAnsi="Arial Narrow" w:cstheme="minorHAnsi"/>
                <w:i/>
                <w:sz w:val="19"/>
                <w:szCs w:val="19"/>
              </w:rPr>
              <w:t xml:space="preserve">UNSCN (2017) </w:t>
            </w:r>
            <w:r>
              <w:rPr>
                <w:rStyle w:val="FootnoteReference"/>
                <w:rFonts w:ascii="Arial Narrow" w:hAnsi="Arial Narrow" w:cstheme="minorHAnsi"/>
                <w:i/>
                <w:sz w:val="19"/>
                <w:szCs w:val="19"/>
              </w:rPr>
              <w:footnoteReference w:id="4"/>
            </w:r>
          </w:p>
        </w:tc>
        <w:tc>
          <w:tcPr>
            <w:tcW w:w="1276" w:type="dxa"/>
          </w:tcPr>
          <w:p w14:paraId="5AD6F12C" w14:textId="77777777" w:rsidR="003058E4" w:rsidRPr="00DE5513" w:rsidRDefault="003058E4" w:rsidP="0009224F">
            <w:pPr>
              <w:rPr>
                <w:rFonts w:ascii="Arial Narrow" w:hAnsi="Arial Narrow" w:cstheme="minorHAnsi"/>
                <w:i/>
                <w:sz w:val="19"/>
                <w:szCs w:val="19"/>
              </w:rPr>
            </w:pPr>
            <w:r w:rsidRPr="003C3D10">
              <w:rPr>
                <w:rFonts w:ascii="Arial Narrow" w:hAnsi="Arial Narrow" w:cstheme="minorHAnsi"/>
                <w:i/>
                <w:sz w:val="19"/>
                <w:szCs w:val="19"/>
              </w:rPr>
              <w:t xml:space="preserve">HLPE (2017) </w:t>
            </w:r>
            <w:r>
              <w:rPr>
                <w:rStyle w:val="FootnoteReference"/>
                <w:rFonts w:ascii="Arial Narrow" w:hAnsi="Arial Narrow" w:cstheme="minorHAnsi"/>
                <w:i/>
                <w:sz w:val="19"/>
                <w:szCs w:val="19"/>
              </w:rPr>
              <w:footnoteReference w:id="5"/>
            </w:r>
          </w:p>
        </w:tc>
        <w:tc>
          <w:tcPr>
            <w:tcW w:w="1174" w:type="dxa"/>
          </w:tcPr>
          <w:p w14:paraId="02EEFC21" w14:textId="77777777" w:rsidR="003058E4" w:rsidRPr="00DE5513" w:rsidRDefault="003058E4" w:rsidP="0009224F">
            <w:pPr>
              <w:rPr>
                <w:rFonts w:ascii="Arial Narrow" w:hAnsi="Arial Narrow" w:cstheme="minorHAnsi"/>
                <w:i/>
                <w:sz w:val="19"/>
                <w:szCs w:val="19"/>
              </w:rPr>
            </w:pPr>
            <w:r w:rsidRPr="003C3D10">
              <w:rPr>
                <w:rFonts w:ascii="Arial Narrow" w:hAnsi="Arial Narrow" w:cstheme="minorHAnsi"/>
                <w:i/>
                <w:sz w:val="19"/>
                <w:szCs w:val="19"/>
              </w:rPr>
              <w:t xml:space="preserve">UN (2016) </w:t>
            </w:r>
            <w:r>
              <w:rPr>
                <w:rStyle w:val="FootnoteReference"/>
                <w:rFonts w:ascii="Arial Narrow" w:hAnsi="Arial Narrow" w:cstheme="minorHAnsi"/>
                <w:i/>
                <w:sz w:val="19"/>
                <w:szCs w:val="19"/>
              </w:rPr>
              <w:footnoteReference w:id="6"/>
            </w:r>
          </w:p>
        </w:tc>
        <w:tc>
          <w:tcPr>
            <w:tcW w:w="1219" w:type="dxa"/>
          </w:tcPr>
          <w:p w14:paraId="254B3AFB" w14:textId="77777777" w:rsidR="003058E4" w:rsidRPr="00DE5513" w:rsidRDefault="003058E4" w:rsidP="0009224F">
            <w:pPr>
              <w:rPr>
                <w:rFonts w:ascii="Arial Narrow" w:hAnsi="Arial Narrow" w:cstheme="minorHAnsi"/>
                <w:i/>
                <w:sz w:val="19"/>
                <w:szCs w:val="19"/>
              </w:rPr>
            </w:pPr>
            <w:r w:rsidRPr="003C3D10">
              <w:rPr>
                <w:rFonts w:ascii="Arial Narrow" w:hAnsi="Arial Narrow" w:cstheme="minorHAnsi"/>
                <w:i/>
                <w:sz w:val="19"/>
                <w:szCs w:val="19"/>
              </w:rPr>
              <w:t xml:space="preserve">FAO (2016) </w:t>
            </w:r>
            <w:r>
              <w:rPr>
                <w:rStyle w:val="FootnoteReference"/>
                <w:rFonts w:ascii="Arial Narrow" w:hAnsi="Arial Narrow" w:cstheme="minorHAnsi"/>
                <w:i/>
                <w:sz w:val="19"/>
                <w:szCs w:val="19"/>
              </w:rPr>
              <w:footnoteReference w:id="7"/>
            </w:r>
          </w:p>
        </w:tc>
        <w:tc>
          <w:tcPr>
            <w:tcW w:w="1151" w:type="dxa"/>
          </w:tcPr>
          <w:p w14:paraId="5222837B" w14:textId="77777777" w:rsidR="003058E4" w:rsidRPr="00DE5513" w:rsidRDefault="003058E4" w:rsidP="0009224F">
            <w:pPr>
              <w:rPr>
                <w:rFonts w:ascii="Arial Narrow" w:hAnsi="Arial Narrow" w:cstheme="minorHAnsi"/>
                <w:i/>
                <w:sz w:val="19"/>
                <w:szCs w:val="19"/>
              </w:rPr>
            </w:pPr>
            <w:r w:rsidRPr="003C3D10">
              <w:rPr>
                <w:rFonts w:ascii="Arial Narrow" w:hAnsi="Arial Narrow" w:cstheme="minorHAnsi"/>
                <w:i/>
                <w:sz w:val="19"/>
                <w:szCs w:val="19"/>
              </w:rPr>
              <w:t xml:space="preserve">FAO (2012) </w:t>
            </w:r>
            <w:r>
              <w:rPr>
                <w:rStyle w:val="FootnoteReference"/>
                <w:rFonts w:ascii="Arial Narrow" w:hAnsi="Arial Narrow" w:cstheme="minorHAnsi"/>
                <w:i/>
                <w:sz w:val="19"/>
                <w:szCs w:val="19"/>
              </w:rPr>
              <w:footnoteReference w:id="8"/>
            </w:r>
          </w:p>
        </w:tc>
      </w:tr>
      <w:tr w:rsidR="00404935" w:rsidRPr="00DE5513" w14:paraId="2B556DA5" w14:textId="77777777" w:rsidTr="0009224F">
        <w:tc>
          <w:tcPr>
            <w:tcW w:w="3585" w:type="dxa"/>
          </w:tcPr>
          <w:p w14:paraId="4EAD6CF9" w14:textId="2613DC24" w:rsidR="00404935" w:rsidRPr="009D2C04" w:rsidRDefault="00404935" w:rsidP="0009224F">
            <w:pPr>
              <w:rPr>
                <w:rFonts w:ascii="Arial Narrow" w:hAnsi="Arial Narrow" w:cstheme="minorHAnsi"/>
                <w:sz w:val="19"/>
                <w:szCs w:val="19"/>
              </w:rPr>
            </w:pPr>
            <w:bookmarkStart w:id="2" w:name="_Hlk22041918"/>
            <w:bookmarkStart w:id="3" w:name="_Hlk17103685"/>
            <w:r w:rsidRPr="009D2C04">
              <w:rPr>
                <w:rFonts w:ascii="Arial Narrow" w:hAnsi="Arial Narrow" w:cstheme="minorHAnsi"/>
                <w:sz w:val="19"/>
                <w:szCs w:val="19"/>
              </w:rPr>
              <w:t>Select food grown using sustainable food production practices, valuing</w:t>
            </w:r>
            <w:r w:rsidR="00C47239">
              <w:rPr>
                <w:rFonts w:ascii="Arial Narrow" w:hAnsi="Arial Narrow" w:cstheme="minorHAnsi"/>
                <w:sz w:val="19"/>
                <w:szCs w:val="19"/>
              </w:rPr>
              <w:t xml:space="preserve"> </w:t>
            </w:r>
            <w:bookmarkStart w:id="4" w:name="_Hlk55395970"/>
            <w:r w:rsidR="00C47239">
              <w:rPr>
                <w:rFonts w:ascii="Arial Narrow" w:hAnsi="Arial Narrow" w:cstheme="minorHAnsi"/>
                <w:sz w:val="19"/>
                <w:szCs w:val="19"/>
              </w:rPr>
              <w:t>and respecting</w:t>
            </w:r>
            <w:r w:rsidRPr="009D2C04">
              <w:rPr>
                <w:rFonts w:ascii="Arial Narrow" w:hAnsi="Arial Narrow" w:cstheme="minorHAnsi"/>
                <w:sz w:val="19"/>
                <w:szCs w:val="19"/>
              </w:rPr>
              <w:t xml:space="preserve"> </w:t>
            </w:r>
            <w:bookmarkEnd w:id="4"/>
            <w:r w:rsidRPr="009D2C04">
              <w:rPr>
                <w:rFonts w:ascii="Arial Narrow" w:hAnsi="Arial Narrow" w:cstheme="minorHAnsi"/>
                <w:sz w:val="19"/>
                <w:szCs w:val="19"/>
              </w:rPr>
              <w:t>Indigenous knowledges</w:t>
            </w:r>
          </w:p>
        </w:tc>
        <w:tc>
          <w:tcPr>
            <w:tcW w:w="1714" w:type="dxa"/>
            <w:vAlign w:val="center"/>
          </w:tcPr>
          <w:p w14:paraId="6E3A6625" w14:textId="77777777" w:rsidR="00404935" w:rsidRPr="00DE5513" w:rsidRDefault="00404935" w:rsidP="0009224F">
            <w:pPr>
              <w:jc w:val="center"/>
              <w:rPr>
                <w:rFonts w:ascii="Arial Narrow" w:hAnsi="Arial Narrow" w:cstheme="minorHAnsi"/>
                <w:noProof/>
                <w:sz w:val="16"/>
                <w:szCs w:val="16"/>
              </w:rPr>
            </w:pPr>
            <w:r w:rsidRPr="00DE5513">
              <w:rPr>
                <w:rFonts w:ascii="Arial Narrow" w:hAnsi="Arial Narrow" w:cstheme="minorHAnsi"/>
                <w:noProof/>
                <w:sz w:val="16"/>
                <w:szCs w:val="16"/>
                <w:lang w:eastAsia="en-AU"/>
              </w:rPr>
              <w:drawing>
                <wp:inline distT="0" distB="0" distL="0" distR="0" wp14:anchorId="0D946506" wp14:editId="10F45EBD">
                  <wp:extent cx="197511" cy="197511"/>
                  <wp:effectExtent l="0" t="0" r="0" b="0"/>
                  <wp:docPr id="72" name="Graphic 7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613" w:type="dxa"/>
            <w:vAlign w:val="center"/>
          </w:tcPr>
          <w:p w14:paraId="516D838A" w14:textId="77777777" w:rsidR="00404935" w:rsidRPr="00DE5513" w:rsidRDefault="00404935" w:rsidP="0009224F">
            <w:pPr>
              <w:jc w:val="center"/>
              <w:rPr>
                <w:rFonts w:ascii="Arial Narrow" w:hAnsi="Arial Narrow" w:cstheme="minorHAnsi"/>
                <w:noProof/>
                <w:sz w:val="16"/>
                <w:szCs w:val="16"/>
              </w:rPr>
            </w:pPr>
            <w:r w:rsidRPr="00DE5513">
              <w:rPr>
                <w:rFonts w:ascii="Arial Narrow" w:hAnsi="Arial Narrow" w:cstheme="minorHAnsi"/>
                <w:noProof/>
                <w:sz w:val="16"/>
                <w:szCs w:val="16"/>
                <w:lang w:eastAsia="en-AU"/>
              </w:rPr>
              <w:drawing>
                <wp:inline distT="0" distB="0" distL="0" distR="0" wp14:anchorId="09E33E0C" wp14:editId="6DD00D7A">
                  <wp:extent cx="197511" cy="197511"/>
                  <wp:effectExtent l="0" t="0" r="0" b="0"/>
                  <wp:docPr id="57" name="Graphic 5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310" w:type="dxa"/>
            <w:vAlign w:val="center"/>
          </w:tcPr>
          <w:p w14:paraId="715C26C3" w14:textId="77777777" w:rsidR="00404935" w:rsidRPr="00DE5513" w:rsidRDefault="00404935" w:rsidP="0009224F">
            <w:pPr>
              <w:jc w:val="center"/>
              <w:rPr>
                <w:rFonts w:ascii="Arial Narrow" w:hAnsi="Arial Narrow" w:cstheme="minorHAnsi"/>
                <w:noProof/>
                <w:sz w:val="16"/>
                <w:szCs w:val="16"/>
                <w:highlight w:val="yellow"/>
              </w:rPr>
            </w:pPr>
            <w:r w:rsidRPr="00DE5513">
              <w:rPr>
                <w:rFonts w:ascii="Arial Narrow" w:hAnsi="Arial Narrow" w:cstheme="minorHAnsi"/>
                <w:noProof/>
                <w:sz w:val="16"/>
                <w:szCs w:val="16"/>
                <w:lang w:eastAsia="en-AU"/>
              </w:rPr>
              <w:drawing>
                <wp:inline distT="0" distB="0" distL="0" distR="0" wp14:anchorId="61A1E739" wp14:editId="1B3050BF">
                  <wp:extent cx="197511" cy="197511"/>
                  <wp:effectExtent l="0" t="0" r="0" b="0"/>
                  <wp:docPr id="9" name="Graphic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559" w:type="dxa"/>
            <w:vAlign w:val="center"/>
          </w:tcPr>
          <w:p w14:paraId="7747FAAD" w14:textId="77777777" w:rsidR="00404935" w:rsidRPr="00DE5513" w:rsidRDefault="00404935" w:rsidP="0009224F">
            <w:pPr>
              <w:jc w:val="center"/>
              <w:rPr>
                <w:rFonts w:ascii="Arial Narrow" w:hAnsi="Arial Narrow" w:cstheme="minorHAnsi"/>
                <w:noProof/>
                <w:sz w:val="16"/>
                <w:szCs w:val="16"/>
                <w:highlight w:val="yellow"/>
              </w:rPr>
            </w:pPr>
            <w:r w:rsidRPr="00DE5513">
              <w:rPr>
                <w:rFonts w:ascii="Arial Narrow" w:hAnsi="Arial Narrow" w:cstheme="minorHAnsi"/>
                <w:noProof/>
                <w:sz w:val="16"/>
                <w:szCs w:val="16"/>
                <w:lang w:eastAsia="en-AU"/>
              </w:rPr>
              <w:drawing>
                <wp:inline distT="0" distB="0" distL="0" distR="0" wp14:anchorId="27967D77" wp14:editId="5357FC0C">
                  <wp:extent cx="198120" cy="198120"/>
                  <wp:effectExtent l="0" t="0" r="0" b="0"/>
                  <wp:docPr id="84" name="Picture 8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8120" cy="198120"/>
                          </a:xfrm>
                          <a:prstGeom prst="rect">
                            <a:avLst/>
                          </a:prstGeom>
                        </pic:spPr>
                      </pic:pic>
                    </a:graphicData>
                  </a:graphic>
                </wp:inline>
              </w:drawing>
            </w:r>
            <w:r w:rsidRPr="00DE5513">
              <w:rPr>
                <w:rFonts w:ascii="Arial Narrow" w:hAnsi="Arial Narrow" w:cstheme="minorHAnsi"/>
                <w:noProof/>
                <w:sz w:val="16"/>
                <w:szCs w:val="16"/>
                <w:vertAlign w:val="superscript"/>
              </w:rPr>
              <w:t xml:space="preserve"> </w:t>
            </w:r>
            <w:r w:rsidRPr="00644DF0">
              <w:rPr>
                <w:rFonts w:ascii="Arial Narrow" w:hAnsi="Arial Narrow" w:cstheme="minorHAnsi"/>
                <w:noProof/>
                <w:sz w:val="16"/>
                <w:szCs w:val="16"/>
              </w:rPr>
              <w:t>i</w:t>
            </w:r>
          </w:p>
        </w:tc>
        <w:tc>
          <w:tcPr>
            <w:tcW w:w="1276" w:type="dxa"/>
            <w:shd w:val="clear" w:color="auto" w:fill="auto"/>
            <w:vAlign w:val="center"/>
          </w:tcPr>
          <w:p w14:paraId="1F68B829" w14:textId="77777777" w:rsidR="00404935" w:rsidRPr="00DE5513" w:rsidRDefault="00404935" w:rsidP="0009224F">
            <w:pPr>
              <w:jc w:val="center"/>
              <w:rPr>
                <w:rFonts w:ascii="Arial Narrow" w:hAnsi="Arial Narrow" w:cstheme="minorHAnsi"/>
                <w:noProof/>
                <w:sz w:val="16"/>
                <w:szCs w:val="16"/>
                <w:highlight w:val="yellow"/>
              </w:rPr>
            </w:pPr>
            <w:r w:rsidRPr="00DE5513">
              <w:rPr>
                <w:rFonts w:ascii="Arial Narrow" w:hAnsi="Arial Narrow" w:cstheme="minorHAnsi"/>
                <w:noProof/>
                <w:sz w:val="16"/>
                <w:szCs w:val="16"/>
                <w:lang w:eastAsia="en-AU"/>
              </w:rPr>
              <w:drawing>
                <wp:inline distT="0" distB="0" distL="0" distR="0" wp14:anchorId="716D2C93" wp14:editId="045409E7">
                  <wp:extent cx="197511" cy="197511"/>
                  <wp:effectExtent l="0" t="0" r="0" b="0"/>
                  <wp:docPr id="32" name="Graphic 3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174" w:type="dxa"/>
            <w:shd w:val="clear" w:color="auto" w:fill="auto"/>
            <w:vAlign w:val="center"/>
          </w:tcPr>
          <w:p w14:paraId="0F6DB35F" w14:textId="77777777" w:rsidR="00404935" w:rsidRPr="00DE5513" w:rsidRDefault="00404935" w:rsidP="0009224F">
            <w:pPr>
              <w:jc w:val="center"/>
              <w:rPr>
                <w:rFonts w:ascii="Arial Narrow" w:hAnsi="Arial Narrow" w:cstheme="minorHAnsi"/>
                <w:noProof/>
                <w:sz w:val="16"/>
                <w:szCs w:val="16"/>
                <w:highlight w:val="yellow"/>
              </w:rPr>
            </w:pPr>
            <w:r w:rsidRPr="00DE5513">
              <w:rPr>
                <w:rFonts w:ascii="Arial Narrow" w:hAnsi="Arial Narrow" w:cstheme="minorHAnsi"/>
                <w:noProof/>
                <w:sz w:val="16"/>
                <w:szCs w:val="16"/>
                <w:lang w:eastAsia="en-AU"/>
              </w:rPr>
              <w:drawing>
                <wp:inline distT="0" distB="0" distL="0" distR="0" wp14:anchorId="270C9832" wp14:editId="29376F43">
                  <wp:extent cx="197511" cy="197511"/>
                  <wp:effectExtent l="0" t="0" r="0" b="0"/>
                  <wp:docPr id="38" name="Graphic 3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219" w:type="dxa"/>
            <w:vAlign w:val="center"/>
          </w:tcPr>
          <w:p w14:paraId="7E86F902" w14:textId="77777777" w:rsidR="00404935" w:rsidRPr="00DE5513" w:rsidRDefault="00404935" w:rsidP="0009224F">
            <w:pPr>
              <w:jc w:val="center"/>
              <w:rPr>
                <w:rFonts w:ascii="Arial Narrow" w:hAnsi="Arial Narrow" w:cstheme="minorHAnsi"/>
                <w:noProof/>
                <w:sz w:val="16"/>
                <w:szCs w:val="16"/>
                <w:highlight w:val="yellow"/>
              </w:rPr>
            </w:pPr>
            <w:r w:rsidRPr="00DE5513">
              <w:rPr>
                <w:rFonts w:ascii="Arial Narrow" w:hAnsi="Arial Narrow" w:cstheme="minorHAnsi"/>
                <w:noProof/>
                <w:sz w:val="16"/>
                <w:szCs w:val="16"/>
                <w:lang w:eastAsia="en-AU"/>
              </w:rPr>
              <w:drawing>
                <wp:inline distT="0" distB="0" distL="0" distR="0" wp14:anchorId="4EB4208D" wp14:editId="6F519870">
                  <wp:extent cx="197511" cy="197511"/>
                  <wp:effectExtent l="0" t="0" r="0" b="0"/>
                  <wp:docPr id="49" name="Graphic 4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151" w:type="dxa"/>
            <w:vAlign w:val="center"/>
          </w:tcPr>
          <w:p w14:paraId="1B0BB618" w14:textId="77777777" w:rsidR="00404935" w:rsidRPr="00DE5513" w:rsidRDefault="00404935" w:rsidP="0009224F">
            <w:pPr>
              <w:jc w:val="center"/>
              <w:rPr>
                <w:rFonts w:ascii="Arial Narrow" w:hAnsi="Arial Narrow" w:cstheme="minorHAnsi"/>
                <w:noProof/>
                <w:sz w:val="16"/>
                <w:szCs w:val="16"/>
                <w:highlight w:val="yellow"/>
              </w:rPr>
            </w:pPr>
          </w:p>
        </w:tc>
      </w:tr>
      <w:tr w:rsidR="00404935" w:rsidRPr="00DE5513" w14:paraId="038CCDF1" w14:textId="77777777" w:rsidTr="0009224F">
        <w:tc>
          <w:tcPr>
            <w:tcW w:w="3585" w:type="dxa"/>
          </w:tcPr>
          <w:p w14:paraId="075C0BE4" w14:textId="77777777" w:rsidR="00404935" w:rsidRPr="009D2C04" w:rsidRDefault="00404935" w:rsidP="0009224F">
            <w:pPr>
              <w:rPr>
                <w:rFonts w:ascii="Arial Narrow" w:hAnsi="Arial Narrow" w:cstheme="minorHAnsi"/>
                <w:sz w:val="19"/>
                <w:szCs w:val="19"/>
              </w:rPr>
            </w:pPr>
            <w:r w:rsidRPr="009D2C04">
              <w:rPr>
                <w:rFonts w:ascii="Arial Narrow" w:hAnsi="Arial Narrow" w:cstheme="minorHAnsi"/>
                <w:sz w:val="19"/>
                <w:szCs w:val="19"/>
              </w:rPr>
              <w:t>Strengthen local food systems by connecting with primary producers</w:t>
            </w:r>
          </w:p>
        </w:tc>
        <w:tc>
          <w:tcPr>
            <w:tcW w:w="1714" w:type="dxa"/>
            <w:vAlign w:val="center"/>
          </w:tcPr>
          <w:p w14:paraId="7140DF19" w14:textId="77777777" w:rsidR="00404935" w:rsidRPr="00DE5513" w:rsidRDefault="00404935" w:rsidP="0009224F">
            <w:pPr>
              <w:jc w:val="center"/>
              <w:rPr>
                <w:rFonts w:ascii="Arial Narrow" w:hAnsi="Arial Narrow" w:cstheme="minorHAnsi"/>
                <w:sz w:val="16"/>
                <w:szCs w:val="16"/>
              </w:rPr>
            </w:pPr>
            <w:r w:rsidRPr="00DE5513">
              <w:rPr>
                <w:rFonts w:ascii="Arial Narrow" w:hAnsi="Arial Narrow" w:cstheme="minorHAnsi"/>
                <w:noProof/>
                <w:sz w:val="16"/>
                <w:szCs w:val="16"/>
                <w:lang w:eastAsia="en-AU"/>
              </w:rPr>
              <w:drawing>
                <wp:inline distT="0" distB="0" distL="0" distR="0" wp14:anchorId="2851EB03" wp14:editId="69B1A256">
                  <wp:extent cx="197511" cy="197511"/>
                  <wp:effectExtent l="0" t="0" r="0" b="0"/>
                  <wp:docPr id="74" name="Graphic 7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613" w:type="dxa"/>
            <w:vAlign w:val="center"/>
          </w:tcPr>
          <w:p w14:paraId="60BBC7E7" w14:textId="77777777" w:rsidR="00404935" w:rsidRPr="00DE5513" w:rsidRDefault="00404935" w:rsidP="0009224F">
            <w:pPr>
              <w:jc w:val="center"/>
              <w:rPr>
                <w:rFonts w:ascii="Arial Narrow" w:hAnsi="Arial Narrow" w:cstheme="minorHAnsi"/>
                <w:sz w:val="16"/>
                <w:szCs w:val="16"/>
              </w:rPr>
            </w:pPr>
          </w:p>
        </w:tc>
        <w:tc>
          <w:tcPr>
            <w:tcW w:w="1310" w:type="dxa"/>
            <w:vAlign w:val="center"/>
          </w:tcPr>
          <w:p w14:paraId="1EF0D2A5" w14:textId="77777777" w:rsidR="00404935" w:rsidRPr="00DE5513" w:rsidRDefault="00404935" w:rsidP="0009224F">
            <w:pPr>
              <w:jc w:val="center"/>
              <w:rPr>
                <w:rFonts w:ascii="Arial Narrow" w:hAnsi="Arial Narrow" w:cstheme="minorHAnsi"/>
                <w:sz w:val="16"/>
                <w:szCs w:val="16"/>
                <w:highlight w:val="yellow"/>
              </w:rPr>
            </w:pPr>
            <w:r w:rsidRPr="00DE5513">
              <w:rPr>
                <w:rFonts w:ascii="Arial Narrow" w:hAnsi="Arial Narrow" w:cstheme="minorHAnsi"/>
                <w:noProof/>
                <w:sz w:val="16"/>
                <w:szCs w:val="16"/>
                <w:lang w:eastAsia="en-AU"/>
              </w:rPr>
              <w:drawing>
                <wp:inline distT="0" distB="0" distL="0" distR="0" wp14:anchorId="5EADABAF" wp14:editId="47A04EBC">
                  <wp:extent cx="197511" cy="197511"/>
                  <wp:effectExtent l="0" t="0" r="0" b="0"/>
                  <wp:docPr id="13" name="Graphic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559" w:type="dxa"/>
            <w:vAlign w:val="center"/>
          </w:tcPr>
          <w:p w14:paraId="17CDC2BC" w14:textId="77777777" w:rsidR="00404935" w:rsidRPr="00DE5513" w:rsidRDefault="00404935" w:rsidP="0009224F">
            <w:pPr>
              <w:jc w:val="center"/>
              <w:rPr>
                <w:rFonts w:ascii="Arial Narrow" w:hAnsi="Arial Narrow" w:cstheme="minorHAnsi"/>
                <w:sz w:val="16"/>
                <w:szCs w:val="16"/>
                <w:highlight w:val="yellow"/>
              </w:rPr>
            </w:pPr>
          </w:p>
        </w:tc>
        <w:tc>
          <w:tcPr>
            <w:tcW w:w="1276" w:type="dxa"/>
            <w:shd w:val="clear" w:color="auto" w:fill="auto"/>
            <w:vAlign w:val="center"/>
          </w:tcPr>
          <w:p w14:paraId="4BB46204" w14:textId="77777777" w:rsidR="00404935" w:rsidRPr="00DE5513" w:rsidRDefault="00404935" w:rsidP="0009224F">
            <w:pPr>
              <w:jc w:val="center"/>
              <w:rPr>
                <w:rFonts w:ascii="Arial Narrow" w:hAnsi="Arial Narrow" w:cstheme="minorHAnsi"/>
                <w:sz w:val="16"/>
                <w:szCs w:val="16"/>
                <w:highlight w:val="yellow"/>
              </w:rPr>
            </w:pPr>
            <w:r w:rsidRPr="00DE5513">
              <w:rPr>
                <w:rFonts w:ascii="Arial Narrow" w:hAnsi="Arial Narrow" w:cstheme="minorHAnsi"/>
                <w:noProof/>
                <w:sz w:val="16"/>
                <w:szCs w:val="16"/>
                <w:lang w:eastAsia="en-AU"/>
              </w:rPr>
              <w:drawing>
                <wp:inline distT="0" distB="0" distL="0" distR="0" wp14:anchorId="6BF96D4B" wp14:editId="5AE2BEC5">
                  <wp:extent cx="197511" cy="197511"/>
                  <wp:effectExtent l="0" t="0" r="0" b="0"/>
                  <wp:docPr id="33" name="Graphic 3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174" w:type="dxa"/>
            <w:shd w:val="clear" w:color="auto" w:fill="auto"/>
            <w:vAlign w:val="center"/>
          </w:tcPr>
          <w:p w14:paraId="62210460" w14:textId="77777777" w:rsidR="00404935" w:rsidRPr="00DE5513" w:rsidRDefault="00404935" w:rsidP="0009224F">
            <w:pPr>
              <w:jc w:val="center"/>
              <w:rPr>
                <w:rFonts w:ascii="Arial Narrow" w:hAnsi="Arial Narrow" w:cstheme="minorHAnsi"/>
                <w:sz w:val="16"/>
                <w:szCs w:val="16"/>
                <w:highlight w:val="yellow"/>
              </w:rPr>
            </w:pPr>
          </w:p>
        </w:tc>
        <w:tc>
          <w:tcPr>
            <w:tcW w:w="1219" w:type="dxa"/>
            <w:vAlign w:val="center"/>
          </w:tcPr>
          <w:p w14:paraId="27B1B74F" w14:textId="77777777" w:rsidR="00404935" w:rsidRPr="00DE5513" w:rsidRDefault="00404935" w:rsidP="0009224F">
            <w:pPr>
              <w:jc w:val="center"/>
              <w:rPr>
                <w:rFonts w:ascii="Arial Narrow" w:hAnsi="Arial Narrow" w:cstheme="minorHAnsi"/>
                <w:sz w:val="16"/>
                <w:szCs w:val="16"/>
                <w:highlight w:val="yellow"/>
              </w:rPr>
            </w:pPr>
            <w:r w:rsidRPr="00DE5513">
              <w:rPr>
                <w:rFonts w:ascii="Arial Narrow" w:hAnsi="Arial Narrow" w:cstheme="minorHAnsi"/>
                <w:noProof/>
                <w:sz w:val="16"/>
                <w:szCs w:val="16"/>
                <w:lang w:eastAsia="en-AU"/>
              </w:rPr>
              <w:drawing>
                <wp:inline distT="0" distB="0" distL="0" distR="0" wp14:anchorId="47BD7464" wp14:editId="4A26FE96">
                  <wp:extent cx="197511" cy="197511"/>
                  <wp:effectExtent l="0" t="0" r="0" b="0"/>
                  <wp:docPr id="54" name="Graphic 5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151" w:type="dxa"/>
            <w:vAlign w:val="center"/>
          </w:tcPr>
          <w:p w14:paraId="67D222C5" w14:textId="77777777" w:rsidR="00404935" w:rsidRPr="00DE5513" w:rsidRDefault="00404935" w:rsidP="0009224F">
            <w:pPr>
              <w:jc w:val="center"/>
              <w:rPr>
                <w:rFonts w:ascii="Arial Narrow" w:hAnsi="Arial Narrow" w:cstheme="minorHAnsi"/>
                <w:sz w:val="16"/>
                <w:szCs w:val="16"/>
                <w:highlight w:val="yellow"/>
              </w:rPr>
            </w:pPr>
          </w:p>
        </w:tc>
      </w:tr>
      <w:tr w:rsidR="00404935" w:rsidRPr="00DE5513" w14:paraId="480E522D" w14:textId="77777777" w:rsidTr="0009224F">
        <w:tc>
          <w:tcPr>
            <w:tcW w:w="3585" w:type="dxa"/>
          </w:tcPr>
          <w:p w14:paraId="4BC53904" w14:textId="77777777" w:rsidR="00404935" w:rsidRPr="009D2C04" w:rsidRDefault="00404935" w:rsidP="0009224F">
            <w:pPr>
              <w:rPr>
                <w:rFonts w:ascii="Arial Narrow" w:hAnsi="Arial Narrow" w:cstheme="minorHAnsi"/>
                <w:sz w:val="19"/>
                <w:szCs w:val="19"/>
              </w:rPr>
            </w:pPr>
            <w:r w:rsidRPr="009D2C04">
              <w:rPr>
                <w:rFonts w:ascii="Arial Narrow" w:hAnsi="Arial Narrow" w:cstheme="minorHAnsi"/>
                <w:sz w:val="19"/>
                <w:szCs w:val="19"/>
              </w:rPr>
              <w:t>Eat seasonally, incorporating native and wild-harvested foods</w:t>
            </w:r>
          </w:p>
        </w:tc>
        <w:tc>
          <w:tcPr>
            <w:tcW w:w="1714" w:type="dxa"/>
            <w:vAlign w:val="center"/>
          </w:tcPr>
          <w:p w14:paraId="68293D92" w14:textId="77777777" w:rsidR="00404935" w:rsidRPr="00DE5513" w:rsidRDefault="00404935" w:rsidP="0009224F">
            <w:pPr>
              <w:jc w:val="center"/>
              <w:rPr>
                <w:rFonts w:ascii="Arial Narrow" w:hAnsi="Arial Narrow" w:cstheme="minorHAnsi"/>
                <w:noProof/>
                <w:sz w:val="16"/>
                <w:szCs w:val="16"/>
              </w:rPr>
            </w:pPr>
            <w:r w:rsidRPr="00DE5513">
              <w:rPr>
                <w:rFonts w:ascii="Arial Narrow" w:hAnsi="Arial Narrow" w:cstheme="minorHAnsi"/>
                <w:noProof/>
                <w:sz w:val="16"/>
                <w:szCs w:val="16"/>
                <w:lang w:eastAsia="en-AU"/>
              </w:rPr>
              <w:drawing>
                <wp:inline distT="0" distB="0" distL="0" distR="0" wp14:anchorId="5501ADA9" wp14:editId="3C701F2F">
                  <wp:extent cx="197511" cy="197511"/>
                  <wp:effectExtent l="0" t="0" r="0" b="0"/>
                  <wp:docPr id="75" name="Graphic 7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613" w:type="dxa"/>
            <w:vAlign w:val="center"/>
          </w:tcPr>
          <w:p w14:paraId="112BF231" w14:textId="77777777" w:rsidR="00404935" w:rsidRPr="00DE5513" w:rsidRDefault="00404935" w:rsidP="0009224F">
            <w:pPr>
              <w:jc w:val="center"/>
              <w:rPr>
                <w:rFonts w:ascii="Arial Narrow" w:hAnsi="Arial Narrow" w:cstheme="minorHAnsi"/>
                <w:sz w:val="16"/>
                <w:szCs w:val="16"/>
              </w:rPr>
            </w:pPr>
            <w:r w:rsidRPr="00DE5513">
              <w:rPr>
                <w:rFonts w:ascii="Arial Narrow" w:hAnsi="Arial Narrow" w:cstheme="minorHAnsi"/>
                <w:noProof/>
                <w:sz w:val="16"/>
                <w:szCs w:val="16"/>
                <w:lang w:eastAsia="en-AU"/>
              </w:rPr>
              <w:drawing>
                <wp:inline distT="0" distB="0" distL="0" distR="0" wp14:anchorId="34693267" wp14:editId="42BF7B93">
                  <wp:extent cx="197511" cy="197511"/>
                  <wp:effectExtent l="0" t="0" r="0" b="0"/>
                  <wp:docPr id="24" name="Graphic 2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310" w:type="dxa"/>
            <w:vAlign w:val="center"/>
          </w:tcPr>
          <w:p w14:paraId="5DF707B5" w14:textId="77777777" w:rsidR="00404935" w:rsidRPr="00DE5513" w:rsidRDefault="00404935" w:rsidP="0009224F">
            <w:pPr>
              <w:jc w:val="center"/>
              <w:rPr>
                <w:rFonts w:ascii="Arial Narrow" w:hAnsi="Arial Narrow" w:cstheme="minorHAnsi"/>
                <w:sz w:val="16"/>
                <w:szCs w:val="16"/>
                <w:highlight w:val="yellow"/>
              </w:rPr>
            </w:pPr>
          </w:p>
        </w:tc>
        <w:tc>
          <w:tcPr>
            <w:tcW w:w="1559" w:type="dxa"/>
            <w:vAlign w:val="center"/>
          </w:tcPr>
          <w:p w14:paraId="68EF96A6" w14:textId="77777777" w:rsidR="00404935" w:rsidRPr="00DE5513" w:rsidRDefault="00404935" w:rsidP="0009224F">
            <w:pPr>
              <w:jc w:val="center"/>
              <w:rPr>
                <w:rFonts w:ascii="Arial Narrow" w:hAnsi="Arial Narrow" w:cstheme="minorHAnsi"/>
                <w:sz w:val="16"/>
                <w:szCs w:val="16"/>
                <w:highlight w:val="yellow"/>
              </w:rPr>
            </w:pPr>
            <w:r w:rsidRPr="00DE5513">
              <w:rPr>
                <w:rFonts w:ascii="Arial Narrow" w:hAnsi="Arial Narrow" w:cstheme="minorHAnsi"/>
                <w:noProof/>
                <w:sz w:val="16"/>
                <w:szCs w:val="16"/>
                <w:lang w:eastAsia="en-AU"/>
              </w:rPr>
              <w:drawing>
                <wp:inline distT="0" distB="0" distL="0" distR="0" wp14:anchorId="46F48E4B" wp14:editId="2F03AF8F">
                  <wp:extent cx="197511" cy="197511"/>
                  <wp:effectExtent l="0" t="0" r="0" b="0"/>
                  <wp:docPr id="19" name="Graphic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276" w:type="dxa"/>
            <w:shd w:val="clear" w:color="auto" w:fill="auto"/>
            <w:vAlign w:val="center"/>
          </w:tcPr>
          <w:p w14:paraId="4A734DB9" w14:textId="77777777" w:rsidR="00404935" w:rsidRPr="00DE5513" w:rsidRDefault="00404935" w:rsidP="0009224F">
            <w:pPr>
              <w:jc w:val="center"/>
              <w:rPr>
                <w:rFonts w:ascii="Arial Narrow" w:hAnsi="Arial Narrow" w:cstheme="minorHAnsi"/>
                <w:sz w:val="16"/>
                <w:szCs w:val="16"/>
                <w:highlight w:val="yellow"/>
                <w:vertAlign w:val="superscript"/>
              </w:rPr>
            </w:pPr>
            <w:r w:rsidRPr="00DE5513">
              <w:rPr>
                <w:rFonts w:ascii="Arial Narrow" w:hAnsi="Arial Narrow" w:cstheme="minorHAnsi"/>
                <w:noProof/>
                <w:sz w:val="16"/>
                <w:szCs w:val="16"/>
                <w:lang w:eastAsia="en-AU"/>
              </w:rPr>
              <w:drawing>
                <wp:inline distT="0" distB="0" distL="0" distR="0" wp14:anchorId="3B72D266" wp14:editId="3EFE578A">
                  <wp:extent cx="197511" cy="197511"/>
                  <wp:effectExtent l="0" t="0" r="0" b="0"/>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r w:rsidRPr="00DE5513">
              <w:rPr>
                <w:rFonts w:ascii="Arial Narrow" w:hAnsi="Arial Narrow" w:cstheme="minorHAnsi"/>
                <w:sz w:val="16"/>
                <w:szCs w:val="16"/>
                <w:vertAlign w:val="superscript"/>
              </w:rPr>
              <w:t>ii</w:t>
            </w:r>
          </w:p>
        </w:tc>
        <w:tc>
          <w:tcPr>
            <w:tcW w:w="1174" w:type="dxa"/>
            <w:shd w:val="clear" w:color="auto" w:fill="auto"/>
            <w:vAlign w:val="center"/>
          </w:tcPr>
          <w:p w14:paraId="44798FDE" w14:textId="77777777" w:rsidR="00404935" w:rsidRPr="00DE5513" w:rsidRDefault="00404935" w:rsidP="0009224F">
            <w:pPr>
              <w:jc w:val="center"/>
              <w:rPr>
                <w:rFonts w:ascii="Arial Narrow" w:hAnsi="Arial Narrow" w:cstheme="minorHAnsi"/>
                <w:sz w:val="16"/>
                <w:szCs w:val="16"/>
                <w:highlight w:val="yellow"/>
              </w:rPr>
            </w:pPr>
          </w:p>
        </w:tc>
        <w:tc>
          <w:tcPr>
            <w:tcW w:w="1219" w:type="dxa"/>
            <w:vAlign w:val="center"/>
          </w:tcPr>
          <w:p w14:paraId="06911370" w14:textId="77777777" w:rsidR="00404935" w:rsidRPr="00DE5513" w:rsidRDefault="00404935" w:rsidP="0009224F">
            <w:pPr>
              <w:jc w:val="center"/>
              <w:rPr>
                <w:rFonts w:ascii="Arial Narrow" w:hAnsi="Arial Narrow" w:cstheme="minorHAnsi"/>
                <w:sz w:val="16"/>
                <w:szCs w:val="16"/>
                <w:highlight w:val="yellow"/>
              </w:rPr>
            </w:pPr>
            <w:r w:rsidRPr="00DE5513">
              <w:rPr>
                <w:rFonts w:ascii="Arial Narrow" w:hAnsi="Arial Narrow" w:cstheme="minorHAnsi"/>
                <w:noProof/>
                <w:sz w:val="16"/>
                <w:szCs w:val="16"/>
                <w:lang w:eastAsia="en-AU"/>
              </w:rPr>
              <w:drawing>
                <wp:inline distT="0" distB="0" distL="0" distR="0" wp14:anchorId="3E7123B9" wp14:editId="15743AD7">
                  <wp:extent cx="197511" cy="197511"/>
                  <wp:effectExtent l="0" t="0" r="0" b="0"/>
                  <wp:docPr id="56" name="Graphic 5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151" w:type="dxa"/>
            <w:vAlign w:val="center"/>
          </w:tcPr>
          <w:p w14:paraId="06A376B9" w14:textId="77777777" w:rsidR="00404935" w:rsidRPr="00DE5513" w:rsidRDefault="00404935" w:rsidP="0009224F">
            <w:pPr>
              <w:jc w:val="center"/>
              <w:rPr>
                <w:rFonts w:ascii="Arial Narrow" w:hAnsi="Arial Narrow" w:cstheme="minorHAnsi"/>
                <w:sz w:val="16"/>
                <w:szCs w:val="16"/>
                <w:highlight w:val="yellow"/>
              </w:rPr>
            </w:pPr>
            <w:r w:rsidRPr="00DE5513">
              <w:rPr>
                <w:rFonts w:ascii="Arial Narrow" w:hAnsi="Arial Narrow" w:cstheme="minorHAnsi"/>
                <w:noProof/>
                <w:sz w:val="16"/>
                <w:szCs w:val="16"/>
                <w:lang w:eastAsia="en-AU"/>
              </w:rPr>
              <w:drawing>
                <wp:inline distT="0" distB="0" distL="0" distR="0" wp14:anchorId="2701FA49" wp14:editId="11EB947F">
                  <wp:extent cx="197511" cy="197511"/>
                  <wp:effectExtent l="0" t="0" r="0" b="0"/>
                  <wp:docPr id="67" name="Graphic 6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r>
      <w:tr w:rsidR="00404935" w:rsidRPr="00DE5513" w14:paraId="04C11137" w14:textId="77777777" w:rsidTr="0009224F">
        <w:tc>
          <w:tcPr>
            <w:tcW w:w="3585" w:type="dxa"/>
          </w:tcPr>
          <w:p w14:paraId="68736050" w14:textId="77777777" w:rsidR="00404935" w:rsidRPr="009D2C04" w:rsidRDefault="00404935" w:rsidP="0009224F">
            <w:pPr>
              <w:rPr>
                <w:rFonts w:ascii="Arial Narrow" w:hAnsi="Arial Narrow" w:cstheme="minorHAnsi"/>
                <w:sz w:val="19"/>
                <w:szCs w:val="19"/>
              </w:rPr>
            </w:pPr>
            <w:r w:rsidRPr="009D2C04">
              <w:rPr>
                <w:rFonts w:ascii="Arial Narrow" w:hAnsi="Arial Narrow" w:cstheme="minorHAnsi"/>
                <w:sz w:val="19"/>
                <w:szCs w:val="19"/>
              </w:rPr>
              <w:t>Eat locally available foods</w:t>
            </w:r>
          </w:p>
        </w:tc>
        <w:tc>
          <w:tcPr>
            <w:tcW w:w="1714" w:type="dxa"/>
            <w:vAlign w:val="center"/>
          </w:tcPr>
          <w:p w14:paraId="2D42C058" w14:textId="77777777" w:rsidR="00404935" w:rsidRPr="00DE5513" w:rsidRDefault="00404935" w:rsidP="0009224F">
            <w:pPr>
              <w:jc w:val="center"/>
              <w:rPr>
                <w:rFonts w:ascii="Arial Narrow" w:hAnsi="Arial Narrow" w:cstheme="minorHAnsi"/>
                <w:noProof/>
                <w:sz w:val="16"/>
                <w:szCs w:val="16"/>
              </w:rPr>
            </w:pPr>
            <w:r w:rsidRPr="00DE5513">
              <w:rPr>
                <w:rFonts w:ascii="Arial Narrow" w:hAnsi="Arial Narrow" w:cstheme="minorHAnsi"/>
                <w:noProof/>
                <w:sz w:val="16"/>
                <w:szCs w:val="16"/>
                <w:lang w:eastAsia="en-AU"/>
              </w:rPr>
              <w:drawing>
                <wp:inline distT="0" distB="0" distL="0" distR="0" wp14:anchorId="15AC74AD" wp14:editId="1404CE97">
                  <wp:extent cx="197511" cy="197511"/>
                  <wp:effectExtent l="0" t="0" r="0" b="0"/>
                  <wp:docPr id="76" name="Graphic 7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613" w:type="dxa"/>
            <w:vAlign w:val="center"/>
          </w:tcPr>
          <w:p w14:paraId="74D9BD4B" w14:textId="77777777" w:rsidR="00404935" w:rsidRPr="00DE5513" w:rsidRDefault="00404935" w:rsidP="0009224F">
            <w:pPr>
              <w:jc w:val="center"/>
              <w:rPr>
                <w:rFonts w:ascii="Arial Narrow" w:hAnsi="Arial Narrow" w:cstheme="minorHAnsi"/>
                <w:sz w:val="16"/>
                <w:szCs w:val="16"/>
              </w:rPr>
            </w:pPr>
            <w:r w:rsidRPr="00DE5513">
              <w:rPr>
                <w:rFonts w:ascii="Arial Narrow" w:hAnsi="Arial Narrow" w:cstheme="minorHAnsi"/>
                <w:noProof/>
                <w:sz w:val="16"/>
                <w:szCs w:val="16"/>
                <w:lang w:eastAsia="en-AU"/>
              </w:rPr>
              <w:drawing>
                <wp:inline distT="0" distB="0" distL="0" distR="0" wp14:anchorId="1776441C" wp14:editId="2F1FA410">
                  <wp:extent cx="197511" cy="197511"/>
                  <wp:effectExtent l="0" t="0" r="0" b="0"/>
                  <wp:docPr id="23" name="Graphic 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310" w:type="dxa"/>
            <w:vAlign w:val="center"/>
          </w:tcPr>
          <w:p w14:paraId="603FD178" w14:textId="77777777" w:rsidR="00404935" w:rsidRPr="00DE5513" w:rsidRDefault="00404935" w:rsidP="0009224F">
            <w:pPr>
              <w:jc w:val="center"/>
              <w:rPr>
                <w:rFonts w:ascii="Arial Narrow" w:hAnsi="Arial Narrow" w:cstheme="minorHAnsi"/>
                <w:sz w:val="16"/>
                <w:szCs w:val="16"/>
                <w:highlight w:val="yellow"/>
              </w:rPr>
            </w:pPr>
            <w:r w:rsidRPr="00DE5513">
              <w:rPr>
                <w:rFonts w:ascii="Arial Narrow" w:hAnsi="Arial Narrow" w:cstheme="minorHAnsi"/>
                <w:noProof/>
                <w:sz w:val="16"/>
                <w:szCs w:val="16"/>
                <w:lang w:eastAsia="en-AU"/>
              </w:rPr>
              <w:drawing>
                <wp:inline distT="0" distB="0" distL="0" distR="0" wp14:anchorId="6BE5D4FF" wp14:editId="6B293D02">
                  <wp:extent cx="197511" cy="197511"/>
                  <wp:effectExtent l="0" t="0" r="0" b="0"/>
                  <wp:docPr id="8" name="Graphic 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559" w:type="dxa"/>
            <w:vAlign w:val="center"/>
          </w:tcPr>
          <w:p w14:paraId="0B53BFBD" w14:textId="77777777" w:rsidR="00404935" w:rsidRPr="00DE5513" w:rsidRDefault="00404935" w:rsidP="0009224F">
            <w:pPr>
              <w:jc w:val="center"/>
              <w:rPr>
                <w:rFonts w:ascii="Arial Narrow" w:hAnsi="Arial Narrow" w:cstheme="minorHAnsi"/>
                <w:sz w:val="16"/>
                <w:szCs w:val="16"/>
                <w:highlight w:val="yellow"/>
              </w:rPr>
            </w:pPr>
            <w:r w:rsidRPr="00DE5513">
              <w:rPr>
                <w:rFonts w:ascii="Arial Narrow" w:hAnsi="Arial Narrow" w:cstheme="minorHAnsi"/>
                <w:noProof/>
                <w:sz w:val="16"/>
                <w:szCs w:val="16"/>
                <w:lang w:eastAsia="en-AU"/>
              </w:rPr>
              <w:drawing>
                <wp:inline distT="0" distB="0" distL="0" distR="0" wp14:anchorId="28167807" wp14:editId="01077997">
                  <wp:extent cx="197511" cy="197511"/>
                  <wp:effectExtent l="0" t="0" r="0" b="0"/>
                  <wp:docPr id="18" name="Graphic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276" w:type="dxa"/>
            <w:shd w:val="clear" w:color="auto" w:fill="auto"/>
            <w:vAlign w:val="center"/>
          </w:tcPr>
          <w:p w14:paraId="26EF72A7" w14:textId="77777777" w:rsidR="00404935" w:rsidRPr="00DE5513" w:rsidRDefault="00404935" w:rsidP="0009224F">
            <w:pPr>
              <w:jc w:val="center"/>
              <w:rPr>
                <w:rFonts w:ascii="Arial Narrow" w:hAnsi="Arial Narrow" w:cstheme="minorHAnsi"/>
                <w:sz w:val="16"/>
                <w:szCs w:val="16"/>
                <w:highlight w:val="yellow"/>
              </w:rPr>
            </w:pPr>
            <w:r w:rsidRPr="00DE5513">
              <w:rPr>
                <w:rFonts w:ascii="Arial Narrow" w:hAnsi="Arial Narrow" w:cstheme="minorHAnsi"/>
                <w:noProof/>
                <w:sz w:val="16"/>
                <w:szCs w:val="16"/>
                <w:lang w:eastAsia="en-AU"/>
              </w:rPr>
              <w:drawing>
                <wp:inline distT="0" distB="0" distL="0" distR="0" wp14:anchorId="16D04F8E" wp14:editId="5088A8D1">
                  <wp:extent cx="197511" cy="197511"/>
                  <wp:effectExtent l="0" t="0" r="0" b="0"/>
                  <wp:docPr id="31" name="Graphic 3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174" w:type="dxa"/>
            <w:shd w:val="clear" w:color="auto" w:fill="auto"/>
            <w:vAlign w:val="center"/>
          </w:tcPr>
          <w:p w14:paraId="4B0E44F6" w14:textId="77777777" w:rsidR="00404935" w:rsidRPr="00DE5513" w:rsidRDefault="00404935" w:rsidP="0009224F">
            <w:pPr>
              <w:jc w:val="center"/>
              <w:rPr>
                <w:rFonts w:ascii="Arial Narrow" w:hAnsi="Arial Narrow" w:cstheme="minorHAnsi"/>
                <w:sz w:val="16"/>
                <w:szCs w:val="16"/>
                <w:highlight w:val="yellow"/>
              </w:rPr>
            </w:pPr>
          </w:p>
        </w:tc>
        <w:tc>
          <w:tcPr>
            <w:tcW w:w="1219" w:type="dxa"/>
            <w:vAlign w:val="center"/>
          </w:tcPr>
          <w:p w14:paraId="7D787877" w14:textId="77777777" w:rsidR="00404935" w:rsidRPr="00DE5513" w:rsidRDefault="00404935" w:rsidP="0009224F">
            <w:pPr>
              <w:jc w:val="center"/>
              <w:rPr>
                <w:rFonts w:ascii="Arial Narrow" w:hAnsi="Arial Narrow" w:cstheme="minorHAnsi"/>
                <w:sz w:val="16"/>
                <w:szCs w:val="16"/>
                <w:highlight w:val="yellow"/>
              </w:rPr>
            </w:pPr>
            <w:r w:rsidRPr="00DE5513">
              <w:rPr>
                <w:rFonts w:ascii="Arial Narrow" w:hAnsi="Arial Narrow" w:cstheme="minorHAnsi"/>
                <w:noProof/>
                <w:sz w:val="16"/>
                <w:szCs w:val="16"/>
                <w:lang w:eastAsia="en-AU"/>
              </w:rPr>
              <w:drawing>
                <wp:inline distT="0" distB="0" distL="0" distR="0" wp14:anchorId="25C1420A" wp14:editId="020F4F34">
                  <wp:extent cx="197511" cy="197511"/>
                  <wp:effectExtent l="0" t="0" r="0" b="0"/>
                  <wp:docPr id="62" name="Graphic 6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151" w:type="dxa"/>
            <w:vAlign w:val="center"/>
          </w:tcPr>
          <w:p w14:paraId="11B26B0A" w14:textId="77777777" w:rsidR="00404935" w:rsidRPr="00DE5513" w:rsidRDefault="00404935" w:rsidP="0009224F">
            <w:pPr>
              <w:jc w:val="center"/>
              <w:rPr>
                <w:rFonts w:ascii="Arial Narrow" w:hAnsi="Arial Narrow" w:cstheme="minorHAnsi"/>
                <w:sz w:val="16"/>
                <w:szCs w:val="16"/>
                <w:highlight w:val="yellow"/>
              </w:rPr>
            </w:pPr>
            <w:r w:rsidRPr="00DE5513">
              <w:rPr>
                <w:rFonts w:ascii="Arial Narrow" w:hAnsi="Arial Narrow" w:cstheme="minorHAnsi"/>
                <w:noProof/>
                <w:sz w:val="16"/>
                <w:szCs w:val="16"/>
                <w:lang w:eastAsia="en-AU"/>
              </w:rPr>
              <w:drawing>
                <wp:inline distT="0" distB="0" distL="0" distR="0" wp14:anchorId="205E4201" wp14:editId="5B16D81C">
                  <wp:extent cx="197511" cy="197511"/>
                  <wp:effectExtent l="0" t="0" r="0" b="0"/>
                  <wp:docPr id="68" name="Graphic 6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r>
      <w:tr w:rsidR="00404935" w:rsidRPr="00DE5513" w14:paraId="06D189C3" w14:textId="77777777" w:rsidTr="0009224F">
        <w:tc>
          <w:tcPr>
            <w:tcW w:w="3585" w:type="dxa"/>
          </w:tcPr>
          <w:p w14:paraId="7DBE0F64" w14:textId="77777777" w:rsidR="00404935" w:rsidRPr="009D2C04" w:rsidRDefault="00404935" w:rsidP="0009224F">
            <w:pPr>
              <w:rPr>
                <w:rFonts w:ascii="Arial Narrow" w:hAnsi="Arial Narrow" w:cstheme="minorHAnsi"/>
                <w:sz w:val="19"/>
                <w:szCs w:val="19"/>
              </w:rPr>
            </w:pPr>
            <w:r w:rsidRPr="009D2C04">
              <w:rPr>
                <w:rFonts w:ascii="Arial Narrow" w:hAnsi="Arial Narrow" w:cstheme="minorHAnsi"/>
                <w:sz w:val="19"/>
                <w:szCs w:val="19"/>
              </w:rPr>
              <w:t>Avoid over-consumption beyond caloric requirement</w:t>
            </w:r>
          </w:p>
        </w:tc>
        <w:tc>
          <w:tcPr>
            <w:tcW w:w="1714" w:type="dxa"/>
            <w:vAlign w:val="center"/>
          </w:tcPr>
          <w:p w14:paraId="7F617A2B" w14:textId="77777777" w:rsidR="00404935" w:rsidRPr="00DE5513" w:rsidRDefault="00404935" w:rsidP="0009224F">
            <w:pPr>
              <w:jc w:val="center"/>
              <w:rPr>
                <w:rFonts w:ascii="Arial Narrow" w:hAnsi="Arial Narrow" w:cstheme="minorHAnsi"/>
                <w:noProof/>
                <w:sz w:val="16"/>
                <w:szCs w:val="16"/>
              </w:rPr>
            </w:pPr>
            <w:r w:rsidRPr="00DE5513">
              <w:rPr>
                <w:rFonts w:ascii="Arial Narrow" w:hAnsi="Arial Narrow" w:cstheme="minorHAnsi"/>
                <w:noProof/>
                <w:sz w:val="16"/>
                <w:szCs w:val="16"/>
                <w:lang w:eastAsia="en-AU"/>
              </w:rPr>
              <w:drawing>
                <wp:inline distT="0" distB="0" distL="0" distR="0" wp14:anchorId="166DA069" wp14:editId="06AFA7C0">
                  <wp:extent cx="197511" cy="197511"/>
                  <wp:effectExtent l="0" t="0" r="0" b="0"/>
                  <wp:docPr id="71" name="Graphic 7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613" w:type="dxa"/>
            <w:vAlign w:val="center"/>
          </w:tcPr>
          <w:p w14:paraId="5998B3CA" w14:textId="77777777" w:rsidR="00404935" w:rsidRPr="00DE5513" w:rsidRDefault="00404935" w:rsidP="0009224F">
            <w:pPr>
              <w:jc w:val="center"/>
              <w:rPr>
                <w:rFonts w:ascii="Arial Narrow" w:hAnsi="Arial Narrow" w:cstheme="minorHAnsi"/>
                <w:sz w:val="16"/>
                <w:szCs w:val="16"/>
              </w:rPr>
            </w:pPr>
            <w:r w:rsidRPr="00DE5513">
              <w:rPr>
                <w:rFonts w:ascii="Arial Narrow" w:hAnsi="Arial Narrow" w:cstheme="minorHAnsi"/>
                <w:noProof/>
                <w:sz w:val="16"/>
                <w:szCs w:val="16"/>
                <w:lang w:eastAsia="en-AU"/>
              </w:rPr>
              <w:drawing>
                <wp:inline distT="0" distB="0" distL="0" distR="0" wp14:anchorId="1BC32ECB" wp14:editId="29E6E482">
                  <wp:extent cx="197511" cy="197511"/>
                  <wp:effectExtent l="0" t="0" r="0" b="0"/>
                  <wp:docPr id="12" name="Graphic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310" w:type="dxa"/>
            <w:vAlign w:val="center"/>
          </w:tcPr>
          <w:p w14:paraId="52362313" w14:textId="77777777" w:rsidR="00404935" w:rsidRPr="00DE5513" w:rsidRDefault="00404935" w:rsidP="0009224F">
            <w:pPr>
              <w:jc w:val="center"/>
              <w:rPr>
                <w:rFonts w:ascii="Arial Narrow" w:hAnsi="Arial Narrow" w:cstheme="minorHAnsi"/>
                <w:i/>
                <w:sz w:val="16"/>
                <w:szCs w:val="16"/>
              </w:rPr>
            </w:pPr>
            <w:r w:rsidRPr="00DE5513">
              <w:rPr>
                <w:rFonts w:ascii="Arial Narrow" w:hAnsi="Arial Narrow" w:cstheme="minorHAnsi"/>
                <w:noProof/>
                <w:sz w:val="16"/>
                <w:szCs w:val="16"/>
                <w:lang w:eastAsia="en-AU"/>
              </w:rPr>
              <w:drawing>
                <wp:inline distT="0" distB="0" distL="0" distR="0" wp14:anchorId="19D92300" wp14:editId="3A206D53">
                  <wp:extent cx="197511" cy="197511"/>
                  <wp:effectExtent l="0" t="0" r="0" b="0"/>
                  <wp:docPr id="6" name="Graphic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559" w:type="dxa"/>
            <w:vAlign w:val="center"/>
          </w:tcPr>
          <w:p w14:paraId="01EC6FD1" w14:textId="77777777" w:rsidR="00404935" w:rsidRPr="00DE5513" w:rsidRDefault="00404935" w:rsidP="0009224F">
            <w:pPr>
              <w:jc w:val="center"/>
              <w:rPr>
                <w:rFonts w:ascii="Arial Narrow" w:hAnsi="Arial Narrow" w:cstheme="minorHAnsi"/>
                <w:sz w:val="16"/>
                <w:szCs w:val="16"/>
                <w:highlight w:val="yellow"/>
              </w:rPr>
            </w:pPr>
            <w:r w:rsidRPr="00DE5513">
              <w:rPr>
                <w:rFonts w:ascii="Arial Narrow" w:hAnsi="Arial Narrow" w:cstheme="minorHAnsi"/>
                <w:noProof/>
                <w:sz w:val="16"/>
                <w:szCs w:val="16"/>
                <w:lang w:eastAsia="en-AU"/>
              </w:rPr>
              <w:drawing>
                <wp:inline distT="0" distB="0" distL="0" distR="0" wp14:anchorId="090ED715" wp14:editId="195DF083">
                  <wp:extent cx="197511" cy="197511"/>
                  <wp:effectExtent l="0" t="0" r="0" b="0"/>
                  <wp:docPr id="21" name="Graphic 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276" w:type="dxa"/>
            <w:shd w:val="clear" w:color="auto" w:fill="auto"/>
            <w:vAlign w:val="center"/>
          </w:tcPr>
          <w:p w14:paraId="668A4538" w14:textId="77777777" w:rsidR="00404935" w:rsidRPr="00DE5513" w:rsidRDefault="00404935" w:rsidP="0009224F">
            <w:pPr>
              <w:jc w:val="center"/>
              <w:rPr>
                <w:rFonts w:ascii="Arial Narrow" w:hAnsi="Arial Narrow" w:cstheme="minorHAnsi"/>
                <w:sz w:val="16"/>
                <w:szCs w:val="16"/>
                <w:highlight w:val="yellow"/>
              </w:rPr>
            </w:pPr>
          </w:p>
        </w:tc>
        <w:tc>
          <w:tcPr>
            <w:tcW w:w="1174" w:type="dxa"/>
            <w:shd w:val="clear" w:color="auto" w:fill="auto"/>
            <w:vAlign w:val="center"/>
          </w:tcPr>
          <w:p w14:paraId="618E5A33" w14:textId="77777777" w:rsidR="00404935" w:rsidRPr="00DE5513" w:rsidRDefault="00404935" w:rsidP="0009224F">
            <w:pPr>
              <w:jc w:val="center"/>
              <w:rPr>
                <w:rFonts w:ascii="Arial Narrow" w:hAnsi="Arial Narrow" w:cstheme="minorHAnsi"/>
                <w:sz w:val="16"/>
                <w:szCs w:val="16"/>
                <w:highlight w:val="yellow"/>
              </w:rPr>
            </w:pPr>
            <w:r w:rsidRPr="00DE5513">
              <w:rPr>
                <w:rFonts w:ascii="Arial Narrow" w:hAnsi="Arial Narrow" w:cstheme="minorHAnsi"/>
                <w:noProof/>
                <w:sz w:val="16"/>
                <w:szCs w:val="16"/>
                <w:lang w:eastAsia="en-AU"/>
              </w:rPr>
              <w:drawing>
                <wp:inline distT="0" distB="0" distL="0" distR="0" wp14:anchorId="43E087B0" wp14:editId="17C24A53">
                  <wp:extent cx="197511" cy="197511"/>
                  <wp:effectExtent l="0" t="0" r="0" b="0"/>
                  <wp:docPr id="42" name="Graphic 4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219" w:type="dxa"/>
            <w:vAlign w:val="center"/>
          </w:tcPr>
          <w:p w14:paraId="2D2733BD" w14:textId="77777777" w:rsidR="00404935" w:rsidRPr="00DE5513" w:rsidRDefault="00404935" w:rsidP="0009224F">
            <w:pPr>
              <w:jc w:val="center"/>
              <w:rPr>
                <w:rFonts w:ascii="Arial Narrow" w:hAnsi="Arial Narrow" w:cstheme="minorHAnsi"/>
                <w:sz w:val="16"/>
                <w:szCs w:val="16"/>
                <w:highlight w:val="yellow"/>
              </w:rPr>
            </w:pPr>
            <w:r w:rsidRPr="00DE5513">
              <w:rPr>
                <w:rFonts w:ascii="Arial Narrow" w:hAnsi="Arial Narrow" w:cstheme="minorHAnsi"/>
                <w:noProof/>
                <w:sz w:val="16"/>
                <w:szCs w:val="16"/>
                <w:lang w:eastAsia="en-AU"/>
              </w:rPr>
              <w:drawing>
                <wp:inline distT="0" distB="0" distL="0" distR="0" wp14:anchorId="13AA0E66" wp14:editId="7DF71407">
                  <wp:extent cx="197511" cy="197511"/>
                  <wp:effectExtent l="0" t="0" r="0" b="0"/>
                  <wp:docPr id="46" name="Graphic 4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151" w:type="dxa"/>
            <w:vAlign w:val="center"/>
          </w:tcPr>
          <w:p w14:paraId="53F8B200" w14:textId="77777777" w:rsidR="00404935" w:rsidRPr="00DE5513" w:rsidRDefault="00404935" w:rsidP="0009224F">
            <w:pPr>
              <w:jc w:val="center"/>
              <w:rPr>
                <w:rFonts w:ascii="Arial Narrow" w:hAnsi="Arial Narrow" w:cstheme="minorHAnsi"/>
                <w:sz w:val="16"/>
                <w:szCs w:val="16"/>
                <w:highlight w:val="yellow"/>
              </w:rPr>
            </w:pPr>
          </w:p>
        </w:tc>
      </w:tr>
      <w:tr w:rsidR="00404935" w:rsidRPr="00DE5513" w14:paraId="154CAAAA" w14:textId="77777777" w:rsidTr="0009224F">
        <w:tc>
          <w:tcPr>
            <w:tcW w:w="3585" w:type="dxa"/>
          </w:tcPr>
          <w:p w14:paraId="2F9EB690" w14:textId="77777777" w:rsidR="00404935" w:rsidRPr="009D2C04" w:rsidRDefault="00404935" w:rsidP="0009224F">
            <w:pPr>
              <w:rPr>
                <w:rFonts w:ascii="Arial Narrow" w:hAnsi="Arial Narrow" w:cstheme="minorHAnsi"/>
                <w:sz w:val="19"/>
                <w:szCs w:val="19"/>
              </w:rPr>
            </w:pPr>
            <w:r w:rsidRPr="009D2C04">
              <w:rPr>
                <w:rFonts w:ascii="Arial Narrow" w:hAnsi="Arial Narrow" w:cstheme="minorHAnsi"/>
                <w:sz w:val="19"/>
                <w:szCs w:val="19"/>
              </w:rPr>
              <w:t>Consume no more than recommended amounts of animal-derived foods</w:t>
            </w:r>
          </w:p>
        </w:tc>
        <w:tc>
          <w:tcPr>
            <w:tcW w:w="1714" w:type="dxa"/>
            <w:vAlign w:val="center"/>
          </w:tcPr>
          <w:p w14:paraId="76CE790B" w14:textId="77777777" w:rsidR="00404935" w:rsidRPr="00DE5513" w:rsidRDefault="00404935" w:rsidP="0009224F">
            <w:pPr>
              <w:jc w:val="center"/>
              <w:rPr>
                <w:rFonts w:ascii="Arial Narrow" w:hAnsi="Arial Narrow" w:cstheme="minorHAnsi"/>
                <w:sz w:val="16"/>
                <w:szCs w:val="16"/>
              </w:rPr>
            </w:pPr>
            <w:r w:rsidRPr="00DE5513">
              <w:rPr>
                <w:rFonts w:ascii="Arial Narrow" w:hAnsi="Arial Narrow" w:cstheme="minorHAnsi"/>
                <w:noProof/>
                <w:sz w:val="16"/>
                <w:szCs w:val="16"/>
                <w:lang w:eastAsia="en-AU"/>
              </w:rPr>
              <w:drawing>
                <wp:inline distT="0" distB="0" distL="0" distR="0" wp14:anchorId="0AC83A7F" wp14:editId="3E78C79E">
                  <wp:extent cx="197511" cy="197511"/>
                  <wp:effectExtent l="0" t="0" r="0" b="0"/>
                  <wp:docPr id="47" name="Graphic 4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613" w:type="dxa"/>
            <w:vAlign w:val="center"/>
          </w:tcPr>
          <w:p w14:paraId="6A0686D1" w14:textId="77777777" w:rsidR="00404935" w:rsidRPr="00DE5513" w:rsidRDefault="00404935" w:rsidP="0009224F">
            <w:pPr>
              <w:jc w:val="center"/>
              <w:rPr>
                <w:rFonts w:ascii="Arial Narrow" w:hAnsi="Arial Narrow" w:cstheme="minorHAnsi"/>
                <w:sz w:val="16"/>
                <w:szCs w:val="16"/>
              </w:rPr>
            </w:pPr>
            <w:r w:rsidRPr="00DE5513">
              <w:rPr>
                <w:rFonts w:ascii="Arial Narrow" w:hAnsi="Arial Narrow" w:cstheme="minorHAnsi"/>
                <w:noProof/>
                <w:sz w:val="16"/>
                <w:szCs w:val="16"/>
                <w:lang w:eastAsia="en-AU"/>
              </w:rPr>
              <w:drawing>
                <wp:inline distT="0" distB="0" distL="0" distR="0" wp14:anchorId="3A8EDC0E" wp14:editId="159CCEE5">
                  <wp:extent cx="198120" cy="198120"/>
                  <wp:effectExtent l="0" t="0" r="0" b="0"/>
                  <wp:docPr id="87" name="Picture 8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8120" cy="198120"/>
                          </a:xfrm>
                          <a:prstGeom prst="rect">
                            <a:avLst/>
                          </a:prstGeom>
                        </pic:spPr>
                      </pic:pic>
                    </a:graphicData>
                  </a:graphic>
                </wp:inline>
              </w:drawing>
            </w:r>
            <w:r>
              <w:rPr>
                <w:rFonts w:ascii="Arial Narrow" w:hAnsi="Arial Narrow" w:cstheme="minorHAnsi"/>
                <w:sz w:val="16"/>
                <w:szCs w:val="16"/>
              </w:rPr>
              <w:t>iii</w:t>
            </w:r>
          </w:p>
        </w:tc>
        <w:tc>
          <w:tcPr>
            <w:tcW w:w="1310" w:type="dxa"/>
            <w:vAlign w:val="center"/>
          </w:tcPr>
          <w:p w14:paraId="176EE874" w14:textId="77777777" w:rsidR="00404935" w:rsidRPr="00DE5513" w:rsidRDefault="00404935" w:rsidP="0009224F">
            <w:pPr>
              <w:jc w:val="center"/>
              <w:rPr>
                <w:rFonts w:ascii="Arial Narrow" w:hAnsi="Arial Narrow" w:cstheme="minorHAnsi"/>
                <w:sz w:val="16"/>
                <w:szCs w:val="16"/>
                <w:highlight w:val="yellow"/>
              </w:rPr>
            </w:pPr>
            <w:r w:rsidRPr="00DE5513">
              <w:rPr>
                <w:rFonts w:ascii="Arial Narrow" w:hAnsi="Arial Narrow" w:cstheme="minorHAnsi"/>
                <w:noProof/>
                <w:sz w:val="16"/>
                <w:szCs w:val="16"/>
                <w:lang w:eastAsia="en-AU"/>
              </w:rPr>
              <w:drawing>
                <wp:inline distT="0" distB="0" distL="0" distR="0" wp14:anchorId="3BB9D772" wp14:editId="638B095A">
                  <wp:extent cx="198120" cy="198120"/>
                  <wp:effectExtent l="0" t="0" r="0" b="0"/>
                  <wp:docPr id="86" name="Picture 8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Checkmark"/>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8120" cy="198120"/>
                          </a:xfrm>
                          <a:prstGeom prst="rect">
                            <a:avLst/>
                          </a:prstGeom>
                        </pic:spPr>
                      </pic:pic>
                    </a:graphicData>
                  </a:graphic>
                </wp:inline>
              </w:drawing>
            </w:r>
            <w:r w:rsidRPr="00DE5513">
              <w:rPr>
                <w:rFonts w:ascii="Arial Narrow" w:hAnsi="Arial Narrow" w:cstheme="minorHAnsi"/>
                <w:sz w:val="16"/>
                <w:szCs w:val="16"/>
              </w:rPr>
              <w:t>iii</w:t>
            </w:r>
          </w:p>
        </w:tc>
        <w:tc>
          <w:tcPr>
            <w:tcW w:w="1559" w:type="dxa"/>
            <w:vAlign w:val="center"/>
          </w:tcPr>
          <w:p w14:paraId="14D86C88" w14:textId="77777777" w:rsidR="00404935" w:rsidRPr="00DE5513" w:rsidRDefault="00404935" w:rsidP="0009224F">
            <w:pPr>
              <w:jc w:val="center"/>
              <w:rPr>
                <w:rFonts w:ascii="Arial Narrow" w:hAnsi="Arial Narrow" w:cstheme="minorHAnsi"/>
                <w:sz w:val="16"/>
                <w:szCs w:val="16"/>
                <w:highlight w:val="yellow"/>
              </w:rPr>
            </w:pPr>
            <w:r w:rsidRPr="00DE5513">
              <w:rPr>
                <w:rFonts w:ascii="Arial Narrow" w:hAnsi="Arial Narrow" w:cstheme="minorHAnsi"/>
                <w:noProof/>
                <w:sz w:val="16"/>
                <w:szCs w:val="16"/>
                <w:lang w:eastAsia="en-AU"/>
              </w:rPr>
              <w:drawing>
                <wp:inline distT="0" distB="0" distL="0" distR="0" wp14:anchorId="67F2B2D6" wp14:editId="64C3A038">
                  <wp:extent cx="197511" cy="197511"/>
                  <wp:effectExtent l="0" t="0" r="0" b="0"/>
                  <wp:docPr id="20" name="Graphic 2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276" w:type="dxa"/>
            <w:shd w:val="clear" w:color="auto" w:fill="auto"/>
            <w:vAlign w:val="center"/>
          </w:tcPr>
          <w:p w14:paraId="4DC84E55" w14:textId="77777777" w:rsidR="00404935" w:rsidRPr="00DE5513" w:rsidRDefault="00404935" w:rsidP="0009224F">
            <w:pPr>
              <w:jc w:val="center"/>
              <w:rPr>
                <w:rFonts w:ascii="Arial Narrow" w:hAnsi="Arial Narrow" w:cstheme="minorHAnsi"/>
                <w:sz w:val="16"/>
                <w:szCs w:val="16"/>
                <w:highlight w:val="yellow"/>
              </w:rPr>
            </w:pPr>
          </w:p>
        </w:tc>
        <w:tc>
          <w:tcPr>
            <w:tcW w:w="1174" w:type="dxa"/>
            <w:shd w:val="clear" w:color="auto" w:fill="auto"/>
            <w:vAlign w:val="center"/>
          </w:tcPr>
          <w:p w14:paraId="1872042C" w14:textId="77777777" w:rsidR="00404935" w:rsidRPr="00DE5513" w:rsidRDefault="00404935" w:rsidP="0009224F">
            <w:pPr>
              <w:jc w:val="center"/>
              <w:rPr>
                <w:rFonts w:ascii="Arial Narrow" w:hAnsi="Arial Narrow" w:cstheme="minorHAnsi"/>
                <w:sz w:val="16"/>
                <w:szCs w:val="16"/>
                <w:highlight w:val="yellow"/>
              </w:rPr>
            </w:pPr>
          </w:p>
        </w:tc>
        <w:tc>
          <w:tcPr>
            <w:tcW w:w="1219" w:type="dxa"/>
            <w:vAlign w:val="center"/>
          </w:tcPr>
          <w:p w14:paraId="6916D809" w14:textId="77777777" w:rsidR="00404935" w:rsidRPr="00DE5513" w:rsidRDefault="00404935" w:rsidP="0009224F">
            <w:pPr>
              <w:jc w:val="center"/>
              <w:rPr>
                <w:rFonts w:ascii="Arial Narrow" w:hAnsi="Arial Narrow" w:cstheme="minorHAnsi"/>
                <w:sz w:val="16"/>
                <w:szCs w:val="16"/>
              </w:rPr>
            </w:pPr>
            <w:r w:rsidRPr="00DE5513">
              <w:rPr>
                <w:rFonts w:ascii="Arial Narrow" w:hAnsi="Arial Narrow" w:cstheme="minorHAnsi"/>
                <w:noProof/>
                <w:sz w:val="16"/>
                <w:szCs w:val="16"/>
                <w:lang w:eastAsia="en-AU"/>
              </w:rPr>
              <w:drawing>
                <wp:inline distT="0" distB="0" distL="0" distR="0" wp14:anchorId="3FE67470" wp14:editId="070DBC57">
                  <wp:extent cx="198120" cy="198120"/>
                  <wp:effectExtent l="0" t="0" r="0" b="0"/>
                  <wp:docPr id="85" name="Picture 8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Checkmark"/>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8120" cy="198120"/>
                          </a:xfrm>
                          <a:prstGeom prst="rect">
                            <a:avLst/>
                          </a:prstGeom>
                        </pic:spPr>
                      </pic:pic>
                    </a:graphicData>
                  </a:graphic>
                </wp:inline>
              </w:drawing>
            </w:r>
            <w:r>
              <w:rPr>
                <w:rFonts w:ascii="Arial Narrow" w:hAnsi="Arial Narrow" w:cstheme="minorHAnsi"/>
                <w:sz w:val="16"/>
                <w:szCs w:val="16"/>
              </w:rPr>
              <w:t>iv</w:t>
            </w:r>
          </w:p>
        </w:tc>
        <w:tc>
          <w:tcPr>
            <w:tcW w:w="1151" w:type="dxa"/>
            <w:vAlign w:val="center"/>
          </w:tcPr>
          <w:p w14:paraId="2C6AB91F" w14:textId="77777777" w:rsidR="00404935" w:rsidRPr="00DE5513" w:rsidRDefault="00404935" w:rsidP="0009224F">
            <w:pPr>
              <w:jc w:val="center"/>
              <w:rPr>
                <w:rFonts w:ascii="Arial Narrow" w:hAnsi="Arial Narrow" w:cstheme="minorHAnsi"/>
                <w:sz w:val="16"/>
                <w:szCs w:val="16"/>
                <w:highlight w:val="yellow"/>
              </w:rPr>
            </w:pPr>
          </w:p>
        </w:tc>
      </w:tr>
      <w:tr w:rsidR="00404935" w:rsidRPr="00DE5513" w14:paraId="223808BB" w14:textId="77777777" w:rsidTr="0009224F">
        <w:tc>
          <w:tcPr>
            <w:tcW w:w="3585" w:type="dxa"/>
          </w:tcPr>
          <w:p w14:paraId="393BEB6A" w14:textId="77777777" w:rsidR="00404935" w:rsidRPr="009D2C04" w:rsidRDefault="00404935" w:rsidP="0009224F">
            <w:pPr>
              <w:rPr>
                <w:rFonts w:ascii="Arial Narrow" w:hAnsi="Arial Narrow" w:cstheme="minorHAnsi"/>
                <w:sz w:val="19"/>
                <w:szCs w:val="19"/>
              </w:rPr>
            </w:pPr>
            <w:r w:rsidRPr="009D2C04">
              <w:rPr>
                <w:rFonts w:ascii="Arial Narrow" w:hAnsi="Arial Narrow" w:cstheme="minorHAnsi"/>
                <w:sz w:val="19"/>
                <w:szCs w:val="19"/>
              </w:rPr>
              <w:t>Limit intake of highly processed, nutrient poor and over-packaged foods</w:t>
            </w:r>
          </w:p>
        </w:tc>
        <w:tc>
          <w:tcPr>
            <w:tcW w:w="1714" w:type="dxa"/>
            <w:vAlign w:val="center"/>
          </w:tcPr>
          <w:p w14:paraId="4AC30910" w14:textId="77777777" w:rsidR="00404935" w:rsidRPr="00DE5513" w:rsidRDefault="00404935" w:rsidP="0009224F">
            <w:pPr>
              <w:jc w:val="center"/>
              <w:rPr>
                <w:rFonts w:ascii="Arial Narrow" w:hAnsi="Arial Narrow" w:cstheme="minorHAnsi"/>
                <w:noProof/>
                <w:sz w:val="16"/>
                <w:szCs w:val="16"/>
              </w:rPr>
            </w:pPr>
            <w:r w:rsidRPr="00DE5513">
              <w:rPr>
                <w:rFonts w:ascii="Arial Narrow" w:hAnsi="Arial Narrow" w:cstheme="minorHAnsi"/>
                <w:noProof/>
                <w:sz w:val="16"/>
                <w:szCs w:val="16"/>
                <w:lang w:eastAsia="en-AU"/>
              </w:rPr>
              <w:drawing>
                <wp:inline distT="0" distB="0" distL="0" distR="0" wp14:anchorId="34FF0C4E" wp14:editId="3787D6BE">
                  <wp:extent cx="197511" cy="197511"/>
                  <wp:effectExtent l="0" t="0" r="0" b="0"/>
                  <wp:docPr id="36" name="Graphic 3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613" w:type="dxa"/>
            <w:vAlign w:val="center"/>
          </w:tcPr>
          <w:p w14:paraId="373F968F" w14:textId="77777777" w:rsidR="00404935" w:rsidRPr="00DE5513" w:rsidRDefault="00404935" w:rsidP="0009224F">
            <w:pPr>
              <w:jc w:val="center"/>
              <w:rPr>
                <w:rFonts w:ascii="Arial Narrow" w:hAnsi="Arial Narrow" w:cstheme="minorHAnsi"/>
                <w:sz w:val="16"/>
                <w:szCs w:val="16"/>
              </w:rPr>
            </w:pPr>
            <w:r w:rsidRPr="00DE5513">
              <w:rPr>
                <w:rFonts w:ascii="Arial Narrow" w:hAnsi="Arial Narrow" w:cstheme="minorHAnsi"/>
                <w:noProof/>
                <w:sz w:val="16"/>
                <w:szCs w:val="16"/>
                <w:lang w:eastAsia="en-AU"/>
              </w:rPr>
              <w:drawing>
                <wp:inline distT="0" distB="0" distL="0" distR="0" wp14:anchorId="7145F8A8" wp14:editId="246149BB">
                  <wp:extent cx="197511" cy="197511"/>
                  <wp:effectExtent l="0" t="0" r="0" b="0"/>
                  <wp:docPr id="2"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310" w:type="dxa"/>
            <w:vAlign w:val="center"/>
          </w:tcPr>
          <w:p w14:paraId="1D7FCD6F" w14:textId="77777777" w:rsidR="00404935" w:rsidRPr="00DE5513" w:rsidRDefault="00404935" w:rsidP="0009224F">
            <w:pPr>
              <w:jc w:val="center"/>
              <w:rPr>
                <w:rFonts w:ascii="Arial Narrow" w:hAnsi="Arial Narrow" w:cstheme="minorHAnsi"/>
                <w:sz w:val="16"/>
                <w:szCs w:val="16"/>
                <w:highlight w:val="yellow"/>
              </w:rPr>
            </w:pPr>
            <w:r w:rsidRPr="00DE5513">
              <w:rPr>
                <w:rFonts w:ascii="Arial Narrow" w:hAnsi="Arial Narrow" w:cstheme="minorHAnsi"/>
                <w:noProof/>
                <w:sz w:val="16"/>
                <w:szCs w:val="16"/>
                <w:lang w:eastAsia="en-AU"/>
              </w:rPr>
              <w:drawing>
                <wp:inline distT="0" distB="0" distL="0" distR="0" wp14:anchorId="435658C9" wp14:editId="6298E64B">
                  <wp:extent cx="197511" cy="197511"/>
                  <wp:effectExtent l="0" t="0" r="0" b="0"/>
                  <wp:docPr id="59" name="Graphic 5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559" w:type="dxa"/>
            <w:vAlign w:val="center"/>
          </w:tcPr>
          <w:p w14:paraId="4AF8DADD" w14:textId="77777777" w:rsidR="00404935" w:rsidRPr="00DE5513" w:rsidRDefault="00404935" w:rsidP="0009224F">
            <w:pPr>
              <w:jc w:val="center"/>
              <w:rPr>
                <w:rFonts w:ascii="Arial Narrow" w:hAnsi="Arial Narrow" w:cstheme="minorHAnsi"/>
                <w:sz w:val="16"/>
                <w:szCs w:val="16"/>
                <w:highlight w:val="yellow"/>
              </w:rPr>
            </w:pPr>
            <w:r w:rsidRPr="00DE5513">
              <w:rPr>
                <w:rFonts w:ascii="Arial Narrow" w:hAnsi="Arial Narrow" w:cstheme="minorHAnsi"/>
                <w:noProof/>
                <w:sz w:val="16"/>
                <w:szCs w:val="16"/>
                <w:lang w:eastAsia="en-AU"/>
              </w:rPr>
              <w:drawing>
                <wp:inline distT="0" distB="0" distL="0" distR="0" wp14:anchorId="1EC7ABD5" wp14:editId="6D17C306">
                  <wp:extent cx="197511" cy="197511"/>
                  <wp:effectExtent l="0" t="0" r="0" b="0"/>
                  <wp:docPr id="14" name="Graphic 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276" w:type="dxa"/>
            <w:shd w:val="clear" w:color="auto" w:fill="auto"/>
            <w:vAlign w:val="center"/>
          </w:tcPr>
          <w:p w14:paraId="47F12B53" w14:textId="77777777" w:rsidR="00404935" w:rsidRPr="00DE5513" w:rsidRDefault="00404935" w:rsidP="0009224F">
            <w:pPr>
              <w:jc w:val="center"/>
              <w:rPr>
                <w:rFonts w:ascii="Arial Narrow" w:hAnsi="Arial Narrow" w:cstheme="minorHAnsi"/>
                <w:sz w:val="16"/>
                <w:szCs w:val="16"/>
                <w:highlight w:val="yellow"/>
              </w:rPr>
            </w:pPr>
            <w:r w:rsidRPr="00DE5513">
              <w:rPr>
                <w:rFonts w:ascii="Arial Narrow" w:hAnsi="Arial Narrow" w:cstheme="minorHAnsi"/>
                <w:noProof/>
                <w:sz w:val="16"/>
                <w:szCs w:val="16"/>
                <w:lang w:eastAsia="en-AU"/>
              </w:rPr>
              <w:drawing>
                <wp:inline distT="0" distB="0" distL="0" distR="0" wp14:anchorId="43A1A34F" wp14:editId="2B02D75B">
                  <wp:extent cx="197511" cy="197511"/>
                  <wp:effectExtent l="0" t="0" r="0" b="0"/>
                  <wp:docPr id="29" name="Graphic 2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174" w:type="dxa"/>
            <w:shd w:val="clear" w:color="auto" w:fill="auto"/>
            <w:vAlign w:val="center"/>
          </w:tcPr>
          <w:p w14:paraId="0A17DD3B" w14:textId="77777777" w:rsidR="00404935" w:rsidRPr="00DE5513" w:rsidRDefault="00404935" w:rsidP="0009224F">
            <w:pPr>
              <w:jc w:val="center"/>
              <w:rPr>
                <w:rFonts w:ascii="Arial Narrow" w:hAnsi="Arial Narrow" w:cstheme="minorHAnsi"/>
                <w:sz w:val="16"/>
                <w:szCs w:val="16"/>
                <w:highlight w:val="yellow"/>
              </w:rPr>
            </w:pPr>
            <w:r w:rsidRPr="00DE5513">
              <w:rPr>
                <w:rFonts w:ascii="Arial Narrow" w:hAnsi="Arial Narrow" w:cstheme="minorHAnsi"/>
                <w:noProof/>
                <w:sz w:val="16"/>
                <w:szCs w:val="16"/>
                <w:lang w:eastAsia="en-AU"/>
              </w:rPr>
              <w:drawing>
                <wp:inline distT="0" distB="0" distL="0" distR="0" wp14:anchorId="270C86BE" wp14:editId="2699E1D8">
                  <wp:extent cx="197511" cy="197511"/>
                  <wp:effectExtent l="0" t="0" r="0" b="0"/>
                  <wp:docPr id="43" name="Graphic 4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219" w:type="dxa"/>
            <w:vAlign w:val="center"/>
          </w:tcPr>
          <w:p w14:paraId="508EDE40" w14:textId="77777777" w:rsidR="00404935" w:rsidRPr="00DE5513" w:rsidRDefault="00404935" w:rsidP="0009224F">
            <w:pPr>
              <w:jc w:val="center"/>
              <w:rPr>
                <w:rFonts w:ascii="Arial Narrow" w:hAnsi="Arial Narrow" w:cstheme="minorHAnsi"/>
                <w:sz w:val="16"/>
                <w:szCs w:val="16"/>
                <w:highlight w:val="yellow"/>
              </w:rPr>
            </w:pPr>
            <w:r w:rsidRPr="00DE5513">
              <w:rPr>
                <w:rFonts w:ascii="Arial Narrow" w:hAnsi="Arial Narrow" w:cstheme="minorHAnsi"/>
                <w:noProof/>
                <w:sz w:val="16"/>
                <w:szCs w:val="16"/>
                <w:lang w:eastAsia="en-AU"/>
              </w:rPr>
              <w:drawing>
                <wp:inline distT="0" distB="0" distL="0" distR="0" wp14:anchorId="7879E57F" wp14:editId="776624A8">
                  <wp:extent cx="197511" cy="197511"/>
                  <wp:effectExtent l="0" t="0" r="0" b="0"/>
                  <wp:docPr id="50" name="Graphic 5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151" w:type="dxa"/>
            <w:vAlign w:val="center"/>
          </w:tcPr>
          <w:p w14:paraId="13F11179" w14:textId="77777777" w:rsidR="00404935" w:rsidRPr="00DE5513" w:rsidRDefault="00404935" w:rsidP="0009224F">
            <w:pPr>
              <w:jc w:val="center"/>
              <w:rPr>
                <w:rFonts w:ascii="Arial Narrow" w:hAnsi="Arial Narrow" w:cstheme="minorHAnsi"/>
                <w:sz w:val="16"/>
                <w:szCs w:val="16"/>
                <w:highlight w:val="yellow"/>
              </w:rPr>
            </w:pPr>
          </w:p>
        </w:tc>
      </w:tr>
      <w:tr w:rsidR="00404935" w:rsidRPr="00DE5513" w14:paraId="37ACDC08" w14:textId="77777777" w:rsidTr="0009224F">
        <w:tc>
          <w:tcPr>
            <w:tcW w:w="3585" w:type="dxa"/>
          </w:tcPr>
          <w:p w14:paraId="5AB3A322" w14:textId="77777777" w:rsidR="00404935" w:rsidRPr="009D2C04" w:rsidRDefault="00404935" w:rsidP="0009224F">
            <w:pPr>
              <w:rPr>
                <w:rFonts w:ascii="Arial Narrow" w:hAnsi="Arial Narrow" w:cstheme="minorHAnsi"/>
                <w:sz w:val="19"/>
                <w:szCs w:val="19"/>
              </w:rPr>
            </w:pPr>
            <w:r w:rsidRPr="009D2C04">
              <w:rPr>
                <w:rFonts w:ascii="Arial Narrow" w:hAnsi="Arial Narrow" w:cstheme="minorHAnsi"/>
                <w:sz w:val="19"/>
                <w:szCs w:val="19"/>
              </w:rPr>
              <w:t>Increase intake of plant-based foods</w:t>
            </w:r>
          </w:p>
        </w:tc>
        <w:tc>
          <w:tcPr>
            <w:tcW w:w="1714" w:type="dxa"/>
            <w:vAlign w:val="center"/>
          </w:tcPr>
          <w:p w14:paraId="388627D8" w14:textId="77777777" w:rsidR="00404935" w:rsidRPr="00DE5513" w:rsidRDefault="00404935" w:rsidP="0009224F">
            <w:pPr>
              <w:jc w:val="center"/>
              <w:rPr>
                <w:rFonts w:ascii="Arial Narrow" w:hAnsi="Arial Narrow" w:cstheme="minorHAnsi"/>
                <w:noProof/>
                <w:sz w:val="16"/>
                <w:szCs w:val="16"/>
              </w:rPr>
            </w:pPr>
            <w:r w:rsidRPr="00DE5513">
              <w:rPr>
                <w:rFonts w:ascii="Arial Narrow" w:hAnsi="Arial Narrow" w:cstheme="minorHAnsi"/>
                <w:noProof/>
                <w:sz w:val="16"/>
                <w:szCs w:val="16"/>
                <w:lang w:eastAsia="en-AU"/>
              </w:rPr>
              <w:drawing>
                <wp:inline distT="0" distB="0" distL="0" distR="0" wp14:anchorId="2499340C" wp14:editId="246E834F">
                  <wp:extent cx="197511" cy="197511"/>
                  <wp:effectExtent l="0" t="0" r="0" b="0"/>
                  <wp:docPr id="69" name="Graphic 6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613" w:type="dxa"/>
            <w:vAlign w:val="center"/>
          </w:tcPr>
          <w:p w14:paraId="0DB350CE" w14:textId="77777777" w:rsidR="00404935" w:rsidRPr="00DE5513" w:rsidRDefault="00404935" w:rsidP="0009224F">
            <w:pPr>
              <w:jc w:val="center"/>
              <w:rPr>
                <w:rFonts w:ascii="Arial Narrow" w:hAnsi="Arial Narrow" w:cstheme="minorHAnsi"/>
                <w:sz w:val="16"/>
                <w:szCs w:val="16"/>
              </w:rPr>
            </w:pPr>
            <w:r w:rsidRPr="00DE5513">
              <w:rPr>
                <w:rFonts w:ascii="Arial Narrow" w:hAnsi="Arial Narrow" w:cstheme="minorHAnsi"/>
                <w:noProof/>
                <w:sz w:val="16"/>
                <w:szCs w:val="16"/>
                <w:lang w:eastAsia="en-AU"/>
              </w:rPr>
              <w:drawing>
                <wp:inline distT="0" distB="0" distL="0" distR="0" wp14:anchorId="3EB02419" wp14:editId="0665A7FB">
                  <wp:extent cx="197511" cy="197511"/>
                  <wp:effectExtent l="0" t="0" r="0" b="0"/>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310" w:type="dxa"/>
            <w:vAlign w:val="center"/>
          </w:tcPr>
          <w:p w14:paraId="332F9F51" w14:textId="77777777" w:rsidR="00404935" w:rsidRPr="00DE5513" w:rsidRDefault="00404935" w:rsidP="0009224F">
            <w:pPr>
              <w:jc w:val="center"/>
              <w:rPr>
                <w:rFonts w:ascii="Arial Narrow" w:hAnsi="Arial Narrow" w:cstheme="minorHAnsi"/>
                <w:sz w:val="16"/>
                <w:szCs w:val="16"/>
                <w:highlight w:val="yellow"/>
              </w:rPr>
            </w:pPr>
            <w:r w:rsidRPr="00DE5513">
              <w:rPr>
                <w:rFonts w:ascii="Arial Narrow" w:hAnsi="Arial Narrow" w:cstheme="minorHAnsi"/>
                <w:noProof/>
                <w:sz w:val="16"/>
                <w:szCs w:val="16"/>
                <w:lang w:eastAsia="en-AU"/>
              </w:rPr>
              <w:drawing>
                <wp:inline distT="0" distB="0" distL="0" distR="0" wp14:anchorId="04E9F3F2" wp14:editId="1E404164">
                  <wp:extent cx="197511" cy="197511"/>
                  <wp:effectExtent l="0" t="0" r="0" b="0"/>
                  <wp:docPr id="7" name="Graphic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559" w:type="dxa"/>
            <w:vAlign w:val="center"/>
          </w:tcPr>
          <w:p w14:paraId="44FFADE8" w14:textId="77777777" w:rsidR="00404935" w:rsidRPr="00DE5513" w:rsidRDefault="00404935" w:rsidP="0009224F">
            <w:pPr>
              <w:jc w:val="center"/>
              <w:rPr>
                <w:rFonts w:ascii="Arial Narrow" w:hAnsi="Arial Narrow" w:cstheme="minorHAnsi"/>
                <w:sz w:val="16"/>
                <w:szCs w:val="16"/>
                <w:highlight w:val="yellow"/>
              </w:rPr>
            </w:pPr>
            <w:r w:rsidRPr="00DE5513">
              <w:rPr>
                <w:rFonts w:ascii="Arial Narrow" w:hAnsi="Arial Narrow" w:cstheme="minorHAnsi"/>
                <w:noProof/>
                <w:sz w:val="16"/>
                <w:szCs w:val="16"/>
                <w:lang w:eastAsia="en-AU"/>
              </w:rPr>
              <w:drawing>
                <wp:inline distT="0" distB="0" distL="0" distR="0" wp14:anchorId="22194ED4" wp14:editId="3FF1E904">
                  <wp:extent cx="197511" cy="197511"/>
                  <wp:effectExtent l="0" t="0" r="0" b="0"/>
                  <wp:docPr id="16" name="Graphic 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276" w:type="dxa"/>
            <w:shd w:val="clear" w:color="auto" w:fill="auto"/>
            <w:vAlign w:val="center"/>
          </w:tcPr>
          <w:p w14:paraId="1FBF8210" w14:textId="77777777" w:rsidR="00404935" w:rsidRPr="00DE5513" w:rsidRDefault="00404935" w:rsidP="0009224F">
            <w:pPr>
              <w:jc w:val="center"/>
              <w:rPr>
                <w:rFonts w:ascii="Arial Narrow" w:hAnsi="Arial Narrow" w:cstheme="minorHAnsi"/>
                <w:sz w:val="16"/>
                <w:szCs w:val="16"/>
                <w:highlight w:val="yellow"/>
              </w:rPr>
            </w:pPr>
            <w:r w:rsidRPr="00DE5513">
              <w:rPr>
                <w:rFonts w:ascii="Arial Narrow" w:hAnsi="Arial Narrow" w:cstheme="minorHAnsi"/>
                <w:noProof/>
                <w:sz w:val="16"/>
                <w:szCs w:val="16"/>
                <w:lang w:eastAsia="en-AU"/>
              </w:rPr>
              <w:drawing>
                <wp:inline distT="0" distB="0" distL="0" distR="0" wp14:anchorId="3E851BAA" wp14:editId="1383211A">
                  <wp:extent cx="197511" cy="197511"/>
                  <wp:effectExtent l="0" t="0" r="0" b="0"/>
                  <wp:docPr id="28" name="Graphic 2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174" w:type="dxa"/>
            <w:shd w:val="clear" w:color="auto" w:fill="auto"/>
            <w:vAlign w:val="center"/>
          </w:tcPr>
          <w:p w14:paraId="10ED5F0E" w14:textId="77777777" w:rsidR="00404935" w:rsidRPr="00DE5513" w:rsidRDefault="00404935" w:rsidP="0009224F">
            <w:pPr>
              <w:jc w:val="center"/>
              <w:rPr>
                <w:rFonts w:ascii="Arial Narrow" w:hAnsi="Arial Narrow" w:cstheme="minorHAnsi"/>
                <w:sz w:val="16"/>
                <w:szCs w:val="16"/>
                <w:highlight w:val="yellow"/>
              </w:rPr>
            </w:pPr>
            <w:r w:rsidRPr="00DE5513">
              <w:rPr>
                <w:rFonts w:ascii="Arial Narrow" w:hAnsi="Arial Narrow" w:cstheme="minorHAnsi"/>
                <w:noProof/>
                <w:sz w:val="16"/>
                <w:szCs w:val="16"/>
                <w:lang w:eastAsia="en-AU"/>
              </w:rPr>
              <w:drawing>
                <wp:inline distT="0" distB="0" distL="0" distR="0" wp14:anchorId="28999BD8" wp14:editId="27FC6631">
                  <wp:extent cx="197511" cy="197511"/>
                  <wp:effectExtent l="0" t="0" r="0" b="0"/>
                  <wp:docPr id="39" name="Graphic 3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219" w:type="dxa"/>
            <w:vAlign w:val="center"/>
          </w:tcPr>
          <w:p w14:paraId="7D645B3F" w14:textId="77777777" w:rsidR="00404935" w:rsidRPr="00DE5513" w:rsidRDefault="00404935" w:rsidP="0009224F">
            <w:pPr>
              <w:jc w:val="center"/>
              <w:rPr>
                <w:rFonts w:ascii="Arial Narrow" w:hAnsi="Arial Narrow" w:cstheme="minorHAnsi"/>
                <w:sz w:val="16"/>
                <w:szCs w:val="16"/>
                <w:highlight w:val="yellow"/>
              </w:rPr>
            </w:pPr>
            <w:r w:rsidRPr="00DE5513">
              <w:rPr>
                <w:rFonts w:ascii="Arial Narrow" w:hAnsi="Arial Narrow" w:cstheme="minorHAnsi"/>
                <w:noProof/>
                <w:sz w:val="16"/>
                <w:szCs w:val="16"/>
                <w:lang w:eastAsia="en-AU"/>
              </w:rPr>
              <w:drawing>
                <wp:inline distT="0" distB="0" distL="0" distR="0" wp14:anchorId="18E92C89" wp14:editId="445E493A">
                  <wp:extent cx="197511" cy="197511"/>
                  <wp:effectExtent l="0" t="0" r="0" b="0"/>
                  <wp:docPr id="48" name="Graphic 4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151" w:type="dxa"/>
            <w:vAlign w:val="center"/>
          </w:tcPr>
          <w:p w14:paraId="0E0D84D0" w14:textId="77777777" w:rsidR="00404935" w:rsidRPr="00DE5513" w:rsidRDefault="00404935" w:rsidP="0009224F">
            <w:pPr>
              <w:jc w:val="center"/>
              <w:rPr>
                <w:rFonts w:ascii="Arial Narrow" w:hAnsi="Arial Narrow" w:cstheme="minorHAnsi"/>
                <w:sz w:val="16"/>
                <w:szCs w:val="16"/>
                <w:highlight w:val="yellow"/>
              </w:rPr>
            </w:pPr>
          </w:p>
        </w:tc>
      </w:tr>
      <w:tr w:rsidR="00404935" w:rsidRPr="00DE5513" w14:paraId="58FE7DC0" w14:textId="77777777" w:rsidTr="0009224F">
        <w:tc>
          <w:tcPr>
            <w:tcW w:w="3585" w:type="dxa"/>
          </w:tcPr>
          <w:p w14:paraId="7D81E8C8" w14:textId="77777777" w:rsidR="00404935" w:rsidRPr="009D2C04" w:rsidRDefault="00404935" w:rsidP="0009224F">
            <w:pPr>
              <w:rPr>
                <w:rFonts w:ascii="Arial Narrow" w:hAnsi="Arial Narrow" w:cstheme="minorHAnsi"/>
                <w:sz w:val="19"/>
                <w:szCs w:val="19"/>
              </w:rPr>
            </w:pPr>
            <w:r w:rsidRPr="009D2C04">
              <w:rPr>
                <w:rFonts w:ascii="Arial Narrow" w:hAnsi="Arial Narrow" w:cstheme="minorHAnsi"/>
                <w:sz w:val="19"/>
                <w:szCs w:val="19"/>
              </w:rPr>
              <w:t>Eat a wide variety of foods to promote biodiversity</w:t>
            </w:r>
          </w:p>
        </w:tc>
        <w:tc>
          <w:tcPr>
            <w:tcW w:w="1714" w:type="dxa"/>
            <w:vAlign w:val="center"/>
          </w:tcPr>
          <w:p w14:paraId="7BCC449A" w14:textId="77777777" w:rsidR="00404935" w:rsidRPr="00DE5513" w:rsidRDefault="00404935" w:rsidP="0009224F">
            <w:pPr>
              <w:jc w:val="center"/>
              <w:rPr>
                <w:rFonts w:ascii="Arial Narrow" w:hAnsi="Arial Narrow" w:cstheme="minorHAnsi"/>
                <w:noProof/>
                <w:sz w:val="16"/>
                <w:szCs w:val="16"/>
              </w:rPr>
            </w:pPr>
            <w:r w:rsidRPr="00DE5513">
              <w:rPr>
                <w:rFonts w:ascii="Arial Narrow" w:hAnsi="Arial Narrow" w:cstheme="minorHAnsi"/>
                <w:noProof/>
                <w:sz w:val="16"/>
                <w:szCs w:val="16"/>
                <w:lang w:eastAsia="en-AU"/>
              </w:rPr>
              <w:drawing>
                <wp:inline distT="0" distB="0" distL="0" distR="0" wp14:anchorId="702C1E85" wp14:editId="679BB619">
                  <wp:extent cx="197511" cy="197511"/>
                  <wp:effectExtent l="0" t="0" r="0" b="0"/>
                  <wp:docPr id="15" name="Graphic 1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613" w:type="dxa"/>
            <w:shd w:val="clear" w:color="auto" w:fill="auto"/>
            <w:vAlign w:val="center"/>
          </w:tcPr>
          <w:p w14:paraId="6670C333" w14:textId="77777777" w:rsidR="00404935" w:rsidRPr="00DE5513" w:rsidRDefault="00404935" w:rsidP="0009224F">
            <w:pPr>
              <w:jc w:val="center"/>
              <w:rPr>
                <w:rFonts w:ascii="Arial Narrow" w:hAnsi="Arial Narrow" w:cstheme="minorHAnsi"/>
                <w:noProof/>
                <w:sz w:val="16"/>
                <w:szCs w:val="16"/>
                <w:highlight w:val="yellow"/>
              </w:rPr>
            </w:pPr>
            <w:r w:rsidRPr="00DE5513">
              <w:rPr>
                <w:rFonts w:ascii="Arial Narrow" w:hAnsi="Arial Narrow" w:cstheme="minorHAnsi"/>
                <w:noProof/>
                <w:sz w:val="16"/>
                <w:szCs w:val="16"/>
                <w:lang w:eastAsia="en-AU"/>
              </w:rPr>
              <w:drawing>
                <wp:inline distT="0" distB="0" distL="0" distR="0" wp14:anchorId="5BA5B891" wp14:editId="7FA68A8F">
                  <wp:extent cx="197511" cy="197511"/>
                  <wp:effectExtent l="0" t="0" r="0" b="0"/>
                  <wp:docPr id="10" name="Graphic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310" w:type="dxa"/>
            <w:vAlign w:val="center"/>
          </w:tcPr>
          <w:p w14:paraId="0EFD7417" w14:textId="77777777" w:rsidR="00404935" w:rsidRPr="00DE5513" w:rsidRDefault="00404935" w:rsidP="0009224F">
            <w:pPr>
              <w:jc w:val="center"/>
              <w:rPr>
                <w:rFonts w:ascii="Arial Narrow" w:hAnsi="Arial Narrow" w:cstheme="minorHAnsi"/>
                <w:noProof/>
                <w:sz w:val="16"/>
                <w:szCs w:val="16"/>
              </w:rPr>
            </w:pPr>
            <w:r w:rsidRPr="00DE5513">
              <w:rPr>
                <w:rFonts w:ascii="Arial Narrow" w:hAnsi="Arial Narrow" w:cstheme="minorHAnsi"/>
                <w:noProof/>
                <w:sz w:val="16"/>
                <w:szCs w:val="16"/>
                <w:lang w:eastAsia="en-AU"/>
              </w:rPr>
              <w:drawing>
                <wp:inline distT="0" distB="0" distL="0" distR="0" wp14:anchorId="331E81C4" wp14:editId="346512BF">
                  <wp:extent cx="197511" cy="197511"/>
                  <wp:effectExtent l="0" t="0" r="0" b="0"/>
                  <wp:docPr id="64" name="Graphic 6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559" w:type="dxa"/>
            <w:shd w:val="clear" w:color="auto" w:fill="auto"/>
            <w:vAlign w:val="center"/>
          </w:tcPr>
          <w:p w14:paraId="2C5B53CC" w14:textId="77777777" w:rsidR="00404935" w:rsidRPr="00DE5513" w:rsidRDefault="00404935" w:rsidP="0009224F">
            <w:pPr>
              <w:jc w:val="center"/>
              <w:rPr>
                <w:rFonts w:ascii="Arial Narrow" w:hAnsi="Arial Narrow" w:cstheme="minorHAnsi"/>
                <w:noProof/>
                <w:sz w:val="16"/>
                <w:szCs w:val="16"/>
              </w:rPr>
            </w:pPr>
          </w:p>
        </w:tc>
        <w:tc>
          <w:tcPr>
            <w:tcW w:w="1276" w:type="dxa"/>
            <w:shd w:val="clear" w:color="auto" w:fill="auto"/>
            <w:vAlign w:val="center"/>
          </w:tcPr>
          <w:p w14:paraId="46AA90DA" w14:textId="77777777" w:rsidR="00404935" w:rsidRPr="00DE5513" w:rsidRDefault="00404935" w:rsidP="0009224F">
            <w:pPr>
              <w:jc w:val="center"/>
              <w:rPr>
                <w:rFonts w:ascii="Arial Narrow" w:hAnsi="Arial Narrow" w:cstheme="minorHAnsi"/>
                <w:sz w:val="16"/>
                <w:szCs w:val="16"/>
                <w:highlight w:val="yellow"/>
              </w:rPr>
            </w:pPr>
            <w:r w:rsidRPr="00DE5513">
              <w:rPr>
                <w:rFonts w:ascii="Arial Narrow" w:hAnsi="Arial Narrow" w:cstheme="minorHAnsi"/>
                <w:noProof/>
                <w:sz w:val="16"/>
                <w:szCs w:val="16"/>
                <w:lang w:eastAsia="en-AU"/>
              </w:rPr>
              <w:drawing>
                <wp:inline distT="0" distB="0" distL="0" distR="0" wp14:anchorId="248CFB5C" wp14:editId="4F93C752">
                  <wp:extent cx="197511" cy="197511"/>
                  <wp:effectExtent l="0" t="0" r="0" b="0"/>
                  <wp:docPr id="17" name="Graphic 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174" w:type="dxa"/>
            <w:shd w:val="clear" w:color="auto" w:fill="auto"/>
            <w:vAlign w:val="center"/>
          </w:tcPr>
          <w:p w14:paraId="1883C993" w14:textId="77777777" w:rsidR="00404935" w:rsidRPr="00DE5513" w:rsidRDefault="00404935" w:rsidP="0009224F">
            <w:pPr>
              <w:jc w:val="center"/>
              <w:rPr>
                <w:rFonts w:ascii="Arial Narrow" w:hAnsi="Arial Narrow" w:cstheme="minorHAnsi"/>
                <w:noProof/>
                <w:sz w:val="16"/>
                <w:szCs w:val="16"/>
              </w:rPr>
            </w:pPr>
            <w:r w:rsidRPr="00DE5513">
              <w:rPr>
                <w:rFonts w:ascii="Arial Narrow" w:hAnsi="Arial Narrow" w:cstheme="minorHAnsi"/>
                <w:noProof/>
                <w:sz w:val="16"/>
                <w:szCs w:val="16"/>
                <w:lang w:eastAsia="en-AU"/>
              </w:rPr>
              <w:drawing>
                <wp:inline distT="0" distB="0" distL="0" distR="0" wp14:anchorId="735278E4" wp14:editId="3DF4B671">
                  <wp:extent cx="197511" cy="197511"/>
                  <wp:effectExtent l="0" t="0" r="0" b="0"/>
                  <wp:docPr id="34" name="Graphic 3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219" w:type="dxa"/>
            <w:vAlign w:val="center"/>
          </w:tcPr>
          <w:p w14:paraId="12D8BFBB" w14:textId="77777777" w:rsidR="00404935" w:rsidRPr="00DE5513" w:rsidRDefault="00404935" w:rsidP="0009224F">
            <w:pPr>
              <w:jc w:val="center"/>
              <w:rPr>
                <w:rFonts w:ascii="Arial Narrow" w:hAnsi="Arial Narrow" w:cstheme="minorHAnsi"/>
                <w:sz w:val="16"/>
                <w:szCs w:val="16"/>
                <w:highlight w:val="yellow"/>
              </w:rPr>
            </w:pPr>
            <w:r w:rsidRPr="00DE5513">
              <w:rPr>
                <w:rFonts w:ascii="Arial Narrow" w:hAnsi="Arial Narrow" w:cstheme="minorHAnsi"/>
                <w:noProof/>
                <w:sz w:val="16"/>
                <w:szCs w:val="16"/>
                <w:lang w:eastAsia="en-AU"/>
              </w:rPr>
              <w:drawing>
                <wp:inline distT="0" distB="0" distL="0" distR="0" wp14:anchorId="7007F161" wp14:editId="7BC3F864">
                  <wp:extent cx="197511" cy="197511"/>
                  <wp:effectExtent l="0" t="0" r="0" b="0"/>
                  <wp:docPr id="45" name="Graphic 4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151" w:type="dxa"/>
            <w:vAlign w:val="center"/>
          </w:tcPr>
          <w:p w14:paraId="20402CAC" w14:textId="77777777" w:rsidR="00404935" w:rsidRPr="00DE5513" w:rsidRDefault="00404935" w:rsidP="0009224F">
            <w:pPr>
              <w:jc w:val="center"/>
              <w:rPr>
                <w:rFonts w:ascii="Arial Narrow" w:hAnsi="Arial Narrow" w:cstheme="minorHAnsi"/>
                <w:sz w:val="16"/>
                <w:szCs w:val="16"/>
                <w:highlight w:val="yellow"/>
              </w:rPr>
            </w:pPr>
            <w:r w:rsidRPr="00DE5513">
              <w:rPr>
                <w:rFonts w:ascii="Arial Narrow" w:hAnsi="Arial Narrow" w:cstheme="minorHAnsi"/>
                <w:noProof/>
                <w:sz w:val="16"/>
                <w:szCs w:val="16"/>
                <w:lang w:eastAsia="en-AU"/>
              </w:rPr>
              <w:drawing>
                <wp:inline distT="0" distB="0" distL="0" distR="0" wp14:anchorId="281D12BC" wp14:editId="7E647A41">
                  <wp:extent cx="197511" cy="197511"/>
                  <wp:effectExtent l="0" t="0" r="0" b="0"/>
                  <wp:docPr id="66" name="Graphic 6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r>
      <w:tr w:rsidR="00404935" w:rsidRPr="00DE5513" w14:paraId="6E95E40A" w14:textId="77777777" w:rsidTr="0009224F">
        <w:tc>
          <w:tcPr>
            <w:tcW w:w="3585" w:type="dxa"/>
          </w:tcPr>
          <w:p w14:paraId="362B2297" w14:textId="77777777" w:rsidR="00404935" w:rsidRPr="009D2C04" w:rsidRDefault="00404935" w:rsidP="0009224F">
            <w:pPr>
              <w:rPr>
                <w:rFonts w:ascii="Arial Narrow" w:hAnsi="Arial Narrow" w:cstheme="minorHAnsi"/>
                <w:sz w:val="19"/>
                <w:szCs w:val="19"/>
              </w:rPr>
            </w:pPr>
            <w:r w:rsidRPr="009D2C04">
              <w:rPr>
                <w:rFonts w:ascii="Arial Narrow" w:hAnsi="Arial Narrow" w:cstheme="minorHAnsi"/>
                <w:sz w:val="19"/>
                <w:szCs w:val="19"/>
              </w:rPr>
              <w:t xml:space="preserve">Adopt food waste-minimisation strategies </w:t>
            </w:r>
          </w:p>
        </w:tc>
        <w:tc>
          <w:tcPr>
            <w:tcW w:w="1714" w:type="dxa"/>
            <w:vAlign w:val="center"/>
          </w:tcPr>
          <w:p w14:paraId="2FDACDA7" w14:textId="77777777" w:rsidR="00404935" w:rsidRPr="00DE5513" w:rsidRDefault="00404935" w:rsidP="0009224F">
            <w:pPr>
              <w:jc w:val="center"/>
              <w:rPr>
                <w:rFonts w:ascii="Arial Narrow" w:hAnsi="Arial Narrow" w:cstheme="minorHAnsi"/>
                <w:noProof/>
                <w:sz w:val="16"/>
                <w:szCs w:val="16"/>
              </w:rPr>
            </w:pPr>
            <w:r w:rsidRPr="00DE5513">
              <w:rPr>
                <w:rFonts w:ascii="Arial Narrow" w:hAnsi="Arial Narrow" w:cstheme="minorHAnsi"/>
                <w:noProof/>
                <w:sz w:val="16"/>
                <w:szCs w:val="16"/>
                <w:lang w:eastAsia="en-AU"/>
              </w:rPr>
              <w:drawing>
                <wp:inline distT="0" distB="0" distL="0" distR="0" wp14:anchorId="6FB30626" wp14:editId="41FFC76E">
                  <wp:extent cx="197511" cy="197511"/>
                  <wp:effectExtent l="0" t="0" r="0" b="0"/>
                  <wp:docPr id="73" name="Graphic 7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613" w:type="dxa"/>
            <w:vAlign w:val="center"/>
          </w:tcPr>
          <w:p w14:paraId="78104E7D" w14:textId="77777777" w:rsidR="00404935" w:rsidRPr="00DE5513" w:rsidRDefault="00404935" w:rsidP="0009224F">
            <w:pPr>
              <w:jc w:val="center"/>
              <w:rPr>
                <w:rFonts w:ascii="Arial Narrow" w:hAnsi="Arial Narrow" w:cstheme="minorHAnsi"/>
                <w:sz w:val="16"/>
                <w:szCs w:val="16"/>
              </w:rPr>
            </w:pPr>
            <w:r w:rsidRPr="00DE5513">
              <w:rPr>
                <w:rFonts w:ascii="Arial Narrow" w:hAnsi="Arial Narrow" w:cstheme="minorHAnsi"/>
                <w:noProof/>
                <w:sz w:val="16"/>
                <w:szCs w:val="16"/>
                <w:lang w:eastAsia="en-AU"/>
              </w:rPr>
              <w:drawing>
                <wp:inline distT="0" distB="0" distL="0" distR="0" wp14:anchorId="0C92A8E5" wp14:editId="71661C2D">
                  <wp:extent cx="197511" cy="197511"/>
                  <wp:effectExtent l="0" t="0" r="0" b="0"/>
                  <wp:docPr id="58" name="Graphic 5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310" w:type="dxa"/>
            <w:vAlign w:val="center"/>
          </w:tcPr>
          <w:p w14:paraId="24A014E9" w14:textId="77777777" w:rsidR="00404935" w:rsidRPr="00DE5513" w:rsidRDefault="00404935" w:rsidP="0009224F">
            <w:pPr>
              <w:jc w:val="center"/>
              <w:rPr>
                <w:rFonts w:ascii="Arial Narrow" w:hAnsi="Arial Narrow" w:cstheme="minorHAnsi"/>
                <w:sz w:val="16"/>
                <w:szCs w:val="16"/>
                <w:highlight w:val="yellow"/>
              </w:rPr>
            </w:pPr>
          </w:p>
        </w:tc>
        <w:tc>
          <w:tcPr>
            <w:tcW w:w="1559" w:type="dxa"/>
            <w:vAlign w:val="center"/>
          </w:tcPr>
          <w:p w14:paraId="2C4F0018" w14:textId="77777777" w:rsidR="00404935" w:rsidRPr="00DE5513" w:rsidRDefault="00404935" w:rsidP="0009224F">
            <w:pPr>
              <w:jc w:val="center"/>
              <w:rPr>
                <w:rFonts w:ascii="Arial Narrow" w:hAnsi="Arial Narrow" w:cstheme="minorHAnsi"/>
                <w:sz w:val="16"/>
                <w:szCs w:val="16"/>
                <w:highlight w:val="yellow"/>
              </w:rPr>
            </w:pPr>
            <w:r w:rsidRPr="00DE5513">
              <w:rPr>
                <w:rFonts w:ascii="Arial Narrow" w:hAnsi="Arial Narrow" w:cstheme="minorHAnsi"/>
                <w:noProof/>
                <w:sz w:val="16"/>
                <w:szCs w:val="16"/>
                <w:lang w:eastAsia="en-AU"/>
              </w:rPr>
              <w:drawing>
                <wp:inline distT="0" distB="0" distL="0" distR="0" wp14:anchorId="7553D305" wp14:editId="2BD35D94">
                  <wp:extent cx="197511" cy="197511"/>
                  <wp:effectExtent l="0" t="0" r="0" b="0"/>
                  <wp:docPr id="22" name="Graphic 2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276" w:type="dxa"/>
            <w:shd w:val="clear" w:color="auto" w:fill="auto"/>
            <w:vAlign w:val="center"/>
          </w:tcPr>
          <w:p w14:paraId="6DC35D33" w14:textId="77777777" w:rsidR="00404935" w:rsidRPr="00DE5513" w:rsidRDefault="00404935" w:rsidP="0009224F">
            <w:pPr>
              <w:jc w:val="center"/>
              <w:rPr>
                <w:rFonts w:ascii="Arial Narrow" w:hAnsi="Arial Narrow" w:cstheme="minorHAnsi"/>
                <w:sz w:val="16"/>
                <w:szCs w:val="16"/>
                <w:highlight w:val="yellow"/>
              </w:rPr>
            </w:pPr>
          </w:p>
        </w:tc>
        <w:tc>
          <w:tcPr>
            <w:tcW w:w="1174" w:type="dxa"/>
            <w:shd w:val="clear" w:color="auto" w:fill="auto"/>
            <w:vAlign w:val="center"/>
          </w:tcPr>
          <w:p w14:paraId="7ADB6E7A" w14:textId="77777777" w:rsidR="00404935" w:rsidRPr="00DE5513" w:rsidRDefault="00404935" w:rsidP="0009224F">
            <w:pPr>
              <w:jc w:val="center"/>
              <w:rPr>
                <w:rFonts w:ascii="Arial Narrow" w:hAnsi="Arial Narrow" w:cstheme="minorHAnsi"/>
                <w:sz w:val="16"/>
                <w:szCs w:val="16"/>
                <w:highlight w:val="yellow"/>
              </w:rPr>
            </w:pPr>
            <w:r w:rsidRPr="00DE5513">
              <w:rPr>
                <w:rFonts w:ascii="Arial Narrow" w:hAnsi="Arial Narrow" w:cstheme="minorHAnsi"/>
                <w:noProof/>
                <w:sz w:val="16"/>
                <w:szCs w:val="16"/>
                <w:lang w:eastAsia="en-AU"/>
              </w:rPr>
              <w:drawing>
                <wp:inline distT="0" distB="0" distL="0" distR="0" wp14:anchorId="66B9CCDB" wp14:editId="00F4E273">
                  <wp:extent cx="197511" cy="197511"/>
                  <wp:effectExtent l="0" t="0" r="0" b="0"/>
                  <wp:docPr id="41" name="Graphic 4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219" w:type="dxa"/>
            <w:vAlign w:val="center"/>
          </w:tcPr>
          <w:p w14:paraId="4F2A2F63" w14:textId="77777777" w:rsidR="00404935" w:rsidRPr="00DE5513" w:rsidRDefault="00404935" w:rsidP="0009224F">
            <w:pPr>
              <w:jc w:val="center"/>
              <w:rPr>
                <w:rFonts w:ascii="Arial Narrow" w:hAnsi="Arial Narrow" w:cstheme="minorHAnsi"/>
                <w:sz w:val="16"/>
                <w:szCs w:val="16"/>
                <w:highlight w:val="yellow"/>
              </w:rPr>
            </w:pPr>
            <w:r w:rsidRPr="00DE5513">
              <w:rPr>
                <w:rFonts w:ascii="Arial Narrow" w:hAnsi="Arial Narrow" w:cstheme="minorHAnsi"/>
                <w:noProof/>
                <w:sz w:val="16"/>
                <w:szCs w:val="16"/>
                <w:lang w:eastAsia="en-AU"/>
              </w:rPr>
              <w:drawing>
                <wp:inline distT="0" distB="0" distL="0" distR="0" wp14:anchorId="4DA0170A" wp14:editId="11A0BC7E">
                  <wp:extent cx="197511" cy="197511"/>
                  <wp:effectExtent l="0" t="0" r="0" b="0"/>
                  <wp:docPr id="55" name="Graphic 5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151" w:type="dxa"/>
            <w:vAlign w:val="center"/>
          </w:tcPr>
          <w:p w14:paraId="2068C68D" w14:textId="77777777" w:rsidR="00404935" w:rsidRPr="00DE5513" w:rsidRDefault="00404935" w:rsidP="0009224F">
            <w:pPr>
              <w:jc w:val="center"/>
              <w:rPr>
                <w:rFonts w:ascii="Arial Narrow" w:hAnsi="Arial Narrow" w:cstheme="minorHAnsi"/>
                <w:sz w:val="16"/>
                <w:szCs w:val="16"/>
                <w:highlight w:val="yellow"/>
              </w:rPr>
            </w:pPr>
          </w:p>
        </w:tc>
      </w:tr>
      <w:tr w:rsidR="00404935" w:rsidRPr="00DE5513" w14:paraId="08538092" w14:textId="77777777" w:rsidTr="0009224F">
        <w:tc>
          <w:tcPr>
            <w:tcW w:w="3585" w:type="dxa"/>
            <w:shd w:val="clear" w:color="auto" w:fill="FFFFFF" w:themeFill="background1"/>
          </w:tcPr>
          <w:p w14:paraId="075A4527" w14:textId="77777777" w:rsidR="00404935" w:rsidRPr="009D2C04" w:rsidRDefault="00404935" w:rsidP="0009224F">
            <w:pPr>
              <w:rPr>
                <w:rFonts w:ascii="Arial Narrow" w:hAnsi="Arial Narrow" w:cstheme="minorHAnsi"/>
                <w:sz w:val="19"/>
                <w:szCs w:val="19"/>
              </w:rPr>
            </w:pPr>
            <w:r w:rsidRPr="009D2C04">
              <w:rPr>
                <w:rFonts w:ascii="Arial Narrow" w:hAnsi="Arial Narrow" w:cstheme="minorHAnsi"/>
                <w:sz w:val="19"/>
                <w:szCs w:val="19"/>
              </w:rPr>
              <w:t>Preference home-made meals and share with others</w:t>
            </w:r>
          </w:p>
        </w:tc>
        <w:tc>
          <w:tcPr>
            <w:tcW w:w="1714" w:type="dxa"/>
            <w:shd w:val="clear" w:color="auto" w:fill="FFFFFF" w:themeFill="background1"/>
            <w:vAlign w:val="center"/>
          </w:tcPr>
          <w:p w14:paraId="2D1BA3D7" w14:textId="77777777" w:rsidR="00404935" w:rsidRPr="00DE5513" w:rsidRDefault="00404935" w:rsidP="0009224F">
            <w:pPr>
              <w:jc w:val="center"/>
              <w:rPr>
                <w:rFonts w:ascii="Arial Narrow" w:hAnsi="Arial Narrow" w:cstheme="minorHAnsi"/>
                <w:i/>
                <w:noProof/>
                <w:sz w:val="16"/>
                <w:szCs w:val="16"/>
              </w:rPr>
            </w:pPr>
          </w:p>
        </w:tc>
        <w:tc>
          <w:tcPr>
            <w:tcW w:w="1613" w:type="dxa"/>
            <w:shd w:val="clear" w:color="auto" w:fill="FFFFFF" w:themeFill="background1"/>
            <w:vAlign w:val="center"/>
          </w:tcPr>
          <w:p w14:paraId="18692B33" w14:textId="77777777" w:rsidR="00404935" w:rsidRPr="00DE5513" w:rsidRDefault="00404935" w:rsidP="0009224F">
            <w:pPr>
              <w:jc w:val="center"/>
              <w:rPr>
                <w:rFonts w:ascii="Arial Narrow" w:hAnsi="Arial Narrow" w:cstheme="minorHAnsi"/>
                <w:i/>
                <w:noProof/>
                <w:sz w:val="16"/>
                <w:szCs w:val="16"/>
              </w:rPr>
            </w:pPr>
          </w:p>
        </w:tc>
        <w:tc>
          <w:tcPr>
            <w:tcW w:w="1310" w:type="dxa"/>
            <w:shd w:val="clear" w:color="auto" w:fill="FFFFFF" w:themeFill="background1"/>
            <w:vAlign w:val="center"/>
          </w:tcPr>
          <w:p w14:paraId="15AB10EE" w14:textId="77777777" w:rsidR="00404935" w:rsidRPr="000A0DA9" w:rsidRDefault="00404935" w:rsidP="0009224F">
            <w:pPr>
              <w:jc w:val="center"/>
              <w:rPr>
                <w:rFonts w:ascii="Arial Narrow" w:hAnsi="Arial Narrow" w:cstheme="minorHAnsi"/>
                <w:i/>
                <w:noProof/>
                <w:sz w:val="16"/>
                <w:szCs w:val="16"/>
              </w:rPr>
            </w:pPr>
            <w:r w:rsidRPr="00DE5513">
              <w:rPr>
                <w:rFonts w:ascii="Arial Narrow" w:hAnsi="Arial Narrow" w:cstheme="minorHAnsi"/>
                <w:noProof/>
                <w:sz w:val="16"/>
                <w:szCs w:val="16"/>
                <w:lang w:eastAsia="en-AU"/>
              </w:rPr>
              <w:drawing>
                <wp:inline distT="0" distB="0" distL="0" distR="0" wp14:anchorId="5E6BF541" wp14:editId="6EACA364">
                  <wp:extent cx="198120" cy="198120"/>
                  <wp:effectExtent l="0" t="0" r="0" b="0"/>
                  <wp:docPr id="83" name="Picture 8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heckmark"/>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8120" cy="198120"/>
                          </a:xfrm>
                          <a:prstGeom prst="rect">
                            <a:avLst/>
                          </a:prstGeom>
                        </pic:spPr>
                      </pic:pic>
                    </a:graphicData>
                  </a:graphic>
                </wp:inline>
              </w:drawing>
            </w:r>
          </w:p>
        </w:tc>
        <w:tc>
          <w:tcPr>
            <w:tcW w:w="1559" w:type="dxa"/>
            <w:shd w:val="clear" w:color="auto" w:fill="FFFFFF" w:themeFill="background1"/>
            <w:vAlign w:val="center"/>
          </w:tcPr>
          <w:p w14:paraId="5EB54649" w14:textId="77777777" w:rsidR="00404935" w:rsidRPr="00DE5513" w:rsidRDefault="00404935" w:rsidP="0009224F">
            <w:pPr>
              <w:jc w:val="center"/>
              <w:rPr>
                <w:rFonts w:ascii="Arial Narrow" w:hAnsi="Arial Narrow" w:cstheme="minorHAnsi"/>
                <w:i/>
                <w:sz w:val="16"/>
                <w:szCs w:val="16"/>
              </w:rPr>
            </w:pPr>
          </w:p>
        </w:tc>
        <w:tc>
          <w:tcPr>
            <w:tcW w:w="1276" w:type="dxa"/>
            <w:shd w:val="clear" w:color="auto" w:fill="FFFFFF" w:themeFill="background1"/>
            <w:vAlign w:val="center"/>
          </w:tcPr>
          <w:p w14:paraId="6B5657D3" w14:textId="77777777" w:rsidR="00404935" w:rsidRPr="00DE5513" w:rsidRDefault="00404935" w:rsidP="0009224F">
            <w:pPr>
              <w:jc w:val="center"/>
              <w:rPr>
                <w:rFonts w:ascii="Arial Narrow" w:hAnsi="Arial Narrow" w:cstheme="minorHAnsi"/>
                <w:i/>
                <w:noProof/>
                <w:sz w:val="16"/>
                <w:szCs w:val="16"/>
              </w:rPr>
            </w:pPr>
            <w:r w:rsidRPr="00DE5513">
              <w:rPr>
                <w:rFonts w:ascii="Arial Narrow" w:hAnsi="Arial Narrow" w:cstheme="minorHAnsi"/>
                <w:noProof/>
                <w:sz w:val="16"/>
                <w:szCs w:val="16"/>
                <w:lang w:eastAsia="en-AU"/>
              </w:rPr>
              <w:drawing>
                <wp:inline distT="0" distB="0" distL="0" distR="0" wp14:anchorId="700518EE" wp14:editId="0E9A47FE">
                  <wp:extent cx="200025" cy="200025"/>
                  <wp:effectExtent l="0" t="0" r="9525" b="9525"/>
                  <wp:docPr id="26" name="Picture 2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heckmark"/>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0025" cy="200025"/>
                          </a:xfrm>
                          <a:prstGeom prst="rect">
                            <a:avLst/>
                          </a:prstGeom>
                        </pic:spPr>
                      </pic:pic>
                    </a:graphicData>
                  </a:graphic>
                </wp:inline>
              </w:drawing>
            </w:r>
          </w:p>
        </w:tc>
        <w:tc>
          <w:tcPr>
            <w:tcW w:w="1174" w:type="dxa"/>
            <w:shd w:val="clear" w:color="auto" w:fill="FFFFFF" w:themeFill="background1"/>
            <w:vAlign w:val="center"/>
          </w:tcPr>
          <w:p w14:paraId="6A743CC6" w14:textId="77777777" w:rsidR="00404935" w:rsidRPr="00DE5513" w:rsidRDefault="00404935" w:rsidP="0009224F">
            <w:pPr>
              <w:jc w:val="center"/>
              <w:rPr>
                <w:rFonts w:ascii="Arial Narrow" w:hAnsi="Arial Narrow" w:cstheme="minorHAnsi"/>
                <w:i/>
                <w:noProof/>
                <w:sz w:val="16"/>
                <w:szCs w:val="16"/>
              </w:rPr>
            </w:pPr>
          </w:p>
        </w:tc>
        <w:tc>
          <w:tcPr>
            <w:tcW w:w="1219" w:type="dxa"/>
            <w:shd w:val="clear" w:color="auto" w:fill="FFFFFF" w:themeFill="background1"/>
            <w:vAlign w:val="center"/>
          </w:tcPr>
          <w:p w14:paraId="084C7357" w14:textId="77777777" w:rsidR="00404935" w:rsidRPr="00DE5513" w:rsidRDefault="00404935" w:rsidP="0009224F">
            <w:pPr>
              <w:jc w:val="center"/>
              <w:rPr>
                <w:rFonts w:ascii="Arial Narrow" w:hAnsi="Arial Narrow" w:cstheme="minorHAnsi"/>
                <w:i/>
                <w:noProof/>
                <w:sz w:val="16"/>
                <w:szCs w:val="16"/>
              </w:rPr>
            </w:pPr>
            <w:r w:rsidRPr="00DE5513">
              <w:rPr>
                <w:rFonts w:ascii="Arial Narrow" w:hAnsi="Arial Narrow" w:cstheme="minorHAnsi"/>
                <w:i/>
                <w:noProof/>
                <w:sz w:val="16"/>
                <w:szCs w:val="16"/>
                <w:lang w:eastAsia="en-AU"/>
              </w:rPr>
              <w:drawing>
                <wp:inline distT="0" distB="0" distL="0" distR="0" wp14:anchorId="4FC8938B" wp14:editId="5CD12525">
                  <wp:extent cx="197511" cy="197511"/>
                  <wp:effectExtent l="0" t="0" r="0" b="0"/>
                  <wp:docPr id="65" name="Graphic 6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151" w:type="dxa"/>
            <w:shd w:val="clear" w:color="auto" w:fill="FFFFFF" w:themeFill="background1"/>
            <w:vAlign w:val="center"/>
          </w:tcPr>
          <w:p w14:paraId="77F18A4C" w14:textId="77777777" w:rsidR="00404935" w:rsidRPr="00DE5513" w:rsidRDefault="00404935" w:rsidP="0009224F">
            <w:pPr>
              <w:jc w:val="center"/>
              <w:rPr>
                <w:rFonts w:ascii="Arial Narrow" w:hAnsi="Arial Narrow" w:cstheme="minorHAnsi"/>
                <w:i/>
                <w:noProof/>
                <w:sz w:val="16"/>
                <w:szCs w:val="16"/>
                <w:highlight w:val="yellow"/>
              </w:rPr>
            </w:pPr>
          </w:p>
        </w:tc>
      </w:tr>
      <w:tr w:rsidR="00404935" w:rsidRPr="00DE5513" w14:paraId="1E40D303" w14:textId="77777777" w:rsidTr="0009224F">
        <w:tc>
          <w:tcPr>
            <w:tcW w:w="3585" w:type="dxa"/>
            <w:shd w:val="clear" w:color="auto" w:fill="FFFFFF" w:themeFill="background1"/>
          </w:tcPr>
          <w:p w14:paraId="0678175E" w14:textId="77777777" w:rsidR="00404935" w:rsidRPr="009D2C04" w:rsidRDefault="00404935" w:rsidP="0009224F">
            <w:pPr>
              <w:rPr>
                <w:rFonts w:ascii="Arial Narrow" w:hAnsi="Arial Narrow" w:cstheme="minorHAnsi"/>
                <w:sz w:val="19"/>
                <w:szCs w:val="19"/>
              </w:rPr>
            </w:pPr>
            <w:r w:rsidRPr="009D2C04">
              <w:rPr>
                <w:rFonts w:ascii="Arial Narrow" w:hAnsi="Arial Narrow" w:cstheme="minorHAnsi"/>
                <w:sz w:val="19"/>
                <w:szCs w:val="19"/>
              </w:rPr>
              <w:t>Consume safe tap water as preferred drink</w:t>
            </w:r>
          </w:p>
        </w:tc>
        <w:tc>
          <w:tcPr>
            <w:tcW w:w="1714" w:type="dxa"/>
            <w:shd w:val="clear" w:color="auto" w:fill="FFFFFF" w:themeFill="background1"/>
            <w:vAlign w:val="center"/>
          </w:tcPr>
          <w:p w14:paraId="482518B6" w14:textId="77777777" w:rsidR="00404935" w:rsidRPr="00DE5513" w:rsidRDefault="00404935" w:rsidP="0009224F">
            <w:pPr>
              <w:jc w:val="center"/>
              <w:rPr>
                <w:rFonts w:ascii="Arial Narrow" w:hAnsi="Arial Narrow" w:cstheme="minorHAnsi"/>
                <w:i/>
                <w:noProof/>
                <w:sz w:val="16"/>
                <w:szCs w:val="16"/>
              </w:rPr>
            </w:pPr>
            <w:r w:rsidRPr="00DE5513">
              <w:rPr>
                <w:rFonts w:ascii="Arial Narrow" w:hAnsi="Arial Narrow" w:cstheme="minorHAnsi"/>
                <w:noProof/>
                <w:sz w:val="16"/>
                <w:szCs w:val="16"/>
                <w:lang w:eastAsia="en-AU"/>
              </w:rPr>
              <w:drawing>
                <wp:inline distT="0" distB="0" distL="0" distR="0" wp14:anchorId="5E8ADAA0" wp14:editId="0FF21255">
                  <wp:extent cx="197511" cy="197511"/>
                  <wp:effectExtent l="0" t="0" r="0" b="0"/>
                  <wp:docPr id="77" name="Graphic 7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613" w:type="dxa"/>
            <w:shd w:val="clear" w:color="auto" w:fill="FFFFFF" w:themeFill="background1"/>
            <w:vAlign w:val="center"/>
          </w:tcPr>
          <w:p w14:paraId="5231D45C" w14:textId="77777777" w:rsidR="00404935" w:rsidRPr="00DE5513" w:rsidRDefault="00404935" w:rsidP="0009224F">
            <w:pPr>
              <w:jc w:val="center"/>
              <w:rPr>
                <w:rFonts w:ascii="Arial Narrow" w:hAnsi="Arial Narrow" w:cstheme="minorHAnsi"/>
                <w:i/>
                <w:noProof/>
                <w:sz w:val="16"/>
                <w:szCs w:val="16"/>
              </w:rPr>
            </w:pPr>
          </w:p>
        </w:tc>
        <w:tc>
          <w:tcPr>
            <w:tcW w:w="1310" w:type="dxa"/>
            <w:shd w:val="clear" w:color="auto" w:fill="FFFFFF" w:themeFill="background1"/>
            <w:vAlign w:val="center"/>
          </w:tcPr>
          <w:p w14:paraId="5CACA9E2" w14:textId="77777777" w:rsidR="00404935" w:rsidRPr="00DE5513" w:rsidRDefault="00404935" w:rsidP="0009224F">
            <w:pPr>
              <w:jc w:val="center"/>
              <w:rPr>
                <w:rFonts w:ascii="Arial Narrow" w:hAnsi="Arial Narrow" w:cstheme="minorHAnsi"/>
                <w:i/>
                <w:noProof/>
                <w:sz w:val="16"/>
                <w:szCs w:val="16"/>
              </w:rPr>
            </w:pPr>
            <w:r w:rsidRPr="00DE5513">
              <w:rPr>
                <w:rFonts w:ascii="Arial Narrow" w:hAnsi="Arial Narrow" w:cstheme="minorHAnsi"/>
                <w:i/>
                <w:noProof/>
                <w:sz w:val="16"/>
                <w:szCs w:val="16"/>
                <w:lang w:eastAsia="en-AU"/>
              </w:rPr>
              <w:drawing>
                <wp:inline distT="0" distB="0" distL="0" distR="0" wp14:anchorId="54B5F110" wp14:editId="62EDD6C4">
                  <wp:extent cx="197511" cy="197511"/>
                  <wp:effectExtent l="0" t="0" r="0" b="0"/>
                  <wp:docPr id="53" name="Graphic 5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559" w:type="dxa"/>
            <w:shd w:val="clear" w:color="auto" w:fill="FFFFFF" w:themeFill="background1"/>
            <w:vAlign w:val="center"/>
          </w:tcPr>
          <w:p w14:paraId="66FE227C" w14:textId="77777777" w:rsidR="00404935" w:rsidRPr="00DE5513" w:rsidRDefault="00404935" w:rsidP="0009224F">
            <w:pPr>
              <w:jc w:val="center"/>
              <w:rPr>
                <w:rFonts w:ascii="Arial Narrow" w:hAnsi="Arial Narrow" w:cstheme="minorHAnsi"/>
                <w:i/>
                <w:sz w:val="16"/>
                <w:szCs w:val="16"/>
              </w:rPr>
            </w:pPr>
          </w:p>
        </w:tc>
        <w:tc>
          <w:tcPr>
            <w:tcW w:w="1276" w:type="dxa"/>
            <w:shd w:val="clear" w:color="auto" w:fill="FFFFFF" w:themeFill="background1"/>
            <w:vAlign w:val="center"/>
          </w:tcPr>
          <w:p w14:paraId="3E7DD1A7" w14:textId="77777777" w:rsidR="00404935" w:rsidRPr="00DE5513" w:rsidRDefault="00404935" w:rsidP="0009224F">
            <w:pPr>
              <w:jc w:val="center"/>
              <w:rPr>
                <w:rFonts w:ascii="Arial Narrow" w:hAnsi="Arial Narrow" w:cstheme="minorHAnsi"/>
                <w:i/>
                <w:noProof/>
                <w:sz w:val="16"/>
                <w:szCs w:val="16"/>
              </w:rPr>
            </w:pPr>
          </w:p>
        </w:tc>
        <w:tc>
          <w:tcPr>
            <w:tcW w:w="1174" w:type="dxa"/>
            <w:shd w:val="clear" w:color="auto" w:fill="FFFFFF" w:themeFill="background1"/>
            <w:vAlign w:val="center"/>
          </w:tcPr>
          <w:p w14:paraId="7BE0CF01" w14:textId="77777777" w:rsidR="00404935" w:rsidRPr="00DE5513" w:rsidRDefault="00404935" w:rsidP="0009224F">
            <w:pPr>
              <w:jc w:val="center"/>
              <w:rPr>
                <w:rFonts w:ascii="Arial Narrow" w:hAnsi="Arial Narrow" w:cstheme="minorHAnsi"/>
                <w:i/>
                <w:noProof/>
                <w:sz w:val="16"/>
                <w:szCs w:val="16"/>
              </w:rPr>
            </w:pPr>
            <w:r w:rsidRPr="00DE5513">
              <w:rPr>
                <w:rFonts w:ascii="Arial Narrow" w:hAnsi="Arial Narrow" w:cstheme="minorHAnsi"/>
                <w:i/>
                <w:noProof/>
                <w:sz w:val="16"/>
                <w:szCs w:val="16"/>
                <w:lang w:eastAsia="en-AU"/>
              </w:rPr>
              <w:drawing>
                <wp:inline distT="0" distB="0" distL="0" distR="0" wp14:anchorId="595502E1" wp14:editId="2D5C5E3C">
                  <wp:extent cx="197511" cy="197511"/>
                  <wp:effectExtent l="0" t="0" r="0" b="0"/>
                  <wp:docPr id="51" name="Graphic 5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219" w:type="dxa"/>
            <w:shd w:val="clear" w:color="auto" w:fill="FFFFFF" w:themeFill="background1"/>
            <w:vAlign w:val="center"/>
          </w:tcPr>
          <w:p w14:paraId="7A72434F" w14:textId="77777777" w:rsidR="00404935" w:rsidRPr="00DE5513" w:rsidRDefault="00404935" w:rsidP="0009224F">
            <w:pPr>
              <w:jc w:val="center"/>
              <w:rPr>
                <w:rFonts w:ascii="Arial Narrow" w:hAnsi="Arial Narrow" w:cstheme="minorHAnsi"/>
                <w:i/>
                <w:noProof/>
                <w:sz w:val="16"/>
                <w:szCs w:val="16"/>
              </w:rPr>
            </w:pPr>
            <w:r w:rsidRPr="00DE5513">
              <w:rPr>
                <w:rFonts w:ascii="Arial Narrow" w:hAnsi="Arial Narrow" w:cstheme="minorHAnsi"/>
                <w:i/>
                <w:noProof/>
                <w:sz w:val="16"/>
                <w:szCs w:val="16"/>
                <w:lang w:eastAsia="en-AU"/>
              </w:rPr>
              <w:drawing>
                <wp:inline distT="0" distB="0" distL="0" distR="0" wp14:anchorId="4B97FE3C" wp14:editId="210126DB">
                  <wp:extent cx="197511" cy="197511"/>
                  <wp:effectExtent l="0" t="0" r="0" b="0"/>
                  <wp:docPr id="52" name="Graphic 5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151" w:type="dxa"/>
            <w:shd w:val="clear" w:color="auto" w:fill="FFFFFF" w:themeFill="background1"/>
            <w:vAlign w:val="center"/>
          </w:tcPr>
          <w:p w14:paraId="0C8D27E9" w14:textId="77777777" w:rsidR="00404935" w:rsidRPr="00DE5513" w:rsidRDefault="00404935" w:rsidP="0009224F">
            <w:pPr>
              <w:jc w:val="center"/>
              <w:rPr>
                <w:rFonts w:ascii="Arial Narrow" w:hAnsi="Arial Narrow" w:cstheme="minorHAnsi"/>
                <w:i/>
                <w:noProof/>
                <w:sz w:val="16"/>
                <w:szCs w:val="16"/>
                <w:highlight w:val="yellow"/>
              </w:rPr>
            </w:pPr>
          </w:p>
        </w:tc>
      </w:tr>
      <w:bookmarkEnd w:id="2"/>
      <w:bookmarkEnd w:id="3"/>
      <w:tr w:rsidR="00404935" w:rsidRPr="00DE5513" w14:paraId="44AFA708" w14:textId="77777777" w:rsidTr="0009224F">
        <w:tc>
          <w:tcPr>
            <w:tcW w:w="3585" w:type="dxa"/>
          </w:tcPr>
          <w:p w14:paraId="37EBEADD" w14:textId="77777777" w:rsidR="00404935" w:rsidRPr="009D2C04" w:rsidRDefault="00404935" w:rsidP="0009224F">
            <w:pPr>
              <w:rPr>
                <w:rFonts w:ascii="Arial Narrow" w:hAnsi="Arial Narrow" w:cstheme="minorHAnsi"/>
                <w:sz w:val="19"/>
                <w:szCs w:val="19"/>
              </w:rPr>
            </w:pPr>
            <w:r w:rsidRPr="009D2C04">
              <w:rPr>
                <w:rFonts w:ascii="Arial Narrow" w:hAnsi="Arial Narrow" w:cstheme="minorHAnsi"/>
                <w:sz w:val="19"/>
                <w:szCs w:val="19"/>
              </w:rPr>
              <w:t>Breastfeed infants where possible</w:t>
            </w:r>
          </w:p>
        </w:tc>
        <w:tc>
          <w:tcPr>
            <w:tcW w:w="1714" w:type="dxa"/>
          </w:tcPr>
          <w:p w14:paraId="709DF2C7" w14:textId="77777777" w:rsidR="00404935" w:rsidRPr="00DE5513" w:rsidRDefault="00404935" w:rsidP="0009224F">
            <w:pPr>
              <w:jc w:val="center"/>
              <w:rPr>
                <w:rFonts w:ascii="Arial Narrow" w:hAnsi="Arial Narrow" w:cstheme="minorHAnsi"/>
                <w:noProof/>
                <w:sz w:val="16"/>
                <w:szCs w:val="16"/>
              </w:rPr>
            </w:pPr>
            <w:r w:rsidRPr="00DE5513">
              <w:rPr>
                <w:rFonts w:ascii="Arial Narrow" w:hAnsi="Arial Narrow" w:cstheme="minorHAnsi"/>
                <w:noProof/>
                <w:sz w:val="16"/>
                <w:szCs w:val="16"/>
                <w:lang w:eastAsia="en-AU"/>
              </w:rPr>
              <w:drawing>
                <wp:inline distT="0" distB="0" distL="0" distR="0" wp14:anchorId="443C57FB" wp14:editId="5A080968">
                  <wp:extent cx="197511" cy="197511"/>
                  <wp:effectExtent l="0" t="0" r="0" b="0"/>
                  <wp:docPr id="35" name="Graphic 3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613" w:type="dxa"/>
          </w:tcPr>
          <w:p w14:paraId="7677BBF8" w14:textId="77777777" w:rsidR="00404935" w:rsidRPr="00DE5513" w:rsidRDefault="00404935" w:rsidP="0009224F">
            <w:pPr>
              <w:jc w:val="center"/>
              <w:rPr>
                <w:rFonts w:ascii="Arial Narrow" w:hAnsi="Arial Narrow" w:cstheme="minorHAnsi"/>
                <w:sz w:val="16"/>
                <w:szCs w:val="16"/>
              </w:rPr>
            </w:pPr>
            <w:r w:rsidRPr="00DE5513">
              <w:rPr>
                <w:rFonts w:ascii="Arial Narrow" w:hAnsi="Arial Narrow" w:cstheme="minorHAnsi"/>
                <w:noProof/>
                <w:sz w:val="16"/>
                <w:szCs w:val="16"/>
                <w:lang w:eastAsia="en-AU"/>
              </w:rPr>
              <w:drawing>
                <wp:inline distT="0" distB="0" distL="0" distR="0" wp14:anchorId="015DB0BA" wp14:editId="0251902A">
                  <wp:extent cx="197511" cy="197511"/>
                  <wp:effectExtent l="0" t="0" r="0" b="0"/>
                  <wp:docPr id="25" name="Graphic 2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310" w:type="dxa"/>
          </w:tcPr>
          <w:p w14:paraId="6A7306B6" w14:textId="77777777" w:rsidR="00404935" w:rsidRPr="00DE5513" w:rsidRDefault="00404935" w:rsidP="0009224F">
            <w:pPr>
              <w:jc w:val="center"/>
              <w:rPr>
                <w:rFonts w:ascii="Arial Narrow" w:hAnsi="Arial Narrow" w:cstheme="minorHAnsi"/>
                <w:sz w:val="16"/>
                <w:szCs w:val="16"/>
                <w:highlight w:val="yellow"/>
              </w:rPr>
            </w:pPr>
            <w:r w:rsidRPr="00DE5513">
              <w:rPr>
                <w:rFonts w:ascii="Arial Narrow" w:hAnsi="Arial Narrow" w:cstheme="minorHAnsi"/>
                <w:noProof/>
                <w:sz w:val="16"/>
                <w:szCs w:val="16"/>
                <w:lang w:eastAsia="en-AU"/>
              </w:rPr>
              <w:drawing>
                <wp:inline distT="0" distB="0" distL="0" distR="0" wp14:anchorId="0E143E67" wp14:editId="39AABBA9">
                  <wp:extent cx="197511" cy="197511"/>
                  <wp:effectExtent l="0" t="0" r="0" b="0"/>
                  <wp:docPr id="5"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559" w:type="dxa"/>
          </w:tcPr>
          <w:p w14:paraId="59D56A6D" w14:textId="77777777" w:rsidR="00404935" w:rsidRPr="00DE5513" w:rsidRDefault="00404935" w:rsidP="0009224F">
            <w:pPr>
              <w:jc w:val="center"/>
              <w:rPr>
                <w:rFonts w:ascii="Arial Narrow" w:hAnsi="Arial Narrow" w:cstheme="minorHAnsi"/>
                <w:sz w:val="16"/>
                <w:szCs w:val="16"/>
                <w:highlight w:val="yellow"/>
              </w:rPr>
            </w:pPr>
          </w:p>
        </w:tc>
        <w:tc>
          <w:tcPr>
            <w:tcW w:w="1276" w:type="dxa"/>
          </w:tcPr>
          <w:p w14:paraId="6B60D088" w14:textId="77777777" w:rsidR="00404935" w:rsidRPr="00DE5513" w:rsidRDefault="00404935" w:rsidP="0009224F">
            <w:pPr>
              <w:jc w:val="center"/>
              <w:rPr>
                <w:rFonts w:ascii="Arial Narrow" w:hAnsi="Arial Narrow" w:cstheme="minorHAnsi"/>
                <w:sz w:val="16"/>
                <w:szCs w:val="16"/>
                <w:highlight w:val="yellow"/>
              </w:rPr>
            </w:pPr>
            <w:r w:rsidRPr="00DE5513">
              <w:rPr>
                <w:rFonts w:ascii="Arial Narrow" w:hAnsi="Arial Narrow" w:cstheme="minorHAnsi"/>
                <w:noProof/>
                <w:sz w:val="16"/>
                <w:szCs w:val="16"/>
                <w:lang w:eastAsia="en-AU"/>
              </w:rPr>
              <w:drawing>
                <wp:inline distT="0" distB="0" distL="0" distR="0" wp14:anchorId="65EE2376" wp14:editId="7BD35EF3">
                  <wp:extent cx="197511" cy="197511"/>
                  <wp:effectExtent l="0" t="0" r="0" b="0"/>
                  <wp:docPr id="30" name="Graphic 3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174" w:type="dxa"/>
          </w:tcPr>
          <w:p w14:paraId="7C2CD1B0" w14:textId="77777777" w:rsidR="00404935" w:rsidRPr="00DE5513" w:rsidRDefault="00404935" w:rsidP="0009224F">
            <w:pPr>
              <w:jc w:val="center"/>
              <w:rPr>
                <w:rFonts w:ascii="Arial Narrow" w:hAnsi="Arial Narrow" w:cstheme="minorHAnsi"/>
                <w:sz w:val="16"/>
                <w:szCs w:val="16"/>
                <w:highlight w:val="yellow"/>
              </w:rPr>
            </w:pPr>
            <w:r w:rsidRPr="00DE5513">
              <w:rPr>
                <w:rFonts w:ascii="Arial Narrow" w:hAnsi="Arial Narrow" w:cstheme="minorHAnsi"/>
                <w:noProof/>
                <w:sz w:val="16"/>
                <w:szCs w:val="16"/>
                <w:lang w:eastAsia="en-AU"/>
              </w:rPr>
              <w:drawing>
                <wp:inline distT="0" distB="0" distL="0" distR="0" wp14:anchorId="76EE7E7E" wp14:editId="3677AF78">
                  <wp:extent cx="197511" cy="197511"/>
                  <wp:effectExtent l="0" t="0" r="0" b="0"/>
                  <wp:docPr id="40" name="Graphic 4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219" w:type="dxa"/>
          </w:tcPr>
          <w:p w14:paraId="5E753683" w14:textId="77777777" w:rsidR="00404935" w:rsidRPr="00DE5513" w:rsidRDefault="00404935" w:rsidP="0009224F">
            <w:pPr>
              <w:jc w:val="center"/>
              <w:rPr>
                <w:rFonts w:ascii="Arial Narrow" w:hAnsi="Arial Narrow" w:cstheme="minorHAnsi"/>
                <w:sz w:val="16"/>
                <w:szCs w:val="16"/>
                <w:highlight w:val="yellow"/>
              </w:rPr>
            </w:pPr>
            <w:r w:rsidRPr="00DE5513">
              <w:rPr>
                <w:rFonts w:ascii="Arial Narrow" w:hAnsi="Arial Narrow" w:cstheme="minorHAnsi"/>
                <w:noProof/>
                <w:sz w:val="16"/>
                <w:szCs w:val="16"/>
                <w:lang w:eastAsia="en-AU"/>
              </w:rPr>
              <w:drawing>
                <wp:inline distT="0" distB="0" distL="0" distR="0" wp14:anchorId="289366A3" wp14:editId="39D53F1A">
                  <wp:extent cx="197511" cy="197511"/>
                  <wp:effectExtent l="0" t="0" r="0" b="0"/>
                  <wp:docPr id="63" name="Graphic 6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471" cy="210471"/>
                          </a:xfrm>
                          <a:prstGeom prst="rect">
                            <a:avLst/>
                          </a:prstGeom>
                        </pic:spPr>
                      </pic:pic>
                    </a:graphicData>
                  </a:graphic>
                </wp:inline>
              </w:drawing>
            </w:r>
          </w:p>
        </w:tc>
        <w:tc>
          <w:tcPr>
            <w:tcW w:w="1151" w:type="dxa"/>
          </w:tcPr>
          <w:p w14:paraId="51B916E1" w14:textId="77777777" w:rsidR="00404935" w:rsidRPr="00DE5513" w:rsidRDefault="00404935" w:rsidP="0009224F">
            <w:pPr>
              <w:jc w:val="center"/>
              <w:rPr>
                <w:rFonts w:ascii="Arial Narrow" w:hAnsi="Arial Narrow" w:cstheme="minorHAnsi"/>
                <w:sz w:val="16"/>
                <w:szCs w:val="16"/>
                <w:highlight w:val="yellow"/>
              </w:rPr>
            </w:pPr>
          </w:p>
        </w:tc>
      </w:tr>
      <w:tr w:rsidR="00404935" w:rsidRPr="009D2C04" w14:paraId="2510B8F5" w14:textId="77777777" w:rsidTr="0009224F">
        <w:tc>
          <w:tcPr>
            <w:tcW w:w="14601" w:type="dxa"/>
            <w:gridSpan w:val="9"/>
          </w:tcPr>
          <w:p w14:paraId="383003DB" w14:textId="3837E644" w:rsidR="00404935" w:rsidRPr="00D336C0" w:rsidRDefault="00D336C0" w:rsidP="00D336C0">
            <w:pPr>
              <w:spacing w:before="80"/>
              <w:rPr>
                <w:rFonts w:ascii="Arial Narrow" w:hAnsi="Arial Narrow" w:cstheme="minorHAnsi"/>
                <w:i/>
                <w:sz w:val="19"/>
                <w:szCs w:val="19"/>
              </w:rPr>
            </w:pPr>
            <w:r w:rsidRPr="00D336C0">
              <w:rPr>
                <w:rFonts w:ascii="Arial Narrow" w:hAnsi="Arial Narrow" w:cstheme="minorHAnsi"/>
                <w:i/>
                <w:sz w:val="19"/>
                <w:szCs w:val="19"/>
              </w:rPr>
              <w:t>P</w:t>
            </w:r>
            <w:r w:rsidR="00C47239" w:rsidRPr="00D336C0">
              <w:rPr>
                <w:rFonts w:ascii="Arial Narrow" w:hAnsi="Arial Narrow" w:cstheme="minorHAnsi"/>
                <w:i/>
                <w:sz w:val="19"/>
                <w:szCs w:val="19"/>
              </w:rPr>
              <w:t xml:space="preserve">ublications focused on specific details of each practice in some cases: </w:t>
            </w:r>
            <w:proofErr w:type="spellStart"/>
            <w:r w:rsidR="00404935" w:rsidRPr="00D336C0">
              <w:rPr>
                <w:rFonts w:ascii="Arial Narrow" w:hAnsi="Arial Narrow" w:cstheme="minorHAnsi"/>
                <w:i/>
                <w:sz w:val="19"/>
                <w:szCs w:val="19"/>
                <w:vertAlign w:val="superscript"/>
              </w:rPr>
              <w:t>i</w:t>
            </w:r>
            <w:proofErr w:type="spellEnd"/>
            <w:r w:rsidR="00404935" w:rsidRPr="00D336C0">
              <w:rPr>
                <w:rFonts w:ascii="Arial Narrow" w:hAnsi="Arial Narrow" w:cstheme="minorHAnsi"/>
                <w:i/>
                <w:sz w:val="19"/>
                <w:szCs w:val="19"/>
              </w:rPr>
              <w:t xml:space="preserve"> Affordability, education</w:t>
            </w:r>
            <w:r w:rsidR="00A3390A" w:rsidRPr="00D336C0">
              <w:rPr>
                <w:rFonts w:ascii="Arial Narrow" w:hAnsi="Arial Narrow" w:cstheme="minorHAnsi"/>
                <w:i/>
                <w:sz w:val="19"/>
                <w:szCs w:val="19"/>
              </w:rPr>
              <w:t>,</w:t>
            </w:r>
            <w:r w:rsidR="00404935" w:rsidRPr="00D336C0">
              <w:rPr>
                <w:rFonts w:ascii="Arial Narrow" w:hAnsi="Arial Narrow" w:cstheme="minorHAnsi"/>
                <w:i/>
                <w:sz w:val="19"/>
                <w:szCs w:val="19"/>
              </w:rPr>
              <w:t xml:space="preserve"> </w:t>
            </w:r>
            <w:r w:rsidR="00A3390A" w:rsidRPr="00D336C0">
              <w:rPr>
                <w:rFonts w:ascii="Arial Narrow" w:hAnsi="Arial Narrow" w:cstheme="minorHAnsi"/>
                <w:i/>
                <w:sz w:val="19"/>
                <w:szCs w:val="19"/>
              </w:rPr>
              <w:t>s</w:t>
            </w:r>
            <w:r w:rsidR="00404935" w:rsidRPr="00D336C0">
              <w:rPr>
                <w:rFonts w:ascii="Arial Narrow" w:hAnsi="Arial Narrow" w:cstheme="minorHAnsi"/>
                <w:i/>
                <w:sz w:val="19"/>
                <w:szCs w:val="19"/>
              </w:rPr>
              <w:t>eafood.</w:t>
            </w:r>
            <w:r w:rsidR="00404935" w:rsidRPr="00D336C0">
              <w:rPr>
                <w:rFonts w:ascii="Arial Narrow" w:hAnsi="Arial Narrow" w:cstheme="minorHAnsi"/>
                <w:i/>
                <w:sz w:val="19"/>
                <w:szCs w:val="19"/>
                <w:vertAlign w:val="superscript"/>
              </w:rPr>
              <w:t xml:space="preserve"> ii</w:t>
            </w:r>
            <w:r w:rsidR="00404935" w:rsidRPr="00D336C0">
              <w:rPr>
                <w:rFonts w:ascii="Arial Narrow" w:hAnsi="Arial Narrow" w:cstheme="minorHAnsi"/>
                <w:i/>
                <w:iCs/>
                <w:noProof/>
                <w:sz w:val="19"/>
                <w:szCs w:val="19"/>
              </w:rPr>
              <w:t xml:space="preserve"> Traditional foods. </w:t>
            </w:r>
            <w:r w:rsidR="00404935" w:rsidRPr="00D336C0">
              <w:rPr>
                <w:rFonts w:ascii="Arial Narrow" w:hAnsi="Arial Narrow" w:cstheme="minorHAnsi"/>
                <w:i/>
                <w:iCs/>
                <w:noProof/>
                <w:sz w:val="19"/>
                <w:szCs w:val="19"/>
                <w:vertAlign w:val="superscript"/>
              </w:rPr>
              <w:t>iii</w:t>
            </w:r>
            <w:r w:rsidR="00404935" w:rsidRPr="00D336C0">
              <w:rPr>
                <w:rFonts w:ascii="Arial Narrow" w:hAnsi="Arial Narrow" w:cstheme="minorHAnsi"/>
                <w:i/>
                <w:iCs/>
                <w:noProof/>
                <w:sz w:val="19"/>
                <w:szCs w:val="19"/>
              </w:rPr>
              <w:t xml:space="preserve"> </w:t>
            </w:r>
            <w:r w:rsidR="00404935" w:rsidRPr="00D336C0">
              <w:rPr>
                <w:rFonts w:ascii="Arial Narrow" w:hAnsi="Arial Narrow" w:cstheme="minorHAnsi"/>
                <w:i/>
                <w:sz w:val="19"/>
                <w:szCs w:val="19"/>
              </w:rPr>
              <w:t xml:space="preserve">Including </w:t>
            </w:r>
            <w:r w:rsidR="00A3390A" w:rsidRPr="00D336C0">
              <w:rPr>
                <w:rFonts w:ascii="Arial Narrow" w:hAnsi="Arial Narrow" w:cstheme="minorHAnsi"/>
                <w:i/>
                <w:sz w:val="19"/>
                <w:szCs w:val="19"/>
              </w:rPr>
              <w:t>d</w:t>
            </w:r>
            <w:r w:rsidR="00404935" w:rsidRPr="00D336C0">
              <w:rPr>
                <w:rFonts w:ascii="Arial Narrow" w:hAnsi="Arial Narrow" w:cstheme="minorHAnsi"/>
                <w:i/>
                <w:sz w:val="19"/>
                <w:szCs w:val="19"/>
              </w:rPr>
              <w:t xml:space="preserve">airy. </w:t>
            </w:r>
            <w:proofErr w:type="spellStart"/>
            <w:r w:rsidR="00404935" w:rsidRPr="00D336C0">
              <w:rPr>
                <w:rFonts w:ascii="Arial Narrow" w:hAnsi="Arial Narrow" w:cstheme="minorHAnsi"/>
                <w:i/>
                <w:sz w:val="19"/>
                <w:szCs w:val="19"/>
                <w:vertAlign w:val="superscript"/>
              </w:rPr>
              <w:t>iv</w:t>
            </w:r>
            <w:proofErr w:type="spellEnd"/>
            <w:r w:rsidR="00404935" w:rsidRPr="00D336C0">
              <w:rPr>
                <w:rFonts w:ascii="Arial Narrow" w:hAnsi="Arial Narrow" w:cstheme="minorHAnsi"/>
                <w:i/>
                <w:sz w:val="19"/>
                <w:szCs w:val="19"/>
              </w:rPr>
              <w:t xml:space="preserve"> All animal parts consumed. </w:t>
            </w:r>
            <w:r w:rsidR="00404935" w:rsidRPr="00D336C0">
              <w:rPr>
                <w:rFonts w:ascii="Arial Narrow" w:hAnsi="Arial Narrow" w:cstheme="minorHAnsi"/>
                <w:i/>
                <w:sz w:val="19"/>
                <w:szCs w:val="19"/>
                <w:vertAlign w:val="superscript"/>
              </w:rPr>
              <w:t>v</w:t>
            </w:r>
            <w:r w:rsidR="00404935" w:rsidRPr="00D336C0">
              <w:rPr>
                <w:rFonts w:ascii="Arial Narrow" w:hAnsi="Arial Narrow" w:cstheme="minorHAnsi"/>
                <w:i/>
                <w:sz w:val="19"/>
                <w:szCs w:val="19"/>
              </w:rPr>
              <w:t xml:space="preserve"> </w:t>
            </w:r>
            <w:r w:rsidR="00404935" w:rsidRPr="00D336C0">
              <w:rPr>
                <w:rFonts w:ascii="Arial Narrow" w:hAnsi="Arial Narrow" w:cstheme="minorHAnsi"/>
                <w:i/>
                <w:iCs/>
                <w:noProof/>
                <w:sz w:val="19"/>
                <w:szCs w:val="19"/>
              </w:rPr>
              <w:t xml:space="preserve">Home prepared. </w:t>
            </w:r>
            <w:r w:rsidR="00404935" w:rsidRPr="00D336C0">
              <w:rPr>
                <w:rFonts w:ascii="Arial Narrow" w:hAnsi="Arial Narrow" w:cstheme="minorHAnsi"/>
                <w:i/>
                <w:iCs/>
                <w:noProof/>
                <w:sz w:val="19"/>
                <w:szCs w:val="19"/>
                <w:vertAlign w:val="superscript"/>
              </w:rPr>
              <w:t>vi</w:t>
            </w:r>
            <w:r w:rsidR="00404935" w:rsidRPr="00D336C0">
              <w:rPr>
                <w:rFonts w:ascii="Arial Narrow" w:hAnsi="Arial Narrow" w:cstheme="minorHAnsi"/>
                <w:i/>
                <w:iCs/>
                <w:noProof/>
                <w:sz w:val="19"/>
                <w:szCs w:val="19"/>
              </w:rPr>
              <w:t xml:space="preserve"> Cooking.</w:t>
            </w:r>
          </w:p>
        </w:tc>
      </w:tr>
    </w:tbl>
    <w:p w14:paraId="7EC95647" w14:textId="77777777" w:rsidR="00404935" w:rsidRPr="000A0DA9" w:rsidRDefault="00404935" w:rsidP="00404935">
      <w:pPr>
        <w:rPr>
          <w:rFonts w:ascii="Arial Narrow" w:hAnsi="Arial Narrow"/>
        </w:rPr>
      </w:pPr>
    </w:p>
    <w:p w14:paraId="7A4BB528" w14:textId="3277B0C8" w:rsidR="003D4ADF" w:rsidRPr="003C3D10" w:rsidRDefault="00107287" w:rsidP="003D4ADF">
      <w:pPr>
        <w:pStyle w:val="Heading1"/>
        <w:rPr>
          <w:rFonts w:ascii="Arial Narrow" w:hAnsi="Arial Narrow"/>
        </w:rPr>
      </w:pPr>
      <w:bookmarkStart w:id="5" w:name="_Hlk47361907"/>
      <w:bookmarkStart w:id="6" w:name="_Toc83135555"/>
      <w:bookmarkEnd w:id="1"/>
      <w:r w:rsidRPr="003C3D10">
        <w:rPr>
          <w:rFonts w:ascii="Arial Narrow" w:hAnsi="Arial Narrow"/>
        </w:rPr>
        <w:t xml:space="preserve">Supplementary Material </w:t>
      </w:r>
      <w:r w:rsidR="00DB3AB6" w:rsidRPr="003C3D10">
        <w:rPr>
          <w:rFonts w:ascii="Arial Narrow" w:hAnsi="Arial Narrow"/>
        </w:rPr>
        <w:t>S</w:t>
      </w:r>
      <w:r w:rsidR="00F872E1">
        <w:rPr>
          <w:rFonts w:ascii="Arial Narrow" w:hAnsi="Arial Narrow"/>
        </w:rPr>
        <w:t>2</w:t>
      </w:r>
      <w:r w:rsidR="003D4ADF" w:rsidRPr="003C3D10">
        <w:rPr>
          <w:rFonts w:ascii="Arial Narrow" w:hAnsi="Arial Narrow"/>
        </w:rPr>
        <w:t xml:space="preserve">: </w:t>
      </w:r>
      <w:bookmarkStart w:id="7" w:name="_Hlk47361895"/>
      <w:bookmarkEnd w:id="5"/>
      <w:r w:rsidR="005D6380" w:rsidRPr="003C3D10">
        <w:rPr>
          <w:rFonts w:ascii="Arial Narrow" w:hAnsi="Arial Narrow"/>
        </w:rPr>
        <w:t>D</w:t>
      </w:r>
      <w:r w:rsidR="003D4ADF" w:rsidRPr="003C3D10">
        <w:rPr>
          <w:rFonts w:ascii="Arial Narrow" w:hAnsi="Arial Narrow"/>
        </w:rPr>
        <w:t>escription of</w:t>
      </w:r>
      <w:r w:rsidR="005D6380" w:rsidRPr="003C3D10">
        <w:rPr>
          <w:rFonts w:ascii="Arial Narrow" w:hAnsi="Arial Narrow"/>
        </w:rPr>
        <w:t xml:space="preserve"> each</w:t>
      </w:r>
      <w:r w:rsidR="003D4ADF" w:rsidRPr="003C3D10">
        <w:rPr>
          <w:rFonts w:ascii="Arial Narrow" w:hAnsi="Arial Narrow"/>
        </w:rPr>
        <w:t xml:space="preserve"> healthy and sustainable diet-related practice</w:t>
      </w:r>
      <w:bookmarkEnd w:id="6"/>
      <w:r w:rsidR="003D4ADF" w:rsidRPr="003C3D10">
        <w:rPr>
          <w:rFonts w:ascii="Arial Narrow" w:hAnsi="Arial Narrow"/>
        </w:rPr>
        <w:t xml:space="preserve"> </w:t>
      </w:r>
    </w:p>
    <w:bookmarkEnd w:id="7"/>
    <w:p w14:paraId="46180E77" w14:textId="34F06F83" w:rsidR="00CB185E" w:rsidRPr="003C3D10" w:rsidRDefault="00CB185E" w:rsidP="00D336C0">
      <w:pPr>
        <w:spacing w:after="0"/>
        <w:rPr>
          <w:rFonts w:ascii="Arial Narrow" w:hAnsi="Arial Narrow"/>
        </w:rPr>
      </w:pPr>
    </w:p>
    <w:p w14:paraId="00E4EAFE" w14:textId="77777777" w:rsidR="005543EE" w:rsidRPr="003C3D10" w:rsidRDefault="005543EE" w:rsidP="00D336C0">
      <w:pPr>
        <w:spacing w:after="0"/>
        <w:rPr>
          <w:rFonts w:ascii="Arial Narrow" w:hAnsi="Arial Narrow" w:cstheme="minorHAnsi"/>
        </w:rPr>
        <w:sectPr w:rsidR="005543EE" w:rsidRPr="003C3D10" w:rsidSect="005543EE">
          <w:type w:val="continuous"/>
          <w:pgSz w:w="16838" w:h="11906" w:orient="landscape"/>
          <w:pgMar w:top="720" w:right="720" w:bottom="720" w:left="720" w:header="708" w:footer="708" w:gutter="0"/>
          <w:cols w:space="708"/>
          <w:docGrid w:linePitch="360"/>
        </w:sectPr>
      </w:pPr>
    </w:p>
    <w:tbl>
      <w:tblPr>
        <w:tblStyle w:val="TableGrid"/>
        <w:tblW w:w="14742" w:type="dxa"/>
        <w:tblInd w:w="-5" w:type="dxa"/>
        <w:tblLook w:val="04A0" w:firstRow="1" w:lastRow="0" w:firstColumn="1" w:lastColumn="0" w:noHBand="0" w:noVBand="1"/>
      </w:tblPr>
      <w:tblGrid>
        <w:gridCol w:w="3402"/>
        <w:gridCol w:w="11340"/>
      </w:tblGrid>
      <w:tr w:rsidR="00404935" w:rsidRPr="009D2C04" w14:paraId="4E5CA55D" w14:textId="77777777" w:rsidTr="0009224F">
        <w:tc>
          <w:tcPr>
            <w:tcW w:w="3402" w:type="dxa"/>
            <w:vAlign w:val="bottom"/>
          </w:tcPr>
          <w:p w14:paraId="54A69E47" w14:textId="77777777" w:rsidR="00404935" w:rsidRPr="009D2C04" w:rsidRDefault="00404935" w:rsidP="0009224F">
            <w:pPr>
              <w:rPr>
                <w:rFonts w:ascii="Arial Narrow" w:hAnsi="Arial Narrow" w:cstheme="minorHAnsi"/>
              </w:rPr>
            </w:pPr>
            <w:r w:rsidRPr="009D2C04">
              <w:rPr>
                <w:rFonts w:ascii="Arial Narrow" w:hAnsi="Arial Narrow"/>
                <w:b/>
                <w:i/>
              </w:rPr>
              <w:t>Diet-related practice</w:t>
            </w:r>
          </w:p>
        </w:tc>
        <w:tc>
          <w:tcPr>
            <w:tcW w:w="11340" w:type="dxa"/>
            <w:shd w:val="clear" w:color="auto" w:fill="auto"/>
          </w:tcPr>
          <w:p w14:paraId="1712FC10" w14:textId="77777777" w:rsidR="00404935" w:rsidRPr="009D2C04" w:rsidRDefault="00404935" w:rsidP="0009224F">
            <w:pPr>
              <w:autoSpaceDE w:val="0"/>
              <w:autoSpaceDN w:val="0"/>
              <w:adjustRightInd w:val="0"/>
              <w:rPr>
                <w:rFonts w:ascii="Arial Narrow" w:hAnsi="Arial Narrow"/>
              </w:rPr>
            </w:pPr>
            <w:r w:rsidRPr="009D2C04">
              <w:rPr>
                <w:rFonts w:ascii="Arial Narrow" w:hAnsi="Arial Narrow"/>
                <w:b/>
                <w:i/>
              </w:rPr>
              <w:t>Evidence to justify each practice</w:t>
            </w:r>
          </w:p>
        </w:tc>
      </w:tr>
      <w:tr w:rsidR="00404935" w:rsidRPr="009D2C04" w14:paraId="720FE08F" w14:textId="77777777" w:rsidTr="0009224F">
        <w:tc>
          <w:tcPr>
            <w:tcW w:w="3402" w:type="dxa"/>
          </w:tcPr>
          <w:p w14:paraId="5340B96D" w14:textId="77777777" w:rsidR="00404935" w:rsidRPr="009D2C04" w:rsidRDefault="00404935" w:rsidP="0009224F">
            <w:pPr>
              <w:rPr>
                <w:rFonts w:ascii="Arial Narrow" w:hAnsi="Arial Narrow" w:cstheme="minorHAnsi"/>
              </w:rPr>
            </w:pPr>
          </w:p>
          <w:p w14:paraId="75165FDD" w14:textId="0A56CC54" w:rsidR="00404935" w:rsidRPr="009D2C04" w:rsidRDefault="00404935" w:rsidP="0009224F">
            <w:pPr>
              <w:rPr>
                <w:rFonts w:ascii="Arial Narrow" w:hAnsi="Arial Narrow"/>
                <w:b/>
                <w:i/>
              </w:rPr>
            </w:pPr>
            <w:r w:rsidRPr="009D2C04">
              <w:rPr>
                <w:rFonts w:ascii="Arial Narrow" w:hAnsi="Arial Narrow" w:cstheme="minorHAnsi"/>
              </w:rPr>
              <w:t xml:space="preserve">Select food grown using sustainable food production practices, valuing </w:t>
            </w:r>
            <w:r w:rsidR="003D5D0B" w:rsidRPr="003D5D0B">
              <w:rPr>
                <w:rFonts w:ascii="Arial Narrow" w:hAnsi="Arial Narrow" w:cstheme="minorHAnsi"/>
              </w:rPr>
              <w:t xml:space="preserve">and respecting </w:t>
            </w:r>
            <w:r w:rsidRPr="009D2C04">
              <w:rPr>
                <w:rFonts w:ascii="Arial Narrow" w:hAnsi="Arial Narrow" w:cstheme="minorHAnsi"/>
              </w:rPr>
              <w:t>Indigenous knowledges</w:t>
            </w:r>
          </w:p>
        </w:tc>
        <w:tc>
          <w:tcPr>
            <w:tcW w:w="11340" w:type="dxa"/>
            <w:shd w:val="clear" w:color="auto" w:fill="auto"/>
          </w:tcPr>
          <w:p w14:paraId="7668963F" w14:textId="77777777" w:rsidR="00404935" w:rsidRPr="009D2C04" w:rsidRDefault="00404935" w:rsidP="0009224F">
            <w:pPr>
              <w:autoSpaceDE w:val="0"/>
              <w:autoSpaceDN w:val="0"/>
              <w:adjustRightInd w:val="0"/>
              <w:rPr>
                <w:rFonts w:ascii="Arial Narrow" w:hAnsi="Arial Narrow"/>
              </w:rPr>
            </w:pPr>
          </w:p>
          <w:p w14:paraId="0B693439" w14:textId="77777777" w:rsidR="00A122CC" w:rsidRDefault="00404935" w:rsidP="0009224F">
            <w:pPr>
              <w:autoSpaceDE w:val="0"/>
              <w:autoSpaceDN w:val="0"/>
              <w:adjustRightInd w:val="0"/>
              <w:rPr>
                <w:rFonts w:ascii="Arial Narrow" w:hAnsi="Arial Narrow"/>
              </w:rPr>
            </w:pPr>
            <w:r w:rsidRPr="009D2C04">
              <w:rPr>
                <w:rFonts w:ascii="Arial Narrow" w:hAnsi="Arial Narrow"/>
              </w:rPr>
              <w:t>Food production is one of the main drivers of climate change, land and water use, biodiversity loss and disturbance to nitrogen and phosphorus cycles</w:t>
            </w:r>
            <w:r w:rsidRPr="004619D5">
              <w:rPr>
                <w:rFonts w:ascii="Arial Narrow" w:hAnsi="Arial Narrow"/>
                <w:vertAlign w:val="superscript"/>
              </w:rPr>
              <w:t>1</w:t>
            </w:r>
            <w:r w:rsidRPr="009D2C04">
              <w:rPr>
                <w:rFonts w:ascii="Arial Narrow" w:hAnsi="Arial Narrow"/>
              </w:rPr>
              <w:t xml:space="preserve">. The EAT-Lancet Commission (2019) </w:t>
            </w:r>
            <w:r w:rsidR="0076182B" w:rsidRPr="009D2C04">
              <w:rPr>
                <w:rFonts w:ascii="Arial Narrow" w:hAnsi="Arial Narrow"/>
              </w:rPr>
              <w:t>ha</w:t>
            </w:r>
            <w:r w:rsidR="0076182B">
              <w:rPr>
                <w:rFonts w:ascii="Arial Narrow" w:hAnsi="Arial Narrow"/>
              </w:rPr>
              <w:t>s</w:t>
            </w:r>
            <w:r w:rsidR="0076182B" w:rsidRPr="009D2C04">
              <w:rPr>
                <w:rFonts w:ascii="Arial Narrow" w:hAnsi="Arial Narrow"/>
              </w:rPr>
              <w:t xml:space="preserve"> </w:t>
            </w:r>
            <w:r w:rsidRPr="009D2C04">
              <w:rPr>
                <w:rFonts w:ascii="Arial Narrow" w:hAnsi="Arial Narrow"/>
              </w:rPr>
              <w:t>demonstrated that an integrated agenda</w:t>
            </w:r>
            <w:r>
              <w:rPr>
                <w:rFonts w:ascii="Arial Narrow" w:hAnsi="Arial Narrow"/>
              </w:rPr>
              <w:t>, considering both food production practices and population diets,</w:t>
            </w:r>
            <w:r w:rsidRPr="009D2C04">
              <w:rPr>
                <w:rFonts w:ascii="Arial Narrow" w:hAnsi="Arial Narrow"/>
              </w:rPr>
              <w:t xml:space="preserve"> is required to preserve human health within planetary boundaries</w:t>
            </w:r>
            <w:r>
              <w:rPr>
                <w:rFonts w:ascii="Arial Narrow" w:hAnsi="Arial Narrow"/>
              </w:rPr>
              <w:t xml:space="preserve"> </w:t>
            </w:r>
            <w:r w:rsidRPr="007A25A8">
              <w:rPr>
                <w:rFonts w:ascii="Arial Narrow" w:hAnsi="Arial Narrow"/>
                <w:vertAlign w:val="superscript"/>
              </w:rPr>
              <w:t>1</w:t>
            </w:r>
            <w:r w:rsidRPr="009D2C04">
              <w:rPr>
                <w:rFonts w:ascii="Arial Narrow" w:hAnsi="Arial Narrow"/>
                <w:vertAlign w:val="superscript"/>
              </w:rPr>
              <w:t>,</w:t>
            </w:r>
            <w:r>
              <w:rPr>
                <w:rFonts w:ascii="Arial Narrow" w:hAnsi="Arial Narrow"/>
                <w:vertAlign w:val="superscript"/>
              </w:rPr>
              <w:t>2</w:t>
            </w:r>
            <w:r w:rsidRPr="009D2C04">
              <w:rPr>
                <w:rFonts w:ascii="Arial Narrow" w:hAnsi="Arial Narrow"/>
              </w:rPr>
              <w:t xml:space="preserve">. </w:t>
            </w:r>
          </w:p>
          <w:p w14:paraId="085BBB76" w14:textId="77777777" w:rsidR="00A122CC" w:rsidRDefault="00A122CC" w:rsidP="0009224F">
            <w:pPr>
              <w:autoSpaceDE w:val="0"/>
              <w:autoSpaceDN w:val="0"/>
              <w:adjustRightInd w:val="0"/>
              <w:rPr>
                <w:rFonts w:ascii="Arial Narrow" w:hAnsi="Arial Narrow"/>
              </w:rPr>
            </w:pPr>
          </w:p>
          <w:p w14:paraId="43241A29" w14:textId="14392C68" w:rsidR="00A122CC" w:rsidRPr="00A122CC" w:rsidRDefault="00404935" w:rsidP="00A122CC">
            <w:pPr>
              <w:autoSpaceDE w:val="0"/>
              <w:autoSpaceDN w:val="0"/>
              <w:adjustRightInd w:val="0"/>
              <w:rPr>
                <w:rFonts w:ascii="Arial Narrow" w:hAnsi="Arial Narrow"/>
              </w:rPr>
            </w:pPr>
            <w:r w:rsidRPr="009D2C04">
              <w:rPr>
                <w:rFonts w:ascii="Arial Narrow" w:hAnsi="Arial Narrow"/>
              </w:rPr>
              <w:t xml:space="preserve">Sustainable food production can be achieved by </w:t>
            </w:r>
            <w:r>
              <w:rPr>
                <w:rFonts w:ascii="Arial Narrow" w:hAnsi="Arial Narrow"/>
              </w:rPr>
              <w:t xml:space="preserve">shifting priorities away from producing large quantities of food to meet the global populations’ calorie needs, towards food production that uses innovative practices to intensify the production of healthy and </w:t>
            </w:r>
            <w:r w:rsidR="00A122CC">
              <w:rPr>
                <w:rFonts w:ascii="Arial Narrow" w:hAnsi="Arial Narrow"/>
              </w:rPr>
              <w:t>high-quality</w:t>
            </w:r>
            <w:r>
              <w:rPr>
                <w:rFonts w:ascii="Arial Narrow" w:hAnsi="Arial Narrow"/>
              </w:rPr>
              <w:t xml:space="preserve"> food, embraces holistic governance of land and waterways, and reduces food losses during production</w:t>
            </w:r>
            <w:r w:rsidRPr="008B7A9C">
              <w:rPr>
                <w:vertAlign w:val="superscript"/>
              </w:rPr>
              <w:t>1</w:t>
            </w:r>
            <w:r w:rsidRPr="009D2C04">
              <w:rPr>
                <w:rFonts w:ascii="Arial Narrow" w:hAnsi="Arial Narrow"/>
              </w:rPr>
              <w:t xml:space="preserve">. </w:t>
            </w:r>
            <w:r w:rsidR="00A122CC">
              <w:rPr>
                <w:rFonts w:ascii="Arial Narrow" w:hAnsi="Arial Narrow"/>
              </w:rPr>
              <w:t>Examples of sustainable food production approaches include conservation agriculture, agroecology, diversified farming systems, organic farming, precision agriculture, sustainable and ecological intensification. Specific farming and fishing practices include using pest control, pollination, water regulation and nutrient cycling to achieve productivity and resilience while reducing harmful environmental effects</w:t>
            </w:r>
            <w:r w:rsidR="009F1225">
              <w:rPr>
                <w:rFonts w:ascii="Arial Narrow" w:hAnsi="Arial Narrow"/>
                <w:vertAlign w:val="superscript"/>
              </w:rPr>
              <w:t>2</w:t>
            </w:r>
            <w:r w:rsidR="00A122CC">
              <w:rPr>
                <w:rFonts w:ascii="Arial Narrow" w:hAnsi="Arial Narrow"/>
              </w:rPr>
              <w:t xml:space="preserve">. </w:t>
            </w:r>
          </w:p>
          <w:p w14:paraId="08992EEB" w14:textId="77777777" w:rsidR="00A122CC" w:rsidRDefault="00A122CC" w:rsidP="0009224F">
            <w:pPr>
              <w:autoSpaceDE w:val="0"/>
              <w:autoSpaceDN w:val="0"/>
              <w:adjustRightInd w:val="0"/>
              <w:rPr>
                <w:rFonts w:ascii="Arial Narrow" w:hAnsi="Arial Narrow"/>
              </w:rPr>
            </w:pPr>
          </w:p>
          <w:p w14:paraId="2558DD8F" w14:textId="061C5944" w:rsidR="00404935" w:rsidRPr="009D2C04" w:rsidRDefault="00404935" w:rsidP="0009224F">
            <w:pPr>
              <w:autoSpaceDE w:val="0"/>
              <w:autoSpaceDN w:val="0"/>
              <w:adjustRightInd w:val="0"/>
              <w:rPr>
                <w:rFonts w:ascii="Arial Narrow" w:hAnsi="Arial Narrow"/>
              </w:rPr>
            </w:pPr>
            <w:r w:rsidRPr="009D2C04">
              <w:rPr>
                <w:rFonts w:ascii="Arial Narrow" w:hAnsi="Arial Narrow"/>
              </w:rPr>
              <w:t xml:space="preserve">Preserving biodiversity including crops, livestock, forest and aquatic derived foods </w:t>
            </w:r>
            <w:r>
              <w:rPr>
                <w:rFonts w:ascii="Arial Narrow" w:hAnsi="Arial Narrow"/>
              </w:rPr>
              <w:t xml:space="preserve">is essential to adequately nourish a growing global population, and can be achieved </w:t>
            </w:r>
            <w:r w:rsidRPr="009D2C04">
              <w:rPr>
                <w:rFonts w:ascii="Arial Narrow" w:hAnsi="Arial Narrow"/>
              </w:rPr>
              <w:t>through effective governance to avoid</w:t>
            </w:r>
            <w:r>
              <w:rPr>
                <w:rFonts w:ascii="Arial Narrow" w:hAnsi="Arial Narrow"/>
              </w:rPr>
              <w:t xml:space="preserve"> unsustainable practices such as</w:t>
            </w:r>
            <w:r w:rsidRPr="009D2C04">
              <w:rPr>
                <w:rFonts w:ascii="Arial Narrow" w:hAnsi="Arial Narrow"/>
              </w:rPr>
              <w:t xml:space="preserve"> over-fishing and over-hunting</w:t>
            </w:r>
            <w:r w:rsidR="001F5803">
              <w:rPr>
                <w:rFonts w:ascii="Arial Narrow" w:hAnsi="Arial Narrow"/>
              </w:rPr>
              <w:t>, which helps ensure food and nutrition security into the future</w:t>
            </w:r>
            <w:r w:rsidRPr="004619D5">
              <w:rPr>
                <w:rFonts w:ascii="Arial Narrow" w:hAnsi="Arial Narrow"/>
                <w:vertAlign w:val="superscript"/>
              </w:rPr>
              <w:t>3</w:t>
            </w:r>
            <w:r w:rsidRPr="009D2C04">
              <w:rPr>
                <w:rFonts w:ascii="Arial Narrow" w:hAnsi="Arial Narrow"/>
              </w:rPr>
              <w:t>. These strategic priorities have the potential to reduce existing global yield gaps,</w:t>
            </w:r>
            <w:r>
              <w:rPr>
                <w:rFonts w:ascii="Arial Narrow" w:hAnsi="Arial Narrow"/>
              </w:rPr>
              <w:t xml:space="preserve"> manage nitrogen distribution </w:t>
            </w:r>
            <w:r w:rsidRPr="009D2C04">
              <w:rPr>
                <w:rFonts w:ascii="Arial Narrow" w:hAnsi="Arial Narrow"/>
              </w:rPr>
              <w:t xml:space="preserve">and phosphorus fertiliser use, </w:t>
            </w:r>
            <w:r>
              <w:rPr>
                <w:rFonts w:ascii="Arial Narrow" w:hAnsi="Arial Narrow"/>
              </w:rPr>
              <w:t>optimise</w:t>
            </w:r>
            <w:r w:rsidRPr="009D2C04">
              <w:rPr>
                <w:rFonts w:ascii="Arial Narrow" w:hAnsi="Arial Narrow"/>
              </w:rPr>
              <w:t xml:space="preserve"> fertiliser and water use, </w:t>
            </w:r>
            <w:r>
              <w:rPr>
                <w:rFonts w:ascii="Arial Narrow" w:hAnsi="Arial Narrow"/>
              </w:rPr>
              <w:t>change dominant</w:t>
            </w:r>
            <w:r w:rsidRPr="009D2C04">
              <w:rPr>
                <w:rFonts w:ascii="Arial Narrow" w:hAnsi="Arial Narrow"/>
              </w:rPr>
              <w:t xml:space="preserve"> agricultural practices to reduce green-house gas emissions and fundamentally shift</w:t>
            </w:r>
            <w:r>
              <w:rPr>
                <w:rFonts w:ascii="Arial Narrow" w:hAnsi="Arial Narrow"/>
              </w:rPr>
              <w:t xml:space="preserve"> food</w:t>
            </w:r>
            <w:r w:rsidRPr="009D2C04">
              <w:rPr>
                <w:rFonts w:ascii="Arial Narrow" w:hAnsi="Arial Narrow"/>
              </w:rPr>
              <w:t xml:space="preserve"> production priorities</w:t>
            </w:r>
            <w:r>
              <w:rPr>
                <w:rFonts w:ascii="Arial Narrow" w:hAnsi="Arial Narrow"/>
              </w:rPr>
              <w:t xml:space="preserve"> to prioritise planetary and human health outcomes</w:t>
            </w:r>
            <w:r w:rsidRPr="008B7A9C">
              <w:rPr>
                <w:vertAlign w:val="superscript"/>
              </w:rPr>
              <w:t>1</w:t>
            </w:r>
            <w:r w:rsidRPr="009D2C04">
              <w:rPr>
                <w:rFonts w:ascii="Arial Narrow" w:hAnsi="Arial Narrow"/>
              </w:rPr>
              <w:t xml:space="preserve">. </w:t>
            </w:r>
          </w:p>
          <w:p w14:paraId="5D38755D" w14:textId="77777777" w:rsidR="00404935" w:rsidRPr="009D2C04" w:rsidRDefault="00404935" w:rsidP="0009224F">
            <w:pPr>
              <w:autoSpaceDE w:val="0"/>
              <w:autoSpaceDN w:val="0"/>
              <w:adjustRightInd w:val="0"/>
              <w:rPr>
                <w:rFonts w:ascii="Arial Narrow" w:hAnsi="Arial Narrow"/>
              </w:rPr>
            </w:pPr>
          </w:p>
          <w:p w14:paraId="59FB5663" w14:textId="1318776C" w:rsidR="00404935" w:rsidRPr="009D2C04" w:rsidRDefault="00404935" w:rsidP="0009224F">
            <w:pPr>
              <w:rPr>
                <w:rFonts w:ascii="Arial Narrow" w:hAnsi="Arial Narrow"/>
              </w:rPr>
            </w:pPr>
            <w:r w:rsidRPr="009D2C04">
              <w:rPr>
                <w:rFonts w:ascii="Arial Narrow" w:hAnsi="Arial Narrow"/>
              </w:rPr>
              <w:t>Existing</w:t>
            </w:r>
            <w:r w:rsidR="0097493D">
              <w:rPr>
                <w:rFonts w:ascii="Arial Narrow" w:hAnsi="Arial Narrow"/>
                <w:i/>
              </w:rPr>
              <w:t xml:space="preserve"> </w:t>
            </w:r>
            <w:r w:rsidR="0097493D">
              <w:rPr>
                <w:rFonts w:ascii="Arial Narrow" w:hAnsi="Arial Narrow"/>
              </w:rPr>
              <w:t>I</w:t>
            </w:r>
            <w:r w:rsidRPr="009D2C04">
              <w:rPr>
                <w:rFonts w:ascii="Arial Narrow" w:hAnsi="Arial Narrow"/>
              </w:rPr>
              <w:t>ndigenous food systems have been diversifying diets with nutritious foods while simultaneously preserving biodiversity and environmental sustainability for hundreds and in many cases thousands of years</w:t>
            </w:r>
            <w:r w:rsidRPr="004619D5">
              <w:rPr>
                <w:rFonts w:ascii="Arial Narrow" w:hAnsi="Arial Narrow"/>
                <w:vertAlign w:val="superscript"/>
              </w:rPr>
              <w:t>4</w:t>
            </w:r>
            <w:r w:rsidRPr="009D2C04">
              <w:rPr>
                <w:rFonts w:ascii="Arial Narrow" w:hAnsi="Arial Narrow"/>
              </w:rPr>
              <w:t>. Indigenous food systems can offer best-practice evidence to inform approaches to conserve resources, nourish human health and strengthen ecosystems for climate change resilience</w:t>
            </w:r>
            <w:r w:rsidRPr="008B7A9C">
              <w:rPr>
                <w:vertAlign w:val="superscript"/>
              </w:rPr>
              <w:t>4</w:t>
            </w:r>
            <w:r w:rsidRPr="009D2C04">
              <w:rPr>
                <w:rFonts w:ascii="Arial Narrow" w:hAnsi="Arial Narrow"/>
              </w:rPr>
              <w:t>. Inter-generational transmission of traditional knowledge in and beyond Indigenous communities is cr</w:t>
            </w:r>
            <w:r w:rsidR="0097493D">
              <w:rPr>
                <w:rFonts w:ascii="Arial Narrow" w:hAnsi="Arial Narrow"/>
              </w:rPr>
              <w:t>itical</w:t>
            </w:r>
            <w:r w:rsidRPr="009D2C04">
              <w:rPr>
                <w:rFonts w:ascii="Arial Narrow" w:hAnsi="Arial Narrow"/>
              </w:rPr>
              <w:t xml:space="preserve"> to influence high-level policy and practice, as is being facilitated on a global scale by the FAO (2018)</w:t>
            </w:r>
            <w:r w:rsidRPr="008B7A9C">
              <w:rPr>
                <w:vertAlign w:val="superscript"/>
              </w:rPr>
              <w:t xml:space="preserve"> 4</w:t>
            </w:r>
            <w:r w:rsidRPr="009D2C04">
              <w:rPr>
                <w:rFonts w:ascii="Arial Narrow" w:hAnsi="Arial Narrow"/>
              </w:rPr>
              <w:t>. This is not only crucial to achieve food system sustainability for the population at large, but also to preserve Indigenous food systems and associated knowledges for generations to come</w:t>
            </w:r>
            <w:r w:rsidRPr="004619D5">
              <w:rPr>
                <w:rFonts w:ascii="Arial Narrow" w:hAnsi="Arial Narrow"/>
                <w:vertAlign w:val="superscript"/>
              </w:rPr>
              <w:t>5</w:t>
            </w:r>
            <w:r w:rsidRPr="009D2C04">
              <w:rPr>
                <w:rFonts w:ascii="Arial Narrow" w:hAnsi="Arial Narrow"/>
              </w:rPr>
              <w:t xml:space="preserve">. </w:t>
            </w:r>
          </w:p>
          <w:p w14:paraId="1A2DF97F" w14:textId="77777777" w:rsidR="00404935" w:rsidRPr="009D2C04" w:rsidRDefault="00404935" w:rsidP="0009224F">
            <w:pPr>
              <w:autoSpaceDE w:val="0"/>
              <w:autoSpaceDN w:val="0"/>
              <w:adjustRightInd w:val="0"/>
              <w:rPr>
                <w:rFonts w:ascii="Arial Narrow" w:hAnsi="Arial Narrow"/>
                <w:b/>
                <w:i/>
              </w:rPr>
            </w:pPr>
            <w:r w:rsidRPr="009D2C04">
              <w:rPr>
                <w:rFonts w:ascii="Arial Narrow" w:hAnsi="Arial Narrow"/>
                <w:b/>
                <w:i/>
              </w:rPr>
              <w:t xml:space="preserve"> </w:t>
            </w:r>
          </w:p>
          <w:p w14:paraId="70C93555" w14:textId="77777777" w:rsidR="00404935" w:rsidRPr="009D2C04" w:rsidRDefault="00404935" w:rsidP="0009224F">
            <w:pPr>
              <w:autoSpaceDE w:val="0"/>
              <w:autoSpaceDN w:val="0"/>
              <w:adjustRightInd w:val="0"/>
              <w:rPr>
                <w:rFonts w:ascii="Arial Narrow" w:hAnsi="Arial Narrow"/>
                <w:b/>
                <w:i/>
              </w:rPr>
            </w:pPr>
          </w:p>
        </w:tc>
      </w:tr>
      <w:tr w:rsidR="00404935" w:rsidRPr="009D2C04" w14:paraId="6BD445B7" w14:textId="77777777" w:rsidTr="0009224F">
        <w:tc>
          <w:tcPr>
            <w:tcW w:w="3402" w:type="dxa"/>
          </w:tcPr>
          <w:p w14:paraId="6626B054" w14:textId="77777777" w:rsidR="00404935" w:rsidRDefault="00404935" w:rsidP="0009224F">
            <w:pPr>
              <w:rPr>
                <w:rFonts w:ascii="Arial Narrow" w:hAnsi="Arial Narrow" w:cstheme="minorHAnsi"/>
              </w:rPr>
            </w:pPr>
          </w:p>
          <w:p w14:paraId="75477362" w14:textId="77777777" w:rsidR="00404935" w:rsidRPr="009D2C04" w:rsidRDefault="00404935" w:rsidP="0009224F">
            <w:pPr>
              <w:rPr>
                <w:rFonts w:ascii="Arial Narrow" w:hAnsi="Arial Narrow"/>
              </w:rPr>
            </w:pPr>
            <w:r w:rsidRPr="009D2C04">
              <w:rPr>
                <w:rFonts w:ascii="Arial Narrow" w:hAnsi="Arial Narrow" w:cstheme="minorHAnsi"/>
              </w:rPr>
              <w:t>Strengthen local food systems by connecting with primary producers</w:t>
            </w:r>
          </w:p>
        </w:tc>
        <w:tc>
          <w:tcPr>
            <w:tcW w:w="11340" w:type="dxa"/>
            <w:shd w:val="clear" w:color="auto" w:fill="auto"/>
          </w:tcPr>
          <w:p w14:paraId="512273E2" w14:textId="77777777" w:rsidR="00404935" w:rsidRDefault="00404935" w:rsidP="0009224F">
            <w:pPr>
              <w:rPr>
                <w:rFonts w:ascii="Arial Narrow" w:hAnsi="Arial Narrow"/>
              </w:rPr>
            </w:pPr>
          </w:p>
          <w:p w14:paraId="31C4738D" w14:textId="52CA2520" w:rsidR="00404935" w:rsidRPr="009D2C04" w:rsidRDefault="00404935" w:rsidP="0009224F">
            <w:pPr>
              <w:rPr>
                <w:rFonts w:ascii="Arial Narrow" w:hAnsi="Arial Narrow"/>
              </w:rPr>
            </w:pPr>
            <w:r>
              <w:rPr>
                <w:rFonts w:ascii="Arial Narrow" w:hAnsi="Arial Narrow"/>
              </w:rPr>
              <w:t>C</w:t>
            </w:r>
            <w:r w:rsidRPr="007027A1">
              <w:rPr>
                <w:rFonts w:ascii="Arial Narrow" w:hAnsi="Arial Narrow"/>
              </w:rPr>
              <w:t>onsumers’ consideration of sustainab</w:t>
            </w:r>
            <w:r>
              <w:rPr>
                <w:rFonts w:ascii="Arial Narrow" w:hAnsi="Arial Narrow"/>
              </w:rPr>
              <w:t>ility</w:t>
            </w:r>
            <w:r w:rsidRPr="007027A1">
              <w:rPr>
                <w:rFonts w:ascii="Arial Narrow" w:hAnsi="Arial Narrow"/>
              </w:rPr>
              <w:t xml:space="preserve"> is affected by the value they place on food and their knowledge of the local food system</w:t>
            </w:r>
            <w:r>
              <w:rPr>
                <w:rFonts w:ascii="Arial Narrow" w:hAnsi="Arial Narrow"/>
              </w:rPr>
              <w:t>. Connecting consumers with producers not only reduces the physical distance of the food supply chain, it also creates a platform for consumers to socially and emotionally engage with primary producers, adding value and additional meaning to their food. Respect for “</w:t>
            </w:r>
            <w:r w:rsidRPr="009D2C04">
              <w:rPr>
                <w:rFonts w:ascii="Arial Narrow" w:hAnsi="Arial Narrow"/>
              </w:rPr>
              <w:t>local culture, culinary practices, knowledge and consumption patterns, and value the way food is sourced, produced and consumed”</w:t>
            </w:r>
            <w:r w:rsidRPr="009D2C04">
              <w:rPr>
                <w:rStyle w:val="FootnoteReference"/>
                <w:rFonts w:ascii="Arial Narrow" w:hAnsi="Arial Narrow"/>
              </w:rPr>
              <w:t xml:space="preserve"> </w:t>
            </w:r>
            <w:r>
              <w:rPr>
                <w:rFonts w:ascii="Arial Narrow" w:hAnsi="Arial Narrow"/>
              </w:rPr>
              <w:t>are the hallmarks of healthy and sustainable diet-related practice</w:t>
            </w:r>
            <w:r w:rsidRPr="008B7A9C">
              <w:rPr>
                <w:rFonts w:ascii="Arial Narrow" w:hAnsi="Arial Narrow"/>
                <w:vertAlign w:val="superscript"/>
              </w:rPr>
              <w:t>3</w:t>
            </w:r>
            <w:r>
              <w:rPr>
                <w:rFonts w:ascii="Arial Narrow" w:hAnsi="Arial Narrow"/>
                <w:vertAlign w:val="superscript"/>
              </w:rPr>
              <w:t>, p11</w:t>
            </w:r>
            <w:r>
              <w:rPr>
                <w:rFonts w:ascii="Arial Narrow" w:hAnsi="Arial Narrow"/>
              </w:rPr>
              <w:t>.</w:t>
            </w:r>
            <w:r w:rsidRPr="009D2C04">
              <w:rPr>
                <w:rFonts w:ascii="Arial Narrow" w:hAnsi="Arial Narrow"/>
              </w:rPr>
              <w:t xml:space="preserve"> </w:t>
            </w:r>
          </w:p>
          <w:p w14:paraId="5891C8E1" w14:textId="77777777" w:rsidR="00404935" w:rsidRPr="009D2C04" w:rsidRDefault="00404935" w:rsidP="0009224F">
            <w:pPr>
              <w:rPr>
                <w:rFonts w:ascii="Arial Narrow" w:hAnsi="Arial Narrow"/>
              </w:rPr>
            </w:pPr>
          </w:p>
        </w:tc>
      </w:tr>
      <w:tr w:rsidR="009F1225" w:rsidRPr="009D2C04" w14:paraId="66031865" w14:textId="77777777" w:rsidTr="00CC5557">
        <w:tc>
          <w:tcPr>
            <w:tcW w:w="3402" w:type="dxa"/>
            <w:vAlign w:val="bottom"/>
          </w:tcPr>
          <w:p w14:paraId="21C97970" w14:textId="1FCBD4FA" w:rsidR="009F1225" w:rsidRPr="009D2C04" w:rsidRDefault="009F1225" w:rsidP="00CC5557">
            <w:pPr>
              <w:rPr>
                <w:rFonts w:ascii="Arial Narrow" w:hAnsi="Arial Narrow" w:cstheme="minorHAnsi"/>
              </w:rPr>
            </w:pPr>
            <w:r w:rsidRPr="009D2C04">
              <w:rPr>
                <w:rFonts w:ascii="Arial Narrow" w:hAnsi="Arial Narrow"/>
                <w:b/>
                <w:i/>
              </w:rPr>
              <w:lastRenderedPageBreak/>
              <w:t>Diet-related practice</w:t>
            </w:r>
          </w:p>
        </w:tc>
        <w:tc>
          <w:tcPr>
            <w:tcW w:w="11340" w:type="dxa"/>
            <w:shd w:val="clear" w:color="auto" w:fill="auto"/>
          </w:tcPr>
          <w:p w14:paraId="49448DDC" w14:textId="77777777" w:rsidR="009F1225" w:rsidRPr="009D2C04" w:rsidRDefault="009F1225" w:rsidP="00CC5557">
            <w:pPr>
              <w:autoSpaceDE w:val="0"/>
              <w:autoSpaceDN w:val="0"/>
              <w:adjustRightInd w:val="0"/>
              <w:rPr>
                <w:rFonts w:ascii="Arial Narrow" w:hAnsi="Arial Narrow"/>
              </w:rPr>
            </w:pPr>
            <w:r w:rsidRPr="009D2C04">
              <w:rPr>
                <w:rFonts w:ascii="Arial Narrow" w:hAnsi="Arial Narrow"/>
                <w:b/>
                <w:i/>
              </w:rPr>
              <w:t>Evidence to justify each practice</w:t>
            </w:r>
          </w:p>
        </w:tc>
      </w:tr>
      <w:tr w:rsidR="00404935" w:rsidRPr="009D2C04" w14:paraId="5F5A80B8" w14:textId="77777777" w:rsidTr="0009224F">
        <w:tc>
          <w:tcPr>
            <w:tcW w:w="3402" w:type="dxa"/>
          </w:tcPr>
          <w:p w14:paraId="49835F7D" w14:textId="77777777" w:rsidR="00404935" w:rsidRDefault="00404935" w:rsidP="0009224F">
            <w:pPr>
              <w:rPr>
                <w:rFonts w:ascii="Arial Narrow" w:hAnsi="Arial Narrow" w:cstheme="minorHAnsi"/>
              </w:rPr>
            </w:pPr>
          </w:p>
          <w:p w14:paraId="4FF3085D" w14:textId="77777777" w:rsidR="00404935" w:rsidRPr="009D2C04" w:rsidRDefault="00404935" w:rsidP="0009224F">
            <w:pPr>
              <w:rPr>
                <w:rFonts w:ascii="Arial Narrow" w:hAnsi="Arial Narrow"/>
              </w:rPr>
            </w:pPr>
            <w:r w:rsidRPr="009D2C04">
              <w:rPr>
                <w:rFonts w:ascii="Arial Narrow" w:hAnsi="Arial Narrow" w:cstheme="minorHAnsi"/>
              </w:rPr>
              <w:t>Eat seasonally, incorporating native and wild-harvested foods</w:t>
            </w:r>
          </w:p>
        </w:tc>
        <w:tc>
          <w:tcPr>
            <w:tcW w:w="11340" w:type="dxa"/>
            <w:shd w:val="clear" w:color="auto" w:fill="auto"/>
          </w:tcPr>
          <w:p w14:paraId="3994BC57" w14:textId="77777777" w:rsidR="00404935" w:rsidRDefault="00404935" w:rsidP="0009224F">
            <w:pPr>
              <w:rPr>
                <w:rFonts w:ascii="Arial Narrow" w:hAnsi="Arial Narrow"/>
              </w:rPr>
            </w:pPr>
          </w:p>
          <w:p w14:paraId="1A0A264E" w14:textId="0D6B57AB" w:rsidR="00404935" w:rsidRPr="009D2C04" w:rsidRDefault="00404935" w:rsidP="0009224F">
            <w:pPr>
              <w:rPr>
                <w:rFonts w:ascii="Arial Narrow" w:hAnsi="Arial Narrow"/>
              </w:rPr>
            </w:pPr>
            <w:r w:rsidRPr="009D2C04">
              <w:rPr>
                <w:rFonts w:ascii="Arial Narrow" w:hAnsi="Arial Narrow"/>
              </w:rPr>
              <w:t>Reverting to more traditional food systems, which “rely on minimally processed seasonal foods, collected or produced for self-consumption or sold mainly through informal markets” and sustained life on earth for thousands of years, have both desirable health and environmental outcomes</w:t>
            </w:r>
            <w:r w:rsidRPr="00FB0883">
              <w:rPr>
                <w:rFonts w:ascii="Arial Narrow" w:hAnsi="Arial Narrow"/>
                <w:vertAlign w:val="superscript"/>
              </w:rPr>
              <w:t>6</w:t>
            </w:r>
            <w:r w:rsidRPr="008B7A9C">
              <w:rPr>
                <w:rFonts w:ascii="Arial Narrow" w:hAnsi="Arial Narrow"/>
                <w:vertAlign w:val="superscript"/>
              </w:rPr>
              <w:t>, p2</w:t>
            </w:r>
            <w:r w:rsidRPr="009D2C04">
              <w:rPr>
                <w:rFonts w:ascii="Arial Narrow" w:hAnsi="Arial Narrow"/>
              </w:rPr>
              <w:t xml:space="preserve">. </w:t>
            </w:r>
            <w:r>
              <w:rPr>
                <w:rFonts w:ascii="Arial Narrow" w:hAnsi="Arial Narrow"/>
              </w:rPr>
              <w:t xml:space="preserve">Eating seasonally and relying on locally available foods also reduces the need for refrigeration, storage and transportation of food and therefore minimises GHG emissions and the resulting environmental impact. </w:t>
            </w:r>
          </w:p>
          <w:p w14:paraId="126C49DE" w14:textId="77777777" w:rsidR="00404935" w:rsidRPr="009D2C04" w:rsidRDefault="00404935" w:rsidP="0009224F">
            <w:pPr>
              <w:rPr>
                <w:rFonts w:ascii="Arial Narrow" w:hAnsi="Arial Narrow"/>
              </w:rPr>
            </w:pPr>
          </w:p>
        </w:tc>
      </w:tr>
      <w:tr w:rsidR="00404935" w:rsidRPr="009D2C04" w14:paraId="01631AD2" w14:textId="77777777" w:rsidTr="0009224F">
        <w:tc>
          <w:tcPr>
            <w:tcW w:w="3402" w:type="dxa"/>
          </w:tcPr>
          <w:p w14:paraId="5BE9BD57" w14:textId="77777777" w:rsidR="00404935" w:rsidRDefault="00404935" w:rsidP="0009224F">
            <w:pPr>
              <w:rPr>
                <w:rFonts w:ascii="Arial Narrow" w:hAnsi="Arial Narrow" w:cstheme="minorHAnsi"/>
              </w:rPr>
            </w:pPr>
          </w:p>
          <w:p w14:paraId="31118BD9" w14:textId="77777777" w:rsidR="00404935" w:rsidRPr="009D2C04" w:rsidRDefault="00404935" w:rsidP="0009224F">
            <w:pPr>
              <w:rPr>
                <w:rFonts w:ascii="Arial Narrow" w:hAnsi="Arial Narrow"/>
              </w:rPr>
            </w:pPr>
            <w:r w:rsidRPr="009D2C04">
              <w:rPr>
                <w:rFonts w:ascii="Arial Narrow" w:hAnsi="Arial Narrow" w:cstheme="minorHAnsi"/>
              </w:rPr>
              <w:t>Eat locally available foods</w:t>
            </w:r>
          </w:p>
        </w:tc>
        <w:tc>
          <w:tcPr>
            <w:tcW w:w="11340" w:type="dxa"/>
            <w:shd w:val="clear" w:color="auto" w:fill="auto"/>
          </w:tcPr>
          <w:p w14:paraId="092EC420" w14:textId="77777777" w:rsidR="00404935" w:rsidRDefault="00404935" w:rsidP="0009224F">
            <w:pPr>
              <w:rPr>
                <w:rFonts w:ascii="Arial Narrow" w:hAnsi="Arial Narrow"/>
              </w:rPr>
            </w:pPr>
          </w:p>
          <w:p w14:paraId="6226AD41" w14:textId="40761616" w:rsidR="00404935" w:rsidRPr="009D2C04" w:rsidRDefault="00404935" w:rsidP="004C0AFC">
            <w:pPr>
              <w:rPr>
                <w:rFonts w:ascii="Arial Narrow" w:hAnsi="Arial Narrow"/>
              </w:rPr>
            </w:pPr>
            <w:r>
              <w:rPr>
                <w:rFonts w:ascii="Arial Narrow" w:hAnsi="Arial Narrow"/>
              </w:rPr>
              <w:t>According to t</w:t>
            </w:r>
            <w:r w:rsidRPr="009D2C04">
              <w:rPr>
                <w:rFonts w:ascii="Arial Narrow" w:hAnsi="Arial Narrow"/>
              </w:rPr>
              <w:t>he WHO</w:t>
            </w:r>
            <w:r>
              <w:rPr>
                <w:rFonts w:ascii="Arial Narrow" w:hAnsi="Arial Narrow"/>
              </w:rPr>
              <w:t>,</w:t>
            </w:r>
            <w:r w:rsidRPr="009D2C04">
              <w:rPr>
                <w:rFonts w:ascii="Arial Narrow" w:hAnsi="Arial Narrow"/>
              </w:rPr>
              <w:t xml:space="preserve"> policy to promote a healthy and sustainable diet</w:t>
            </w:r>
            <w:r>
              <w:rPr>
                <w:rFonts w:ascii="Arial Narrow" w:hAnsi="Arial Narrow"/>
              </w:rPr>
              <w:t xml:space="preserve"> should </w:t>
            </w:r>
            <w:r w:rsidRPr="009D2C04">
              <w:rPr>
                <w:rFonts w:ascii="Arial Narrow" w:hAnsi="Arial Narrow"/>
              </w:rPr>
              <w:t xml:space="preserve">“connect smallholder farmers and local producers with consumers to promote easy access to local markets, shorten production chains and use local produce in school feeding programmes, hospitals and other institutions.” </w:t>
            </w:r>
            <w:r w:rsidRPr="00FB0883">
              <w:rPr>
                <w:rFonts w:ascii="Arial Narrow" w:hAnsi="Arial Narrow"/>
                <w:vertAlign w:val="superscript"/>
              </w:rPr>
              <w:t>7</w:t>
            </w:r>
            <w:r w:rsidRPr="009D2C04">
              <w:rPr>
                <w:rFonts w:ascii="Arial Narrow" w:hAnsi="Arial Narrow"/>
                <w:vertAlign w:val="superscript"/>
              </w:rPr>
              <w:t>, p6</w:t>
            </w:r>
            <w:r w:rsidRPr="009D2C04">
              <w:rPr>
                <w:rFonts w:ascii="Arial Narrow" w:hAnsi="Arial Narrow"/>
              </w:rPr>
              <w:t xml:space="preserve"> Improving the connection between consumer demand and food supply (across rural, per-urban, urban settings) will have many desirable outcomes including greater diversity and nutritional value of available fresh foods,</w:t>
            </w:r>
            <w:r>
              <w:rPr>
                <w:rFonts w:ascii="Arial Narrow" w:hAnsi="Arial Narrow"/>
              </w:rPr>
              <w:t xml:space="preserve"> shorter supply chains</w:t>
            </w:r>
            <w:r w:rsidRPr="009D2C04">
              <w:rPr>
                <w:rFonts w:ascii="Arial Narrow" w:hAnsi="Arial Narrow"/>
              </w:rPr>
              <w:t xml:space="preserve"> and</w:t>
            </w:r>
            <w:r>
              <w:rPr>
                <w:rFonts w:ascii="Arial Narrow" w:hAnsi="Arial Narrow"/>
              </w:rPr>
              <w:t xml:space="preserve"> increased</w:t>
            </w:r>
            <w:r w:rsidRPr="009D2C04">
              <w:rPr>
                <w:rFonts w:ascii="Arial Narrow" w:hAnsi="Arial Narrow"/>
              </w:rPr>
              <w:t xml:space="preserve"> support for local economies (markets, e-commerce, community supported agriculture)</w:t>
            </w:r>
            <w:r w:rsidRPr="008B7A9C">
              <w:rPr>
                <w:vertAlign w:val="superscript"/>
              </w:rPr>
              <w:t>6</w:t>
            </w:r>
            <w:r w:rsidRPr="009D2C04">
              <w:rPr>
                <w:rFonts w:ascii="Arial Narrow" w:hAnsi="Arial Narrow"/>
              </w:rPr>
              <w:t xml:space="preserve">. Consumers </w:t>
            </w:r>
            <w:r w:rsidR="00D336C0">
              <w:rPr>
                <w:rFonts w:ascii="Arial Narrow" w:hAnsi="Arial Narrow"/>
              </w:rPr>
              <w:t>are encouraged to</w:t>
            </w:r>
            <w:r w:rsidRPr="009D2C04">
              <w:rPr>
                <w:rFonts w:ascii="Arial Narrow" w:hAnsi="Arial Narrow"/>
              </w:rPr>
              <w:t xml:space="preserve"> adapt their diet to preference locally available foods, knowing that to achieve the lowest environmental impact</w:t>
            </w:r>
            <w:r w:rsidR="00D336C0">
              <w:rPr>
                <w:rFonts w:ascii="Arial Narrow" w:hAnsi="Arial Narrow"/>
              </w:rPr>
              <w:t>,</w:t>
            </w:r>
            <w:r w:rsidRPr="009D2C04">
              <w:rPr>
                <w:rFonts w:ascii="Arial Narrow" w:hAnsi="Arial Narrow"/>
              </w:rPr>
              <w:t xml:space="preserve"> foods need to be produced under</w:t>
            </w:r>
            <w:r>
              <w:rPr>
                <w:rFonts w:ascii="Arial Narrow" w:hAnsi="Arial Narrow"/>
              </w:rPr>
              <w:t xml:space="preserve"> </w:t>
            </w:r>
            <w:r w:rsidRPr="009D2C04">
              <w:rPr>
                <w:rFonts w:ascii="Arial Narrow" w:hAnsi="Arial Narrow"/>
              </w:rPr>
              <w:t>optimal climatic conditions</w:t>
            </w:r>
            <w:r>
              <w:rPr>
                <w:rFonts w:ascii="Arial Narrow" w:hAnsi="Arial Narrow"/>
              </w:rPr>
              <w:t xml:space="preserve"> for each specific food</w:t>
            </w:r>
            <w:r w:rsidR="00D336C0">
              <w:rPr>
                <w:rFonts w:ascii="Arial Narrow" w:hAnsi="Arial Narrow"/>
              </w:rPr>
              <w:t xml:space="preserve"> therefore not all foods can be grown or raised locally at all times of the year</w:t>
            </w:r>
            <w:r w:rsidRPr="009D2C04">
              <w:rPr>
                <w:rFonts w:ascii="Arial Narrow" w:hAnsi="Arial Narrow"/>
              </w:rPr>
              <w:t xml:space="preserve">. </w:t>
            </w:r>
          </w:p>
          <w:p w14:paraId="00D18835" w14:textId="77777777" w:rsidR="00404935" w:rsidRPr="009D2C04" w:rsidRDefault="00404935">
            <w:pPr>
              <w:rPr>
                <w:rFonts w:ascii="Arial Narrow" w:hAnsi="Arial Narrow"/>
              </w:rPr>
            </w:pPr>
          </w:p>
        </w:tc>
      </w:tr>
      <w:tr w:rsidR="00404935" w:rsidRPr="009D2C04" w14:paraId="13CE708B" w14:textId="77777777" w:rsidTr="0009224F">
        <w:tc>
          <w:tcPr>
            <w:tcW w:w="3402" w:type="dxa"/>
          </w:tcPr>
          <w:p w14:paraId="52089B4B" w14:textId="77777777" w:rsidR="00404935" w:rsidRDefault="00404935" w:rsidP="0009224F">
            <w:pPr>
              <w:rPr>
                <w:rFonts w:ascii="Arial Narrow" w:hAnsi="Arial Narrow" w:cstheme="minorHAnsi"/>
              </w:rPr>
            </w:pPr>
          </w:p>
          <w:p w14:paraId="2F3A69A5" w14:textId="77777777" w:rsidR="00404935" w:rsidRPr="009D2C04" w:rsidRDefault="00404935" w:rsidP="0009224F">
            <w:pPr>
              <w:rPr>
                <w:rFonts w:ascii="Arial Narrow" w:hAnsi="Arial Narrow"/>
              </w:rPr>
            </w:pPr>
            <w:r>
              <w:rPr>
                <w:rFonts w:ascii="Arial Narrow" w:hAnsi="Arial Narrow" w:cstheme="minorHAnsi"/>
              </w:rPr>
              <w:t>A</w:t>
            </w:r>
            <w:r w:rsidRPr="009D2C04">
              <w:rPr>
                <w:rFonts w:ascii="Arial Narrow" w:hAnsi="Arial Narrow" w:cstheme="minorHAnsi"/>
              </w:rPr>
              <w:t>void over-consumption beyond caloric requirement</w:t>
            </w:r>
          </w:p>
        </w:tc>
        <w:tc>
          <w:tcPr>
            <w:tcW w:w="11340" w:type="dxa"/>
            <w:shd w:val="clear" w:color="auto" w:fill="auto"/>
          </w:tcPr>
          <w:p w14:paraId="6EF39E8E" w14:textId="77777777" w:rsidR="00404935" w:rsidRDefault="00404935" w:rsidP="0009224F">
            <w:pPr>
              <w:rPr>
                <w:rFonts w:ascii="Arial Narrow" w:hAnsi="Arial Narrow"/>
              </w:rPr>
            </w:pPr>
          </w:p>
          <w:p w14:paraId="13168F98" w14:textId="6A0EF8B6" w:rsidR="00404935" w:rsidRPr="009D2C04" w:rsidRDefault="00404935" w:rsidP="0009224F">
            <w:pPr>
              <w:rPr>
                <w:rFonts w:ascii="Arial Narrow" w:hAnsi="Arial Narrow"/>
              </w:rPr>
            </w:pPr>
            <w:r w:rsidRPr="009D2C04">
              <w:rPr>
                <w:rFonts w:ascii="Arial Narrow" w:hAnsi="Arial Narrow"/>
              </w:rPr>
              <w:t>Food that is consumed beyond an individual’s nutritional requirement “represents an avoidable environmental burden in the form of GHG emissions, use of natural resources and pressure on biodiversity”</w:t>
            </w:r>
            <w:r>
              <w:rPr>
                <w:rFonts w:ascii="Arial Narrow" w:hAnsi="Arial Narrow"/>
              </w:rPr>
              <w:t xml:space="preserve"> </w:t>
            </w:r>
            <w:r w:rsidRPr="00FB0883">
              <w:rPr>
                <w:rFonts w:ascii="Arial Narrow" w:hAnsi="Arial Narrow"/>
                <w:vertAlign w:val="superscript"/>
              </w:rPr>
              <w:t>8</w:t>
            </w:r>
            <w:r w:rsidRPr="009D2C04">
              <w:rPr>
                <w:rFonts w:ascii="Arial Narrow" w:hAnsi="Arial Narrow"/>
                <w:vertAlign w:val="superscript"/>
              </w:rPr>
              <w:t>, p1159</w:t>
            </w:r>
            <w:r w:rsidRPr="009D2C04">
              <w:rPr>
                <w:rFonts w:ascii="Arial Narrow" w:hAnsi="Arial Narrow"/>
              </w:rPr>
              <w:t>.</w:t>
            </w:r>
            <w:r>
              <w:rPr>
                <w:rFonts w:ascii="Arial Narrow" w:hAnsi="Arial Narrow"/>
              </w:rPr>
              <w:t xml:space="preserve"> </w:t>
            </w:r>
            <w:r w:rsidRPr="00AF502B">
              <w:rPr>
                <w:rFonts w:ascii="Arial Narrow" w:hAnsi="Arial Narrow"/>
              </w:rPr>
              <w:t>Burlingame from the FAO describe</w:t>
            </w:r>
            <w:r>
              <w:rPr>
                <w:rFonts w:ascii="Arial Narrow" w:hAnsi="Arial Narrow"/>
              </w:rPr>
              <w:t xml:space="preserve">s this as </w:t>
            </w:r>
            <w:r w:rsidRPr="00AF502B">
              <w:rPr>
                <w:rFonts w:ascii="Arial Narrow" w:hAnsi="Arial Narrow"/>
                <w:i/>
              </w:rPr>
              <w:t>metabolic food waste</w:t>
            </w:r>
            <w:r>
              <w:rPr>
                <w:rFonts w:ascii="Arial Narrow" w:hAnsi="Arial Narrow"/>
              </w:rPr>
              <w:t xml:space="preserve">, </w:t>
            </w:r>
            <w:r w:rsidRPr="00AF502B">
              <w:rPr>
                <w:rFonts w:ascii="Arial Narrow" w:hAnsi="Arial Narrow"/>
              </w:rPr>
              <w:t>whereby</w:t>
            </w:r>
            <w:r>
              <w:rPr>
                <w:rFonts w:ascii="Arial Narrow" w:hAnsi="Arial Narrow"/>
              </w:rPr>
              <w:t xml:space="preserve"> </w:t>
            </w:r>
            <w:r w:rsidRPr="00AF502B">
              <w:rPr>
                <w:rFonts w:ascii="Arial Narrow" w:hAnsi="Arial Narrow"/>
              </w:rPr>
              <w:t>the consumption of food in excess of nutritional requirements manifests as overweight and obesity</w:t>
            </w:r>
            <w:r w:rsidRPr="00FB0883">
              <w:rPr>
                <w:rFonts w:ascii="Arial Narrow" w:hAnsi="Arial Narrow"/>
                <w:vertAlign w:val="superscript"/>
              </w:rPr>
              <w:t>9</w:t>
            </w:r>
            <w:r w:rsidRPr="00AF502B">
              <w:rPr>
                <w:rFonts w:ascii="Arial Narrow" w:hAnsi="Arial Narrow"/>
              </w:rPr>
              <w:t>.</w:t>
            </w:r>
            <w:r>
              <w:rPr>
                <w:rFonts w:ascii="Arial Narrow" w:hAnsi="Arial Narrow"/>
              </w:rPr>
              <w:t xml:space="preserve"> </w:t>
            </w:r>
            <w:r w:rsidRPr="009D2C04">
              <w:rPr>
                <w:rFonts w:ascii="Arial Narrow" w:hAnsi="Arial Narrow"/>
              </w:rPr>
              <w:t>According to</w:t>
            </w:r>
            <w:r>
              <w:rPr>
                <w:rFonts w:ascii="Arial Narrow" w:hAnsi="Arial Narrow"/>
              </w:rPr>
              <w:t xml:space="preserve"> EAT,</w:t>
            </w:r>
            <w:r w:rsidRPr="009D2C04">
              <w:rPr>
                <w:rFonts w:ascii="Arial Narrow" w:hAnsi="Arial Narrow"/>
              </w:rPr>
              <w:t xml:space="preserve"> if current consumption patterns continue, by 2050 our global population’s food-related GHG emissions will have exceeded planetary boundaries by 263%, with the majority coming from overconsumption of food which should be considered ‘limited’ or ‘optional’ to achieve human health</w:t>
            </w:r>
            <w:r w:rsidRPr="004619D5">
              <w:rPr>
                <w:vertAlign w:val="superscript"/>
              </w:rPr>
              <w:t>2</w:t>
            </w:r>
            <w:r w:rsidRPr="00750A73">
              <w:rPr>
                <w:rFonts w:ascii="Arial Narrow" w:hAnsi="Arial Narrow"/>
                <w:vertAlign w:val="superscript"/>
              </w:rPr>
              <w:t>,</w:t>
            </w:r>
            <w:r w:rsidRPr="009D2C04">
              <w:rPr>
                <w:rFonts w:ascii="Arial Narrow" w:hAnsi="Arial Narrow"/>
              </w:rPr>
              <w:t xml:space="preserve"> </w:t>
            </w:r>
            <w:r w:rsidRPr="00750A73">
              <w:rPr>
                <w:rFonts w:ascii="Arial Narrow" w:hAnsi="Arial Narrow"/>
                <w:vertAlign w:val="superscript"/>
              </w:rPr>
              <w:t>p29</w:t>
            </w:r>
            <w:r w:rsidRPr="009D2C04">
              <w:rPr>
                <w:rFonts w:ascii="Arial Narrow" w:hAnsi="Arial Narrow"/>
              </w:rPr>
              <w:t xml:space="preserve">. </w:t>
            </w:r>
            <w:r>
              <w:rPr>
                <w:rFonts w:ascii="Arial Narrow" w:hAnsi="Arial Narrow"/>
              </w:rPr>
              <w:t xml:space="preserve">A further consequence of over-consumption of these foods is the natural resources required to support the healthcare sector in the management </w:t>
            </w:r>
            <w:r w:rsidR="001F5803">
              <w:rPr>
                <w:rFonts w:ascii="Arial Narrow" w:hAnsi="Arial Narrow"/>
              </w:rPr>
              <w:t>and</w:t>
            </w:r>
            <w:r>
              <w:rPr>
                <w:rFonts w:ascii="Arial Narrow" w:hAnsi="Arial Narrow"/>
              </w:rPr>
              <w:t xml:space="preserve"> treatment of obesity and other diet-related diseases.</w:t>
            </w:r>
          </w:p>
          <w:p w14:paraId="638F842C" w14:textId="77777777" w:rsidR="00404935" w:rsidRPr="009D2C04" w:rsidRDefault="00404935" w:rsidP="0009224F">
            <w:pPr>
              <w:rPr>
                <w:rFonts w:ascii="Arial Narrow" w:hAnsi="Arial Narrow"/>
              </w:rPr>
            </w:pPr>
          </w:p>
        </w:tc>
      </w:tr>
      <w:tr w:rsidR="00404935" w:rsidRPr="009D2C04" w14:paraId="073329FC" w14:textId="77777777" w:rsidTr="0009224F">
        <w:tc>
          <w:tcPr>
            <w:tcW w:w="3402" w:type="dxa"/>
          </w:tcPr>
          <w:p w14:paraId="71C02ED4" w14:textId="77777777" w:rsidR="00404935" w:rsidRDefault="00404935" w:rsidP="0009224F">
            <w:pPr>
              <w:rPr>
                <w:rFonts w:ascii="Arial Narrow" w:hAnsi="Arial Narrow" w:cstheme="minorHAnsi"/>
              </w:rPr>
            </w:pPr>
          </w:p>
          <w:p w14:paraId="74D16CE7" w14:textId="77777777" w:rsidR="00404935" w:rsidRPr="009D2C04" w:rsidRDefault="00404935" w:rsidP="0009224F">
            <w:pPr>
              <w:rPr>
                <w:rFonts w:ascii="Arial Narrow" w:hAnsi="Arial Narrow"/>
              </w:rPr>
            </w:pPr>
            <w:r w:rsidRPr="009D2C04">
              <w:rPr>
                <w:rFonts w:ascii="Arial Narrow" w:hAnsi="Arial Narrow" w:cstheme="minorHAnsi"/>
              </w:rPr>
              <w:t>Consume no more than recommended amounts of animal-derived foods</w:t>
            </w:r>
          </w:p>
        </w:tc>
        <w:tc>
          <w:tcPr>
            <w:tcW w:w="11340" w:type="dxa"/>
            <w:shd w:val="clear" w:color="auto" w:fill="auto"/>
          </w:tcPr>
          <w:p w14:paraId="214BDDB8" w14:textId="77777777" w:rsidR="00404935" w:rsidRDefault="00404935" w:rsidP="0009224F">
            <w:pPr>
              <w:rPr>
                <w:rFonts w:ascii="Arial Narrow" w:hAnsi="Arial Narrow"/>
              </w:rPr>
            </w:pPr>
          </w:p>
          <w:p w14:paraId="7685A2CC" w14:textId="600E1D8D" w:rsidR="00404935" w:rsidRDefault="00404935" w:rsidP="009F1225">
            <w:pPr>
              <w:rPr>
                <w:rFonts w:ascii="Arial Narrow" w:hAnsi="Arial Narrow"/>
              </w:rPr>
            </w:pPr>
            <w:r w:rsidRPr="009D2C04">
              <w:rPr>
                <w:rFonts w:ascii="Arial Narrow" w:hAnsi="Arial Narrow"/>
              </w:rPr>
              <w:t xml:space="preserve">Current dietary consumption patterns (in G20 countries at a population level) of animal-derived foods is far exceeding the recommended amounts required to nourish </w:t>
            </w:r>
            <w:r w:rsidR="0097493D">
              <w:rPr>
                <w:rFonts w:ascii="Arial Narrow" w:hAnsi="Arial Narrow"/>
              </w:rPr>
              <w:t xml:space="preserve">the </w:t>
            </w:r>
            <w:r w:rsidRPr="009D2C04">
              <w:rPr>
                <w:rFonts w:ascii="Arial Narrow" w:hAnsi="Arial Narrow"/>
              </w:rPr>
              <w:t>population within planetary boundaries, as defined within the Planetary Health Diet</w:t>
            </w:r>
            <w:r w:rsidRPr="004619D5">
              <w:rPr>
                <w:vertAlign w:val="superscript"/>
              </w:rPr>
              <w:t>2</w:t>
            </w:r>
            <w:r w:rsidRPr="009D2C04">
              <w:rPr>
                <w:rFonts w:ascii="Arial Narrow" w:hAnsi="Arial Narrow"/>
              </w:rPr>
              <w:t>.</w:t>
            </w:r>
            <w:r>
              <w:rPr>
                <w:rFonts w:ascii="Arial Narrow" w:hAnsi="Arial Narrow"/>
              </w:rPr>
              <w:t xml:space="preserve"> </w:t>
            </w:r>
            <w:r w:rsidRPr="009D2C04">
              <w:rPr>
                <w:rFonts w:ascii="Arial Narrow" w:hAnsi="Arial Narrow"/>
              </w:rPr>
              <w:t>Current red meat consumption is over 500% in excess of the recommended maximum 28 g/day</w:t>
            </w:r>
            <w:r w:rsidRPr="004619D5">
              <w:rPr>
                <w:vertAlign w:val="superscript"/>
              </w:rPr>
              <w:t>2</w:t>
            </w:r>
            <w:r w:rsidR="004C0AFC">
              <w:rPr>
                <w:rFonts w:ascii="Arial Narrow" w:hAnsi="Arial Narrow"/>
              </w:rPr>
              <w:t>, increasing risk for some diet-related cancers.</w:t>
            </w:r>
            <w:r w:rsidRPr="009D2C04">
              <w:rPr>
                <w:rFonts w:ascii="Arial Narrow" w:hAnsi="Arial Narrow"/>
              </w:rPr>
              <w:t xml:space="preserve"> Egg consumption is over 200% of the recommended 13 g/day</w:t>
            </w:r>
            <w:r w:rsidRPr="004619D5">
              <w:rPr>
                <w:vertAlign w:val="superscript"/>
              </w:rPr>
              <w:t>2</w:t>
            </w:r>
            <w:r w:rsidRPr="009D2C04">
              <w:rPr>
                <w:rFonts w:ascii="Arial Narrow" w:hAnsi="Arial Narrow"/>
              </w:rPr>
              <w:t xml:space="preserve">. For fish, poultry and dairy, the average consumption across all G20 countries is at or below the recommended amounts, however some countries have very little consumption of these foods due to </w:t>
            </w:r>
            <w:r>
              <w:rPr>
                <w:rFonts w:ascii="Arial Narrow" w:hAnsi="Arial Narrow"/>
              </w:rPr>
              <w:t xml:space="preserve">limited resources and </w:t>
            </w:r>
            <w:r w:rsidRPr="009D2C04">
              <w:rPr>
                <w:rFonts w:ascii="Arial Narrow" w:hAnsi="Arial Narrow"/>
              </w:rPr>
              <w:t>cultural</w:t>
            </w:r>
            <w:r>
              <w:rPr>
                <w:rFonts w:ascii="Arial Narrow" w:hAnsi="Arial Narrow"/>
              </w:rPr>
              <w:t>/</w:t>
            </w:r>
            <w:r w:rsidRPr="009D2C04">
              <w:rPr>
                <w:rFonts w:ascii="Arial Narrow" w:hAnsi="Arial Narrow"/>
              </w:rPr>
              <w:t>religious determinants while other countries are far-exceeding the recommended values</w:t>
            </w:r>
            <w:r w:rsidRPr="004619D5">
              <w:rPr>
                <w:vertAlign w:val="superscript"/>
              </w:rPr>
              <w:t>2</w:t>
            </w:r>
            <w:r w:rsidRPr="009D2C04">
              <w:rPr>
                <w:rFonts w:ascii="Arial Narrow" w:hAnsi="Arial Narrow"/>
              </w:rPr>
              <w:t xml:space="preserve">. </w:t>
            </w:r>
            <w:r w:rsidR="00302904">
              <w:rPr>
                <w:rFonts w:ascii="Arial Narrow" w:hAnsi="Arial Narrow"/>
              </w:rPr>
              <w:t xml:space="preserve">When selecting animal-derived foods </w:t>
            </w:r>
            <w:r w:rsidR="004C0AFC">
              <w:rPr>
                <w:rFonts w:ascii="Arial Narrow" w:hAnsi="Arial Narrow"/>
              </w:rPr>
              <w:t>in amounts consistent with Dietary Guidelines</w:t>
            </w:r>
            <w:r w:rsidR="00302904">
              <w:rPr>
                <w:rFonts w:ascii="Arial Narrow" w:hAnsi="Arial Narrow"/>
              </w:rPr>
              <w:t>, the prioritisation of beef, seafood and poultry raised using sustainable farming practices is</w:t>
            </w:r>
            <w:r w:rsidR="006D7E8B">
              <w:rPr>
                <w:rFonts w:ascii="Arial Narrow" w:hAnsi="Arial Narrow"/>
              </w:rPr>
              <w:t xml:space="preserve"> essential.</w:t>
            </w:r>
            <w:r w:rsidR="009F1225">
              <w:rPr>
                <w:rFonts w:ascii="Arial Narrow" w:hAnsi="Arial Narrow"/>
              </w:rPr>
              <w:t xml:space="preserve"> Some examples of such considerations in livestock production include effective</w:t>
            </w:r>
            <w:r w:rsidR="009F1225" w:rsidRPr="009F1225">
              <w:rPr>
                <w:rFonts w:ascii="Arial Narrow" w:hAnsi="Arial Narrow"/>
              </w:rPr>
              <w:t xml:space="preserve"> manure management, feed conversion, and </w:t>
            </w:r>
            <w:r w:rsidR="009F1225">
              <w:rPr>
                <w:rFonts w:ascii="Arial Narrow" w:hAnsi="Arial Narrow"/>
              </w:rPr>
              <w:t xml:space="preserve">the use of </w:t>
            </w:r>
            <w:r w:rsidR="009F1225" w:rsidRPr="009F1225">
              <w:rPr>
                <w:rFonts w:ascii="Arial Narrow" w:hAnsi="Arial Narrow"/>
              </w:rPr>
              <w:t>feed additives that reduce enteric fermentation</w:t>
            </w:r>
            <w:r w:rsidR="009F1225" w:rsidRPr="009F1225">
              <w:rPr>
                <w:rFonts w:ascii="Arial Narrow" w:hAnsi="Arial Narrow"/>
                <w:vertAlign w:val="superscript"/>
              </w:rPr>
              <w:t>2</w:t>
            </w:r>
            <w:r w:rsidR="009F1225">
              <w:rPr>
                <w:rFonts w:ascii="Arial Narrow" w:hAnsi="Arial Narrow"/>
              </w:rPr>
              <w:t>.</w:t>
            </w:r>
          </w:p>
          <w:p w14:paraId="7FC36CD5" w14:textId="77777777" w:rsidR="00404935" w:rsidRPr="009D2C04" w:rsidRDefault="00404935" w:rsidP="0009224F">
            <w:pPr>
              <w:rPr>
                <w:rFonts w:ascii="Arial Narrow" w:hAnsi="Arial Narrow"/>
              </w:rPr>
            </w:pPr>
          </w:p>
        </w:tc>
      </w:tr>
    </w:tbl>
    <w:p w14:paraId="5A5DAA0E" w14:textId="77777777" w:rsidR="009F1225" w:rsidRDefault="009F1225">
      <w:r>
        <w:br w:type="page"/>
      </w:r>
    </w:p>
    <w:tbl>
      <w:tblPr>
        <w:tblStyle w:val="TableGrid"/>
        <w:tblW w:w="14742" w:type="dxa"/>
        <w:tblInd w:w="-5" w:type="dxa"/>
        <w:tblLook w:val="04A0" w:firstRow="1" w:lastRow="0" w:firstColumn="1" w:lastColumn="0" w:noHBand="0" w:noVBand="1"/>
      </w:tblPr>
      <w:tblGrid>
        <w:gridCol w:w="3402"/>
        <w:gridCol w:w="11340"/>
      </w:tblGrid>
      <w:tr w:rsidR="009F1225" w:rsidRPr="009D2C04" w14:paraId="7A8A564F" w14:textId="77777777" w:rsidTr="00B9100C">
        <w:tc>
          <w:tcPr>
            <w:tcW w:w="3402" w:type="dxa"/>
            <w:vAlign w:val="bottom"/>
          </w:tcPr>
          <w:p w14:paraId="64543028" w14:textId="77777777" w:rsidR="009F1225" w:rsidRPr="009D2C04" w:rsidRDefault="009F1225" w:rsidP="00B9100C">
            <w:pPr>
              <w:rPr>
                <w:rFonts w:ascii="Arial Narrow" w:hAnsi="Arial Narrow" w:cstheme="minorHAnsi"/>
              </w:rPr>
            </w:pPr>
            <w:r w:rsidRPr="009D2C04">
              <w:rPr>
                <w:rFonts w:ascii="Arial Narrow" w:hAnsi="Arial Narrow"/>
                <w:b/>
                <w:i/>
              </w:rPr>
              <w:lastRenderedPageBreak/>
              <w:t>Diet-related practice</w:t>
            </w:r>
          </w:p>
        </w:tc>
        <w:tc>
          <w:tcPr>
            <w:tcW w:w="11340" w:type="dxa"/>
            <w:shd w:val="clear" w:color="auto" w:fill="auto"/>
          </w:tcPr>
          <w:p w14:paraId="0CC8484C" w14:textId="77777777" w:rsidR="009F1225" w:rsidRPr="009D2C04" w:rsidRDefault="009F1225" w:rsidP="00B9100C">
            <w:pPr>
              <w:autoSpaceDE w:val="0"/>
              <w:autoSpaceDN w:val="0"/>
              <w:adjustRightInd w:val="0"/>
              <w:rPr>
                <w:rFonts w:ascii="Arial Narrow" w:hAnsi="Arial Narrow"/>
              </w:rPr>
            </w:pPr>
            <w:r w:rsidRPr="009D2C04">
              <w:rPr>
                <w:rFonts w:ascii="Arial Narrow" w:hAnsi="Arial Narrow"/>
                <w:b/>
                <w:i/>
              </w:rPr>
              <w:t>Evidence to justify each practice</w:t>
            </w:r>
          </w:p>
        </w:tc>
      </w:tr>
      <w:tr w:rsidR="00404935" w:rsidRPr="009D2C04" w14:paraId="55A8A789" w14:textId="77777777" w:rsidTr="0009224F">
        <w:tc>
          <w:tcPr>
            <w:tcW w:w="3402" w:type="dxa"/>
          </w:tcPr>
          <w:p w14:paraId="50DE4CBD" w14:textId="0F9ECE51" w:rsidR="00404935" w:rsidRDefault="00404935" w:rsidP="0009224F">
            <w:pPr>
              <w:rPr>
                <w:rFonts w:ascii="Arial Narrow" w:hAnsi="Arial Narrow" w:cstheme="minorHAnsi"/>
              </w:rPr>
            </w:pPr>
          </w:p>
          <w:p w14:paraId="7B32BE3B" w14:textId="77777777" w:rsidR="00404935" w:rsidRPr="009D2C04" w:rsidRDefault="00404935" w:rsidP="0009224F">
            <w:pPr>
              <w:rPr>
                <w:rFonts w:ascii="Arial Narrow" w:hAnsi="Arial Narrow"/>
              </w:rPr>
            </w:pPr>
            <w:r w:rsidRPr="009D2C04">
              <w:rPr>
                <w:rFonts w:ascii="Arial Narrow" w:hAnsi="Arial Narrow" w:cstheme="minorHAnsi"/>
              </w:rPr>
              <w:t>Limit intake of highly processed, nutrient poor and over-packaged foods</w:t>
            </w:r>
          </w:p>
        </w:tc>
        <w:tc>
          <w:tcPr>
            <w:tcW w:w="11340" w:type="dxa"/>
            <w:shd w:val="clear" w:color="auto" w:fill="auto"/>
          </w:tcPr>
          <w:p w14:paraId="64B8D9E3" w14:textId="77777777" w:rsidR="00404935" w:rsidRDefault="00404935" w:rsidP="0009224F">
            <w:pPr>
              <w:rPr>
                <w:rFonts w:ascii="Arial Narrow" w:hAnsi="Arial Narrow"/>
              </w:rPr>
            </w:pPr>
          </w:p>
          <w:p w14:paraId="228BCE6E" w14:textId="3717840D" w:rsidR="00404935" w:rsidRPr="009D2C04" w:rsidRDefault="00404935" w:rsidP="0009224F">
            <w:pPr>
              <w:rPr>
                <w:rFonts w:ascii="Arial Narrow" w:hAnsi="Arial Narrow"/>
              </w:rPr>
            </w:pPr>
            <w:r w:rsidRPr="009D2C04">
              <w:rPr>
                <w:rFonts w:ascii="Arial Narrow" w:hAnsi="Arial Narrow"/>
              </w:rPr>
              <w:t xml:space="preserve">Processed foods, especially those in the ‘ultra-processed food’ </w:t>
            </w:r>
            <w:r w:rsidR="00D45D9E">
              <w:rPr>
                <w:rFonts w:ascii="Arial Narrow" w:hAnsi="Arial Narrow"/>
              </w:rPr>
              <w:t xml:space="preserve">(UPF) </w:t>
            </w:r>
            <w:r w:rsidRPr="009D2C04">
              <w:rPr>
                <w:rFonts w:ascii="Arial Narrow" w:hAnsi="Arial Narrow"/>
              </w:rPr>
              <w:t>category</w:t>
            </w:r>
            <w:r w:rsidR="00D45D9E">
              <w:rPr>
                <w:rFonts w:ascii="Arial Narrow" w:hAnsi="Arial Narrow"/>
              </w:rPr>
              <w:t xml:space="preserve"> such as s</w:t>
            </w:r>
            <w:r w:rsidR="00D45D9E" w:rsidRPr="009D2C04">
              <w:rPr>
                <w:rFonts w:ascii="Arial Narrow" w:hAnsi="Arial Narrow"/>
              </w:rPr>
              <w:t>avoury snacks, processed meats, sugar-sweetened beverages, confectionery, frozen desserts, breakfast cereals and dairy products</w:t>
            </w:r>
            <w:r w:rsidR="00D45D9E">
              <w:rPr>
                <w:rFonts w:ascii="Arial Narrow" w:hAnsi="Arial Narrow"/>
              </w:rPr>
              <w:t xml:space="preserve"> </w:t>
            </w:r>
            <w:r w:rsidR="00D45D9E" w:rsidRPr="009D2C04">
              <w:rPr>
                <w:rFonts w:ascii="Arial Narrow" w:hAnsi="Arial Narrow"/>
              </w:rPr>
              <w:t>are high in trans fats, salt and added sugar and offer minimal nutritional value</w:t>
            </w:r>
            <w:r w:rsidR="00D45D9E" w:rsidRPr="00FB0883">
              <w:rPr>
                <w:rFonts w:ascii="Arial Narrow" w:hAnsi="Arial Narrow"/>
                <w:vertAlign w:val="superscript"/>
              </w:rPr>
              <w:t>10</w:t>
            </w:r>
            <w:r w:rsidR="00D45D9E" w:rsidRPr="00750A73">
              <w:rPr>
                <w:rFonts w:ascii="Arial Narrow" w:hAnsi="Arial Narrow"/>
                <w:vertAlign w:val="superscript"/>
              </w:rPr>
              <w:t>,</w:t>
            </w:r>
            <w:r w:rsidR="00D45D9E">
              <w:rPr>
                <w:rFonts w:ascii="Arial Narrow" w:hAnsi="Arial Narrow"/>
                <w:vertAlign w:val="superscript"/>
              </w:rPr>
              <w:t>11</w:t>
            </w:r>
            <w:r w:rsidR="00D45D9E" w:rsidRPr="009D2C04">
              <w:rPr>
                <w:rFonts w:ascii="Arial Narrow" w:hAnsi="Arial Narrow"/>
              </w:rPr>
              <w:t xml:space="preserve">. </w:t>
            </w:r>
            <w:r w:rsidR="00D45D9E">
              <w:rPr>
                <w:rFonts w:ascii="Arial Narrow" w:hAnsi="Arial Narrow"/>
              </w:rPr>
              <w:t xml:space="preserve">UPFs are defined as </w:t>
            </w:r>
            <w:r w:rsidR="00D45D9E" w:rsidRPr="00D45D9E">
              <w:rPr>
                <w:rFonts w:ascii="Arial Narrow" w:hAnsi="Arial Narrow"/>
              </w:rPr>
              <w:t>“formulations of ingredients, mostly of exclusive industrial use, that result from a series of industrial processes (hence ‘ultra-processed’), many requiring sophisticated equipment and technology”</w:t>
            </w:r>
            <w:r w:rsidR="00D45D9E" w:rsidRPr="00FB0883">
              <w:rPr>
                <w:rFonts w:ascii="Arial Narrow" w:hAnsi="Arial Narrow"/>
                <w:vertAlign w:val="superscript"/>
              </w:rPr>
              <w:t xml:space="preserve"> 10</w:t>
            </w:r>
            <w:r w:rsidR="00D45D9E" w:rsidRPr="00D45D9E">
              <w:rPr>
                <w:rFonts w:ascii="Arial Narrow" w:hAnsi="Arial Narrow"/>
              </w:rPr>
              <w:t xml:space="preserve">. </w:t>
            </w:r>
            <w:r w:rsidRPr="009D2C04">
              <w:rPr>
                <w:rFonts w:ascii="Arial Narrow" w:hAnsi="Arial Narrow"/>
              </w:rPr>
              <w:t>The manufacturing and packaging of these foods use greater amounts of environmental resources than less processed foods</w:t>
            </w:r>
            <w:r>
              <w:rPr>
                <w:rFonts w:ascii="Arial Narrow" w:hAnsi="Arial Narrow"/>
              </w:rPr>
              <w:t>, while also</w:t>
            </w:r>
            <w:r w:rsidRPr="009D2C04">
              <w:rPr>
                <w:rFonts w:ascii="Arial Narrow" w:hAnsi="Arial Narrow"/>
              </w:rPr>
              <w:t xml:space="preserve"> contribut</w:t>
            </w:r>
            <w:r>
              <w:rPr>
                <w:rFonts w:ascii="Arial Narrow" w:hAnsi="Arial Narrow"/>
              </w:rPr>
              <w:t>ing</w:t>
            </w:r>
            <w:r w:rsidRPr="009D2C04">
              <w:rPr>
                <w:rFonts w:ascii="Arial Narrow" w:hAnsi="Arial Narrow"/>
              </w:rPr>
              <w:t xml:space="preserve"> to food-related waste</w:t>
            </w:r>
            <w:r w:rsidRPr="007A662A">
              <w:rPr>
                <w:rFonts w:ascii="Arial Narrow" w:hAnsi="Arial Narrow"/>
                <w:vertAlign w:val="superscript"/>
              </w:rPr>
              <w:t>12</w:t>
            </w:r>
            <w:r w:rsidRPr="009D2C04">
              <w:rPr>
                <w:rFonts w:ascii="Arial Narrow" w:hAnsi="Arial Narrow"/>
              </w:rPr>
              <w:t xml:space="preserve">. </w:t>
            </w:r>
            <w:r>
              <w:rPr>
                <w:rFonts w:ascii="Arial Narrow" w:hAnsi="Arial Narrow"/>
              </w:rPr>
              <w:t>C</w:t>
            </w:r>
            <w:r w:rsidRPr="009D2C04">
              <w:rPr>
                <w:rFonts w:ascii="Arial Narrow" w:hAnsi="Arial Narrow"/>
              </w:rPr>
              <w:t xml:space="preserve">onsumption </w:t>
            </w:r>
            <w:r>
              <w:rPr>
                <w:rFonts w:ascii="Arial Narrow" w:hAnsi="Arial Narrow"/>
              </w:rPr>
              <w:t>of ultra-processed foods is</w:t>
            </w:r>
            <w:r w:rsidRPr="009D2C04">
              <w:rPr>
                <w:rFonts w:ascii="Arial Narrow" w:hAnsi="Arial Narrow"/>
              </w:rPr>
              <w:t xml:space="preserve"> increasing modestly in high-income countries, and more rapidly in upper-middle and lower-middle-income countries</w:t>
            </w:r>
            <w:r w:rsidRPr="004619D5">
              <w:rPr>
                <w:vertAlign w:val="superscript"/>
              </w:rPr>
              <w:t>11</w:t>
            </w:r>
            <w:r>
              <w:rPr>
                <w:vertAlign w:val="superscript"/>
              </w:rPr>
              <w:t>-13</w:t>
            </w:r>
            <w:r w:rsidRPr="009D2C04">
              <w:rPr>
                <w:rFonts w:ascii="Arial Narrow" w:hAnsi="Arial Narrow"/>
              </w:rPr>
              <w:t xml:space="preserve">. </w:t>
            </w:r>
          </w:p>
          <w:p w14:paraId="687B1A31" w14:textId="77777777" w:rsidR="00404935" w:rsidRPr="009D2C04" w:rsidRDefault="00404935" w:rsidP="0009224F">
            <w:pPr>
              <w:rPr>
                <w:rFonts w:ascii="Arial Narrow" w:hAnsi="Arial Narrow"/>
              </w:rPr>
            </w:pPr>
          </w:p>
        </w:tc>
      </w:tr>
      <w:tr w:rsidR="00404935" w:rsidRPr="009D2C04" w14:paraId="52E3AAB5" w14:textId="77777777" w:rsidTr="0009224F">
        <w:tc>
          <w:tcPr>
            <w:tcW w:w="3402" w:type="dxa"/>
          </w:tcPr>
          <w:p w14:paraId="42AE2B2A" w14:textId="25A18D41" w:rsidR="00404935" w:rsidRPr="007866C2" w:rsidRDefault="00D72E42" w:rsidP="0009224F">
            <w:pPr>
              <w:rPr>
                <w:rFonts w:ascii="Arial Narrow" w:hAnsi="Arial Narrow" w:cstheme="minorHAnsi"/>
                <w:b/>
              </w:rPr>
            </w:pPr>
            <w:r>
              <w:softHyphen/>
            </w:r>
            <w:r>
              <w:softHyphen/>
            </w:r>
            <w:r>
              <w:softHyphen/>
            </w:r>
            <w:r>
              <w:softHyphen/>
            </w:r>
            <w:r>
              <w:softHyphen/>
            </w:r>
            <w:r>
              <w:softHyphen/>
            </w:r>
            <w:r>
              <w:softHyphen/>
            </w:r>
            <w:r>
              <w:softHyphen/>
            </w:r>
            <w:r>
              <w:softHyphen/>
            </w:r>
            <w:r>
              <w:softHyphen/>
            </w:r>
          </w:p>
          <w:p w14:paraId="2EBABFC1" w14:textId="77777777" w:rsidR="00404935" w:rsidRPr="009D2C04" w:rsidRDefault="00404935" w:rsidP="0009224F">
            <w:pPr>
              <w:rPr>
                <w:rFonts w:ascii="Arial Narrow" w:hAnsi="Arial Narrow"/>
              </w:rPr>
            </w:pPr>
            <w:r w:rsidRPr="009D2C04">
              <w:rPr>
                <w:rFonts w:ascii="Arial Narrow" w:hAnsi="Arial Narrow" w:cstheme="minorHAnsi"/>
              </w:rPr>
              <w:t>Increase intake of plant-based foods</w:t>
            </w:r>
          </w:p>
        </w:tc>
        <w:tc>
          <w:tcPr>
            <w:tcW w:w="11340" w:type="dxa"/>
            <w:shd w:val="clear" w:color="auto" w:fill="auto"/>
          </w:tcPr>
          <w:p w14:paraId="4D5B0C41" w14:textId="77777777" w:rsidR="00404935" w:rsidRDefault="00404935" w:rsidP="0009224F">
            <w:pPr>
              <w:rPr>
                <w:rFonts w:ascii="Arial Narrow" w:hAnsi="Arial Narrow"/>
              </w:rPr>
            </w:pPr>
          </w:p>
          <w:p w14:paraId="4F18760C" w14:textId="77777777" w:rsidR="00404935" w:rsidRDefault="00404935" w:rsidP="002C3F62">
            <w:pPr>
              <w:rPr>
                <w:rFonts w:ascii="Arial Narrow" w:hAnsi="Arial Narrow"/>
              </w:rPr>
            </w:pPr>
            <w:r w:rsidRPr="009D2C04">
              <w:rPr>
                <w:rFonts w:ascii="Arial Narrow" w:hAnsi="Arial Narrow"/>
              </w:rPr>
              <w:t>Current dietary consumption patterns (in G20 countries at a population level) of plant-based foods are not meeting the recommended amounts required to nourish</w:t>
            </w:r>
            <w:r w:rsidR="00D72E42">
              <w:rPr>
                <w:rFonts w:ascii="Arial Narrow" w:hAnsi="Arial Narrow"/>
              </w:rPr>
              <w:t xml:space="preserve"> </w:t>
            </w:r>
            <w:r w:rsidR="0097493D">
              <w:rPr>
                <w:rFonts w:ascii="Arial Narrow" w:hAnsi="Arial Narrow"/>
              </w:rPr>
              <w:t>the</w:t>
            </w:r>
            <w:r w:rsidRPr="009D2C04">
              <w:rPr>
                <w:rFonts w:ascii="Arial Narrow" w:hAnsi="Arial Narrow"/>
              </w:rPr>
              <w:t xml:space="preserve"> population within planetary boundaries, as defined within the Planetary Health Diet</w:t>
            </w:r>
            <w:r w:rsidRPr="004619D5">
              <w:rPr>
                <w:rFonts w:ascii="Arial Narrow" w:hAnsi="Arial Narrow"/>
                <w:vertAlign w:val="superscript"/>
              </w:rPr>
              <w:t>2</w:t>
            </w:r>
            <w:r w:rsidRPr="009D2C04">
              <w:rPr>
                <w:rFonts w:ascii="Arial Narrow" w:hAnsi="Arial Narrow"/>
              </w:rPr>
              <w:t xml:space="preserve">. </w:t>
            </w:r>
            <w:r>
              <w:rPr>
                <w:rFonts w:ascii="Arial Narrow" w:hAnsi="Arial Narrow"/>
              </w:rPr>
              <w:t>N</w:t>
            </w:r>
            <w:r w:rsidRPr="009D2C04">
              <w:rPr>
                <w:rFonts w:ascii="Arial Narrow" w:hAnsi="Arial Narrow"/>
              </w:rPr>
              <w:t>ut consumption is the greatest deviation from the recommended 50 g/day. Legume consumption is less than 30% of the recommended 75 g/day</w:t>
            </w:r>
            <w:r w:rsidRPr="004619D5">
              <w:rPr>
                <w:rFonts w:ascii="Arial Narrow" w:hAnsi="Arial Narrow"/>
                <w:vertAlign w:val="superscript"/>
              </w:rPr>
              <w:t>2</w:t>
            </w:r>
            <w:r w:rsidRPr="009D2C04">
              <w:rPr>
                <w:rFonts w:ascii="Arial Narrow" w:hAnsi="Arial Narrow"/>
              </w:rPr>
              <w:t>.  Fruit intake is below the recommended 200 g/day in all G20 countries except Brazil, Turkey, Italy, Canada and France</w:t>
            </w:r>
            <w:r>
              <w:rPr>
                <w:vertAlign w:val="superscript"/>
              </w:rPr>
              <w:t>2</w:t>
            </w:r>
            <w:r w:rsidRPr="009D2C04">
              <w:rPr>
                <w:rFonts w:ascii="Arial Narrow" w:hAnsi="Arial Narrow"/>
              </w:rPr>
              <w:t>. Vegetable consumption is only meeting the recommended 300 g/day in Turkey, Italy, USA, South Korea and China of all the G20 countries</w:t>
            </w:r>
            <w:r w:rsidRPr="004619D5">
              <w:rPr>
                <w:rFonts w:ascii="Arial Narrow" w:hAnsi="Arial Narrow"/>
                <w:vertAlign w:val="superscript"/>
              </w:rPr>
              <w:t>2</w:t>
            </w:r>
            <w:r w:rsidRPr="009D2C04">
              <w:rPr>
                <w:rFonts w:ascii="Arial Narrow" w:hAnsi="Arial Narrow"/>
              </w:rPr>
              <w:t xml:space="preserve">. </w:t>
            </w:r>
            <w:r w:rsidR="0097493D">
              <w:rPr>
                <w:rFonts w:ascii="Arial Narrow" w:hAnsi="Arial Narrow"/>
              </w:rPr>
              <w:t>P</w:t>
            </w:r>
            <w:r w:rsidR="00302904">
              <w:rPr>
                <w:rFonts w:ascii="Arial Narrow" w:hAnsi="Arial Narrow"/>
              </w:rPr>
              <w:t xml:space="preserve">lant-based foods grown using water sensitive farming practices </w:t>
            </w:r>
            <w:r w:rsidR="0097493D">
              <w:rPr>
                <w:rFonts w:ascii="Arial Narrow" w:hAnsi="Arial Narrow"/>
              </w:rPr>
              <w:t>should be</w:t>
            </w:r>
            <w:r w:rsidR="002C3F62">
              <w:rPr>
                <w:rFonts w:ascii="Arial Narrow" w:hAnsi="Arial Narrow"/>
              </w:rPr>
              <w:t xml:space="preserve"> preferentially selected</w:t>
            </w:r>
            <w:r w:rsidR="004C0AFC">
              <w:rPr>
                <w:rFonts w:ascii="Arial Narrow" w:hAnsi="Arial Narrow"/>
              </w:rPr>
              <w:t xml:space="preserve"> for sustainability and nutrition gains</w:t>
            </w:r>
            <w:r w:rsidR="002C3F62">
              <w:rPr>
                <w:rFonts w:ascii="Arial Narrow" w:hAnsi="Arial Narrow"/>
              </w:rPr>
              <w:t xml:space="preserve">. </w:t>
            </w:r>
          </w:p>
          <w:p w14:paraId="36576C54" w14:textId="41B4C5E3" w:rsidR="009F1225" w:rsidRPr="009D2C04" w:rsidRDefault="009F1225" w:rsidP="002C3F62">
            <w:pPr>
              <w:rPr>
                <w:rFonts w:ascii="Arial Narrow" w:hAnsi="Arial Narrow"/>
              </w:rPr>
            </w:pPr>
          </w:p>
        </w:tc>
      </w:tr>
      <w:tr w:rsidR="00404935" w:rsidRPr="009D2C04" w14:paraId="7A08462A" w14:textId="77777777" w:rsidTr="0009224F">
        <w:tc>
          <w:tcPr>
            <w:tcW w:w="3402" w:type="dxa"/>
          </w:tcPr>
          <w:p w14:paraId="0318B394" w14:textId="77777777" w:rsidR="00404935" w:rsidRDefault="00404935" w:rsidP="0009224F">
            <w:pPr>
              <w:rPr>
                <w:rFonts w:ascii="Arial Narrow" w:hAnsi="Arial Narrow" w:cstheme="minorHAnsi"/>
              </w:rPr>
            </w:pPr>
          </w:p>
          <w:p w14:paraId="65ADF5BA" w14:textId="77777777" w:rsidR="00404935" w:rsidRPr="009D2C04" w:rsidRDefault="00404935" w:rsidP="0009224F">
            <w:pPr>
              <w:rPr>
                <w:rFonts w:ascii="Arial Narrow" w:hAnsi="Arial Narrow"/>
              </w:rPr>
            </w:pPr>
            <w:r w:rsidRPr="009D2C04">
              <w:rPr>
                <w:rFonts w:ascii="Arial Narrow" w:hAnsi="Arial Narrow" w:cstheme="minorHAnsi"/>
              </w:rPr>
              <w:t>Eat a wide variety of foods to promote biodiversity</w:t>
            </w:r>
          </w:p>
        </w:tc>
        <w:tc>
          <w:tcPr>
            <w:tcW w:w="11340" w:type="dxa"/>
            <w:shd w:val="clear" w:color="auto" w:fill="auto"/>
          </w:tcPr>
          <w:p w14:paraId="5DB8CCEB" w14:textId="77777777" w:rsidR="00404935" w:rsidRDefault="00404935" w:rsidP="0009224F">
            <w:pPr>
              <w:rPr>
                <w:rFonts w:ascii="Arial Narrow" w:hAnsi="Arial Narrow"/>
              </w:rPr>
            </w:pPr>
          </w:p>
          <w:p w14:paraId="159A36E1" w14:textId="6E5832B7" w:rsidR="00404935" w:rsidRPr="009D2C04" w:rsidRDefault="00404935" w:rsidP="0009224F">
            <w:pPr>
              <w:rPr>
                <w:rFonts w:ascii="Arial Narrow" w:hAnsi="Arial Narrow"/>
              </w:rPr>
            </w:pPr>
            <w:r w:rsidRPr="009D2C04">
              <w:rPr>
                <w:rFonts w:ascii="Arial Narrow" w:hAnsi="Arial Narrow"/>
              </w:rPr>
              <w:t xml:space="preserve">At a consumer level, eating a variety of food is essential to meet nutritional requirements, </w:t>
            </w:r>
            <w:r w:rsidR="002C3F62">
              <w:rPr>
                <w:rFonts w:ascii="Arial Narrow" w:hAnsi="Arial Narrow"/>
              </w:rPr>
              <w:t xml:space="preserve">while </w:t>
            </w:r>
            <w:r w:rsidRPr="009D2C04">
              <w:rPr>
                <w:rFonts w:ascii="Arial Narrow" w:hAnsi="Arial Narrow"/>
              </w:rPr>
              <w:t>at a population level, the promotion of dietary variety is vital to “preserve biodiversity, including that of crops, livestock, forest-derived foods and aquatic genetic resources</w:t>
            </w:r>
            <w:r>
              <w:rPr>
                <w:rFonts w:ascii="Arial Narrow" w:hAnsi="Arial Narrow"/>
              </w:rPr>
              <w:t>”</w:t>
            </w:r>
            <w:r w:rsidRPr="009D2C04">
              <w:rPr>
                <w:rFonts w:ascii="Arial Narrow" w:hAnsi="Arial Narrow"/>
              </w:rPr>
              <w:t xml:space="preserve">, and </w:t>
            </w:r>
            <w:r>
              <w:rPr>
                <w:rFonts w:ascii="Arial Narrow" w:hAnsi="Arial Narrow"/>
              </w:rPr>
              <w:t>minimise risk of depleting natural resources</w:t>
            </w:r>
            <w:r w:rsidRPr="004619D5">
              <w:rPr>
                <w:vertAlign w:val="superscript"/>
              </w:rPr>
              <w:t>1</w:t>
            </w:r>
            <w:r w:rsidRPr="00142958">
              <w:rPr>
                <w:rFonts w:ascii="Arial Narrow" w:hAnsi="Arial Narrow"/>
                <w:vertAlign w:val="superscript"/>
              </w:rPr>
              <w:t>, p10</w:t>
            </w:r>
            <w:r w:rsidRPr="009D2C04">
              <w:rPr>
                <w:rFonts w:ascii="Arial Narrow" w:hAnsi="Arial Narrow"/>
              </w:rPr>
              <w:t>.</w:t>
            </w:r>
            <w:r>
              <w:rPr>
                <w:rFonts w:ascii="Arial Narrow" w:hAnsi="Arial Narrow"/>
              </w:rPr>
              <w:t xml:space="preserve"> </w:t>
            </w:r>
          </w:p>
          <w:p w14:paraId="5838119B" w14:textId="77777777" w:rsidR="00404935" w:rsidRPr="009D2C04" w:rsidRDefault="00404935" w:rsidP="0009224F">
            <w:pPr>
              <w:rPr>
                <w:rFonts w:ascii="Arial Narrow" w:hAnsi="Arial Narrow"/>
              </w:rPr>
            </w:pPr>
          </w:p>
        </w:tc>
      </w:tr>
      <w:tr w:rsidR="00404935" w:rsidRPr="009D2C04" w14:paraId="295D7DAB" w14:textId="77777777" w:rsidTr="0009224F">
        <w:tc>
          <w:tcPr>
            <w:tcW w:w="3402" w:type="dxa"/>
          </w:tcPr>
          <w:p w14:paraId="2A78B7D0" w14:textId="77777777" w:rsidR="00404935" w:rsidRDefault="00404935" w:rsidP="0009224F">
            <w:pPr>
              <w:rPr>
                <w:rFonts w:ascii="Arial Narrow" w:hAnsi="Arial Narrow" w:cstheme="minorHAnsi"/>
              </w:rPr>
            </w:pPr>
          </w:p>
          <w:p w14:paraId="74307875" w14:textId="77777777" w:rsidR="00404935" w:rsidRPr="009D2C04" w:rsidRDefault="00404935" w:rsidP="0009224F">
            <w:pPr>
              <w:rPr>
                <w:rFonts w:ascii="Arial Narrow" w:hAnsi="Arial Narrow"/>
              </w:rPr>
            </w:pPr>
            <w:r w:rsidRPr="009D2C04">
              <w:rPr>
                <w:rFonts w:ascii="Arial Narrow" w:hAnsi="Arial Narrow" w:cstheme="minorHAnsi"/>
              </w:rPr>
              <w:t xml:space="preserve">Adopt food waste-minimisation strategies </w:t>
            </w:r>
          </w:p>
        </w:tc>
        <w:tc>
          <w:tcPr>
            <w:tcW w:w="11340" w:type="dxa"/>
            <w:shd w:val="clear" w:color="auto" w:fill="auto"/>
          </w:tcPr>
          <w:p w14:paraId="028A0ECD" w14:textId="77777777" w:rsidR="00404935" w:rsidRDefault="00404935" w:rsidP="0009224F">
            <w:pPr>
              <w:rPr>
                <w:rFonts w:ascii="Arial Narrow" w:hAnsi="Arial Narrow"/>
              </w:rPr>
            </w:pPr>
          </w:p>
          <w:p w14:paraId="05669057" w14:textId="77777777" w:rsidR="00404935" w:rsidRPr="009D2C04" w:rsidRDefault="00404935" w:rsidP="0009224F">
            <w:pPr>
              <w:rPr>
                <w:rFonts w:ascii="Arial Narrow" w:hAnsi="Arial Narrow"/>
              </w:rPr>
            </w:pPr>
            <w:r w:rsidRPr="009D2C04">
              <w:rPr>
                <w:rFonts w:ascii="Arial Narrow" w:hAnsi="Arial Narrow"/>
              </w:rPr>
              <w:t>The EAT-Lancet Commission identified that a reduction in food loss (during food production) and food waste (consumption end of supply chain) is essential and reinforced the SDGs target to halve food loss and waste by 2030</w:t>
            </w:r>
            <w:r w:rsidRPr="004619D5">
              <w:rPr>
                <w:rFonts w:ascii="Arial Narrow" w:hAnsi="Arial Narrow"/>
                <w:vertAlign w:val="superscript"/>
              </w:rPr>
              <w:t>1</w:t>
            </w:r>
            <w:r w:rsidRPr="009D2C04">
              <w:rPr>
                <w:rFonts w:ascii="Arial Narrow" w:hAnsi="Arial Narrow"/>
              </w:rPr>
              <w:t xml:space="preserve">. Food waste minimisation strategies rely on effective meal planning to avoid over-purchasing or sourcing of food, </w:t>
            </w:r>
            <w:r>
              <w:rPr>
                <w:rFonts w:ascii="Arial Narrow" w:hAnsi="Arial Narrow"/>
              </w:rPr>
              <w:t>energy-efficient</w:t>
            </w:r>
            <w:r w:rsidRPr="009D2C04">
              <w:rPr>
                <w:rFonts w:ascii="Arial Narrow" w:hAnsi="Arial Narrow"/>
              </w:rPr>
              <w:t xml:space="preserve"> food storage facilities and equipment to lengthen shelf life, reduced reliance on processed foods with inorganic packaging, adequate cooking skills to utilise leftover ingredients, access to composting or worm farming to dispose of unavoidable organic food waste and adequate knowledge to determine items suitable for non-landfill destinations. </w:t>
            </w:r>
          </w:p>
          <w:p w14:paraId="4ABC001F" w14:textId="77777777" w:rsidR="00404935" w:rsidRPr="009D2C04" w:rsidRDefault="00404935" w:rsidP="0009224F">
            <w:pPr>
              <w:rPr>
                <w:rFonts w:ascii="Arial Narrow" w:hAnsi="Arial Narrow"/>
              </w:rPr>
            </w:pPr>
          </w:p>
        </w:tc>
      </w:tr>
      <w:tr w:rsidR="00404935" w:rsidRPr="009D2C04" w14:paraId="3F1C3A0C" w14:textId="77777777" w:rsidTr="0009224F">
        <w:tc>
          <w:tcPr>
            <w:tcW w:w="3402" w:type="dxa"/>
          </w:tcPr>
          <w:p w14:paraId="02AAE091" w14:textId="77777777" w:rsidR="00404935" w:rsidRDefault="00404935" w:rsidP="0009224F">
            <w:pPr>
              <w:rPr>
                <w:rFonts w:ascii="Arial Narrow" w:hAnsi="Arial Narrow" w:cstheme="minorHAnsi"/>
              </w:rPr>
            </w:pPr>
          </w:p>
          <w:p w14:paraId="7075CD2D" w14:textId="77777777" w:rsidR="00404935" w:rsidRPr="009D2C04" w:rsidRDefault="00404935" w:rsidP="0009224F">
            <w:pPr>
              <w:rPr>
                <w:rFonts w:ascii="Arial Narrow" w:hAnsi="Arial Narrow"/>
              </w:rPr>
            </w:pPr>
            <w:r w:rsidRPr="009D2C04">
              <w:rPr>
                <w:rFonts w:ascii="Arial Narrow" w:hAnsi="Arial Narrow" w:cstheme="minorHAnsi"/>
              </w:rPr>
              <w:t>Preference home-made meals and share with others</w:t>
            </w:r>
          </w:p>
        </w:tc>
        <w:tc>
          <w:tcPr>
            <w:tcW w:w="11340" w:type="dxa"/>
            <w:shd w:val="clear" w:color="auto" w:fill="auto"/>
          </w:tcPr>
          <w:p w14:paraId="724D2185" w14:textId="77777777" w:rsidR="00404935" w:rsidRDefault="00404935" w:rsidP="0009224F">
            <w:pPr>
              <w:rPr>
                <w:rFonts w:ascii="Arial Narrow" w:hAnsi="Arial Narrow"/>
                <w:noProof/>
              </w:rPr>
            </w:pPr>
          </w:p>
          <w:p w14:paraId="140BEAEC" w14:textId="539B2E91" w:rsidR="00404935" w:rsidRPr="009D2C04" w:rsidRDefault="00404935" w:rsidP="0009224F">
            <w:pPr>
              <w:rPr>
                <w:rFonts w:ascii="Arial Narrow" w:hAnsi="Arial Narrow"/>
                <w:noProof/>
              </w:rPr>
            </w:pPr>
            <w:r w:rsidRPr="009D2C04">
              <w:rPr>
                <w:rFonts w:ascii="Arial Narrow" w:hAnsi="Arial Narrow"/>
                <w:noProof/>
              </w:rPr>
              <w:t>Consumption of food with others is conducive to the enjoyment of food, and “encourages eating regularly, attentively, and in appropriate environments” where over-consumption of food is less likely</w:t>
            </w:r>
            <w:r w:rsidRPr="00FB0883">
              <w:rPr>
                <w:rFonts w:ascii="Arial Narrow" w:hAnsi="Arial Narrow"/>
                <w:noProof/>
                <w:vertAlign w:val="superscript"/>
              </w:rPr>
              <w:t>1</w:t>
            </w:r>
            <w:r w:rsidR="0088536C">
              <w:rPr>
                <w:rFonts w:ascii="Arial Narrow" w:hAnsi="Arial Narrow"/>
                <w:noProof/>
                <w:vertAlign w:val="superscript"/>
              </w:rPr>
              <w:t>5</w:t>
            </w:r>
            <w:r>
              <w:rPr>
                <w:rFonts w:ascii="Arial Narrow" w:hAnsi="Arial Narrow"/>
                <w:noProof/>
                <w:vertAlign w:val="superscript"/>
              </w:rPr>
              <w:t>,p1</w:t>
            </w:r>
            <w:r w:rsidRPr="009D2C04">
              <w:rPr>
                <w:rFonts w:ascii="Arial Narrow" w:hAnsi="Arial Narrow"/>
                <w:noProof/>
              </w:rPr>
              <w:t>. Home-made meals are more likely to include fresh, healthy ingredients</w:t>
            </w:r>
            <w:r w:rsidRPr="009A3B7C">
              <w:rPr>
                <w:rFonts w:ascii="Arial Narrow" w:hAnsi="Arial Narrow"/>
                <w:noProof/>
                <w:vertAlign w:val="superscript"/>
              </w:rPr>
              <w:t>1</w:t>
            </w:r>
            <w:r>
              <w:rPr>
                <w:rFonts w:ascii="Arial Narrow" w:hAnsi="Arial Narrow"/>
                <w:noProof/>
                <w:vertAlign w:val="superscript"/>
              </w:rPr>
              <w:t>3</w:t>
            </w:r>
            <w:r w:rsidR="0088536C">
              <w:rPr>
                <w:rFonts w:ascii="Arial Narrow" w:hAnsi="Arial Narrow"/>
                <w:noProof/>
                <w:vertAlign w:val="superscript"/>
              </w:rPr>
              <w:t>, 14</w:t>
            </w:r>
            <w:r w:rsidRPr="009D2C04">
              <w:rPr>
                <w:rFonts w:ascii="Arial Narrow" w:hAnsi="Arial Narrow"/>
                <w:noProof/>
              </w:rPr>
              <w:t>. Home-prepared meals, especially when shared with others, have also been noted to contribute to the conservation of natural resources</w:t>
            </w:r>
            <w:r>
              <w:rPr>
                <w:rFonts w:ascii="Arial Narrow" w:hAnsi="Arial Narrow"/>
                <w:noProof/>
              </w:rPr>
              <w:t xml:space="preserve"> such as water, energy and gas</w:t>
            </w:r>
            <w:r w:rsidRPr="009D2C04">
              <w:rPr>
                <w:rFonts w:ascii="Arial Narrow" w:hAnsi="Arial Narrow"/>
                <w:noProof/>
              </w:rPr>
              <w:t xml:space="preserve"> required to produce the meal</w:t>
            </w:r>
            <w:r w:rsidRPr="00FB0883">
              <w:rPr>
                <w:rFonts w:ascii="Arial Narrow" w:hAnsi="Arial Narrow"/>
                <w:noProof/>
                <w:vertAlign w:val="superscript"/>
              </w:rPr>
              <w:t>1</w:t>
            </w:r>
            <w:r w:rsidR="0088536C">
              <w:rPr>
                <w:rFonts w:ascii="Arial Narrow" w:hAnsi="Arial Narrow"/>
                <w:noProof/>
                <w:vertAlign w:val="superscript"/>
              </w:rPr>
              <w:t>6</w:t>
            </w:r>
            <w:r w:rsidRPr="009D2C04">
              <w:rPr>
                <w:rFonts w:ascii="Arial Narrow" w:hAnsi="Arial Narrow"/>
                <w:noProof/>
              </w:rPr>
              <w:t>.</w:t>
            </w:r>
          </w:p>
          <w:p w14:paraId="28402019" w14:textId="77777777" w:rsidR="00404935" w:rsidRPr="009D2C04" w:rsidRDefault="00404935" w:rsidP="0009224F">
            <w:pPr>
              <w:rPr>
                <w:rFonts w:ascii="Arial Narrow" w:hAnsi="Arial Narrow"/>
                <w:noProof/>
              </w:rPr>
            </w:pPr>
          </w:p>
        </w:tc>
      </w:tr>
    </w:tbl>
    <w:p w14:paraId="5F0DB2FE" w14:textId="77777777" w:rsidR="009F1225" w:rsidRDefault="009F1225">
      <w:r>
        <w:br w:type="page"/>
      </w:r>
    </w:p>
    <w:tbl>
      <w:tblPr>
        <w:tblStyle w:val="TableGrid"/>
        <w:tblW w:w="14742" w:type="dxa"/>
        <w:tblInd w:w="-5" w:type="dxa"/>
        <w:tblLook w:val="04A0" w:firstRow="1" w:lastRow="0" w:firstColumn="1" w:lastColumn="0" w:noHBand="0" w:noVBand="1"/>
      </w:tblPr>
      <w:tblGrid>
        <w:gridCol w:w="3402"/>
        <w:gridCol w:w="11340"/>
      </w:tblGrid>
      <w:tr w:rsidR="009F1225" w:rsidRPr="009D2C04" w14:paraId="7EFA4D09" w14:textId="77777777" w:rsidTr="005B38A5">
        <w:tc>
          <w:tcPr>
            <w:tcW w:w="3402" w:type="dxa"/>
            <w:vAlign w:val="bottom"/>
          </w:tcPr>
          <w:p w14:paraId="10C1D316" w14:textId="77777777" w:rsidR="009F1225" w:rsidRPr="009D2C04" w:rsidRDefault="009F1225" w:rsidP="005B38A5">
            <w:pPr>
              <w:rPr>
                <w:rFonts w:ascii="Arial Narrow" w:hAnsi="Arial Narrow" w:cstheme="minorHAnsi"/>
              </w:rPr>
            </w:pPr>
            <w:r w:rsidRPr="009D2C04">
              <w:rPr>
                <w:rFonts w:ascii="Arial Narrow" w:hAnsi="Arial Narrow"/>
                <w:b/>
                <w:i/>
              </w:rPr>
              <w:lastRenderedPageBreak/>
              <w:t>Diet-related practice</w:t>
            </w:r>
          </w:p>
        </w:tc>
        <w:tc>
          <w:tcPr>
            <w:tcW w:w="11340" w:type="dxa"/>
            <w:shd w:val="clear" w:color="auto" w:fill="auto"/>
          </w:tcPr>
          <w:p w14:paraId="76CBAEB5" w14:textId="77777777" w:rsidR="009F1225" w:rsidRPr="009D2C04" w:rsidRDefault="009F1225" w:rsidP="005B38A5">
            <w:pPr>
              <w:autoSpaceDE w:val="0"/>
              <w:autoSpaceDN w:val="0"/>
              <w:adjustRightInd w:val="0"/>
              <w:rPr>
                <w:rFonts w:ascii="Arial Narrow" w:hAnsi="Arial Narrow"/>
              </w:rPr>
            </w:pPr>
            <w:r w:rsidRPr="009D2C04">
              <w:rPr>
                <w:rFonts w:ascii="Arial Narrow" w:hAnsi="Arial Narrow"/>
                <w:b/>
                <w:i/>
              </w:rPr>
              <w:t>Evidence to justify each practice</w:t>
            </w:r>
          </w:p>
        </w:tc>
      </w:tr>
      <w:tr w:rsidR="00404935" w:rsidRPr="009D2C04" w14:paraId="1CA7999D" w14:textId="77777777" w:rsidTr="0009224F">
        <w:tc>
          <w:tcPr>
            <w:tcW w:w="3402" w:type="dxa"/>
          </w:tcPr>
          <w:p w14:paraId="38EBA578" w14:textId="77777777" w:rsidR="00404935" w:rsidRDefault="00404935" w:rsidP="0009224F">
            <w:pPr>
              <w:rPr>
                <w:rFonts w:ascii="Arial Narrow" w:hAnsi="Arial Narrow" w:cstheme="minorHAnsi"/>
              </w:rPr>
            </w:pPr>
          </w:p>
          <w:p w14:paraId="4337AE88" w14:textId="77777777" w:rsidR="00404935" w:rsidRPr="009D2C04" w:rsidRDefault="00404935" w:rsidP="0009224F">
            <w:pPr>
              <w:rPr>
                <w:rFonts w:ascii="Arial Narrow" w:hAnsi="Arial Narrow"/>
              </w:rPr>
            </w:pPr>
            <w:r w:rsidRPr="009D2C04">
              <w:rPr>
                <w:rFonts w:ascii="Arial Narrow" w:hAnsi="Arial Narrow" w:cstheme="minorHAnsi"/>
              </w:rPr>
              <w:t>Consume safe tap water as preferred drink</w:t>
            </w:r>
          </w:p>
        </w:tc>
        <w:tc>
          <w:tcPr>
            <w:tcW w:w="11340" w:type="dxa"/>
            <w:shd w:val="clear" w:color="auto" w:fill="auto"/>
          </w:tcPr>
          <w:p w14:paraId="4A2F6B40" w14:textId="77777777" w:rsidR="00404935" w:rsidRDefault="00404935" w:rsidP="0009224F">
            <w:pPr>
              <w:rPr>
                <w:rFonts w:ascii="Arial Narrow" w:hAnsi="Arial Narrow"/>
                <w:noProof/>
              </w:rPr>
            </w:pPr>
          </w:p>
          <w:p w14:paraId="183259E8" w14:textId="77777777" w:rsidR="00404935" w:rsidRPr="009D2C04" w:rsidRDefault="00404935" w:rsidP="0009224F">
            <w:pPr>
              <w:rPr>
                <w:rFonts w:ascii="Arial Narrow" w:hAnsi="Arial Narrow"/>
                <w:noProof/>
              </w:rPr>
            </w:pPr>
            <w:r w:rsidRPr="009D2C04">
              <w:rPr>
                <w:rFonts w:ascii="Arial Narrow" w:hAnsi="Arial Narrow"/>
                <w:noProof/>
              </w:rPr>
              <w:t>Where safe and clean drinking water is accessible, there is no requirement for packaged drinks to meet daily fluid requirements</w:t>
            </w:r>
            <w:r>
              <w:rPr>
                <w:rFonts w:ascii="Arial Narrow" w:hAnsi="Arial Narrow"/>
                <w:noProof/>
                <w:vertAlign w:val="superscript"/>
              </w:rPr>
              <w:t>3</w:t>
            </w:r>
            <w:r w:rsidRPr="009D2C04">
              <w:rPr>
                <w:rFonts w:ascii="Arial Narrow" w:hAnsi="Arial Narrow"/>
                <w:noProof/>
              </w:rPr>
              <w:t xml:space="preserve">. The environmental impact of water consumption is minimal when the infrastructure and practices used to process water from its original source to a safe and clean fluid for human consumption consider all the dimensions of sustainability, and when water is consumed from reusable vessels. </w:t>
            </w:r>
          </w:p>
          <w:p w14:paraId="5EAFE316" w14:textId="77777777" w:rsidR="00404935" w:rsidRPr="009D2C04" w:rsidRDefault="00404935" w:rsidP="0009224F">
            <w:pPr>
              <w:rPr>
                <w:rFonts w:ascii="Arial Narrow" w:hAnsi="Arial Narrow"/>
                <w:noProof/>
              </w:rPr>
            </w:pPr>
          </w:p>
        </w:tc>
      </w:tr>
      <w:tr w:rsidR="00404935" w:rsidRPr="009D2C04" w14:paraId="5E8DD110" w14:textId="77777777" w:rsidTr="0009224F">
        <w:tc>
          <w:tcPr>
            <w:tcW w:w="3402" w:type="dxa"/>
          </w:tcPr>
          <w:p w14:paraId="58F3BA2F" w14:textId="77777777" w:rsidR="00404935" w:rsidRDefault="00404935" w:rsidP="0009224F">
            <w:pPr>
              <w:rPr>
                <w:rFonts w:ascii="Arial Narrow" w:hAnsi="Arial Narrow" w:cstheme="minorHAnsi"/>
              </w:rPr>
            </w:pPr>
          </w:p>
          <w:p w14:paraId="193A9377" w14:textId="77777777" w:rsidR="00404935" w:rsidRPr="009D2C04" w:rsidRDefault="00404935" w:rsidP="0009224F">
            <w:pPr>
              <w:rPr>
                <w:rFonts w:ascii="Arial Narrow" w:hAnsi="Arial Narrow"/>
              </w:rPr>
            </w:pPr>
            <w:r w:rsidRPr="009D2C04">
              <w:rPr>
                <w:rFonts w:ascii="Arial Narrow" w:hAnsi="Arial Narrow" w:cstheme="minorHAnsi"/>
              </w:rPr>
              <w:t>Breastfeed infants where possible</w:t>
            </w:r>
          </w:p>
        </w:tc>
        <w:tc>
          <w:tcPr>
            <w:tcW w:w="11340" w:type="dxa"/>
            <w:shd w:val="clear" w:color="auto" w:fill="auto"/>
          </w:tcPr>
          <w:p w14:paraId="7737EF67" w14:textId="77777777" w:rsidR="00404935" w:rsidRDefault="00404935" w:rsidP="0009224F">
            <w:pPr>
              <w:rPr>
                <w:rFonts w:ascii="Arial Narrow" w:hAnsi="Arial Narrow"/>
                <w:noProof/>
              </w:rPr>
            </w:pPr>
          </w:p>
          <w:p w14:paraId="37E844F2" w14:textId="20B9BD9E" w:rsidR="00404935" w:rsidRDefault="00404935" w:rsidP="0009224F">
            <w:pPr>
              <w:rPr>
                <w:rFonts w:ascii="Arial Narrow" w:hAnsi="Arial Narrow"/>
                <w:noProof/>
              </w:rPr>
            </w:pPr>
            <w:r w:rsidRPr="009D2C04">
              <w:rPr>
                <w:rFonts w:ascii="Arial Narrow" w:hAnsi="Arial Narrow"/>
                <w:noProof/>
              </w:rPr>
              <w:t>Early initiation of breastfeeding, idealy exclusively until six months of age, then continued until two years and beyond with appropriate complementary feeding is recommended</w:t>
            </w:r>
            <w:r w:rsidRPr="00FB0883">
              <w:rPr>
                <w:rFonts w:ascii="Arial Narrow" w:hAnsi="Arial Narrow"/>
                <w:noProof/>
                <w:vertAlign w:val="superscript"/>
              </w:rPr>
              <w:t>1</w:t>
            </w:r>
            <w:r w:rsidR="0088536C">
              <w:rPr>
                <w:rFonts w:ascii="Arial Narrow" w:hAnsi="Arial Narrow"/>
                <w:noProof/>
                <w:vertAlign w:val="superscript"/>
              </w:rPr>
              <w:t>7</w:t>
            </w:r>
            <w:r w:rsidRPr="009D2C04">
              <w:rPr>
                <w:rFonts w:ascii="Arial Narrow" w:hAnsi="Arial Narrow"/>
                <w:noProof/>
              </w:rPr>
              <w:t>. Breastfeeding offers a source of nutrition, together with many social and emotional benefits, without any environmental impact. Breastmilk is a “natural, renewable food that is environmentally safe and produced and delivered to the consumer without pollution, packaging or waste”</w:t>
            </w:r>
            <w:r w:rsidRPr="00FB0883">
              <w:rPr>
                <w:rFonts w:ascii="Arial Narrow" w:hAnsi="Arial Narrow"/>
                <w:noProof/>
                <w:vertAlign w:val="superscript"/>
              </w:rPr>
              <w:t>1</w:t>
            </w:r>
            <w:r w:rsidR="0088536C">
              <w:rPr>
                <w:rFonts w:ascii="Arial Narrow" w:hAnsi="Arial Narrow"/>
                <w:noProof/>
                <w:vertAlign w:val="superscript"/>
              </w:rPr>
              <w:t>8</w:t>
            </w:r>
            <w:r w:rsidRPr="009D2C04">
              <w:rPr>
                <w:rFonts w:ascii="Arial Narrow" w:hAnsi="Arial Narrow"/>
                <w:noProof/>
              </w:rPr>
              <w:t>. The alternative, milk formula, generates greenhouse gas emissions and it’s estimated that 1kg of breastmilk substitute powder requires more then 4000L of water</w:t>
            </w:r>
            <w:r>
              <w:rPr>
                <w:rFonts w:ascii="Arial Narrow" w:hAnsi="Arial Narrow"/>
                <w:noProof/>
                <w:vertAlign w:val="superscript"/>
              </w:rPr>
              <w:t>1</w:t>
            </w:r>
            <w:r w:rsidR="0088536C">
              <w:rPr>
                <w:rFonts w:ascii="Arial Narrow" w:hAnsi="Arial Narrow"/>
                <w:noProof/>
                <w:vertAlign w:val="superscript"/>
              </w:rPr>
              <w:t>8</w:t>
            </w:r>
            <w:r>
              <w:rPr>
                <w:rFonts w:ascii="Arial Narrow" w:hAnsi="Arial Narrow"/>
                <w:noProof/>
              </w:rPr>
              <w:t>.</w:t>
            </w:r>
            <w:r w:rsidRPr="009D2C04">
              <w:rPr>
                <w:rFonts w:ascii="Arial Narrow" w:hAnsi="Arial Narrow"/>
                <w:noProof/>
              </w:rPr>
              <w:t xml:space="preserve"> If breastfeeding is able to occur naturally, there is no requirement for packaged or processed materials to nourish a human for the first six months of their life. World Breastfeeding Week 2020 was dedicated to supporting breastfeeding to promote a healthier planet</w:t>
            </w:r>
            <w:r>
              <w:rPr>
                <w:rFonts w:ascii="Arial Narrow" w:hAnsi="Arial Narrow"/>
                <w:noProof/>
                <w:vertAlign w:val="superscript"/>
              </w:rPr>
              <w:t>1</w:t>
            </w:r>
            <w:r w:rsidR="0088536C">
              <w:rPr>
                <w:rFonts w:ascii="Arial Narrow" w:hAnsi="Arial Narrow"/>
                <w:noProof/>
                <w:vertAlign w:val="superscript"/>
              </w:rPr>
              <w:t>8</w:t>
            </w:r>
            <w:r w:rsidRPr="009D2C04">
              <w:rPr>
                <w:rFonts w:ascii="Arial Narrow" w:hAnsi="Arial Narrow"/>
                <w:noProof/>
              </w:rPr>
              <w:t xml:space="preserve">. </w:t>
            </w:r>
          </w:p>
          <w:p w14:paraId="64A9BB93" w14:textId="77777777" w:rsidR="00404935" w:rsidRPr="009D2C04" w:rsidRDefault="00404935" w:rsidP="0009224F">
            <w:pPr>
              <w:rPr>
                <w:rFonts w:ascii="Arial Narrow" w:hAnsi="Arial Narrow"/>
                <w:noProof/>
              </w:rPr>
            </w:pPr>
          </w:p>
        </w:tc>
      </w:tr>
      <w:tr w:rsidR="00404935" w:rsidRPr="007866C2" w14:paraId="208D8FE1" w14:textId="77777777" w:rsidTr="0009224F">
        <w:tc>
          <w:tcPr>
            <w:tcW w:w="14742" w:type="dxa"/>
            <w:gridSpan w:val="2"/>
          </w:tcPr>
          <w:p w14:paraId="019A4AC7" w14:textId="77777777" w:rsidR="00404935" w:rsidRPr="007866C2" w:rsidRDefault="00404935" w:rsidP="0009224F">
            <w:pPr>
              <w:rPr>
                <w:rFonts w:ascii="Arial Narrow" w:hAnsi="Arial Narrow"/>
                <w:noProof/>
                <w:sz w:val="20"/>
                <w:szCs w:val="20"/>
              </w:rPr>
            </w:pPr>
          </w:p>
          <w:p w14:paraId="1733605B" w14:textId="0BDF0426" w:rsidR="00404935" w:rsidRPr="007866C2" w:rsidRDefault="00404935" w:rsidP="0009224F">
            <w:pPr>
              <w:rPr>
                <w:rFonts w:ascii="Arial Narrow" w:hAnsi="Arial Narrow"/>
                <w:sz w:val="20"/>
                <w:szCs w:val="20"/>
              </w:rPr>
            </w:pPr>
            <w:r w:rsidRPr="007866C2">
              <w:rPr>
                <w:rFonts w:ascii="Arial Narrow" w:hAnsi="Arial Narrow"/>
                <w:noProof/>
                <w:sz w:val="20"/>
                <w:szCs w:val="20"/>
              </w:rPr>
              <w:t xml:space="preserve">FAO – Food and Agricultural Organisation, GHG – Greenhouse Gas, </w:t>
            </w:r>
            <w:r w:rsidRPr="007866C2">
              <w:rPr>
                <w:rFonts w:ascii="Arial Narrow" w:hAnsi="Arial Narrow"/>
                <w:sz w:val="20"/>
                <w:szCs w:val="20"/>
              </w:rPr>
              <w:t>WHO – World Health Organisation, G20 Countries – An international forum for global economic cooperation of 19 countries and the European Union (EU)</w:t>
            </w:r>
            <w:r w:rsidRPr="007866C2">
              <w:rPr>
                <w:rFonts w:ascii="Arial Narrow" w:hAnsi="Arial Narrow"/>
                <w:sz w:val="20"/>
                <w:szCs w:val="20"/>
                <w:vertAlign w:val="superscript"/>
              </w:rPr>
              <w:t>2</w:t>
            </w:r>
            <w:r w:rsidRPr="007866C2">
              <w:rPr>
                <w:rFonts w:ascii="Arial Narrow" w:hAnsi="Arial Narrow"/>
                <w:sz w:val="20"/>
                <w:szCs w:val="20"/>
              </w:rPr>
              <w:t xml:space="preserve">, SDGs – Sustainable Development Goals (United Nations’ 2030 Agenda), </w:t>
            </w:r>
          </w:p>
          <w:p w14:paraId="29042F0B" w14:textId="77777777" w:rsidR="00404935" w:rsidRPr="007866C2" w:rsidRDefault="00404935" w:rsidP="0009224F">
            <w:pPr>
              <w:rPr>
                <w:rFonts w:ascii="Arial Narrow" w:hAnsi="Arial Narrow"/>
                <w:noProof/>
                <w:sz w:val="20"/>
                <w:szCs w:val="20"/>
              </w:rPr>
            </w:pPr>
          </w:p>
        </w:tc>
      </w:tr>
      <w:tr w:rsidR="00404935" w:rsidRPr="007866C2" w14:paraId="1AED7CB4" w14:textId="77777777" w:rsidTr="0009224F">
        <w:tc>
          <w:tcPr>
            <w:tcW w:w="14742" w:type="dxa"/>
            <w:gridSpan w:val="2"/>
          </w:tcPr>
          <w:p w14:paraId="22317E38" w14:textId="77777777" w:rsidR="00404935" w:rsidRPr="007866C2" w:rsidRDefault="00404935" w:rsidP="00404935">
            <w:pPr>
              <w:pStyle w:val="FootnoteText"/>
              <w:numPr>
                <w:ilvl w:val="0"/>
                <w:numId w:val="15"/>
              </w:numPr>
              <w:ind w:left="426"/>
              <w:rPr>
                <w:rFonts w:ascii="Arial Narrow" w:hAnsi="Arial Narrow"/>
              </w:rPr>
            </w:pPr>
            <w:r w:rsidRPr="007866C2">
              <w:rPr>
                <w:rFonts w:ascii="Arial Narrow" w:hAnsi="Arial Narrow"/>
              </w:rPr>
              <w:t>Willett, W. et al. Food in the Anthropocene: the EAT–Lancet Commission on healthy diets from sustainable food systems. Lancet, 2019. 393(10170): p. 447-492.</w:t>
            </w:r>
          </w:p>
          <w:p w14:paraId="5FC3E9CE" w14:textId="77777777" w:rsidR="00404935" w:rsidRPr="007866C2" w:rsidRDefault="00404935" w:rsidP="00404935">
            <w:pPr>
              <w:pStyle w:val="ListParagraph"/>
              <w:numPr>
                <w:ilvl w:val="0"/>
                <w:numId w:val="15"/>
              </w:numPr>
              <w:autoSpaceDE w:val="0"/>
              <w:autoSpaceDN w:val="0"/>
              <w:adjustRightInd w:val="0"/>
              <w:ind w:left="426"/>
              <w:rPr>
                <w:rFonts w:ascii="Arial Narrow" w:hAnsi="Arial Narrow" w:cstheme="minorHAnsi"/>
                <w:sz w:val="20"/>
                <w:szCs w:val="20"/>
              </w:rPr>
            </w:pPr>
            <w:r w:rsidRPr="007866C2">
              <w:rPr>
                <w:rFonts w:ascii="Arial Narrow" w:hAnsi="Arial Narrow"/>
                <w:sz w:val="20"/>
                <w:szCs w:val="20"/>
              </w:rPr>
              <w:t>EAT. Diets for a Better Future: Rebooting and Reimagining Healthy and Sustainable Food Systems in the G20. 2020.</w:t>
            </w:r>
            <w:r w:rsidRPr="00662B9C">
              <w:rPr>
                <w:rFonts w:ascii="Arial Narrow" w:hAnsi="Arial Narrow"/>
                <w:sz w:val="20"/>
                <w:szCs w:val="20"/>
              </w:rPr>
              <w:t xml:space="preserve"> </w:t>
            </w:r>
            <w:r w:rsidRPr="007866C2">
              <w:rPr>
                <w:rFonts w:ascii="Arial Narrow" w:hAnsi="Arial Narrow"/>
                <w:sz w:val="20"/>
                <w:szCs w:val="20"/>
              </w:rPr>
              <w:t xml:space="preserve">EAT-Lancet Commission on Food, Planet, Health. </w:t>
            </w:r>
          </w:p>
          <w:p w14:paraId="79ED7E44" w14:textId="77777777" w:rsidR="00404935" w:rsidRPr="007866C2" w:rsidRDefault="00404935" w:rsidP="00404935">
            <w:pPr>
              <w:pStyle w:val="FootnoteText"/>
              <w:numPr>
                <w:ilvl w:val="0"/>
                <w:numId w:val="15"/>
              </w:numPr>
              <w:ind w:left="426"/>
              <w:rPr>
                <w:rFonts w:ascii="Arial Narrow" w:hAnsi="Arial Narrow"/>
              </w:rPr>
            </w:pPr>
            <w:r w:rsidRPr="007866C2">
              <w:rPr>
                <w:rFonts w:ascii="Arial Narrow" w:hAnsi="Arial Narrow"/>
              </w:rPr>
              <w:t>Food and Agriculture Organisation and World Health Organisation. Sustainable healthy diets - Guiding principles. 2019. Rome.</w:t>
            </w:r>
          </w:p>
          <w:p w14:paraId="2711EF44" w14:textId="77777777" w:rsidR="00404935" w:rsidRPr="007866C2" w:rsidRDefault="00404935" w:rsidP="00404935">
            <w:pPr>
              <w:pStyle w:val="FootnoteText"/>
              <w:numPr>
                <w:ilvl w:val="0"/>
                <w:numId w:val="15"/>
              </w:numPr>
              <w:ind w:left="426"/>
              <w:rPr>
                <w:rFonts w:ascii="Arial Narrow" w:hAnsi="Arial Narrow"/>
              </w:rPr>
            </w:pPr>
            <w:r w:rsidRPr="007866C2">
              <w:rPr>
                <w:rFonts w:ascii="Arial Narrow" w:hAnsi="Arial Narrow"/>
              </w:rPr>
              <w:t xml:space="preserve">United Nations. High-Level Expert Seminar on Indigenous Food Systems: Building on traditional knowledge to achieve zero hunger. FAO, FILAC and UN Permanent Forum on Indigenous Issues. 2018. FAO Head Quarters, Rome. </w:t>
            </w:r>
          </w:p>
          <w:p w14:paraId="7614C137" w14:textId="77777777" w:rsidR="00404935" w:rsidRPr="007866C2" w:rsidRDefault="00404935" w:rsidP="00404935">
            <w:pPr>
              <w:pStyle w:val="ListParagraph"/>
              <w:numPr>
                <w:ilvl w:val="0"/>
                <w:numId w:val="15"/>
              </w:numPr>
              <w:ind w:left="426"/>
              <w:rPr>
                <w:rFonts w:ascii="Arial Narrow" w:hAnsi="Arial Narrow"/>
                <w:sz w:val="20"/>
                <w:szCs w:val="20"/>
              </w:rPr>
            </w:pPr>
            <w:r w:rsidRPr="007866C2">
              <w:rPr>
                <w:rFonts w:ascii="Arial Narrow" w:hAnsi="Arial Narrow"/>
                <w:sz w:val="20"/>
                <w:szCs w:val="20"/>
              </w:rPr>
              <w:t xml:space="preserve">Turner, N., Plotkin, M. &amp; </w:t>
            </w:r>
            <w:proofErr w:type="spellStart"/>
            <w:r w:rsidRPr="007866C2">
              <w:rPr>
                <w:rFonts w:ascii="Arial Narrow" w:hAnsi="Arial Narrow"/>
                <w:sz w:val="20"/>
                <w:szCs w:val="20"/>
              </w:rPr>
              <w:t>Kuhnlein</w:t>
            </w:r>
            <w:proofErr w:type="spellEnd"/>
            <w:r w:rsidRPr="007866C2">
              <w:rPr>
                <w:rFonts w:ascii="Arial Narrow" w:hAnsi="Arial Narrow"/>
                <w:sz w:val="20"/>
                <w:szCs w:val="20"/>
              </w:rPr>
              <w:t>, H. Global environmental challenges to the integrity of Indigenous Peoples’ food systems. FAO of the United Nations. 2013. FAO Headquarters, Rome</w:t>
            </w:r>
          </w:p>
          <w:p w14:paraId="1545600E" w14:textId="77777777" w:rsidR="00404935" w:rsidRPr="007866C2" w:rsidRDefault="00404935" w:rsidP="00404935">
            <w:pPr>
              <w:pStyle w:val="ListParagraph"/>
              <w:numPr>
                <w:ilvl w:val="0"/>
                <w:numId w:val="15"/>
              </w:numPr>
              <w:ind w:left="426"/>
              <w:rPr>
                <w:rFonts w:ascii="Arial Narrow" w:hAnsi="Arial Narrow"/>
                <w:sz w:val="20"/>
                <w:szCs w:val="20"/>
              </w:rPr>
            </w:pPr>
            <w:r w:rsidRPr="007866C2">
              <w:rPr>
                <w:rFonts w:ascii="Arial Narrow" w:hAnsi="Arial Narrow"/>
                <w:sz w:val="20"/>
                <w:szCs w:val="20"/>
              </w:rPr>
              <w:t xml:space="preserve">High Level Panel of Experts. Nutrition and food systems. A report by the High-Level Panel of Experts on Food Security and Nutrition of the Committee on World Food Security. 2017. Rome. </w:t>
            </w:r>
          </w:p>
          <w:p w14:paraId="2182C358" w14:textId="77777777" w:rsidR="00404935" w:rsidRPr="007866C2" w:rsidRDefault="00404935" w:rsidP="00404935">
            <w:pPr>
              <w:pStyle w:val="ListParagraph"/>
              <w:numPr>
                <w:ilvl w:val="0"/>
                <w:numId w:val="15"/>
              </w:numPr>
              <w:ind w:left="426"/>
              <w:rPr>
                <w:rStyle w:val="Hyperlink"/>
                <w:rFonts w:ascii="Arial Narrow" w:hAnsi="Arial Narrow"/>
                <w:color w:val="auto"/>
                <w:sz w:val="20"/>
                <w:szCs w:val="20"/>
                <w:lang w:val="fr-FR"/>
              </w:rPr>
            </w:pPr>
            <w:r w:rsidRPr="007866C2">
              <w:rPr>
                <w:rFonts w:ascii="Arial Narrow" w:hAnsi="Arial Narrow"/>
                <w:sz w:val="20"/>
                <w:szCs w:val="20"/>
              </w:rPr>
              <w:t>World Health Organisation, A healthy diet sustainably produced - information sheet. 2018.</w:t>
            </w:r>
            <w:hyperlink r:id="rId15" w:history="1"/>
            <w:r w:rsidRPr="007866C2">
              <w:rPr>
                <w:rStyle w:val="Hyperlink"/>
                <w:rFonts w:ascii="Arial Narrow" w:hAnsi="Arial Narrow"/>
                <w:sz w:val="20"/>
                <w:szCs w:val="20"/>
              </w:rPr>
              <w:t xml:space="preserve"> </w:t>
            </w:r>
          </w:p>
          <w:p w14:paraId="308CBAAC" w14:textId="77777777" w:rsidR="00404935" w:rsidRPr="007866C2" w:rsidRDefault="00404935" w:rsidP="00404935">
            <w:pPr>
              <w:pStyle w:val="ListParagraph"/>
              <w:numPr>
                <w:ilvl w:val="0"/>
                <w:numId w:val="15"/>
              </w:numPr>
              <w:ind w:left="426"/>
              <w:rPr>
                <w:rFonts w:ascii="Arial Narrow" w:hAnsi="Arial Narrow"/>
                <w:sz w:val="20"/>
                <w:szCs w:val="20"/>
              </w:rPr>
            </w:pPr>
            <w:r w:rsidRPr="00662B9C">
              <w:rPr>
                <w:rFonts w:ascii="Arial Narrow" w:hAnsi="Arial Narrow"/>
                <w:sz w:val="20"/>
                <w:szCs w:val="20"/>
              </w:rPr>
              <w:t xml:space="preserve">Friel, S., </w:t>
            </w:r>
            <w:proofErr w:type="spellStart"/>
            <w:r w:rsidRPr="00662B9C">
              <w:rPr>
                <w:rFonts w:ascii="Arial Narrow" w:hAnsi="Arial Narrow"/>
                <w:sz w:val="20"/>
                <w:szCs w:val="20"/>
              </w:rPr>
              <w:t>Barosh</w:t>
            </w:r>
            <w:proofErr w:type="spellEnd"/>
            <w:r w:rsidRPr="00662B9C">
              <w:rPr>
                <w:rFonts w:ascii="Arial Narrow" w:hAnsi="Arial Narrow"/>
                <w:sz w:val="20"/>
                <w:szCs w:val="20"/>
              </w:rPr>
              <w:t xml:space="preserve">, L. &amp; Lawrence, M. Towards healthy and sustainable food consumption: an Australian case study. </w:t>
            </w:r>
            <w:r w:rsidRPr="007866C2">
              <w:rPr>
                <w:rFonts w:ascii="Arial Narrow" w:hAnsi="Arial Narrow"/>
                <w:sz w:val="20"/>
                <w:szCs w:val="20"/>
                <w:lang w:val="fr-FR"/>
              </w:rPr>
              <w:t xml:space="preserve">2014. Public </w:t>
            </w:r>
            <w:proofErr w:type="spellStart"/>
            <w:r w:rsidRPr="007866C2">
              <w:rPr>
                <w:rFonts w:ascii="Arial Narrow" w:hAnsi="Arial Narrow"/>
                <w:sz w:val="20"/>
                <w:szCs w:val="20"/>
                <w:lang w:val="fr-FR"/>
              </w:rPr>
              <w:t>Health</w:t>
            </w:r>
            <w:proofErr w:type="spellEnd"/>
            <w:r w:rsidRPr="007866C2">
              <w:rPr>
                <w:rFonts w:ascii="Arial Narrow" w:hAnsi="Arial Narrow"/>
                <w:sz w:val="20"/>
                <w:szCs w:val="20"/>
                <w:lang w:val="fr-FR"/>
              </w:rPr>
              <w:t xml:space="preserve"> Nutrition, 17, pp1156-1166.</w:t>
            </w:r>
          </w:p>
          <w:p w14:paraId="21E218B3" w14:textId="77777777" w:rsidR="00404935" w:rsidRPr="007866C2" w:rsidRDefault="00404935" w:rsidP="00404935">
            <w:pPr>
              <w:pStyle w:val="ListParagraph"/>
              <w:numPr>
                <w:ilvl w:val="0"/>
                <w:numId w:val="15"/>
              </w:numPr>
              <w:ind w:left="426"/>
              <w:rPr>
                <w:rFonts w:ascii="Arial Narrow" w:hAnsi="Arial Narrow"/>
                <w:sz w:val="20"/>
                <w:szCs w:val="20"/>
                <w:lang w:val="fr-FR"/>
              </w:rPr>
            </w:pPr>
            <w:r w:rsidRPr="007866C2">
              <w:rPr>
                <w:rFonts w:ascii="Arial Narrow" w:hAnsi="Arial Narrow"/>
                <w:sz w:val="20"/>
                <w:szCs w:val="20"/>
              </w:rPr>
              <w:t>Institute of Medicine. Sustainable diets: Food for healthy people and a healthy planet: Workshop summary.</w:t>
            </w:r>
            <w:r w:rsidRPr="007866C2">
              <w:rPr>
                <w:rFonts w:ascii="Arial Narrow" w:hAnsi="Arial Narrow"/>
                <w:i/>
                <w:sz w:val="20"/>
                <w:szCs w:val="20"/>
              </w:rPr>
              <w:t xml:space="preserve"> </w:t>
            </w:r>
            <w:r w:rsidRPr="007866C2">
              <w:rPr>
                <w:rFonts w:ascii="Arial Narrow" w:hAnsi="Arial Narrow"/>
                <w:sz w:val="20"/>
                <w:szCs w:val="20"/>
              </w:rPr>
              <w:t>2014. Washington DC, The National Academies Press</w:t>
            </w:r>
          </w:p>
          <w:p w14:paraId="79DA580D" w14:textId="77777777" w:rsidR="00404935" w:rsidRPr="007866C2" w:rsidRDefault="00404935" w:rsidP="00404935">
            <w:pPr>
              <w:pStyle w:val="ListParagraph"/>
              <w:numPr>
                <w:ilvl w:val="0"/>
                <w:numId w:val="15"/>
              </w:numPr>
              <w:autoSpaceDE w:val="0"/>
              <w:autoSpaceDN w:val="0"/>
              <w:adjustRightInd w:val="0"/>
              <w:ind w:left="426"/>
              <w:rPr>
                <w:rFonts w:ascii="Arial Narrow" w:hAnsi="Arial Narrow" w:cstheme="minorHAnsi"/>
                <w:sz w:val="20"/>
                <w:szCs w:val="20"/>
              </w:rPr>
            </w:pPr>
            <w:r w:rsidRPr="007866C2">
              <w:rPr>
                <w:rFonts w:ascii="Arial Narrow" w:eastAsia="Averta-Regular" w:hAnsi="Arial Narrow" w:cstheme="minorHAnsi"/>
                <w:sz w:val="20"/>
                <w:szCs w:val="20"/>
              </w:rPr>
              <w:t xml:space="preserve">Monteiro C.A., </w:t>
            </w:r>
            <w:proofErr w:type="spellStart"/>
            <w:r w:rsidRPr="007866C2">
              <w:rPr>
                <w:rFonts w:ascii="Arial Narrow" w:eastAsia="Averta-Regular" w:hAnsi="Arial Narrow" w:cstheme="minorHAnsi"/>
                <w:sz w:val="20"/>
                <w:szCs w:val="20"/>
              </w:rPr>
              <w:t>Moubarac</w:t>
            </w:r>
            <w:proofErr w:type="spellEnd"/>
            <w:r w:rsidRPr="007866C2">
              <w:rPr>
                <w:rFonts w:ascii="Arial Narrow" w:eastAsia="Averta-Regular" w:hAnsi="Arial Narrow" w:cstheme="minorHAnsi"/>
                <w:sz w:val="20"/>
                <w:szCs w:val="20"/>
              </w:rPr>
              <w:t xml:space="preserve"> J.C., Cannon G. et al. Ultra-processed products are becoming dominant in the global food system. 2013. Obesity Reviews, 14, pp. 21–28</w:t>
            </w:r>
          </w:p>
          <w:p w14:paraId="4870E06F" w14:textId="77777777" w:rsidR="00404935" w:rsidRPr="007866C2" w:rsidRDefault="00404935" w:rsidP="00404935">
            <w:pPr>
              <w:pStyle w:val="ListParagraph"/>
              <w:numPr>
                <w:ilvl w:val="0"/>
                <w:numId w:val="15"/>
              </w:numPr>
              <w:autoSpaceDE w:val="0"/>
              <w:autoSpaceDN w:val="0"/>
              <w:adjustRightInd w:val="0"/>
              <w:ind w:left="426"/>
              <w:rPr>
                <w:rFonts w:ascii="Arial Narrow" w:hAnsi="Arial Narrow"/>
                <w:sz w:val="20"/>
                <w:szCs w:val="20"/>
              </w:rPr>
            </w:pPr>
            <w:r w:rsidRPr="007866C2">
              <w:rPr>
                <w:rFonts w:ascii="Arial Narrow" w:hAnsi="Arial Narrow"/>
                <w:sz w:val="20"/>
                <w:szCs w:val="20"/>
              </w:rPr>
              <w:t>Development Initiatives Poverty Research Ltd. 2020 Global Nutrition Report: Action on equity to end malnutrition. 2020. Bristol, UK.</w:t>
            </w:r>
          </w:p>
          <w:p w14:paraId="2D5EE9F4" w14:textId="77777777" w:rsidR="00404935" w:rsidRPr="007866C2" w:rsidRDefault="00404935" w:rsidP="00404935">
            <w:pPr>
              <w:pStyle w:val="ListParagraph"/>
              <w:numPr>
                <w:ilvl w:val="0"/>
                <w:numId w:val="15"/>
              </w:numPr>
              <w:autoSpaceDE w:val="0"/>
              <w:autoSpaceDN w:val="0"/>
              <w:adjustRightInd w:val="0"/>
              <w:ind w:left="426"/>
              <w:rPr>
                <w:rFonts w:ascii="Arial Narrow" w:hAnsi="Arial Narrow"/>
                <w:sz w:val="20"/>
                <w:szCs w:val="20"/>
              </w:rPr>
            </w:pPr>
            <w:proofErr w:type="spellStart"/>
            <w:r w:rsidRPr="007866C2">
              <w:rPr>
                <w:rFonts w:ascii="Arial Narrow" w:hAnsi="Arial Narrow"/>
                <w:sz w:val="20"/>
                <w:szCs w:val="20"/>
              </w:rPr>
              <w:t>Fardet</w:t>
            </w:r>
            <w:proofErr w:type="spellEnd"/>
            <w:r w:rsidRPr="007866C2">
              <w:rPr>
                <w:rFonts w:ascii="Arial Narrow" w:hAnsi="Arial Narrow"/>
                <w:sz w:val="20"/>
                <w:szCs w:val="20"/>
              </w:rPr>
              <w:t xml:space="preserve">, A. &amp; Rock, E. Ultra-Processed Foods and Food System Sustainability: What </w:t>
            </w:r>
            <w:proofErr w:type="gramStart"/>
            <w:r w:rsidRPr="007866C2">
              <w:rPr>
                <w:rFonts w:ascii="Arial Narrow" w:hAnsi="Arial Narrow"/>
                <w:sz w:val="20"/>
                <w:szCs w:val="20"/>
              </w:rPr>
              <w:t>are</w:t>
            </w:r>
            <w:proofErr w:type="gramEnd"/>
            <w:r w:rsidRPr="007866C2">
              <w:rPr>
                <w:rFonts w:ascii="Arial Narrow" w:hAnsi="Arial Narrow"/>
                <w:sz w:val="20"/>
                <w:szCs w:val="20"/>
              </w:rPr>
              <w:t xml:space="preserve"> the Links? 2020. Sustainability, 12, 6280. </w:t>
            </w:r>
          </w:p>
          <w:p w14:paraId="2D41F123" w14:textId="10AC2B98" w:rsidR="00404935" w:rsidRDefault="00404935" w:rsidP="00404935">
            <w:pPr>
              <w:pStyle w:val="ListParagraph"/>
              <w:numPr>
                <w:ilvl w:val="0"/>
                <w:numId w:val="15"/>
              </w:numPr>
              <w:autoSpaceDE w:val="0"/>
              <w:autoSpaceDN w:val="0"/>
              <w:adjustRightInd w:val="0"/>
              <w:ind w:left="426"/>
              <w:rPr>
                <w:rFonts w:ascii="Arial Narrow" w:hAnsi="Arial Narrow"/>
                <w:sz w:val="20"/>
                <w:szCs w:val="20"/>
              </w:rPr>
            </w:pPr>
            <w:r w:rsidRPr="007866C2">
              <w:rPr>
                <w:rFonts w:ascii="Arial Narrow" w:hAnsi="Arial Narrow"/>
                <w:sz w:val="20"/>
                <w:szCs w:val="20"/>
              </w:rPr>
              <w:t xml:space="preserve">Baker, P. et al. Ultra-processed foods and the nutrition transition: Global, regional and national trends, food system transformations and political economy drivers. 2020. Obesity Reviews. pp1-22. </w:t>
            </w:r>
          </w:p>
          <w:p w14:paraId="38112DDA" w14:textId="10361700" w:rsidR="0088536C" w:rsidRPr="007866C2" w:rsidRDefault="0088536C" w:rsidP="00404935">
            <w:pPr>
              <w:pStyle w:val="ListParagraph"/>
              <w:numPr>
                <w:ilvl w:val="0"/>
                <w:numId w:val="15"/>
              </w:numPr>
              <w:autoSpaceDE w:val="0"/>
              <w:autoSpaceDN w:val="0"/>
              <w:adjustRightInd w:val="0"/>
              <w:ind w:left="426"/>
              <w:rPr>
                <w:rFonts w:ascii="Arial Narrow" w:hAnsi="Arial Narrow"/>
                <w:sz w:val="20"/>
                <w:szCs w:val="20"/>
              </w:rPr>
            </w:pPr>
            <w:r>
              <w:rPr>
                <w:rFonts w:ascii="Arial Narrow" w:hAnsi="Arial Narrow"/>
                <w:sz w:val="20"/>
                <w:szCs w:val="20"/>
              </w:rPr>
              <w:t>Wolfson, J., Leung, C. &amp; Richardson, C. More frequent cooking at home is associated with higher Healthy Eating Index-2015 score. 2020. Public health Nutrition, 23 (13), pp 2384-2394.</w:t>
            </w:r>
          </w:p>
          <w:p w14:paraId="55CC87BB" w14:textId="77777777" w:rsidR="00404935" w:rsidRPr="007866C2" w:rsidRDefault="00404935" w:rsidP="00404935">
            <w:pPr>
              <w:pStyle w:val="ListParagraph"/>
              <w:numPr>
                <w:ilvl w:val="0"/>
                <w:numId w:val="15"/>
              </w:numPr>
              <w:autoSpaceDE w:val="0"/>
              <w:autoSpaceDN w:val="0"/>
              <w:adjustRightInd w:val="0"/>
              <w:ind w:left="426"/>
              <w:rPr>
                <w:rFonts w:ascii="Arial Narrow" w:hAnsi="Arial Narrow"/>
                <w:sz w:val="20"/>
                <w:szCs w:val="20"/>
              </w:rPr>
            </w:pPr>
            <w:r w:rsidRPr="007866C2">
              <w:rPr>
                <w:rFonts w:ascii="Arial Narrow" w:hAnsi="Arial Narrow"/>
                <w:sz w:val="20"/>
                <w:szCs w:val="20"/>
              </w:rPr>
              <w:t>Ministry of Health of Brazil. Dietary Guidelines for the Brazilian Population. 2015. Secretariat of Health Care, Brazil.</w:t>
            </w:r>
          </w:p>
          <w:p w14:paraId="227FFDBB" w14:textId="77777777" w:rsidR="00404935" w:rsidRPr="007866C2" w:rsidRDefault="00404935" w:rsidP="00404935">
            <w:pPr>
              <w:pStyle w:val="ListParagraph"/>
              <w:numPr>
                <w:ilvl w:val="0"/>
                <w:numId w:val="15"/>
              </w:numPr>
              <w:autoSpaceDE w:val="0"/>
              <w:autoSpaceDN w:val="0"/>
              <w:adjustRightInd w:val="0"/>
              <w:ind w:left="426"/>
              <w:rPr>
                <w:rFonts w:ascii="Arial Narrow" w:hAnsi="Arial Narrow"/>
                <w:sz w:val="20"/>
                <w:szCs w:val="20"/>
              </w:rPr>
            </w:pPr>
            <w:r w:rsidRPr="007866C2">
              <w:rPr>
                <w:rFonts w:ascii="Arial Narrow" w:hAnsi="Arial Narrow"/>
                <w:sz w:val="20"/>
                <w:szCs w:val="20"/>
              </w:rPr>
              <w:t xml:space="preserve">Fischer, C. and Garnett, T. Plates, pyramids and planets. Developments in national healthy and sustainable dietary guidelines: a state of play assessment. 2016. FAO and the Food Climate Research Network at The University of Oxford. </w:t>
            </w:r>
          </w:p>
          <w:p w14:paraId="2335BEE2" w14:textId="77777777" w:rsidR="00404935" w:rsidRPr="007866C2" w:rsidRDefault="00404935" w:rsidP="00404935">
            <w:pPr>
              <w:pStyle w:val="ListParagraph"/>
              <w:numPr>
                <w:ilvl w:val="0"/>
                <w:numId w:val="15"/>
              </w:numPr>
              <w:autoSpaceDE w:val="0"/>
              <w:autoSpaceDN w:val="0"/>
              <w:adjustRightInd w:val="0"/>
              <w:ind w:left="426"/>
              <w:rPr>
                <w:rFonts w:ascii="Arial Narrow" w:hAnsi="Arial Narrow"/>
                <w:sz w:val="20"/>
                <w:szCs w:val="20"/>
              </w:rPr>
            </w:pPr>
            <w:r w:rsidRPr="007866C2">
              <w:rPr>
                <w:rFonts w:ascii="Arial Narrow" w:hAnsi="Arial Narrow"/>
                <w:sz w:val="20"/>
                <w:szCs w:val="20"/>
              </w:rPr>
              <w:t xml:space="preserve">World Health Organisation. Infant and young child feeding – Fact Sheet. 2020. </w:t>
            </w:r>
            <w:hyperlink r:id="rId16" w:history="1">
              <w:r w:rsidRPr="007866C2">
                <w:rPr>
                  <w:rStyle w:val="Hyperlink"/>
                  <w:rFonts w:ascii="Arial Narrow" w:hAnsi="Arial Narrow"/>
                  <w:sz w:val="20"/>
                  <w:szCs w:val="20"/>
                </w:rPr>
                <w:t>https://www.who.int/news-room/fact-sheets/detail/infant-and-young-child-feeding</w:t>
              </w:r>
            </w:hyperlink>
            <w:r w:rsidRPr="007866C2">
              <w:rPr>
                <w:rFonts w:ascii="Arial Narrow" w:hAnsi="Arial Narrow"/>
                <w:sz w:val="20"/>
                <w:szCs w:val="20"/>
              </w:rPr>
              <w:t xml:space="preserve"> </w:t>
            </w:r>
          </w:p>
          <w:p w14:paraId="5FE8B6AC" w14:textId="77777777" w:rsidR="00404935" w:rsidRPr="007866C2" w:rsidRDefault="00404935" w:rsidP="00404935">
            <w:pPr>
              <w:pStyle w:val="ListParagraph"/>
              <w:numPr>
                <w:ilvl w:val="0"/>
                <w:numId w:val="15"/>
              </w:numPr>
              <w:autoSpaceDE w:val="0"/>
              <w:autoSpaceDN w:val="0"/>
              <w:adjustRightInd w:val="0"/>
              <w:ind w:left="426"/>
              <w:rPr>
                <w:rFonts w:ascii="Arial Narrow" w:hAnsi="Arial Narrow"/>
                <w:sz w:val="20"/>
                <w:szCs w:val="20"/>
              </w:rPr>
            </w:pPr>
            <w:r w:rsidRPr="007866C2">
              <w:rPr>
                <w:rFonts w:ascii="Arial Narrow" w:hAnsi="Arial Narrow"/>
                <w:sz w:val="20"/>
                <w:szCs w:val="20"/>
              </w:rPr>
              <w:t xml:space="preserve">World Alliance for Breastfeeding Action (WABA). World Breastfeeding Week 2020: Support breastfeeding for a healthier planet. 2020. </w:t>
            </w:r>
            <w:hyperlink r:id="rId17" w:history="1">
              <w:r w:rsidRPr="007866C2">
                <w:rPr>
                  <w:rStyle w:val="Hyperlink"/>
                  <w:rFonts w:ascii="Arial Narrow" w:hAnsi="Arial Narrow"/>
                  <w:sz w:val="20"/>
                  <w:szCs w:val="20"/>
                </w:rPr>
                <w:t>www.worldbreastfeedingweek.org</w:t>
              </w:r>
            </w:hyperlink>
            <w:r w:rsidRPr="007866C2">
              <w:rPr>
                <w:rFonts w:ascii="Arial Narrow" w:hAnsi="Arial Narrow"/>
                <w:sz w:val="20"/>
                <w:szCs w:val="20"/>
              </w:rPr>
              <w:t xml:space="preserve"> </w:t>
            </w:r>
          </w:p>
          <w:p w14:paraId="7DB4C4C4" w14:textId="77777777" w:rsidR="00404935" w:rsidRPr="007866C2" w:rsidRDefault="00404935" w:rsidP="0009224F">
            <w:pPr>
              <w:pStyle w:val="FootnoteText"/>
              <w:rPr>
                <w:rFonts w:ascii="Arial Narrow" w:hAnsi="Arial Narrow"/>
              </w:rPr>
            </w:pPr>
          </w:p>
        </w:tc>
      </w:tr>
    </w:tbl>
    <w:p w14:paraId="5235312F" w14:textId="1E7BF993" w:rsidR="003D5D0B" w:rsidRPr="003C3D10" w:rsidRDefault="003D4ADF" w:rsidP="003D5D0B">
      <w:pPr>
        <w:pStyle w:val="Heading1"/>
        <w:rPr>
          <w:rFonts w:ascii="Arial Narrow" w:hAnsi="Arial Narrow"/>
        </w:rPr>
      </w:pPr>
      <w:r w:rsidRPr="003C3D10">
        <w:rPr>
          <w:rFonts w:ascii="Arial Narrow" w:hAnsi="Arial Narrow"/>
        </w:rPr>
        <w:br w:type="page"/>
      </w:r>
      <w:bookmarkStart w:id="8" w:name="_Toc83135556"/>
      <w:r w:rsidR="003D5D0B" w:rsidRPr="003C3D10">
        <w:rPr>
          <w:rFonts w:ascii="Arial Narrow" w:hAnsi="Arial Narrow"/>
        </w:rPr>
        <w:lastRenderedPageBreak/>
        <w:t xml:space="preserve">Supplementary Material </w:t>
      </w:r>
      <w:r w:rsidR="00DB3AB6" w:rsidRPr="003C3D10">
        <w:rPr>
          <w:rFonts w:ascii="Arial Narrow" w:hAnsi="Arial Narrow"/>
        </w:rPr>
        <w:t>S</w:t>
      </w:r>
      <w:r w:rsidR="00F872E1">
        <w:rPr>
          <w:rFonts w:ascii="Arial Narrow" w:hAnsi="Arial Narrow"/>
        </w:rPr>
        <w:t>3</w:t>
      </w:r>
      <w:r w:rsidR="003D5D0B" w:rsidRPr="003C3D10">
        <w:rPr>
          <w:rFonts w:ascii="Arial Narrow" w:hAnsi="Arial Narrow"/>
        </w:rPr>
        <w:t xml:space="preserve">: Search </w:t>
      </w:r>
      <w:r w:rsidR="003D5D0B">
        <w:rPr>
          <w:rFonts w:ascii="Arial Narrow" w:hAnsi="Arial Narrow"/>
        </w:rPr>
        <w:t>t</w:t>
      </w:r>
      <w:r w:rsidR="003D5D0B" w:rsidRPr="003C3D10">
        <w:rPr>
          <w:rFonts w:ascii="Arial Narrow" w:hAnsi="Arial Narrow"/>
        </w:rPr>
        <w:t>erms for peer-reviewed publication search</w:t>
      </w:r>
      <w:bookmarkEnd w:id="8"/>
      <w:r w:rsidR="003D5D0B" w:rsidRPr="003C3D10">
        <w:rPr>
          <w:rFonts w:ascii="Arial Narrow" w:hAnsi="Arial Narrow"/>
        </w:rPr>
        <w:t xml:space="preserve"> </w:t>
      </w:r>
    </w:p>
    <w:p w14:paraId="5DACBD60" w14:textId="77777777" w:rsidR="003D5D0B" w:rsidRPr="003C3D10" w:rsidRDefault="003D5D0B" w:rsidP="003D5D0B">
      <w:pPr>
        <w:spacing w:after="0" w:line="240" w:lineRule="auto"/>
        <w:rPr>
          <w:rFonts w:ascii="Arial Narrow" w:hAnsi="Arial Narrow"/>
        </w:rPr>
      </w:pPr>
    </w:p>
    <w:p w14:paraId="46E9FBE5" w14:textId="77777777" w:rsidR="003D5D0B" w:rsidRPr="003C3D10" w:rsidRDefault="003D5D0B" w:rsidP="003D5D0B">
      <w:pPr>
        <w:spacing w:after="0" w:line="240" w:lineRule="auto"/>
        <w:rPr>
          <w:rFonts w:ascii="Arial Narrow" w:eastAsia="Arial" w:hAnsi="Arial Narrow" w:cstheme="minorHAnsi"/>
          <w:lang w:eastAsia="en-AU"/>
        </w:rPr>
      </w:pPr>
      <w:r w:rsidRPr="003C3D10">
        <w:rPr>
          <w:rFonts w:ascii="Arial Narrow" w:eastAsia="Arial" w:hAnsi="Arial Narrow" w:cstheme="minorHAnsi"/>
          <w:b/>
          <w:i/>
          <w:lang w:eastAsia="en-AU"/>
        </w:rPr>
        <w:t>Scopus</w:t>
      </w:r>
      <w:r w:rsidRPr="003C3D10">
        <w:rPr>
          <w:rFonts w:ascii="Arial Narrow" w:eastAsia="Arial" w:hAnsi="Arial Narrow" w:cstheme="minorHAnsi"/>
          <w:lang w:eastAsia="en-AU"/>
        </w:rPr>
        <w:t xml:space="preserve"> search (with title, abstract and keyword search): </w:t>
      </w:r>
    </w:p>
    <w:p w14:paraId="197148E0" w14:textId="77777777" w:rsidR="003D5D0B" w:rsidRPr="003C3D10" w:rsidRDefault="003D5D0B" w:rsidP="003D5D0B">
      <w:pPr>
        <w:spacing w:after="0" w:line="240" w:lineRule="auto"/>
        <w:jc w:val="both"/>
        <w:rPr>
          <w:rFonts w:ascii="Arial Narrow" w:eastAsia="Arial" w:hAnsi="Arial Narrow" w:cstheme="minorHAnsi"/>
          <w:lang w:eastAsia="en-AU"/>
        </w:rPr>
      </w:pPr>
    </w:p>
    <w:tbl>
      <w:tblPr>
        <w:tblW w:w="145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85"/>
        <w:gridCol w:w="2949"/>
        <w:gridCol w:w="11057"/>
      </w:tblGrid>
      <w:tr w:rsidR="003D5D0B" w:rsidRPr="003C3D10" w14:paraId="18375FBB" w14:textId="77777777" w:rsidTr="003D5D0B">
        <w:trPr>
          <w:trHeight w:val="3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057432" w14:textId="77777777" w:rsidR="003D5D0B" w:rsidRPr="003C3D10" w:rsidRDefault="003D5D0B" w:rsidP="003D5D0B">
            <w:pPr>
              <w:spacing w:after="0" w:line="240" w:lineRule="auto"/>
              <w:rPr>
                <w:rFonts w:ascii="Arial Narrow" w:eastAsia="Arial" w:hAnsi="Arial Narrow" w:cstheme="minorHAnsi"/>
                <w:i/>
                <w:lang w:eastAsia="en-AU"/>
              </w:rPr>
            </w:pPr>
            <w:r w:rsidRPr="003C3D10">
              <w:rPr>
                <w:rFonts w:ascii="Arial Narrow" w:eastAsia="Arial" w:hAnsi="Arial Narrow" w:cstheme="minorHAnsi"/>
                <w:i/>
                <w:lang w:eastAsia="en-AU"/>
              </w:rPr>
              <w:t>1</w:t>
            </w:r>
          </w:p>
        </w:tc>
        <w:tc>
          <w:tcPr>
            <w:tcW w:w="2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76C32" w14:textId="77777777" w:rsidR="003D5D0B" w:rsidRPr="003C3D10" w:rsidRDefault="003D5D0B" w:rsidP="003D5D0B">
            <w:pPr>
              <w:spacing w:after="0" w:line="240" w:lineRule="auto"/>
              <w:rPr>
                <w:rFonts w:ascii="Arial Narrow" w:eastAsia="Arial" w:hAnsi="Arial Narrow" w:cstheme="minorHAnsi"/>
                <w:i/>
                <w:lang w:eastAsia="en-AU"/>
              </w:rPr>
            </w:pPr>
            <w:r w:rsidRPr="003C3D10">
              <w:rPr>
                <w:rFonts w:ascii="Arial Narrow" w:eastAsia="Arial" w:hAnsi="Arial Narrow" w:cstheme="minorHAnsi"/>
                <w:i/>
                <w:lang w:eastAsia="en-AU"/>
              </w:rPr>
              <w:t xml:space="preserve">Population - local government </w:t>
            </w:r>
          </w:p>
        </w:tc>
        <w:tc>
          <w:tcPr>
            <w:tcW w:w="1105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50E7F54" w14:textId="77777777" w:rsidR="003D5D0B" w:rsidRPr="003C3D10" w:rsidRDefault="003D5D0B" w:rsidP="003D5D0B">
            <w:pPr>
              <w:spacing w:after="0" w:line="240" w:lineRule="auto"/>
              <w:jc w:val="both"/>
              <w:rPr>
                <w:rFonts w:ascii="Arial Narrow" w:eastAsia="Arial" w:hAnsi="Arial Narrow" w:cstheme="minorHAnsi"/>
                <w:lang w:eastAsia="en-AU"/>
              </w:rPr>
            </w:pPr>
            <w:r w:rsidRPr="003C3D10">
              <w:rPr>
                <w:rFonts w:ascii="Arial Narrow" w:eastAsia="Arial" w:hAnsi="Arial Narrow" w:cstheme="minorHAnsi"/>
                <w:lang w:eastAsia="en-AU"/>
              </w:rPr>
              <w:t xml:space="preserve">(local or municipal* or county or counties or shire* or </w:t>
            </w:r>
            <w:proofErr w:type="spellStart"/>
            <w:r w:rsidRPr="003C3D10">
              <w:rPr>
                <w:rFonts w:ascii="Arial Narrow" w:eastAsia="Arial" w:hAnsi="Arial Narrow" w:cstheme="minorHAnsi"/>
                <w:lang w:eastAsia="en-AU"/>
              </w:rPr>
              <w:t>provin</w:t>
            </w:r>
            <w:proofErr w:type="spellEnd"/>
            <w:r w:rsidRPr="003C3D10">
              <w:rPr>
                <w:rFonts w:ascii="Arial Narrow" w:eastAsia="Arial" w:hAnsi="Arial Narrow" w:cstheme="minorHAnsi"/>
                <w:lang w:eastAsia="en-AU"/>
              </w:rPr>
              <w:t xml:space="preserve">* or regional or city or town* or urban or metropolitan) w/5 (council or </w:t>
            </w:r>
            <w:proofErr w:type="spellStart"/>
            <w:r w:rsidRPr="003C3D10">
              <w:rPr>
                <w:rFonts w:ascii="Arial Narrow" w:eastAsia="Arial" w:hAnsi="Arial Narrow" w:cstheme="minorHAnsi"/>
                <w:lang w:eastAsia="en-AU"/>
              </w:rPr>
              <w:t>authorit</w:t>
            </w:r>
            <w:proofErr w:type="spellEnd"/>
            <w:r w:rsidRPr="003C3D10">
              <w:rPr>
                <w:rFonts w:ascii="Arial Narrow" w:eastAsia="Arial" w:hAnsi="Arial Narrow" w:cstheme="minorHAnsi"/>
                <w:lang w:eastAsia="en-AU"/>
              </w:rPr>
              <w:t>* or govern* or board* or service* or office*)</w:t>
            </w:r>
          </w:p>
        </w:tc>
      </w:tr>
      <w:tr w:rsidR="003D5D0B" w:rsidRPr="003C3D10" w14:paraId="0BF993C2" w14:textId="77777777" w:rsidTr="003D5D0B">
        <w:trPr>
          <w:trHeight w:val="3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054D7" w14:textId="77777777" w:rsidR="003D5D0B" w:rsidRPr="003C3D10" w:rsidRDefault="003D5D0B" w:rsidP="003D5D0B">
            <w:pPr>
              <w:spacing w:after="0" w:line="240" w:lineRule="auto"/>
              <w:rPr>
                <w:rFonts w:ascii="Arial Narrow" w:eastAsia="Arial" w:hAnsi="Arial Narrow" w:cstheme="minorHAnsi"/>
                <w:i/>
                <w:lang w:eastAsia="en-AU"/>
              </w:rPr>
            </w:pPr>
            <w:r w:rsidRPr="003C3D10">
              <w:rPr>
                <w:rFonts w:ascii="Arial Narrow" w:eastAsia="Arial" w:hAnsi="Arial Narrow" w:cstheme="minorHAnsi"/>
                <w:i/>
                <w:lang w:eastAsia="en-AU"/>
              </w:rPr>
              <w:t>2</w:t>
            </w:r>
          </w:p>
        </w:tc>
        <w:tc>
          <w:tcPr>
            <w:tcW w:w="2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36FA8" w14:textId="77777777" w:rsidR="003D5D0B" w:rsidRPr="003C3D10" w:rsidRDefault="003D5D0B" w:rsidP="003D5D0B">
            <w:pPr>
              <w:spacing w:after="0" w:line="240" w:lineRule="auto"/>
              <w:rPr>
                <w:rFonts w:ascii="Arial Narrow" w:eastAsia="Arial" w:hAnsi="Arial Narrow" w:cstheme="minorHAnsi"/>
                <w:i/>
                <w:lang w:eastAsia="en-AU"/>
              </w:rPr>
            </w:pPr>
            <w:r w:rsidRPr="003C3D10">
              <w:rPr>
                <w:rFonts w:ascii="Arial Narrow" w:eastAsia="Arial" w:hAnsi="Arial Narrow" w:cstheme="minorHAnsi"/>
                <w:i/>
                <w:lang w:eastAsia="en-AU"/>
              </w:rPr>
              <w:t>Intervention - policy</w:t>
            </w:r>
          </w:p>
        </w:tc>
        <w:tc>
          <w:tcPr>
            <w:tcW w:w="1105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1FF58AD" w14:textId="77777777" w:rsidR="003D5D0B" w:rsidRPr="003C3D10" w:rsidRDefault="003D5D0B" w:rsidP="003D5D0B">
            <w:pPr>
              <w:spacing w:after="0" w:line="240" w:lineRule="auto"/>
              <w:jc w:val="both"/>
              <w:rPr>
                <w:rFonts w:ascii="Arial Narrow" w:eastAsia="Arial" w:hAnsi="Arial Narrow" w:cstheme="minorHAnsi"/>
                <w:lang w:eastAsia="en-AU"/>
              </w:rPr>
            </w:pPr>
            <w:r w:rsidRPr="003C3D10">
              <w:rPr>
                <w:rFonts w:ascii="Arial Narrow" w:eastAsia="Arial" w:hAnsi="Arial Narrow" w:cstheme="minorHAnsi"/>
                <w:lang w:eastAsia="en-AU"/>
              </w:rPr>
              <w:t xml:space="preserve">Policy or policies or act or </w:t>
            </w:r>
            <w:proofErr w:type="spellStart"/>
            <w:r w:rsidRPr="003C3D10">
              <w:rPr>
                <w:rFonts w:ascii="Arial Narrow" w:eastAsia="Arial" w:hAnsi="Arial Narrow" w:cstheme="minorHAnsi"/>
                <w:lang w:eastAsia="en-AU"/>
              </w:rPr>
              <w:t>strateg</w:t>
            </w:r>
            <w:proofErr w:type="spellEnd"/>
            <w:r w:rsidRPr="003C3D10">
              <w:rPr>
                <w:rFonts w:ascii="Arial Narrow" w:eastAsia="Arial" w:hAnsi="Arial Narrow" w:cstheme="minorHAnsi"/>
                <w:lang w:eastAsia="en-AU"/>
              </w:rPr>
              <w:t xml:space="preserve">* or plan or plans or scheme or initiative* or intervention* or program* or action* or law or </w:t>
            </w:r>
            <w:proofErr w:type="spellStart"/>
            <w:r w:rsidRPr="003C3D10">
              <w:rPr>
                <w:rFonts w:ascii="Arial Narrow" w:eastAsia="Arial" w:hAnsi="Arial Narrow" w:cstheme="minorHAnsi"/>
                <w:lang w:eastAsia="en-AU"/>
              </w:rPr>
              <w:t>legislat</w:t>
            </w:r>
            <w:proofErr w:type="spellEnd"/>
            <w:r w:rsidRPr="003C3D10">
              <w:rPr>
                <w:rFonts w:ascii="Arial Narrow" w:eastAsia="Arial" w:hAnsi="Arial Narrow" w:cstheme="minorHAnsi"/>
                <w:lang w:eastAsia="en-AU"/>
              </w:rPr>
              <w:t xml:space="preserve">* or guideline* or </w:t>
            </w:r>
            <w:proofErr w:type="spellStart"/>
            <w:r w:rsidRPr="003C3D10">
              <w:rPr>
                <w:rFonts w:ascii="Arial Narrow" w:eastAsia="Arial" w:hAnsi="Arial Narrow" w:cstheme="minorHAnsi"/>
                <w:lang w:eastAsia="en-AU"/>
              </w:rPr>
              <w:t>regulat</w:t>
            </w:r>
            <w:proofErr w:type="spellEnd"/>
            <w:r w:rsidRPr="003C3D10">
              <w:rPr>
                <w:rFonts w:ascii="Arial Narrow" w:eastAsia="Arial" w:hAnsi="Arial Narrow" w:cstheme="minorHAnsi"/>
                <w:lang w:eastAsia="en-AU"/>
              </w:rPr>
              <w:t>*</w:t>
            </w:r>
          </w:p>
        </w:tc>
      </w:tr>
      <w:tr w:rsidR="003D5D0B" w:rsidRPr="003C3D10" w14:paraId="3AEFC973" w14:textId="77777777" w:rsidTr="003D5D0B">
        <w:trPr>
          <w:trHeight w:val="3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621B8" w14:textId="77777777" w:rsidR="003D5D0B" w:rsidRPr="003C3D10" w:rsidRDefault="003D5D0B" w:rsidP="003D5D0B">
            <w:pPr>
              <w:spacing w:after="0" w:line="240" w:lineRule="auto"/>
              <w:rPr>
                <w:rFonts w:ascii="Arial Narrow" w:eastAsia="Arial" w:hAnsi="Arial Narrow" w:cstheme="minorHAnsi"/>
                <w:i/>
                <w:lang w:eastAsia="en-AU"/>
              </w:rPr>
            </w:pPr>
            <w:r w:rsidRPr="003C3D10">
              <w:rPr>
                <w:rFonts w:ascii="Arial Narrow" w:eastAsia="Arial" w:hAnsi="Arial Narrow" w:cstheme="minorHAnsi"/>
                <w:i/>
                <w:lang w:eastAsia="en-AU"/>
              </w:rPr>
              <w:t>3</w:t>
            </w:r>
          </w:p>
        </w:tc>
        <w:tc>
          <w:tcPr>
            <w:tcW w:w="2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831B7" w14:textId="77777777" w:rsidR="003D5D0B" w:rsidRPr="003C3D10" w:rsidRDefault="003D5D0B" w:rsidP="003D5D0B">
            <w:pPr>
              <w:spacing w:after="0" w:line="240" w:lineRule="auto"/>
              <w:rPr>
                <w:rFonts w:ascii="Arial Narrow" w:eastAsia="Arial" w:hAnsi="Arial Narrow" w:cstheme="minorHAnsi"/>
                <w:i/>
                <w:lang w:eastAsia="en-AU"/>
              </w:rPr>
            </w:pPr>
            <w:r w:rsidRPr="003C3D10">
              <w:rPr>
                <w:rFonts w:ascii="Arial Narrow" w:eastAsia="Arial" w:hAnsi="Arial Narrow" w:cstheme="minorHAnsi"/>
                <w:i/>
                <w:lang w:eastAsia="en-AU"/>
              </w:rPr>
              <w:t>Outcome - food</w:t>
            </w:r>
          </w:p>
        </w:tc>
        <w:tc>
          <w:tcPr>
            <w:tcW w:w="1105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847F0DB" w14:textId="77777777" w:rsidR="003D5D0B" w:rsidRPr="003C3D10" w:rsidRDefault="003D5D0B" w:rsidP="003D5D0B">
            <w:pPr>
              <w:spacing w:after="0" w:line="240" w:lineRule="auto"/>
              <w:jc w:val="both"/>
              <w:rPr>
                <w:rFonts w:ascii="Arial Narrow" w:eastAsia="Arial" w:hAnsi="Arial Narrow" w:cstheme="minorHAnsi"/>
                <w:lang w:eastAsia="en-AU"/>
              </w:rPr>
            </w:pPr>
            <w:r w:rsidRPr="003C3D10">
              <w:rPr>
                <w:rFonts w:ascii="Arial Narrow" w:eastAsia="Arial" w:hAnsi="Arial Narrow" w:cstheme="minorHAnsi"/>
                <w:lang w:eastAsia="en-AU"/>
              </w:rPr>
              <w:t xml:space="preserve">Food* or diet* </w:t>
            </w:r>
          </w:p>
        </w:tc>
      </w:tr>
      <w:tr w:rsidR="003D5D0B" w:rsidRPr="003C3D10" w14:paraId="0628DBA8" w14:textId="77777777" w:rsidTr="003D5D0B">
        <w:trPr>
          <w:trHeight w:val="3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02496" w14:textId="77777777" w:rsidR="003D5D0B" w:rsidRPr="003C3D10" w:rsidRDefault="003D5D0B" w:rsidP="003D5D0B">
            <w:pPr>
              <w:spacing w:after="0" w:line="240" w:lineRule="auto"/>
              <w:rPr>
                <w:rFonts w:ascii="Arial Narrow" w:eastAsia="Arial" w:hAnsi="Arial Narrow" w:cstheme="minorHAnsi"/>
                <w:i/>
                <w:lang w:eastAsia="en-AU"/>
              </w:rPr>
            </w:pPr>
            <w:r w:rsidRPr="003C3D10">
              <w:rPr>
                <w:rFonts w:ascii="Arial Narrow" w:eastAsia="Arial" w:hAnsi="Arial Narrow" w:cstheme="minorHAnsi"/>
                <w:i/>
                <w:lang w:eastAsia="en-AU"/>
              </w:rPr>
              <w:t>4</w:t>
            </w:r>
          </w:p>
        </w:tc>
        <w:tc>
          <w:tcPr>
            <w:tcW w:w="2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83FDF" w14:textId="77777777" w:rsidR="003D5D0B" w:rsidRPr="003C3D10" w:rsidRDefault="003D5D0B" w:rsidP="003D5D0B">
            <w:pPr>
              <w:spacing w:after="0" w:line="240" w:lineRule="auto"/>
              <w:rPr>
                <w:rFonts w:ascii="Arial Narrow" w:eastAsia="Arial" w:hAnsi="Arial Narrow" w:cstheme="minorHAnsi"/>
                <w:i/>
                <w:lang w:eastAsia="en-AU"/>
              </w:rPr>
            </w:pPr>
            <w:r w:rsidRPr="003C3D10">
              <w:rPr>
                <w:rFonts w:ascii="Arial Narrow" w:eastAsia="Arial" w:hAnsi="Arial Narrow" w:cstheme="minorHAnsi"/>
                <w:i/>
                <w:lang w:eastAsia="en-AU"/>
              </w:rPr>
              <w:t>Outcome - environmental sustainability</w:t>
            </w:r>
          </w:p>
        </w:tc>
        <w:tc>
          <w:tcPr>
            <w:tcW w:w="1105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E971C62" w14:textId="77777777" w:rsidR="003D5D0B" w:rsidRPr="003C3D10" w:rsidRDefault="003D5D0B" w:rsidP="003D5D0B">
            <w:pPr>
              <w:spacing w:after="0" w:line="240" w:lineRule="auto"/>
              <w:jc w:val="both"/>
              <w:rPr>
                <w:rFonts w:ascii="Arial Narrow" w:eastAsia="Arial" w:hAnsi="Arial Narrow" w:cstheme="minorHAnsi"/>
                <w:lang w:eastAsia="en-AU"/>
              </w:rPr>
            </w:pPr>
            <w:r w:rsidRPr="003C3D10">
              <w:rPr>
                <w:rFonts w:ascii="Arial Narrow" w:eastAsia="Arial" w:hAnsi="Arial Narrow" w:cstheme="minorHAnsi"/>
                <w:lang w:eastAsia="en-AU"/>
              </w:rPr>
              <w:t xml:space="preserve">Green or </w:t>
            </w:r>
            <w:proofErr w:type="spellStart"/>
            <w:r w:rsidRPr="003C3D10">
              <w:rPr>
                <w:rFonts w:ascii="Arial Narrow" w:eastAsia="Arial" w:hAnsi="Arial Narrow" w:cstheme="minorHAnsi"/>
                <w:lang w:eastAsia="en-AU"/>
              </w:rPr>
              <w:t>sustainab</w:t>
            </w:r>
            <w:proofErr w:type="spellEnd"/>
            <w:r w:rsidRPr="003C3D10">
              <w:rPr>
                <w:rFonts w:ascii="Arial Narrow" w:eastAsia="Arial" w:hAnsi="Arial Narrow" w:cstheme="minorHAnsi"/>
                <w:lang w:eastAsia="en-AU"/>
              </w:rPr>
              <w:t xml:space="preserve">* or greenhouse gas or (carbon w/4 emissions) or GHG or climate or </w:t>
            </w:r>
            <w:proofErr w:type="spellStart"/>
            <w:r w:rsidRPr="003C3D10">
              <w:rPr>
                <w:rFonts w:ascii="Arial Narrow" w:eastAsia="Arial" w:hAnsi="Arial Narrow" w:cstheme="minorHAnsi"/>
                <w:lang w:eastAsia="en-AU"/>
              </w:rPr>
              <w:t>unsustainab</w:t>
            </w:r>
            <w:proofErr w:type="spellEnd"/>
            <w:r w:rsidRPr="003C3D10">
              <w:rPr>
                <w:rFonts w:ascii="Arial Narrow" w:eastAsia="Arial" w:hAnsi="Arial Narrow" w:cstheme="minorHAnsi"/>
                <w:lang w:eastAsia="en-AU"/>
              </w:rPr>
              <w:t xml:space="preserve">* or enviro* or </w:t>
            </w:r>
            <w:proofErr w:type="spellStart"/>
            <w:r w:rsidRPr="003C3D10">
              <w:rPr>
                <w:rFonts w:ascii="Arial Narrow" w:eastAsia="Arial" w:hAnsi="Arial Narrow" w:cstheme="minorHAnsi"/>
                <w:lang w:eastAsia="en-AU"/>
              </w:rPr>
              <w:t>ecolog</w:t>
            </w:r>
            <w:proofErr w:type="spellEnd"/>
            <w:r w:rsidRPr="003C3D10">
              <w:rPr>
                <w:rFonts w:ascii="Arial Narrow" w:eastAsia="Arial" w:hAnsi="Arial Narrow" w:cstheme="minorHAnsi"/>
                <w:lang w:eastAsia="en-AU"/>
              </w:rPr>
              <w:t>* or health* or eco-friendly</w:t>
            </w:r>
          </w:p>
        </w:tc>
      </w:tr>
    </w:tbl>
    <w:p w14:paraId="687F7FD7" w14:textId="77777777" w:rsidR="003D5D0B" w:rsidRPr="003C3D10" w:rsidRDefault="003D5D0B" w:rsidP="003D5D0B">
      <w:pPr>
        <w:spacing w:after="0" w:line="240" w:lineRule="auto"/>
        <w:rPr>
          <w:rFonts w:ascii="Arial Narrow" w:eastAsia="Arial" w:hAnsi="Arial Narrow" w:cstheme="minorHAnsi"/>
          <w:lang w:eastAsia="en-AU"/>
        </w:rPr>
      </w:pPr>
    </w:p>
    <w:p w14:paraId="7E5843B4" w14:textId="77777777" w:rsidR="003D5D0B" w:rsidRPr="003C3D10" w:rsidRDefault="003D5D0B" w:rsidP="003D5D0B">
      <w:pPr>
        <w:spacing w:after="0" w:line="240" w:lineRule="auto"/>
        <w:rPr>
          <w:rFonts w:ascii="Arial Narrow" w:eastAsia="Arial" w:hAnsi="Arial Narrow" w:cstheme="minorHAnsi"/>
          <w:lang w:eastAsia="en-AU"/>
        </w:rPr>
      </w:pPr>
      <w:r w:rsidRPr="003C3D10">
        <w:rPr>
          <w:rFonts w:ascii="Arial Narrow" w:eastAsia="Arial" w:hAnsi="Arial Narrow" w:cstheme="minorHAnsi"/>
          <w:b/>
          <w:i/>
          <w:lang w:eastAsia="en-AU"/>
        </w:rPr>
        <w:t>Medline</w:t>
      </w:r>
      <w:r w:rsidRPr="003C3D10">
        <w:rPr>
          <w:rFonts w:ascii="Arial Narrow" w:eastAsia="Arial" w:hAnsi="Arial Narrow" w:cstheme="minorHAnsi"/>
          <w:lang w:eastAsia="en-AU"/>
        </w:rPr>
        <w:t xml:space="preserve"> search (with title, abstract and keyword search): </w:t>
      </w:r>
    </w:p>
    <w:p w14:paraId="1B2A401C" w14:textId="77777777" w:rsidR="003D5D0B" w:rsidRPr="003C3D10" w:rsidRDefault="003D5D0B" w:rsidP="003D5D0B">
      <w:pPr>
        <w:spacing w:after="0" w:line="240" w:lineRule="auto"/>
        <w:jc w:val="both"/>
        <w:rPr>
          <w:rFonts w:ascii="Arial Narrow" w:eastAsia="Arial" w:hAnsi="Arial Narrow" w:cstheme="minorHAnsi"/>
          <w:lang w:eastAsia="en-AU"/>
        </w:rPr>
      </w:pPr>
      <w:r>
        <w:rPr>
          <w:rFonts w:ascii="Arial Narrow" w:eastAsia="Arial" w:hAnsi="Arial Narrow" w:cstheme="minorHAnsi"/>
          <w:lang w:eastAsia="en-AU"/>
        </w:rPr>
        <w:tab/>
      </w:r>
    </w:p>
    <w:tbl>
      <w:tblPr>
        <w:tblW w:w="145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85"/>
        <w:gridCol w:w="2949"/>
        <w:gridCol w:w="11057"/>
      </w:tblGrid>
      <w:tr w:rsidR="003D5D0B" w:rsidRPr="003C3D10" w14:paraId="44607DD1" w14:textId="77777777" w:rsidTr="003D5D0B">
        <w:trPr>
          <w:trHeight w:val="3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A456B" w14:textId="77777777" w:rsidR="003D5D0B" w:rsidRPr="003C3D10" w:rsidRDefault="003D5D0B" w:rsidP="003D5D0B">
            <w:pPr>
              <w:spacing w:after="0" w:line="240" w:lineRule="auto"/>
              <w:rPr>
                <w:rFonts w:ascii="Arial Narrow" w:eastAsia="Arial" w:hAnsi="Arial Narrow" w:cstheme="minorHAnsi"/>
                <w:i/>
                <w:lang w:eastAsia="en-AU"/>
              </w:rPr>
            </w:pPr>
            <w:r w:rsidRPr="003C3D10">
              <w:rPr>
                <w:rFonts w:ascii="Arial Narrow" w:eastAsia="Arial" w:hAnsi="Arial Narrow" w:cstheme="minorHAnsi"/>
                <w:i/>
                <w:lang w:eastAsia="en-AU"/>
              </w:rPr>
              <w:t>1</w:t>
            </w:r>
          </w:p>
        </w:tc>
        <w:tc>
          <w:tcPr>
            <w:tcW w:w="2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5EC25" w14:textId="77777777" w:rsidR="003D5D0B" w:rsidRPr="003C3D10" w:rsidRDefault="003D5D0B" w:rsidP="003D5D0B">
            <w:pPr>
              <w:spacing w:after="0" w:line="240" w:lineRule="auto"/>
              <w:rPr>
                <w:rFonts w:ascii="Arial Narrow" w:eastAsia="Arial" w:hAnsi="Arial Narrow" w:cstheme="minorHAnsi"/>
                <w:i/>
                <w:lang w:eastAsia="en-AU"/>
              </w:rPr>
            </w:pPr>
            <w:r w:rsidRPr="003C3D10">
              <w:rPr>
                <w:rFonts w:ascii="Arial Narrow" w:eastAsia="Arial" w:hAnsi="Arial Narrow" w:cstheme="minorHAnsi"/>
                <w:i/>
                <w:lang w:eastAsia="en-AU"/>
              </w:rPr>
              <w:t xml:space="preserve">Population - local government </w:t>
            </w:r>
          </w:p>
        </w:tc>
        <w:tc>
          <w:tcPr>
            <w:tcW w:w="1105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2F10BDB" w14:textId="77777777" w:rsidR="003D5D0B" w:rsidRPr="003C3D10" w:rsidRDefault="003D5D0B" w:rsidP="003D5D0B">
            <w:pPr>
              <w:spacing w:after="0" w:line="240" w:lineRule="auto"/>
              <w:jc w:val="both"/>
              <w:rPr>
                <w:rFonts w:ascii="Arial Narrow" w:eastAsia="Arial" w:hAnsi="Arial Narrow" w:cstheme="minorHAnsi"/>
                <w:lang w:eastAsia="en-AU"/>
              </w:rPr>
            </w:pPr>
            <w:r w:rsidRPr="003C3D10">
              <w:rPr>
                <w:rFonts w:ascii="Arial Narrow" w:eastAsia="Arial" w:hAnsi="Arial Narrow" w:cstheme="minorHAnsi"/>
                <w:lang w:eastAsia="en-AU"/>
              </w:rPr>
              <w:t xml:space="preserve">(local or municipal* or county or counties or shire* or </w:t>
            </w:r>
            <w:proofErr w:type="spellStart"/>
            <w:r w:rsidRPr="003C3D10">
              <w:rPr>
                <w:rFonts w:ascii="Arial Narrow" w:eastAsia="Arial" w:hAnsi="Arial Narrow" w:cstheme="minorHAnsi"/>
                <w:lang w:eastAsia="en-AU"/>
              </w:rPr>
              <w:t>provin</w:t>
            </w:r>
            <w:proofErr w:type="spellEnd"/>
            <w:r w:rsidRPr="003C3D10">
              <w:rPr>
                <w:rFonts w:ascii="Arial Narrow" w:eastAsia="Arial" w:hAnsi="Arial Narrow" w:cstheme="minorHAnsi"/>
                <w:lang w:eastAsia="en-AU"/>
              </w:rPr>
              <w:t xml:space="preserve">* or regional or city or town* or urban or metropolitan) ADJ5 (council or </w:t>
            </w:r>
            <w:proofErr w:type="spellStart"/>
            <w:r w:rsidRPr="003C3D10">
              <w:rPr>
                <w:rFonts w:ascii="Arial Narrow" w:eastAsia="Arial" w:hAnsi="Arial Narrow" w:cstheme="minorHAnsi"/>
                <w:lang w:eastAsia="en-AU"/>
              </w:rPr>
              <w:t>authorit</w:t>
            </w:r>
            <w:proofErr w:type="spellEnd"/>
            <w:r w:rsidRPr="003C3D10">
              <w:rPr>
                <w:rFonts w:ascii="Arial Narrow" w:eastAsia="Arial" w:hAnsi="Arial Narrow" w:cstheme="minorHAnsi"/>
                <w:lang w:eastAsia="en-AU"/>
              </w:rPr>
              <w:t>* or govern* or board* or service* or office*)</w:t>
            </w:r>
          </w:p>
        </w:tc>
      </w:tr>
      <w:tr w:rsidR="003D5D0B" w:rsidRPr="003C3D10" w14:paraId="7FB9E56A" w14:textId="77777777" w:rsidTr="003D5D0B">
        <w:trPr>
          <w:trHeight w:val="3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789AD" w14:textId="77777777" w:rsidR="003D5D0B" w:rsidRPr="003C3D10" w:rsidRDefault="003D5D0B" w:rsidP="003D5D0B">
            <w:pPr>
              <w:spacing w:after="0" w:line="240" w:lineRule="auto"/>
              <w:rPr>
                <w:rFonts w:ascii="Arial Narrow" w:eastAsia="Arial" w:hAnsi="Arial Narrow" w:cstheme="minorHAnsi"/>
                <w:i/>
                <w:lang w:eastAsia="en-AU"/>
              </w:rPr>
            </w:pPr>
            <w:r w:rsidRPr="003C3D10">
              <w:rPr>
                <w:rFonts w:ascii="Arial Narrow" w:eastAsia="Arial" w:hAnsi="Arial Narrow" w:cstheme="minorHAnsi"/>
                <w:i/>
                <w:lang w:eastAsia="en-AU"/>
              </w:rPr>
              <w:t>2</w:t>
            </w:r>
          </w:p>
        </w:tc>
        <w:tc>
          <w:tcPr>
            <w:tcW w:w="2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98804" w14:textId="77777777" w:rsidR="003D5D0B" w:rsidRPr="003C3D10" w:rsidRDefault="003D5D0B" w:rsidP="003D5D0B">
            <w:pPr>
              <w:spacing w:after="0" w:line="240" w:lineRule="auto"/>
              <w:rPr>
                <w:rFonts w:ascii="Arial Narrow" w:eastAsia="Arial" w:hAnsi="Arial Narrow" w:cstheme="minorHAnsi"/>
                <w:i/>
                <w:lang w:eastAsia="en-AU"/>
              </w:rPr>
            </w:pPr>
            <w:r w:rsidRPr="003C3D10">
              <w:rPr>
                <w:rFonts w:ascii="Arial Narrow" w:eastAsia="Arial" w:hAnsi="Arial Narrow" w:cstheme="minorHAnsi"/>
                <w:i/>
                <w:lang w:eastAsia="en-AU"/>
              </w:rPr>
              <w:t>Intervention - policy</w:t>
            </w:r>
          </w:p>
        </w:tc>
        <w:tc>
          <w:tcPr>
            <w:tcW w:w="1105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0E3D6F2" w14:textId="77777777" w:rsidR="003D5D0B" w:rsidRPr="003C3D10" w:rsidRDefault="003D5D0B" w:rsidP="003D5D0B">
            <w:pPr>
              <w:spacing w:after="0" w:line="240" w:lineRule="auto"/>
              <w:jc w:val="both"/>
              <w:rPr>
                <w:rFonts w:ascii="Arial Narrow" w:eastAsia="Arial" w:hAnsi="Arial Narrow" w:cstheme="minorHAnsi"/>
                <w:lang w:eastAsia="en-AU"/>
              </w:rPr>
            </w:pPr>
            <w:r w:rsidRPr="003C3D10">
              <w:rPr>
                <w:rFonts w:ascii="Arial Narrow" w:eastAsia="Arial" w:hAnsi="Arial Narrow" w:cstheme="minorHAnsi"/>
                <w:lang w:eastAsia="en-AU"/>
              </w:rPr>
              <w:t xml:space="preserve">Policy or policies or act or </w:t>
            </w:r>
            <w:proofErr w:type="spellStart"/>
            <w:r w:rsidRPr="003C3D10">
              <w:rPr>
                <w:rFonts w:ascii="Arial Narrow" w:eastAsia="Arial" w:hAnsi="Arial Narrow" w:cstheme="minorHAnsi"/>
                <w:lang w:eastAsia="en-AU"/>
              </w:rPr>
              <w:t>strateg</w:t>
            </w:r>
            <w:proofErr w:type="spellEnd"/>
            <w:r w:rsidRPr="003C3D10">
              <w:rPr>
                <w:rFonts w:ascii="Arial Narrow" w:eastAsia="Arial" w:hAnsi="Arial Narrow" w:cstheme="minorHAnsi"/>
                <w:lang w:eastAsia="en-AU"/>
              </w:rPr>
              <w:t xml:space="preserve">* or plan or plans or scheme or initiative* or intervention* or program* or action* or law or </w:t>
            </w:r>
            <w:proofErr w:type="spellStart"/>
            <w:r w:rsidRPr="003C3D10">
              <w:rPr>
                <w:rFonts w:ascii="Arial Narrow" w:eastAsia="Arial" w:hAnsi="Arial Narrow" w:cstheme="minorHAnsi"/>
                <w:lang w:eastAsia="en-AU"/>
              </w:rPr>
              <w:t>legislat</w:t>
            </w:r>
            <w:proofErr w:type="spellEnd"/>
            <w:r w:rsidRPr="003C3D10">
              <w:rPr>
                <w:rFonts w:ascii="Arial Narrow" w:eastAsia="Arial" w:hAnsi="Arial Narrow" w:cstheme="minorHAnsi"/>
                <w:lang w:eastAsia="en-AU"/>
              </w:rPr>
              <w:t xml:space="preserve">* or guideline* or </w:t>
            </w:r>
            <w:proofErr w:type="spellStart"/>
            <w:r w:rsidRPr="003C3D10">
              <w:rPr>
                <w:rFonts w:ascii="Arial Narrow" w:eastAsia="Arial" w:hAnsi="Arial Narrow" w:cstheme="minorHAnsi"/>
                <w:lang w:eastAsia="en-AU"/>
              </w:rPr>
              <w:t>regulat</w:t>
            </w:r>
            <w:proofErr w:type="spellEnd"/>
            <w:r w:rsidRPr="003C3D10">
              <w:rPr>
                <w:rFonts w:ascii="Arial Narrow" w:eastAsia="Arial" w:hAnsi="Arial Narrow" w:cstheme="minorHAnsi"/>
                <w:lang w:eastAsia="en-AU"/>
              </w:rPr>
              <w:t>*</w:t>
            </w:r>
          </w:p>
        </w:tc>
      </w:tr>
      <w:tr w:rsidR="003D5D0B" w:rsidRPr="003C3D10" w14:paraId="646E4EC1" w14:textId="77777777" w:rsidTr="003D5D0B">
        <w:trPr>
          <w:trHeight w:val="3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31C1B" w14:textId="77777777" w:rsidR="003D5D0B" w:rsidRPr="003C3D10" w:rsidRDefault="003D5D0B" w:rsidP="003D5D0B">
            <w:pPr>
              <w:spacing w:after="0" w:line="240" w:lineRule="auto"/>
              <w:rPr>
                <w:rFonts w:ascii="Arial Narrow" w:eastAsia="Arial" w:hAnsi="Arial Narrow" w:cstheme="minorHAnsi"/>
                <w:i/>
                <w:lang w:eastAsia="en-AU"/>
              </w:rPr>
            </w:pPr>
            <w:r w:rsidRPr="003C3D10">
              <w:rPr>
                <w:rFonts w:ascii="Arial Narrow" w:eastAsia="Arial" w:hAnsi="Arial Narrow" w:cstheme="minorHAnsi"/>
                <w:i/>
                <w:lang w:eastAsia="en-AU"/>
              </w:rPr>
              <w:t>3</w:t>
            </w:r>
          </w:p>
        </w:tc>
        <w:tc>
          <w:tcPr>
            <w:tcW w:w="2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9F062" w14:textId="77777777" w:rsidR="003D5D0B" w:rsidRPr="003C3D10" w:rsidRDefault="003D5D0B" w:rsidP="003D5D0B">
            <w:pPr>
              <w:spacing w:after="0" w:line="240" w:lineRule="auto"/>
              <w:rPr>
                <w:rFonts w:ascii="Arial Narrow" w:eastAsia="Arial" w:hAnsi="Arial Narrow" w:cstheme="minorHAnsi"/>
                <w:i/>
                <w:lang w:eastAsia="en-AU"/>
              </w:rPr>
            </w:pPr>
            <w:r w:rsidRPr="003C3D10">
              <w:rPr>
                <w:rFonts w:ascii="Arial Narrow" w:eastAsia="Arial" w:hAnsi="Arial Narrow" w:cstheme="minorHAnsi"/>
                <w:i/>
                <w:lang w:eastAsia="en-AU"/>
              </w:rPr>
              <w:t>Outcome - food</w:t>
            </w:r>
          </w:p>
        </w:tc>
        <w:tc>
          <w:tcPr>
            <w:tcW w:w="1105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E079865" w14:textId="77777777" w:rsidR="003D5D0B" w:rsidRPr="003C3D10" w:rsidRDefault="003D5D0B" w:rsidP="003D5D0B">
            <w:pPr>
              <w:spacing w:after="0" w:line="240" w:lineRule="auto"/>
              <w:jc w:val="both"/>
              <w:rPr>
                <w:rFonts w:ascii="Arial Narrow" w:eastAsia="Arial" w:hAnsi="Arial Narrow" w:cstheme="minorHAnsi"/>
                <w:lang w:eastAsia="en-AU"/>
              </w:rPr>
            </w:pPr>
            <w:r w:rsidRPr="003C3D10">
              <w:rPr>
                <w:rFonts w:ascii="Arial Narrow" w:eastAsia="Arial" w:hAnsi="Arial Narrow" w:cstheme="minorHAnsi"/>
                <w:lang w:eastAsia="en-AU"/>
              </w:rPr>
              <w:t xml:space="preserve">Food* or diet* </w:t>
            </w:r>
          </w:p>
        </w:tc>
      </w:tr>
      <w:tr w:rsidR="003D5D0B" w:rsidRPr="003C3D10" w14:paraId="1A593CC0" w14:textId="77777777" w:rsidTr="003D5D0B">
        <w:trPr>
          <w:trHeight w:val="3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D029D0" w14:textId="77777777" w:rsidR="003D5D0B" w:rsidRPr="003C3D10" w:rsidRDefault="003D5D0B" w:rsidP="003D5D0B">
            <w:pPr>
              <w:spacing w:after="0" w:line="240" w:lineRule="auto"/>
              <w:rPr>
                <w:rFonts w:ascii="Arial Narrow" w:eastAsia="Arial" w:hAnsi="Arial Narrow" w:cstheme="minorHAnsi"/>
                <w:i/>
                <w:lang w:eastAsia="en-AU"/>
              </w:rPr>
            </w:pPr>
            <w:r w:rsidRPr="003C3D10">
              <w:rPr>
                <w:rFonts w:ascii="Arial Narrow" w:eastAsia="Arial" w:hAnsi="Arial Narrow" w:cstheme="minorHAnsi"/>
                <w:i/>
                <w:lang w:eastAsia="en-AU"/>
              </w:rPr>
              <w:t>4</w:t>
            </w:r>
          </w:p>
        </w:tc>
        <w:tc>
          <w:tcPr>
            <w:tcW w:w="2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E0F964" w14:textId="77777777" w:rsidR="003D5D0B" w:rsidRPr="003C3D10" w:rsidRDefault="003D5D0B" w:rsidP="003D5D0B">
            <w:pPr>
              <w:spacing w:after="0" w:line="240" w:lineRule="auto"/>
              <w:rPr>
                <w:rFonts w:ascii="Arial Narrow" w:eastAsia="Arial" w:hAnsi="Arial Narrow" w:cstheme="minorHAnsi"/>
                <w:i/>
                <w:lang w:eastAsia="en-AU"/>
              </w:rPr>
            </w:pPr>
            <w:r w:rsidRPr="003C3D10">
              <w:rPr>
                <w:rFonts w:ascii="Arial Narrow" w:eastAsia="Arial" w:hAnsi="Arial Narrow" w:cstheme="minorHAnsi"/>
                <w:i/>
                <w:lang w:eastAsia="en-AU"/>
              </w:rPr>
              <w:t>Outcome - environmental sustainability</w:t>
            </w:r>
          </w:p>
        </w:tc>
        <w:tc>
          <w:tcPr>
            <w:tcW w:w="1105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3CC294D" w14:textId="77777777" w:rsidR="003D5D0B" w:rsidRPr="003C3D10" w:rsidRDefault="003D5D0B" w:rsidP="003D5D0B">
            <w:pPr>
              <w:spacing w:after="0" w:line="240" w:lineRule="auto"/>
              <w:jc w:val="both"/>
              <w:rPr>
                <w:rFonts w:ascii="Arial Narrow" w:eastAsia="Arial" w:hAnsi="Arial Narrow" w:cstheme="minorHAnsi"/>
                <w:lang w:eastAsia="en-AU"/>
              </w:rPr>
            </w:pPr>
            <w:r w:rsidRPr="003C3D10">
              <w:rPr>
                <w:rFonts w:ascii="Arial Narrow" w:eastAsia="Arial" w:hAnsi="Arial Narrow" w:cstheme="minorHAnsi"/>
                <w:lang w:eastAsia="en-AU"/>
              </w:rPr>
              <w:t xml:space="preserve">Green or </w:t>
            </w:r>
            <w:proofErr w:type="spellStart"/>
            <w:r w:rsidRPr="003C3D10">
              <w:rPr>
                <w:rFonts w:ascii="Arial Narrow" w:eastAsia="Arial" w:hAnsi="Arial Narrow" w:cstheme="minorHAnsi"/>
                <w:lang w:eastAsia="en-AU"/>
              </w:rPr>
              <w:t>sustainab</w:t>
            </w:r>
            <w:proofErr w:type="spellEnd"/>
            <w:r w:rsidRPr="003C3D10">
              <w:rPr>
                <w:rFonts w:ascii="Arial Narrow" w:eastAsia="Arial" w:hAnsi="Arial Narrow" w:cstheme="minorHAnsi"/>
                <w:lang w:eastAsia="en-AU"/>
              </w:rPr>
              <w:t xml:space="preserve">* or greenhouse gas or (carbon ADJ4 emissions) or GHG or climate or </w:t>
            </w:r>
            <w:proofErr w:type="spellStart"/>
            <w:r w:rsidRPr="003C3D10">
              <w:rPr>
                <w:rFonts w:ascii="Arial Narrow" w:eastAsia="Arial" w:hAnsi="Arial Narrow" w:cstheme="minorHAnsi"/>
                <w:lang w:eastAsia="en-AU"/>
              </w:rPr>
              <w:t>unsustainab</w:t>
            </w:r>
            <w:proofErr w:type="spellEnd"/>
            <w:r w:rsidRPr="003C3D10">
              <w:rPr>
                <w:rFonts w:ascii="Arial Narrow" w:eastAsia="Arial" w:hAnsi="Arial Narrow" w:cstheme="minorHAnsi"/>
                <w:lang w:eastAsia="en-AU"/>
              </w:rPr>
              <w:t xml:space="preserve">* or enviro* or </w:t>
            </w:r>
            <w:proofErr w:type="spellStart"/>
            <w:r w:rsidRPr="003C3D10">
              <w:rPr>
                <w:rFonts w:ascii="Arial Narrow" w:eastAsia="Arial" w:hAnsi="Arial Narrow" w:cstheme="minorHAnsi"/>
                <w:lang w:eastAsia="en-AU"/>
              </w:rPr>
              <w:t>ecolog</w:t>
            </w:r>
            <w:proofErr w:type="spellEnd"/>
            <w:r w:rsidRPr="003C3D10">
              <w:rPr>
                <w:rFonts w:ascii="Arial Narrow" w:eastAsia="Arial" w:hAnsi="Arial Narrow" w:cstheme="minorHAnsi"/>
                <w:lang w:eastAsia="en-AU"/>
              </w:rPr>
              <w:t>* or health* or eco-friendly</w:t>
            </w:r>
          </w:p>
        </w:tc>
      </w:tr>
    </w:tbl>
    <w:p w14:paraId="6C7C5A0E" w14:textId="77777777" w:rsidR="003D5D0B" w:rsidRPr="003C3D10" w:rsidRDefault="003D5D0B" w:rsidP="003D5D0B">
      <w:pPr>
        <w:spacing w:after="0" w:line="240" w:lineRule="auto"/>
        <w:rPr>
          <w:rFonts w:ascii="Arial Narrow" w:eastAsia="Arial" w:hAnsi="Arial Narrow" w:cstheme="minorHAnsi"/>
          <w:lang w:eastAsia="en-AU"/>
        </w:rPr>
      </w:pPr>
    </w:p>
    <w:p w14:paraId="7997AFC9" w14:textId="77777777" w:rsidR="003D5D0B" w:rsidRPr="003C3D10" w:rsidRDefault="003D5D0B" w:rsidP="003D5D0B">
      <w:pPr>
        <w:spacing w:after="0" w:line="240" w:lineRule="auto"/>
        <w:rPr>
          <w:rFonts w:ascii="Arial Narrow" w:eastAsia="Arial" w:hAnsi="Arial Narrow" w:cstheme="minorHAnsi"/>
          <w:lang w:eastAsia="en-AU"/>
        </w:rPr>
      </w:pPr>
      <w:r w:rsidRPr="003C3D10">
        <w:rPr>
          <w:rFonts w:ascii="Arial Narrow" w:eastAsia="Arial" w:hAnsi="Arial Narrow" w:cstheme="minorHAnsi"/>
          <w:b/>
          <w:i/>
          <w:lang w:eastAsia="en-AU"/>
        </w:rPr>
        <w:t>CINAHL Plus</w:t>
      </w:r>
      <w:r w:rsidRPr="003C3D10">
        <w:rPr>
          <w:rFonts w:ascii="Arial Narrow" w:eastAsia="Arial" w:hAnsi="Arial Narrow" w:cstheme="minorHAnsi"/>
          <w:lang w:eastAsia="en-AU"/>
        </w:rPr>
        <w:t xml:space="preserve"> search (with title, abstract and keyword search): </w:t>
      </w:r>
    </w:p>
    <w:p w14:paraId="4B3FB704" w14:textId="77777777" w:rsidR="003D5D0B" w:rsidRPr="003C3D10" w:rsidRDefault="003D5D0B" w:rsidP="003D5D0B">
      <w:pPr>
        <w:spacing w:after="0" w:line="240" w:lineRule="auto"/>
        <w:jc w:val="both"/>
        <w:rPr>
          <w:rFonts w:ascii="Arial Narrow" w:eastAsia="Arial" w:hAnsi="Arial Narrow" w:cstheme="minorHAnsi"/>
          <w:lang w:eastAsia="en-AU"/>
        </w:rPr>
      </w:pPr>
    </w:p>
    <w:tbl>
      <w:tblPr>
        <w:tblW w:w="145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85"/>
        <w:gridCol w:w="2949"/>
        <w:gridCol w:w="11057"/>
      </w:tblGrid>
      <w:tr w:rsidR="003D5D0B" w:rsidRPr="003C3D10" w14:paraId="172BE60E" w14:textId="77777777" w:rsidTr="003D5D0B">
        <w:trPr>
          <w:trHeight w:val="3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CFE2D" w14:textId="77777777" w:rsidR="003D5D0B" w:rsidRPr="003C3D10" w:rsidRDefault="003D5D0B" w:rsidP="003D5D0B">
            <w:pPr>
              <w:spacing w:after="0" w:line="240" w:lineRule="auto"/>
              <w:rPr>
                <w:rFonts w:ascii="Arial Narrow" w:eastAsia="Arial" w:hAnsi="Arial Narrow" w:cstheme="minorHAnsi"/>
                <w:i/>
                <w:lang w:eastAsia="en-AU"/>
              </w:rPr>
            </w:pPr>
            <w:r w:rsidRPr="003C3D10">
              <w:rPr>
                <w:rFonts w:ascii="Arial Narrow" w:eastAsia="Arial" w:hAnsi="Arial Narrow" w:cstheme="minorHAnsi"/>
                <w:i/>
                <w:lang w:eastAsia="en-AU"/>
              </w:rPr>
              <w:t>1</w:t>
            </w:r>
          </w:p>
        </w:tc>
        <w:tc>
          <w:tcPr>
            <w:tcW w:w="2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FE981" w14:textId="77777777" w:rsidR="003D5D0B" w:rsidRPr="003C3D10" w:rsidRDefault="003D5D0B" w:rsidP="003D5D0B">
            <w:pPr>
              <w:spacing w:after="0" w:line="240" w:lineRule="auto"/>
              <w:rPr>
                <w:rFonts w:ascii="Arial Narrow" w:eastAsia="Arial" w:hAnsi="Arial Narrow" w:cstheme="minorHAnsi"/>
                <w:i/>
                <w:lang w:eastAsia="en-AU"/>
              </w:rPr>
            </w:pPr>
            <w:r w:rsidRPr="003C3D10">
              <w:rPr>
                <w:rFonts w:ascii="Arial Narrow" w:eastAsia="Arial" w:hAnsi="Arial Narrow" w:cstheme="minorHAnsi"/>
                <w:i/>
                <w:lang w:eastAsia="en-AU"/>
              </w:rPr>
              <w:t xml:space="preserve">Population - local government </w:t>
            </w:r>
          </w:p>
        </w:tc>
        <w:tc>
          <w:tcPr>
            <w:tcW w:w="1105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3FDB594" w14:textId="77777777" w:rsidR="003D5D0B" w:rsidRPr="003C3D10" w:rsidRDefault="003D5D0B" w:rsidP="003D5D0B">
            <w:pPr>
              <w:spacing w:after="0" w:line="240" w:lineRule="auto"/>
              <w:jc w:val="both"/>
              <w:rPr>
                <w:rFonts w:ascii="Arial Narrow" w:eastAsia="Arial" w:hAnsi="Arial Narrow" w:cstheme="minorHAnsi"/>
                <w:lang w:eastAsia="en-AU"/>
              </w:rPr>
            </w:pPr>
            <w:r w:rsidRPr="003C3D10">
              <w:rPr>
                <w:rFonts w:ascii="Arial Narrow" w:eastAsia="Arial" w:hAnsi="Arial Narrow" w:cstheme="minorHAnsi"/>
                <w:lang w:eastAsia="en-AU"/>
              </w:rPr>
              <w:t xml:space="preserve">(local or municipal* or county or counties or shire* or </w:t>
            </w:r>
            <w:proofErr w:type="spellStart"/>
            <w:r w:rsidRPr="003C3D10">
              <w:rPr>
                <w:rFonts w:ascii="Arial Narrow" w:eastAsia="Arial" w:hAnsi="Arial Narrow" w:cstheme="minorHAnsi"/>
                <w:lang w:eastAsia="en-AU"/>
              </w:rPr>
              <w:t>provin</w:t>
            </w:r>
            <w:proofErr w:type="spellEnd"/>
            <w:r w:rsidRPr="003C3D10">
              <w:rPr>
                <w:rFonts w:ascii="Arial Narrow" w:eastAsia="Arial" w:hAnsi="Arial Narrow" w:cstheme="minorHAnsi"/>
                <w:lang w:eastAsia="en-AU"/>
              </w:rPr>
              <w:t xml:space="preserve">* or regional or city or town* or urban or metropolitan) W5 (council or </w:t>
            </w:r>
            <w:proofErr w:type="spellStart"/>
            <w:r w:rsidRPr="003C3D10">
              <w:rPr>
                <w:rFonts w:ascii="Arial Narrow" w:eastAsia="Arial" w:hAnsi="Arial Narrow" w:cstheme="minorHAnsi"/>
                <w:lang w:eastAsia="en-AU"/>
              </w:rPr>
              <w:t>authorit</w:t>
            </w:r>
            <w:proofErr w:type="spellEnd"/>
            <w:r w:rsidRPr="003C3D10">
              <w:rPr>
                <w:rFonts w:ascii="Arial Narrow" w:eastAsia="Arial" w:hAnsi="Arial Narrow" w:cstheme="minorHAnsi"/>
                <w:lang w:eastAsia="en-AU"/>
              </w:rPr>
              <w:t>* or govern* or board* or service* or office*)</w:t>
            </w:r>
          </w:p>
        </w:tc>
      </w:tr>
      <w:tr w:rsidR="003D5D0B" w:rsidRPr="003C3D10" w14:paraId="3E941242" w14:textId="77777777" w:rsidTr="003D5D0B">
        <w:trPr>
          <w:trHeight w:val="3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256129" w14:textId="77777777" w:rsidR="003D5D0B" w:rsidRPr="003C3D10" w:rsidRDefault="003D5D0B" w:rsidP="003D5D0B">
            <w:pPr>
              <w:spacing w:after="0" w:line="240" w:lineRule="auto"/>
              <w:rPr>
                <w:rFonts w:ascii="Arial Narrow" w:eastAsia="Arial" w:hAnsi="Arial Narrow" w:cstheme="minorHAnsi"/>
                <w:i/>
                <w:lang w:eastAsia="en-AU"/>
              </w:rPr>
            </w:pPr>
            <w:r w:rsidRPr="003C3D10">
              <w:rPr>
                <w:rFonts w:ascii="Arial Narrow" w:eastAsia="Arial" w:hAnsi="Arial Narrow" w:cstheme="minorHAnsi"/>
                <w:i/>
                <w:lang w:eastAsia="en-AU"/>
              </w:rPr>
              <w:t>2</w:t>
            </w:r>
          </w:p>
        </w:tc>
        <w:tc>
          <w:tcPr>
            <w:tcW w:w="2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D0C9A" w14:textId="77777777" w:rsidR="003D5D0B" w:rsidRPr="003C3D10" w:rsidRDefault="003D5D0B" w:rsidP="003D5D0B">
            <w:pPr>
              <w:spacing w:after="0" w:line="240" w:lineRule="auto"/>
              <w:rPr>
                <w:rFonts w:ascii="Arial Narrow" w:eastAsia="Arial" w:hAnsi="Arial Narrow" w:cstheme="minorHAnsi"/>
                <w:i/>
                <w:lang w:eastAsia="en-AU"/>
              </w:rPr>
            </w:pPr>
            <w:r w:rsidRPr="003C3D10">
              <w:rPr>
                <w:rFonts w:ascii="Arial Narrow" w:eastAsia="Arial" w:hAnsi="Arial Narrow" w:cstheme="minorHAnsi"/>
                <w:i/>
                <w:lang w:eastAsia="en-AU"/>
              </w:rPr>
              <w:t>Intervention - policy</w:t>
            </w:r>
          </w:p>
        </w:tc>
        <w:tc>
          <w:tcPr>
            <w:tcW w:w="1105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AA95E51" w14:textId="77777777" w:rsidR="003D5D0B" w:rsidRPr="003C3D10" w:rsidRDefault="003D5D0B" w:rsidP="003D5D0B">
            <w:pPr>
              <w:spacing w:after="0" w:line="240" w:lineRule="auto"/>
              <w:jc w:val="both"/>
              <w:rPr>
                <w:rFonts w:ascii="Arial Narrow" w:eastAsia="Arial" w:hAnsi="Arial Narrow" w:cstheme="minorHAnsi"/>
                <w:lang w:eastAsia="en-AU"/>
              </w:rPr>
            </w:pPr>
            <w:r w:rsidRPr="003C3D10">
              <w:rPr>
                <w:rFonts w:ascii="Arial Narrow" w:eastAsia="Arial" w:hAnsi="Arial Narrow" w:cstheme="minorHAnsi"/>
                <w:lang w:eastAsia="en-AU"/>
              </w:rPr>
              <w:t xml:space="preserve">Policy or policies or act or </w:t>
            </w:r>
            <w:proofErr w:type="spellStart"/>
            <w:r w:rsidRPr="003C3D10">
              <w:rPr>
                <w:rFonts w:ascii="Arial Narrow" w:eastAsia="Arial" w:hAnsi="Arial Narrow" w:cstheme="minorHAnsi"/>
                <w:lang w:eastAsia="en-AU"/>
              </w:rPr>
              <w:t>strateg</w:t>
            </w:r>
            <w:proofErr w:type="spellEnd"/>
            <w:r w:rsidRPr="003C3D10">
              <w:rPr>
                <w:rFonts w:ascii="Arial Narrow" w:eastAsia="Arial" w:hAnsi="Arial Narrow" w:cstheme="minorHAnsi"/>
                <w:lang w:eastAsia="en-AU"/>
              </w:rPr>
              <w:t xml:space="preserve">* or plan or plans or scheme or initiative* or intervention* or program* or action* or law or </w:t>
            </w:r>
            <w:proofErr w:type="spellStart"/>
            <w:r w:rsidRPr="003C3D10">
              <w:rPr>
                <w:rFonts w:ascii="Arial Narrow" w:eastAsia="Arial" w:hAnsi="Arial Narrow" w:cstheme="minorHAnsi"/>
                <w:lang w:eastAsia="en-AU"/>
              </w:rPr>
              <w:t>legislat</w:t>
            </w:r>
            <w:proofErr w:type="spellEnd"/>
            <w:r w:rsidRPr="003C3D10">
              <w:rPr>
                <w:rFonts w:ascii="Arial Narrow" w:eastAsia="Arial" w:hAnsi="Arial Narrow" w:cstheme="minorHAnsi"/>
                <w:lang w:eastAsia="en-AU"/>
              </w:rPr>
              <w:t xml:space="preserve">* or guideline* or </w:t>
            </w:r>
            <w:proofErr w:type="spellStart"/>
            <w:r w:rsidRPr="003C3D10">
              <w:rPr>
                <w:rFonts w:ascii="Arial Narrow" w:eastAsia="Arial" w:hAnsi="Arial Narrow" w:cstheme="minorHAnsi"/>
                <w:lang w:eastAsia="en-AU"/>
              </w:rPr>
              <w:t>regulat</w:t>
            </w:r>
            <w:proofErr w:type="spellEnd"/>
            <w:r w:rsidRPr="003C3D10">
              <w:rPr>
                <w:rFonts w:ascii="Arial Narrow" w:eastAsia="Arial" w:hAnsi="Arial Narrow" w:cstheme="minorHAnsi"/>
                <w:lang w:eastAsia="en-AU"/>
              </w:rPr>
              <w:t>*</w:t>
            </w:r>
          </w:p>
        </w:tc>
      </w:tr>
      <w:tr w:rsidR="003D5D0B" w:rsidRPr="003C3D10" w14:paraId="5B567C73" w14:textId="77777777" w:rsidTr="003D5D0B">
        <w:trPr>
          <w:trHeight w:val="3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D36BB" w14:textId="77777777" w:rsidR="003D5D0B" w:rsidRPr="003C3D10" w:rsidRDefault="003D5D0B" w:rsidP="003D5D0B">
            <w:pPr>
              <w:spacing w:after="0" w:line="240" w:lineRule="auto"/>
              <w:rPr>
                <w:rFonts w:ascii="Arial Narrow" w:eastAsia="Arial" w:hAnsi="Arial Narrow" w:cstheme="minorHAnsi"/>
                <w:i/>
                <w:lang w:eastAsia="en-AU"/>
              </w:rPr>
            </w:pPr>
            <w:r w:rsidRPr="003C3D10">
              <w:rPr>
                <w:rFonts w:ascii="Arial Narrow" w:eastAsia="Arial" w:hAnsi="Arial Narrow" w:cstheme="minorHAnsi"/>
                <w:i/>
                <w:lang w:eastAsia="en-AU"/>
              </w:rPr>
              <w:lastRenderedPageBreak/>
              <w:t>3</w:t>
            </w:r>
          </w:p>
        </w:tc>
        <w:tc>
          <w:tcPr>
            <w:tcW w:w="2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98C16" w14:textId="77777777" w:rsidR="003D5D0B" w:rsidRPr="003C3D10" w:rsidRDefault="003D5D0B" w:rsidP="003D5D0B">
            <w:pPr>
              <w:spacing w:after="0" w:line="240" w:lineRule="auto"/>
              <w:rPr>
                <w:rFonts w:ascii="Arial Narrow" w:eastAsia="Arial" w:hAnsi="Arial Narrow" w:cstheme="minorHAnsi"/>
                <w:i/>
                <w:lang w:eastAsia="en-AU"/>
              </w:rPr>
            </w:pPr>
            <w:r w:rsidRPr="003C3D10">
              <w:rPr>
                <w:rFonts w:ascii="Arial Narrow" w:eastAsia="Arial" w:hAnsi="Arial Narrow" w:cstheme="minorHAnsi"/>
                <w:i/>
                <w:lang w:eastAsia="en-AU"/>
              </w:rPr>
              <w:t>Outcome - food</w:t>
            </w:r>
          </w:p>
        </w:tc>
        <w:tc>
          <w:tcPr>
            <w:tcW w:w="1105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EFFEDE7" w14:textId="77777777" w:rsidR="003D5D0B" w:rsidRPr="003C3D10" w:rsidRDefault="003D5D0B" w:rsidP="003D5D0B">
            <w:pPr>
              <w:spacing w:after="0" w:line="240" w:lineRule="auto"/>
              <w:jc w:val="both"/>
              <w:rPr>
                <w:rFonts w:ascii="Arial Narrow" w:eastAsia="Arial" w:hAnsi="Arial Narrow" w:cstheme="minorHAnsi"/>
                <w:lang w:eastAsia="en-AU"/>
              </w:rPr>
            </w:pPr>
            <w:r w:rsidRPr="003C3D10">
              <w:rPr>
                <w:rFonts w:ascii="Arial Narrow" w:eastAsia="Arial" w:hAnsi="Arial Narrow" w:cstheme="minorHAnsi"/>
                <w:lang w:eastAsia="en-AU"/>
              </w:rPr>
              <w:t xml:space="preserve">Food* or diet* </w:t>
            </w:r>
          </w:p>
        </w:tc>
      </w:tr>
      <w:tr w:rsidR="003D5D0B" w:rsidRPr="003C3D10" w14:paraId="2B3A8E16" w14:textId="77777777" w:rsidTr="003D5D0B">
        <w:trPr>
          <w:trHeight w:val="3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F13733" w14:textId="77777777" w:rsidR="003D5D0B" w:rsidRPr="003C3D10" w:rsidRDefault="003D5D0B" w:rsidP="003D5D0B">
            <w:pPr>
              <w:spacing w:after="0" w:line="240" w:lineRule="auto"/>
              <w:rPr>
                <w:rFonts w:ascii="Arial Narrow" w:eastAsia="Arial" w:hAnsi="Arial Narrow" w:cstheme="minorHAnsi"/>
                <w:i/>
                <w:lang w:eastAsia="en-AU"/>
              </w:rPr>
            </w:pPr>
            <w:r w:rsidRPr="003C3D10">
              <w:rPr>
                <w:rFonts w:ascii="Arial Narrow" w:eastAsia="Arial" w:hAnsi="Arial Narrow" w:cstheme="minorHAnsi"/>
                <w:i/>
                <w:lang w:eastAsia="en-AU"/>
              </w:rPr>
              <w:t>4</w:t>
            </w:r>
          </w:p>
        </w:tc>
        <w:tc>
          <w:tcPr>
            <w:tcW w:w="2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DF56D4" w14:textId="77777777" w:rsidR="003D5D0B" w:rsidRPr="003C3D10" w:rsidRDefault="003D5D0B" w:rsidP="003D5D0B">
            <w:pPr>
              <w:spacing w:after="0" w:line="240" w:lineRule="auto"/>
              <w:rPr>
                <w:rFonts w:ascii="Arial Narrow" w:eastAsia="Arial" w:hAnsi="Arial Narrow" w:cstheme="minorHAnsi"/>
                <w:i/>
                <w:lang w:eastAsia="en-AU"/>
              </w:rPr>
            </w:pPr>
            <w:r w:rsidRPr="003C3D10">
              <w:rPr>
                <w:rFonts w:ascii="Arial Narrow" w:eastAsia="Arial" w:hAnsi="Arial Narrow" w:cstheme="minorHAnsi"/>
                <w:i/>
                <w:lang w:eastAsia="en-AU"/>
              </w:rPr>
              <w:t>Outcome - environmental sustainability</w:t>
            </w:r>
          </w:p>
        </w:tc>
        <w:tc>
          <w:tcPr>
            <w:tcW w:w="1105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A12B871" w14:textId="77777777" w:rsidR="003D5D0B" w:rsidRPr="003C3D10" w:rsidRDefault="003D5D0B" w:rsidP="003D5D0B">
            <w:pPr>
              <w:spacing w:after="0" w:line="240" w:lineRule="auto"/>
              <w:jc w:val="both"/>
              <w:rPr>
                <w:rFonts w:ascii="Arial Narrow" w:eastAsia="Arial" w:hAnsi="Arial Narrow" w:cstheme="minorHAnsi"/>
                <w:lang w:eastAsia="en-AU"/>
              </w:rPr>
            </w:pPr>
            <w:r w:rsidRPr="003C3D10">
              <w:rPr>
                <w:rFonts w:ascii="Arial Narrow" w:eastAsia="Arial" w:hAnsi="Arial Narrow" w:cstheme="minorHAnsi"/>
                <w:lang w:eastAsia="en-AU"/>
              </w:rPr>
              <w:t xml:space="preserve">Green or </w:t>
            </w:r>
            <w:proofErr w:type="spellStart"/>
            <w:r w:rsidRPr="003C3D10">
              <w:rPr>
                <w:rFonts w:ascii="Arial Narrow" w:eastAsia="Arial" w:hAnsi="Arial Narrow" w:cstheme="minorHAnsi"/>
                <w:lang w:eastAsia="en-AU"/>
              </w:rPr>
              <w:t>sustainab</w:t>
            </w:r>
            <w:proofErr w:type="spellEnd"/>
            <w:r w:rsidRPr="003C3D10">
              <w:rPr>
                <w:rFonts w:ascii="Arial Narrow" w:eastAsia="Arial" w:hAnsi="Arial Narrow" w:cstheme="minorHAnsi"/>
                <w:lang w:eastAsia="en-AU"/>
              </w:rPr>
              <w:t xml:space="preserve">* or greenhouse gas or (carbon W4 emissions) or GHG or climate or </w:t>
            </w:r>
            <w:proofErr w:type="spellStart"/>
            <w:r w:rsidRPr="003C3D10">
              <w:rPr>
                <w:rFonts w:ascii="Arial Narrow" w:eastAsia="Arial" w:hAnsi="Arial Narrow" w:cstheme="minorHAnsi"/>
                <w:lang w:eastAsia="en-AU"/>
              </w:rPr>
              <w:t>unsustainab</w:t>
            </w:r>
            <w:proofErr w:type="spellEnd"/>
            <w:r w:rsidRPr="003C3D10">
              <w:rPr>
                <w:rFonts w:ascii="Arial Narrow" w:eastAsia="Arial" w:hAnsi="Arial Narrow" w:cstheme="minorHAnsi"/>
                <w:lang w:eastAsia="en-AU"/>
              </w:rPr>
              <w:t xml:space="preserve">* or enviro* or </w:t>
            </w:r>
            <w:proofErr w:type="spellStart"/>
            <w:r w:rsidRPr="003C3D10">
              <w:rPr>
                <w:rFonts w:ascii="Arial Narrow" w:eastAsia="Arial" w:hAnsi="Arial Narrow" w:cstheme="minorHAnsi"/>
                <w:lang w:eastAsia="en-AU"/>
              </w:rPr>
              <w:t>ecolog</w:t>
            </w:r>
            <w:proofErr w:type="spellEnd"/>
            <w:r w:rsidRPr="003C3D10">
              <w:rPr>
                <w:rFonts w:ascii="Arial Narrow" w:eastAsia="Arial" w:hAnsi="Arial Narrow" w:cstheme="minorHAnsi"/>
                <w:lang w:eastAsia="en-AU"/>
              </w:rPr>
              <w:t>* or health* or eco-friendly</w:t>
            </w:r>
          </w:p>
        </w:tc>
      </w:tr>
    </w:tbl>
    <w:p w14:paraId="00699CF7" w14:textId="77777777" w:rsidR="003D5D0B" w:rsidRPr="003C3D10" w:rsidRDefault="003D5D0B" w:rsidP="003D5D0B">
      <w:pPr>
        <w:spacing w:after="0" w:line="240" w:lineRule="auto"/>
        <w:rPr>
          <w:rFonts w:ascii="Arial Narrow" w:eastAsia="Arial" w:hAnsi="Arial Narrow" w:cstheme="minorHAnsi"/>
          <w:lang w:eastAsia="en-AU"/>
        </w:rPr>
      </w:pPr>
    </w:p>
    <w:p w14:paraId="6EB76155" w14:textId="77777777" w:rsidR="003D5D0B" w:rsidRPr="003C3D10" w:rsidRDefault="003D5D0B" w:rsidP="003D5D0B">
      <w:pPr>
        <w:spacing w:after="0" w:line="240" w:lineRule="auto"/>
        <w:rPr>
          <w:rFonts w:ascii="Arial Narrow" w:eastAsia="Arial" w:hAnsi="Arial Narrow" w:cstheme="minorHAnsi"/>
          <w:lang w:eastAsia="en-AU"/>
        </w:rPr>
      </w:pPr>
      <w:r w:rsidRPr="003C3D10">
        <w:rPr>
          <w:rFonts w:ascii="Arial Narrow" w:eastAsia="Arial" w:hAnsi="Arial Narrow" w:cstheme="minorHAnsi"/>
          <w:b/>
          <w:i/>
          <w:lang w:eastAsia="en-AU"/>
        </w:rPr>
        <w:t>Global Health</w:t>
      </w:r>
      <w:r w:rsidRPr="003C3D10">
        <w:rPr>
          <w:rFonts w:ascii="Arial Narrow" w:eastAsia="Arial" w:hAnsi="Arial Narrow" w:cstheme="minorHAnsi"/>
          <w:lang w:eastAsia="en-AU"/>
        </w:rPr>
        <w:t xml:space="preserve"> search (with title, abstract and keyword search): </w:t>
      </w:r>
    </w:p>
    <w:p w14:paraId="0C1DDD2A" w14:textId="77777777" w:rsidR="003D5D0B" w:rsidRPr="003C3D10" w:rsidRDefault="003D5D0B" w:rsidP="003D5D0B">
      <w:pPr>
        <w:spacing w:after="0" w:line="240" w:lineRule="auto"/>
        <w:jc w:val="both"/>
        <w:rPr>
          <w:rFonts w:ascii="Arial Narrow" w:eastAsia="Arial" w:hAnsi="Arial Narrow" w:cstheme="minorHAnsi"/>
          <w:lang w:eastAsia="en-AU"/>
        </w:rPr>
      </w:pPr>
    </w:p>
    <w:tbl>
      <w:tblPr>
        <w:tblW w:w="145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85"/>
        <w:gridCol w:w="2949"/>
        <w:gridCol w:w="11057"/>
      </w:tblGrid>
      <w:tr w:rsidR="003D5D0B" w:rsidRPr="003C3D10" w14:paraId="578FA78B" w14:textId="77777777" w:rsidTr="003D5D0B">
        <w:trPr>
          <w:trHeight w:val="3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BA49AE" w14:textId="77777777" w:rsidR="003D5D0B" w:rsidRPr="003C3D10" w:rsidRDefault="003D5D0B" w:rsidP="003D5D0B">
            <w:pPr>
              <w:spacing w:after="0" w:line="240" w:lineRule="auto"/>
              <w:rPr>
                <w:rFonts w:ascii="Arial Narrow" w:eastAsia="Arial" w:hAnsi="Arial Narrow" w:cstheme="minorHAnsi"/>
                <w:i/>
                <w:lang w:eastAsia="en-AU"/>
              </w:rPr>
            </w:pPr>
            <w:r w:rsidRPr="003C3D10">
              <w:rPr>
                <w:rFonts w:ascii="Arial Narrow" w:eastAsia="Arial" w:hAnsi="Arial Narrow" w:cstheme="minorHAnsi"/>
                <w:i/>
                <w:lang w:eastAsia="en-AU"/>
              </w:rPr>
              <w:t>1</w:t>
            </w:r>
          </w:p>
        </w:tc>
        <w:tc>
          <w:tcPr>
            <w:tcW w:w="2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9859B" w14:textId="77777777" w:rsidR="003D5D0B" w:rsidRPr="003C3D10" w:rsidRDefault="003D5D0B" w:rsidP="003D5D0B">
            <w:pPr>
              <w:spacing w:after="0" w:line="240" w:lineRule="auto"/>
              <w:rPr>
                <w:rFonts w:ascii="Arial Narrow" w:eastAsia="Arial" w:hAnsi="Arial Narrow" w:cstheme="minorHAnsi"/>
                <w:i/>
                <w:lang w:eastAsia="en-AU"/>
              </w:rPr>
            </w:pPr>
            <w:r w:rsidRPr="003C3D10">
              <w:rPr>
                <w:rFonts w:ascii="Arial Narrow" w:eastAsia="Arial" w:hAnsi="Arial Narrow" w:cstheme="minorHAnsi"/>
                <w:i/>
                <w:lang w:eastAsia="en-AU"/>
              </w:rPr>
              <w:t xml:space="preserve">Population - local government </w:t>
            </w:r>
          </w:p>
        </w:tc>
        <w:tc>
          <w:tcPr>
            <w:tcW w:w="1105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3776CA4" w14:textId="77777777" w:rsidR="003D5D0B" w:rsidRPr="003C3D10" w:rsidRDefault="003D5D0B" w:rsidP="003D5D0B">
            <w:pPr>
              <w:spacing w:after="0" w:line="240" w:lineRule="auto"/>
              <w:jc w:val="both"/>
              <w:rPr>
                <w:rFonts w:ascii="Arial Narrow" w:eastAsia="Arial" w:hAnsi="Arial Narrow" w:cstheme="minorHAnsi"/>
                <w:lang w:eastAsia="en-AU"/>
              </w:rPr>
            </w:pPr>
            <w:r w:rsidRPr="003C3D10">
              <w:rPr>
                <w:rFonts w:ascii="Arial Narrow" w:eastAsia="Arial" w:hAnsi="Arial Narrow" w:cstheme="minorHAnsi"/>
                <w:lang w:eastAsia="en-AU"/>
              </w:rPr>
              <w:t xml:space="preserve">(local or municipal* or county or counties or shire* or </w:t>
            </w:r>
            <w:proofErr w:type="spellStart"/>
            <w:r w:rsidRPr="003C3D10">
              <w:rPr>
                <w:rFonts w:ascii="Arial Narrow" w:eastAsia="Arial" w:hAnsi="Arial Narrow" w:cstheme="minorHAnsi"/>
                <w:lang w:eastAsia="en-AU"/>
              </w:rPr>
              <w:t>provin</w:t>
            </w:r>
            <w:proofErr w:type="spellEnd"/>
            <w:r w:rsidRPr="003C3D10">
              <w:rPr>
                <w:rFonts w:ascii="Arial Narrow" w:eastAsia="Arial" w:hAnsi="Arial Narrow" w:cstheme="minorHAnsi"/>
                <w:lang w:eastAsia="en-AU"/>
              </w:rPr>
              <w:t xml:space="preserve">* or regional or city or town* or urban or metropolitan) AND (council or </w:t>
            </w:r>
            <w:proofErr w:type="spellStart"/>
            <w:r w:rsidRPr="003C3D10">
              <w:rPr>
                <w:rFonts w:ascii="Arial Narrow" w:eastAsia="Arial" w:hAnsi="Arial Narrow" w:cstheme="minorHAnsi"/>
                <w:lang w:eastAsia="en-AU"/>
              </w:rPr>
              <w:t>authorit</w:t>
            </w:r>
            <w:proofErr w:type="spellEnd"/>
            <w:r w:rsidRPr="003C3D10">
              <w:rPr>
                <w:rFonts w:ascii="Arial Narrow" w:eastAsia="Arial" w:hAnsi="Arial Narrow" w:cstheme="minorHAnsi"/>
                <w:lang w:eastAsia="en-AU"/>
              </w:rPr>
              <w:t>* or govern* or board* or service* or office*)</w:t>
            </w:r>
          </w:p>
        </w:tc>
      </w:tr>
      <w:tr w:rsidR="003D5D0B" w:rsidRPr="003C3D10" w14:paraId="2EF2A3D4" w14:textId="77777777" w:rsidTr="003D5D0B">
        <w:trPr>
          <w:trHeight w:val="3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B62C7" w14:textId="77777777" w:rsidR="003D5D0B" w:rsidRPr="003C3D10" w:rsidRDefault="003D5D0B" w:rsidP="003D5D0B">
            <w:pPr>
              <w:spacing w:after="0" w:line="240" w:lineRule="auto"/>
              <w:rPr>
                <w:rFonts w:ascii="Arial Narrow" w:eastAsia="Arial" w:hAnsi="Arial Narrow" w:cstheme="minorHAnsi"/>
                <w:i/>
                <w:lang w:eastAsia="en-AU"/>
              </w:rPr>
            </w:pPr>
            <w:r w:rsidRPr="003C3D10">
              <w:rPr>
                <w:rFonts w:ascii="Arial Narrow" w:eastAsia="Arial" w:hAnsi="Arial Narrow" w:cstheme="minorHAnsi"/>
                <w:i/>
                <w:lang w:eastAsia="en-AU"/>
              </w:rPr>
              <w:t>2</w:t>
            </w:r>
          </w:p>
        </w:tc>
        <w:tc>
          <w:tcPr>
            <w:tcW w:w="2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9399E" w14:textId="77777777" w:rsidR="003D5D0B" w:rsidRPr="003C3D10" w:rsidRDefault="003D5D0B" w:rsidP="003D5D0B">
            <w:pPr>
              <w:spacing w:after="0" w:line="240" w:lineRule="auto"/>
              <w:rPr>
                <w:rFonts w:ascii="Arial Narrow" w:eastAsia="Arial" w:hAnsi="Arial Narrow" w:cstheme="minorHAnsi"/>
                <w:i/>
                <w:lang w:eastAsia="en-AU"/>
              </w:rPr>
            </w:pPr>
            <w:r w:rsidRPr="003C3D10">
              <w:rPr>
                <w:rFonts w:ascii="Arial Narrow" w:eastAsia="Arial" w:hAnsi="Arial Narrow" w:cstheme="minorHAnsi"/>
                <w:i/>
                <w:lang w:eastAsia="en-AU"/>
              </w:rPr>
              <w:t>Intervention - policy</w:t>
            </w:r>
          </w:p>
        </w:tc>
        <w:tc>
          <w:tcPr>
            <w:tcW w:w="1105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D144DA0" w14:textId="77777777" w:rsidR="003D5D0B" w:rsidRPr="003C3D10" w:rsidRDefault="003D5D0B" w:rsidP="003D5D0B">
            <w:pPr>
              <w:spacing w:after="0" w:line="240" w:lineRule="auto"/>
              <w:jc w:val="both"/>
              <w:rPr>
                <w:rFonts w:ascii="Arial Narrow" w:eastAsia="Arial" w:hAnsi="Arial Narrow" w:cstheme="minorHAnsi"/>
                <w:lang w:eastAsia="en-AU"/>
              </w:rPr>
            </w:pPr>
            <w:r w:rsidRPr="003C3D10">
              <w:rPr>
                <w:rFonts w:ascii="Arial Narrow" w:eastAsia="Arial" w:hAnsi="Arial Narrow" w:cstheme="minorHAnsi"/>
                <w:lang w:eastAsia="en-AU"/>
              </w:rPr>
              <w:t xml:space="preserve">Policy or policies or act or </w:t>
            </w:r>
            <w:proofErr w:type="spellStart"/>
            <w:r w:rsidRPr="003C3D10">
              <w:rPr>
                <w:rFonts w:ascii="Arial Narrow" w:eastAsia="Arial" w:hAnsi="Arial Narrow" w:cstheme="minorHAnsi"/>
                <w:lang w:eastAsia="en-AU"/>
              </w:rPr>
              <w:t>strateg</w:t>
            </w:r>
            <w:proofErr w:type="spellEnd"/>
            <w:r w:rsidRPr="003C3D10">
              <w:rPr>
                <w:rFonts w:ascii="Arial Narrow" w:eastAsia="Arial" w:hAnsi="Arial Narrow" w:cstheme="minorHAnsi"/>
                <w:lang w:eastAsia="en-AU"/>
              </w:rPr>
              <w:t xml:space="preserve">* or plan or plans or scheme or initiative* or intervention* or program* or action* or law or </w:t>
            </w:r>
            <w:proofErr w:type="spellStart"/>
            <w:r w:rsidRPr="003C3D10">
              <w:rPr>
                <w:rFonts w:ascii="Arial Narrow" w:eastAsia="Arial" w:hAnsi="Arial Narrow" w:cstheme="minorHAnsi"/>
                <w:lang w:eastAsia="en-AU"/>
              </w:rPr>
              <w:t>legislat</w:t>
            </w:r>
            <w:proofErr w:type="spellEnd"/>
            <w:r w:rsidRPr="003C3D10">
              <w:rPr>
                <w:rFonts w:ascii="Arial Narrow" w:eastAsia="Arial" w:hAnsi="Arial Narrow" w:cstheme="minorHAnsi"/>
                <w:lang w:eastAsia="en-AU"/>
              </w:rPr>
              <w:t xml:space="preserve">* or guideline* or </w:t>
            </w:r>
            <w:proofErr w:type="spellStart"/>
            <w:r w:rsidRPr="003C3D10">
              <w:rPr>
                <w:rFonts w:ascii="Arial Narrow" w:eastAsia="Arial" w:hAnsi="Arial Narrow" w:cstheme="minorHAnsi"/>
                <w:lang w:eastAsia="en-AU"/>
              </w:rPr>
              <w:t>regulat</w:t>
            </w:r>
            <w:proofErr w:type="spellEnd"/>
            <w:r w:rsidRPr="003C3D10">
              <w:rPr>
                <w:rFonts w:ascii="Arial Narrow" w:eastAsia="Arial" w:hAnsi="Arial Narrow" w:cstheme="minorHAnsi"/>
                <w:lang w:eastAsia="en-AU"/>
              </w:rPr>
              <w:t>*</w:t>
            </w:r>
          </w:p>
        </w:tc>
      </w:tr>
      <w:tr w:rsidR="003D5D0B" w:rsidRPr="003C3D10" w14:paraId="307727C6" w14:textId="77777777" w:rsidTr="003D5D0B">
        <w:trPr>
          <w:trHeight w:val="3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83D867" w14:textId="77777777" w:rsidR="003D5D0B" w:rsidRPr="003C3D10" w:rsidRDefault="003D5D0B" w:rsidP="003D5D0B">
            <w:pPr>
              <w:spacing w:after="0" w:line="240" w:lineRule="auto"/>
              <w:rPr>
                <w:rFonts w:ascii="Arial Narrow" w:eastAsia="Arial" w:hAnsi="Arial Narrow" w:cstheme="minorHAnsi"/>
                <w:i/>
                <w:lang w:eastAsia="en-AU"/>
              </w:rPr>
            </w:pPr>
            <w:r w:rsidRPr="003C3D10">
              <w:rPr>
                <w:rFonts w:ascii="Arial Narrow" w:eastAsia="Arial" w:hAnsi="Arial Narrow" w:cstheme="minorHAnsi"/>
                <w:i/>
                <w:lang w:eastAsia="en-AU"/>
              </w:rPr>
              <w:t>3</w:t>
            </w:r>
          </w:p>
        </w:tc>
        <w:tc>
          <w:tcPr>
            <w:tcW w:w="2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11BFD6" w14:textId="77777777" w:rsidR="003D5D0B" w:rsidRPr="003C3D10" w:rsidRDefault="003D5D0B" w:rsidP="003D5D0B">
            <w:pPr>
              <w:spacing w:after="0" w:line="240" w:lineRule="auto"/>
              <w:rPr>
                <w:rFonts w:ascii="Arial Narrow" w:eastAsia="Arial" w:hAnsi="Arial Narrow" w:cstheme="minorHAnsi"/>
                <w:i/>
                <w:lang w:eastAsia="en-AU"/>
              </w:rPr>
            </w:pPr>
            <w:r w:rsidRPr="003C3D10">
              <w:rPr>
                <w:rFonts w:ascii="Arial Narrow" w:eastAsia="Arial" w:hAnsi="Arial Narrow" w:cstheme="minorHAnsi"/>
                <w:i/>
                <w:lang w:eastAsia="en-AU"/>
              </w:rPr>
              <w:t>Outcome - food</w:t>
            </w:r>
          </w:p>
        </w:tc>
        <w:tc>
          <w:tcPr>
            <w:tcW w:w="1105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1F9351B" w14:textId="77777777" w:rsidR="003D5D0B" w:rsidRPr="003C3D10" w:rsidRDefault="003D5D0B" w:rsidP="003D5D0B">
            <w:pPr>
              <w:spacing w:after="0" w:line="240" w:lineRule="auto"/>
              <w:jc w:val="both"/>
              <w:rPr>
                <w:rFonts w:ascii="Arial Narrow" w:eastAsia="Arial" w:hAnsi="Arial Narrow" w:cstheme="minorHAnsi"/>
                <w:lang w:eastAsia="en-AU"/>
              </w:rPr>
            </w:pPr>
            <w:r w:rsidRPr="003C3D10">
              <w:rPr>
                <w:rFonts w:ascii="Arial Narrow" w:eastAsia="Arial" w:hAnsi="Arial Narrow" w:cstheme="minorHAnsi"/>
                <w:lang w:eastAsia="en-AU"/>
              </w:rPr>
              <w:t xml:space="preserve">Food* or diet* </w:t>
            </w:r>
          </w:p>
        </w:tc>
      </w:tr>
      <w:tr w:rsidR="003D5D0B" w:rsidRPr="003C3D10" w14:paraId="3D5444C2" w14:textId="77777777" w:rsidTr="003D5D0B">
        <w:trPr>
          <w:trHeight w:val="3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3D9E09" w14:textId="77777777" w:rsidR="003D5D0B" w:rsidRPr="003C3D10" w:rsidRDefault="003D5D0B" w:rsidP="003D5D0B">
            <w:pPr>
              <w:spacing w:after="0" w:line="240" w:lineRule="auto"/>
              <w:rPr>
                <w:rFonts w:ascii="Arial Narrow" w:eastAsia="Arial" w:hAnsi="Arial Narrow" w:cstheme="minorHAnsi"/>
                <w:i/>
                <w:lang w:eastAsia="en-AU"/>
              </w:rPr>
            </w:pPr>
            <w:r w:rsidRPr="003C3D10">
              <w:rPr>
                <w:rFonts w:ascii="Arial Narrow" w:eastAsia="Arial" w:hAnsi="Arial Narrow" w:cstheme="minorHAnsi"/>
                <w:i/>
                <w:lang w:eastAsia="en-AU"/>
              </w:rPr>
              <w:t>4</w:t>
            </w:r>
          </w:p>
        </w:tc>
        <w:tc>
          <w:tcPr>
            <w:tcW w:w="2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4A791" w14:textId="77777777" w:rsidR="003D5D0B" w:rsidRPr="003C3D10" w:rsidRDefault="003D5D0B" w:rsidP="003D5D0B">
            <w:pPr>
              <w:spacing w:after="0" w:line="240" w:lineRule="auto"/>
              <w:rPr>
                <w:rFonts w:ascii="Arial Narrow" w:eastAsia="Arial" w:hAnsi="Arial Narrow" w:cstheme="minorHAnsi"/>
                <w:i/>
                <w:lang w:eastAsia="en-AU"/>
              </w:rPr>
            </w:pPr>
            <w:r w:rsidRPr="003C3D10">
              <w:rPr>
                <w:rFonts w:ascii="Arial Narrow" w:eastAsia="Arial" w:hAnsi="Arial Narrow" w:cstheme="minorHAnsi"/>
                <w:i/>
                <w:lang w:eastAsia="en-AU"/>
              </w:rPr>
              <w:t>Outcome - environmental sustainability</w:t>
            </w:r>
          </w:p>
        </w:tc>
        <w:tc>
          <w:tcPr>
            <w:tcW w:w="1105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2FD5FE3" w14:textId="77777777" w:rsidR="003D5D0B" w:rsidRPr="003C3D10" w:rsidRDefault="003D5D0B" w:rsidP="003D5D0B">
            <w:pPr>
              <w:spacing w:after="0" w:line="240" w:lineRule="auto"/>
              <w:jc w:val="both"/>
              <w:rPr>
                <w:rFonts w:ascii="Arial Narrow" w:eastAsia="Arial" w:hAnsi="Arial Narrow" w:cstheme="minorHAnsi"/>
                <w:lang w:eastAsia="en-AU"/>
              </w:rPr>
            </w:pPr>
            <w:r w:rsidRPr="003C3D10">
              <w:rPr>
                <w:rFonts w:ascii="Arial Narrow" w:eastAsia="Arial" w:hAnsi="Arial Narrow" w:cstheme="minorHAnsi"/>
                <w:lang w:eastAsia="en-AU"/>
              </w:rPr>
              <w:t xml:space="preserve">Green or </w:t>
            </w:r>
            <w:proofErr w:type="spellStart"/>
            <w:r w:rsidRPr="003C3D10">
              <w:rPr>
                <w:rFonts w:ascii="Arial Narrow" w:eastAsia="Arial" w:hAnsi="Arial Narrow" w:cstheme="minorHAnsi"/>
                <w:lang w:eastAsia="en-AU"/>
              </w:rPr>
              <w:t>sustainab</w:t>
            </w:r>
            <w:proofErr w:type="spellEnd"/>
            <w:r w:rsidRPr="003C3D10">
              <w:rPr>
                <w:rFonts w:ascii="Arial Narrow" w:eastAsia="Arial" w:hAnsi="Arial Narrow" w:cstheme="minorHAnsi"/>
                <w:lang w:eastAsia="en-AU"/>
              </w:rPr>
              <w:t xml:space="preserve">* or greenhouse gas or (carbon AND emissions) or GHG or climate or </w:t>
            </w:r>
            <w:proofErr w:type="spellStart"/>
            <w:r w:rsidRPr="003C3D10">
              <w:rPr>
                <w:rFonts w:ascii="Arial Narrow" w:eastAsia="Arial" w:hAnsi="Arial Narrow" w:cstheme="minorHAnsi"/>
                <w:lang w:eastAsia="en-AU"/>
              </w:rPr>
              <w:t>unsustainab</w:t>
            </w:r>
            <w:proofErr w:type="spellEnd"/>
            <w:r w:rsidRPr="003C3D10">
              <w:rPr>
                <w:rFonts w:ascii="Arial Narrow" w:eastAsia="Arial" w:hAnsi="Arial Narrow" w:cstheme="minorHAnsi"/>
                <w:lang w:eastAsia="en-AU"/>
              </w:rPr>
              <w:t xml:space="preserve">* or enviro* or </w:t>
            </w:r>
            <w:proofErr w:type="spellStart"/>
            <w:r w:rsidRPr="003C3D10">
              <w:rPr>
                <w:rFonts w:ascii="Arial Narrow" w:eastAsia="Arial" w:hAnsi="Arial Narrow" w:cstheme="minorHAnsi"/>
                <w:lang w:eastAsia="en-AU"/>
              </w:rPr>
              <w:t>ecolog</w:t>
            </w:r>
            <w:proofErr w:type="spellEnd"/>
            <w:r w:rsidRPr="003C3D10">
              <w:rPr>
                <w:rFonts w:ascii="Arial Narrow" w:eastAsia="Arial" w:hAnsi="Arial Narrow" w:cstheme="minorHAnsi"/>
                <w:lang w:eastAsia="en-AU"/>
              </w:rPr>
              <w:t xml:space="preserve">* or health* or eco-friendly </w:t>
            </w:r>
          </w:p>
        </w:tc>
      </w:tr>
    </w:tbl>
    <w:p w14:paraId="64DE9047" w14:textId="77777777" w:rsidR="003D5D0B" w:rsidRPr="003C3D10" w:rsidRDefault="003D5D0B" w:rsidP="003D5D0B">
      <w:pPr>
        <w:spacing w:after="0" w:line="240" w:lineRule="auto"/>
        <w:rPr>
          <w:rFonts w:ascii="Arial Narrow" w:eastAsia="Arial" w:hAnsi="Arial Narrow" w:cstheme="minorHAnsi"/>
          <w:lang w:eastAsia="en-AU"/>
        </w:rPr>
      </w:pPr>
    </w:p>
    <w:p w14:paraId="4951F0C6" w14:textId="77777777" w:rsidR="003D5D0B" w:rsidRPr="003C3D10" w:rsidRDefault="003D5D0B" w:rsidP="003D5D0B">
      <w:pPr>
        <w:spacing w:after="0" w:line="240" w:lineRule="auto"/>
        <w:rPr>
          <w:rFonts w:ascii="Arial Narrow" w:eastAsia="Arial" w:hAnsi="Arial Narrow" w:cstheme="minorHAnsi"/>
          <w:lang w:eastAsia="en-AU"/>
        </w:rPr>
      </w:pPr>
      <w:proofErr w:type="spellStart"/>
      <w:r w:rsidRPr="003C3D10">
        <w:rPr>
          <w:rFonts w:ascii="Arial Narrow" w:eastAsia="Arial" w:hAnsi="Arial Narrow" w:cstheme="minorHAnsi"/>
          <w:b/>
          <w:i/>
          <w:lang w:eastAsia="en-AU"/>
        </w:rPr>
        <w:t>Proquest</w:t>
      </w:r>
      <w:proofErr w:type="spellEnd"/>
      <w:r w:rsidRPr="003C3D10">
        <w:rPr>
          <w:rFonts w:ascii="Arial Narrow" w:eastAsia="Arial" w:hAnsi="Arial Narrow" w:cstheme="minorHAnsi"/>
          <w:b/>
          <w:i/>
          <w:lang w:eastAsia="en-AU"/>
        </w:rPr>
        <w:t xml:space="preserve"> – Agricultural &amp; Environmental Science Collection</w:t>
      </w:r>
      <w:r w:rsidRPr="003C3D10">
        <w:rPr>
          <w:rFonts w:ascii="Arial Narrow" w:eastAsia="Arial" w:hAnsi="Arial Narrow" w:cstheme="minorHAnsi"/>
          <w:lang w:eastAsia="en-AU"/>
        </w:rPr>
        <w:t xml:space="preserve"> search (with title, abstract and keyword search): </w:t>
      </w:r>
    </w:p>
    <w:p w14:paraId="678EB4DE" w14:textId="77777777" w:rsidR="003D5D0B" w:rsidRPr="003C3D10" w:rsidRDefault="003D5D0B" w:rsidP="003D5D0B">
      <w:pPr>
        <w:spacing w:after="0" w:line="240" w:lineRule="auto"/>
        <w:jc w:val="both"/>
        <w:rPr>
          <w:rFonts w:ascii="Arial Narrow" w:eastAsia="Arial" w:hAnsi="Arial Narrow" w:cstheme="minorHAnsi"/>
          <w:lang w:eastAsia="en-AU"/>
        </w:rPr>
      </w:pPr>
    </w:p>
    <w:tbl>
      <w:tblPr>
        <w:tblW w:w="145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85"/>
        <w:gridCol w:w="2949"/>
        <w:gridCol w:w="11057"/>
      </w:tblGrid>
      <w:tr w:rsidR="003D5D0B" w:rsidRPr="003C3D10" w14:paraId="5A8EDF1A" w14:textId="77777777" w:rsidTr="003D5D0B">
        <w:trPr>
          <w:trHeight w:val="3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BD99CA" w14:textId="77777777" w:rsidR="003D5D0B" w:rsidRPr="003C3D10" w:rsidRDefault="003D5D0B" w:rsidP="003D5D0B">
            <w:pPr>
              <w:spacing w:after="0" w:line="240" w:lineRule="auto"/>
              <w:rPr>
                <w:rFonts w:ascii="Arial Narrow" w:eastAsia="Arial" w:hAnsi="Arial Narrow" w:cstheme="minorHAnsi"/>
                <w:i/>
                <w:lang w:eastAsia="en-AU"/>
              </w:rPr>
            </w:pPr>
            <w:r w:rsidRPr="003C3D10">
              <w:rPr>
                <w:rFonts w:ascii="Arial Narrow" w:eastAsia="Arial" w:hAnsi="Arial Narrow" w:cstheme="minorHAnsi"/>
                <w:i/>
                <w:lang w:eastAsia="en-AU"/>
              </w:rPr>
              <w:t>1</w:t>
            </w:r>
          </w:p>
        </w:tc>
        <w:tc>
          <w:tcPr>
            <w:tcW w:w="2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1BEDC" w14:textId="77777777" w:rsidR="003D5D0B" w:rsidRPr="003C3D10" w:rsidRDefault="003D5D0B" w:rsidP="003D5D0B">
            <w:pPr>
              <w:spacing w:after="0" w:line="240" w:lineRule="auto"/>
              <w:rPr>
                <w:rFonts w:ascii="Arial Narrow" w:eastAsia="Arial" w:hAnsi="Arial Narrow" w:cstheme="minorHAnsi"/>
                <w:i/>
                <w:lang w:eastAsia="en-AU"/>
              </w:rPr>
            </w:pPr>
            <w:r w:rsidRPr="003C3D10">
              <w:rPr>
                <w:rFonts w:ascii="Arial Narrow" w:eastAsia="Arial" w:hAnsi="Arial Narrow" w:cstheme="minorHAnsi"/>
                <w:i/>
                <w:lang w:eastAsia="en-AU"/>
              </w:rPr>
              <w:t xml:space="preserve">Population - local government </w:t>
            </w:r>
          </w:p>
        </w:tc>
        <w:tc>
          <w:tcPr>
            <w:tcW w:w="1105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FC3EE04" w14:textId="77777777" w:rsidR="003D5D0B" w:rsidRPr="003C3D10" w:rsidRDefault="003D5D0B" w:rsidP="003D5D0B">
            <w:pPr>
              <w:spacing w:after="0" w:line="240" w:lineRule="auto"/>
              <w:jc w:val="both"/>
              <w:rPr>
                <w:rFonts w:ascii="Arial Narrow" w:eastAsia="Arial" w:hAnsi="Arial Narrow" w:cstheme="minorHAnsi"/>
                <w:lang w:eastAsia="en-AU"/>
              </w:rPr>
            </w:pPr>
            <w:r w:rsidRPr="003C3D10">
              <w:rPr>
                <w:rFonts w:ascii="Arial Narrow" w:eastAsia="Arial" w:hAnsi="Arial Narrow" w:cstheme="minorHAnsi"/>
                <w:lang w:eastAsia="en-AU"/>
              </w:rPr>
              <w:t xml:space="preserve">(local or municipal* or county or counties or shire* or </w:t>
            </w:r>
            <w:proofErr w:type="spellStart"/>
            <w:r w:rsidRPr="003C3D10">
              <w:rPr>
                <w:rFonts w:ascii="Arial Narrow" w:eastAsia="Arial" w:hAnsi="Arial Narrow" w:cstheme="minorHAnsi"/>
                <w:lang w:eastAsia="en-AU"/>
              </w:rPr>
              <w:t>provin</w:t>
            </w:r>
            <w:proofErr w:type="spellEnd"/>
            <w:r w:rsidRPr="003C3D10">
              <w:rPr>
                <w:rFonts w:ascii="Arial Narrow" w:eastAsia="Arial" w:hAnsi="Arial Narrow" w:cstheme="minorHAnsi"/>
                <w:lang w:eastAsia="en-AU"/>
              </w:rPr>
              <w:t xml:space="preserve">* or regional or city or town* or urban or metropolitan) NEAR/5 (council or </w:t>
            </w:r>
            <w:proofErr w:type="spellStart"/>
            <w:r w:rsidRPr="003C3D10">
              <w:rPr>
                <w:rFonts w:ascii="Arial Narrow" w:eastAsia="Arial" w:hAnsi="Arial Narrow" w:cstheme="minorHAnsi"/>
                <w:lang w:eastAsia="en-AU"/>
              </w:rPr>
              <w:t>authorit</w:t>
            </w:r>
            <w:proofErr w:type="spellEnd"/>
            <w:r w:rsidRPr="003C3D10">
              <w:rPr>
                <w:rFonts w:ascii="Arial Narrow" w:eastAsia="Arial" w:hAnsi="Arial Narrow" w:cstheme="minorHAnsi"/>
                <w:lang w:eastAsia="en-AU"/>
              </w:rPr>
              <w:t xml:space="preserve">* or govern* or board* or service* or office*) </w:t>
            </w:r>
          </w:p>
        </w:tc>
      </w:tr>
      <w:tr w:rsidR="003D5D0B" w:rsidRPr="003C3D10" w14:paraId="604B87BE" w14:textId="77777777" w:rsidTr="003D5D0B">
        <w:trPr>
          <w:trHeight w:val="3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11C582" w14:textId="77777777" w:rsidR="003D5D0B" w:rsidRPr="003C3D10" w:rsidRDefault="003D5D0B" w:rsidP="003D5D0B">
            <w:pPr>
              <w:spacing w:after="0" w:line="240" w:lineRule="auto"/>
              <w:rPr>
                <w:rFonts w:ascii="Arial Narrow" w:eastAsia="Arial" w:hAnsi="Arial Narrow" w:cstheme="minorHAnsi"/>
                <w:i/>
                <w:lang w:eastAsia="en-AU"/>
              </w:rPr>
            </w:pPr>
            <w:r w:rsidRPr="003C3D10">
              <w:rPr>
                <w:rFonts w:ascii="Arial Narrow" w:eastAsia="Arial" w:hAnsi="Arial Narrow" w:cstheme="minorHAnsi"/>
                <w:i/>
                <w:lang w:eastAsia="en-AU"/>
              </w:rPr>
              <w:t>2</w:t>
            </w:r>
          </w:p>
        </w:tc>
        <w:tc>
          <w:tcPr>
            <w:tcW w:w="2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D2D6A1" w14:textId="77777777" w:rsidR="003D5D0B" w:rsidRPr="003C3D10" w:rsidRDefault="003D5D0B" w:rsidP="003D5D0B">
            <w:pPr>
              <w:spacing w:after="0" w:line="240" w:lineRule="auto"/>
              <w:rPr>
                <w:rFonts w:ascii="Arial Narrow" w:eastAsia="Arial" w:hAnsi="Arial Narrow" w:cstheme="minorHAnsi"/>
                <w:i/>
                <w:lang w:eastAsia="en-AU"/>
              </w:rPr>
            </w:pPr>
            <w:r w:rsidRPr="003C3D10">
              <w:rPr>
                <w:rFonts w:ascii="Arial Narrow" w:eastAsia="Arial" w:hAnsi="Arial Narrow" w:cstheme="minorHAnsi"/>
                <w:i/>
                <w:lang w:eastAsia="en-AU"/>
              </w:rPr>
              <w:t>Intervention - policy</w:t>
            </w:r>
          </w:p>
        </w:tc>
        <w:tc>
          <w:tcPr>
            <w:tcW w:w="1105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D80C67D" w14:textId="77777777" w:rsidR="003D5D0B" w:rsidRPr="003C3D10" w:rsidRDefault="003D5D0B" w:rsidP="003D5D0B">
            <w:pPr>
              <w:spacing w:after="0" w:line="240" w:lineRule="auto"/>
              <w:jc w:val="both"/>
              <w:rPr>
                <w:rFonts w:ascii="Arial Narrow" w:eastAsia="Arial" w:hAnsi="Arial Narrow" w:cstheme="minorHAnsi"/>
                <w:lang w:eastAsia="en-AU"/>
              </w:rPr>
            </w:pPr>
            <w:r w:rsidRPr="003C3D10">
              <w:rPr>
                <w:rFonts w:ascii="Arial Narrow" w:eastAsia="Arial" w:hAnsi="Arial Narrow" w:cstheme="minorHAnsi"/>
                <w:lang w:eastAsia="en-AU"/>
              </w:rPr>
              <w:t xml:space="preserve">Policy or policies or act or </w:t>
            </w:r>
            <w:proofErr w:type="spellStart"/>
            <w:r w:rsidRPr="003C3D10">
              <w:rPr>
                <w:rFonts w:ascii="Arial Narrow" w:eastAsia="Arial" w:hAnsi="Arial Narrow" w:cstheme="minorHAnsi"/>
                <w:lang w:eastAsia="en-AU"/>
              </w:rPr>
              <w:t>strateg</w:t>
            </w:r>
            <w:proofErr w:type="spellEnd"/>
            <w:r w:rsidRPr="003C3D10">
              <w:rPr>
                <w:rFonts w:ascii="Arial Narrow" w:eastAsia="Arial" w:hAnsi="Arial Narrow" w:cstheme="minorHAnsi"/>
                <w:lang w:eastAsia="en-AU"/>
              </w:rPr>
              <w:t xml:space="preserve">* or plan or plans or scheme or initiative* or intervention* or program* or action* or law or </w:t>
            </w:r>
            <w:proofErr w:type="spellStart"/>
            <w:r w:rsidRPr="003C3D10">
              <w:rPr>
                <w:rFonts w:ascii="Arial Narrow" w:eastAsia="Arial" w:hAnsi="Arial Narrow" w:cstheme="minorHAnsi"/>
                <w:lang w:eastAsia="en-AU"/>
              </w:rPr>
              <w:t>legislat</w:t>
            </w:r>
            <w:proofErr w:type="spellEnd"/>
            <w:r w:rsidRPr="003C3D10">
              <w:rPr>
                <w:rFonts w:ascii="Arial Narrow" w:eastAsia="Arial" w:hAnsi="Arial Narrow" w:cstheme="minorHAnsi"/>
                <w:lang w:eastAsia="en-AU"/>
              </w:rPr>
              <w:t xml:space="preserve">* or guideline* or </w:t>
            </w:r>
            <w:proofErr w:type="spellStart"/>
            <w:r w:rsidRPr="003C3D10">
              <w:rPr>
                <w:rFonts w:ascii="Arial Narrow" w:eastAsia="Arial" w:hAnsi="Arial Narrow" w:cstheme="minorHAnsi"/>
                <w:lang w:eastAsia="en-AU"/>
              </w:rPr>
              <w:t>regulat</w:t>
            </w:r>
            <w:proofErr w:type="spellEnd"/>
            <w:r w:rsidRPr="003C3D10">
              <w:rPr>
                <w:rFonts w:ascii="Arial Narrow" w:eastAsia="Arial" w:hAnsi="Arial Narrow" w:cstheme="minorHAnsi"/>
                <w:lang w:eastAsia="en-AU"/>
              </w:rPr>
              <w:t>*</w:t>
            </w:r>
          </w:p>
        </w:tc>
      </w:tr>
      <w:tr w:rsidR="003D5D0B" w:rsidRPr="003C3D10" w14:paraId="357BB017" w14:textId="77777777" w:rsidTr="003D5D0B">
        <w:trPr>
          <w:trHeight w:val="3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A37829" w14:textId="77777777" w:rsidR="003D5D0B" w:rsidRPr="003C3D10" w:rsidRDefault="003D5D0B" w:rsidP="003D5D0B">
            <w:pPr>
              <w:spacing w:after="0" w:line="240" w:lineRule="auto"/>
              <w:rPr>
                <w:rFonts w:ascii="Arial Narrow" w:eastAsia="Arial" w:hAnsi="Arial Narrow" w:cstheme="minorHAnsi"/>
                <w:i/>
                <w:lang w:eastAsia="en-AU"/>
              </w:rPr>
            </w:pPr>
            <w:r w:rsidRPr="003C3D10">
              <w:rPr>
                <w:rFonts w:ascii="Arial Narrow" w:eastAsia="Arial" w:hAnsi="Arial Narrow" w:cstheme="minorHAnsi"/>
                <w:i/>
                <w:lang w:eastAsia="en-AU"/>
              </w:rPr>
              <w:t>3</w:t>
            </w:r>
          </w:p>
        </w:tc>
        <w:tc>
          <w:tcPr>
            <w:tcW w:w="2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5AB91" w14:textId="77777777" w:rsidR="003D5D0B" w:rsidRPr="003C3D10" w:rsidRDefault="003D5D0B" w:rsidP="003D5D0B">
            <w:pPr>
              <w:spacing w:after="0" w:line="240" w:lineRule="auto"/>
              <w:rPr>
                <w:rFonts w:ascii="Arial Narrow" w:eastAsia="Arial" w:hAnsi="Arial Narrow" w:cstheme="minorHAnsi"/>
                <w:i/>
                <w:lang w:eastAsia="en-AU"/>
              </w:rPr>
            </w:pPr>
            <w:r w:rsidRPr="003C3D10">
              <w:rPr>
                <w:rFonts w:ascii="Arial Narrow" w:eastAsia="Arial" w:hAnsi="Arial Narrow" w:cstheme="minorHAnsi"/>
                <w:i/>
                <w:lang w:eastAsia="en-AU"/>
              </w:rPr>
              <w:t>Outcome - food</w:t>
            </w:r>
          </w:p>
        </w:tc>
        <w:tc>
          <w:tcPr>
            <w:tcW w:w="1105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9D39805" w14:textId="77777777" w:rsidR="003D5D0B" w:rsidRPr="003C3D10" w:rsidRDefault="003D5D0B" w:rsidP="003D5D0B">
            <w:pPr>
              <w:spacing w:after="0" w:line="240" w:lineRule="auto"/>
              <w:jc w:val="both"/>
              <w:rPr>
                <w:rFonts w:ascii="Arial Narrow" w:eastAsia="Arial" w:hAnsi="Arial Narrow" w:cstheme="minorHAnsi"/>
                <w:lang w:eastAsia="en-AU"/>
              </w:rPr>
            </w:pPr>
            <w:r w:rsidRPr="003C3D10">
              <w:rPr>
                <w:rFonts w:ascii="Arial Narrow" w:eastAsia="Arial" w:hAnsi="Arial Narrow" w:cstheme="minorHAnsi"/>
                <w:lang w:eastAsia="en-AU"/>
              </w:rPr>
              <w:t>Food* or diet*</w:t>
            </w:r>
          </w:p>
        </w:tc>
      </w:tr>
      <w:tr w:rsidR="003D5D0B" w:rsidRPr="003C3D10" w14:paraId="4B4C2B8B" w14:textId="77777777" w:rsidTr="003D5D0B">
        <w:trPr>
          <w:trHeight w:val="3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F25A4" w14:textId="77777777" w:rsidR="003D5D0B" w:rsidRPr="003C3D10" w:rsidRDefault="003D5D0B" w:rsidP="003D5D0B">
            <w:pPr>
              <w:spacing w:after="0" w:line="240" w:lineRule="auto"/>
              <w:rPr>
                <w:rFonts w:ascii="Arial Narrow" w:eastAsia="Arial" w:hAnsi="Arial Narrow" w:cstheme="minorHAnsi"/>
                <w:i/>
                <w:lang w:eastAsia="en-AU"/>
              </w:rPr>
            </w:pPr>
            <w:r w:rsidRPr="003C3D10">
              <w:rPr>
                <w:rFonts w:ascii="Arial Narrow" w:eastAsia="Arial" w:hAnsi="Arial Narrow" w:cstheme="minorHAnsi"/>
                <w:i/>
                <w:lang w:eastAsia="en-AU"/>
              </w:rPr>
              <w:t>4</w:t>
            </w:r>
          </w:p>
        </w:tc>
        <w:tc>
          <w:tcPr>
            <w:tcW w:w="2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3E2C3" w14:textId="77777777" w:rsidR="003D5D0B" w:rsidRPr="003C3D10" w:rsidRDefault="003D5D0B" w:rsidP="003D5D0B">
            <w:pPr>
              <w:spacing w:after="0" w:line="240" w:lineRule="auto"/>
              <w:rPr>
                <w:rFonts w:ascii="Arial Narrow" w:eastAsia="Arial" w:hAnsi="Arial Narrow" w:cstheme="minorHAnsi"/>
                <w:i/>
                <w:lang w:eastAsia="en-AU"/>
              </w:rPr>
            </w:pPr>
            <w:r w:rsidRPr="003C3D10">
              <w:rPr>
                <w:rFonts w:ascii="Arial Narrow" w:eastAsia="Arial" w:hAnsi="Arial Narrow" w:cstheme="minorHAnsi"/>
                <w:i/>
                <w:lang w:eastAsia="en-AU"/>
              </w:rPr>
              <w:t>Outcome - environmental sustainability</w:t>
            </w:r>
          </w:p>
        </w:tc>
        <w:tc>
          <w:tcPr>
            <w:tcW w:w="1105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54F390C" w14:textId="77777777" w:rsidR="003D5D0B" w:rsidRPr="003C3D10" w:rsidRDefault="003D5D0B" w:rsidP="003D5D0B">
            <w:pPr>
              <w:spacing w:after="0" w:line="240" w:lineRule="auto"/>
              <w:jc w:val="both"/>
              <w:rPr>
                <w:rFonts w:ascii="Arial Narrow" w:eastAsia="Arial" w:hAnsi="Arial Narrow" w:cstheme="minorHAnsi"/>
                <w:lang w:eastAsia="en-AU"/>
              </w:rPr>
            </w:pPr>
            <w:r w:rsidRPr="003C3D10">
              <w:rPr>
                <w:rFonts w:ascii="Arial Narrow" w:eastAsia="Arial" w:hAnsi="Arial Narrow" w:cstheme="minorHAnsi"/>
                <w:lang w:eastAsia="en-AU"/>
              </w:rPr>
              <w:t xml:space="preserve">Green or </w:t>
            </w:r>
            <w:proofErr w:type="spellStart"/>
            <w:r w:rsidRPr="003C3D10">
              <w:rPr>
                <w:rFonts w:ascii="Arial Narrow" w:eastAsia="Arial" w:hAnsi="Arial Narrow" w:cstheme="minorHAnsi"/>
                <w:lang w:eastAsia="en-AU"/>
              </w:rPr>
              <w:t>sustainab</w:t>
            </w:r>
            <w:proofErr w:type="spellEnd"/>
            <w:r w:rsidRPr="003C3D10">
              <w:rPr>
                <w:rFonts w:ascii="Arial Narrow" w:eastAsia="Arial" w:hAnsi="Arial Narrow" w:cstheme="minorHAnsi"/>
                <w:lang w:eastAsia="en-AU"/>
              </w:rPr>
              <w:t xml:space="preserve">* or greenhouse gas or (carbon NEAR/4 emissions) or GHG or climate or </w:t>
            </w:r>
            <w:proofErr w:type="spellStart"/>
            <w:r w:rsidRPr="003C3D10">
              <w:rPr>
                <w:rFonts w:ascii="Arial Narrow" w:eastAsia="Arial" w:hAnsi="Arial Narrow" w:cstheme="minorHAnsi"/>
                <w:lang w:eastAsia="en-AU"/>
              </w:rPr>
              <w:t>unsustainab</w:t>
            </w:r>
            <w:proofErr w:type="spellEnd"/>
            <w:r w:rsidRPr="003C3D10">
              <w:rPr>
                <w:rFonts w:ascii="Arial Narrow" w:eastAsia="Arial" w:hAnsi="Arial Narrow" w:cstheme="minorHAnsi"/>
                <w:lang w:eastAsia="en-AU"/>
              </w:rPr>
              <w:t xml:space="preserve">* or enviro* or </w:t>
            </w:r>
            <w:proofErr w:type="spellStart"/>
            <w:r w:rsidRPr="003C3D10">
              <w:rPr>
                <w:rFonts w:ascii="Arial Narrow" w:eastAsia="Arial" w:hAnsi="Arial Narrow" w:cstheme="minorHAnsi"/>
                <w:lang w:eastAsia="en-AU"/>
              </w:rPr>
              <w:t>ecolog</w:t>
            </w:r>
            <w:proofErr w:type="spellEnd"/>
            <w:r w:rsidRPr="003C3D10">
              <w:rPr>
                <w:rFonts w:ascii="Arial Narrow" w:eastAsia="Arial" w:hAnsi="Arial Narrow" w:cstheme="minorHAnsi"/>
                <w:lang w:eastAsia="en-AU"/>
              </w:rPr>
              <w:t xml:space="preserve">* or health* or eco-friendly </w:t>
            </w:r>
          </w:p>
        </w:tc>
      </w:tr>
    </w:tbl>
    <w:p w14:paraId="442F5773" w14:textId="77777777" w:rsidR="003D5D0B" w:rsidRPr="003C3D10" w:rsidRDefault="003D5D0B" w:rsidP="003D5D0B">
      <w:pPr>
        <w:rPr>
          <w:rFonts w:ascii="Arial Narrow" w:eastAsiaTheme="majorEastAsia" w:hAnsi="Arial Narrow" w:cstheme="majorBidi"/>
          <w:color w:val="2F5496" w:themeColor="accent1" w:themeShade="BF"/>
          <w:sz w:val="32"/>
          <w:szCs w:val="32"/>
        </w:rPr>
      </w:pPr>
      <w:r w:rsidRPr="003C3D10">
        <w:rPr>
          <w:rFonts w:ascii="Arial Narrow" w:hAnsi="Arial Narrow"/>
        </w:rPr>
        <w:br w:type="page"/>
      </w:r>
    </w:p>
    <w:p w14:paraId="0994DF49" w14:textId="3A429AE3" w:rsidR="007E3096" w:rsidRPr="003C3D10" w:rsidRDefault="007E3096" w:rsidP="009825BE">
      <w:pPr>
        <w:rPr>
          <w:rFonts w:ascii="Arial Narrow" w:hAnsi="Arial Narrow"/>
        </w:rPr>
        <w:sectPr w:rsidR="007E3096" w:rsidRPr="003C3D10" w:rsidSect="005543EE">
          <w:footnotePr>
            <w:numRestart w:val="eachSect"/>
          </w:footnotePr>
          <w:type w:val="continuous"/>
          <w:pgSz w:w="16838" w:h="11906" w:orient="landscape"/>
          <w:pgMar w:top="720" w:right="720" w:bottom="720" w:left="720" w:header="708" w:footer="708" w:gutter="0"/>
          <w:cols w:space="708"/>
          <w:docGrid w:linePitch="360"/>
        </w:sectPr>
      </w:pPr>
    </w:p>
    <w:p w14:paraId="0B15B39F" w14:textId="5D9EC4DF" w:rsidR="00F712AD" w:rsidRPr="003C3D10" w:rsidRDefault="00107287" w:rsidP="00F712AD">
      <w:pPr>
        <w:pStyle w:val="Heading1"/>
        <w:rPr>
          <w:rFonts w:ascii="Arial Narrow" w:hAnsi="Arial Narrow"/>
        </w:rPr>
      </w:pPr>
      <w:bookmarkStart w:id="9" w:name="_Toc83135557"/>
      <w:r w:rsidRPr="003C3D10">
        <w:rPr>
          <w:rFonts w:ascii="Arial Narrow" w:hAnsi="Arial Narrow"/>
        </w:rPr>
        <w:lastRenderedPageBreak/>
        <w:t xml:space="preserve">Supplementary Material </w:t>
      </w:r>
      <w:r w:rsidR="00DB3AB6" w:rsidRPr="003C3D10">
        <w:rPr>
          <w:rFonts w:ascii="Arial Narrow" w:hAnsi="Arial Narrow"/>
        </w:rPr>
        <w:t>S</w:t>
      </w:r>
      <w:r w:rsidR="00F872E1">
        <w:rPr>
          <w:rFonts w:ascii="Arial Narrow" w:hAnsi="Arial Narrow"/>
        </w:rPr>
        <w:t>4</w:t>
      </w:r>
      <w:r w:rsidR="00F712AD" w:rsidRPr="003C3D10">
        <w:rPr>
          <w:rFonts w:ascii="Arial Narrow" w:hAnsi="Arial Narrow"/>
        </w:rPr>
        <w:t xml:space="preserve">: </w:t>
      </w:r>
      <w:r w:rsidR="005D6380" w:rsidRPr="003C3D10">
        <w:rPr>
          <w:rFonts w:ascii="Arial Narrow" w:hAnsi="Arial Narrow"/>
        </w:rPr>
        <w:t>Summary</w:t>
      </w:r>
      <w:r w:rsidR="00F712AD" w:rsidRPr="003C3D10">
        <w:rPr>
          <w:rFonts w:ascii="Arial Narrow" w:hAnsi="Arial Narrow"/>
        </w:rPr>
        <w:t xml:space="preserve"> characteristics of </w:t>
      </w:r>
      <w:r w:rsidR="00BA146D" w:rsidRPr="003C3D10">
        <w:rPr>
          <w:rFonts w:ascii="Arial Narrow" w:hAnsi="Arial Narrow"/>
        </w:rPr>
        <w:t>included studies</w:t>
      </w:r>
      <w:bookmarkEnd w:id="9"/>
      <w:r w:rsidR="00F712AD" w:rsidRPr="003C3D10">
        <w:rPr>
          <w:rFonts w:ascii="Arial Narrow" w:hAnsi="Arial Narrow"/>
        </w:rPr>
        <w:t xml:space="preserve"> </w:t>
      </w:r>
    </w:p>
    <w:p w14:paraId="5A98968E" w14:textId="77777777" w:rsidR="00F712AD" w:rsidRPr="003C3D10" w:rsidRDefault="00F712AD" w:rsidP="00F712AD">
      <w:pPr>
        <w:rPr>
          <w:rFonts w:ascii="Arial Narrow" w:hAnsi="Arial Narrow"/>
        </w:rPr>
      </w:pPr>
    </w:p>
    <w:tbl>
      <w:tblPr>
        <w:tblStyle w:val="TableGrid"/>
        <w:tblW w:w="0" w:type="auto"/>
        <w:tblLook w:val="04A0" w:firstRow="1" w:lastRow="0" w:firstColumn="1" w:lastColumn="0" w:noHBand="0" w:noVBand="1"/>
      </w:tblPr>
      <w:tblGrid>
        <w:gridCol w:w="6658"/>
        <w:gridCol w:w="2126"/>
      </w:tblGrid>
      <w:tr w:rsidR="00F712AD" w:rsidRPr="003C3D10" w14:paraId="675DA786" w14:textId="77777777" w:rsidTr="00C91E53">
        <w:tc>
          <w:tcPr>
            <w:tcW w:w="6658" w:type="dxa"/>
          </w:tcPr>
          <w:p w14:paraId="2AD4A8FB" w14:textId="77777777" w:rsidR="00F712AD" w:rsidRPr="003C3D10" w:rsidRDefault="00F712AD" w:rsidP="00587ACA">
            <w:pPr>
              <w:rPr>
                <w:rFonts w:ascii="Arial Narrow" w:hAnsi="Arial Narrow" w:cstheme="minorHAnsi"/>
                <w:i/>
                <w:bdr w:val="none" w:sz="0" w:space="0" w:color="auto" w:frame="1"/>
                <w:shd w:val="clear" w:color="auto" w:fill="FFFFFF"/>
              </w:rPr>
            </w:pPr>
            <w:r w:rsidRPr="003C3D10">
              <w:rPr>
                <w:rFonts w:ascii="Arial Narrow" w:hAnsi="Arial Narrow" w:cstheme="minorHAnsi"/>
                <w:i/>
                <w:bdr w:val="none" w:sz="0" w:space="0" w:color="auto" w:frame="1"/>
                <w:shd w:val="clear" w:color="auto" w:fill="FFFFFF"/>
              </w:rPr>
              <w:t>Characteristic</w:t>
            </w:r>
          </w:p>
        </w:tc>
        <w:tc>
          <w:tcPr>
            <w:tcW w:w="2126" w:type="dxa"/>
          </w:tcPr>
          <w:p w14:paraId="3B6369D2" w14:textId="77777777" w:rsidR="00F712AD" w:rsidRPr="003C3D10" w:rsidRDefault="00F712AD" w:rsidP="00587ACA">
            <w:pPr>
              <w:rPr>
                <w:rFonts w:ascii="Arial Narrow" w:hAnsi="Arial Narrow" w:cstheme="minorHAnsi"/>
                <w:i/>
                <w:bdr w:val="none" w:sz="0" w:space="0" w:color="auto" w:frame="1"/>
                <w:shd w:val="clear" w:color="auto" w:fill="FFFFFF"/>
              </w:rPr>
            </w:pPr>
            <w:r w:rsidRPr="003C3D10">
              <w:rPr>
                <w:rFonts w:ascii="Arial Narrow" w:hAnsi="Arial Narrow" w:cstheme="minorHAnsi"/>
                <w:i/>
                <w:bdr w:val="none" w:sz="0" w:space="0" w:color="auto" w:frame="1"/>
                <w:shd w:val="clear" w:color="auto" w:fill="FFFFFF"/>
              </w:rPr>
              <w:t xml:space="preserve">Number of studies </w:t>
            </w:r>
          </w:p>
          <w:p w14:paraId="6FDF5F73" w14:textId="58219F8F" w:rsidR="00F712AD" w:rsidRPr="003C3D10" w:rsidRDefault="00D84B6E" w:rsidP="00587ACA">
            <w:pPr>
              <w:rPr>
                <w:rFonts w:ascii="Arial Narrow" w:hAnsi="Arial Narrow" w:cstheme="minorHAnsi"/>
                <w:i/>
                <w:bdr w:val="none" w:sz="0" w:space="0" w:color="auto" w:frame="1"/>
                <w:shd w:val="clear" w:color="auto" w:fill="FFFFFF"/>
              </w:rPr>
            </w:pPr>
            <w:r w:rsidRPr="003C3D10">
              <w:rPr>
                <w:rFonts w:ascii="Arial Narrow" w:hAnsi="Arial Narrow" w:cstheme="minorHAnsi"/>
                <w:i/>
                <w:bdr w:val="none" w:sz="0" w:space="0" w:color="auto" w:frame="1"/>
                <w:shd w:val="clear" w:color="auto" w:fill="FFFFFF"/>
              </w:rPr>
              <w:t>(n=</w:t>
            </w:r>
            <w:r w:rsidR="00F712AD" w:rsidRPr="003C3D10">
              <w:rPr>
                <w:rFonts w:ascii="Arial Narrow" w:hAnsi="Arial Narrow" w:cstheme="minorHAnsi"/>
                <w:i/>
                <w:bdr w:val="none" w:sz="0" w:space="0" w:color="auto" w:frame="1"/>
                <w:shd w:val="clear" w:color="auto" w:fill="FFFFFF"/>
              </w:rPr>
              <w:t xml:space="preserve">27) </w:t>
            </w:r>
            <w:r w:rsidR="006F41A6">
              <w:rPr>
                <w:rFonts w:ascii="Arial Narrow" w:hAnsi="Arial Narrow" w:cstheme="minorHAnsi"/>
                <w:i/>
                <w:bdr w:val="none" w:sz="0" w:space="0" w:color="auto" w:frame="1"/>
                <w:shd w:val="clear" w:color="auto" w:fill="FFFFFF"/>
                <w:vertAlign w:val="superscript"/>
              </w:rPr>
              <w:t>*</w:t>
            </w:r>
          </w:p>
        </w:tc>
      </w:tr>
      <w:tr w:rsidR="00F712AD" w:rsidRPr="003C3D10" w14:paraId="268C1313" w14:textId="77777777" w:rsidTr="00C91E53">
        <w:tc>
          <w:tcPr>
            <w:tcW w:w="6658" w:type="dxa"/>
          </w:tcPr>
          <w:p w14:paraId="0EF0BD7D" w14:textId="77777777" w:rsidR="00F712AD" w:rsidRPr="003C3D10" w:rsidRDefault="00F712AD" w:rsidP="00587ACA">
            <w:pPr>
              <w:rPr>
                <w:rFonts w:ascii="Arial Narrow" w:hAnsi="Arial Narrow" w:cstheme="minorHAnsi"/>
                <w:bdr w:val="none" w:sz="0" w:space="0" w:color="auto" w:frame="1"/>
                <w:shd w:val="clear" w:color="auto" w:fill="FFFFFF"/>
              </w:rPr>
            </w:pPr>
            <w:r w:rsidRPr="003C3D10">
              <w:rPr>
                <w:rFonts w:ascii="Arial Narrow" w:hAnsi="Arial Narrow" w:cstheme="minorHAnsi"/>
                <w:bdr w:val="none" w:sz="0" w:space="0" w:color="auto" w:frame="1"/>
                <w:shd w:val="clear" w:color="auto" w:fill="FFFFFF"/>
              </w:rPr>
              <w:t xml:space="preserve">Study Design </w:t>
            </w:r>
          </w:p>
          <w:p w14:paraId="44A216E9" w14:textId="77777777" w:rsidR="00F712AD" w:rsidRPr="003C3D10" w:rsidRDefault="00F712AD" w:rsidP="00587ACA">
            <w:pPr>
              <w:ind w:left="306"/>
              <w:rPr>
                <w:rFonts w:ascii="Arial Narrow" w:hAnsi="Arial Narrow" w:cstheme="minorHAnsi"/>
                <w:bdr w:val="none" w:sz="0" w:space="0" w:color="auto" w:frame="1"/>
                <w:shd w:val="clear" w:color="auto" w:fill="FFFFFF"/>
              </w:rPr>
            </w:pPr>
            <w:r w:rsidRPr="003C3D10">
              <w:rPr>
                <w:rFonts w:ascii="Arial Narrow" w:hAnsi="Arial Narrow" w:cstheme="minorHAnsi"/>
                <w:bdr w:val="none" w:sz="0" w:space="0" w:color="auto" w:frame="1"/>
                <w:shd w:val="clear" w:color="auto" w:fill="FFFFFF"/>
              </w:rPr>
              <w:t>Qualitative</w:t>
            </w:r>
          </w:p>
          <w:p w14:paraId="1955D2D2" w14:textId="77777777" w:rsidR="00F712AD" w:rsidRPr="003C3D10" w:rsidRDefault="00F712AD" w:rsidP="00587ACA">
            <w:pPr>
              <w:ind w:left="306"/>
              <w:rPr>
                <w:rFonts w:ascii="Arial Narrow" w:hAnsi="Arial Narrow" w:cstheme="minorHAnsi"/>
                <w:bdr w:val="none" w:sz="0" w:space="0" w:color="auto" w:frame="1"/>
                <w:shd w:val="clear" w:color="auto" w:fill="FFFFFF"/>
              </w:rPr>
            </w:pPr>
            <w:r w:rsidRPr="003C3D10">
              <w:rPr>
                <w:rFonts w:ascii="Arial Narrow" w:hAnsi="Arial Narrow" w:cstheme="minorHAnsi"/>
                <w:bdr w:val="none" w:sz="0" w:space="0" w:color="auto" w:frame="1"/>
                <w:shd w:val="clear" w:color="auto" w:fill="FFFFFF"/>
              </w:rPr>
              <w:t>Quantitative</w:t>
            </w:r>
          </w:p>
          <w:p w14:paraId="0C858487" w14:textId="77777777" w:rsidR="00F712AD" w:rsidRPr="003C3D10" w:rsidRDefault="00F712AD" w:rsidP="00587ACA">
            <w:pPr>
              <w:ind w:left="306"/>
              <w:rPr>
                <w:rFonts w:ascii="Arial Narrow" w:hAnsi="Arial Narrow" w:cstheme="minorHAnsi"/>
                <w:bdr w:val="none" w:sz="0" w:space="0" w:color="auto" w:frame="1"/>
                <w:shd w:val="clear" w:color="auto" w:fill="FFFFFF"/>
              </w:rPr>
            </w:pPr>
            <w:r w:rsidRPr="003C3D10">
              <w:rPr>
                <w:rFonts w:ascii="Arial Narrow" w:hAnsi="Arial Narrow" w:cstheme="minorHAnsi"/>
                <w:bdr w:val="none" w:sz="0" w:space="0" w:color="auto" w:frame="1"/>
                <w:shd w:val="clear" w:color="auto" w:fill="FFFFFF"/>
              </w:rPr>
              <w:t>Mixed methods</w:t>
            </w:r>
          </w:p>
          <w:p w14:paraId="7939F865" w14:textId="77777777" w:rsidR="00F712AD" w:rsidRPr="003C3D10" w:rsidRDefault="00F712AD" w:rsidP="00587ACA">
            <w:pPr>
              <w:ind w:left="306"/>
              <w:rPr>
                <w:rFonts w:ascii="Arial Narrow" w:hAnsi="Arial Narrow" w:cstheme="minorHAnsi"/>
                <w:bdr w:val="none" w:sz="0" w:space="0" w:color="auto" w:frame="1"/>
                <w:shd w:val="clear" w:color="auto" w:fill="FFFFFF"/>
              </w:rPr>
            </w:pPr>
            <w:r w:rsidRPr="003C3D10">
              <w:rPr>
                <w:rFonts w:ascii="Arial Narrow" w:hAnsi="Arial Narrow" w:cstheme="minorHAnsi"/>
                <w:bdr w:val="none" w:sz="0" w:space="0" w:color="auto" w:frame="1"/>
                <w:shd w:val="clear" w:color="auto" w:fill="FFFFFF"/>
              </w:rPr>
              <w:t xml:space="preserve">Unclear </w:t>
            </w:r>
          </w:p>
        </w:tc>
        <w:tc>
          <w:tcPr>
            <w:tcW w:w="2126" w:type="dxa"/>
          </w:tcPr>
          <w:p w14:paraId="3FFB343A" w14:textId="77777777" w:rsidR="00F712AD" w:rsidRPr="003C3D10" w:rsidRDefault="00F712AD" w:rsidP="00587ACA">
            <w:pPr>
              <w:rPr>
                <w:rFonts w:ascii="Arial Narrow" w:hAnsi="Arial Narrow" w:cstheme="minorHAnsi"/>
                <w:bdr w:val="none" w:sz="0" w:space="0" w:color="auto" w:frame="1"/>
                <w:shd w:val="clear" w:color="auto" w:fill="FFFFFF"/>
              </w:rPr>
            </w:pPr>
          </w:p>
          <w:p w14:paraId="230F6086" w14:textId="77777777" w:rsidR="00F712AD" w:rsidRPr="003C3D10" w:rsidRDefault="00F712AD" w:rsidP="00587ACA">
            <w:pPr>
              <w:rPr>
                <w:rFonts w:ascii="Arial Narrow" w:hAnsi="Arial Narrow" w:cstheme="minorHAnsi"/>
                <w:bdr w:val="none" w:sz="0" w:space="0" w:color="auto" w:frame="1"/>
                <w:shd w:val="clear" w:color="auto" w:fill="FFFFFF"/>
              </w:rPr>
            </w:pPr>
            <w:r w:rsidRPr="003C3D10">
              <w:rPr>
                <w:rFonts w:ascii="Arial Narrow" w:hAnsi="Arial Narrow" w:cstheme="minorHAnsi"/>
                <w:bdr w:val="none" w:sz="0" w:space="0" w:color="auto" w:frame="1"/>
                <w:shd w:val="clear" w:color="auto" w:fill="FFFFFF"/>
              </w:rPr>
              <w:t>21</w:t>
            </w:r>
          </w:p>
          <w:p w14:paraId="1FF6CB26" w14:textId="77777777" w:rsidR="00F712AD" w:rsidRPr="003C3D10" w:rsidRDefault="00F712AD" w:rsidP="00587ACA">
            <w:pPr>
              <w:rPr>
                <w:rFonts w:ascii="Arial Narrow" w:hAnsi="Arial Narrow" w:cstheme="minorHAnsi"/>
                <w:bdr w:val="none" w:sz="0" w:space="0" w:color="auto" w:frame="1"/>
                <w:shd w:val="clear" w:color="auto" w:fill="FFFFFF"/>
              </w:rPr>
            </w:pPr>
            <w:r w:rsidRPr="003C3D10">
              <w:rPr>
                <w:rFonts w:ascii="Arial Narrow" w:hAnsi="Arial Narrow" w:cstheme="minorHAnsi"/>
                <w:bdr w:val="none" w:sz="0" w:space="0" w:color="auto" w:frame="1"/>
                <w:shd w:val="clear" w:color="auto" w:fill="FFFFFF"/>
              </w:rPr>
              <w:t>0</w:t>
            </w:r>
          </w:p>
          <w:p w14:paraId="59DC3BCF" w14:textId="77777777" w:rsidR="00F712AD" w:rsidRPr="003C3D10" w:rsidRDefault="00F712AD" w:rsidP="00587ACA">
            <w:pPr>
              <w:rPr>
                <w:rFonts w:ascii="Arial Narrow" w:hAnsi="Arial Narrow" w:cstheme="minorHAnsi"/>
                <w:bdr w:val="none" w:sz="0" w:space="0" w:color="auto" w:frame="1"/>
                <w:shd w:val="clear" w:color="auto" w:fill="FFFFFF"/>
              </w:rPr>
            </w:pPr>
            <w:r w:rsidRPr="003C3D10">
              <w:rPr>
                <w:rFonts w:ascii="Arial Narrow" w:hAnsi="Arial Narrow" w:cstheme="minorHAnsi"/>
                <w:bdr w:val="none" w:sz="0" w:space="0" w:color="auto" w:frame="1"/>
                <w:shd w:val="clear" w:color="auto" w:fill="FFFFFF"/>
              </w:rPr>
              <w:t>4</w:t>
            </w:r>
          </w:p>
          <w:p w14:paraId="70EF4738" w14:textId="77777777" w:rsidR="00F712AD" w:rsidRPr="003C3D10" w:rsidRDefault="00F712AD" w:rsidP="00587ACA">
            <w:pPr>
              <w:rPr>
                <w:rFonts w:ascii="Arial Narrow" w:hAnsi="Arial Narrow" w:cstheme="minorHAnsi"/>
                <w:bdr w:val="none" w:sz="0" w:space="0" w:color="auto" w:frame="1"/>
                <w:shd w:val="clear" w:color="auto" w:fill="FFFFFF"/>
              </w:rPr>
            </w:pPr>
            <w:r w:rsidRPr="003C3D10">
              <w:rPr>
                <w:rFonts w:ascii="Arial Narrow" w:hAnsi="Arial Narrow" w:cstheme="minorHAnsi"/>
                <w:bdr w:val="none" w:sz="0" w:space="0" w:color="auto" w:frame="1"/>
                <w:shd w:val="clear" w:color="auto" w:fill="FFFFFF"/>
              </w:rPr>
              <w:t>2</w:t>
            </w:r>
          </w:p>
        </w:tc>
      </w:tr>
      <w:tr w:rsidR="00F712AD" w:rsidRPr="003C3D10" w14:paraId="4D0E72D2" w14:textId="77777777" w:rsidTr="00C91E53">
        <w:tc>
          <w:tcPr>
            <w:tcW w:w="6658" w:type="dxa"/>
          </w:tcPr>
          <w:p w14:paraId="66C490BF" w14:textId="51C0254D" w:rsidR="00F712AD" w:rsidRPr="003C3D10" w:rsidRDefault="00F712AD" w:rsidP="00587ACA">
            <w:pPr>
              <w:rPr>
                <w:rFonts w:ascii="Arial Narrow" w:hAnsi="Arial Narrow" w:cstheme="minorHAnsi"/>
                <w:bdr w:val="none" w:sz="0" w:space="0" w:color="auto" w:frame="1"/>
                <w:shd w:val="clear" w:color="auto" w:fill="FFFFFF"/>
              </w:rPr>
            </w:pPr>
            <w:r w:rsidRPr="003C3D10">
              <w:rPr>
                <w:rFonts w:ascii="Arial Narrow" w:hAnsi="Arial Narrow" w:cstheme="minorHAnsi"/>
                <w:bdr w:val="none" w:sz="0" w:space="0" w:color="auto" w:frame="1"/>
                <w:shd w:val="clear" w:color="auto" w:fill="FFFFFF"/>
              </w:rPr>
              <w:t xml:space="preserve">Research methods </w:t>
            </w:r>
          </w:p>
          <w:p w14:paraId="1DF1EF37" w14:textId="77777777" w:rsidR="00F712AD" w:rsidRPr="003C3D10" w:rsidRDefault="00F712AD" w:rsidP="00587ACA">
            <w:pPr>
              <w:ind w:left="306"/>
              <w:rPr>
                <w:rFonts w:ascii="Arial Narrow" w:hAnsi="Arial Narrow" w:cstheme="minorHAnsi"/>
                <w:bdr w:val="none" w:sz="0" w:space="0" w:color="auto" w:frame="1"/>
                <w:shd w:val="clear" w:color="auto" w:fill="FFFFFF"/>
              </w:rPr>
            </w:pPr>
            <w:r w:rsidRPr="003C3D10">
              <w:rPr>
                <w:rFonts w:ascii="Arial Narrow" w:hAnsi="Arial Narrow" w:cstheme="minorHAnsi"/>
                <w:bdr w:val="none" w:sz="0" w:space="0" w:color="auto" w:frame="1"/>
                <w:shd w:val="clear" w:color="auto" w:fill="FFFFFF"/>
              </w:rPr>
              <w:t>Interviews</w:t>
            </w:r>
          </w:p>
          <w:p w14:paraId="6572E62C" w14:textId="77777777" w:rsidR="00F712AD" w:rsidRPr="003C3D10" w:rsidRDefault="00F712AD" w:rsidP="00587ACA">
            <w:pPr>
              <w:ind w:left="306"/>
              <w:rPr>
                <w:rFonts w:ascii="Arial Narrow" w:hAnsi="Arial Narrow" w:cstheme="minorHAnsi"/>
                <w:bdr w:val="none" w:sz="0" w:space="0" w:color="auto" w:frame="1"/>
                <w:shd w:val="clear" w:color="auto" w:fill="FFFFFF"/>
              </w:rPr>
            </w:pPr>
            <w:r w:rsidRPr="003C3D10">
              <w:rPr>
                <w:rFonts w:ascii="Arial Narrow" w:hAnsi="Arial Narrow" w:cstheme="minorHAnsi"/>
                <w:bdr w:val="none" w:sz="0" w:space="0" w:color="auto" w:frame="1"/>
                <w:shd w:val="clear" w:color="auto" w:fill="FFFFFF"/>
              </w:rPr>
              <w:t xml:space="preserve">Surveys </w:t>
            </w:r>
          </w:p>
          <w:p w14:paraId="03F513FC" w14:textId="77777777" w:rsidR="00F712AD" w:rsidRPr="003C3D10" w:rsidRDefault="00F712AD" w:rsidP="00587ACA">
            <w:pPr>
              <w:ind w:left="306"/>
              <w:rPr>
                <w:rFonts w:ascii="Arial Narrow" w:hAnsi="Arial Narrow" w:cstheme="minorHAnsi"/>
                <w:bdr w:val="none" w:sz="0" w:space="0" w:color="auto" w:frame="1"/>
                <w:shd w:val="clear" w:color="auto" w:fill="FFFFFF"/>
              </w:rPr>
            </w:pPr>
            <w:r w:rsidRPr="003C3D10">
              <w:rPr>
                <w:rFonts w:ascii="Arial Narrow" w:hAnsi="Arial Narrow" w:cstheme="minorHAnsi"/>
                <w:bdr w:val="none" w:sz="0" w:space="0" w:color="auto" w:frame="1"/>
                <w:shd w:val="clear" w:color="auto" w:fill="FFFFFF"/>
              </w:rPr>
              <w:t xml:space="preserve">Focus groups </w:t>
            </w:r>
          </w:p>
          <w:p w14:paraId="6C0C5088" w14:textId="77777777" w:rsidR="00F712AD" w:rsidRPr="003C3D10" w:rsidRDefault="00F712AD" w:rsidP="00587ACA">
            <w:pPr>
              <w:ind w:left="306"/>
              <w:rPr>
                <w:rFonts w:ascii="Arial Narrow" w:hAnsi="Arial Narrow" w:cstheme="minorHAnsi"/>
                <w:bdr w:val="none" w:sz="0" w:space="0" w:color="auto" w:frame="1"/>
                <w:shd w:val="clear" w:color="auto" w:fill="FFFFFF"/>
              </w:rPr>
            </w:pPr>
            <w:r w:rsidRPr="003C3D10">
              <w:rPr>
                <w:rFonts w:ascii="Arial Narrow" w:hAnsi="Arial Narrow" w:cstheme="minorHAnsi"/>
                <w:bdr w:val="none" w:sz="0" w:space="0" w:color="auto" w:frame="1"/>
                <w:shd w:val="clear" w:color="auto" w:fill="FFFFFF"/>
              </w:rPr>
              <w:t xml:space="preserve">Written reflections and observation notes </w:t>
            </w:r>
          </w:p>
          <w:p w14:paraId="2F7A7522" w14:textId="77777777" w:rsidR="00F712AD" w:rsidRPr="003C3D10" w:rsidRDefault="00F712AD" w:rsidP="00587ACA">
            <w:pPr>
              <w:ind w:left="306"/>
              <w:rPr>
                <w:rFonts w:ascii="Arial Narrow" w:hAnsi="Arial Narrow" w:cstheme="minorHAnsi"/>
                <w:bdr w:val="none" w:sz="0" w:space="0" w:color="auto" w:frame="1"/>
                <w:shd w:val="clear" w:color="auto" w:fill="FFFFFF"/>
              </w:rPr>
            </w:pPr>
            <w:r w:rsidRPr="003C3D10">
              <w:rPr>
                <w:rFonts w:ascii="Arial Narrow" w:hAnsi="Arial Narrow" w:cstheme="minorHAnsi"/>
                <w:bdr w:val="none" w:sz="0" w:space="0" w:color="auto" w:frame="1"/>
                <w:shd w:val="clear" w:color="auto" w:fill="FFFFFF"/>
              </w:rPr>
              <w:t xml:space="preserve">Content/document/policy analysis </w:t>
            </w:r>
          </w:p>
          <w:p w14:paraId="07EC596B" w14:textId="77777777" w:rsidR="00F712AD" w:rsidRPr="003C3D10" w:rsidRDefault="00F712AD" w:rsidP="00587ACA">
            <w:pPr>
              <w:ind w:left="306"/>
              <w:rPr>
                <w:rFonts w:ascii="Arial Narrow" w:hAnsi="Arial Narrow" w:cstheme="minorHAnsi"/>
                <w:bdr w:val="none" w:sz="0" w:space="0" w:color="auto" w:frame="1"/>
                <w:shd w:val="clear" w:color="auto" w:fill="FFFFFF"/>
              </w:rPr>
            </w:pPr>
            <w:r w:rsidRPr="003C3D10">
              <w:rPr>
                <w:rFonts w:ascii="Arial Narrow" w:hAnsi="Arial Narrow" w:cstheme="minorHAnsi"/>
                <w:bdr w:val="none" w:sz="0" w:space="0" w:color="auto" w:frame="1"/>
                <w:shd w:val="clear" w:color="auto" w:fill="FFFFFF"/>
              </w:rPr>
              <w:t>Reviews</w:t>
            </w:r>
          </w:p>
          <w:p w14:paraId="112F1CF7" w14:textId="4C2EC19C" w:rsidR="00F712AD" w:rsidRPr="003C3D10" w:rsidRDefault="00F712AD" w:rsidP="00587ACA">
            <w:pPr>
              <w:ind w:left="306"/>
              <w:rPr>
                <w:rFonts w:ascii="Arial Narrow" w:hAnsi="Arial Narrow" w:cstheme="minorHAnsi"/>
                <w:bdr w:val="none" w:sz="0" w:space="0" w:color="auto" w:frame="1"/>
                <w:shd w:val="clear" w:color="auto" w:fill="FFFFFF"/>
              </w:rPr>
            </w:pPr>
            <w:r w:rsidRPr="003C3D10">
              <w:rPr>
                <w:rFonts w:ascii="Arial Narrow" w:hAnsi="Arial Narrow" w:cstheme="minorHAnsi"/>
                <w:bdr w:val="none" w:sz="0" w:space="0" w:color="auto" w:frame="1"/>
                <w:shd w:val="clear" w:color="auto" w:fill="FFFFFF"/>
              </w:rPr>
              <w:t xml:space="preserve">Case </w:t>
            </w:r>
            <w:r w:rsidR="005C4E3E" w:rsidRPr="003C3D10">
              <w:rPr>
                <w:rFonts w:ascii="Arial Narrow" w:hAnsi="Arial Narrow" w:cstheme="minorHAnsi"/>
                <w:bdr w:val="none" w:sz="0" w:space="0" w:color="auto" w:frame="1"/>
                <w:shd w:val="clear" w:color="auto" w:fill="FFFFFF"/>
              </w:rPr>
              <w:t>s</w:t>
            </w:r>
            <w:r w:rsidRPr="003C3D10">
              <w:rPr>
                <w:rFonts w:ascii="Arial Narrow" w:hAnsi="Arial Narrow" w:cstheme="minorHAnsi"/>
                <w:bdr w:val="none" w:sz="0" w:space="0" w:color="auto" w:frame="1"/>
                <w:shd w:val="clear" w:color="auto" w:fill="FFFFFF"/>
              </w:rPr>
              <w:t>tud</w:t>
            </w:r>
            <w:r w:rsidR="005C4E3E" w:rsidRPr="003C3D10">
              <w:rPr>
                <w:rFonts w:ascii="Arial Narrow" w:hAnsi="Arial Narrow" w:cstheme="minorHAnsi"/>
                <w:bdr w:val="none" w:sz="0" w:space="0" w:color="auto" w:frame="1"/>
                <w:shd w:val="clear" w:color="auto" w:fill="FFFFFF"/>
              </w:rPr>
              <w:t>ies</w:t>
            </w:r>
          </w:p>
        </w:tc>
        <w:tc>
          <w:tcPr>
            <w:tcW w:w="2126" w:type="dxa"/>
          </w:tcPr>
          <w:p w14:paraId="5776E0F5" w14:textId="77777777" w:rsidR="00F712AD" w:rsidRPr="003C3D10" w:rsidRDefault="00F712AD" w:rsidP="00587ACA">
            <w:pPr>
              <w:rPr>
                <w:rFonts w:ascii="Arial Narrow" w:hAnsi="Arial Narrow" w:cstheme="minorHAnsi"/>
                <w:bdr w:val="none" w:sz="0" w:space="0" w:color="auto" w:frame="1"/>
                <w:shd w:val="clear" w:color="auto" w:fill="FFFFFF"/>
              </w:rPr>
            </w:pPr>
          </w:p>
          <w:p w14:paraId="06A0FDCF" w14:textId="77777777" w:rsidR="00F712AD" w:rsidRPr="003C3D10" w:rsidRDefault="00F712AD" w:rsidP="00587ACA">
            <w:pPr>
              <w:rPr>
                <w:rFonts w:ascii="Arial Narrow" w:hAnsi="Arial Narrow" w:cstheme="minorHAnsi"/>
                <w:bdr w:val="none" w:sz="0" w:space="0" w:color="auto" w:frame="1"/>
                <w:shd w:val="clear" w:color="auto" w:fill="FFFFFF"/>
              </w:rPr>
            </w:pPr>
            <w:r w:rsidRPr="003C3D10">
              <w:rPr>
                <w:rFonts w:ascii="Arial Narrow" w:hAnsi="Arial Narrow" w:cstheme="minorHAnsi"/>
                <w:bdr w:val="none" w:sz="0" w:space="0" w:color="auto" w:frame="1"/>
                <w:shd w:val="clear" w:color="auto" w:fill="FFFFFF"/>
              </w:rPr>
              <w:t>11</w:t>
            </w:r>
          </w:p>
          <w:p w14:paraId="6935A9C4" w14:textId="77777777" w:rsidR="00F712AD" w:rsidRPr="003C3D10" w:rsidRDefault="00F712AD" w:rsidP="00587ACA">
            <w:pPr>
              <w:rPr>
                <w:rFonts w:ascii="Arial Narrow" w:hAnsi="Arial Narrow" w:cstheme="minorHAnsi"/>
                <w:bdr w:val="none" w:sz="0" w:space="0" w:color="auto" w:frame="1"/>
                <w:shd w:val="clear" w:color="auto" w:fill="FFFFFF"/>
              </w:rPr>
            </w:pPr>
            <w:r w:rsidRPr="003C3D10">
              <w:rPr>
                <w:rFonts w:ascii="Arial Narrow" w:hAnsi="Arial Narrow" w:cstheme="minorHAnsi"/>
                <w:bdr w:val="none" w:sz="0" w:space="0" w:color="auto" w:frame="1"/>
                <w:shd w:val="clear" w:color="auto" w:fill="FFFFFF"/>
              </w:rPr>
              <w:t>4</w:t>
            </w:r>
          </w:p>
          <w:p w14:paraId="4ABEAD8D" w14:textId="77777777" w:rsidR="00F712AD" w:rsidRPr="003C3D10" w:rsidRDefault="00F712AD" w:rsidP="00587ACA">
            <w:pPr>
              <w:rPr>
                <w:rFonts w:ascii="Arial Narrow" w:hAnsi="Arial Narrow" w:cstheme="minorHAnsi"/>
                <w:bdr w:val="none" w:sz="0" w:space="0" w:color="auto" w:frame="1"/>
                <w:shd w:val="clear" w:color="auto" w:fill="FFFFFF"/>
              </w:rPr>
            </w:pPr>
            <w:r w:rsidRPr="003C3D10">
              <w:rPr>
                <w:rFonts w:ascii="Arial Narrow" w:hAnsi="Arial Narrow" w:cstheme="minorHAnsi"/>
                <w:bdr w:val="none" w:sz="0" w:space="0" w:color="auto" w:frame="1"/>
                <w:shd w:val="clear" w:color="auto" w:fill="FFFFFF"/>
              </w:rPr>
              <w:t>2</w:t>
            </w:r>
          </w:p>
          <w:p w14:paraId="1014E2E7" w14:textId="77777777" w:rsidR="00F712AD" w:rsidRPr="003C3D10" w:rsidRDefault="00F712AD" w:rsidP="00587ACA">
            <w:pPr>
              <w:rPr>
                <w:rFonts w:ascii="Arial Narrow" w:hAnsi="Arial Narrow" w:cstheme="minorHAnsi"/>
                <w:bdr w:val="none" w:sz="0" w:space="0" w:color="auto" w:frame="1"/>
                <w:shd w:val="clear" w:color="auto" w:fill="FFFFFF"/>
              </w:rPr>
            </w:pPr>
            <w:r w:rsidRPr="003C3D10">
              <w:rPr>
                <w:rFonts w:ascii="Arial Narrow" w:hAnsi="Arial Narrow" w:cstheme="minorHAnsi"/>
                <w:bdr w:val="none" w:sz="0" w:space="0" w:color="auto" w:frame="1"/>
                <w:shd w:val="clear" w:color="auto" w:fill="FFFFFF"/>
              </w:rPr>
              <w:t>2</w:t>
            </w:r>
          </w:p>
          <w:p w14:paraId="0C5161E2" w14:textId="77777777" w:rsidR="00F712AD" w:rsidRPr="003C3D10" w:rsidRDefault="00F712AD" w:rsidP="00587ACA">
            <w:pPr>
              <w:rPr>
                <w:rFonts w:ascii="Arial Narrow" w:hAnsi="Arial Narrow" w:cstheme="minorHAnsi"/>
                <w:bdr w:val="none" w:sz="0" w:space="0" w:color="auto" w:frame="1"/>
                <w:shd w:val="clear" w:color="auto" w:fill="FFFFFF"/>
              </w:rPr>
            </w:pPr>
            <w:r w:rsidRPr="003C3D10">
              <w:rPr>
                <w:rFonts w:ascii="Arial Narrow" w:hAnsi="Arial Narrow" w:cstheme="minorHAnsi"/>
                <w:bdr w:val="none" w:sz="0" w:space="0" w:color="auto" w:frame="1"/>
                <w:shd w:val="clear" w:color="auto" w:fill="FFFFFF"/>
              </w:rPr>
              <w:t>16</w:t>
            </w:r>
          </w:p>
          <w:p w14:paraId="2924C3CA" w14:textId="77777777" w:rsidR="00F712AD" w:rsidRPr="003C3D10" w:rsidRDefault="00F712AD" w:rsidP="00587ACA">
            <w:pPr>
              <w:rPr>
                <w:rFonts w:ascii="Arial Narrow" w:hAnsi="Arial Narrow" w:cstheme="minorHAnsi"/>
                <w:bdr w:val="none" w:sz="0" w:space="0" w:color="auto" w:frame="1"/>
                <w:shd w:val="clear" w:color="auto" w:fill="FFFFFF"/>
              </w:rPr>
            </w:pPr>
            <w:r w:rsidRPr="003C3D10">
              <w:rPr>
                <w:rFonts w:ascii="Arial Narrow" w:hAnsi="Arial Narrow" w:cstheme="minorHAnsi"/>
                <w:bdr w:val="none" w:sz="0" w:space="0" w:color="auto" w:frame="1"/>
                <w:shd w:val="clear" w:color="auto" w:fill="FFFFFF"/>
              </w:rPr>
              <w:t>4</w:t>
            </w:r>
          </w:p>
          <w:p w14:paraId="0277E811" w14:textId="77777777" w:rsidR="00F712AD" w:rsidRPr="003C3D10" w:rsidRDefault="00F712AD" w:rsidP="00587ACA">
            <w:pPr>
              <w:rPr>
                <w:rFonts w:ascii="Arial Narrow" w:hAnsi="Arial Narrow" w:cstheme="minorHAnsi"/>
                <w:bdr w:val="none" w:sz="0" w:space="0" w:color="auto" w:frame="1"/>
                <w:shd w:val="clear" w:color="auto" w:fill="FFFFFF"/>
              </w:rPr>
            </w:pPr>
            <w:r w:rsidRPr="003C3D10">
              <w:rPr>
                <w:rFonts w:ascii="Arial Narrow" w:hAnsi="Arial Narrow" w:cstheme="minorHAnsi"/>
                <w:bdr w:val="none" w:sz="0" w:space="0" w:color="auto" w:frame="1"/>
                <w:shd w:val="clear" w:color="auto" w:fill="FFFFFF"/>
              </w:rPr>
              <w:t>10</w:t>
            </w:r>
          </w:p>
        </w:tc>
      </w:tr>
      <w:tr w:rsidR="00F712AD" w:rsidRPr="003C3D10" w14:paraId="5EE588DB" w14:textId="77777777" w:rsidTr="00C91E53">
        <w:tc>
          <w:tcPr>
            <w:tcW w:w="6658" w:type="dxa"/>
          </w:tcPr>
          <w:p w14:paraId="3E57C74C" w14:textId="5363DCFA" w:rsidR="00F712AD" w:rsidRPr="003C3D10" w:rsidRDefault="00F712AD" w:rsidP="00587ACA">
            <w:pPr>
              <w:rPr>
                <w:rFonts w:ascii="Arial Narrow" w:hAnsi="Arial Narrow" w:cstheme="minorHAnsi"/>
                <w:bdr w:val="none" w:sz="0" w:space="0" w:color="auto" w:frame="1"/>
                <w:shd w:val="clear" w:color="auto" w:fill="FFFFFF"/>
              </w:rPr>
            </w:pPr>
            <w:r w:rsidRPr="003C3D10">
              <w:rPr>
                <w:rFonts w:ascii="Arial Narrow" w:hAnsi="Arial Narrow" w:cstheme="minorHAnsi"/>
                <w:bdr w:val="none" w:sz="0" w:space="0" w:color="auto" w:frame="1"/>
                <w:shd w:val="clear" w:color="auto" w:fill="FFFFFF"/>
              </w:rPr>
              <w:t>Targeted Population</w:t>
            </w:r>
            <w:r w:rsidR="003058E4">
              <w:rPr>
                <w:rFonts w:ascii="Arial Narrow" w:hAnsi="Arial Narrow" w:cstheme="minorHAnsi"/>
                <w:bdr w:val="none" w:sz="0" w:space="0" w:color="auto" w:frame="1"/>
                <w:shd w:val="clear" w:color="auto" w:fill="FFFFFF"/>
              </w:rPr>
              <w:t xml:space="preserve"> </w:t>
            </w:r>
          </w:p>
          <w:p w14:paraId="48857365" w14:textId="66A7D26C" w:rsidR="00F712AD" w:rsidRPr="003C3D10" w:rsidRDefault="00F712AD" w:rsidP="00587ACA">
            <w:pPr>
              <w:ind w:left="306"/>
              <w:rPr>
                <w:rFonts w:ascii="Arial Narrow" w:hAnsi="Arial Narrow" w:cstheme="minorHAnsi"/>
                <w:bdr w:val="none" w:sz="0" w:space="0" w:color="auto" w:frame="1"/>
                <w:shd w:val="clear" w:color="auto" w:fill="FFFFFF"/>
              </w:rPr>
            </w:pPr>
            <w:r w:rsidRPr="003C3D10">
              <w:rPr>
                <w:rFonts w:ascii="Arial Narrow" w:hAnsi="Arial Narrow" w:cstheme="minorHAnsi"/>
                <w:bdr w:val="none" w:sz="0" w:space="0" w:color="auto" w:frame="1"/>
                <w:shd w:val="clear" w:color="auto" w:fill="FFFFFF"/>
              </w:rPr>
              <w:t>Government stakeholders not at local government level</w:t>
            </w:r>
          </w:p>
          <w:p w14:paraId="42A8B9CA" w14:textId="39215323" w:rsidR="00F712AD" w:rsidRPr="003C3D10" w:rsidRDefault="00F712AD" w:rsidP="00587ACA">
            <w:pPr>
              <w:ind w:left="306"/>
              <w:rPr>
                <w:rFonts w:ascii="Arial Narrow" w:hAnsi="Arial Narrow" w:cstheme="minorHAnsi"/>
                <w:bdr w:val="none" w:sz="0" w:space="0" w:color="auto" w:frame="1"/>
                <w:shd w:val="clear" w:color="auto" w:fill="FFFFFF"/>
              </w:rPr>
            </w:pPr>
            <w:r w:rsidRPr="003C3D10">
              <w:rPr>
                <w:rFonts w:ascii="Arial Narrow" w:hAnsi="Arial Narrow" w:cstheme="minorHAnsi"/>
                <w:bdr w:val="none" w:sz="0" w:space="0" w:color="auto" w:frame="1"/>
                <w:shd w:val="clear" w:color="auto" w:fill="FFFFFF"/>
              </w:rPr>
              <w:t xml:space="preserve">Local Government </w:t>
            </w:r>
            <w:r w:rsidR="0015151A">
              <w:rPr>
                <w:rFonts w:ascii="Arial Narrow" w:hAnsi="Arial Narrow" w:cstheme="minorHAnsi"/>
                <w:bdr w:val="none" w:sz="0" w:space="0" w:color="auto" w:frame="1"/>
                <w:shd w:val="clear" w:color="auto" w:fill="FFFFFF"/>
              </w:rPr>
              <w:t>s</w:t>
            </w:r>
            <w:r w:rsidRPr="003C3D10">
              <w:rPr>
                <w:rFonts w:ascii="Arial Narrow" w:hAnsi="Arial Narrow" w:cstheme="minorHAnsi"/>
                <w:bdr w:val="none" w:sz="0" w:space="0" w:color="auto" w:frame="1"/>
                <w:shd w:val="clear" w:color="auto" w:fill="FFFFFF"/>
              </w:rPr>
              <w:t>takeholders (leaders, city planners)</w:t>
            </w:r>
          </w:p>
          <w:p w14:paraId="5DEC5AE4" w14:textId="77777777" w:rsidR="00F712AD" w:rsidRPr="003C3D10" w:rsidRDefault="00F712AD" w:rsidP="00587ACA">
            <w:pPr>
              <w:ind w:left="306"/>
              <w:rPr>
                <w:rFonts w:ascii="Arial Narrow" w:hAnsi="Arial Narrow" w:cstheme="minorHAnsi"/>
                <w:bdr w:val="none" w:sz="0" w:space="0" w:color="auto" w:frame="1"/>
                <w:shd w:val="clear" w:color="auto" w:fill="FFFFFF"/>
              </w:rPr>
            </w:pPr>
            <w:r w:rsidRPr="003C3D10">
              <w:rPr>
                <w:rFonts w:ascii="Arial Narrow" w:hAnsi="Arial Narrow" w:cstheme="minorHAnsi"/>
                <w:bdr w:val="none" w:sz="0" w:space="0" w:color="auto" w:frame="1"/>
                <w:shd w:val="clear" w:color="auto" w:fill="FFFFFF"/>
              </w:rPr>
              <w:t>Funders</w:t>
            </w:r>
          </w:p>
          <w:p w14:paraId="4F67B4DE" w14:textId="77777777" w:rsidR="00F712AD" w:rsidRPr="003C3D10" w:rsidRDefault="00F712AD" w:rsidP="00587ACA">
            <w:pPr>
              <w:ind w:left="306"/>
              <w:rPr>
                <w:rFonts w:ascii="Arial Narrow" w:hAnsi="Arial Narrow" w:cstheme="minorHAnsi"/>
                <w:bdr w:val="none" w:sz="0" w:space="0" w:color="auto" w:frame="1"/>
                <w:shd w:val="clear" w:color="auto" w:fill="FFFFFF"/>
              </w:rPr>
            </w:pPr>
            <w:r w:rsidRPr="003C3D10">
              <w:rPr>
                <w:rFonts w:ascii="Arial Narrow" w:hAnsi="Arial Narrow" w:cstheme="minorHAnsi"/>
                <w:bdr w:val="none" w:sz="0" w:space="0" w:color="auto" w:frame="1"/>
                <w:shd w:val="clear" w:color="auto" w:fill="FFFFFF"/>
              </w:rPr>
              <w:t>Individuals experiencing disadvantage (socio-economic, disability, elderly, public housing residents, ‘priority’ neighbourhoods, etc)</w:t>
            </w:r>
          </w:p>
          <w:p w14:paraId="589292E5" w14:textId="77777777" w:rsidR="00F712AD" w:rsidRPr="003C3D10" w:rsidRDefault="00F712AD" w:rsidP="00587ACA">
            <w:pPr>
              <w:ind w:left="306"/>
              <w:rPr>
                <w:rFonts w:ascii="Arial Narrow" w:hAnsi="Arial Narrow" w:cstheme="minorHAnsi"/>
                <w:bdr w:val="none" w:sz="0" w:space="0" w:color="auto" w:frame="1"/>
                <w:shd w:val="clear" w:color="auto" w:fill="FFFFFF"/>
              </w:rPr>
            </w:pPr>
            <w:r w:rsidRPr="003C3D10">
              <w:rPr>
                <w:rFonts w:ascii="Arial Narrow" w:hAnsi="Arial Narrow" w:cstheme="minorHAnsi"/>
                <w:bdr w:val="none" w:sz="0" w:space="0" w:color="auto" w:frame="1"/>
                <w:shd w:val="clear" w:color="auto" w:fill="FFFFFF"/>
              </w:rPr>
              <w:t>Farmers (primary producers of food, landowners)</w:t>
            </w:r>
          </w:p>
          <w:p w14:paraId="0A1A4AC3" w14:textId="77777777" w:rsidR="00F712AD" w:rsidRPr="003C3D10" w:rsidRDefault="00F712AD" w:rsidP="00587ACA">
            <w:pPr>
              <w:ind w:left="306"/>
              <w:rPr>
                <w:rFonts w:ascii="Arial Narrow" w:hAnsi="Arial Narrow" w:cstheme="minorHAnsi"/>
                <w:bdr w:val="none" w:sz="0" w:space="0" w:color="auto" w:frame="1"/>
                <w:shd w:val="clear" w:color="auto" w:fill="FFFFFF"/>
              </w:rPr>
            </w:pPr>
            <w:r w:rsidRPr="003C3D10">
              <w:rPr>
                <w:rFonts w:ascii="Arial Narrow" w:hAnsi="Arial Narrow" w:cstheme="minorHAnsi"/>
                <w:bdr w:val="none" w:sz="0" w:space="0" w:color="auto" w:frame="1"/>
                <w:shd w:val="clear" w:color="auto" w:fill="FFFFFF"/>
              </w:rPr>
              <w:t xml:space="preserve">Food procurement managers </w:t>
            </w:r>
          </w:p>
          <w:p w14:paraId="2DB2E013" w14:textId="77777777" w:rsidR="00F712AD" w:rsidRPr="003C3D10" w:rsidRDefault="00F712AD" w:rsidP="00587ACA">
            <w:pPr>
              <w:ind w:left="306"/>
              <w:rPr>
                <w:rFonts w:ascii="Arial Narrow" w:hAnsi="Arial Narrow" w:cstheme="minorHAnsi"/>
                <w:bdr w:val="none" w:sz="0" w:space="0" w:color="auto" w:frame="1"/>
                <w:shd w:val="clear" w:color="auto" w:fill="FFFFFF"/>
              </w:rPr>
            </w:pPr>
            <w:r w:rsidRPr="003C3D10">
              <w:rPr>
                <w:rFonts w:ascii="Arial Narrow" w:hAnsi="Arial Narrow" w:cstheme="minorHAnsi"/>
                <w:bdr w:val="none" w:sz="0" w:space="0" w:color="auto" w:frame="1"/>
                <w:shd w:val="clear" w:color="auto" w:fill="FFFFFF"/>
              </w:rPr>
              <w:t>School communities</w:t>
            </w:r>
          </w:p>
          <w:p w14:paraId="424B0C73" w14:textId="77777777" w:rsidR="00F712AD" w:rsidRPr="003C3D10" w:rsidRDefault="00F712AD" w:rsidP="00587ACA">
            <w:pPr>
              <w:ind w:left="306"/>
              <w:rPr>
                <w:rFonts w:ascii="Arial Narrow" w:hAnsi="Arial Narrow" w:cstheme="minorHAnsi"/>
                <w:bdr w:val="none" w:sz="0" w:space="0" w:color="auto" w:frame="1"/>
                <w:shd w:val="clear" w:color="auto" w:fill="FFFFFF"/>
              </w:rPr>
            </w:pPr>
            <w:r w:rsidRPr="003C3D10">
              <w:rPr>
                <w:rFonts w:ascii="Arial Narrow" w:hAnsi="Arial Narrow" w:cstheme="minorHAnsi"/>
                <w:bdr w:val="none" w:sz="0" w:space="0" w:color="auto" w:frame="1"/>
                <w:shd w:val="clear" w:color="auto" w:fill="FFFFFF"/>
              </w:rPr>
              <w:t>Researchers (including local-level monitoring and evaluation)</w:t>
            </w:r>
          </w:p>
          <w:p w14:paraId="54295F8F" w14:textId="77777777" w:rsidR="00F712AD" w:rsidRPr="003C3D10" w:rsidRDefault="00F712AD" w:rsidP="00587ACA">
            <w:pPr>
              <w:tabs>
                <w:tab w:val="left" w:pos="2550"/>
              </w:tabs>
              <w:ind w:left="306"/>
              <w:rPr>
                <w:rFonts w:ascii="Arial Narrow" w:hAnsi="Arial Narrow" w:cstheme="minorHAnsi"/>
                <w:bdr w:val="none" w:sz="0" w:space="0" w:color="auto" w:frame="1"/>
                <w:shd w:val="clear" w:color="auto" w:fill="FFFFFF"/>
              </w:rPr>
            </w:pPr>
            <w:r w:rsidRPr="003C3D10">
              <w:rPr>
                <w:rFonts w:ascii="Arial Narrow" w:hAnsi="Arial Narrow" w:cstheme="minorHAnsi"/>
                <w:bdr w:val="none" w:sz="0" w:space="0" w:color="auto" w:frame="1"/>
                <w:shd w:val="clear" w:color="auto" w:fill="FFFFFF"/>
              </w:rPr>
              <w:t>Citizens</w:t>
            </w:r>
            <w:r w:rsidRPr="003C3D10">
              <w:rPr>
                <w:rFonts w:ascii="Arial Narrow" w:hAnsi="Arial Narrow" w:cstheme="minorHAnsi"/>
                <w:bdr w:val="none" w:sz="0" w:space="0" w:color="auto" w:frame="1"/>
                <w:shd w:val="clear" w:color="auto" w:fill="FFFFFF"/>
              </w:rPr>
              <w:tab/>
            </w:r>
          </w:p>
        </w:tc>
        <w:tc>
          <w:tcPr>
            <w:tcW w:w="2126" w:type="dxa"/>
          </w:tcPr>
          <w:p w14:paraId="5243CB3D" w14:textId="77777777" w:rsidR="00F712AD" w:rsidRPr="003C3D10" w:rsidRDefault="00F712AD" w:rsidP="00587ACA">
            <w:pPr>
              <w:rPr>
                <w:rFonts w:ascii="Arial Narrow" w:hAnsi="Arial Narrow" w:cstheme="minorHAnsi"/>
                <w:bdr w:val="none" w:sz="0" w:space="0" w:color="auto" w:frame="1"/>
                <w:shd w:val="clear" w:color="auto" w:fill="FFFFFF"/>
              </w:rPr>
            </w:pPr>
          </w:p>
          <w:p w14:paraId="0DD8B848" w14:textId="77777777" w:rsidR="00F712AD" w:rsidRPr="003C3D10" w:rsidRDefault="00F712AD" w:rsidP="00587ACA">
            <w:pPr>
              <w:rPr>
                <w:rFonts w:ascii="Arial Narrow" w:hAnsi="Arial Narrow" w:cstheme="minorHAnsi"/>
                <w:bdr w:val="none" w:sz="0" w:space="0" w:color="auto" w:frame="1"/>
                <w:shd w:val="clear" w:color="auto" w:fill="FFFFFF"/>
              </w:rPr>
            </w:pPr>
            <w:r w:rsidRPr="003C3D10">
              <w:rPr>
                <w:rFonts w:ascii="Arial Narrow" w:hAnsi="Arial Narrow" w:cstheme="minorHAnsi"/>
                <w:bdr w:val="none" w:sz="0" w:space="0" w:color="auto" w:frame="1"/>
                <w:shd w:val="clear" w:color="auto" w:fill="FFFFFF"/>
              </w:rPr>
              <w:t>9</w:t>
            </w:r>
          </w:p>
          <w:p w14:paraId="4E2262D2" w14:textId="77777777" w:rsidR="00F712AD" w:rsidRPr="003C3D10" w:rsidRDefault="00F712AD" w:rsidP="00587ACA">
            <w:pPr>
              <w:rPr>
                <w:rFonts w:ascii="Arial Narrow" w:hAnsi="Arial Narrow" w:cstheme="minorHAnsi"/>
                <w:bdr w:val="none" w:sz="0" w:space="0" w:color="auto" w:frame="1"/>
                <w:shd w:val="clear" w:color="auto" w:fill="FFFFFF"/>
              </w:rPr>
            </w:pPr>
            <w:r w:rsidRPr="003C3D10">
              <w:rPr>
                <w:rFonts w:ascii="Arial Narrow" w:hAnsi="Arial Narrow" w:cstheme="minorHAnsi"/>
                <w:bdr w:val="none" w:sz="0" w:space="0" w:color="auto" w:frame="1"/>
                <w:shd w:val="clear" w:color="auto" w:fill="FFFFFF"/>
              </w:rPr>
              <w:t>21</w:t>
            </w:r>
          </w:p>
          <w:p w14:paraId="1835E2C4" w14:textId="77777777" w:rsidR="00F712AD" w:rsidRPr="003C3D10" w:rsidRDefault="00F712AD" w:rsidP="00587ACA">
            <w:pPr>
              <w:rPr>
                <w:rFonts w:ascii="Arial Narrow" w:hAnsi="Arial Narrow" w:cstheme="minorHAnsi"/>
                <w:bdr w:val="none" w:sz="0" w:space="0" w:color="auto" w:frame="1"/>
                <w:shd w:val="clear" w:color="auto" w:fill="FFFFFF"/>
              </w:rPr>
            </w:pPr>
            <w:r w:rsidRPr="003C3D10">
              <w:rPr>
                <w:rFonts w:ascii="Arial Narrow" w:hAnsi="Arial Narrow" w:cstheme="minorHAnsi"/>
                <w:bdr w:val="none" w:sz="0" w:space="0" w:color="auto" w:frame="1"/>
                <w:shd w:val="clear" w:color="auto" w:fill="FFFFFF"/>
              </w:rPr>
              <w:t>2</w:t>
            </w:r>
          </w:p>
          <w:p w14:paraId="66492FD3" w14:textId="77777777" w:rsidR="00F712AD" w:rsidRPr="003C3D10" w:rsidRDefault="00F712AD" w:rsidP="00587ACA">
            <w:pPr>
              <w:rPr>
                <w:rFonts w:ascii="Arial Narrow" w:hAnsi="Arial Narrow" w:cstheme="minorHAnsi"/>
                <w:bdr w:val="none" w:sz="0" w:space="0" w:color="auto" w:frame="1"/>
                <w:shd w:val="clear" w:color="auto" w:fill="FFFFFF"/>
              </w:rPr>
            </w:pPr>
            <w:r w:rsidRPr="003C3D10">
              <w:rPr>
                <w:rFonts w:ascii="Arial Narrow" w:hAnsi="Arial Narrow" w:cstheme="minorHAnsi"/>
                <w:bdr w:val="none" w:sz="0" w:space="0" w:color="auto" w:frame="1"/>
                <w:shd w:val="clear" w:color="auto" w:fill="FFFFFF"/>
              </w:rPr>
              <w:t>1</w:t>
            </w:r>
          </w:p>
          <w:p w14:paraId="20BC9B74" w14:textId="77777777" w:rsidR="00F712AD" w:rsidRPr="003C3D10" w:rsidRDefault="00F712AD" w:rsidP="00587ACA">
            <w:pPr>
              <w:rPr>
                <w:rFonts w:ascii="Arial Narrow" w:hAnsi="Arial Narrow" w:cstheme="minorHAnsi"/>
                <w:bdr w:val="none" w:sz="0" w:space="0" w:color="auto" w:frame="1"/>
                <w:shd w:val="clear" w:color="auto" w:fill="FFFFFF"/>
              </w:rPr>
            </w:pPr>
          </w:p>
          <w:p w14:paraId="7EA476E5" w14:textId="77777777" w:rsidR="00F712AD" w:rsidRPr="003C3D10" w:rsidRDefault="00F712AD" w:rsidP="00587ACA">
            <w:pPr>
              <w:rPr>
                <w:rFonts w:ascii="Arial Narrow" w:hAnsi="Arial Narrow" w:cstheme="minorHAnsi"/>
                <w:bdr w:val="none" w:sz="0" w:space="0" w:color="auto" w:frame="1"/>
                <w:shd w:val="clear" w:color="auto" w:fill="FFFFFF"/>
              </w:rPr>
            </w:pPr>
            <w:r w:rsidRPr="003C3D10">
              <w:rPr>
                <w:rFonts w:ascii="Arial Narrow" w:hAnsi="Arial Narrow" w:cstheme="minorHAnsi"/>
                <w:bdr w:val="none" w:sz="0" w:space="0" w:color="auto" w:frame="1"/>
                <w:shd w:val="clear" w:color="auto" w:fill="FFFFFF"/>
              </w:rPr>
              <w:t>3</w:t>
            </w:r>
          </w:p>
          <w:p w14:paraId="06723385" w14:textId="77777777" w:rsidR="00F712AD" w:rsidRPr="003C3D10" w:rsidRDefault="00F712AD" w:rsidP="00587ACA">
            <w:pPr>
              <w:rPr>
                <w:rFonts w:ascii="Arial Narrow" w:hAnsi="Arial Narrow" w:cstheme="minorHAnsi"/>
                <w:bdr w:val="none" w:sz="0" w:space="0" w:color="auto" w:frame="1"/>
                <w:shd w:val="clear" w:color="auto" w:fill="FFFFFF"/>
              </w:rPr>
            </w:pPr>
            <w:r w:rsidRPr="003C3D10">
              <w:rPr>
                <w:rFonts w:ascii="Arial Narrow" w:hAnsi="Arial Narrow" w:cstheme="minorHAnsi"/>
                <w:bdr w:val="none" w:sz="0" w:space="0" w:color="auto" w:frame="1"/>
                <w:shd w:val="clear" w:color="auto" w:fill="FFFFFF"/>
              </w:rPr>
              <w:t>1</w:t>
            </w:r>
          </w:p>
          <w:p w14:paraId="662F2066" w14:textId="77777777" w:rsidR="00F712AD" w:rsidRPr="003C3D10" w:rsidRDefault="00F712AD" w:rsidP="00587ACA">
            <w:pPr>
              <w:rPr>
                <w:rFonts w:ascii="Arial Narrow" w:hAnsi="Arial Narrow" w:cstheme="minorHAnsi"/>
                <w:bdr w:val="none" w:sz="0" w:space="0" w:color="auto" w:frame="1"/>
                <w:shd w:val="clear" w:color="auto" w:fill="FFFFFF"/>
              </w:rPr>
            </w:pPr>
            <w:r w:rsidRPr="003C3D10">
              <w:rPr>
                <w:rFonts w:ascii="Arial Narrow" w:hAnsi="Arial Narrow" w:cstheme="minorHAnsi"/>
                <w:bdr w:val="none" w:sz="0" w:space="0" w:color="auto" w:frame="1"/>
                <w:shd w:val="clear" w:color="auto" w:fill="FFFFFF"/>
              </w:rPr>
              <w:t>2</w:t>
            </w:r>
          </w:p>
          <w:p w14:paraId="38FAD3E7" w14:textId="77777777" w:rsidR="00F712AD" w:rsidRPr="003C3D10" w:rsidRDefault="00F712AD" w:rsidP="00587ACA">
            <w:pPr>
              <w:rPr>
                <w:rFonts w:ascii="Arial Narrow" w:hAnsi="Arial Narrow" w:cstheme="minorHAnsi"/>
                <w:bdr w:val="none" w:sz="0" w:space="0" w:color="auto" w:frame="1"/>
                <w:shd w:val="clear" w:color="auto" w:fill="FFFFFF"/>
              </w:rPr>
            </w:pPr>
            <w:r w:rsidRPr="003C3D10">
              <w:rPr>
                <w:rFonts w:ascii="Arial Narrow" w:hAnsi="Arial Narrow" w:cstheme="minorHAnsi"/>
                <w:bdr w:val="none" w:sz="0" w:space="0" w:color="auto" w:frame="1"/>
                <w:shd w:val="clear" w:color="auto" w:fill="FFFFFF"/>
              </w:rPr>
              <w:t>1</w:t>
            </w:r>
          </w:p>
          <w:p w14:paraId="09A01F83" w14:textId="77777777" w:rsidR="00F712AD" w:rsidRPr="003C3D10" w:rsidRDefault="00F712AD" w:rsidP="00587ACA">
            <w:pPr>
              <w:rPr>
                <w:rFonts w:ascii="Arial Narrow" w:hAnsi="Arial Narrow" w:cstheme="minorHAnsi"/>
                <w:bdr w:val="none" w:sz="0" w:space="0" w:color="auto" w:frame="1"/>
                <w:shd w:val="clear" w:color="auto" w:fill="FFFFFF"/>
              </w:rPr>
            </w:pPr>
            <w:r w:rsidRPr="003C3D10">
              <w:rPr>
                <w:rFonts w:ascii="Arial Narrow" w:hAnsi="Arial Narrow" w:cstheme="minorHAnsi"/>
                <w:bdr w:val="none" w:sz="0" w:space="0" w:color="auto" w:frame="1"/>
                <w:shd w:val="clear" w:color="auto" w:fill="FFFFFF"/>
              </w:rPr>
              <w:t>3</w:t>
            </w:r>
          </w:p>
        </w:tc>
      </w:tr>
      <w:tr w:rsidR="006F41A6" w:rsidRPr="006F41A6" w14:paraId="60423D43" w14:textId="77777777" w:rsidTr="0009224F">
        <w:tc>
          <w:tcPr>
            <w:tcW w:w="8784" w:type="dxa"/>
            <w:gridSpan w:val="2"/>
          </w:tcPr>
          <w:p w14:paraId="69242C2A" w14:textId="77777777" w:rsidR="006F41A6" w:rsidRDefault="006F41A6" w:rsidP="006F41A6">
            <w:pPr>
              <w:rPr>
                <w:rFonts w:ascii="Arial Narrow" w:hAnsi="Arial Narrow" w:cstheme="minorHAnsi"/>
                <w:sz w:val="16"/>
                <w:szCs w:val="16"/>
                <w:bdr w:val="none" w:sz="0" w:space="0" w:color="auto" w:frame="1"/>
                <w:shd w:val="clear" w:color="auto" w:fill="FFFFFF"/>
              </w:rPr>
            </w:pPr>
          </w:p>
          <w:p w14:paraId="24F4D954" w14:textId="28F88BCB" w:rsidR="006F41A6" w:rsidRPr="006F41A6" w:rsidRDefault="006F41A6" w:rsidP="006F41A6">
            <w:pPr>
              <w:rPr>
                <w:rFonts w:ascii="Arial Narrow" w:hAnsi="Arial Narrow" w:cstheme="minorHAnsi"/>
                <w:sz w:val="16"/>
                <w:szCs w:val="16"/>
                <w:bdr w:val="none" w:sz="0" w:space="0" w:color="auto" w:frame="1"/>
                <w:shd w:val="clear" w:color="auto" w:fill="FFFFFF"/>
              </w:rPr>
            </w:pPr>
            <w:r w:rsidRPr="006F41A6">
              <w:rPr>
                <w:rFonts w:ascii="Arial Narrow" w:hAnsi="Arial Narrow" w:cstheme="minorHAnsi"/>
                <w:sz w:val="16"/>
                <w:szCs w:val="16"/>
                <w:bdr w:val="none" w:sz="0" w:space="0" w:color="auto" w:frame="1"/>
                <w:shd w:val="clear" w:color="auto" w:fill="FFFFFF"/>
              </w:rPr>
              <w:t xml:space="preserve">* Citations </w:t>
            </w:r>
            <w:r>
              <w:rPr>
                <w:rFonts w:ascii="Arial Narrow" w:hAnsi="Arial Narrow" w:cstheme="minorHAnsi"/>
                <w:sz w:val="16"/>
                <w:szCs w:val="16"/>
                <w:bdr w:val="none" w:sz="0" w:space="0" w:color="auto" w:frame="1"/>
                <w:shd w:val="clear" w:color="auto" w:fill="FFFFFF"/>
              </w:rPr>
              <w:t>are</w:t>
            </w:r>
            <w:r w:rsidRPr="006F41A6">
              <w:rPr>
                <w:rFonts w:ascii="Arial Narrow" w:hAnsi="Arial Narrow" w:cstheme="minorHAnsi"/>
                <w:sz w:val="16"/>
                <w:szCs w:val="16"/>
                <w:bdr w:val="none" w:sz="0" w:space="0" w:color="auto" w:frame="1"/>
                <w:shd w:val="clear" w:color="auto" w:fill="FFFFFF"/>
              </w:rPr>
              <w:t xml:space="preserve"> </w:t>
            </w:r>
            <w:r>
              <w:rPr>
                <w:rFonts w:ascii="Arial Narrow" w:hAnsi="Arial Narrow" w:cstheme="minorHAnsi"/>
                <w:sz w:val="16"/>
                <w:szCs w:val="16"/>
                <w:bdr w:val="none" w:sz="0" w:space="0" w:color="auto" w:frame="1"/>
                <w:shd w:val="clear" w:color="auto" w:fill="FFFFFF"/>
              </w:rPr>
              <w:t>provided</w:t>
            </w:r>
            <w:r w:rsidRPr="006F41A6">
              <w:rPr>
                <w:rFonts w:ascii="Arial Narrow" w:hAnsi="Arial Narrow" w:cstheme="minorHAnsi"/>
                <w:sz w:val="16"/>
                <w:szCs w:val="16"/>
                <w:bdr w:val="none" w:sz="0" w:space="0" w:color="auto" w:frame="1"/>
                <w:shd w:val="clear" w:color="auto" w:fill="FFFFFF"/>
              </w:rPr>
              <w:t xml:space="preserve"> in </w:t>
            </w:r>
            <w:r w:rsidR="005F590E">
              <w:rPr>
                <w:rFonts w:ascii="Arial Narrow" w:hAnsi="Arial Narrow" w:cstheme="minorHAnsi"/>
                <w:sz w:val="16"/>
                <w:szCs w:val="16"/>
                <w:bdr w:val="none" w:sz="0" w:space="0" w:color="auto" w:frame="1"/>
                <w:shd w:val="clear" w:color="auto" w:fill="FFFFFF"/>
              </w:rPr>
              <w:t xml:space="preserve">the </w:t>
            </w:r>
            <w:r w:rsidRPr="006F41A6">
              <w:rPr>
                <w:rFonts w:ascii="Arial Narrow" w:hAnsi="Arial Narrow" w:cstheme="minorHAnsi"/>
                <w:sz w:val="16"/>
                <w:szCs w:val="16"/>
                <w:bdr w:val="none" w:sz="0" w:space="0" w:color="auto" w:frame="1"/>
                <w:shd w:val="clear" w:color="auto" w:fill="FFFFFF"/>
              </w:rPr>
              <w:t>Reference List</w:t>
            </w:r>
            <w:r w:rsidR="005F590E">
              <w:rPr>
                <w:rFonts w:ascii="Arial Narrow" w:hAnsi="Arial Narrow" w:cstheme="minorHAnsi"/>
                <w:sz w:val="16"/>
                <w:szCs w:val="16"/>
                <w:bdr w:val="none" w:sz="0" w:space="0" w:color="auto" w:frame="1"/>
                <w:shd w:val="clear" w:color="auto" w:fill="FFFFFF"/>
              </w:rPr>
              <w:t xml:space="preserve"> of Included Studies (final page of these Supplementary Materials)</w:t>
            </w:r>
          </w:p>
        </w:tc>
      </w:tr>
    </w:tbl>
    <w:p w14:paraId="4211925F" w14:textId="339B4E0D" w:rsidR="007E3096" w:rsidRPr="003C3D10" w:rsidRDefault="007E3096" w:rsidP="002E4EA1">
      <w:pPr>
        <w:rPr>
          <w:rFonts w:ascii="Arial Narrow" w:hAnsi="Arial Narrow"/>
        </w:rPr>
        <w:sectPr w:rsidR="007E3096" w:rsidRPr="003C3D10" w:rsidSect="007E3096">
          <w:pgSz w:w="11906" w:h="16838"/>
          <w:pgMar w:top="720" w:right="720" w:bottom="720" w:left="720" w:header="709" w:footer="709" w:gutter="0"/>
          <w:cols w:space="708"/>
          <w:docGrid w:linePitch="360"/>
        </w:sectPr>
      </w:pPr>
    </w:p>
    <w:p w14:paraId="3136876B" w14:textId="4FF3F7E6" w:rsidR="003D4ADF" w:rsidRPr="003C3D10" w:rsidRDefault="00107287" w:rsidP="003D4ADF">
      <w:pPr>
        <w:pStyle w:val="Heading1"/>
        <w:rPr>
          <w:rFonts w:ascii="Arial Narrow" w:hAnsi="Arial Narrow"/>
        </w:rPr>
      </w:pPr>
      <w:bookmarkStart w:id="10" w:name="_Toc83135558"/>
      <w:r w:rsidRPr="003C3D10">
        <w:rPr>
          <w:rFonts w:ascii="Arial Narrow" w:hAnsi="Arial Narrow"/>
        </w:rPr>
        <w:lastRenderedPageBreak/>
        <w:t xml:space="preserve">Supplementary Material </w:t>
      </w:r>
      <w:r w:rsidR="00DB3AB6" w:rsidRPr="003C3D10">
        <w:rPr>
          <w:rFonts w:ascii="Arial Narrow" w:hAnsi="Arial Narrow"/>
        </w:rPr>
        <w:t>S</w:t>
      </w:r>
      <w:r w:rsidR="00F872E1">
        <w:rPr>
          <w:rFonts w:ascii="Arial Narrow" w:hAnsi="Arial Narrow"/>
        </w:rPr>
        <w:t>5</w:t>
      </w:r>
      <w:r w:rsidR="003D4ADF" w:rsidRPr="003C3D10">
        <w:rPr>
          <w:rFonts w:ascii="Arial Narrow" w:hAnsi="Arial Narrow"/>
        </w:rPr>
        <w:t xml:space="preserve">: Data extraction from </w:t>
      </w:r>
      <w:r w:rsidR="00BA146D" w:rsidRPr="003C3D10">
        <w:rPr>
          <w:rFonts w:ascii="Arial Narrow" w:hAnsi="Arial Narrow"/>
        </w:rPr>
        <w:t>included studies</w:t>
      </w:r>
      <w:bookmarkEnd w:id="10"/>
      <w:r w:rsidR="00BA146D" w:rsidRPr="003C3D10">
        <w:rPr>
          <w:rFonts w:ascii="Arial Narrow" w:hAnsi="Arial Narrow"/>
        </w:rPr>
        <w:t xml:space="preserve"> </w:t>
      </w:r>
    </w:p>
    <w:p w14:paraId="13F5E2C6" w14:textId="370D79AB" w:rsidR="003D4ADF" w:rsidRPr="003C3D10" w:rsidRDefault="008C5742" w:rsidP="008C5742">
      <w:pPr>
        <w:spacing w:after="0"/>
        <w:rPr>
          <w:rFonts w:ascii="Arial Narrow" w:hAnsi="Arial Narrow"/>
          <w:sz w:val="16"/>
          <w:szCs w:val="16"/>
        </w:rPr>
      </w:pPr>
      <w:r w:rsidRPr="003C3D10">
        <w:rPr>
          <w:rFonts w:ascii="Arial Narrow" w:hAnsi="Arial Narrow"/>
          <w:sz w:val="16"/>
          <w:szCs w:val="16"/>
        </w:rPr>
        <w:t xml:space="preserve"> </w:t>
      </w:r>
    </w:p>
    <w:tbl>
      <w:tblPr>
        <w:tblW w:w="15376" w:type="dxa"/>
        <w:tblLayout w:type="fixed"/>
        <w:tblLook w:val="04A0" w:firstRow="1" w:lastRow="0" w:firstColumn="1" w:lastColumn="0" w:noHBand="0" w:noVBand="1"/>
      </w:tblPr>
      <w:tblGrid>
        <w:gridCol w:w="562"/>
        <w:gridCol w:w="567"/>
        <w:gridCol w:w="993"/>
        <w:gridCol w:w="1275"/>
        <w:gridCol w:w="1276"/>
        <w:gridCol w:w="2126"/>
        <w:gridCol w:w="2127"/>
        <w:gridCol w:w="1417"/>
        <w:gridCol w:w="1275"/>
        <w:gridCol w:w="993"/>
        <w:gridCol w:w="2765"/>
      </w:tblGrid>
      <w:tr w:rsidR="003D4ADF" w:rsidRPr="003C3D10" w14:paraId="5AA90534" w14:textId="77777777" w:rsidTr="009911FF">
        <w:trPr>
          <w:trHeight w:val="600"/>
        </w:trPr>
        <w:tc>
          <w:tcPr>
            <w:tcW w:w="562"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5B0983AB" w14:textId="275A2D55" w:rsidR="003D4ADF" w:rsidRPr="001D460C" w:rsidRDefault="006F41A6" w:rsidP="003D4ADF">
            <w:pPr>
              <w:spacing w:after="0" w:line="240" w:lineRule="auto"/>
              <w:rPr>
                <w:rFonts w:ascii="Arial Narrow" w:eastAsia="Times New Roman" w:hAnsi="Arial Narrow" w:cs="Calibri"/>
                <w:b/>
                <w:bCs/>
                <w:color w:val="000000"/>
                <w:sz w:val="16"/>
                <w:szCs w:val="16"/>
                <w:lang w:eastAsia="en-AU"/>
              </w:rPr>
            </w:pPr>
            <w:r>
              <w:rPr>
                <w:rFonts w:ascii="Arial Narrow" w:eastAsia="Times New Roman" w:hAnsi="Arial Narrow" w:cs="Calibri"/>
                <w:b/>
                <w:bCs/>
                <w:color w:val="000000"/>
                <w:sz w:val="16"/>
                <w:szCs w:val="16"/>
                <w:lang w:eastAsia="en-AU"/>
              </w:rPr>
              <w:t>Citation *</w:t>
            </w:r>
          </w:p>
        </w:tc>
        <w:tc>
          <w:tcPr>
            <w:tcW w:w="567" w:type="dxa"/>
            <w:tcBorders>
              <w:top w:val="single" w:sz="4" w:space="0" w:color="auto"/>
              <w:left w:val="nil"/>
              <w:bottom w:val="single" w:sz="4" w:space="0" w:color="auto"/>
              <w:right w:val="single" w:sz="4" w:space="0" w:color="auto"/>
            </w:tcBorders>
            <w:shd w:val="clear" w:color="000000" w:fill="E7E6E6"/>
            <w:vAlign w:val="bottom"/>
            <w:hideMark/>
          </w:tcPr>
          <w:p w14:paraId="170D2ABD" w14:textId="77777777" w:rsidR="003D4ADF" w:rsidRPr="003C3D10" w:rsidRDefault="003D4ADF" w:rsidP="003D4ADF">
            <w:pPr>
              <w:spacing w:after="0" w:line="240" w:lineRule="auto"/>
              <w:rPr>
                <w:rFonts w:ascii="Arial Narrow" w:eastAsia="Times New Roman" w:hAnsi="Arial Narrow" w:cs="Calibri"/>
                <w:b/>
                <w:bCs/>
                <w:color w:val="000000"/>
                <w:sz w:val="16"/>
                <w:szCs w:val="16"/>
                <w:lang w:eastAsia="en-AU"/>
              </w:rPr>
            </w:pPr>
            <w:r w:rsidRPr="003C3D10">
              <w:rPr>
                <w:rFonts w:ascii="Arial Narrow" w:eastAsia="Times New Roman" w:hAnsi="Arial Narrow" w:cs="Calibri"/>
                <w:b/>
                <w:bCs/>
                <w:color w:val="000000"/>
                <w:sz w:val="16"/>
                <w:szCs w:val="16"/>
                <w:lang w:eastAsia="en-AU"/>
              </w:rPr>
              <w:t>Year</w:t>
            </w:r>
          </w:p>
        </w:tc>
        <w:tc>
          <w:tcPr>
            <w:tcW w:w="993" w:type="dxa"/>
            <w:tcBorders>
              <w:top w:val="single" w:sz="4" w:space="0" w:color="auto"/>
              <w:left w:val="nil"/>
              <w:bottom w:val="single" w:sz="4" w:space="0" w:color="auto"/>
              <w:right w:val="single" w:sz="4" w:space="0" w:color="auto"/>
            </w:tcBorders>
            <w:shd w:val="clear" w:color="000000" w:fill="E7E6E6"/>
            <w:vAlign w:val="bottom"/>
            <w:hideMark/>
          </w:tcPr>
          <w:p w14:paraId="6F2D528C" w14:textId="77777777" w:rsidR="003D4ADF" w:rsidRPr="003C3D10" w:rsidRDefault="003D4ADF" w:rsidP="003D4ADF">
            <w:pPr>
              <w:spacing w:after="0" w:line="240" w:lineRule="auto"/>
              <w:rPr>
                <w:rFonts w:ascii="Arial Narrow" w:eastAsia="Times New Roman" w:hAnsi="Arial Narrow" w:cs="Calibri"/>
                <w:b/>
                <w:bCs/>
                <w:color w:val="000000"/>
                <w:sz w:val="16"/>
                <w:szCs w:val="16"/>
                <w:lang w:eastAsia="en-AU"/>
              </w:rPr>
            </w:pPr>
            <w:r w:rsidRPr="003C3D10">
              <w:rPr>
                <w:rFonts w:ascii="Arial Narrow" w:eastAsia="Times New Roman" w:hAnsi="Arial Narrow" w:cs="Calibri"/>
                <w:b/>
                <w:bCs/>
                <w:color w:val="000000"/>
                <w:sz w:val="16"/>
                <w:szCs w:val="16"/>
                <w:lang w:eastAsia="en-AU"/>
              </w:rPr>
              <w:t>Authors</w:t>
            </w:r>
          </w:p>
        </w:tc>
        <w:tc>
          <w:tcPr>
            <w:tcW w:w="1275" w:type="dxa"/>
            <w:tcBorders>
              <w:top w:val="single" w:sz="4" w:space="0" w:color="auto"/>
              <w:left w:val="nil"/>
              <w:bottom w:val="single" w:sz="4" w:space="0" w:color="auto"/>
              <w:right w:val="single" w:sz="4" w:space="0" w:color="auto"/>
            </w:tcBorders>
            <w:shd w:val="clear" w:color="000000" w:fill="E7E6E6"/>
            <w:vAlign w:val="bottom"/>
            <w:hideMark/>
          </w:tcPr>
          <w:p w14:paraId="38C4C669" w14:textId="77777777" w:rsidR="003D4ADF" w:rsidRPr="003C3D10" w:rsidRDefault="003D4ADF" w:rsidP="003D4ADF">
            <w:pPr>
              <w:spacing w:after="0" w:line="240" w:lineRule="auto"/>
              <w:rPr>
                <w:rFonts w:ascii="Arial Narrow" w:eastAsia="Times New Roman" w:hAnsi="Arial Narrow" w:cs="Calibri"/>
                <w:b/>
                <w:bCs/>
                <w:color w:val="000000"/>
                <w:sz w:val="16"/>
                <w:szCs w:val="16"/>
                <w:lang w:eastAsia="en-AU"/>
              </w:rPr>
            </w:pPr>
            <w:r w:rsidRPr="003C3D10">
              <w:rPr>
                <w:rFonts w:ascii="Arial Narrow" w:eastAsia="Times New Roman" w:hAnsi="Arial Narrow" w:cs="Calibri"/>
                <w:b/>
                <w:bCs/>
                <w:color w:val="000000"/>
                <w:sz w:val="16"/>
                <w:szCs w:val="16"/>
                <w:lang w:eastAsia="en-AU"/>
              </w:rPr>
              <w:t>Title</w:t>
            </w:r>
          </w:p>
        </w:tc>
        <w:tc>
          <w:tcPr>
            <w:tcW w:w="1276" w:type="dxa"/>
            <w:tcBorders>
              <w:top w:val="single" w:sz="4" w:space="0" w:color="auto"/>
              <w:left w:val="nil"/>
              <w:bottom w:val="single" w:sz="4" w:space="0" w:color="auto"/>
              <w:right w:val="single" w:sz="4" w:space="0" w:color="auto"/>
            </w:tcBorders>
            <w:shd w:val="clear" w:color="000000" w:fill="E7E6E6"/>
            <w:vAlign w:val="bottom"/>
            <w:hideMark/>
          </w:tcPr>
          <w:p w14:paraId="6FFC863B" w14:textId="77777777" w:rsidR="003D4ADF" w:rsidRPr="003C3D10" w:rsidRDefault="003D4ADF" w:rsidP="003D4ADF">
            <w:pPr>
              <w:spacing w:after="0" w:line="240" w:lineRule="auto"/>
              <w:rPr>
                <w:rFonts w:ascii="Arial Narrow" w:eastAsia="Times New Roman" w:hAnsi="Arial Narrow" w:cs="Calibri"/>
                <w:b/>
                <w:bCs/>
                <w:color w:val="000000"/>
                <w:sz w:val="16"/>
                <w:szCs w:val="16"/>
                <w:lang w:eastAsia="en-AU"/>
              </w:rPr>
            </w:pPr>
            <w:r w:rsidRPr="003C3D10">
              <w:rPr>
                <w:rFonts w:ascii="Arial Narrow" w:eastAsia="Times New Roman" w:hAnsi="Arial Narrow" w:cs="Calibri"/>
                <w:b/>
                <w:bCs/>
                <w:color w:val="000000"/>
                <w:sz w:val="16"/>
                <w:szCs w:val="16"/>
                <w:lang w:eastAsia="en-AU"/>
              </w:rPr>
              <w:t>Reference for publication source</w:t>
            </w:r>
          </w:p>
        </w:tc>
        <w:tc>
          <w:tcPr>
            <w:tcW w:w="2126" w:type="dxa"/>
            <w:tcBorders>
              <w:top w:val="single" w:sz="4" w:space="0" w:color="auto"/>
              <w:left w:val="nil"/>
              <w:bottom w:val="single" w:sz="4" w:space="0" w:color="auto"/>
              <w:right w:val="single" w:sz="4" w:space="0" w:color="auto"/>
            </w:tcBorders>
            <w:shd w:val="clear" w:color="000000" w:fill="E7E6E6"/>
            <w:vAlign w:val="bottom"/>
            <w:hideMark/>
          </w:tcPr>
          <w:p w14:paraId="45B66857" w14:textId="77777777" w:rsidR="003D4ADF" w:rsidRPr="003C3D10" w:rsidRDefault="003D4ADF" w:rsidP="003D4ADF">
            <w:pPr>
              <w:spacing w:after="0" w:line="240" w:lineRule="auto"/>
              <w:rPr>
                <w:rFonts w:ascii="Arial Narrow" w:eastAsia="Times New Roman" w:hAnsi="Arial Narrow" w:cs="Calibri"/>
                <w:b/>
                <w:bCs/>
                <w:color w:val="000000"/>
                <w:sz w:val="16"/>
                <w:szCs w:val="16"/>
                <w:lang w:eastAsia="en-AU"/>
              </w:rPr>
            </w:pPr>
            <w:r w:rsidRPr="003C3D10">
              <w:rPr>
                <w:rFonts w:ascii="Arial Narrow" w:eastAsia="Times New Roman" w:hAnsi="Arial Narrow" w:cs="Calibri"/>
                <w:b/>
                <w:bCs/>
                <w:color w:val="000000"/>
                <w:sz w:val="16"/>
                <w:szCs w:val="16"/>
                <w:lang w:eastAsia="en-AU"/>
              </w:rPr>
              <w:t>Study Aim</w:t>
            </w:r>
          </w:p>
        </w:tc>
        <w:tc>
          <w:tcPr>
            <w:tcW w:w="2127" w:type="dxa"/>
            <w:tcBorders>
              <w:top w:val="single" w:sz="4" w:space="0" w:color="auto"/>
              <w:left w:val="nil"/>
              <w:bottom w:val="single" w:sz="4" w:space="0" w:color="auto"/>
              <w:right w:val="single" w:sz="4" w:space="0" w:color="auto"/>
            </w:tcBorders>
            <w:shd w:val="clear" w:color="000000" w:fill="E7E6E6"/>
            <w:vAlign w:val="bottom"/>
            <w:hideMark/>
          </w:tcPr>
          <w:p w14:paraId="7C179952" w14:textId="77777777" w:rsidR="006F41A6" w:rsidRDefault="003D4ADF" w:rsidP="003D4ADF">
            <w:pPr>
              <w:spacing w:after="0" w:line="240" w:lineRule="auto"/>
              <w:rPr>
                <w:rFonts w:ascii="Arial Narrow" w:eastAsia="Times New Roman" w:hAnsi="Arial Narrow" w:cs="Calibri"/>
                <w:b/>
                <w:bCs/>
                <w:color w:val="000000"/>
                <w:sz w:val="16"/>
                <w:szCs w:val="16"/>
                <w:lang w:eastAsia="en-AU"/>
              </w:rPr>
            </w:pPr>
            <w:r w:rsidRPr="003C3D10">
              <w:rPr>
                <w:rFonts w:ascii="Arial Narrow" w:eastAsia="Times New Roman" w:hAnsi="Arial Narrow" w:cs="Calibri"/>
                <w:b/>
                <w:bCs/>
                <w:color w:val="000000"/>
                <w:sz w:val="16"/>
                <w:szCs w:val="16"/>
                <w:lang w:eastAsia="en-AU"/>
              </w:rPr>
              <w:t xml:space="preserve">Study Design </w:t>
            </w:r>
          </w:p>
          <w:p w14:paraId="01CDA275" w14:textId="0A305AC9" w:rsidR="003D4ADF" w:rsidRPr="003C3D10" w:rsidRDefault="003D4ADF" w:rsidP="003D4ADF">
            <w:pPr>
              <w:spacing w:after="0" w:line="240" w:lineRule="auto"/>
              <w:rPr>
                <w:rFonts w:ascii="Arial Narrow" w:eastAsia="Times New Roman" w:hAnsi="Arial Narrow" w:cs="Calibri"/>
                <w:b/>
                <w:bCs/>
                <w:color w:val="000000"/>
                <w:sz w:val="16"/>
                <w:szCs w:val="16"/>
                <w:lang w:eastAsia="en-AU"/>
              </w:rPr>
            </w:pPr>
            <w:r w:rsidRPr="003C3D10">
              <w:rPr>
                <w:rFonts w:ascii="Arial Narrow" w:eastAsia="Times New Roman" w:hAnsi="Arial Narrow" w:cs="Calibri"/>
                <w:b/>
                <w:bCs/>
                <w:color w:val="000000"/>
                <w:sz w:val="16"/>
                <w:szCs w:val="16"/>
                <w:lang w:eastAsia="en-AU"/>
              </w:rPr>
              <w:t>(Qual, Quant or Mixed)</w:t>
            </w:r>
          </w:p>
        </w:tc>
        <w:tc>
          <w:tcPr>
            <w:tcW w:w="1417" w:type="dxa"/>
            <w:tcBorders>
              <w:top w:val="single" w:sz="4" w:space="0" w:color="auto"/>
              <w:left w:val="nil"/>
              <w:bottom w:val="single" w:sz="4" w:space="0" w:color="auto"/>
              <w:right w:val="single" w:sz="4" w:space="0" w:color="auto"/>
            </w:tcBorders>
            <w:shd w:val="clear" w:color="000000" w:fill="E7E6E6"/>
            <w:vAlign w:val="bottom"/>
            <w:hideMark/>
          </w:tcPr>
          <w:p w14:paraId="48DE159B" w14:textId="77777777" w:rsidR="003D4ADF" w:rsidRPr="003C3D10" w:rsidRDefault="003D4ADF" w:rsidP="003D4ADF">
            <w:pPr>
              <w:spacing w:after="0" w:line="240" w:lineRule="auto"/>
              <w:rPr>
                <w:rFonts w:ascii="Arial Narrow" w:eastAsia="Times New Roman" w:hAnsi="Arial Narrow" w:cs="Calibri"/>
                <w:b/>
                <w:bCs/>
                <w:color w:val="000000"/>
                <w:sz w:val="16"/>
                <w:szCs w:val="16"/>
                <w:lang w:eastAsia="en-AU"/>
              </w:rPr>
            </w:pPr>
            <w:r w:rsidRPr="003C3D10">
              <w:rPr>
                <w:rFonts w:ascii="Arial Narrow" w:eastAsia="Times New Roman" w:hAnsi="Arial Narrow" w:cs="Calibri"/>
                <w:b/>
                <w:bCs/>
                <w:color w:val="000000"/>
                <w:sz w:val="16"/>
                <w:szCs w:val="16"/>
                <w:lang w:eastAsia="en-AU"/>
              </w:rPr>
              <w:t>Targeted population</w:t>
            </w:r>
          </w:p>
        </w:tc>
        <w:tc>
          <w:tcPr>
            <w:tcW w:w="1275" w:type="dxa"/>
            <w:tcBorders>
              <w:top w:val="single" w:sz="4" w:space="0" w:color="auto"/>
              <w:left w:val="nil"/>
              <w:bottom w:val="single" w:sz="4" w:space="0" w:color="auto"/>
              <w:right w:val="single" w:sz="4" w:space="0" w:color="auto"/>
            </w:tcBorders>
            <w:shd w:val="clear" w:color="000000" w:fill="E7E6E6"/>
            <w:vAlign w:val="bottom"/>
            <w:hideMark/>
          </w:tcPr>
          <w:p w14:paraId="0AEFB082" w14:textId="20E9F510" w:rsidR="003D4ADF" w:rsidRPr="003C3D10" w:rsidRDefault="003D4ADF" w:rsidP="003D4ADF">
            <w:pPr>
              <w:spacing w:after="0" w:line="240" w:lineRule="auto"/>
              <w:rPr>
                <w:rFonts w:ascii="Arial Narrow" w:eastAsia="Times New Roman" w:hAnsi="Arial Narrow" w:cs="Calibri"/>
                <w:b/>
                <w:bCs/>
                <w:color w:val="000000"/>
                <w:sz w:val="16"/>
                <w:szCs w:val="16"/>
                <w:lang w:eastAsia="en-AU"/>
              </w:rPr>
            </w:pPr>
            <w:r w:rsidRPr="00C535CD">
              <w:rPr>
                <w:rFonts w:ascii="Arial Narrow" w:eastAsia="Times New Roman" w:hAnsi="Arial Narrow" w:cs="Calibri"/>
                <w:b/>
                <w:bCs/>
                <w:sz w:val="16"/>
                <w:szCs w:val="16"/>
                <w:lang w:eastAsia="en-AU"/>
              </w:rPr>
              <w:t xml:space="preserve">Cited Urban </w:t>
            </w:r>
            <w:r w:rsidR="009911FF" w:rsidRPr="00C535CD">
              <w:rPr>
                <w:rFonts w:ascii="Arial Narrow" w:eastAsia="Times New Roman" w:hAnsi="Arial Narrow" w:cs="Calibri"/>
                <w:b/>
                <w:bCs/>
                <w:sz w:val="16"/>
                <w:szCs w:val="16"/>
                <w:lang w:eastAsia="en-AU"/>
              </w:rPr>
              <w:t>Policies</w:t>
            </w:r>
          </w:p>
        </w:tc>
        <w:tc>
          <w:tcPr>
            <w:tcW w:w="993" w:type="dxa"/>
            <w:tcBorders>
              <w:top w:val="single" w:sz="4" w:space="0" w:color="auto"/>
              <w:left w:val="nil"/>
              <w:bottom w:val="single" w:sz="4" w:space="0" w:color="auto"/>
              <w:right w:val="single" w:sz="4" w:space="0" w:color="auto"/>
            </w:tcBorders>
            <w:shd w:val="clear" w:color="000000" w:fill="E7E6E6"/>
            <w:vAlign w:val="bottom"/>
            <w:hideMark/>
          </w:tcPr>
          <w:p w14:paraId="28532380" w14:textId="4EF91C46" w:rsidR="003D4ADF" w:rsidRPr="003C3D10" w:rsidRDefault="003D4ADF" w:rsidP="003D4ADF">
            <w:pPr>
              <w:spacing w:after="0" w:line="240" w:lineRule="auto"/>
              <w:rPr>
                <w:rFonts w:ascii="Arial Narrow" w:eastAsia="Times New Roman" w:hAnsi="Arial Narrow" w:cs="Calibri"/>
                <w:b/>
                <w:bCs/>
                <w:color w:val="000000"/>
                <w:sz w:val="16"/>
                <w:szCs w:val="16"/>
                <w:lang w:eastAsia="en-AU"/>
              </w:rPr>
            </w:pPr>
            <w:r w:rsidRPr="003C3D10">
              <w:rPr>
                <w:rFonts w:ascii="Arial Narrow" w:eastAsia="Times New Roman" w:hAnsi="Arial Narrow" w:cs="Calibri"/>
                <w:b/>
                <w:bCs/>
                <w:color w:val="000000"/>
                <w:sz w:val="16"/>
                <w:szCs w:val="16"/>
                <w:lang w:eastAsia="en-AU"/>
              </w:rPr>
              <w:t>Signatory Cit</w:t>
            </w:r>
            <w:r w:rsidR="006F41A6">
              <w:rPr>
                <w:rFonts w:ascii="Arial Narrow" w:eastAsia="Times New Roman" w:hAnsi="Arial Narrow" w:cs="Calibri"/>
                <w:b/>
                <w:bCs/>
                <w:color w:val="000000"/>
                <w:sz w:val="16"/>
                <w:szCs w:val="16"/>
                <w:lang w:eastAsia="en-AU"/>
              </w:rPr>
              <w:t>y</w:t>
            </w:r>
            <w:r w:rsidR="009F53CC" w:rsidRPr="003C3D10">
              <w:rPr>
                <w:rFonts w:ascii="Arial Narrow" w:eastAsia="Times New Roman" w:hAnsi="Arial Narrow" w:cs="Calibri"/>
                <w:b/>
                <w:bCs/>
                <w:color w:val="000000"/>
                <w:sz w:val="16"/>
                <w:szCs w:val="16"/>
                <w:lang w:eastAsia="en-AU"/>
              </w:rPr>
              <w:t xml:space="preserve"> (Country)</w:t>
            </w:r>
          </w:p>
        </w:tc>
        <w:tc>
          <w:tcPr>
            <w:tcW w:w="2765" w:type="dxa"/>
            <w:tcBorders>
              <w:top w:val="single" w:sz="4" w:space="0" w:color="auto"/>
              <w:left w:val="nil"/>
              <w:bottom w:val="single" w:sz="4" w:space="0" w:color="auto"/>
              <w:right w:val="single" w:sz="4" w:space="0" w:color="auto"/>
            </w:tcBorders>
            <w:shd w:val="clear" w:color="000000" w:fill="E7E6E6"/>
            <w:vAlign w:val="bottom"/>
            <w:hideMark/>
          </w:tcPr>
          <w:p w14:paraId="1885A8CA" w14:textId="77777777" w:rsidR="003D4ADF" w:rsidRPr="003C3D10" w:rsidRDefault="003D4ADF" w:rsidP="003D4ADF">
            <w:pPr>
              <w:spacing w:after="0" w:line="240" w:lineRule="auto"/>
              <w:rPr>
                <w:rFonts w:ascii="Arial Narrow" w:eastAsia="Times New Roman" w:hAnsi="Arial Narrow" w:cs="Calibri"/>
                <w:b/>
                <w:bCs/>
                <w:color w:val="000000"/>
                <w:sz w:val="16"/>
                <w:szCs w:val="16"/>
                <w:lang w:eastAsia="en-AU"/>
              </w:rPr>
            </w:pPr>
            <w:r w:rsidRPr="003C3D10">
              <w:rPr>
                <w:rFonts w:ascii="Arial Narrow" w:eastAsia="Times New Roman" w:hAnsi="Arial Narrow" w:cs="Calibri"/>
                <w:b/>
                <w:bCs/>
                <w:color w:val="000000"/>
                <w:sz w:val="16"/>
                <w:szCs w:val="16"/>
                <w:lang w:eastAsia="en-AU"/>
              </w:rPr>
              <w:t>Key Findings</w:t>
            </w:r>
          </w:p>
        </w:tc>
      </w:tr>
      <w:tr w:rsidR="003D4ADF" w:rsidRPr="003C3D10" w14:paraId="40F99CA7" w14:textId="77777777" w:rsidTr="009911FF">
        <w:trPr>
          <w:trHeight w:val="2241"/>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21398218" w14:textId="61F7A4A0" w:rsidR="003D4ADF" w:rsidRPr="003C3D10" w:rsidRDefault="006F41A6" w:rsidP="003D4ADF">
            <w:pPr>
              <w:spacing w:after="0" w:line="240" w:lineRule="auto"/>
              <w:rPr>
                <w:rFonts w:ascii="Arial Narrow" w:eastAsia="Times New Roman" w:hAnsi="Arial Narrow" w:cs="Calibri"/>
                <w:color w:val="000000"/>
                <w:sz w:val="16"/>
                <w:szCs w:val="16"/>
                <w:lang w:eastAsia="en-AU"/>
              </w:rPr>
            </w:pPr>
            <w:r>
              <w:rPr>
                <w:rFonts w:ascii="Arial Narrow" w:eastAsia="Times New Roman" w:hAnsi="Arial Narrow" w:cs="Calibri"/>
                <w:color w:val="000000"/>
                <w:sz w:val="16"/>
                <w:szCs w:val="16"/>
                <w:lang w:eastAsia="en-AU"/>
              </w:rPr>
              <w:t>1</w:t>
            </w:r>
          </w:p>
        </w:tc>
        <w:tc>
          <w:tcPr>
            <w:tcW w:w="567" w:type="dxa"/>
            <w:tcBorders>
              <w:top w:val="nil"/>
              <w:left w:val="nil"/>
              <w:bottom w:val="single" w:sz="4" w:space="0" w:color="auto"/>
              <w:right w:val="single" w:sz="4" w:space="0" w:color="auto"/>
            </w:tcBorders>
            <w:shd w:val="clear" w:color="auto" w:fill="auto"/>
            <w:vAlign w:val="bottom"/>
            <w:hideMark/>
          </w:tcPr>
          <w:p w14:paraId="3640A345" w14:textId="77777777" w:rsidR="003D4ADF" w:rsidRPr="003C3D10" w:rsidRDefault="003D4ADF" w:rsidP="003D4ADF">
            <w:pPr>
              <w:spacing w:after="0" w:line="240" w:lineRule="auto"/>
              <w:rPr>
                <w:rFonts w:ascii="Arial Narrow" w:eastAsia="Times New Roman" w:hAnsi="Arial Narrow" w:cs="Calibri"/>
                <w:color w:val="000000"/>
                <w:sz w:val="16"/>
                <w:szCs w:val="16"/>
                <w:lang w:eastAsia="en-AU"/>
              </w:rPr>
            </w:pPr>
            <w:r w:rsidRPr="003C3D10">
              <w:rPr>
                <w:rFonts w:ascii="Arial Narrow" w:eastAsia="Times New Roman" w:hAnsi="Arial Narrow" w:cs="Calibri"/>
                <w:color w:val="000000"/>
                <w:sz w:val="16"/>
                <w:szCs w:val="16"/>
                <w:lang w:eastAsia="en-AU"/>
              </w:rPr>
              <w:t>2018</w:t>
            </w:r>
          </w:p>
        </w:tc>
        <w:tc>
          <w:tcPr>
            <w:tcW w:w="993" w:type="dxa"/>
            <w:tcBorders>
              <w:top w:val="nil"/>
              <w:left w:val="nil"/>
              <w:bottom w:val="single" w:sz="4" w:space="0" w:color="auto"/>
              <w:right w:val="single" w:sz="4" w:space="0" w:color="auto"/>
            </w:tcBorders>
            <w:shd w:val="clear" w:color="auto" w:fill="auto"/>
            <w:vAlign w:val="bottom"/>
            <w:hideMark/>
          </w:tcPr>
          <w:p w14:paraId="68C44BA8" w14:textId="77777777" w:rsidR="003D4ADF" w:rsidRPr="00662B9C" w:rsidRDefault="003D4ADF" w:rsidP="003D4ADF">
            <w:pPr>
              <w:spacing w:after="0" w:line="240" w:lineRule="auto"/>
              <w:rPr>
                <w:rFonts w:ascii="Arial Narrow" w:eastAsia="Times New Roman" w:hAnsi="Arial Narrow" w:cs="Calibri"/>
                <w:color w:val="000000"/>
                <w:sz w:val="16"/>
                <w:szCs w:val="16"/>
                <w:lang w:val="it-IT" w:eastAsia="en-AU"/>
              </w:rPr>
            </w:pPr>
            <w:r w:rsidRPr="00662B9C">
              <w:rPr>
                <w:rFonts w:ascii="Arial Narrow" w:eastAsia="Times New Roman" w:hAnsi="Arial Narrow" w:cs="Calibri"/>
                <w:color w:val="000000"/>
                <w:sz w:val="16"/>
                <w:szCs w:val="16"/>
                <w:lang w:val="it-IT" w:eastAsia="en-AU"/>
              </w:rPr>
              <w:t>Timpanaro, Foti, Scuderi, Toscano &amp; Romano</w:t>
            </w:r>
          </w:p>
        </w:tc>
        <w:tc>
          <w:tcPr>
            <w:tcW w:w="1275" w:type="dxa"/>
            <w:tcBorders>
              <w:top w:val="nil"/>
              <w:left w:val="nil"/>
              <w:bottom w:val="single" w:sz="4" w:space="0" w:color="auto"/>
              <w:right w:val="single" w:sz="4" w:space="0" w:color="auto"/>
            </w:tcBorders>
            <w:shd w:val="clear" w:color="auto" w:fill="auto"/>
            <w:vAlign w:val="bottom"/>
            <w:hideMark/>
          </w:tcPr>
          <w:p w14:paraId="4D9751B5" w14:textId="2BC2CD3B" w:rsidR="003D4ADF" w:rsidRPr="003C3D10" w:rsidRDefault="003D4ADF" w:rsidP="003D4ADF">
            <w:pPr>
              <w:spacing w:after="0" w:line="240" w:lineRule="auto"/>
              <w:rPr>
                <w:rFonts w:ascii="Arial Narrow" w:eastAsia="Times New Roman" w:hAnsi="Arial Narrow" w:cs="Calibri"/>
                <w:color w:val="000000"/>
                <w:sz w:val="16"/>
                <w:szCs w:val="16"/>
                <w:lang w:eastAsia="en-AU"/>
              </w:rPr>
            </w:pPr>
            <w:r w:rsidRPr="003C3D10">
              <w:rPr>
                <w:rFonts w:ascii="Arial Narrow" w:eastAsia="Times New Roman" w:hAnsi="Arial Narrow" w:cs="Calibri"/>
                <w:color w:val="000000"/>
                <w:sz w:val="16"/>
                <w:szCs w:val="16"/>
                <w:lang w:eastAsia="en-AU"/>
              </w:rPr>
              <w:t xml:space="preserve">Urban agriculture as a tool for sustainable social recovery of </w:t>
            </w:r>
            <w:r w:rsidR="00D84B6E" w:rsidRPr="003C3D10">
              <w:rPr>
                <w:rFonts w:ascii="Arial Narrow" w:eastAsia="Times New Roman" w:hAnsi="Arial Narrow" w:cs="Calibri"/>
                <w:color w:val="000000"/>
                <w:sz w:val="16"/>
                <w:szCs w:val="16"/>
                <w:lang w:eastAsia="en-AU"/>
              </w:rPr>
              <w:t>metropolitan</w:t>
            </w:r>
            <w:r w:rsidRPr="003C3D10">
              <w:rPr>
                <w:rFonts w:ascii="Arial Narrow" w:eastAsia="Times New Roman" w:hAnsi="Arial Narrow" w:cs="Calibri"/>
                <w:color w:val="000000"/>
                <w:sz w:val="16"/>
                <w:szCs w:val="16"/>
                <w:lang w:eastAsia="en-AU"/>
              </w:rPr>
              <w:t xml:space="preserve"> slum area in Italy: case Catania</w:t>
            </w:r>
          </w:p>
        </w:tc>
        <w:tc>
          <w:tcPr>
            <w:tcW w:w="1276" w:type="dxa"/>
            <w:tcBorders>
              <w:top w:val="nil"/>
              <w:left w:val="nil"/>
              <w:bottom w:val="single" w:sz="4" w:space="0" w:color="auto"/>
              <w:right w:val="single" w:sz="4" w:space="0" w:color="auto"/>
            </w:tcBorders>
            <w:shd w:val="clear" w:color="auto" w:fill="auto"/>
            <w:vAlign w:val="bottom"/>
            <w:hideMark/>
          </w:tcPr>
          <w:p w14:paraId="41267940" w14:textId="3332E89B" w:rsidR="003D4ADF" w:rsidRPr="003C3D10" w:rsidRDefault="003D4ADF" w:rsidP="003D4ADF">
            <w:pPr>
              <w:spacing w:after="0" w:line="240" w:lineRule="auto"/>
              <w:rPr>
                <w:rFonts w:ascii="Arial Narrow" w:eastAsia="Times New Roman" w:hAnsi="Arial Narrow" w:cs="Calibri"/>
                <w:color w:val="000000"/>
                <w:sz w:val="16"/>
                <w:szCs w:val="16"/>
                <w:lang w:eastAsia="en-AU"/>
              </w:rPr>
            </w:pPr>
            <w:r w:rsidRPr="003C3D10">
              <w:rPr>
                <w:rFonts w:ascii="Arial Narrow" w:eastAsia="Times New Roman" w:hAnsi="Arial Narrow" w:cs="Calibri"/>
                <w:color w:val="000000"/>
                <w:sz w:val="16"/>
                <w:szCs w:val="16"/>
                <w:lang w:eastAsia="en-AU"/>
              </w:rPr>
              <w:t xml:space="preserve">Acta </w:t>
            </w:r>
            <w:proofErr w:type="spellStart"/>
            <w:r w:rsidRPr="003C3D10">
              <w:rPr>
                <w:rFonts w:ascii="Arial Narrow" w:eastAsia="Times New Roman" w:hAnsi="Arial Narrow" w:cs="Calibri"/>
                <w:color w:val="000000"/>
                <w:sz w:val="16"/>
                <w:szCs w:val="16"/>
                <w:lang w:eastAsia="en-AU"/>
              </w:rPr>
              <w:t>Hortic</w:t>
            </w:r>
            <w:proofErr w:type="spellEnd"/>
            <w:r w:rsidRPr="003C3D10">
              <w:rPr>
                <w:rFonts w:ascii="Arial Narrow" w:eastAsia="Times New Roman" w:hAnsi="Arial Narrow" w:cs="Calibri"/>
                <w:color w:val="000000"/>
                <w:sz w:val="16"/>
                <w:szCs w:val="16"/>
                <w:lang w:eastAsia="en-AU"/>
              </w:rPr>
              <w:t xml:space="preserve">. DOI 10.17660/ActaHortic.2018.1215.58 Proceedings International Symposium on Greener Cities for More Efficient Ecosystem </w:t>
            </w:r>
            <w:r w:rsidR="00D84B6E" w:rsidRPr="003C3D10">
              <w:rPr>
                <w:rFonts w:ascii="Arial Narrow" w:eastAsia="Times New Roman" w:hAnsi="Arial Narrow" w:cs="Calibri"/>
                <w:color w:val="000000"/>
                <w:sz w:val="16"/>
                <w:szCs w:val="16"/>
                <w:lang w:eastAsia="en-AU"/>
              </w:rPr>
              <w:t>Services</w:t>
            </w:r>
            <w:r w:rsidRPr="003C3D10">
              <w:rPr>
                <w:rFonts w:ascii="Arial Narrow" w:eastAsia="Times New Roman" w:hAnsi="Arial Narrow" w:cs="Calibri"/>
                <w:color w:val="000000"/>
                <w:sz w:val="16"/>
                <w:szCs w:val="16"/>
                <w:lang w:eastAsia="en-AU"/>
              </w:rPr>
              <w:t xml:space="preserve"> in a Climate Changing World</w:t>
            </w:r>
          </w:p>
        </w:tc>
        <w:tc>
          <w:tcPr>
            <w:tcW w:w="2126" w:type="dxa"/>
            <w:tcBorders>
              <w:top w:val="nil"/>
              <w:left w:val="nil"/>
              <w:bottom w:val="single" w:sz="4" w:space="0" w:color="auto"/>
              <w:right w:val="single" w:sz="4" w:space="0" w:color="auto"/>
            </w:tcBorders>
            <w:shd w:val="clear" w:color="auto" w:fill="auto"/>
            <w:vAlign w:val="bottom"/>
            <w:hideMark/>
          </w:tcPr>
          <w:p w14:paraId="7C0666AF" w14:textId="70E99956" w:rsidR="003D4ADF" w:rsidRPr="003C3D10" w:rsidRDefault="003D4ADF" w:rsidP="003D4ADF">
            <w:pPr>
              <w:spacing w:after="0" w:line="240" w:lineRule="auto"/>
              <w:rPr>
                <w:rFonts w:ascii="Arial Narrow" w:eastAsia="Times New Roman" w:hAnsi="Arial Narrow" w:cs="Calibri"/>
                <w:color w:val="000000"/>
                <w:sz w:val="16"/>
                <w:szCs w:val="16"/>
                <w:lang w:eastAsia="en-AU"/>
              </w:rPr>
            </w:pPr>
            <w:r w:rsidRPr="003C3D10">
              <w:rPr>
                <w:rFonts w:ascii="Arial Narrow" w:eastAsia="Times New Roman" w:hAnsi="Arial Narrow" w:cs="Calibri"/>
                <w:color w:val="000000"/>
                <w:sz w:val="16"/>
                <w:szCs w:val="16"/>
                <w:lang w:eastAsia="en-AU"/>
              </w:rPr>
              <w:t>Evaluate the benefits (social, economic and environmental) of an urban vegetable gardening project of Catania, called '</w:t>
            </w:r>
            <w:proofErr w:type="spellStart"/>
            <w:r w:rsidRPr="003C3D10">
              <w:rPr>
                <w:rFonts w:ascii="Arial Narrow" w:eastAsia="Times New Roman" w:hAnsi="Arial Narrow" w:cs="Calibri"/>
                <w:color w:val="000000"/>
                <w:sz w:val="16"/>
                <w:szCs w:val="16"/>
                <w:lang w:eastAsia="en-AU"/>
              </w:rPr>
              <w:t>Orti</w:t>
            </w:r>
            <w:proofErr w:type="spellEnd"/>
            <w:r w:rsidRPr="003C3D10">
              <w:rPr>
                <w:rFonts w:ascii="Arial Narrow" w:eastAsia="Times New Roman" w:hAnsi="Arial Narrow" w:cs="Calibri"/>
                <w:color w:val="000000"/>
                <w:sz w:val="16"/>
                <w:szCs w:val="16"/>
                <w:lang w:eastAsia="en-AU"/>
              </w:rPr>
              <w:t xml:space="preserve"> e </w:t>
            </w:r>
            <w:proofErr w:type="spellStart"/>
            <w:r w:rsidRPr="003C3D10">
              <w:rPr>
                <w:rFonts w:ascii="Arial Narrow" w:eastAsia="Times New Roman" w:hAnsi="Arial Narrow" w:cs="Calibri"/>
                <w:color w:val="000000"/>
                <w:sz w:val="16"/>
                <w:szCs w:val="16"/>
                <w:lang w:eastAsia="en-AU"/>
              </w:rPr>
              <w:t>arte</w:t>
            </w:r>
            <w:proofErr w:type="spellEnd"/>
            <w:r w:rsidRPr="003C3D10">
              <w:rPr>
                <w:rFonts w:ascii="Arial Narrow" w:eastAsia="Times New Roman" w:hAnsi="Arial Narrow" w:cs="Calibri"/>
                <w:color w:val="000000"/>
                <w:sz w:val="16"/>
                <w:szCs w:val="16"/>
                <w:lang w:eastAsia="en-AU"/>
              </w:rPr>
              <w:t xml:space="preserve">' (vegetable gardens and arts). Results will inform social and environmental upgrading of urban mosaics, according to </w:t>
            </w:r>
            <w:r w:rsidR="00520EC2" w:rsidRPr="003C3D10">
              <w:rPr>
                <w:rFonts w:ascii="Arial Narrow" w:eastAsia="Times New Roman" w:hAnsi="Arial Narrow" w:cs="Calibri"/>
                <w:color w:val="000000"/>
                <w:sz w:val="16"/>
                <w:szCs w:val="16"/>
                <w:lang w:eastAsia="en-AU"/>
              </w:rPr>
              <w:t>an</w:t>
            </w:r>
            <w:r w:rsidRPr="003C3D10">
              <w:rPr>
                <w:rFonts w:ascii="Arial Narrow" w:eastAsia="Times New Roman" w:hAnsi="Arial Narrow" w:cs="Calibri"/>
                <w:color w:val="000000"/>
                <w:sz w:val="16"/>
                <w:szCs w:val="16"/>
                <w:lang w:eastAsia="en-AU"/>
              </w:rPr>
              <w:t xml:space="preserve"> '</w:t>
            </w:r>
            <w:proofErr w:type="spellStart"/>
            <w:r w:rsidRPr="003C3D10">
              <w:rPr>
                <w:rFonts w:ascii="Arial Narrow" w:eastAsia="Times New Roman" w:hAnsi="Arial Narrow" w:cs="Calibri"/>
                <w:color w:val="000000"/>
                <w:sz w:val="16"/>
                <w:szCs w:val="16"/>
                <w:lang w:eastAsia="en-AU"/>
              </w:rPr>
              <w:t>agro</w:t>
            </w:r>
            <w:proofErr w:type="spellEnd"/>
            <w:r w:rsidRPr="003C3D10">
              <w:rPr>
                <w:rFonts w:ascii="Arial Narrow" w:eastAsia="Times New Roman" w:hAnsi="Arial Narrow" w:cs="Calibri"/>
                <w:color w:val="000000"/>
                <w:sz w:val="16"/>
                <w:szCs w:val="16"/>
                <w:lang w:eastAsia="en-AU"/>
              </w:rPr>
              <w:t xml:space="preserve">-urban planning' approach. </w:t>
            </w:r>
          </w:p>
        </w:tc>
        <w:tc>
          <w:tcPr>
            <w:tcW w:w="2127" w:type="dxa"/>
            <w:tcBorders>
              <w:top w:val="nil"/>
              <w:left w:val="nil"/>
              <w:bottom w:val="single" w:sz="4" w:space="0" w:color="auto"/>
              <w:right w:val="single" w:sz="4" w:space="0" w:color="auto"/>
            </w:tcBorders>
            <w:shd w:val="clear" w:color="auto" w:fill="auto"/>
            <w:vAlign w:val="bottom"/>
            <w:hideMark/>
          </w:tcPr>
          <w:p w14:paraId="1C9E50FF" w14:textId="77777777" w:rsidR="003D4ADF" w:rsidRPr="003C3D10" w:rsidRDefault="003D4ADF" w:rsidP="003D4ADF">
            <w:pPr>
              <w:spacing w:after="0" w:line="240" w:lineRule="auto"/>
              <w:rPr>
                <w:rFonts w:ascii="Arial Narrow" w:eastAsia="Times New Roman" w:hAnsi="Arial Narrow" w:cs="Calibri"/>
                <w:color w:val="000000"/>
                <w:sz w:val="16"/>
                <w:szCs w:val="16"/>
                <w:lang w:eastAsia="en-AU"/>
              </w:rPr>
            </w:pPr>
            <w:r w:rsidRPr="003C3D10">
              <w:rPr>
                <w:rFonts w:ascii="Arial Narrow" w:eastAsia="Times New Roman" w:hAnsi="Arial Narrow" w:cs="Calibri"/>
                <w:color w:val="000000"/>
                <w:sz w:val="16"/>
                <w:szCs w:val="16"/>
                <w:lang w:eastAsia="en-AU"/>
              </w:rPr>
              <w:t>Qual and quant - Likert-type rating scale to quantify and explore different effects. Survey conducted face-to-face with technicians of the Catania City Council, stakeholders and residents of the area</w:t>
            </w:r>
          </w:p>
        </w:tc>
        <w:tc>
          <w:tcPr>
            <w:tcW w:w="1417" w:type="dxa"/>
            <w:tcBorders>
              <w:top w:val="nil"/>
              <w:left w:val="nil"/>
              <w:bottom w:val="single" w:sz="4" w:space="0" w:color="auto"/>
              <w:right w:val="single" w:sz="4" w:space="0" w:color="auto"/>
            </w:tcBorders>
            <w:shd w:val="clear" w:color="auto" w:fill="auto"/>
            <w:vAlign w:val="bottom"/>
            <w:hideMark/>
          </w:tcPr>
          <w:p w14:paraId="0095FF36" w14:textId="77777777" w:rsidR="003D4ADF" w:rsidRPr="003C3D10" w:rsidRDefault="003D4ADF" w:rsidP="003D4ADF">
            <w:pPr>
              <w:spacing w:after="0" w:line="240" w:lineRule="auto"/>
              <w:rPr>
                <w:rFonts w:ascii="Arial Narrow" w:eastAsia="Times New Roman" w:hAnsi="Arial Narrow" w:cs="Calibri"/>
                <w:color w:val="000000"/>
                <w:sz w:val="16"/>
                <w:szCs w:val="16"/>
                <w:lang w:eastAsia="en-AU"/>
              </w:rPr>
            </w:pPr>
            <w:r w:rsidRPr="003C3D10">
              <w:rPr>
                <w:rFonts w:ascii="Arial Narrow" w:eastAsia="Times New Roman" w:hAnsi="Arial Narrow" w:cs="Calibri"/>
                <w:color w:val="000000"/>
                <w:sz w:val="16"/>
                <w:szCs w:val="16"/>
                <w:lang w:eastAsia="en-AU"/>
              </w:rPr>
              <w:t xml:space="preserve">Residents of </w:t>
            </w:r>
            <w:proofErr w:type="spellStart"/>
            <w:r w:rsidRPr="003C3D10">
              <w:rPr>
                <w:rFonts w:ascii="Arial Narrow" w:eastAsia="Times New Roman" w:hAnsi="Arial Narrow" w:cs="Calibri"/>
                <w:color w:val="000000"/>
                <w:sz w:val="16"/>
                <w:szCs w:val="16"/>
                <w:lang w:eastAsia="en-AU"/>
              </w:rPr>
              <w:t>Librino</w:t>
            </w:r>
            <w:proofErr w:type="spellEnd"/>
            <w:r w:rsidRPr="003C3D10">
              <w:rPr>
                <w:rFonts w:ascii="Arial Narrow" w:eastAsia="Times New Roman" w:hAnsi="Arial Narrow" w:cs="Calibri"/>
                <w:color w:val="000000"/>
                <w:sz w:val="16"/>
                <w:szCs w:val="16"/>
                <w:lang w:eastAsia="en-AU"/>
              </w:rPr>
              <w:t xml:space="preserve"> (70,000 inhabitants), a 'degraded' district in the City of Catania</w:t>
            </w:r>
          </w:p>
        </w:tc>
        <w:tc>
          <w:tcPr>
            <w:tcW w:w="1275" w:type="dxa"/>
            <w:tcBorders>
              <w:top w:val="nil"/>
              <w:left w:val="nil"/>
              <w:bottom w:val="single" w:sz="4" w:space="0" w:color="auto"/>
              <w:right w:val="single" w:sz="4" w:space="0" w:color="auto"/>
            </w:tcBorders>
            <w:shd w:val="clear" w:color="auto" w:fill="auto"/>
            <w:vAlign w:val="bottom"/>
            <w:hideMark/>
          </w:tcPr>
          <w:p w14:paraId="156C736A" w14:textId="77777777" w:rsidR="003D4ADF" w:rsidRPr="003C3D10" w:rsidRDefault="003D4ADF" w:rsidP="003D4ADF">
            <w:pPr>
              <w:spacing w:after="0" w:line="240" w:lineRule="auto"/>
              <w:rPr>
                <w:rFonts w:ascii="Arial Narrow" w:eastAsia="Times New Roman" w:hAnsi="Arial Narrow" w:cs="Calibri"/>
                <w:color w:val="000000"/>
                <w:sz w:val="16"/>
                <w:szCs w:val="16"/>
                <w:lang w:eastAsia="en-AU"/>
              </w:rPr>
            </w:pPr>
            <w:proofErr w:type="spellStart"/>
            <w:r w:rsidRPr="003C3D10">
              <w:rPr>
                <w:rFonts w:ascii="Arial Narrow" w:eastAsia="Times New Roman" w:hAnsi="Arial Narrow" w:cs="Calibri"/>
                <w:color w:val="000000"/>
                <w:sz w:val="16"/>
                <w:szCs w:val="16"/>
                <w:lang w:eastAsia="en-AU"/>
              </w:rPr>
              <w:t>Orti</w:t>
            </w:r>
            <w:proofErr w:type="spellEnd"/>
            <w:r w:rsidRPr="003C3D10">
              <w:rPr>
                <w:rFonts w:ascii="Arial Narrow" w:eastAsia="Times New Roman" w:hAnsi="Arial Narrow" w:cs="Calibri"/>
                <w:color w:val="000000"/>
                <w:sz w:val="16"/>
                <w:szCs w:val="16"/>
                <w:lang w:eastAsia="en-AU"/>
              </w:rPr>
              <w:t xml:space="preserve"> e </w:t>
            </w:r>
            <w:proofErr w:type="spellStart"/>
            <w:r w:rsidRPr="003C3D10">
              <w:rPr>
                <w:rFonts w:ascii="Arial Narrow" w:eastAsia="Times New Roman" w:hAnsi="Arial Narrow" w:cs="Calibri"/>
                <w:color w:val="000000"/>
                <w:sz w:val="16"/>
                <w:szCs w:val="16"/>
                <w:lang w:eastAsia="en-AU"/>
              </w:rPr>
              <w:t>arte</w:t>
            </w:r>
            <w:proofErr w:type="spellEnd"/>
            <w:r w:rsidRPr="003C3D10">
              <w:rPr>
                <w:rFonts w:ascii="Arial Narrow" w:eastAsia="Times New Roman" w:hAnsi="Arial Narrow" w:cs="Calibri"/>
                <w:color w:val="000000"/>
                <w:sz w:val="16"/>
                <w:szCs w:val="16"/>
                <w:lang w:eastAsia="en-AU"/>
              </w:rPr>
              <w:t>' is part of the 'Citizens and Regions of the EU for a Sustainable Food Policy' initiative</w:t>
            </w:r>
          </w:p>
        </w:tc>
        <w:tc>
          <w:tcPr>
            <w:tcW w:w="993" w:type="dxa"/>
            <w:tcBorders>
              <w:top w:val="nil"/>
              <w:left w:val="nil"/>
              <w:bottom w:val="single" w:sz="4" w:space="0" w:color="auto"/>
              <w:right w:val="single" w:sz="4" w:space="0" w:color="auto"/>
            </w:tcBorders>
            <w:shd w:val="clear" w:color="auto" w:fill="auto"/>
            <w:vAlign w:val="bottom"/>
            <w:hideMark/>
          </w:tcPr>
          <w:p w14:paraId="7C947735" w14:textId="3B55C7FD" w:rsidR="003D4ADF" w:rsidRPr="003C3D10" w:rsidRDefault="003D4ADF" w:rsidP="003D4ADF">
            <w:pPr>
              <w:spacing w:after="0" w:line="240" w:lineRule="auto"/>
              <w:rPr>
                <w:rFonts w:ascii="Arial Narrow" w:eastAsia="Times New Roman" w:hAnsi="Arial Narrow" w:cs="Calibri"/>
                <w:color w:val="000000"/>
                <w:sz w:val="16"/>
                <w:szCs w:val="16"/>
                <w:lang w:eastAsia="en-AU"/>
              </w:rPr>
            </w:pPr>
            <w:r w:rsidRPr="003C3D10">
              <w:rPr>
                <w:rFonts w:ascii="Arial Narrow" w:eastAsia="Times New Roman" w:hAnsi="Arial Narrow" w:cs="Calibri"/>
                <w:color w:val="000000"/>
                <w:sz w:val="16"/>
                <w:szCs w:val="16"/>
                <w:lang w:eastAsia="en-AU"/>
              </w:rPr>
              <w:t>Catania</w:t>
            </w:r>
            <w:r w:rsidR="009F53CC" w:rsidRPr="003C3D10">
              <w:rPr>
                <w:rFonts w:ascii="Arial Narrow" w:eastAsia="Times New Roman" w:hAnsi="Arial Narrow" w:cs="Calibri"/>
                <w:color w:val="000000"/>
                <w:sz w:val="16"/>
                <w:szCs w:val="16"/>
                <w:lang w:eastAsia="en-AU"/>
              </w:rPr>
              <w:t xml:space="preserve"> (Italy)</w:t>
            </w:r>
          </w:p>
        </w:tc>
        <w:tc>
          <w:tcPr>
            <w:tcW w:w="2765" w:type="dxa"/>
            <w:tcBorders>
              <w:top w:val="nil"/>
              <w:left w:val="nil"/>
              <w:bottom w:val="single" w:sz="4" w:space="0" w:color="auto"/>
              <w:right w:val="single" w:sz="4" w:space="0" w:color="auto"/>
            </w:tcBorders>
            <w:shd w:val="clear" w:color="auto" w:fill="auto"/>
            <w:vAlign w:val="bottom"/>
            <w:hideMark/>
          </w:tcPr>
          <w:p w14:paraId="66AE1F74" w14:textId="5EA5A162" w:rsidR="003D4ADF" w:rsidRPr="003C3D10" w:rsidRDefault="003D4ADF" w:rsidP="003D4ADF">
            <w:pPr>
              <w:spacing w:after="0" w:line="240" w:lineRule="auto"/>
              <w:rPr>
                <w:rFonts w:ascii="Arial Narrow" w:eastAsia="Times New Roman" w:hAnsi="Arial Narrow" w:cs="Calibri"/>
                <w:color w:val="000000"/>
                <w:sz w:val="16"/>
                <w:szCs w:val="16"/>
                <w:lang w:eastAsia="en-AU"/>
              </w:rPr>
            </w:pPr>
            <w:r w:rsidRPr="003C3D10">
              <w:rPr>
                <w:rFonts w:ascii="Arial Narrow" w:eastAsia="Times New Roman" w:hAnsi="Arial Narrow" w:cs="Calibri"/>
                <w:color w:val="000000"/>
                <w:sz w:val="16"/>
                <w:szCs w:val="16"/>
                <w:lang w:eastAsia="en-AU"/>
              </w:rPr>
              <w:t>Social benefits: S</w:t>
            </w:r>
            <w:r w:rsidR="006F41A6">
              <w:rPr>
                <w:rFonts w:ascii="Arial Narrow" w:eastAsia="Times New Roman" w:hAnsi="Arial Narrow" w:cs="Calibri"/>
                <w:color w:val="000000"/>
                <w:sz w:val="16"/>
                <w:szCs w:val="16"/>
                <w:lang w:eastAsia="en-AU"/>
              </w:rPr>
              <w:t>ecu</w:t>
            </w:r>
            <w:r w:rsidRPr="003C3D10">
              <w:rPr>
                <w:rFonts w:ascii="Arial Narrow" w:eastAsia="Times New Roman" w:hAnsi="Arial Narrow" w:cs="Calibri"/>
                <w:color w:val="000000"/>
                <w:sz w:val="16"/>
                <w:szCs w:val="16"/>
                <w:lang w:eastAsia="en-AU"/>
              </w:rPr>
              <w:t xml:space="preserve">re spaces in the city, exchange report, food security, know-how </w:t>
            </w:r>
            <w:r w:rsidR="00D84B6E" w:rsidRPr="003C3D10">
              <w:rPr>
                <w:rFonts w:ascii="Arial Narrow" w:eastAsia="Times New Roman" w:hAnsi="Arial Narrow" w:cs="Calibri"/>
                <w:color w:val="000000"/>
                <w:sz w:val="16"/>
                <w:szCs w:val="16"/>
                <w:lang w:eastAsia="en-AU"/>
              </w:rPr>
              <w:t>exchange</w:t>
            </w:r>
            <w:r w:rsidRPr="003C3D10">
              <w:rPr>
                <w:rFonts w:ascii="Arial Narrow" w:eastAsia="Times New Roman" w:hAnsi="Arial Narrow" w:cs="Calibri"/>
                <w:color w:val="000000"/>
                <w:sz w:val="16"/>
                <w:szCs w:val="16"/>
                <w:lang w:eastAsia="en-AU"/>
              </w:rPr>
              <w:t xml:space="preserve">, awareness of the food value, social inclusion, best quality of life. Economic benefits: Reproduction of landraces, short supply chain, reduce food budget, maintenance of public spaces, project of formation. Environmental benefits: Protection of bio-diversity, healthy safety, </w:t>
            </w:r>
            <w:r w:rsidR="00D84B6E" w:rsidRPr="003C3D10">
              <w:rPr>
                <w:rFonts w:ascii="Arial Narrow" w:eastAsia="Times New Roman" w:hAnsi="Arial Narrow" w:cs="Calibri"/>
                <w:color w:val="000000"/>
                <w:sz w:val="16"/>
                <w:szCs w:val="16"/>
                <w:lang w:eastAsia="en-AU"/>
              </w:rPr>
              <w:t>landscape</w:t>
            </w:r>
            <w:r w:rsidRPr="003C3D10">
              <w:rPr>
                <w:rFonts w:ascii="Arial Narrow" w:eastAsia="Times New Roman" w:hAnsi="Arial Narrow" w:cs="Calibri"/>
                <w:color w:val="000000"/>
                <w:sz w:val="16"/>
                <w:szCs w:val="16"/>
                <w:lang w:eastAsia="en-AU"/>
              </w:rPr>
              <w:t xml:space="preserve"> improvement, maintenance of the rural culture, recycle organic matrixes. </w:t>
            </w:r>
          </w:p>
        </w:tc>
      </w:tr>
      <w:tr w:rsidR="00D84B6E" w:rsidRPr="003C3D10" w14:paraId="08ACA958" w14:textId="77777777" w:rsidTr="009911FF">
        <w:trPr>
          <w:trHeight w:val="148"/>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42FB81A4" w14:textId="0F2B0992" w:rsidR="00D84B6E" w:rsidRPr="003C3D10" w:rsidRDefault="006F41A6" w:rsidP="00D84B6E">
            <w:pPr>
              <w:spacing w:after="0" w:line="240" w:lineRule="auto"/>
              <w:rPr>
                <w:rFonts w:ascii="Arial Narrow" w:eastAsia="Times New Roman" w:hAnsi="Arial Narrow" w:cs="Calibri"/>
                <w:color w:val="000000"/>
                <w:sz w:val="16"/>
                <w:szCs w:val="16"/>
                <w:lang w:eastAsia="en-AU"/>
              </w:rPr>
            </w:pPr>
            <w:r>
              <w:rPr>
                <w:rFonts w:ascii="Arial Narrow" w:eastAsia="Times New Roman" w:hAnsi="Arial Narrow" w:cs="Calibri"/>
                <w:color w:val="000000"/>
                <w:sz w:val="16"/>
                <w:szCs w:val="16"/>
                <w:lang w:eastAsia="en-AU"/>
              </w:rPr>
              <w:t>2</w:t>
            </w:r>
          </w:p>
        </w:tc>
        <w:tc>
          <w:tcPr>
            <w:tcW w:w="567" w:type="dxa"/>
            <w:tcBorders>
              <w:top w:val="nil"/>
              <w:left w:val="nil"/>
              <w:bottom w:val="single" w:sz="4" w:space="0" w:color="auto"/>
              <w:right w:val="single" w:sz="4" w:space="0" w:color="auto"/>
            </w:tcBorders>
            <w:shd w:val="clear" w:color="auto" w:fill="auto"/>
            <w:vAlign w:val="bottom"/>
          </w:tcPr>
          <w:p w14:paraId="45A95BA7" w14:textId="13A8265E" w:rsidR="00D84B6E" w:rsidRPr="003C3D10" w:rsidRDefault="00D84B6E" w:rsidP="00D84B6E">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Calibri"/>
                <w:color w:val="000000"/>
                <w:sz w:val="16"/>
                <w:szCs w:val="16"/>
              </w:rPr>
              <w:t>2017</w:t>
            </w:r>
          </w:p>
        </w:tc>
        <w:tc>
          <w:tcPr>
            <w:tcW w:w="993" w:type="dxa"/>
            <w:tcBorders>
              <w:top w:val="nil"/>
              <w:left w:val="nil"/>
              <w:bottom w:val="single" w:sz="4" w:space="0" w:color="auto"/>
              <w:right w:val="single" w:sz="4" w:space="0" w:color="auto"/>
            </w:tcBorders>
            <w:shd w:val="clear" w:color="auto" w:fill="auto"/>
            <w:vAlign w:val="bottom"/>
          </w:tcPr>
          <w:p w14:paraId="0D2DDECD" w14:textId="34D4AFD4" w:rsidR="00D84B6E" w:rsidRPr="00662B9C" w:rsidRDefault="00D84B6E" w:rsidP="00D84B6E">
            <w:pPr>
              <w:spacing w:after="0" w:line="240" w:lineRule="auto"/>
              <w:rPr>
                <w:rFonts w:ascii="Arial Narrow" w:eastAsia="Times New Roman" w:hAnsi="Arial Narrow" w:cstheme="minorHAnsi"/>
                <w:color w:val="000000"/>
                <w:sz w:val="16"/>
                <w:szCs w:val="16"/>
                <w:lang w:val="es-MX" w:eastAsia="en-AU"/>
              </w:rPr>
            </w:pPr>
            <w:proofErr w:type="spellStart"/>
            <w:r w:rsidRPr="00662B9C">
              <w:rPr>
                <w:rFonts w:ascii="Arial Narrow" w:hAnsi="Arial Narrow" w:cs="Calibri"/>
                <w:color w:val="000000"/>
                <w:sz w:val="16"/>
                <w:szCs w:val="16"/>
                <w:lang w:val="es-MX"/>
              </w:rPr>
              <w:t>Scwartzman</w:t>
            </w:r>
            <w:proofErr w:type="spellEnd"/>
            <w:r w:rsidRPr="00662B9C">
              <w:rPr>
                <w:rFonts w:ascii="Arial Narrow" w:hAnsi="Arial Narrow" w:cs="Calibri"/>
                <w:color w:val="000000"/>
                <w:sz w:val="16"/>
                <w:szCs w:val="16"/>
                <w:lang w:val="es-MX"/>
              </w:rPr>
              <w:t xml:space="preserve">, </w:t>
            </w:r>
            <w:proofErr w:type="spellStart"/>
            <w:r w:rsidRPr="00662B9C">
              <w:rPr>
                <w:rFonts w:ascii="Arial Narrow" w:hAnsi="Arial Narrow" w:cs="Calibri"/>
                <w:color w:val="000000"/>
                <w:sz w:val="16"/>
                <w:szCs w:val="16"/>
                <w:lang w:val="es-MX"/>
              </w:rPr>
              <w:t>Rodriguez</w:t>
            </w:r>
            <w:proofErr w:type="spellEnd"/>
            <w:r w:rsidRPr="00662B9C">
              <w:rPr>
                <w:rFonts w:ascii="Arial Narrow" w:hAnsi="Arial Narrow" w:cs="Calibri"/>
                <w:color w:val="000000"/>
                <w:sz w:val="16"/>
                <w:szCs w:val="16"/>
                <w:lang w:val="es-MX"/>
              </w:rPr>
              <w:t xml:space="preserve"> Mora, </w:t>
            </w:r>
            <w:proofErr w:type="spellStart"/>
            <w:r w:rsidRPr="00662B9C">
              <w:rPr>
                <w:rFonts w:ascii="Arial Narrow" w:hAnsi="Arial Narrow" w:cs="Calibri"/>
                <w:color w:val="000000"/>
                <w:sz w:val="16"/>
                <w:szCs w:val="16"/>
                <w:lang w:val="es-MX"/>
              </w:rPr>
              <w:t>Bogus</w:t>
            </w:r>
            <w:proofErr w:type="spellEnd"/>
            <w:r w:rsidRPr="00662B9C">
              <w:rPr>
                <w:rFonts w:ascii="Arial Narrow" w:hAnsi="Arial Narrow" w:cs="Calibri"/>
                <w:color w:val="000000"/>
                <w:sz w:val="16"/>
                <w:szCs w:val="16"/>
                <w:lang w:val="es-MX"/>
              </w:rPr>
              <w:t xml:space="preserve"> &amp; Villar</w:t>
            </w:r>
          </w:p>
        </w:tc>
        <w:tc>
          <w:tcPr>
            <w:tcW w:w="1275" w:type="dxa"/>
            <w:tcBorders>
              <w:top w:val="nil"/>
              <w:left w:val="nil"/>
              <w:bottom w:val="single" w:sz="4" w:space="0" w:color="auto"/>
              <w:right w:val="single" w:sz="4" w:space="0" w:color="auto"/>
            </w:tcBorders>
            <w:shd w:val="clear" w:color="auto" w:fill="auto"/>
            <w:vAlign w:val="bottom"/>
          </w:tcPr>
          <w:p w14:paraId="33C91CBD" w14:textId="5E6A1D06" w:rsidR="00D84B6E" w:rsidRPr="003C3D10" w:rsidRDefault="00D84B6E" w:rsidP="00D84B6E">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Calibri"/>
                <w:color w:val="000000"/>
                <w:sz w:val="16"/>
                <w:szCs w:val="16"/>
              </w:rPr>
              <w:t>Background and elements of the linkage between the Brazilian school feeding program and family farming</w:t>
            </w:r>
          </w:p>
        </w:tc>
        <w:tc>
          <w:tcPr>
            <w:tcW w:w="1276" w:type="dxa"/>
            <w:tcBorders>
              <w:top w:val="nil"/>
              <w:left w:val="nil"/>
              <w:bottom w:val="nil"/>
              <w:right w:val="nil"/>
            </w:tcBorders>
            <w:shd w:val="clear" w:color="auto" w:fill="auto"/>
            <w:vAlign w:val="bottom"/>
          </w:tcPr>
          <w:p w14:paraId="45605654" w14:textId="27E8542F" w:rsidR="00D84B6E" w:rsidRPr="003C3D10" w:rsidRDefault="00D84B6E" w:rsidP="00D84B6E">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Calibri"/>
                <w:color w:val="000000"/>
                <w:sz w:val="16"/>
                <w:szCs w:val="16"/>
              </w:rPr>
              <w:t xml:space="preserve">Reports in Public Health. DOI: 10.1590/0102-311X00099816 </w:t>
            </w:r>
          </w:p>
        </w:tc>
        <w:tc>
          <w:tcPr>
            <w:tcW w:w="2126" w:type="dxa"/>
            <w:tcBorders>
              <w:top w:val="nil"/>
              <w:left w:val="single" w:sz="4" w:space="0" w:color="auto"/>
              <w:bottom w:val="single" w:sz="4" w:space="0" w:color="auto"/>
              <w:right w:val="single" w:sz="4" w:space="0" w:color="auto"/>
            </w:tcBorders>
            <w:shd w:val="clear" w:color="auto" w:fill="auto"/>
            <w:vAlign w:val="bottom"/>
          </w:tcPr>
          <w:p w14:paraId="1BDC9BED" w14:textId="16F26339" w:rsidR="00D84B6E" w:rsidRPr="003C3D10" w:rsidRDefault="00D84B6E" w:rsidP="00D84B6E">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Calibri"/>
                <w:color w:val="000000"/>
                <w:sz w:val="16"/>
                <w:szCs w:val="16"/>
              </w:rPr>
              <w:t xml:space="preserve">Analyse the process of drafting the legislation about family farming procurement, through a historical contextualisation, and present a graphical representation of the program's objectives, target population, actions implemented and expected results. </w:t>
            </w:r>
          </w:p>
        </w:tc>
        <w:tc>
          <w:tcPr>
            <w:tcW w:w="2127" w:type="dxa"/>
            <w:tcBorders>
              <w:top w:val="nil"/>
              <w:left w:val="nil"/>
              <w:bottom w:val="single" w:sz="4" w:space="0" w:color="auto"/>
              <w:right w:val="single" w:sz="4" w:space="0" w:color="auto"/>
            </w:tcBorders>
            <w:shd w:val="clear" w:color="auto" w:fill="auto"/>
            <w:vAlign w:val="bottom"/>
          </w:tcPr>
          <w:p w14:paraId="79568A8B" w14:textId="184E7268" w:rsidR="00D84B6E" w:rsidRPr="003C3D10" w:rsidRDefault="00D84B6E" w:rsidP="00D84B6E">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Calibri"/>
                <w:color w:val="000000"/>
                <w:sz w:val="16"/>
                <w:szCs w:val="16"/>
              </w:rPr>
              <w:t xml:space="preserve">Qualitative. Interviews with people involved in drafting the legislation. </w:t>
            </w:r>
            <w:r w:rsidR="00520EC2" w:rsidRPr="003C3D10">
              <w:rPr>
                <w:rFonts w:ascii="Arial Narrow" w:hAnsi="Arial Narrow" w:cs="Calibri"/>
                <w:color w:val="000000"/>
                <w:sz w:val="16"/>
                <w:szCs w:val="16"/>
              </w:rPr>
              <w:t>Data included</w:t>
            </w:r>
            <w:r w:rsidRPr="003C3D10">
              <w:rPr>
                <w:rFonts w:ascii="Arial Narrow" w:hAnsi="Arial Narrow" w:cs="Calibri"/>
                <w:color w:val="000000"/>
                <w:sz w:val="16"/>
                <w:szCs w:val="16"/>
              </w:rPr>
              <w:t>: (</w:t>
            </w:r>
            <w:proofErr w:type="spellStart"/>
            <w:r w:rsidR="008E1FE6" w:rsidRPr="003C3D10">
              <w:rPr>
                <w:rFonts w:ascii="Arial Narrow" w:hAnsi="Arial Narrow" w:cs="Calibri"/>
                <w:color w:val="000000"/>
                <w:sz w:val="16"/>
                <w:szCs w:val="16"/>
              </w:rPr>
              <w:t>i</w:t>
            </w:r>
            <w:proofErr w:type="spellEnd"/>
            <w:r w:rsidRPr="003C3D10">
              <w:rPr>
                <w:rFonts w:ascii="Arial Narrow" w:hAnsi="Arial Narrow" w:cs="Calibri"/>
                <w:color w:val="000000"/>
                <w:sz w:val="16"/>
                <w:szCs w:val="16"/>
              </w:rPr>
              <w:t>) information collected at the interviews; (</w:t>
            </w:r>
            <w:r w:rsidR="008E1FE6" w:rsidRPr="003C3D10">
              <w:rPr>
                <w:rFonts w:ascii="Arial Narrow" w:hAnsi="Arial Narrow" w:cs="Calibri"/>
                <w:color w:val="000000"/>
                <w:sz w:val="16"/>
                <w:szCs w:val="16"/>
              </w:rPr>
              <w:t>ii</w:t>
            </w:r>
            <w:r w:rsidRPr="003C3D10">
              <w:rPr>
                <w:rFonts w:ascii="Arial Narrow" w:hAnsi="Arial Narrow" w:cs="Calibri"/>
                <w:color w:val="000000"/>
                <w:sz w:val="16"/>
                <w:szCs w:val="16"/>
              </w:rPr>
              <w:t>)</w:t>
            </w:r>
            <w:r w:rsidR="00520EC2" w:rsidRPr="003C3D10">
              <w:rPr>
                <w:rFonts w:ascii="Arial Narrow" w:hAnsi="Arial Narrow" w:cs="Calibri"/>
                <w:color w:val="000000"/>
                <w:sz w:val="16"/>
                <w:szCs w:val="16"/>
              </w:rPr>
              <w:t xml:space="preserve"> </w:t>
            </w:r>
            <w:r w:rsidRPr="003C3D10">
              <w:rPr>
                <w:rFonts w:ascii="Arial Narrow" w:hAnsi="Arial Narrow" w:cs="Calibri"/>
                <w:color w:val="000000"/>
                <w:sz w:val="16"/>
                <w:szCs w:val="16"/>
              </w:rPr>
              <w:t>theoretical and legal framework (documents and legislation on the issues); (</w:t>
            </w:r>
            <w:r w:rsidR="008E1FE6" w:rsidRPr="003C3D10">
              <w:rPr>
                <w:rFonts w:ascii="Arial Narrow" w:hAnsi="Arial Narrow" w:cs="Calibri"/>
                <w:color w:val="000000"/>
                <w:sz w:val="16"/>
                <w:szCs w:val="16"/>
              </w:rPr>
              <w:t>iii</w:t>
            </w:r>
            <w:r w:rsidRPr="003C3D10">
              <w:rPr>
                <w:rFonts w:ascii="Arial Narrow" w:hAnsi="Arial Narrow" w:cs="Calibri"/>
                <w:color w:val="000000"/>
                <w:sz w:val="16"/>
                <w:szCs w:val="16"/>
              </w:rPr>
              <w:t xml:space="preserve">) the main researcher´s experience and knowledge. </w:t>
            </w:r>
            <w:r w:rsidR="00520EC2" w:rsidRPr="003C3D10">
              <w:rPr>
                <w:rFonts w:ascii="Arial Narrow" w:hAnsi="Arial Narrow" w:cs="Calibri"/>
                <w:color w:val="000000"/>
                <w:sz w:val="16"/>
                <w:szCs w:val="16"/>
              </w:rPr>
              <w:t>The</w:t>
            </w:r>
            <w:r w:rsidRPr="003C3D10">
              <w:rPr>
                <w:rFonts w:ascii="Arial Narrow" w:hAnsi="Arial Narrow" w:cs="Calibri"/>
                <w:color w:val="000000"/>
                <w:sz w:val="16"/>
                <w:szCs w:val="16"/>
              </w:rPr>
              <w:t xml:space="preserve"> information was </w:t>
            </w:r>
            <w:r w:rsidR="00520EC2" w:rsidRPr="003C3D10">
              <w:rPr>
                <w:rFonts w:ascii="Arial Narrow" w:hAnsi="Arial Narrow" w:cs="Calibri"/>
                <w:color w:val="000000"/>
                <w:sz w:val="16"/>
                <w:szCs w:val="16"/>
              </w:rPr>
              <w:t xml:space="preserve">then </w:t>
            </w:r>
            <w:r w:rsidRPr="003C3D10">
              <w:rPr>
                <w:rFonts w:ascii="Arial Narrow" w:hAnsi="Arial Narrow" w:cs="Calibri"/>
                <w:color w:val="000000"/>
                <w:sz w:val="16"/>
                <w:szCs w:val="16"/>
              </w:rPr>
              <w:t>systematized in a diagram</w:t>
            </w:r>
            <w:r w:rsidR="00520EC2" w:rsidRPr="003C3D10">
              <w:rPr>
                <w:rFonts w:ascii="Arial Narrow" w:hAnsi="Arial Narrow" w:cs="Calibri"/>
                <w:color w:val="000000"/>
                <w:sz w:val="16"/>
                <w:szCs w:val="16"/>
              </w:rPr>
              <w:t>.</w:t>
            </w:r>
          </w:p>
        </w:tc>
        <w:tc>
          <w:tcPr>
            <w:tcW w:w="1417" w:type="dxa"/>
            <w:tcBorders>
              <w:top w:val="nil"/>
              <w:left w:val="nil"/>
              <w:bottom w:val="single" w:sz="4" w:space="0" w:color="auto"/>
              <w:right w:val="single" w:sz="4" w:space="0" w:color="auto"/>
            </w:tcBorders>
            <w:shd w:val="clear" w:color="auto" w:fill="auto"/>
            <w:vAlign w:val="bottom"/>
          </w:tcPr>
          <w:p w14:paraId="080DE039" w14:textId="4E818514" w:rsidR="00D84B6E" w:rsidRPr="003C3D10" w:rsidRDefault="00D84B6E" w:rsidP="00D84B6E">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Calibri"/>
                <w:color w:val="000000"/>
                <w:sz w:val="16"/>
                <w:szCs w:val="16"/>
              </w:rPr>
              <w:t xml:space="preserve">This study: policy-makers. The policy: students of basic education in public, philanthropic, community and youth and adult schools and family farmers. </w:t>
            </w:r>
          </w:p>
        </w:tc>
        <w:tc>
          <w:tcPr>
            <w:tcW w:w="1275" w:type="dxa"/>
            <w:tcBorders>
              <w:top w:val="nil"/>
              <w:left w:val="nil"/>
              <w:bottom w:val="single" w:sz="4" w:space="0" w:color="auto"/>
              <w:right w:val="single" w:sz="4" w:space="0" w:color="auto"/>
            </w:tcBorders>
            <w:shd w:val="clear" w:color="auto" w:fill="auto"/>
            <w:vAlign w:val="bottom"/>
          </w:tcPr>
          <w:p w14:paraId="175FA993" w14:textId="59DB3558" w:rsidR="00D84B6E" w:rsidRPr="003C3D10" w:rsidRDefault="00D84B6E" w:rsidP="00D84B6E">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Calibri"/>
                <w:color w:val="000000"/>
                <w:sz w:val="16"/>
                <w:szCs w:val="16"/>
              </w:rPr>
              <w:t xml:space="preserve">National School Feeding Program of Brazil </w:t>
            </w:r>
          </w:p>
        </w:tc>
        <w:tc>
          <w:tcPr>
            <w:tcW w:w="993" w:type="dxa"/>
            <w:tcBorders>
              <w:top w:val="nil"/>
              <w:left w:val="nil"/>
              <w:bottom w:val="single" w:sz="4" w:space="0" w:color="auto"/>
              <w:right w:val="single" w:sz="4" w:space="0" w:color="auto"/>
            </w:tcBorders>
            <w:shd w:val="clear" w:color="auto" w:fill="auto"/>
            <w:vAlign w:val="bottom"/>
          </w:tcPr>
          <w:p w14:paraId="4BF92F17" w14:textId="1656F619" w:rsidR="00D84B6E" w:rsidRPr="00662B9C" w:rsidRDefault="00D84B6E" w:rsidP="00D84B6E">
            <w:pPr>
              <w:spacing w:after="0" w:line="240" w:lineRule="auto"/>
              <w:rPr>
                <w:rFonts w:ascii="Arial Narrow" w:eastAsia="Times New Roman" w:hAnsi="Arial Narrow" w:cstheme="minorHAnsi"/>
                <w:color w:val="000000"/>
                <w:sz w:val="16"/>
                <w:szCs w:val="16"/>
                <w:lang w:val="pt-PT" w:eastAsia="en-AU"/>
              </w:rPr>
            </w:pPr>
            <w:r w:rsidRPr="00662B9C">
              <w:rPr>
                <w:rFonts w:ascii="Arial Narrow" w:hAnsi="Arial Narrow" w:cs="Calibri"/>
                <w:color w:val="000000"/>
                <w:sz w:val="16"/>
                <w:szCs w:val="16"/>
                <w:lang w:val="pt-PT"/>
              </w:rPr>
              <w:t>Araraquara, Belo Horizonte, Curitiba, Porto Alegre, Praia, Rio de Janeiro, Sao Paulo</w:t>
            </w:r>
            <w:r w:rsidR="009F53CC" w:rsidRPr="00662B9C">
              <w:rPr>
                <w:rFonts w:ascii="Arial Narrow" w:hAnsi="Arial Narrow" w:cs="Calibri"/>
                <w:color w:val="000000"/>
                <w:sz w:val="16"/>
                <w:szCs w:val="16"/>
                <w:lang w:val="pt-PT"/>
              </w:rPr>
              <w:t xml:space="preserve"> (Brazil) </w:t>
            </w:r>
          </w:p>
        </w:tc>
        <w:tc>
          <w:tcPr>
            <w:tcW w:w="2765" w:type="dxa"/>
            <w:tcBorders>
              <w:top w:val="nil"/>
              <w:left w:val="nil"/>
              <w:bottom w:val="single" w:sz="4" w:space="0" w:color="auto"/>
              <w:right w:val="single" w:sz="4" w:space="0" w:color="auto"/>
            </w:tcBorders>
            <w:shd w:val="clear" w:color="auto" w:fill="auto"/>
            <w:vAlign w:val="bottom"/>
          </w:tcPr>
          <w:p w14:paraId="31905228" w14:textId="5F312269" w:rsidR="00D84B6E" w:rsidRPr="003C3D10" w:rsidRDefault="00D84B6E" w:rsidP="00456509">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Calibri"/>
                <w:color w:val="000000"/>
                <w:sz w:val="16"/>
                <w:szCs w:val="16"/>
              </w:rPr>
              <w:t xml:space="preserve">School feeding emerged in Brazil in the 1940's, then demand for family farming procurement began late 1980's from social movements and family farmers. Local procurement for the school feeding program was happening </w:t>
            </w:r>
            <w:r w:rsidR="00456509">
              <w:rPr>
                <w:rFonts w:ascii="Arial Narrow" w:hAnsi="Arial Narrow" w:cs="Calibri"/>
                <w:color w:val="000000"/>
                <w:sz w:val="16"/>
                <w:szCs w:val="16"/>
              </w:rPr>
              <w:t>via</w:t>
            </w:r>
            <w:r w:rsidRPr="003C3D10">
              <w:rPr>
                <w:rFonts w:ascii="Arial Narrow" w:hAnsi="Arial Narrow" w:cs="Calibri"/>
                <w:color w:val="000000"/>
                <w:sz w:val="16"/>
                <w:szCs w:val="16"/>
              </w:rPr>
              <w:t xml:space="preserve"> an ad-hoc basis, usually depending on municipality-level factors. Family farming legislation aims to provide diversified and healthy school meals with low processed foods, promote short-chain (local) markets, promote local farm production. Programmatic elements were visualised including activities, outputs, direct and indirect effects. </w:t>
            </w:r>
          </w:p>
        </w:tc>
      </w:tr>
      <w:tr w:rsidR="00D84B6E" w:rsidRPr="003C3D10" w14:paraId="7FEED620" w14:textId="77777777" w:rsidTr="009911FF">
        <w:trPr>
          <w:trHeight w:val="70"/>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62E93C28" w14:textId="00A6D125" w:rsidR="00D84B6E" w:rsidRPr="003C3D10" w:rsidRDefault="006F41A6" w:rsidP="00D84B6E">
            <w:pPr>
              <w:spacing w:after="0" w:line="240" w:lineRule="auto"/>
              <w:rPr>
                <w:rFonts w:ascii="Arial Narrow" w:eastAsia="Times New Roman" w:hAnsi="Arial Narrow" w:cs="Calibri"/>
                <w:color w:val="000000"/>
                <w:sz w:val="16"/>
                <w:szCs w:val="16"/>
                <w:lang w:eastAsia="en-AU"/>
              </w:rPr>
            </w:pPr>
            <w:r>
              <w:rPr>
                <w:rFonts w:ascii="Arial Narrow" w:eastAsia="Times New Roman" w:hAnsi="Arial Narrow" w:cs="Calibri"/>
                <w:color w:val="000000"/>
                <w:sz w:val="16"/>
                <w:szCs w:val="16"/>
                <w:lang w:eastAsia="en-AU"/>
              </w:rPr>
              <w:t>3</w:t>
            </w:r>
            <w:r w:rsidR="00D84B6E" w:rsidRPr="003C3D10">
              <w:rPr>
                <w:rFonts w:ascii="Arial Narrow" w:eastAsia="Times New Roman" w:hAnsi="Arial Narrow" w:cs="Calibri"/>
                <w:color w:val="000000"/>
                <w:sz w:val="16"/>
                <w:szCs w:val="16"/>
                <w:lang w:eastAsia="en-AU"/>
              </w:rPr>
              <w:t xml:space="preserve"> </w:t>
            </w:r>
          </w:p>
        </w:tc>
        <w:tc>
          <w:tcPr>
            <w:tcW w:w="567" w:type="dxa"/>
            <w:tcBorders>
              <w:top w:val="nil"/>
              <w:left w:val="nil"/>
              <w:bottom w:val="single" w:sz="4" w:space="0" w:color="auto"/>
              <w:right w:val="single" w:sz="4" w:space="0" w:color="auto"/>
            </w:tcBorders>
            <w:shd w:val="clear" w:color="auto" w:fill="auto"/>
            <w:vAlign w:val="bottom"/>
          </w:tcPr>
          <w:p w14:paraId="28B5A44C" w14:textId="01D9512F" w:rsidR="00D84B6E" w:rsidRPr="003C3D10" w:rsidRDefault="00D84B6E" w:rsidP="00D84B6E">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Calibri"/>
                <w:color w:val="000000"/>
                <w:sz w:val="16"/>
                <w:szCs w:val="16"/>
              </w:rPr>
              <w:t>2019</w:t>
            </w:r>
          </w:p>
        </w:tc>
        <w:tc>
          <w:tcPr>
            <w:tcW w:w="993" w:type="dxa"/>
            <w:tcBorders>
              <w:top w:val="nil"/>
              <w:left w:val="nil"/>
              <w:bottom w:val="single" w:sz="4" w:space="0" w:color="auto"/>
              <w:right w:val="single" w:sz="4" w:space="0" w:color="auto"/>
            </w:tcBorders>
            <w:shd w:val="clear" w:color="auto" w:fill="auto"/>
            <w:vAlign w:val="bottom"/>
          </w:tcPr>
          <w:p w14:paraId="5B6CC250" w14:textId="090C34C5" w:rsidR="00D84B6E" w:rsidRPr="003C3D10" w:rsidRDefault="00D84B6E" w:rsidP="00D84B6E">
            <w:pPr>
              <w:spacing w:after="0" w:line="240" w:lineRule="auto"/>
              <w:rPr>
                <w:rFonts w:ascii="Arial Narrow" w:eastAsia="Times New Roman" w:hAnsi="Arial Narrow" w:cstheme="minorHAnsi"/>
                <w:color w:val="000000"/>
                <w:sz w:val="16"/>
                <w:szCs w:val="16"/>
                <w:lang w:eastAsia="en-AU"/>
              </w:rPr>
            </w:pPr>
            <w:proofErr w:type="spellStart"/>
            <w:r w:rsidRPr="003C3D10">
              <w:rPr>
                <w:rFonts w:ascii="Arial Narrow" w:hAnsi="Arial Narrow" w:cs="Calibri"/>
                <w:color w:val="000000"/>
                <w:sz w:val="16"/>
                <w:szCs w:val="16"/>
              </w:rPr>
              <w:t>Saumel</w:t>
            </w:r>
            <w:proofErr w:type="spellEnd"/>
            <w:r w:rsidRPr="003C3D10">
              <w:rPr>
                <w:rFonts w:ascii="Arial Narrow" w:hAnsi="Arial Narrow" w:cs="Calibri"/>
                <w:color w:val="000000"/>
                <w:sz w:val="16"/>
                <w:szCs w:val="16"/>
              </w:rPr>
              <w:t>, Reddy &amp; Wachtel</w:t>
            </w:r>
          </w:p>
        </w:tc>
        <w:tc>
          <w:tcPr>
            <w:tcW w:w="1275" w:type="dxa"/>
            <w:tcBorders>
              <w:top w:val="nil"/>
              <w:left w:val="nil"/>
              <w:bottom w:val="single" w:sz="4" w:space="0" w:color="auto"/>
              <w:right w:val="single" w:sz="4" w:space="0" w:color="auto"/>
            </w:tcBorders>
            <w:shd w:val="clear" w:color="auto" w:fill="auto"/>
            <w:vAlign w:val="bottom"/>
          </w:tcPr>
          <w:p w14:paraId="76675492" w14:textId="345121FE" w:rsidR="00D84B6E" w:rsidRPr="003C3D10" w:rsidRDefault="00D84B6E" w:rsidP="00D84B6E">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Calibri"/>
                <w:color w:val="000000"/>
                <w:sz w:val="16"/>
                <w:szCs w:val="16"/>
              </w:rPr>
              <w:t xml:space="preserve">Edible City Solutions - One Step Further to Foster Social Resilience through Enhanced Socio-Cultural Ecosystem Services in Cities </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245940" w14:textId="2791CF21" w:rsidR="00D84B6E" w:rsidRPr="003C3D10" w:rsidRDefault="00D84B6E" w:rsidP="00D84B6E">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Calibri"/>
                <w:color w:val="000000"/>
                <w:sz w:val="16"/>
                <w:szCs w:val="16"/>
              </w:rPr>
              <w:t xml:space="preserve">Sustainability 2019, 11, 972, doi:10.3390/su11040972 </w:t>
            </w:r>
          </w:p>
        </w:tc>
        <w:tc>
          <w:tcPr>
            <w:tcW w:w="2126" w:type="dxa"/>
            <w:tcBorders>
              <w:top w:val="nil"/>
              <w:left w:val="nil"/>
              <w:bottom w:val="single" w:sz="4" w:space="0" w:color="auto"/>
              <w:right w:val="single" w:sz="4" w:space="0" w:color="auto"/>
            </w:tcBorders>
            <w:shd w:val="clear" w:color="auto" w:fill="auto"/>
            <w:vAlign w:val="bottom"/>
          </w:tcPr>
          <w:p w14:paraId="0E80E1F7" w14:textId="09D9840D" w:rsidR="00D84B6E" w:rsidRPr="003C3D10" w:rsidRDefault="00D84B6E" w:rsidP="00D84B6E">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Calibri"/>
                <w:color w:val="000000"/>
                <w:sz w:val="16"/>
                <w:szCs w:val="16"/>
              </w:rPr>
              <w:t>(</w:t>
            </w:r>
            <w:proofErr w:type="spellStart"/>
            <w:r w:rsidRPr="003C3D10">
              <w:rPr>
                <w:rFonts w:ascii="Arial Narrow" w:hAnsi="Arial Narrow" w:cs="Calibri"/>
                <w:color w:val="000000"/>
                <w:sz w:val="16"/>
                <w:szCs w:val="16"/>
              </w:rPr>
              <w:t>i</w:t>
            </w:r>
            <w:proofErr w:type="spellEnd"/>
            <w:r w:rsidRPr="003C3D10">
              <w:rPr>
                <w:rFonts w:ascii="Arial Narrow" w:hAnsi="Arial Narrow" w:cs="Calibri"/>
                <w:color w:val="000000"/>
                <w:sz w:val="16"/>
                <w:szCs w:val="16"/>
              </w:rPr>
              <w:t xml:space="preserve">) Introduce conceptual framework of the Edible City Solutions (ECS), (ii) Review scientific evidence on ECS benefits, (iii) Explore benefits (case studies of Rotterdam, </w:t>
            </w:r>
            <w:proofErr w:type="spellStart"/>
            <w:r w:rsidRPr="003C3D10">
              <w:rPr>
                <w:rFonts w:ascii="Arial Narrow" w:hAnsi="Arial Narrow" w:cs="Calibri"/>
                <w:color w:val="000000"/>
                <w:sz w:val="16"/>
                <w:szCs w:val="16"/>
              </w:rPr>
              <w:t>Andernach</w:t>
            </w:r>
            <w:proofErr w:type="spellEnd"/>
            <w:r w:rsidRPr="003C3D10">
              <w:rPr>
                <w:rFonts w:ascii="Arial Narrow" w:hAnsi="Arial Narrow" w:cs="Calibri"/>
                <w:color w:val="000000"/>
                <w:sz w:val="16"/>
                <w:szCs w:val="16"/>
              </w:rPr>
              <w:t xml:space="preserve">, </w:t>
            </w:r>
            <w:proofErr w:type="spellStart"/>
            <w:r w:rsidRPr="003C3D10">
              <w:rPr>
                <w:rFonts w:ascii="Arial Narrow" w:hAnsi="Arial Narrow" w:cs="Calibri"/>
                <w:color w:val="000000"/>
                <w:sz w:val="16"/>
                <w:szCs w:val="16"/>
              </w:rPr>
              <w:t>Oslow</w:t>
            </w:r>
            <w:proofErr w:type="spellEnd"/>
            <w:r w:rsidRPr="003C3D10">
              <w:rPr>
                <w:rFonts w:ascii="Arial Narrow" w:hAnsi="Arial Narrow" w:cs="Calibri"/>
                <w:color w:val="000000"/>
                <w:sz w:val="16"/>
                <w:szCs w:val="16"/>
              </w:rPr>
              <w:t xml:space="preserve">, Heidelberg &amp; Havana), (iv) identify and discuss strategies for implementation. </w:t>
            </w:r>
          </w:p>
        </w:tc>
        <w:tc>
          <w:tcPr>
            <w:tcW w:w="2127" w:type="dxa"/>
            <w:tcBorders>
              <w:top w:val="nil"/>
              <w:left w:val="nil"/>
              <w:bottom w:val="single" w:sz="4" w:space="0" w:color="auto"/>
              <w:right w:val="single" w:sz="4" w:space="0" w:color="auto"/>
            </w:tcBorders>
            <w:shd w:val="clear" w:color="auto" w:fill="auto"/>
            <w:vAlign w:val="bottom"/>
          </w:tcPr>
          <w:p w14:paraId="016981FF" w14:textId="432ACA47" w:rsidR="00D84B6E" w:rsidRPr="003C3D10" w:rsidRDefault="00D84B6E" w:rsidP="00D84B6E">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Calibri"/>
                <w:color w:val="000000"/>
                <w:sz w:val="16"/>
                <w:szCs w:val="16"/>
              </w:rPr>
              <w:t xml:space="preserve">Qualitative. Literature Review (with some elements of systematic methods) and Case Study research. Case studies involved document analysis, a questionnaire with main contact people within the case study cities and a SWOT analysis.  </w:t>
            </w:r>
          </w:p>
        </w:tc>
        <w:tc>
          <w:tcPr>
            <w:tcW w:w="1417" w:type="dxa"/>
            <w:tcBorders>
              <w:top w:val="nil"/>
              <w:left w:val="nil"/>
              <w:bottom w:val="single" w:sz="4" w:space="0" w:color="auto"/>
              <w:right w:val="single" w:sz="4" w:space="0" w:color="auto"/>
            </w:tcBorders>
            <w:shd w:val="clear" w:color="auto" w:fill="auto"/>
            <w:vAlign w:val="bottom"/>
          </w:tcPr>
          <w:p w14:paraId="47ACCF21" w14:textId="0F77697F" w:rsidR="00D84B6E" w:rsidRPr="003C3D10" w:rsidRDefault="00D84B6E" w:rsidP="00D84B6E">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Calibri"/>
                <w:color w:val="000000"/>
                <w:sz w:val="16"/>
                <w:szCs w:val="16"/>
              </w:rPr>
              <w:t xml:space="preserve">Cities that are developing strategies related to Edible City Solutions as part of a world-wide growing network of Edible Cities. </w:t>
            </w:r>
          </w:p>
        </w:tc>
        <w:tc>
          <w:tcPr>
            <w:tcW w:w="1275" w:type="dxa"/>
            <w:tcBorders>
              <w:top w:val="nil"/>
              <w:left w:val="nil"/>
              <w:bottom w:val="single" w:sz="4" w:space="0" w:color="auto"/>
              <w:right w:val="single" w:sz="4" w:space="0" w:color="auto"/>
            </w:tcBorders>
            <w:shd w:val="clear" w:color="auto" w:fill="auto"/>
            <w:vAlign w:val="bottom"/>
          </w:tcPr>
          <w:p w14:paraId="4B93075F" w14:textId="7316E16F" w:rsidR="00D84B6E" w:rsidRPr="003C3D10" w:rsidRDefault="00D84B6E" w:rsidP="00D84B6E">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Calibri"/>
                <w:color w:val="000000"/>
                <w:sz w:val="16"/>
                <w:szCs w:val="16"/>
              </w:rPr>
              <w:t xml:space="preserve">Edible City Solutions, Edible Cities </w:t>
            </w:r>
          </w:p>
        </w:tc>
        <w:tc>
          <w:tcPr>
            <w:tcW w:w="993" w:type="dxa"/>
            <w:tcBorders>
              <w:top w:val="nil"/>
              <w:left w:val="nil"/>
              <w:bottom w:val="single" w:sz="4" w:space="0" w:color="auto"/>
              <w:right w:val="single" w:sz="4" w:space="0" w:color="auto"/>
            </w:tcBorders>
            <w:shd w:val="clear" w:color="auto" w:fill="auto"/>
            <w:vAlign w:val="bottom"/>
          </w:tcPr>
          <w:p w14:paraId="628E9968" w14:textId="566D14F5" w:rsidR="00D84B6E" w:rsidRPr="003C3D10" w:rsidRDefault="00D84B6E" w:rsidP="00D84B6E">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Calibri"/>
                <w:color w:val="000000"/>
                <w:sz w:val="16"/>
                <w:szCs w:val="16"/>
              </w:rPr>
              <w:t>Rotterdam</w:t>
            </w:r>
            <w:r w:rsidR="009F53CC" w:rsidRPr="003C3D10">
              <w:rPr>
                <w:rFonts w:ascii="Arial Narrow" w:hAnsi="Arial Narrow" w:cs="Calibri"/>
                <w:color w:val="000000"/>
                <w:sz w:val="16"/>
                <w:szCs w:val="16"/>
              </w:rPr>
              <w:t xml:space="preserve"> (</w:t>
            </w:r>
            <w:r w:rsidRPr="003C3D10">
              <w:rPr>
                <w:rFonts w:ascii="Arial Narrow" w:hAnsi="Arial Narrow" w:cs="Calibri"/>
                <w:color w:val="000000"/>
                <w:sz w:val="16"/>
                <w:szCs w:val="16"/>
              </w:rPr>
              <w:t>Netherlands</w:t>
            </w:r>
            <w:r w:rsidR="009F53CC" w:rsidRPr="003C3D10">
              <w:rPr>
                <w:rFonts w:ascii="Arial Narrow" w:hAnsi="Arial Narrow" w:cs="Calibri"/>
                <w:color w:val="000000"/>
                <w:sz w:val="16"/>
                <w:szCs w:val="16"/>
              </w:rPr>
              <w:t>)</w:t>
            </w:r>
          </w:p>
        </w:tc>
        <w:tc>
          <w:tcPr>
            <w:tcW w:w="2765" w:type="dxa"/>
            <w:tcBorders>
              <w:top w:val="nil"/>
              <w:left w:val="nil"/>
              <w:bottom w:val="single" w:sz="4" w:space="0" w:color="auto"/>
              <w:right w:val="single" w:sz="4" w:space="0" w:color="auto"/>
            </w:tcBorders>
            <w:shd w:val="clear" w:color="auto" w:fill="auto"/>
            <w:vAlign w:val="bottom"/>
          </w:tcPr>
          <w:p w14:paraId="13A01914" w14:textId="6EEA7ECC" w:rsidR="00D84B6E" w:rsidRPr="003C3D10" w:rsidRDefault="00D84B6E" w:rsidP="00D84B6E">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Calibri"/>
                <w:color w:val="000000"/>
                <w:sz w:val="16"/>
                <w:szCs w:val="16"/>
              </w:rPr>
              <w:t xml:space="preserve">ECS demonstrate a high potential for a participatory development of social cohesion – co-planning, co-design and co-implementation are essential. However, a lack of mainstreaming knowledge on ECS technologies, experiences and provided ecosystem services exists. Challenges include; short term actions within election periods, sectoral city administrations and lack of integration into urban planning process. </w:t>
            </w:r>
          </w:p>
        </w:tc>
      </w:tr>
      <w:tr w:rsidR="00D84B6E" w:rsidRPr="003C3D10" w14:paraId="2CC2FC07" w14:textId="77777777" w:rsidTr="009911FF">
        <w:trPr>
          <w:trHeight w:val="212"/>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997CDE" w14:textId="3D6614E9" w:rsidR="00D84B6E" w:rsidRPr="003C3D10" w:rsidRDefault="006F41A6" w:rsidP="00D84B6E">
            <w:pPr>
              <w:spacing w:after="0" w:line="240" w:lineRule="auto"/>
              <w:rPr>
                <w:rFonts w:ascii="Arial Narrow" w:eastAsia="Times New Roman" w:hAnsi="Arial Narrow" w:cs="Calibri"/>
                <w:color w:val="000000"/>
                <w:sz w:val="16"/>
                <w:szCs w:val="16"/>
                <w:lang w:eastAsia="en-AU"/>
              </w:rPr>
            </w:pPr>
            <w:r>
              <w:rPr>
                <w:rFonts w:ascii="Arial Narrow" w:eastAsia="Times New Roman" w:hAnsi="Arial Narrow" w:cs="Calibri"/>
                <w:color w:val="000000"/>
                <w:sz w:val="16"/>
                <w:szCs w:val="16"/>
                <w:lang w:eastAsia="en-AU"/>
              </w:rPr>
              <w:t>4</w:t>
            </w:r>
            <w:r w:rsidR="00D84B6E" w:rsidRPr="003C3D10">
              <w:rPr>
                <w:rFonts w:ascii="Arial Narrow" w:eastAsia="Times New Roman" w:hAnsi="Arial Narrow" w:cs="Calibri"/>
                <w:color w:val="000000"/>
                <w:sz w:val="16"/>
                <w:szCs w:val="16"/>
                <w:lang w:eastAsia="en-AU"/>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3581237" w14:textId="437C2CBC" w:rsidR="00D84B6E" w:rsidRPr="003C3D10" w:rsidRDefault="00D84B6E" w:rsidP="00D84B6E">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2018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64BF78FB" w14:textId="0DCD103A" w:rsidR="00D84B6E" w:rsidRPr="003C3D10" w:rsidRDefault="00D84B6E" w:rsidP="00D84B6E">
            <w:pPr>
              <w:spacing w:after="0" w:line="240" w:lineRule="auto"/>
              <w:rPr>
                <w:rFonts w:ascii="Arial Narrow" w:eastAsia="Times New Roman" w:hAnsi="Arial Narrow" w:cstheme="minorHAnsi"/>
                <w:color w:val="000000"/>
                <w:sz w:val="16"/>
                <w:szCs w:val="16"/>
                <w:lang w:eastAsia="en-AU"/>
              </w:rPr>
            </w:pPr>
            <w:proofErr w:type="spellStart"/>
            <w:r w:rsidRPr="003C3D10">
              <w:rPr>
                <w:rFonts w:ascii="Arial Narrow" w:hAnsi="Arial Narrow" w:cstheme="minorHAnsi"/>
                <w:color w:val="000000"/>
                <w:sz w:val="16"/>
                <w:szCs w:val="16"/>
              </w:rPr>
              <w:t>Sanye-Mengual</w:t>
            </w:r>
            <w:proofErr w:type="spellEnd"/>
            <w:r w:rsidRPr="003C3D10">
              <w:rPr>
                <w:rFonts w:ascii="Arial Narrow" w:hAnsi="Arial Narrow" w:cstheme="minorHAnsi"/>
                <w:color w:val="000000"/>
                <w:sz w:val="16"/>
                <w:szCs w:val="16"/>
              </w:rPr>
              <w:t xml:space="preserve">, </w:t>
            </w:r>
            <w:proofErr w:type="spellStart"/>
            <w:r w:rsidRPr="003C3D10">
              <w:rPr>
                <w:rFonts w:ascii="Arial Narrow" w:hAnsi="Arial Narrow" w:cstheme="minorHAnsi"/>
                <w:color w:val="000000"/>
                <w:sz w:val="16"/>
                <w:szCs w:val="16"/>
              </w:rPr>
              <w:t>Kahane</w:t>
            </w:r>
            <w:proofErr w:type="spellEnd"/>
            <w:r w:rsidRPr="003C3D10">
              <w:rPr>
                <w:rFonts w:ascii="Arial Narrow" w:hAnsi="Arial Narrow" w:cstheme="minorHAnsi"/>
                <w:color w:val="000000"/>
                <w:sz w:val="16"/>
                <w:szCs w:val="16"/>
              </w:rPr>
              <w:t xml:space="preserve">, </w:t>
            </w:r>
            <w:proofErr w:type="spellStart"/>
            <w:r w:rsidRPr="003C3D10">
              <w:rPr>
                <w:rFonts w:ascii="Arial Narrow" w:hAnsi="Arial Narrow" w:cstheme="minorHAnsi"/>
                <w:color w:val="000000"/>
                <w:sz w:val="16"/>
                <w:szCs w:val="16"/>
              </w:rPr>
              <w:t>Gianquinto</w:t>
            </w:r>
            <w:proofErr w:type="spellEnd"/>
            <w:r w:rsidRPr="003C3D10">
              <w:rPr>
                <w:rFonts w:ascii="Arial Narrow" w:hAnsi="Arial Narrow" w:cstheme="minorHAnsi"/>
                <w:color w:val="000000"/>
                <w:sz w:val="16"/>
                <w:szCs w:val="16"/>
              </w:rPr>
              <w:t xml:space="preserve"> &amp; </w:t>
            </w:r>
            <w:proofErr w:type="spellStart"/>
            <w:r w:rsidRPr="003C3D10">
              <w:rPr>
                <w:rFonts w:ascii="Arial Narrow" w:hAnsi="Arial Narrow" w:cstheme="minorHAnsi"/>
                <w:color w:val="000000"/>
                <w:sz w:val="16"/>
                <w:szCs w:val="16"/>
              </w:rPr>
              <w:t>Geoffriau</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20912D72" w14:textId="0EF43214" w:rsidR="00D84B6E" w:rsidRPr="003C3D10" w:rsidRDefault="00D84B6E" w:rsidP="00D84B6E">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Evaluating the current state of rooftop agriculture in Western Europe: categories and implementation constraints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C893658" w14:textId="4931D4CC" w:rsidR="00D84B6E" w:rsidRPr="003C3D10" w:rsidRDefault="00D84B6E" w:rsidP="00D84B6E">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Acta </w:t>
            </w:r>
            <w:proofErr w:type="spellStart"/>
            <w:r w:rsidRPr="003C3D10">
              <w:rPr>
                <w:rFonts w:ascii="Arial Narrow" w:hAnsi="Arial Narrow" w:cstheme="minorHAnsi"/>
                <w:color w:val="000000"/>
                <w:sz w:val="16"/>
                <w:szCs w:val="16"/>
              </w:rPr>
              <w:t>Hortic</w:t>
            </w:r>
            <w:proofErr w:type="spellEnd"/>
            <w:r w:rsidRPr="003C3D10">
              <w:rPr>
                <w:rFonts w:ascii="Arial Narrow" w:hAnsi="Arial Narrow" w:cstheme="minorHAnsi"/>
                <w:color w:val="000000"/>
                <w:sz w:val="16"/>
                <w:szCs w:val="16"/>
              </w:rPr>
              <w:t xml:space="preserve">. 1214. DOI 10.17660/ActaHortic.2018.1215.60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36F6B632" w14:textId="17BD8468" w:rsidR="00D84B6E" w:rsidRPr="003C3D10" w:rsidRDefault="00D84B6E" w:rsidP="00D84B6E">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This study aims to evaluate the current state of rooftop agriculture (RA) in Western Europe, focussing on the different categories of initiatives and the implementation constraints.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31B8691E" w14:textId="5C8D4BA4" w:rsidR="00D84B6E" w:rsidRPr="003C3D10" w:rsidRDefault="00D84B6E" w:rsidP="00D84B6E">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Qualitative. A systematic online search to identify current RA projects in Europe which were then categorised (methodology for creating typology is unclear). Case studies are descriptive in nature, methods for collecting information is not stated.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AA56C48" w14:textId="339BC5D2" w:rsidR="00D84B6E" w:rsidRPr="003C3D10" w:rsidRDefault="00D84B6E" w:rsidP="00D84B6E">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Policy-makers, government stakeholders, funders, citizens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0737CB78" w14:textId="7A00CAB3" w:rsidR="00D84B6E" w:rsidRPr="003C3D10" w:rsidRDefault="00D84B6E" w:rsidP="00D84B6E">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Community rooftop garden of Via </w:t>
            </w:r>
            <w:proofErr w:type="spellStart"/>
            <w:r w:rsidRPr="003C3D10">
              <w:rPr>
                <w:rFonts w:ascii="Arial Narrow" w:hAnsi="Arial Narrow" w:cstheme="minorHAnsi"/>
                <w:color w:val="000000"/>
                <w:sz w:val="16"/>
                <w:szCs w:val="16"/>
              </w:rPr>
              <w:t>Gandusio</w:t>
            </w:r>
            <w:proofErr w:type="spellEnd"/>
            <w:r w:rsidRPr="003C3D10">
              <w:rPr>
                <w:rFonts w:ascii="Arial Narrow" w:hAnsi="Arial Narrow" w:cstheme="minorHAnsi"/>
                <w:color w:val="000000"/>
                <w:sz w:val="16"/>
                <w:szCs w:val="16"/>
              </w:rPr>
              <w:t xml:space="preserve"> (Bologna, Italy) and </w:t>
            </w:r>
            <w:proofErr w:type="spellStart"/>
            <w:r w:rsidRPr="003C3D10">
              <w:rPr>
                <w:rFonts w:ascii="Arial Narrow" w:hAnsi="Arial Narrow" w:cstheme="minorHAnsi"/>
                <w:color w:val="000000"/>
                <w:sz w:val="16"/>
                <w:szCs w:val="16"/>
              </w:rPr>
              <w:t>Topager</w:t>
            </w:r>
            <w:proofErr w:type="spellEnd"/>
            <w:r w:rsidRPr="003C3D10">
              <w:rPr>
                <w:rFonts w:ascii="Arial Narrow" w:hAnsi="Arial Narrow" w:cstheme="minorHAnsi"/>
                <w:color w:val="000000"/>
                <w:sz w:val="16"/>
                <w:szCs w:val="16"/>
              </w:rPr>
              <w:t xml:space="preserve"> (Paris, France)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02856EBF" w14:textId="49807C92" w:rsidR="00D84B6E" w:rsidRPr="003C3D10" w:rsidRDefault="00D84B6E" w:rsidP="00D84B6E">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Bologna </w:t>
            </w:r>
            <w:r w:rsidR="005A5C7F" w:rsidRPr="003C3D10">
              <w:rPr>
                <w:rFonts w:ascii="Arial Narrow" w:hAnsi="Arial Narrow" w:cstheme="minorHAnsi"/>
                <w:color w:val="000000"/>
                <w:sz w:val="16"/>
                <w:szCs w:val="16"/>
              </w:rPr>
              <w:t xml:space="preserve">(Italy), </w:t>
            </w:r>
            <w:r w:rsidRPr="003C3D10">
              <w:rPr>
                <w:rFonts w:ascii="Arial Narrow" w:hAnsi="Arial Narrow" w:cstheme="minorHAnsi"/>
                <w:color w:val="000000"/>
                <w:sz w:val="16"/>
                <w:szCs w:val="16"/>
              </w:rPr>
              <w:t>Paris</w:t>
            </w:r>
            <w:r w:rsidR="005A5C7F" w:rsidRPr="003C3D10">
              <w:rPr>
                <w:rFonts w:ascii="Arial Narrow" w:hAnsi="Arial Narrow" w:cstheme="minorHAnsi"/>
                <w:color w:val="000000"/>
                <w:sz w:val="16"/>
                <w:szCs w:val="16"/>
              </w:rPr>
              <w:t xml:space="preserve"> (France)</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bottom"/>
          </w:tcPr>
          <w:p w14:paraId="53F6590C" w14:textId="62FB6199" w:rsidR="00D84B6E" w:rsidRPr="003C3D10" w:rsidRDefault="00D84B6E" w:rsidP="00D84B6E">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Four categories of types of rooftop gardens were identified: (</w:t>
            </w:r>
            <w:proofErr w:type="spellStart"/>
            <w:r w:rsidR="008E1FE6" w:rsidRPr="003C3D10">
              <w:rPr>
                <w:rFonts w:ascii="Arial Narrow" w:hAnsi="Arial Narrow" w:cstheme="minorHAnsi"/>
                <w:color w:val="000000"/>
                <w:sz w:val="16"/>
                <w:szCs w:val="16"/>
              </w:rPr>
              <w:t>i</w:t>
            </w:r>
            <w:proofErr w:type="spellEnd"/>
            <w:r w:rsidRPr="003C3D10">
              <w:rPr>
                <w:rFonts w:ascii="Arial Narrow" w:hAnsi="Arial Narrow" w:cstheme="minorHAnsi"/>
                <w:color w:val="000000"/>
                <w:sz w:val="16"/>
                <w:szCs w:val="16"/>
              </w:rPr>
              <w:t>) Garden (</w:t>
            </w:r>
            <w:r w:rsidR="008E1FE6" w:rsidRPr="003C3D10">
              <w:rPr>
                <w:rFonts w:ascii="Arial Narrow" w:hAnsi="Arial Narrow" w:cstheme="minorHAnsi"/>
                <w:color w:val="000000"/>
                <w:sz w:val="16"/>
                <w:szCs w:val="16"/>
              </w:rPr>
              <w:t>ii</w:t>
            </w:r>
            <w:r w:rsidRPr="003C3D10">
              <w:rPr>
                <w:rFonts w:ascii="Arial Narrow" w:hAnsi="Arial Narrow" w:cstheme="minorHAnsi"/>
                <w:color w:val="000000"/>
                <w:sz w:val="16"/>
                <w:szCs w:val="16"/>
              </w:rPr>
              <w:t>) Farm (</w:t>
            </w:r>
            <w:r w:rsidR="008E1FE6" w:rsidRPr="003C3D10">
              <w:rPr>
                <w:rFonts w:ascii="Arial Narrow" w:hAnsi="Arial Narrow" w:cstheme="minorHAnsi"/>
                <w:color w:val="000000"/>
                <w:sz w:val="16"/>
                <w:szCs w:val="16"/>
              </w:rPr>
              <w:t>iii</w:t>
            </w:r>
            <w:r w:rsidRPr="003C3D10">
              <w:rPr>
                <w:rFonts w:ascii="Arial Narrow" w:hAnsi="Arial Narrow" w:cstheme="minorHAnsi"/>
                <w:color w:val="000000"/>
                <w:sz w:val="16"/>
                <w:szCs w:val="16"/>
              </w:rPr>
              <w:t>) Engineering (</w:t>
            </w:r>
            <w:r w:rsidR="008E1FE6" w:rsidRPr="003C3D10">
              <w:rPr>
                <w:rFonts w:ascii="Arial Narrow" w:hAnsi="Arial Narrow" w:cstheme="minorHAnsi"/>
                <w:color w:val="000000"/>
                <w:sz w:val="16"/>
                <w:szCs w:val="16"/>
              </w:rPr>
              <w:t>iv</w:t>
            </w:r>
            <w:r w:rsidRPr="003C3D10">
              <w:rPr>
                <w:rFonts w:ascii="Arial Narrow" w:hAnsi="Arial Narrow" w:cstheme="minorHAnsi"/>
                <w:color w:val="000000"/>
                <w:sz w:val="16"/>
                <w:szCs w:val="16"/>
              </w:rPr>
              <w:t xml:space="preserve">) Landscape. Key implementation constraints include building/engineering competency, legal aspects (resistance of building materials, security access to roofs, waste </w:t>
            </w:r>
            <w:r w:rsidRPr="003C3D10">
              <w:rPr>
                <w:rFonts w:ascii="Arial Narrow" w:hAnsi="Arial Narrow" w:cstheme="minorHAnsi"/>
                <w:color w:val="000000"/>
                <w:sz w:val="16"/>
                <w:szCs w:val="16"/>
              </w:rPr>
              <w:lastRenderedPageBreak/>
              <w:t>management, etc), neighbourhood acceptance.</w:t>
            </w:r>
          </w:p>
        </w:tc>
      </w:tr>
      <w:tr w:rsidR="00D84B6E" w:rsidRPr="003C3D10" w14:paraId="273BB294" w14:textId="77777777" w:rsidTr="009911FF">
        <w:trPr>
          <w:trHeight w:val="7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4B5AC7" w14:textId="0D85E0C3" w:rsidR="00D84B6E" w:rsidRPr="003C3D10" w:rsidRDefault="006F41A6" w:rsidP="00D84B6E">
            <w:pPr>
              <w:spacing w:after="0" w:line="240" w:lineRule="auto"/>
              <w:rPr>
                <w:rFonts w:ascii="Arial Narrow" w:eastAsia="Times New Roman" w:hAnsi="Arial Narrow" w:cs="Calibri"/>
                <w:color w:val="000000"/>
                <w:sz w:val="16"/>
                <w:szCs w:val="16"/>
                <w:lang w:eastAsia="en-AU"/>
              </w:rPr>
            </w:pPr>
            <w:r>
              <w:rPr>
                <w:rFonts w:ascii="Arial Narrow" w:eastAsia="Times New Roman" w:hAnsi="Arial Narrow" w:cs="Calibri"/>
                <w:color w:val="000000"/>
                <w:sz w:val="16"/>
                <w:szCs w:val="16"/>
                <w:lang w:eastAsia="en-AU"/>
              </w:rPr>
              <w:lastRenderedPageBreak/>
              <w:t>5</w:t>
            </w:r>
            <w:r w:rsidR="00D84B6E" w:rsidRPr="003C3D10">
              <w:rPr>
                <w:rFonts w:ascii="Arial Narrow" w:eastAsia="Times New Roman" w:hAnsi="Arial Narrow" w:cs="Calibri"/>
                <w:color w:val="000000"/>
                <w:sz w:val="16"/>
                <w:szCs w:val="16"/>
                <w:lang w:eastAsia="en-AU"/>
              </w:rPr>
              <w:t xml:space="preserve"> </w:t>
            </w:r>
          </w:p>
        </w:tc>
        <w:tc>
          <w:tcPr>
            <w:tcW w:w="567" w:type="dxa"/>
            <w:tcBorders>
              <w:top w:val="single" w:sz="4" w:space="0" w:color="auto"/>
              <w:left w:val="nil"/>
              <w:bottom w:val="single" w:sz="4" w:space="0" w:color="auto"/>
              <w:right w:val="single" w:sz="4" w:space="0" w:color="auto"/>
            </w:tcBorders>
            <w:shd w:val="clear" w:color="auto" w:fill="auto"/>
            <w:vAlign w:val="bottom"/>
          </w:tcPr>
          <w:p w14:paraId="18E67404" w14:textId="76A85124" w:rsidR="00D84B6E" w:rsidRPr="003C3D10" w:rsidRDefault="00D84B6E" w:rsidP="00D84B6E">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2018</w:t>
            </w:r>
          </w:p>
        </w:tc>
        <w:tc>
          <w:tcPr>
            <w:tcW w:w="993" w:type="dxa"/>
            <w:tcBorders>
              <w:top w:val="single" w:sz="4" w:space="0" w:color="auto"/>
              <w:left w:val="nil"/>
              <w:bottom w:val="single" w:sz="4" w:space="0" w:color="auto"/>
              <w:right w:val="single" w:sz="4" w:space="0" w:color="auto"/>
            </w:tcBorders>
            <w:shd w:val="clear" w:color="auto" w:fill="auto"/>
            <w:vAlign w:val="bottom"/>
          </w:tcPr>
          <w:p w14:paraId="5BFD6A42" w14:textId="323DC17F" w:rsidR="00D84B6E" w:rsidRPr="003C3D10" w:rsidRDefault="00D84B6E" w:rsidP="00D84B6E">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Mulligan, Archbold, Baker, Elton &amp; Cole</w:t>
            </w:r>
          </w:p>
        </w:tc>
        <w:tc>
          <w:tcPr>
            <w:tcW w:w="1275" w:type="dxa"/>
            <w:tcBorders>
              <w:top w:val="single" w:sz="4" w:space="0" w:color="auto"/>
              <w:left w:val="nil"/>
              <w:bottom w:val="single" w:sz="4" w:space="0" w:color="auto"/>
              <w:right w:val="single" w:sz="4" w:space="0" w:color="auto"/>
            </w:tcBorders>
            <w:shd w:val="clear" w:color="auto" w:fill="auto"/>
            <w:vAlign w:val="bottom"/>
          </w:tcPr>
          <w:p w14:paraId="23E257A5" w14:textId="063502E0" w:rsidR="00D84B6E" w:rsidRPr="003C3D10" w:rsidRDefault="00D84B6E" w:rsidP="00D84B6E">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Toronto municipal staff and policy-makers' views on urban agriculture and health: A qualitative study</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491D79" w14:textId="3ABC07C5" w:rsidR="00D84B6E" w:rsidRPr="003C3D10" w:rsidRDefault="00D84B6E" w:rsidP="00D84B6E">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Journal of Agriculture, Food Systems and Community Development. 8(Suppl. 2), 133-156. doi:10.5304/jafscd.2018.08B.001</w:t>
            </w:r>
          </w:p>
        </w:tc>
        <w:tc>
          <w:tcPr>
            <w:tcW w:w="2126" w:type="dxa"/>
            <w:tcBorders>
              <w:top w:val="single" w:sz="4" w:space="0" w:color="auto"/>
              <w:left w:val="nil"/>
              <w:bottom w:val="single" w:sz="4" w:space="0" w:color="auto"/>
              <w:right w:val="single" w:sz="4" w:space="0" w:color="auto"/>
            </w:tcBorders>
            <w:shd w:val="clear" w:color="auto" w:fill="auto"/>
            <w:vAlign w:val="bottom"/>
          </w:tcPr>
          <w:p w14:paraId="38FC7E34" w14:textId="50CBE345" w:rsidR="00D84B6E" w:rsidRPr="003C3D10" w:rsidRDefault="00520EC2" w:rsidP="00D84B6E">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Identify</w:t>
            </w:r>
            <w:r w:rsidR="00D84B6E" w:rsidRPr="003C3D10">
              <w:rPr>
                <w:rFonts w:ascii="Arial Narrow" w:hAnsi="Arial Narrow" w:cstheme="minorHAnsi"/>
                <w:color w:val="000000"/>
                <w:sz w:val="16"/>
                <w:szCs w:val="16"/>
              </w:rPr>
              <w:t xml:space="preserve"> tensions in the context of food policy developments in Toronto by seeking the views of municipal staff and policy-makers. </w:t>
            </w:r>
          </w:p>
        </w:tc>
        <w:tc>
          <w:tcPr>
            <w:tcW w:w="2127" w:type="dxa"/>
            <w:tcBorders>
              <w:top w:val="single" w:sz="4" w:space="0" w:color="auto"/>
              <w:left w:val="nil"/>
              <w:bottom w:val="single" w:sz="4" w:space="0" w:color="auto"/>
              <w:right w:val="single" w:sz="4" w:space="0" w:color="auto"/>
            </w:tcBorders>
            <w:shd w:val="clear" w:color="auto" w:fill="auto"/>
            <w:vAlign w:val="bottom"/>
          </w:tcPr>
          <w:p w14:paraId="49826329" w14:textId="63D1FED7" w:rsidR="00D84B6E" w:rsidRPr="003C3D10" w:rsidRDefault="00D84B6E" w:rsidP="00D84B6E">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Qualitative. Semi-structured key informant interviews (n = 18) </w:t>
            </w:r>
          </w:p>
        </w:tc>
        <w:tc>
          <w:tcPr>
            <w:tcW w:w="1417" w:type="dxa"/>
            <w:tcBorders>
              <w:top w:val="single" w:sz="4" w:space="0" w:color="auto"/>
              <w:left w:val="nil"/>
              <w:bottom w:val="single" w:sz="4" w:space="0" w:color="auto"/>
              <w:right w:val="single" w:sz="4" w:space="0" w:color="auto"/>
            </w:tcBorders>
            <w:shd w:val="clear" w:color="auto" w:fill="auto"/>
            <w:vAlign w:val="bottom"/>
          </w:tcPr>
          <w:p w14:paraId="2A2306AB" w14:textId="1293D4D5" w:rsidR="00D84B6E" w:rsidRPr="003C3D10" w:rsidRDefault="00D84B6E" w:rsidP="00D84B6E">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Key municipal staff and policy decision-makers in urban agriculture (working in government and community agencies at municipal and provincial levels) and farmers, landowners and funders.</w:t>
            </w:r>
          </w:p>
        </w:tc>
        <w:tc>
          <w:tcPr>
            <w:tcW w:w="1275" w:type="dxa"/>
            <w:tcBorders>
              <w:top w:val="single" w:sz="4" w:space="0" w:color="auto"/>
              <w:left w:val="nil"/>
              <w:bottom w:val="single" w:sz="4" w:space="0" w:color="auto"/>
              <w:right w:val="single" w:sz="4" w:space="0" w:color="auto"/>
            </w:tcBorders>
            <w:shd w:val="clear" w:color="auto" w:fill="auto"/>
            <w:vAlign w:val="bottom"/>
          </w:tcPr>
          <w:p w14:paraId="1CC3A1BE" w14:textId="42681536" w:rsidR="00D84B6E" w:rsidRPr="003C3D10" w:rsidRDefault="00D84B6E" w:rsidP="00D84B6E">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Toronto Food Policy Council (1990), Toronto Food Charter (2001), </w:t>
            </w:r>
            <w:proofErr w:type="spellStart"/>
            <w:r w:rsidRPr="003C3D10">
              <w:rPr>
                <w:rFonts w:ascii="Arial Narrow" w:hAnsi="Arial Narrow" w:cstheme="minorHAnsi"/>
                <w:color w:val="000000"/>
                <w:sz w:val="16"/>
                <w:szCs w:val="16"/>
              </w:rPr>
              <w:t>GrowTO</w:t>
            </w:r>
            <w:proofErr w:type="spellEnd"/>
            <w:r w:rsidRPr="003C3D10">
              <w:rPr>
                <w:rFonts w:ascii="Arial Narrow" w:hAnsi="Arial Narrow" w:cstheme="minorHAnsi"/>
                <w:color w:val="000000"/>
                <w:sz w:val="16"/>
                <w:szCs w:val="16"/>
              </w:rPr>
              <w:t xml:space="preserve">: An </w:t>
            </w:r>
            <w:r w:rsidR="00520EC2" w:rsidRPr="003C3D10">
              <w:rPr>
                <w:rFonts w:ascii="Arial Narrow" w:hAnsi="Arial Narrow" w:cstheme="minorHAnsi"/>
                <w:color w:val="000000"/>
                <w:sz w:val="16"/>
                <w:szCs w:val="16"/>
              </w:rPr>
              <w:t>Urban</w:t>
            </w:r>
            <w:r w:rsidRPr="003C3D10">
              <w:rPr>
                <w:rFonts w:ascii="Arial Narrow" w:hAnsi="Arial Narrow" w:cstheme="minorHAnsi"/>
                <w:color w:val="000000"/>
                <w:sz w:val="16"/>
                <w:szCs w:val="16"/>
              </w:rPr>
              <w:t xml:space="preserve"> Agriculture Action Plan for Toronto (2012), Toronto Food Strategy (2015-2019)</w:t>
            </w:r>
          </w:p>
        </w:tc>
        <w:tc>
          <w:tcPr>
            <w:tcW w:w="993" w:type="dxa"/>
            <w:tcBorders>
              <w:top w:val="single" w:sz="4" w:space="0" w:color="auto"/>
              <w:left w:val="nil"/>
              <w:bottom w:val="single" w:sz="4" w:space="0" w:color="auto"/>
              <w:right w:val="single" w:sz="4" w:space="0" w:color="auto"/>
            </w:tcBorders>
            <w:shd w:val="clear" w:color="auto" w:fill="auto"/>
            <w:vAlign w:val="bottom"/>
          </w:tcPr>
          <w:p w14:paraId="1820C4C7" w14:textId="7A38C08A" w:rsidR="00D84B6E" w:rsidRPr="003C3D10" w:rsidRDefault="00D84B6E" w:rsidP="00D84B6E">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Toronto</w:t>
            </w:r>
            <w:r w:rsidR="005A5C7F" w:rsidRPr="003C3D10">
              <w:rPr>
                <w:rFonts w:ascii="Arial Narrow" w:hAnsi="Arial Narrow" w:cstheme="minorHAnsi"/>
                <w:color w:val="000000"/>
                <w:sz w:val="16"/>
                <w:szCs w:val="16"/>
              </w:rPr>
              <w:t xml:space="preserve"> (Canada)</w:t>
            </w:r>
          </w:p>
        </w:tc>
        <w:tc>
          <w:tcPr>
            <w:tcW w:w="2765" w:type="dxa"/>
            <w:tcBorders>
              <w:top w:val="single" w:sz="4" w:space="0" w:color="auto"/>
              <w:left w:val="nil"/>
              <w:bottom w:val="single" w:sz="4" w:space="0" w:color="auto"/>
              <w:right w:val="single" w:sz="4" w:space="0" w:color="auto"/>
            </w:tcBorders>
            <w:shd w:val="clear" w:color="auto" w:fill="auto"/>
            <w:vAlign w:val="bottom"/>
          </w:tcPr>
          <w:p w14:paraId="3C29B619" w14:textId="18EE4A5D" w:rsidR="00D84B6E" w:rsidRPr="003C3D10" w:rsidRDefault="00520EC2" w:rsidP="00D84B6E">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Interviewees identified 5 categories of interest </w:t>
            </w:r>
            <w:r w:rsidR="00D84B6E" w:rsidRPr="003C3D10">
              <w:rPr>
                <w:rFonts w:ascii="Arial Narrow" w:hAnsi="Arial Narrow" w:cstheme="minorHAnsi"/>
                <w:color w:val="000000"/>
                <w:sz w:val="16"/>
                <w:szCs w:val="16"/>
              </w:rPr>
              <w:t>in relation to urban agriculture and health</w:t>
            </w:r>
            <w:r w:rsidRPr="003C3D10">
              <w:rPr>
                <w:rFonts w:ascii="Arial Narrow" w:hAnsi="Arial Narrow" w:cstheme="minorHAnsi"/>
                <w:color w:val="000000"/>
                <w:sz w:val="16"/>
                <w:szCs w:val="16"/>
              </w:rPr>
              <w:t>; (</w:t>
            </w:r>
            <w:proofErr w:type="spellStart"/>
            <w:r w:rsidR="008E1FE6" w:rsidRPr="003C3D10">
              <w:rPr>
                <w:rFonts w:ascii="Arial Narrow" w:hAnsi="Arial Narrow" w:cstheme="minorHAnsi"/>
                <w:color w:val="000000"/>
                <w:sz w:val="16"/>
                <w:szCs w:val="16"/>
              </w:rPr>
              <w:t>i</w:t>
            </w:r>
            <w:proofErr w:type="spellEnd"/>
            <w:r w:rsidR="00D84B6E" w:rsidRPr="003C3D10">
              <w:rPr>
                <w:rFonts w:ascii="Arial Narrow" w:hAnsi="Arial Narrow" w:cstheme="minorHAnsi"/>
                <w:color w:val="000000"/>
                <w:sz w:val="16"/>
                <w:szCs w:val="16"/>
              </w:rPr>
              <w:t>) Economic development and employment, (</w:t>
            </w:r>
            <w:r w:rsidR="008E1FE6" w:rsidRPr="003C3D10">
              <w:rPr>
                <w:rFonts w:ascii="Arial Narrow" w:hAnsi="Arial Narrow" w:cstheme="minorHAnsi"/>
                <w:color w:val="000000"/>
                <w:sz w:val="16"/>
                <w:szCs w:val="16"/>
              </w:rPr>
              <w:t>ii</w:t>
            </w:r>
            <w:r w:rsidR="00D84B6E" w:rsidRPr="003C3D10">
              <w:rPr>
                <w:rFonts w:ascii="Arial Narrow" w:hAnsi="Arial Narrow" w:cstheme="minorHAnsi"/>
                <w:color w:val="000000"/>
                <w:sz w:val="16"/>
                <w:szCs w:val="16"/>
              </w:rPr>
              <w:t>) Equity and Health, (</w:t>
            </w:r>
            <w:r w:rsidR="008E1FE6" w:rsidRPr="003C3D10">
              <w:rPr>
                <w:rFonts w:ascii="Arial Narrow" w:hAnsi="Arial Narrow" w:cstheme="minorHAnsi"/>
                <w:color w:val="000000"/>
                <w:sz w:val="16"/>
                <w:szCs w:val="16"/>
              </w:rPr>
              <w:t>iii</w:t>
            </w:r>
            <w:r w:rsidR="00D84B6E" w:rsidRPr="003C3D10">
              <w:rPr>
                <w:rFonts w:ascii="Arial Narrow" w:hAnsi="Arial Narrow" w:cstheme="minorHAnsi"/>
                <w:color w:val="000000"/>
                <w:sz w:val="16"/>
                <w:szCs w:val="16"/>
              </w:rPr>
              <w:t>) Risk, (</w:t>
            </w:r>
            <w:r w:rsidR="008E1FE6" w:rsidRPr="003C3D10">
              <w:rPr>
                <w:rFonts w:ascii="Arial Narrow" w:hAnsi="Arial Narrow" w:cstheme="minorHAnsi"/>
                <w:color w:val="000000"/>
                <w:sz w:val="16"/>
                <w:szCs w:val="16"/>
              </w:rPr>
              <w:t>iv</w:t>
            </w:r>
            <w:r w:rsidR="00D84B6E" w:rsidRPr="003C3D10">
              <w:rPr>
                <w:rFonts w:ascii="Arial Narrow" w:hAnsi="Arial Narrow" w:cstheme="minorHAnsi"/>
                <w:color w:val="000000"/>
                <w:sz w:val="16"/>
                <w:szCs w:val="16"/>
              </w:rPr>
              <w:t>) Land use and production, and (</w:t>
            </w:r>
            <w:r w:rsidR="008E1FE6" w:rsidRPr="003C3D10">
              <w:rPr>
                <w:rFonts w:ascii="Arial Narrow" w:hAnsi="Arial Narrow" w:cstheme="minorHAnsi"/>
                <w:color w:val="000000"/>
                <w:sz w:val="16"/>
                <w:szCs w:val="16"/>
              </w:rPr>
              <w:t>v</w:t>
            </w:r>
            <w:r w:rsidR="00D84B6E" w:rsidRPr="003C3D10">
              <w:rPr>
                <w:rFonts w:ascii="Arial Narrow" w:hAnsi="Arial Narrow" w:cstheme="minorHAnsi"/>
                <w:color w:val="000000"/>
                <w:sz w:val="16"/>
                <w:szCs w:val="16"/>
              </w:rPr>
              <w:t xml:space="preserve">) Partnerships and policies. </w:t>
            </w:r>
            <w:r w:rsidRPr="003C3D10">
              <w:rPr>
                <w:rFonts w:ascii="Arial Narrow" w:hAnsi="Arial Narrow" w:cstheme="minorHAnsi"/>
                <w:color w:val="000000"/>
                <w:sz w:val="16"/>
                <w:szCs w:val="16"/>
              </w:rPr>
              <w:t>Key informants advised that b</w:t>
            </w:r>
            <w:r w:rsidR="00D84B6E" w:rsidRPr="003C3D10">
              <w:rPr>
                <w:rFonts w:ascii="Arial Narrow" w:hAnsi="Arial Narrow" w:cstheme="minorHAnsi"/>
                <w:color w:val="000000"/>
                <w:sz w:val="16"/>
                <w:szCs w:val="16"/>
              </w:rPr>
              <w:t>etter approaches to</w:t>
            </w:r>
            <w:r w:rsidRPr="003C3D10">
              <w:rPr>
                <w:rFonts w:ascii="Arial Narrow" w:hAnsi="Arial Narrow" w:cstheme="minorHAnsi"/>
                <w:color w:val="000000"/>
                <w:sz w:val="16"/>
                <w:szCs w:val="16"/>
              </w:rPr>
              <w:t xml:space="preserve"> </w:t>
            </w:r>
            <w:r w:rsidR="00D84B6E" w:rsidRPr="003C3D10">
              <w:rPr>
                <w:rFonts w:ascii="Arial Narrow" w:hAnsi="Arial Narrow" w:cstheme="minorHAnsi"/>
                <w:color w:val="000000"/>
                <w:sz w:val="16"/>
                <w:szCs w:val="16"/>
              </w:rPr>
              <w:t>the potential risks involved in urban agriculture</w:t>
            </w:r>
            <w:r w:rsidRPr="003C3D10">
              <w:rPr>
                <w:rFonts w:ascii="Arial Narrow" w:hAnsi="Arial Narrow" w:cstheme="minorHAnsi"/>
                <w:color w:val="000000"/>
                <w:sz w:val="16"/>
                <w:szCs w:val="16"/>
              </w:rPr>
              <w:t xml:space="preserve"> are required</w:t>
            </w:r>
            <w:r w:rsidR="00D84B6E" w:rsidRPr="003C3D10">
              <w:rPr>
                <w:rFonts w:ascii="Arial Narrow" w:hAnsi="Arial Narrow" w:cstheme="minorHAnsi"/>
                <w:color w:val="000000"/>
                <w:sz w:val="16"/>
                <w:szCs w:val="16"/>
              </w:rPr>
              <w:t xml:space="preserve">. The results informed the agenda for urban agriculture at the intersections of population health, environmental sustainability, and urban governance. </w:t>
            </w:r>
          </w:p>
        </w:tc>
      </w:tr>
      <w:tr w:rsidR="00D84B6E" w:rsidRPr="003C3D10" w14:paraId="2CE8E73E" w14:textId="77777777" w:rsidTr="009911FF">
        <w:trPr>
          <w:trHeight w:val="204"/>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383E94E8" w14:textId="480383A6" w:rsidR="00D84B6E" w:rsidRPr="003C3D10" w:rsidRDefault="006F41A6" w:rsidP="00D84B6E">
            <w:pPr>
              <w:spacing w:after="0" w:line="240" w:lineRule="auto"/>
              <w:rPr>
                <w:rFonts w:ascii="Arial Narrow" w:eastAsia="Times New Roman" w:hAnsi="Arial Narrow" w:cs="Calibri"/>
                <w:color w:val="000000"/>
                <w:sz w:val="16"/>
                <w:szCs w:val="16"/>
                <w:lang w:eastAsia="en-AU"/>
              </w:rPr>
            </w:pPr>
            <w:r>
              <w:rPr>
                <w:rFonts w:ascii="Arial Narrow" w:eastAsia="Times New Roman" w:hAnsi="Arial Narrow" w:cs="Calibri"/>
                <w:color w:val="000000"/>
                <w:sz w:val="16"/>
                <w:szCs w:val="16"/>
                <w:lang w:eastAsia="en-AU"/>
              </w:rPr>
              <w:t>6</w:t>
            </w:r>
            <w:r w:rsidR="00D84B6E" w:rsidRPr="003C3D10">
              <w:rPr>
                <w:rFonts w:ascii="Arial Narrow" w:eastAsia="Times New Roman" w:hAnsi="Arial Narrow" w:cs="Calibri"/>
                <w:color w:val="000000"/>
                <w:sz w:val="16"/>
                <w:szCs w:val="16"/>
                <w:lang w:eastAsia="en-AU"/>
              </w:rPr>
              <w:t xml:space="preserve"> </w:t>
            </w:r>
          </w:p>
        </w:tc>
        <w:tc>
          <w:tcPr>
            <w:tcW w:w="567" w:type="dxa"/>
            <w:tcBorders>
              <w:top w:val="nil"/>
              <w:left w:val="nil"/>
              <w:bottom w:val="single" w:sz="4" w:space="0" w:color="auto"/>
              <w:right w:val="single" w:sz="4" w:space="0" w:color="auto"/>
            </w:tcBorders>
            <w:shd w:val="clear" w:color="auto" w:fill="auto"/>
            <w:vAlign w:val="bottom"/>
          </w:tcPr>
          <w:p w14:paraId="53E36A83" w14:textId="6A4ABD23" w:rsidR="00D84B6E" w:rsidRPr="003C3D10" w:rsidRDefault="00D84B6E" w:rsidP="00D84B6E">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2018</w:t>
            </w:r>
          </w:p>
        </w:tc>
        <w:tc>
          <w:tcPr>
            <w:tcW w:w="993" w:type="dxa"/>
            <w:tcBorders>
              <w:top w:val="nil"/>
              <w:left w:val="nil"/>
              <w:bottom w:val="single" w:sz="4" w:space="0" w:color="auto"/>
              <w:right w:val="single" w:sz="4" w:space="0" w:color="auto"/>
            </w:tcBorders>
            <w:shd w:val="clear" w:color="auto" w:fill="auto"/>
            <w:vAlign w:val="bottom"/>
          </w:tcPr>
          <w:p w14:paraId="567A0273" w14:textId="5046CD8B" w:rsidR="00D84B6E" w:rsidRPr="003C3D10" w:rsidRDefault="00D84B6E" w:rsidP="00D84B6E">
            <w:pPr>
              <w:spacing w:after="0" w:line="240" w:lineRule="auto"/>
              <w:rPr>
                <w:rFonts w:ascii="Arial Narrow" w:eastAsia="Times New Roman" w:hAnsi="Arial Narrow" w:cstheme="minorHAnsi"/>
                <w:color w:val="000000"/>
                <w:sz w:val="16"/>
                <w:szCs w:val="16"/>
                <w:lang w:eastAsia="en-AU"/>
              </w:rPr>
            </w:pPr>
            <w:proofErr w:type="spellStart"/>
            <w:r w:rsidRPr="003C3D10">
              <w:rPr>
                <w:rFonts w:ascii="Arial Narrow" w:hAnsi="Arial Narrow" w:cstheme="minorHAnsi"/>
                <w:color w:val="000000"/>
                <w:sz w:val="16"/>
                <w:szCs w:val="16"/>
              </w:rPr>
              <w:t>Lazzarini</w:t>
            </w:r>
            <w:proofErr w:type="spellEnd"/>
          </w:p>
        </w:tc>
        <w:tc>
          <w:tcPr>
            <w:tcW w:w="1275" w:type="dxa"/>
            <w:tcBorders>
              <w:top w:val="nil"/>
              <w:left w:val="nil"/>
              <w:bottom w:val="single" w:sz="4" w:space="0" w:color="auto"/>
              <w:right w:val="single" w:sz="4" w:space="0" w:color="auto"/>
            </w:tcBorders>
            <w:shd w:val="clear" w:color="auto" w:fill="auto"/>
            <w:vAlign w:val="bottom"/>
          </w:tcPr>
          <w:p w14:paraId="21BCCDF8" w14:textId="47482191" w:rsidR="00D84B6E" w:rsidRPr="003C3D10" w:rsidRDefault="00D84B6E" w:rsidP="00D84B6E">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The role of planning in shaping better urban-rural relationships in Bristol City Region </w:t>
            </w:r>
          </w:p>
        </w:tc>
        <w:tc>
          <w:tcPr>
            <w:tcW w:w="1276" w:type="dxa"/>
            <w:tcBorders>
              <w:top w:val="nil"/>
              <w:left w:val="nil"/>
              <w:bottom w:val="single" w:sz="4" w:space="0" w:color="auto"/>
              <w:right w:val="single" w:sz="4" w:space="0" w:color="auto"/>
            </w:tcBorders>
            <w:shd w:val="clear" w:color="auto" w:fill="auto"/>
            <w:vAlign w:val="bottom"/>
          </w:tcPr>
          <w:p w14:paraId="633674EA" w14:textId="353C89E0" w:rsidR="00D84B6E" w:rsidRPr="003C3D10" w:rsidRDefault="00D84B6E" w:rsidP="00D84B6E">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Land Use Policy, 71 (2018), 311-319. </w:t>
            </w:r>
            <w:proofErr w:type="gramStart"/>
            <w:r w:rsidRPr="003C3D10">
              <w:rPr>
                <w:rFonts w:ascii="Arial Narrow" w:hAnsi="Arial Narrow" w:cstheme="minorHAnsi"/>
                <w:color w:val="000000"/>
                <w:sz w:val="16"/>
                <w:szCs w:val="16"/>
              </w:rPr>
              <w:t>doi:10/1016.jlandusepol</w:t>
            </w:r>
            <w:proofErr w:type="gramEnd"/>
            <w:r w:rsidRPr="003C3D10">
              <w:rPr>
                <w:rFonts w:ascii="Arial Narrow" w:hAnsi="Arial Narrow" w:cstheme="minorHAnsi"/>
                <w:color w:val="000000"/>
                <w:sz w:val="16"/>
                <w:szCs w:val="16"/>
              </w:rPr>
              <w:t>.2017.12.005</w:t>
            </w:r>
          </w:p>
        </w:tc>
        <w:tc>
          <w:tcPr>
            <w:tcW w:w="2126" w:type="dxa"/>
            <w:tcBorders>
              <w:top w:val="nil"/>
              <w:left w:val="nil"/>
              <w:bottom w:val="single" w:sz="4" w:space="0" w:color="auto"/>
              <w:right w:val="single" w:sz="4" w:space="0" w:color="auto"/>
            </w:tcBorders>
            <w:shd w:val="clear" w:color="auto" w:fill="auto"/>
            <w:vAlign w:val="bottom"/>
          </w:tcPr>
          <w:p w14:paraId="3B301C56" w14:textId="6E8213D0" w:rsidR="00D84B6E" w:rsidRPr="003C3D10" w:rsidRDefault="00D84B6E" w:rsidP="00D84B6E">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Analyse the planning policies at local and city-regional level dealing with and affecting rural areas in the context of Bristol City Region. </w:t>
            </w:r>
          </w:p>
        </w:tc>
        <w:tc>
          <w:tcPr>
            <w:tcW w:w="2127" w:type="dxa"/>
            <w:tcBorders>
              <w:top w:val="nil"/>
              <w:left w:val="nil"/>
              <w:bottom w:val="single" w:sz="4" w:space="0" w:color="auto"/>
              <w:right w:val="single" w:sz="4" w:space="0" w:color="auto"/>
            </w:tcBorders>
            <w:shd w:val="clear" w:color="auto" w:fill="auto"/>
            <w:vAlign w:val="bottom"/>
          </w:tcPr>
          <w:p w14:paraId="3FBBD53A" w14:textId="0F3F10AC" w:rsidR="00D84B6E" w:rsidRPr="003C3D10" w:rsidRDefault="00D84B6E" w:rsidP="00D84B6E">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Survey</w:t>
            </w:r>
          </w:p>
        </w:tc>
        <w:tc>
          <w:tcPr>
            <w:tcW w:w="1417" w:type="dxa"/>
            <w:tcBorders>
              <w:top w:val="nil"/>
              <w:left w:val="nil"/>
              <w:bottom w:val="single" w:sz="4" w:space="0" w:color="auto"/>
              <w:right w:val="single" w:sz="4" w:space="0" w:color="auto"/>
            </w:tcBorders>
            <w:shd w:val="clear" w:color="auto" w:fill="auto"/>
            <w:vAlign w:val="bottom"/>
          </w:tcPr>
          <w:p w14:paraId="23EFDE93" w14:textId="016F3E93" w:rsidR="00D84B6E" w:rsidRPr="003C3D10" w:rsidRDefault="00D84B6E" w:rsidP="00D84B6E">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Local government stakeholders</w:t>
            </w:r>
          </w:p>
        </w:tc>
        <w:tc>
          <w:tcPr>
            <w:tcW w:w="1275" w:type="dxa"/>
            <w:tcBorders>
              <w:top w:val="nil"/>
              <w:left w:val="nil"/>
              <w:bottom w:val="single" w:sz="4" w:space="0" w:color="auto"/>
              <w:right w:val="single" w:sz="4" w:space="0" w:color="auto"/>
            </w:tcBorders>
            <w:shd w:val="clear" w:color="auto" w:fill="auto"/>
            <w:vAlign w:val="bottom"/>
          </w:tcPr>
          <w:p w14:paraId="443A7256" w14:textId="3562D109" w:rsidR="00D84B6E" w:rsidRPr="003C3D10" w:rsidRDefault="00D84B6E" w:rsidP="00D84B6E">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Bristol's Good Food Action Plan (2015-2018) </w:t>
            </w:r>
          </w:p>
        </w:tc>
        <w:tc>
          <w:tcPr>
            <w:tcW w:w="993" w:type="dxa"/>
            <w:tcBorders>
              <w:top w:val="nil"/>
              <w:left w:val="nil"/>
              <w:bottom w:val="single" w:sz="4" w:space="0" w:color="auto"/>
              <w:right w:val="single" w:sz="4" w:space="0" w:color="auto"/>
            </w:tcBorders>
            <w:shd w:val="clear" w:color="auto" w:fill="auto"/>
            <w:vAlign w:val="bottom"/>
          </w:tcPr>
          <w:p w14:paraId="11412B48" w14:textId="687B99D8" w:rsidR="00D84B6E" w:rsidRPr="003C3D10" w:rsidRDefault="00D84B6E" w:rsidP="00D84B6E">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Bristol</w:t>
            </w:r>
            <w:r w:rsidR="005A5C7F" w:rsidRPr="003C3D10">
              <w:rPr>
                <w:rFonts w:ascii="Arial Narrow" w:hAnsi="Arial Narrow" w:cstheme="minorHAnsi"/>
                <w:color w:val="000000"/>
                <w:sz w:val="16"/>
                <w:szCs w:val="16"/>
              </w:rPr>
              <w:t xml:space="preserve"> (UK)</w:t>
            </w:r>
          </w:p>
        </w:tc>
        <w:tc>
          <w:tcPr>
            <w:tcW w:w="2765" w:type="dxa"/>
            <w:tcBorders>
              <w:top w:val="nil"/>
              <w:left w:val="nil"/>
              <w:bottom w:val="single" w:sz="4" w:space="0" w:color="auto"/>
              <w:right w:val="single" w:sz="4" w:space="0" w:color="auto"/>
            </w:tcBorders>
            <w:shd w:val="clear" w:color="auto" w:fill="auto"/>
            <w:vAlign w:val="bottom"/>
          </w:tcPr>
          <w:p w14:paraId="0C261B10" w14:textId="770683B0" w:rsidR="00D84B6E" w:rsidRPr="003C3D10" w:rsidRDefault="00520EC2" w:rsidP="00D84B6E">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Results demonstrate</w:t>
            </w:r>
            <w:r w:rsidR="00D84B6E" w:rsidRPr="003C3D10">
              <w:rPr>
                <w:rFonts w:ascii="Arial Narrow" w:hAnsi="Arial Narrow" w:cstheme="minorHAnsi"/>
                <w:color w:val="000000"/>
                <w:sz w:val="16"/>
                <w:szCs w:val="16"/>
              </w:rPr>
              <w:t xml:space="preserve"> that most of the failings in supporting the development of rural areas relate to the rigidity of</w:t>
            </w:r>
            <w:r w:rsidRPr="003C3D10">
              <w:rPr>
                <w:rFonts w:ascii="Arial Narrow" w:hAnsi="Arial Narrow" w:cstheme="minorHAnsi"/>
                <w:color w:val="000000"/>
                <w:sz w:val="16"/>
                <w:szCs w:val="16"/>
              </w:rPr>
              <w:t xml:space="preserve"> planning</w:t>
            </w:r>
            <w:r w:rsidR="00D84B6E" w:rsidRPr="003C3D10">
              <w:rPr>
                <w:rFonts w:ascii="Arial Narrow" w:hAnsi="Arial Narrow" w:cstheme="minorHAnsi"/>
                <w:color w:val="000000"/>
                <w:sz w:val="16"/>
                <w:szCs w:val="16"/>
              </w:rPr>
              <w:t xml:space="preserve"> policies and to the </w:t>
            </w:r>
            <w:r w:rsidRPr="003C3D10">
              <w:rPr>
                <w:rFonts w:ascii="Arial Narrow" w:hAnsi="Arial Narrow" w:cstheme="minorHAnsi"/>
                <w:color w:val="000000"/>
                <w:sz w:val="16"/>
                <w:szCs w:val="16"/>
              </w:rPr>
              <w:t>resistant</w:t>
            </w:r>
            <w:r w:rsidR="00D84B6E" w:rsidRPr="003C3D10">
              <w:rPr>
                <w:rFonts w:ascii="Arial Narrow" w:hAnsi="Arial Narrow" w:cstheme="minorHAnsi"/>
                <w:color w:val="000000"/>
                <w:sz w:val="16"/>
                <w:szCs w:val="16"/>
              </w:rPr>
              <w:t xml:space="preserve"> attitude towards innovation. The paper argues that a more proactive and integrated approach for planning is needed to re-build stronger agri-food relations and to achieve a more sustainable land use management at city regional level.</w:t>
            </w:r>
          </w:p>
        </w:tc>
      </w:tr>
      <w:tr w:rsidR="00D84B6E" w:rsidRPr="003C3D10" w14:paraId="3CC99B55" w14:textId="77777777" w:rsidTr="009911FF">
        <w:trPr>
          <w:trHeight w:val="70"/>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7DFBF25D" w14:textId="6FCD9644" w:rsidR="00D84B6E" w:rsidRPr="003C3D10" w:rsidRDefault="006F41A6" w:rsidP="00D84B6E">
            <w:pPr>
              <w:spacing w:after="0" w:line="240" w:lineRule="auto"/>
              <w:rPr>
                <w:rFonts w:ascii="Arial Narrow" w:eastAsia="Times New Roman" w:hAnsi="Arial Narrow" w:cs="Calibri"/>
                <w:color w:val="000000"/>
                <w:sz w:val="16"/>
                <w:szCs w:val="16"/>
                <w:lang w:eastAsia="en-AU"/>
              </w:rPr>
            </w:pPr>
            <w:r>
              <w:rPr>
                <w:rFonts w:ascii="Arial Narrow" w:eastAsia="Times New Roman" w:hAnsi="Arial Narrow" w:cs="Calibri"/>
                <w:color w:val="000000"/>
                <w:sz w:val="16"/>
                <w:szCs w:val="16"/>
                <w:lang w:eastAsia="en-AU"/>
              </w:rPr>
              <w:t>7</w:t>
            </w:r>
            <w:r w:rsidR="00D84B6E" w:rsidRPr="003C3D10">
              <w:rPr>
                <w:rFonts w:ascii="Arial Narrow" w:eastAsia="Times New Roman" w:hAnsi="Arial Narrow" w:cs="Calibri"/>
                <w:color w:val="000000"/>
                <w:sz w:val="16"/>
                <w:szCs w:val="16"/>
                <w:lang w:eastAsia="en-AU"/>
              </w:rPr>
              <w:t xml:space="preserve"> </w:t>
            </w:r>
          </w:p>
        </w:tc>
        <w:tc>
          <w:tcPr>
            <w:tcW w:w="567" w:type="dxa"/>
            <w:tcBorders>
              <w:top w:val="nil"/>
              <w:left w:val="nil"/>
              <w:bottom w:val="single" w:sz="4" w:space="0" w:color="auto"/>
              <w:right w:val="single" w:sz="4" w:space="0" w:color="auto"/>
            </w:tcBorders>
            <w:shd w:val="clear" w:color="auto" w:fill="auto"/>
            <w:vAlign w:val="bottom"/>
          </w:tcPr>
          <w:p w14:paraId="458DC682" w14:textId="6EEB0698" w:rsidR="00D84B6E" w:rsidRPr="003C3D10" w:rsidRDefault="00D84B6E" w:rsidP="00D84B6E">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2015</w:t>
            </w:r>
          </w:p>
        </w:tc>
        <w:tc>
          <w:tcPr>
            <w:tcW w:w="993" w:type="dxa"/>
            <w:tcBorders>
              <w:top w:val="nil"/>
              <w:left w:val="nil"/>
              <w:bottom w:val="single" w:sz="4" w:space="0" w:color="auto"/>
              <w:right w:val="single" w:sz="4" w:space="0" w:color="auto"/>
            </w:tcBorders>
            <w:shd w:val="clear" w:color="auto" w:fill="auto"/>
            <w:vAlign w:val="bottom"/>
          </w:tcPr>
          <w:p w14:paraId="6B053248" w14:textId="4968DA39" w:rsidR="00D84B6E" w:rsidRPr="00662B9C" w:rsidRDefault="00D84B6E" w:rsidP="00D84B6E">
            <w:pPr>
              <w:spacing w:after="0" w:line="240" w:lineRule="auto"/>
              <w:rPr>
                <w:rFonts w:ascii="Arial Narrow" w:eastAsia="Times New Roman" w:hAnsi="Arial Narrow" w:cstheme="minorHAnsi"/>
                <w:color w:val="000000"/>
                <w:sz w:val="16"/>
                <w:szCs w:val="16"/>
                <w:lang w:val="de-DE" w:eastAsia="en-AU"/>
              </w:rPr>
            </w:pPr>
            <w:r w:rsidRPr="00662B9C">
              <w:rPr>
                <w:rFonts w:ascii="Arial Narrow" w:hAnsi="Arial Narrow" w:cstheme="minorHAnsi"/>
                <w:color w:val="000000"/>
                <w:sz w:val="16"/>
                <w:szCs w:val="16"/>
                <w:lang w:val="de-DE"/>
              </w:rPr>
              <w:t>Tsui, Wurwarg, Poppendieck, Deutsch, Freudenberg</w:t>
            </w:r>
          </w:p>
        </w:tc>
        <w:tc>
          <w:tcPr>
            <w:tcW w:w="1275" w:type="dxa"/>
            <w:tcBorders>
              <w:top w:val="nil"/>
              <w:left w:val="nil"/>
              <w:bottom w:val="single" w:sz="4" w:space="0" w:color="auto"/>
              <w:right w:val="single" w:sz="4" w:space="0" w:color="auto"/>
            </w:tcBorders>
            <w:shd w:val="clear" w:color="auto" w:fill="auto"/>
            <w:vAlign w:val="bottom"/>
          </w:tcPr>
          <w:p w14:paraId="4166D1D1" w14:textId="568890DA" w:rsidR="00D84B6E" w:rsidRPr="003C3D10" w:rsidRDefault="00D84B6E" w:rsidP="00D84B6E">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Institutional food as a lever for improving health in cities: the case of New York City</w:t>
            </w:r>
          </w:p>
        </w:tc>
        <w:tc>
          <w:tcPr>
            <w:tcW w:w="1276" w:type="dxa"/>
            <w:tcBorders>
              <w:top w:val="nil"/>
              <w:left w:val="nil"/>
              <w:bottom w:val="single" w:sz="4" w:space="0" w:color="auto"/>
              <w:right w:val="single" w:sz="4" w:space="0" w:color="auto"/>
            </w:tcBorders>
            <w:shd w:val="clear" w:color="auto" w:fill="auto"/>
            <w:vAlign w:val="bottom"/>
          </w:tcPr>
          <w:p w14:paraId="208C1ADD" w14:textId="5029D45C" w:rsidR="00D84B6E" w:rsidRPr="003C3D10" w:rsidRDefault="00D84B6E" w:rsidP="00D84B6E">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Public Health, 129 (2015), 303-309. doi:</w:t>
            </w:r>
            <w:proofErr w:type="gramStart"/>
            <w:r w:rsidRPr="003C3D10">
              <w:rPr>
                <w:rFonts w:ascii="Arial Narrow" w:hAnsi="Arial Narrow" w:cstheme="minorHAnsi"/>
                <w:color w:val="000000"/>
                <w:sz w:val="16"/>
                <w:szCs w:val="16"/>
              </w:rPr>
              <w:t>10.1016.j</w:t>
            </w:r>
            <w:proofErr w:type="gramEnd"/>
            <w:r w:rsidRPr="003C3D10">
              <w:rPr>
                <w:rFonts w:ascii="Arial Narrow" w:hAnsi="Arial Narrow" w:cstheme="minorHAnsi"/>
                <w:color w:val="000000"/>
                <w:sz w:val="16"/>
                <w:szCs w:val="16"/>
              </w:rPr>
              <w:t>.puhe.2014..12.006</w:t>
            </w:r>
          </w:p>
        </w:tc>
        <w:tc>
          <w:tcPr>
            <w:tcW w:w="2126" w:type="dxa"/>
            <w:tcBorders>
              <w:top w:val="nil"/>
              <w:left w:val="nil"/>
              <w:bottom w:val="single" w:sz="4" w:space="0" w:color="auto"/>
              <w:right w:val="single" w:sz="4" w:space="0" w:color="auto"/>
            </w:tcBorders>
            <w:shd w:val="clear" w:color="auto" w:fill="auto"/>
            <w:vAlign w:val="bottom"/>
          </w:tcPr>
          <w:p w14:paraId="39EF6541" w14:textId="6FC4AD1A" w:rsidR="00D84B6E" w:rsidRPr="003C3D10" w:rsidRDefault="00D84B6E" w:rsidP="00D84B6E">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To describe and examine the factors that most facilitate and impede the provision of healthy foods in a complex institutional food system. </w:t>
            </w:r>
          </w:p>
        </w:tc>
        <w:tc>
          <w:tcPr>
            <w:tcW w:w="2127" w:type="dxa"/>
            <w:tcBorders>
              <w:top w:val="nil"/>
              <w:left w:val="nil"/>
              <w:bottom w:val="single" w:sz="4" w:space="0" w:color="auto"/>
              <w:right w:val="single" w:sz="4" w:space="0" w:color="auto"/>
            </w:tcBorders>
            <w:shd w:val="clear" w:color="auto" w:fill="auto"/>
            <w:vAlign w:val="bottom"/>
          </w:tcPr>
          <w:p w14:paraId="300C47B4" w14:textId="6731BCEC" w:rsidR="00D84B6E" w:rsidRPr="003C3D10" w:rsidRDefault="00D84B6E" w:rsidP="00D84B6E">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Document review and interviews</w:t>
            </w:r>
          </w:p>
        </w:tc>
        <w:tc>
          <w:tcPr>
            <w:tcW w:w="1417" w:type="dxa"/>
            <w:tcBorders>
              <w:top w:val="nil"/>
              <w:left w:val="nil"/>
              <w:bottom w:val="single" w:sz="4" w:space="0" w:color="auto"/>
              <w:right w:val="single" w:sz="4" w:space="0" w:color="auto"/>
            </w:tcBorders>
            <w:shd w:val="clear" w:color="auto" w:fill="auto"/>
            <w:vAlign w:val="bottom"/>
          </w:tcPr>
          <w:p w14:paraId="62279D1B" w14:textId="7A299AF3" w:rsidR="00D84B6E" w:rsidRPr="003C3D10" w:rsidRDefault="00D84B6E" w:rsidP="00D84B6E">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Relevant City government staff. </w:t>
            </w:r>
          </w:p>
        </w:tc>
        <w:tc>
          <w:tcPr>
            <w:tcW w:w="1275" w:type="dxa"/>
            <w:tcBorders>
              <w:top w:val="nil"/>
              <w:left w:val="nil"/>
              <w:bottom w:val="single" w:sz="4" w:space="0" w:color="auto"/>
              <w:right w:val="single" w:sz="4" w:space="0" w:color="auto"/>
            </w:tcBorders>
            <w:shd w:val="clear" w:color="auto" w:fill="auto"/>
            <w:vAlign w:val="bottom"/>
          </w:tcPr>
          <w:p w14:paraId="24C2F10C" w14:textId="292A47BA" w:rsidR="00D84B6E" w:rsidRPr="003C3D10" w:rsidRDefault="00D84B6E" w:rsidP="00D84B6E">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New York City Food Standards</w:t>
            </w:r>
          </w:p>
        </w:tc>
        <w:tc>
          <w:tcPr>
            <w:tcW w:w="993" w:type="dxa"/>
            <w:tcBorders>
              <w:top w:val="nil"/>
              <w:left w:val="nil"/>
              <w:bottom w:val="single" w:sz="4" w:space="0" w:color="auto"/>
              <w:right w:val="single" w:sz="4" w:space="0" w:color="auto"/>
            </w:tcBorders>
            <w:shd w:val="clear" w:color="auto" w:fill="auto"/>
            <w:vAlign w:val="bottom"/>
          </w:tcPr>
          <w:p w14:paraId="65A623D6" w14:textId="252A9945" w:rsidR="00D84B6E" w:rsidRPr="003C3D10" w:rsidRDefault="00D84B6E" w:rsidP="00D84B6E">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New York</w:t>
            </w:r>
            <w:r w:rsidR="005A5C7F" w:rsidRPr="003C3D10">
              <w:rPr>
                <w:rFonts w:ascii="Arial Narrow" w:hAnsi="Arial Narrow" w:cstheme="minorHAnsi"/>
                <w:color w:val="000000"/>
                <w:sz w:val="16"/>
                <w:szCs w:val="16"/>
              </w:rPr>
              <w:t xml:space="preserve"> (USA)</w:t>
            </w:r>
          </w:p>
        </w:tc>
        <w:tc>
          <w:tcPr>
            <w:tcW w:w="2765" w:type="dxa"/>
            <w:tcBorders>
              <w:top w:val="nil"/>
              <w:left w:val="nil"/>
              <w:bottom w:val="single" w:sz="4" w:space="0" w:color="auto"/>
              <w:right w:val="single" w:sz="4" w:space="0" w:color="auto"/>
            </w:tcBorders>
            <w:shd w:val="clear" w:color="auto" w:fill="auto"/>
            <w:vAlign w:val="bottom"/>
          </w:tcPr>
          <w:p w14:paraId="31B9B7B6" w14:textId="0E3169C3" w:rsidR="00D84B6E" w:rsidRPr="003C3D10" w:rsidRDefault="00D84B6E" w:rsidP="00D84B6E">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Making changes to institutional food systems that will meaningfully influence public health requires a detailed understanding of the diverse systems supporting and shaping public food provision. Ultimately, the cases in this study demonstrate that agency staff would like to provide healthier foods, </w:t>
            </w:r>
            <w:r w:rsidR="00520EC2" w:rsidRPr="003C3D10">
              <w:rPr>
                <w:rFonts w:ascii="Arial Narrow" w:hAnsi="Arial Narrow" w:cstheme="minorHAnsi"/>
                <w:color w:val="000000"/>
                <w:sz w:val="16"/>
                <w:szCs w:val="16"/>
              </w:rPr>
              <w:t>however</w:t>
            </w:r>
            <w:r w:rsidRPr="003C3D10">
              <w:rPr>
                <w:rFonts w:ascii="Arial Narrow" w:hAnsi="Arial Narrow" w:cstheme="minorHAnsi"/>
                <w:color w:val="000000"/>
                <w:sz w:val="16"/>
                <w:szCs w:val="16"/>
              </w:rPr>
              <w:t xml:space="preserve"> often feel limited by competing objectives of affordability and consumer preference. Their ability to address these is </w:t>
            </w:r>
            <w:r w:rsidR="00520EC2" w:rsidRPr="003C3D10">
              <w:rPr>
                <w:rFonts w:ascii="Arial Narrow" w:hAnsi="Arial Narrow" w:cstheme="minorHAnsi"/>
                <w:color w:val="000000"/>
                <w:sz w:val="16"/>
                <w:szCs w:val="16"/>
              </w:rPr>
              <w:t>influenced by external</w:t>
            </w:r>
            <w:r w:rsidRPr="003C3D10">
              <w:rPr>
                <w:rFonts w:ascii="Arial Narrow" w:hAnsi="Arial Narrow" w:cstheme="minorHAnsi"/>
                <w:color w:val="000000"/>
                <w:sz w:val="16"/>
                <w:szCs w:val="16"/>
              </w:rPr>
              <w:t xml:space="preserve"> </w:t>
            </w:r>
            <w:r w:rsidR="00520EC2" w:rsidRPr="003C3D10">
              <w:rPr>
                <w:rFonts w:ascii="Arial Narrow" w:hAnsi="Arial Narrow" w:cstheme="minorHAnsi"/>
                <w:color w:val="000000"/>
                <w:sz w:val="16"/>
                <w:szCs w:val="16"/>
              </w:rPr>
              <w:t>(</w:t>
            </w:r>
            <w:r w:rsidRPr="003C3D10">
              <w:rPr>
                <w:rFonts w:ascii="Arial Narrow" w:hAnsi="Arial Narrow" w:cstheme="minorHAnsi"/>
                <w:color w:val="000000"/>
                <w:sz w:val="16"/>
                <w:szCs w:val="16"/>
              </w:rPr>
              <w:t>nutritional regulations</w:t>
            </w:r>
            <w:r w:rsidR="00520EC2" w:rsidRPr="003C3D10">
              <w:rPr>
                <w:rFonts w:ascii="Arial Narrow" w:hAnsi="Arial Narrow" w:cstheme="minorHAnsi"/>
                <w:color w:val="000000"/>
                <w:sz w:val="16"/>
                <w:szCs w:val="16"/>
              </w:rPr>
              <w:t>)</w:t>
            </w:r>
            <w:r w:rsidRPr="003C3D10">
              <w:rPr>
                <w:rFonts w:ascii="Arial Narrow" w:hAnsi="Arial Narrow" w:cstheme="minorHAnsi"/>
                <w:color w:val="000000"/>
                <w:sz w:val="16"/>
                <w:szCs w:val="16"/>
              </w:rPr>
              <w:t>, and internal forces</w:t>
            </w:r>
            <w:r w:rsidR="00520EC2" w:rsidRPr="003C3D10">
              <w:rPr>
                <w:rFonts w:ascii="Arial Narrow" w:hAnsi="Arial Narrow" w:cstheme="minorHAnsi"/>
                <w:color w:val="000000"/>
                <w:sz w:val="16"/>
                <w:szCs w:val="16"/>
              </w:rPr>
              <w:t xml:space="preserve"> (</w:t>
            </w:r>
            <w:r w:rsidRPr="003C3D10">
              <w:rPr>
                <w:rFonts w:ascii="Arial Narrow" w:hAnsi="Arial Narrow" w:cstheme="minorHAnsi"/>
                <w:color w:val="000000"/>
                <w:sz w:val="16"/>
                <w:szCs w:val="16"/>
              </w:rPr>
              <w:t xml:space="preserve">agency's structure and </w:t>
            </w:r>
            <w:r w:rsidR="00520EC2" w:rsidRPr="003C3D10">
              <w:rPr>
                <w:rFonts w:ascii="Arial Narrow" w:hAnsi="Arial Narrow" w:cstheme="minorHAnsi"/>
                <w:color w:val="000000"/>
                <w:sz w:val="16"/>
                <w:szCs w:val="16"/>
              </w:rPr>
              <w:t xml:space="preserve">staff </w:t>
            </w:r>
            <w:r w:rsidRPr="003C3D10">
              <w:rPr>
                <w:rFonts w:ascii="Arial Narrow" w:hAnsi="Arial Narrow" w:cstheme="minorHAnsi"/>
                <w:color w:val="000000"/>
                <w:sz w:val="16"/>
                <w:szCs w:val="16"/>
              </w:rPr>
              <w:t>motivation</w:t>
            </w:r>
            <w:r w:rsidR="00520EC2" w:rsidRPr="003C3D10">
              <w:rPr>
                <w:rFonts w:ascii="Arial Narrow" w:hAnsi="Arial Narrow" w:cstheme="minorHAnsi"/>
                <w:color w:val="000000"/>
                <w:sz w:val="16"/>
                <w:szCs w:val="16"/>
              </w:rPr>
              <w:t>)</w:t>
            </w:r>
            <w:r w:rsidRPr="003C3D10">
              <w:rPr>
                <w:rFonts w:ascii="Arial Narrow" w:hAnsi="Arial Narrow" w:cstheme="minorHAnsi"/>
                <w:color w:val="000000"/>
                <w:sz w:val="16"/>
                <w:szCs w:val="16"/>
              </w:rPr>
              <w:t>.</w:t>
            </w:r>
          </w:p>
        </w:tc>
      </w:tr>
      <w:tr w:rsidR="003D1DF2" w:rsidRPr="003C3D10" w14:paraId="609215DB" w14:textId="77777777" w:rsidTr="009911FF">
        <w:trPr>
          <w:trHeight w:val="7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58DA08" w14:textId="5E634656" w:rsidR="003D1DF2" w:rsidRPr="003C3D10" w:rsidRDefault="006F41A6" w:rsidP="003D1DF2">
            <w:pPr>
              <w:spacing w:after="0" w:line="240" w:lineRule="auto"/>
              <w:rPr>
                <w:rFonts w:ascii="Arial Narrow" w:eastAsia="Times New Roman" w:hAnsi="Arial Narrow" w:cs="Calibri"/>
                <w:color w:val="000000"/>
                <w:sz w:val="16"/>
                <w:szCs w:val="16"/>
                <w:lang w:eastAsia="en-AU"/>
              </w:rPr>
            </w:pPr>
            <w:r>
              <w:rPr>
                <w:rFonts w:ascii="Arial Narrow" w:eastAsia="Times New Roman" w:hAnsi="Arial Narrow" w:cs="Calibri"/>
                <w:color w:val="000000"/>
                <w:sz w:val="16"/>
                <w:szCs w:val="16"/>
                <w:lang w:eastAsia="en-AU"/>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4B129B0" w14:textId="049C2D9F"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2016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4B993B66" w14:textId="768EE34F"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proofErr w:type="spellStart"/>
            <w:r w:rsidRPr="003C3D10">
              <w:rPr>
                <w:rFonts w:ascii="Arial Narrow" w:hAnsi="Arial Narrow" w:cstheme="minorHAnsi"/>
                <w:color w:val="000000"/>
                <w:sz w:val="16"/>
                <w:szCs w:val="16"/>
              </w:rPr>
              <w:t>Sonnino</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508898A3" w14:textId="62B34785"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The new geography of food security: exploring the potential of urban food strategies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354843A" w14:textId="12CBB7B9"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The geographical Journal, Vol 182, No 2, pp 190-200. doi:10.1111/geoj.12129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7C6164D5" w14:textId="1B04D10B"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w:t>
            </w:r>
            <w:proofErr w:type="spellStart"/>
            <w:r w:rsidRPr="003C3D10">
              <w:rPr>
                <w:rFonts w:ascii="Arial Narrow" w:hAnsi="Arial Narrow" w:cstheme="minorHAnsi"/>
                <w:color w:val="000000"/>
                <w:sz w:val="16"/>
                <w:szCs w:val="16"/>
              </w:rPr>
              <w:t>i</w:t>
            </w:r>
            <w:proofErr w:type="spellEnd"/>
            <w:r w:rsidRPr="003C3D10">
              <w:rPr>
                <w:rFonts w:ascii="Arial Narrow" w:hAnsi="Arial Narrow" w:cstheme="minorHAnsi"/>
                <w:color w:val="000000"/>
                <w:sz w:val="16"/>
                <w:szCs w:val="16"/>
              </w:rPr>
              <w:t>) What type of ‘foodscape’ do these documents envision, and why? (ii) Does the rescaling of food governance coincide with the emergence of a new localistic approach to food security? (iii) What type of priorities and concrete measures do city governments identify to deal with the new geography of food security?</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3F662F52" w14:textId="03A0FAD1"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Document analysis of 15 urban food strategies from Canada, the USA and the UK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E324504" w14:textId="328F3E55"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Urban food strategy documents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798E7754" w14:textId="761041E1"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Food Strategies for Toronto, Vancouver, New</w:t>
            </w:r>
            <w:r w:rsidRPr="003C3D10">
              <w:rPr>
                <w:rFonts w:ascii="Arial Narrow" w:hAnsi="Arial Narrow" w:cstheme="minorHAnsi"/>
                <w:color w:val="000000"/>
                <w:sz w:val="16"/>
                <w:szCs w:val="16"/>
              </w:rPr>
              <w:br/>
              <w:t>York City, Chicago, San Francisco, Bristol, London,</w:t>
            </w:r>
            <w:r w:rsidRPr="003C3D10">
              <w:rPr>
                <w:rFonts w:ascii="Arial Narrow" w:hAnsi="Arial Narrow" w:cstheme="minorHAnsi"/>
                <w:color w:val="000000"/>
                <w:sz w:val="16"/>
                <w:szCs w:val="16"/>
              </w:rPr>
              <w:br/>
              <w:t>Brighton and Hove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6984B94A" w14:textId="390989FE"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Toronto</w:t>
            </w:r>
            <w:r w:rsidR="005A5C7F" w:rsidRPr="003C3D10">
              <w:rPr>
                <w:rFonts w:ascii="Arial Narrow" w:hAnsi="Arial Narrow" w:cstheme="minorHAnsi"/>
                <w:color w:val="000000"/>
                <w:sz w:val="16"/>
                <w:szCs w:val="16"/>
              </w:rPr>
              <w:t xml:space="preserve"> &amp; </w:t>
            </w:r>
            <w:r w:rsidRPr="003C3D10">
              <w:rPr>
                <w:rFonts w:ascii="Arial Narrow" w:hAnsi="Arial Narrow" w:cstheme="minorHAnsi"/>
                <w:color w:val="000000"/>
                <w:sz w:val="16"/>
                <w:szCs w:val="16"/>
              </w:rPr>
              <w:t>Vancouver</w:t>
            </w:r>
            <w:r w:rsidR="005A5C7F" w:rsidRPr="003C3D10">
              <w:rPr>
                <w:rFonts w:ascii="Arial Narrow" w:hAnsi="Arial Narrow" w:cstheme="minorHAnsi"/>
                <w:color w:val="000000"/>
                <w:sz w:val="16"/>
                <w:szCs w:val="16"/>
              </w:rPr>
              <w:t xml:space="preserve"> (Canada)</w:t>
            </w:r>
            <w:r w:rsidRPr="003C3D10">
              <w:rPr>
                <w:rFonts w:ascii="Arial Narrow" w:hAnsi="Arial Narrow" w:cstheme="minorHAnsi"/>
                <w:color w:val="000000"/>
                <w:sz w:val="16"/>
                <w:szCs w:val="16"/>
              </w:rPr>
              <w:t>, New</w:t>
            </w:r>
            <w:r w:rsidRPr="003C3D10">
              <w:rPr>
                <w:rFonts w:ascii="Arial Narrow" w:hAnsi="Arial Narrow" w:cstheme="minorHAnsi"/>
                <w:color w:val="000000"/>
                <w:sz w:val="16"/>
                <w:szCs w:val="16"/>
              </w:rPr>
              <w:br/>
              <w:t>York City, Chicago</w:t>
            </w:r>
            <w:r w:rsidR="005A5C7F" w:rsidRPr="003C3D10">
              <w:rPr>
                <w:rFonts w:ascii="Arial Narrow" w:hAnsi="Arial Narrow" w:cstheme="minorHAnsi"/>
                <w:color w:val="000000"/>
                <w:sz w:val="16"/>
                <w:szCs w:val="16"/>
              </w:rPr>
              <w:t xml:space="preserve"> &amp; </w:t>
            </w:r>
            <w:r w:rsidRPr="003C3D10">
              <w:rPr>
                <w:rFonts w:ascii="Arial Narrow" w:hAnsi="Arial Narrow" w:cstheme="minorHAnsi"/>
                <w:color w:val="000000"/>
                <w:sz w:val="16"/>
                <w:szCs w:val="16"/>
              </w:rPr>
              <w:t>San Francisco</w:t>
            </w:r>
            <w:r w:rsidR="005A5C7F" w:rsidRPr="003C3D10">
              <w:rPr>
                <w:rFonts w:ascii="Arial Narrow" w:hAnsi="Arial Narrow" w:cstheme="minorHAnsi"/>
                <w:color w:val="000000"/>
                <w:sz w:val="16"/>
                <w:szCs w:val="16"/>
              </w:rPr>
              <w:t xml:space="preserve"> (USA)</w:t>
            </w:r>
            <w:r w:rsidRPr="003C3D10">
              <w:rPr>
                <w:rFonts w:ascii="Arial Narrow" w:hAnsi="Arial Narrow" w:cstheme="minorHAnsi"/>
                <w:color w:val="000000"/>
                <w:sz w:val="16"/>
                <w:szCs w:val="16"/>
              </w:rPr>
              <w:t>, Bristol, London,</w:t>
            </w:r>
            <w:r w:rsidRPr="003C3D10">
              <w:rPr>
                <w:rFonts w:ascii="Arial Narrow" w:hAnsi="Arial Narrow" w:cstheme="minorHAnsi"/>
                <w:color w:val="000000"/>
                <w:sz w:val="16"/>
                <w:szCs w:val="16"/>
              </w:rPr>
              <w:br/>
              <w:t>Brighton and Hove</w:t>
            </w:r>
            <w:r w:rsidR="005A5C7F" w:rsidRPr="003C3D10">
              <w:rPr>
                <w:rFonts w:ascii="Arial Narrow" w:hAnsi="Arial Narrow" w:cstheme="minorHAnsi"/>
                <w:color w:val="000000"/>
                <w:sz w:val="16"/>
                <w:szCs w:val="16"/>
              </w:rPr>
              <w:t xml:space="preserve"> (UK)</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bottom"/>
          </w:tcPr>
          <w:p w14:paraId="23C53BC1" w14:textId="006653DA"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Urban food strategies are highlighting the vital role of physical infrastructure and policy integration to improve food security and sustainability. An emerging agenda exists that is striving to improve food in relation to public health, community development, environmental integrity and sustainable land use – these are values that are amplified by complex dynamics within the new geography of food security.</w:t>
            </w:r>
          </w:p>
        </w:tc>
      </w:tr>
    </w:tbl>
    <w:p w14:paraId="5898AC71" w14:textId="77777777" w:rsidR="001D460C" w:rsidRDefault="001D460C">
      <w:r>
        <w:br w:type="page"/>
      </w:r>
    </w:p>
    <w:tbl>
      <w:tblPr>
        <w:tblW w:w="15376" w:type="dxa"/>
        <w:tblLayout w:type="fixed"/>
        <w:tblLook w:val="04A0" w:firstRow="1" w:lastRow="0" w:firstColumn="1" w:lastColumn="0" w:noHBand="0" w:noVBand="1"/>
      </w:tblPr>
      <w:tblGrid>
        <w:gridCol w:w="562"/>
        <w:gridCol w:w="567"/>
        <w:gridCol w:w="993"/>
        <w:gridCol w:w="1275"/>
        <w:gridCol w:w="1276"/>
        <w:gridCol w:w="2126"/>
        <w:gridCol w:w="2127"/>
        <w:gridCol w:w="1275"/>
        <w:gridCol w:w="142"/>
        <w:gridCol w:w="1275"/>
        <w:gridCol w:w="993"/>
        <w:gridCol w:w="2765"/>
      </w:tblGrid>
      <w:tr w:rsidR="003D1DF2" w:rsidRPr="003C3D10" w14:paraId="05148BFB" w14:textId="77777777" w:rsidTr="009F53CC">
        <w:trPr>
          <w:trHeight w:val="142"/>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5D5BFB" w14:textId="68A418F1" w:rsidR="003D1DF2" w:rsidRPr="003C3D10" w:rsidRDefault="006F41A6" w:rsidP="003D1DF2">
            <w:pPr>
              <w:spacing w:after="0" w:line="240" w:lineRule="auto"/>
              <w:rPr>
                <w:rFonts w:ascii="Arial Narrow" w:eastAsia="Times New Roman" w:hAnsi="Arial Narrow" w:cs="Calibri"/>
                <w:color w:val="000000"/>
                <w:sz w:val="16"/>
                <w:szCs w:val="16"/>
                <w:lang w:eastAsia="en-AU"/>
              </w:rPr>
            </w:pPr>
            <w:r>
              <w:rPr>
                <w:rFonts w:ascii="Arial Narrow" w:eastAsia="Times New Roman" w:hAnsi="Arial Narrow" w:cs="Calibri"/>
                <w:color w:val="000000"/>
                <w:sz w:val="16"/>
                <w:szCs w:val="16"/>
                <w:lang w:eastAsia="en-AU"/>
              </w:rPr>
              <w:lastRenderedPageBreak/>
              <w:t>9</w:t>
            </w:r>
          </w:p>
        </w:tc>
        <w:tc>
          <w:tcPr>
            <w:tcW w:w="567" w:type="dxa"/>
            <w:tcBorders>
              <w:top w:val="single" w:sz="4" w:space="0" w:color="auto"/>
              <w:left w:val="nil"/>
              <w:bottom w:val="single" w:sz="4" w:space="0" w:color="auto"/>
              <w:right w:val="single" w:sz="4" w:space="0" w:color="auto"/>
            </w:tcBorders>
            <w:shd w:val="clear" w:color="auto" w:fill="auto"/>
            <w:vAlign w:val="bottom"/>
          </w:tcPr>
          <w:p w14:paraId="1B9E9BD4" w14:textId="48EE3A3C"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2016</w:t>
            </w:r>
          </w:p>
        </w:tc>
        <w:tc>
          <w:tcPr>
            <w:tcW w:w="993" w:type="dxa"/>
            <w:tcBorders>
              <w:top w:val="single" w:sz="4" w:space="0" w:color="auto"/>
              <w:left w:val="nil"/>
              <w:bottom w:val="single" w:sz="4" w:space="0" w:color="auto"/>
              <w:right w:val="single" w:sz="4" w:space="0" w:color="auto"/>
            </w:tcBorders>
            <w:shd w:val="clear" w:color="auto" w:fill="auto"/>
            <w:vAlign w:val="bottom"/>
          </w:tcPr>
          <w:p w14:paraId="2ECCE038" w14:textId="0083F6A2"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Smith, Andersson, </w:t>
            </w:r>
            <w:proofErr w:type="spellStart"/>
            <w:r w:rsidRPr="003C3D10">
              <w:rPr>
                <w:rFonts w:ascii="Arial Narrow" w:hAnsi="Arial Narrow" w:cstheme="minorHAnsi"/>
                <w:color w:val="000000"/>
                <w:sz w:val="16"/>
                <w:szCs w:val="16"/>
              </w:rPr>
              <w:t>Gourlay</w:t>
            </w:r>
            <w:proofErr w:type="spellEnd"/>
            <w:r w:rsidRPr="003C3D10">
              <w:rPr>
                <w:rFonts w:ascii="Arial Narrow" w:hAnsi="Arial Narrow" w:cstheme="minorHAnsi"/>
                <w:color w:val="000000"/>
                <w:sz w:val="16"/>
                <w:szCs w:val="16"/>
              </w:rPr>
              <w:t xml:space="preserve">, </w:t>
            </w:r>
            <w:proofErr w:type="spellStart"/>
            <w:r w:rsidRPr="003C3D10">
              <w:rPr>
                <w:rFonts w:ascii="Arial Narrow" w:hAnsi="Arial Narrow" w:cstheme="minorHAnsi"/>
                <w:color w:val="000000"/>
                <w:sz w:val="16"/>
                <w:szCs w:val="16"/>
              </w:rPr>
              <w:t>Karner</w:t>
            </w:r>
            <w:proofErr w:type="spellEnd"/>
            <w:r w:rsidRPr="003C3D10">
              <w:rPr>
                <w:rFonts w:ascii="Arial Narrow" w:hAnsi="Arial Narrow" w:cstheme="minorHAnsi"/>
                <w:color w:val="000000"/>
                <w:sz w:val="16"/>
                <w:szCs w:val="16"/>
              </w:rPr>
              <w:t>,</w:t>
            </w:r>
            <w:r w:rsidRPr="003C3D10">
              <w:rPr>
                <w:rFonts w:ascii="Arial Narrow" w:hAnsi="Arial Narrow" w:cstheme="minorHAnsi"/>
                <w:color w:val="000000"/>
                <w:sz w:val="16"/>
                <w:szCs w:val="16"/>
              </w:rPr>
              <w:br/>
            </w:r>
            <w:proofErr w:type="spellStart"/>
            <w:r w:rsidRPr="003C3D10">
              <w:rPr>
                <w:rFonts w:ascii="Arial Narrow" w:hAnsi="Arial Narrow" w:cstheme="minorHAnsi"/>
                <w:color w:val="000000"/>
                <w:sz w:val="16"/>
                <w:szCs w:val="16"/>
              </w:rPr>
              <w:t>Egberg</w:t>
            </w:r>
            <w:proofErr w:type="spellEnd"/>
            <w:r w:rsidRPr="003C3D10">
              <w:rPr>
                <w:rFonts w:ascii="Arial Narrow" w:hAnsi="Arial Narrow" w:cstheme="minorHAnsi"/>
                <w:color w:val="000000"/>
                <w:sz w:val="16"/>
                <w:szCs w:val="16"/>
              </w:rPr>
              <w:t xml:space="preserve"> Mikkelsen, </w:t>
            </w:r>
            <w:proofErr w:type="spellStart"/>
            <w:r w:rsidRPr="003C3D10">
              <w:rPr>
                <w:rFonts w:ascii="Arial Narrow" w:hAnsi="Arial Narrow" w:cstheme="minorHAnsi"/>
                <w:color w:val="000000"/>
                <w:sz w:val="16"/>
                <w:szCs w:val="16"/>
              </w:rPr>
              <w:t>Sonnino</w:t>
            </w:r>
            <w:proofErr w:type="spellEnd"/>
            <w:r w:rsidRPr="003C3D10">
              <w:rPr>
                <w:rFonts w:ascii="Arial Narrow" w:hAnsi="Arial Narrow" w:cstheme="minorHAnsi"/>
                <w:color w:val="000000"/>
                <w:sz w:val="16"/>
                <w:szCs w:val="16"/>
              </w:rPr>
              <w:t>, Barling</w:t>
            </w:r>
          </w:p>
        </w:tc>
        <w:tc>
          <w:tcPr>
            <w:tcW w:w="1275" w:type="dxa"/>
            <w:tcBorders>
              <w:top w:val="single" w:sz="4" w:space="0" w:color="auto"/>
              <w:left w:val="nil"/>
              <w:bottom w:val="single" w:sz="4" w:space="0" w:color="auto"/>
              <w:right w:val="single" w:sz="4" w:space="0" w:color="auto"/>
            </w:tcBorders>
            <w:shd w:val="clear" w:color="auto" w:fill="auto"/>
            <w:vAlign w:val="bottom"/>
          </w:tcPr>
          <w:p w14:paraId="04C293C6" w14:textId="1CE1211A"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Balancing competing policy demands: the case of sustainable public sector food procurement</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ABB4B9" w14:textId="03BF9986"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Journal of Cleaner Production. 112. 249-256. http://dx.doi.org/10.1016/j.jclepro.2015.07.065</w:t>
            </w:r>
          </w:p>
        </w:tc>
        <w:tc>
          <w:tcPr>
            <w:tcW w:w="2126" w:type="dxa"/>
            <w:tcBorders>
              <w:top w:val="single" w:sz="4" w:space="0" w:color="auto"/>
              <w:left w:val="nil"/>
              <w:bottom w:val="single" w:sz="4" w:space="0" w:color="auto"/>
              <w:right w:val="single" w:sz="4" w:space="0" w:color="auto"/>
            </w:tcBorders>
            <w:shd w:val="clear" w:color="auto" w:fill="auto"/>
            <w:vAlign w:val="bottom"/>
          </w:tcPr>
          <w:p w14:paraId="5140F3F9" w14:textId="1B6A8F7A" w:rsidR="003D1DF2" w:rsidRPr="003C3D10" w:rsidRDefault="001117B6"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w:t>
            </w:r>
            <w:proofErr w:type="spellStart"/>
            <w:r w:rsidRPr="003C3D10">
              <w:rPr>
                <w:rFonts w:ascii="Arial Narrow" w:hAnsi="Arial Narrow" w:cstheme="minorHAnsi"/>
                <w:color w:val="000000"/>
                <w:sz w:val="16"/>
                <w:szCs w:val="16"/>
              </w:rPr>
              <w:t>i</w:t>
            </w:r>
            <w:proofErr w:type="spellEnd"/>
            <w:r w:rsidRPr="003C3D10">
              <w:rPr>
                <w:rFonts w:ascii="Arial Narrow" w:hAnsi="Arial Narrow" w:cstheme="minorHAnsi"/>
                <w:color w:val="000000"/>
                <w:sz w:val="16"/>
                <w:szCs w:val="16"/>
              </w:rPr>
              <w:t>) C</w:t>
            </w:r>
            <w:r w:rsidR="003D1DF2" w:rsidRPr="003C3D10">
              <w:rPr>
                <w:rFonts w:ascii="Arial Narrow" w:hAnsi="Arial Narrow" w:cstheme="minorHAnsi"/>
                <w:color w:val="000000"/>
                <w:sz w:val="16"/>
                <w:szCs w:val="16"/>
              </w:rPr>
              <w:t xml:space="preserve">larify the difference between green and sustainable public sector food procurement, </w:t>
            </w:r>
            <w:r w:rsidRPr="003C3D10">
              <w:rPr>
                <w:rFonts w:ascii="Arial Narrow" w:hAnsi="Arial Narrow" w:cstheme="minorHAnsi"/>
                <w:color w:val="000000"/>
                <w:sz w:val="16"/>
                <w:szCs w:val="16"/>
              </w:rPr>
              <w:t xml:space="preserve">(ii) </w:t>
            </w:r>
            <w:r w:rsidR="003D1DF2" w:rsidRPr="003C3D10">
              <w:rPr>
                <w:rFonts w:ascii="Arial Narrow" w:hAnsi="Arial Narrow" w:cstheme="minorHAnsi"/>
                <w:color w:val="000000"/>
                <w:sz w:val="16"/>
                <w:szCs w:val="16"/>
              </w:rPr>
              <w:t xml:space="preserve">demonstrate the reality of devising and implementing innovative approaches to sustainable public sector food procurement and </w:t>
            </w:r>
            <w:r w:rsidRPr="003C3D10">
              <w:rPr>
                <w:rFonts w:ascii="Arial Narrow" w:hAnsi="Arial Narrow" w:cstheme="minorHAnsi"/>
                <w:color w:val="000000"/>
                <w:sz w:val="16"/>
                <w:szCs w:val="16"/>
              </w:rPr>
              <w:t xml:space="preserve">(iii) identify </w:t>
            </w:r>
            <w:r w:rsidR="003D1DF2" w:rsidRPr="003C3D10">
              <w:rPr>
                <w:rFonts w:ascii="Arial Narrow" w:hAnsi="Arial Narrow" w:cstheme="minorHAnsi"/>
                <w:color w:val="000000"/>
                <w:sz w:val="16"/>
                <w:szCs w:val="16"/>
              </w:rPr>
              <w:t xml:space="preserve">the effects of cultural and political framings. </w:t>
            </w:r>
          </w:p>
        </w:tc>
        <w:tc>
          <w:tcPr>
            <w:tcW w:w="2127" w:type="dxa"/>
            <w:tcBorders>
              <w:top w:val="single" w:sz="4" w:space="0" w:color="auto"/>
              <w:left w:val="nil"/>
              <w:bottom w:val="single" w:sz="4" w:space="0" w:color="auto"/>
              <w:right w:val="single" w:sz="4" w:space="0" w:color="auto"/>
            </w:tcBorders>
            <w:shd w:val="clear" w:color="auto" w:fill="auto"/>
            <w:vAlign w:val="bottom"/>
          </w:tcPr>
          <w:p w14:paraId="43DC7E55" w14:textId="2C736A48"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Case study (n=5) research involving knowledge brokerage activities </w:t>
            </w:r>
            <w:r w:rsidR="005A5C7F" w:rsidRPr="003C3D10">
              <w:rPr>
                <w:rFonts w:ascii="Arial Narrow" w:hAnsi="Arial Narrow" w:cstheme="minorHAnsi"/>
                <w:color w:val="000000"/>
                <w:sz w:val="16"/>
                <w:szCs w:val="16"/>
              </w:rPr>
              <w:t xml:space="preserve">of the </w:t>
            </w:r>
            <w:r w:rsidRPr="003C3D10">
              <w:rPr>
                <w:rFonts w:ascii="Arial Narrow" w:hAnsi="Arial Narrow" w:cstheme="minorHAnsi"/>
                <w:color w:val="000000"/>
                <w:sz w:val="16"/>
                <w:szCs w:val="16"/>
              </w:rPr>
              <w:t xml:space="preserve">Communities of Practice (CoP). Data was obtained from the activities of the public sector procurement </w:t>
            </w:r>
            <w:proofErr w:type="spellStart"/>
            <w:r w:rsidRPr="003C3D10">
              <w:rPr>
                <w:rFonts w:ascii="Arial Narrow" w:hAnsi="Arial Narrow" w:cstheme="minorHAnsi"/>
                <w:color w:val="000000"/>
                <w:sz w:val="16"/>
                <w:szCs w:val="16"/>
              </w:rPr>
              <w:t>CoP</w:t>
            </w:r>
            <w:r w:rsidR="001117B6" w:rsidRPr="003C3D10">
              <w:rPr>
                <w:rFonts w:ascii="Arial Narrow" w:hAnsi="Arial Narrow" w:cstheme="minorHAnsi"/>
                <w:color w:val="000000"/>
                <w:sz w:val="16"/>
                <w:szCs w:val="16"/>
              </w:rPr>
              <w:t>.</w:t>
            </w:r>
            <w:proofErr w:type="spellEnd"/>
          </w:p>
        </w:tc>
        <w:tc>
          <w:tcPr>
            <w:tcW w:w="1417" w:type="dxa"/>
            <w:gridSpan w:val="2"/>
            <w:tcBorders>
              <w:top w:val="single" w:sz="4" w:space="0" w:color="auto"/>
              <w:left w:val="nil"/>
              <w:bottom w:val="single" w:sz="4" w:space="0" w:color="auto"/>
              <w:right w:val="single" w:sz="4" w:space="0" w:color="auto"/>
            </w:tcBorders>
            <w:shd w:val="clear" w:color="auto" w:fill="auto"/>
            <w:vAlign w:val="bottom"/>
          </w:tcPr>
          <w:p w14:paraId="7CE76BC6" w14:textId="55DE92F1"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European cities where innovative public procurement policies and practices have been successfully implemented. </w:t>
            </w:r>
          </w:p>
        </w:tc>
        <w:tc>
          <w:tcPr>
            <w:tcW w:w="1275" w:type="dxa"/>
            <w:tcBorders>
              <w:top w:val="single" w:sz="4" w:space="0" w:color="auto"/>
              <w:left w:val="nil"/>
              <w:bottom w:val="single" w:sz="4" w:space="0" w:color="auto"/>
              <w:right w:val="single" w:sz="4" w:space="0" w:color="auto"/>
            </w:tcBorders>
            <w:shd w:val="clear" w:color="auto" w:fill="auto"/>
            <w:vAlign w:val="bottom"/>
          </w:tcPr>
          <w:p w14:paraId="551E9685" w14:textId="56B80A15"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Sustainable Food Procurement for Schools in Rome, Organic Program (Copenhagen House of Food), </w:t>
            </w:r>
            <w:proofErr w:type="spellStart"/>
            <w:r w:rsidRPr="003C3D10">
              <w:rPr>
                <w:rFonts w:ascii="Arial Narrow" w:hAnsi="Arial Narrow" w:cstheme="minorHAnsi"/>
                <w:color w:val="000000"/>
                <w:sz w:val="16"/>
                <w:szCs w:val="16"/>
              </w:rPr>
              <w:t>OkoKauf</w:t>
            </w:r>
            <w:proofErr w:type="spellEnd"/>
            <w:r w:rsidRPr="003C3D10">
              <w:rPr>
                <w:rFonts w:ascii="Arial Narrow" w:hAnsi="Arial Narrow" w:cstheme="minorHAnsi"/>
                <w:color w:val="000000"/>
                <w:sz w:val="16"/>
                <w:szCs w:val="16"/>
              </w:rPr>
              <w:t xml:space="preserve"> Wien ('</w:t>
            </w:r>
            <w:proofErr w:type="spellStart"/>
            <w:r w:rsidRPr="003C3D10">
              <w:rPr>
                <w:rFonts w:ascii="Arial Narrow" w:hAnsi="Arial Narrow" w:cstheme="minorHAnsi"/>
                <w:color w:val="000000"/>
                <w:sz w:val="16"/>
                <w:szCs w:val="16"/>
              </w:rPr>
              <w:t>EcoBuy</w:t>
            </w:r>
            <w:proofErr w:type="spellEnd"/>
            <w:r w:rsidRPr="003C3D10">
              <w:rPr>
                <w:rFonts w:ascii="Arial Narrow" w:hAnsi="Arial Narrow" w:cstheme="minorHAnsi"/>
                <w:color w:val="000000"/>
                <w:sz w:val="16"/>
                <w:szCs w:val="16"/>
              </w:rPr>
              <w:t>') in Vienna</w:t>
            </w:r>
          </w:p>
        </w:tc>
        <w:tc>
          <w:tcPr>
            <w:tcW w:w="993" w:type="dxa"/>
            <w:tcBorders>
              <w:top w:val="single" w:sz="4" w:space="0" w:color="auto"/>
              <w:left w:val="nil"/>
              <w:bottom w:val="single" w:sz="4" w:space="0" w:color="auto"/>
              <w:right w:val="single" w:sz="4" w:space="0" w:color="auto"/>
            </w:tcBorders>
            <w:shd w:val="clear" w:color="auto" w:fill="auto"/>
            <w:vAlign w:val="bottom"/>
          </w:tcPr>
          <w:p w14:paraId="11815572" w14:textId="1CA98988"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Rome</w:t>
            </w:r>
            <w:r w:rsidR="005A5C7F" w:rsidRPr="003C3D10">
              <w:rPr>
                <w:rFonts w:ascii="Arial Narrow" w:hAnsi="Arial Narrow" w:cstheme="minorHAnsi"/>
                <w:color w:val="000000"/>
                <w:sz w:val="16"/>
                <w:szCs w:val="16"/>
              </w:rPr>
              <w:t xml:space="preserve"> (Italy)</w:t>
            </w:r>
            <w:r w:rsidRPr="003C3D10">
              <w:rPr>
                <w:rFonts w:ascii="Arial Narrow" w:hAnsi="Arial Narrow" w:cstheme="minorHAnsi"/>
                <w:color w:val="000000"/>
                <w:sz w:val="16"/>
                <w:szCs w:val="16"/>
              </w:rPr>
              <w:t>, Copenhagen</w:t>
            </w:r>
            <w:r w:rsidR="005A5C7F" w:rsidRPr="003C3D10">
              <w:rPr>
                <w:rFonts w:ascii="Arial Narrow" w:hAnsi="Arial Narrow" w:cstheme="minorHAnsi"/>
                <w:color w:val="000000"/>
                <w:sz w:val="16"/>
                <w:szCs w:val="16"/>
              </w:rPr>
              <w:t xml:space="preserve"> (Denmark)</w:t>
            </w:r>
            <w:r w:rsidRPr="003C3D10">
              <w:rPr>
                <w:rFonts w:ascii="Arial Narrow" w:hAnsi="Arial Narrow" w:cstheme="minorHAnsi"/>
                <w:color w:val="000000"/>
                <w:sz w:val="16"/>
                <w:szCs w:val="16"/>
              </w:rPr>
              <w:t>, Vienna</w:t>
            </w:r>
            <w:r w:rsidR="005A5C7F" w:rsidRPr="003C3D10">
              <w:rPr>
                <w:rFonts w:ascii="Arial Narrow" w:hAnsi="Arial Narrow" w:cstheme="minorHAnsi"/>
                <w:color w:val="000000"/>
                <w:sz w:val="16"/>
                <w:szCs w:val="16"/>
              </w:rPr>
              <w:t xml:space="preserve"> (Austria)</w:t>
            </w:r>
          </w:p>
        </w:tc>
        <w:tc>
          <w:tcPr>
            <w:tcW w:w="2765" w:type="dxa"/>
            <w:tcBorders>
              <w:top w:val="single" w:sz="4" w:space="0" w:color="auto"/>
              <w:left w:val="nil"/>
              <w:bottom w:val="single" w:sz="4" w:space="0" w:color="auto"/>
              <w:right w:val="single" w:sz="4" w:space="0" w:color="auto"/>
            </w:tcBorders>
            <w:shd w:val="clear" w:color="auto" w:fill="auto"/>
            <w:vAlign w:val="bottom"/>
          </w:tcPr>
          <w:p w14:paraId="29B7A3D3" w14:textId="0AB2E48E" w:rsidR="003D1DF2" w:rsidRPr="003C3D10" w:rsidRDefault="001117B6" w:rsidP="002C3F6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These</w:t>
            </w:r>
            <w:r w:rsidR="003D1DF2" w:rsidRPr="003C3D10">
              <w:rPr>
                <w:rFonts w:ascii="Arial Narrow" w:hAnsi="Arial Narrow" w:cstheme="minorHAnsi"/>
                <w:color w:val="000000"/>
                <w:sz w:val="16"/>
                <w:szCs w:val="16"/>
              </w:rPr>
              <w:t xml:space="preserve"> case studies demonstrate the reality </w:t>
            </w:r>
            <w:r w:rsidRPr="003C3D10">
              <w:rPr>
                <w:rFonts w:ascii="Arial Narrow" w:hAnsi="Arial Narrow" w:cstheme="minorHAnsi"/>
                <w:color w:val="000000"/>
                <w:sz w:val="16"/>
                <w:szCs w:val="16"/>
              </w:rPr>
              <w:t xml:space="preserve">of implementing </w:t>
            </w:r>
            <w:r w:rsidR="003D1DF2" w:rsidRPr="003C3D10">
              <w:rPr>
                <w:rFonts w:ascii="Arial Narrow" w:hAnsi="Arial Narrow" w:cstheme="minorHAnsi"/>
                <w:color w:val="000000"/>
                <w:sz w:val="16"/>
                <w:szCs w:val="16"/>
              </w:rPr>
              <w:t>sustainable public sector food procurement.</w:t>
            </w:r>
            <w:r w:rsidRPr="003C3D10">
              <w:rPr>
                <w:rFonts w:ascii="Arial Narrow" w:hAnsi="Arial Narrow" w:cstheme="minorHAnsi"/>
                <w:color w:val="000000"/>
                <w:sz w:val="16"/>
                <w:szCs w:val="16"/>
              </w:rPr>
              <w:t xml:space="preserve"> Key drivers: enactment of national-level legislation</w:t>
            </w:r>
            <w:r w:rsidR="009F53CC" w:rsidRPr="003C3D10">
              <w:rPr>
                <w:rFonts w:ascii="Arial Narrow" w:hAnsi="Arial Narrow" w:cstheme="minorHAnsi"/>
                <w:color w:val="000000"/>
                <w:sz w:val="16"/>
                <w:szCs w:val="16"/>
              </w:rPr>
              <w:t xml:space="preserve"> (</w:t>
            </w:r>
            <w:r w:rsidRPr="003C3D10">
              <w:rPr>
                <w:rFonts w:ascii="Arial Narrow" w:hAnsi="Arial Narrow" w:cstheme="minorHAnsi"/>
                <w:color w:val="000000"/>
                <w:sz w:val="16"/>
                <w:szCs w:val="16"/>
              </w:rPr>
              <w:t>and its</w:t>
            </w:r>
            <w:r w:rsidR="009F53CC" w:rsidRPr="003C3D10">
              <w:rPr>
                <w:rFonts w:ascii="Arial Narrow" w:hAnsi="Arial Narrow" w:cstheme="minorHAnsi"/>
                <w:color w:val="000000"/>
                <w:sz w:val="16"/>
                <w:szCs w:val="16"/>
              </w:rPr>
              <w:t xml:space="preserve"> local-level</w:t>
            </w:r>
            <w:r w:rsidRPr="003C3D10">
              <w:rPr>
                <w:rFonts w:ascii="Arial Narrow" w:hAnsi="Arial Narrow" w:cstheme="minorHAnsi"/>
                <w:color w:val="000000"/>
                <w:sz w:val="16"/>
                <w:szCs w:val="16"/>
              </w:rPr>
              <w:t xml:space="preserve"> interpretation, political will</w:t>
            </w:r>
            <w:r w:rsidR="009F53CC" w:rsidRPr="003C3D10">
              <w:rPr>
                <w:rFonts w:ascii="Arial Narrow" w:hAnsi="Arial Narrow" w:cstheme="minorHAnsi"/>
                <w:color w:val="000000"/>
                <w:sz w:val="16"/>
                <w:szCs w:val="16"/>
              </w:rPr>
              <w:t xml:space="preserve"> &amp; </w:t>
            </w:r>
            <w:r w:rsidRPr="003C3D10">
              <w:rPr>
                <w:rFonts w:ascii="Arial Narrow" w:hAnsi="Arial Narrow" w:cstheme="minorHAnsi"/>
                <w:color w:val="000000"/>
                <w:sz w:val="16"/>
                <w:szCs w:val="16"/>
              </w:rPr>
              <w:t xml:space="preserve">leadership, infrastructure to balance </w:t>
            </w:r>
            <w:r w:rsidR="003D1DF2" w:rsidRPr="003C3D10">
              <w:rPr>
                <w:rFonts w:ascii="Arial Narrow" w:hAnsi="Arial Narrow" w:cstheme="minorHAnsi"/>
                <w:color w:val="000000"/>
                <w:sz w:val="16"/>
                <w:szCs w:val="16"/>
              </w:rPr>
              <w:t>economic, environmental and social drivers</w:t>
            </w:r>
            <w:r w:rsidRPr="003C3D10">
              <w:rPr>
                <w:rFonts w:ascii="Arial Narrow" w:hAnsi="Arial Narrow" w:cstheme="minorHAnsi"/>
                <w:color w:val="000000"/>
                <w:sz w:val="16"/>
                <w:szCs w:val="16"/>
              </w:rPr>
              <w:t xml:space="preserve">, </w:t>
            </w:r>
            <w:r w:rsidR="003D1DF2" w:rsidRPr="003C3D10">
              <w:rPr>
                <w:rFonts w:ascii="Arial Narrow" w:hAnsi="Arial Narrow" w:cstheme="minorHAnsi"/>
                <w:color w:val="000000"/>
                <w:sz w:val="16"/>
                <w:szCs w:val="16"/>
              </w:rPr>
              <w:t xml:space="preserve">development of systems and indicators to measure change, reforms to EU directives on procurement, relationship between green growth strategies and sustainable diets. </w:t>
            </w:r>
            <w:r w:rsidRPr="003C3D10">
              <w:rPr>
                <w:rFonts w:ascii="Arial Narrow" w:hAnsi="Arial Narrow" w:cstheme="minorHAnsi"/>
                <w:color w:val="000000"/>
                <w:sz w:val="16"/>
                <w:szCs w:val="16"/>
              </w:rPr>
              <w:t>C</w:t>
            </w:r>
            <w:r w:rsidR="003D1DF2" w:rsidRPr="003C3D10">
              <w:rPr>
                <w:rFonts w:ascii="Arial Narrow" w:hAnsi="Arial Narrow" w:cstheme="minorHAnsi"/>
                <w:color w:val="000000"/>
                <w:sz w:val="16"/>
                <w:szCs w:val="16"/>
              </w:rPr>
              <w:t xml:space="preserve">onsistent definitions for green public procurement and sustainable public procurement </w:t>
            </w:r>
            <w:r w:rsidRPr="003C3D10">
              <w:rPr>
                <w:rFonts w:ascii="Arial Narrow" w:hAnsi="Arial Narrow" w:cstheme="minorHAnsi"/>
                <w:color w:val="000000"/>
                <w:sz w:val="16"/>
                <w:szCs w:val="16"/>
              </w:rPr>
              <w:t xml:space="preserve">are </w:t>
            </w:r>
            <w:r w:rsidR="002C3F62">
              <w:rPr>
                <w:rFonts w:ascii="Arial Narrow" w:hAnsi="Arial Narrow" w:cstheme="minorHAnsi"/>
                <w:color w:val="000000"/>
                <w:sz w:val="16"/>
                <w:szCs w:val="16"/>
              </w:rPr>
              <w:t xml:space="preserve">essential </w:t>
            </w:r>
            <w:r w:rsidR="003D1DF2" w:rsidRPr="003C3D10">
              <w:rPr>
                <w:rFonts w:ascii="Arial Narrow" w:hAnsi="Arial Narrow" w:cstheme="minorHAnsi"/>
                <w:color w:val="000000"/>
                <w:sz w:val="16"/>
                <w:szCs w:val="16"/>
              </w:rPr>
              <w:t>to support governments at all levels.</w:t>
            </w:r>
          </w:p>
        </w:tc>
      </w:tr>
      <w:tr w:rsidR="003D1DF2" w:rsidRPr="003C3D10" w14:paraId="04B12C6D" w14:textId="77777777" w:rsidTr="009F53CC">
        <w:trPr>
          <w:trHeight w:val="70"/>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004AC3C0" w14:textId="7E79E6AD" w:rsidR="003D1DF2" w:rsidRPr="003C3D10" w:rsidRDefault="006F41A6" w:rsidP="003D1DF2">
            <w:pPr>
              <w:spacing w:after="0" w:line="240" w:lineRule="auto"/>
              <w:rPr>
                <w:rFonts w:ascii="Arial Narrow" w:eastAsia="Times New Roman" w:hAnsi="Arial Narrow" w:cs="Calibri"/>
                <w:color w:val="000000"/>
                <w:sz w:val="16"/>
                <w:szCs w:val="16"/>
                <w:lang w:eastAsia="en-AU"/>
              </w:rPr>
            </w:pPr>
            <w:r>
              <w:rPr>
                <w:rFonts w:ascii="Arial Narrow" w:eastAsia="Times New Roman" w:hAnsi="Arial Narrow" w:cs="Calibri"/>
                <w:color w:val="000000"/>
                <w:sz w:val="16"/>
                <w:szCs w:val="16"/>
                <w:lang w:eastAsia="en-AU"/>
              </w:rPr>
              <w:t>10</w:t>
            </w:r>
          </w:p>
        </w:tc>
        <w:tc>
          <w:tcPr>
            <w:tcW w:w="567" w:type="dxa"/>
            <w:tcBorders>
              <w:top w:val="nil"/>
              <w:left w:val="nil"/>
              <w:bottom w:val="single" w:sz="4" w:space="0" w:color="auto"/>
              <w:right w:val="single" w:sz="4" w:space="0" w:color="auto"/>
            </w:tcBorders>
            <w:shd w:val="clear" w:color="auto" w:fill="auto"/>
            <w:vAlign w:val="bottom"/>
          </w:tcPr>
          <w:p w14:paraId="4F444CA1" w14:textId="1CDBBA27"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2016</w:t>
            </w:r>
          </w:p>
        </w:tc>
        <w:tc>
          <w:tcPr>
            <w:tcW w:w="993" w:type="dxa"/>
            <w:tcBorders>
              <w:top w:val="nil"/>
              <w:left w:val="nil"/>
              <w:bottom w:val="single" w:sz="4" w:space="0" w:color="auto"/>
              <w:right w:val="single" w:sz="4" w:space="0" w:color="auto"/>
            </w:tcBorders>
            <w:shd w:val="clear" w:color="auto" w:fill="auto"/>
            <w:vAlign w:val="bottom"/>
          </w:tcPr>
          <w:p w14:paraId="0A3C98F4" w14:textId="6DFCF923" w:rsidR="003D1DF2" w:rsidRPr="00662B9C" w:rsidRDefault="006D7E8B" w:rsidP="003D1DF2">
            <w:pPr>
              <w:spacing w:after="0" w:line="240" w:lineRule="auto"/>
              <w:rPr>
                <w:rFonts w:ascii="Arial Narrow" w:eastAsia="Times New Roman" w:hAnsi="Arial Narrow" w:cstheme="minorHAnsi"/>
                <w:color w:val="000000"/>
                <w:sz w:val="16"/>
                <w:szCs w:val="16"/>
                <w:lang w:val="pt-PT" w:eastAsia="en-AU"/>
              </w:rPr>
            </w:pPr>
            <w:r w:rsidRPr="00662B9C">
              <w:rPr>
                <w:rFonts w:ascii="Arial Narrow" w:hAnsi="Arial Narrow" w:cstheme="minorHAnsi"/>
                <w:color w:val="000000"/>
                <w:sz w:val="16"/>
                <w:szCs w:val="16"/>
                <w:lang w:val="pt-PT"/>
              </w:rPr>
              <w:t>Nogueira, Barone, Teixeira De Barros, Guimarães, Rodrigues, Behrens.</w:t>
            </w:r>
          </w:p>
        </w:tc>
        <w:tc>
          <w:tcPr>
            <w:tcW w:w="1275" w:type="dxa"/>
            <w:tcBorders>
              <w:top w:val="single" w:sz="4" w:space="0" w:color="auto"/>
              <w:left w:val="nil"/>
              <w:bottom w:val="single" w:sz="4" w:space="0" w:color="auto"/>
              <w:right w:val="single" w:sz="4" w:space="0" w:color="auto"/>
            </w:tcBorders>
            <w:shd w:val="clear" w:color="auto" w:fill="auto"/>
            <w:vAlign w:val="bottom"/>
          </w:tcPr>
          <w:p w14:paraId="51C4900C" w14:textId="594F699F"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Sixty years of the National Food Program in Brazil.</w:t>
            </w:r>
          </w:p>
        </w:tc>
        <w:tc>
          <w:tcPr>
            <w:tcW w:w="1276" w:type="dxa"/>
            <w:tcBorders>
              <w:top w:val="single" w:sz="4" w:space="0" w:color="auto"/>
              <w:left w:val="nil"/>
              <w:bottom w:val="single" w:sz="4" w:space="0" w:color="auto"/>
              <w:right w:val="nil"/>
            </w:tcBorders>
            <w:shd w:val="clear" w:color="auto" w:fill="auto"/>
            <w:noWrap/>
            <w:vAlign w:val="bottom"/>
          </w:tcPr>
          <w:p w14:paraId="7CD6FA2B" w14:textId="3F772F74"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Rev. </w:t>
            </w:r>
            <w:proofErr w:type="spellStart"/>
            <w:r w:rsidRPr="003C3D10">
              <w:rPr>
                <w:rFonts w:ascii="Arial Narrow" w:hAnsi="Arial Narrow" w:cstheme="minorHAnsi"/>
                <w:color w:val="000000"/>
                <w:sz w:val="16"/>
                <w:szCs w:val="16"/>
              </w:rPr>
              <w:t>Nutr</w:t>
            </w:r>
            <w:proofErr w:type="spellEnd"/>
            <w:r w:rsidRPr="003C3D10">
              <w:rPr>
                <w:rFonts w:ascii="Arial Narrow" w:hAnsi="Arial Narrow" w:cstheme="minorHAnsi"/>
                <w:color w:val="000000"/>
                <w:sz w:val="16"/>
                <w:szCs w:val="16"/>
              </w:rPr>
              <w:t>. 29</w:t>
            </w:r>
            <w:r w:rsidR="00551E45" w:rsidRPr="003C3D10">
              <w:rPr>
                <w:rFonts w:ascii="Arial Narrow" w:hAnsi="Arial Narrow" w:cstheme="minorHAnsi"/>
                <w:color w:val="000000"/>
                <w:sz w:val="16"/>
                <w:szCs w:val="16"/>
              </w:rPr>
              <w:t xml:space="preserve"> </w:t>
            </w:r>
            <w:r w:rsidRPr="003C3D10">
              <w:rPr>
                <w:rFonts w:ascii="Arial Narrow" w:hAnsi="Arial Narrow" w:cstheme="minorHAnsi"/>
                <w:color w:val="000000"/>
                <w:sz w:val="16"/>
                <w:szCs w:val="16"/>
              </w:rPr>
              <w:t>(2</w:t>
            </w:r>
            <w:r w:rsidR="00551E45" w:rsidRPr="003C3D10">
              <w:rPr>
                <w:rFonts w:ascii="Arial Narrow" w:hAnsi="Arial Narrow" w:cstheme="minorHAnsi"/>
                <w:color w:val="000000"/>
                <w:sz w:val="16"/>
                <w:szCs w:val="16"/>
              </w:rPr>
              <w:t>)</w:t>
            </w:r>
            <w:r w:rsidRPr="003C3D10">
              <w:rPr>
                <w:rFonts w:ascii="Arial Narrow" w:hAnsi="Arial Narrow" w:cstheme="minorHAnsi"/>
                <w:color w:val="000000"/>
                <w:sz w:val="16"/>
                <w:szCs w:val="16"/>
              </w:rPr>
              <w:t xml:space="preserve"> 253 http://dx.doi.org/10.1590/1678-98652016000200009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5E482D58" w14:textId="7C9B916B" w:rsidR="003D1DF2" w:rsidRPr="003C3D10" w:rsidRDefault="00551E45"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Analyse the School Food Program</w:t>
            </w:r>
            <w:r w:rsidR="003D1DF2" w:rsidRPr="003C3D10">
              <w:rPr>
                <w:rFonts w:ascii="Arial Narrow" w:hAnsi="Arial Narrow" w:cstheme="minorHAnsi"/>
                <w:color w:val="000000"/>
                <w:sz w:val="16"/>
                <w:szCs w:val="16"/>
              </w:rPr>
              <w:t xml:space="preserve"> from the perspective of </w:t>
            </w:r>
            <w:r w:rsidR="009F53CC" w:rsidRPr="003C3D10">
              <w:rPr>
                <w:rFonts w:ascii="Arial Narrow" w:hAnsi="Arial Narrow" w:cstheme="minorHAnsi"/>
                <w:color w:val="000000"/>
                <w:sz w:val="16"/>
                <w:szCs w:val="16"/>
              </w:rPr>
              <w:t>4</w:t>
            </w:r>
            <w:r w:rsidR="003D1DF2" w:rsidRPr="003C3D10">
              <w:rPr>
                <w:rFonts w:ascii="Arial Narrow" w:hAnsi="Arial Narrow" w:cstheme="minorHAnsi"/>
                <w:color w:val="000000"/>
                <w:sz w:val="16"/>
                <w:szCs w:val="16"/>
              </w:rPr>
              <w:t xml:space="preserve"> basic structures: the formal structur</w:t>
            </w:r>
            <w:r w:rsidRPr="003C3D10">
              <w:rPr>
                <w:rFonts w:ascii="Arial Narrow" w:hAnsi="Arial Narrow" w:cstheme="minorHAnsi"/>
                <w:color w:val="000000"/>
                <w:sz w:val="16"/>
                <w:szCs w:val="16"/>
              </w:rPr>
              <w:t>e</w:t>
            </w:r>
            <w:r w:rsidR="003D1DF2" w:rsidRPr="003C3D10">
              <w:rPr>
                <w:rFonts w:ascii="Arial Narrow" w:hAnsi="Arial Narrow" w:cstheme="minorHAnsi"/>
                <w:color w:val="000000"/>
                <w:sz w:val="16"/>
                <w:szCs w:val="16"/>
              </w:rPr>
              <w:t xml:space="preserve"> </w:t>
            </w:r>
            <w:r w:rsidRPr="003C3D10">
              <w:rPr>
                <w:rFonts w:ascii="Arial Narrow" w:hAnsi="Arial Narrow" w:cstheme="minorHAnsi"/>
                <w:color w:val="000000"/>
                <w:sz w:val="16"/>
                <w:szCs w:val="16"/>
              </w:rPr>
              <w:t>(</w:t>
            </w:r>
            <w:r w:rsidR="003D1DF2" w:rsidRPr="003C3D10">
              <w:rPr>
                <w:rFonts w:ascii="Arial Narrow" w:hAnsi="Arial Narrow" w:cstheme="minorHAnsi"/>
                <w:color w:val="000000"/>
                <w:sz w:val="16"/>
                <w:szCs w:val="16"/>
              </w:rPr>
              <w:t>legal milestones that regulated the program</w:t>
            </w:r>
            <w:r w:rsidRPr="003C3D10">
              <w:rPr>
                <w:rFonts w:ascii="Arial Narrow" w:hAnsi="Arial Narrow" w:cstheme="minorHAnsi"/>
                <w:color w:val="000000"/>
                <w:sz w:val="16"/>
                <w:szCs w:val="16"/>
              </w:rPr>
              <w:t>)</w:t>
            </w:r>
            <w:r w:rsidR="003D1DF2" w:rsidRPr="003C3D10">
              <w:rPr>
                <w:rFonts w:ascii="Arial Narrow" w:hAnsi="Arial Narrow" w:cstheme="minorHAnsi"/>
                <w:color w:val="000000"/>
                <w:sz w:val="16"/>
                <w:szCs w:val="16"/>
              </w:rPr>
              <w:t>; substantive structure</w:t>
            </w:r>
            <w:r w:rsidRPr="003C3D10">
              <w:rPr>
                <w:rFonts w:ascii="Arial Narrow" w:hAnsi="Arial Narrow" w:cstheme="minorHAnsi"/>
                <w:color w:val="000000"/>
                <w:sz w:val="16"/>
                <w:szCs w:val="16"/>
              </w:rPr>
              <w:t xml:space="preserve"> (</w:t>
            </w:r>
            <w:r w:rsidR="003D1DF2" w:rsidRPr="003C3D10">
              <w:rPr>
                <w:rFonts w:ascii="Arial Narrow" w:hAnsi="Arial Narrow" w:cstheme="minorHAnsi"/>
                <w:color w:val="000000"/>
                <w:sz w:val="16"/>
                <w:szCs w:val="16"/>
              </w:rPr>
              <w:t>public and private social actors involved</w:t>
            </w:r>
            <w:r w:rsidRPr="003C3D10">
              <w:rPr>
                <w:rFonts w:ascii="Arial Narrow" w:hAnsi="Arial Narrow" w:cstheme="minorHAnsi"/>
                <w:color w:val="000000"/>
                <w:sz w:val="16"/>
                <w:szCs w:val="16"/>
              </w:rPr>
              <w:t>)</w:t>
            </w:r>
            <w:r w:rsidR="003D1DF2" w:rsidRPr="003C3D10">
              <w:rPr>
                <w:rFonts w:ascii="Arial Narrow" w:hAnsi="Arial Narrow" w:cstheme="minorHAnsi"/>
                <w:color w:val="000000"/>
                <w:sz w:val="16"/>
                <w:szCs w:val="16"/>
              </w:rPr>
              <w:t>; material structure</w:t>
            </w:r>
            <w:r w:rsidRPr="003C3D10">
              <w:rPr>
                <w:rFonts w:ascii="Arial Narrow" w:hAnsi="Arial Narrow" w:cstheme="minorHAnsi"/>
                <w:color w:val="000000"/>
                <w:sz w:val="16"/>
                <w:szCs w:val="16"/>
              </w:rPr>
              <w:t xml:space="preserve"> (Brazilian sponsorship of</w:t>
            </w:r>
            <w:r w:rsidR="003D1DF2" w:rsidRPr="003C3D10">
              <w:rPr>
                <w:rFonts w:ascii="Arial Narrow" w:hAnsi="Arial Narrow" w:cstheme="minorHAnsi"/>
                <w:color w:val="000000"/>
                <w:sz w:val="16"/>
                <w:szCs w:val="16"/>
              </w:rPr>
              <w:t xml:space="preserve"> program</w:t>
            </w:r>
            <w:r w:rsidRPr="003C3D10">
              <w:rPr>
                <w:rFonts w:ascii="Arial Narrow" w:hAnsi="Arial Narrow" w:cstheme="minorHAnsi"/>
                <w:color w:val="000000"/>
                <w:sz w:val="16"/>
                <w:szCs w:val="16"/>
              </w:rPr>
              <w:t>)</w:t>
            </w:r>
            <w:r w:rsidR="003D1DF2" w:rsidRPr="003C3D10">
              <w:rPr>
                <w:rFonts w:ascii="Arial Narrow" w:hAnsi="Arial Narrow" w:cstheme="minorHAnsi"/>
                <w:color w:val="000000"/>
                <w:sz w:val="16"/>
                <w:szCs w:val="16"/>
              </w:rPr>
              <w:t>; symbolic structure</w:t>
            </w:r>
            <w:r w:rsidRPr="003C3D10">
              <w:rPr>
                <w:rFonts w:ascii="Arial Narrow" w:hAnsi="Arial Narrow" w:cstheme="minorHAnsi"/>
                <w:color w:val="000000"/>
                <w:sz w:val="16"/>
                <w:szCs w:val="16"/>
              </w:rPr>
              <w:t xml:space="preserve"> (</w:t>
            </w:r>
            <w:r w:rsidR="003D1DF2" w:rsidRPr="003C3D10">
              <w:rPr>
                <w:rFonts w:ascii="Arial Narrow" w:hAnsi="Arial Narrow" w:cstheme="minorHAnsi"/>
                <w:color w:val="000000"/>
                <w:sz w:val="16"/>
                <w:szCs w:val="16"/>
              </w:rPr>
              <w:t>knowledge, values, interests and rules that legitimatize the policy</w:t>
            </w:r>
            <w:r w:rsidRPr="003C3D10">
              <w:rPr>
                <w:rFonts w:ascii="Arial Narrow" w:hAnsi="Arial Narrow" w:cstheme="minorHAnsi"/>
                <w:color w:val="000000"/>
                <w:sz w:val="16"/>
                <w:szCs w:val="16"/>
              </w:rPr>
              <w:t>)</w:t>
            </w:r>
            <w:r w:rsidR="003D1DF2" w:rsidRPr="003C3D10">
              <w:rPr>
                <w:rFonts w:ascii="Arial Narrow" w:hAnsi="Arial Narrow" w:cstheme="minorHAnsi"/>
                <w:color w:val="000000"/>
                <w:sz w:val="16"/>
                <w:szCs w:val="16"/>
              </w:rPr>
              <w:t>.</w:t>
            </w:r>
          </w:p>
        </w:tc>
        <w:tc>
          <w:tcPr>
            <w:tcW w:w="2127" w:type="dxa"/>
            <w:tcBorders>
              <w:top w:val="nil"/>
              <w:left w:val="nil"/>
              <w:bottom w:val="single" w:sz="4" w:space="0" w:color="auto"/>
              <w:right w:val="single" w:sz="4" w:space="0" w:color="auto"/>
            </w:tcBorders>
            <w:shd w:val="clear" w:color="auto" w:fill="auto"/>
            <w:vAlign w:val="bottom"/>
          </w:tcPr>
          <w:p w14:paraId="12006E33" w14:textId="233267C6"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Review</w:t>
            </w:r>
          </w:p>
        </w:tc>
        <w:tc>
          <w:tcPr>
            <w:tcW w:w="1417" w:type="dxa"/>
            <w:gridSpan w:val="2"/>
            <w:tcBorders>
              <w:top w:val="nil"/>
              <w:left w:val="nil"/>
              <w:bottom w:val="single" w:sz="4" w:space="0" w:color="auto"/>
              <w:right w:val="single" w:sz="4" w:space="0" w:color="auto"/>
            </w:tcBorders>
            <w:shd w:val="clear" w:color="auto" w:fill="auto"/>
            <w:vAlign w:val="bottom"/>
          </w:tcPr>
          <w:p w14:paraId="35905D37" w14:textId="6502FCC3" w:rsidR="003D1DF2" w:rsidRPr="003C3D10" w:rsidRDefault="00551E45"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Not stated </w:t>
            </w:r>
          </w:p>
        </w:tc>
        <w:tc>
          <w:tcPr>
            <w:tcW w:w="1275" w:type="dxa"/>
            <w:tcBorders>
              <w:top w:val="nil"/>
              <w:left w:val="nil"/>
              <w:bottom w:val="single" w:sz="4" w:space="0" w:color="auto"/>
              <w:right w:val="single" w:sz="4" w:space="0" w:color="auto"/>
            </w:tcBorders>
            <w:shd w:val="clear" w:color="auto" w:fill="auto"/>
            <w:vAlign w:val="bottom"/>
          </w:tcPr>
          <w:p w14:paraId="7E54D3C7" w14:textId="4111B8C7" w:rsidR="003D1DF2" w:rsidRPr="003C3D10" w:rsidRDefault="00551E45"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Brazilian</w:t>
            </w:r>
            <w:r w:rsidR="003D1DF2" w:rsidRPr="003C3D10">
              <w:rPr>
                <w:rFonts w:ascii="Arial Narrow" w:hAnsi="Arial Narrow" w:cstheme="minorHAnsi"/>
                <w:color w:val="000000"/>
                <w:sz w:val="16"/>
                <w:szCs w:val="16"/>
              </w:rPr>
              <w:t xml:space="preserve"> National School Food Program</w:t>
            </w:r>
          </w:p>
        </w:tc>
        <w:tc>
          <w:tcPr>
            <w:tcW w:w="993" w:type="dxa"/>
            <w:tcBorders>
              <w:top w:val="nil"/>
              <w:left w:val="nil"/>
              <w:bottom w:val="single" w:sz="4" w:space="0" w:color="auto"/>
              <w:right w:val="single" w:sz="4" w:space="0" w:color="auto"/>
            </w:tcBorders>
            <w:shd w:val="clear" w:color="auto" w:fill="auto"/>
            <w:vAlign w:val="bottom"/>
          </w:tcPr>
          <w:p w14:paraId="174D8077" w14:textId="212212E4" w:rsidR="003D1DF2" w:rsidRPr="00662B9C" w:rsidRDefault="003D1DF2" w:rsidP="003D1DF2">
            <w:pPr>
              <w:spacing w:after="0" w:line="240" w:lineRule="auto"/>
              <w:rPr>
                <w:rFonts w:ascii="Arial Narrow" w:eastAsia="Times New Roman" w:hAnsi="Arial Narrow" w:cstheme="minorHAnsi"/>
                <w:color w:val="000000"/>
                <w:sz w:val="16"/>
                <w:szCs w:val="16"/>
                <w:lang w:val="pt-PT" w:eastAsia="en-AU"/>
              </w:rPr>
            </w:pPr>
            <w:r w:rsidRPr="00662B9C">
              <w:rPr>
                <w:rFonts w:ascii="Arial Narrow" w:hAnsi="Arial Narrow" w:cstheme="minorHAnsi"/>
                <w:color w:val="000000"/>
                <w:sz w:val="16"/>
                <w:szCs w:val="16"/>
                <w:lang w:val="pt-PT"/>
              </w:rPr>
              <w:t>Araraquara, Belo Horizonte, Curitiba, Porto Alegre, Praia, Rio de Janeiro, Sao Paulo</w:t>
            </w:r>
            <w:r w:rsidR="005A5C7F" w:rsidRPr="00662B9C">
              <w:rPr>
                <w:rFonts w:ascii="Arial Narrow" w:hAnsi="Arial Narrow" w:cstheme="minorHAnsi"/>
                <w:color w:val="000000"/>
                <w:sz w:val="16"/>
                <w:szCs w:val="16"/>
                <w:lang w:val="pt-PT"/>
              </w:rPr>
              <w:t xml:space="preserve"> (Brazil)</w:t>
            </w:r>
          </w:p>
        </w:tc>
        <w:tc>
          <w:tcPr>
            <w:tcW w:w="2765" w:type="dxa"/>
            <w:tcBorders>
              <w:top w:val="nil"/>
              <w:left w:val="nil"/>
              <w:bottom w:val="single" w:sz="4" w:space="0" w:color="auto"/>
              <w:right w:val="single" w:sz="4" w:space="0" w:color="auto"/>
            </w:tcBorders>
            <w:shd w:val="clear" w:color="auto" w:fill="auto"/>
            <w:vAlign w:val="bottom"/>
          </w:tcPr>
          <w:p w14:paraId="134622C9" w14:textId="30802275" w:rsidR="003D1DF2" w:rsidRPr="003C3D10" w:rsidRDefault="003D1DF2" w:rsidP="002C3F6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The evaluation of the management</w:t>
            </w:r>
            <w:r w:rsidRPr="003C3D10">
              <w:rPr>
                <w:rFonts w:ascii="Arial Narrow" w:hAnsi="Arial Narrow" w:cstheme="minorHAnsi"/>
                <w:color w:val="000000"/>
                <w:sz w:val="16"/>
                <w:szCs w:val="16"/>
              </w:rPr>
              <w:br/>
            </w:r>
            <w:r w:rsidR="00551E45" w:rsidRPr="003C3D10">
              <w:rPr>
                <w:rFonts w:ascii="Arial Narrow" w:hAnsi="Arial Narrow" w:cstheme="minorHAnsi"/>
                <w:color w:val="000000"/>
                <w:sz w:val="16"/>
                <w:szCs w:val="16"/>
              </w:rPr>
              <w:t>of the School Food Program</w:t>
            </w:r>
            <w:r w:rsidRPr="003C3D10">
              <w:rPr>
                <w:rFonts w:ascii="Arial Narrow" w:hAnsi="Arial Narrow" w:cstheme="minorHAnsi"/>
                <w:color w:val="000000"/>
                <w:sz w:val="16"/>
                <w:szCs w:val="16"/>
              </w:rPr>
              <w:t xml:space="preserve"> in 5,570 Brazilian municipalities is still in its </w:t>
            </w:r>
            <w:r w:rsidR="002C3F62">
              <w:rPr>
                <w:rFonts w:ascii="Arial Narrow" w:hAnsi="Arial Narrow" w:cstheme="minorHAnsi"/>
                <w:color w:val="000000"/>
                <w:sz w:val="16"/>
                <w:szCs w:val="16"/>
              </w:rPr>
              <w:t>infancy</w:t>
            </w:r>
            <w:r w:rsidRPr="003C3D10">
              <w:rPr>
                <w:rFonts w:ascii="Arial Narrow" w:hAnsi="Arial Narrow" w:cstheme="minorHAnsi"/>
                <w:color w:val="000000"/>
                <w:sz w:val="16"/>
                <w:szCs w:val="16"/>
              </w:rPr>
              <w:t xml:space="preserve"> and </w:t>
            </w:r>
            <w:r w:rsidR="00551E45" w:rsidRPr="003C3D10">
              <w:rPr>
                <w:rFonts w:ascii="Arial Narrow" w:hAnsi="Arial Narrow" w:cstheme="minorHAnsi"/>
                <w:color w:val="000000"/>
                <w:sz w:val="16"/>
                <w:szCs w:val="16"/>
              </w:rPr>
              <w:t xml:space="preserve">will </w:t>
            </w:r>
            <w:r w:rsidRPr="003C3D10">
              <w:rPr>
                <w:rFonts w:ascii="Arial Narrow" w:hAnsi="Arial Narrow" w:cstheme="minorHAnsi"/>
                <w:color w:val="000000"/>
                <w:sz w:val="16"/>
                <w:szCs w:val="16"/>
              </w:rPr>
              <w:t xml:space="preserve">not consider the difficulties that managers have in administrating the program. Therefore, further studies and evaluations of management of </w:t>
            </w:r>
            <w:r w:rsidR="00551E45" w:rsidRPr="003C3D10">
              <w:rPr>
                <w:rFonts w:ascii="Arial Narrow" w:hAnsi="Arial Narrow" w:cstheme="minorHAnsi"/>
                <w:color w:val="000000"/>
                <w:sz w:val="16"/>
                <w:szCs w:val="16"/>
              </w:rPr>
              <w:t>the program</w:t>
            </w:r>
            <w:r w:rsidRPr="003C3D10">
              <w:rPr>
                <w:rFonts w:ascii="Arial Narrow" w:hAnsi="Arial Narrow" w:cstheme="minorHAnsi"/>
                <w:color w:val="000000"/>
                <w:sz w:val="16"/>
                <w:szCs w:val="16"/>
              </w:rPr>
              <w:t xml:space="preserve"> at a municipal level are required</w:t>
            </w:r>
            <w:r w:rsidR="00551E45" w:rsidRPr="003C3D10">
              <w:rPr>
                <w:rFonts w:ascii="Arial Narrow" w:hAnsi="Arial Narrow" w:cstheme="minorHAnsi"/>
                <w:color w:val="000000"/>
                <w:sz w:val="16"/>
                <w:szCs w:val="16"/>
              </w:rPr>
              <w:t>.</w:t>
            </w:r>
          </w:p>
        </w:tc>
      </w:tr>
      <w:tr w:rsidR="003D1DF2" w:rsidRPr="003C3D10" w14:paraId="02ABE6C0" w14:textId="77777777" w:rsidTr="009F53CC">
        <w:trPr>
          <w:trHeight w:val="7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01F5F1" w14:textId="61E120A3" w:rsidR="003D1DF2" w:rsidRPr="003C3D10" w:rsidRDefault="006F41A6" w:rsidP="003D1DF2">
            <w:pPr>
              <w:spacing w:after="0" w:line="240" w:lineRule="auto"/>
              <w:rPr>
                <w:rFonts w:ascii="Arial Narrow" w:eastAsia="Times New Roman" w:hAnsi="Arial Narrow" w:cs="Calibri"/>
                <w:color w:val="000000"/>
                <w:sz w:val="16"/>
                <w:szCs w:val="16"/>
                <w:lang w:eastAsia="en-AU"/>
              </w:rPr>
            </w:pPr>
            <w:r>
              <w:rPr>
                <w:rFonts w:ascii="Arial Narrow" w:eastAsia="Times New Roman" w:hAnsi="Arial Narrow" w:cs="Calibri"/>
                <w:color w:val="000000"/>
                <w:sz w:val="16"/>
                <w:szCs w:val="16"/>
                <w:lang w:eastAsia="en-AU"/>
              </w:rPr>
              <w:t>11</w:t>
            </w:r>
          </w:p>
        </w:tc>
        <w:tc>
          <w:tcPr>
            <w:tcW w:w="567" w:type="dxa"/>
            <w:tcBorders>
              <w:top w:val="single" w:sz="4" w:space="0" w:color="auto"/>
              <w:left w:val="nil"/>
              <w:bottom w:val="single" w:sz="4" w:space="0" w:color="auto"/>
              <w:right w:val="single" w:sz="4" w:space="0" w:color="auto"/>
            </w:tcBorders>
            <w:shd w:val="clear" w:color="auto" w:fill="auto"/>
            <w:vAlign w:val="bottom"/>
          </w:tcPr>
          <w:p w14:paraId="1244D5B3" w14:textId="21988A86"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2018</w:t>
            </w:r>
          </w:p>
        </w:tc>
        <w:tc>
          <w:tcPr>
            <w:tcW w:w="993" w:type="dxa"/>
            <w:tcBorders>
              <w:top w:val="single" w:sz="4" w:space="0" w:color="auto"/>
              <w:left w:val="nil"/>
              <w:bottom w:val="single" w:sz="4" w:space="0" w:color="auto"/>
              <w:right w:val="single" w:sz="4" w:space="0" w:color="auto"/>
            </w:tcBorders>
            <w:shd w:val="clear" w:color="auto" w:fill="auto"/>
            <w:vAlign w:val="bottom"/>
          </w:tcPr>
          <w:p w14:paraId="75C701E0" w14:textId="740709EC"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proofErr w:type="spellStart"/>
            <w:r w:rsidRPr="003C3D10">
              <w:rPr>
                <w:rFonts w:ascii="Arial Narrow" w:hAnsi="Arial Narrow" w:cstheme="minorHAnsi"/>
                <w:color w:val="000000"/>
                <w:sz w:val="16"/>
                <w:szCs w:val="16"/>
              </w:rPr>
              <w:t>Neto</w:t>
            </w:r>
            <w:proofErr w:type="spellEnd"/>
            <w:r w:rsidRPr="003C3D10">
              <w:rPr>
                <w:rFonts w:ascii="Arial Narrow" w:hAnsi="Arial Narrow" w:cstheme="minorHAnsi"/>
                <w:color w:val="000000"/>
                <w:sz w:val="16"/>
                <w:szCs w:val="16"/>
              </w:rPr>
              <w:t xml:space="preserve"> &amp; Caldas</w:t>
            </w:r>
          </w:p>
        </w:tc>
        <w:tc>
          <w:tcPr>
            <w:tcW w:w="1275" w:type="dxa"/>
            <w:tcBorders>
              <w:top w:val="single" w:sz="4" w:space="0" w:color="auto"/>
              <w:left w:val="nil"/>
              <w:bottom w:val="single" w:sz="4" w:space="0" w:color="auto"/>
              <w:right w:val="single" w:sz="4" w:space="0" w:color="auto"/>
            </w:tcBorders>
            <w:shd w:val="clear" w:color="auto" w:fill="auto"/>
            <w:vAlign w:val="bottom"/>
          </w:tcPr>
          <w:p w14:paraId="6E9FE403" w14:textId="4D149B5E"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The use of green criteria in the public procurement of food products and catering services: a review of EU schemes</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FB27D3" w14:textId="2A995013" w:rsidR="003D1DF2" w:rsidRPr="00662B9C" w:rsidRDefault="003D1DF2" w:rsidP="003D1DF2">
            <w:pPr>
              <w:spacing w:after="0" w:line="240" w:lineRule="auto"/>
              <w:rPr>
                <w:rFonts w:ascii="Arial Narrow" w:eastAsia="Times New Roman" w:hAnsi="Arial Narrow" w:cstheme="minorHAnsi"/>
                <w:color w:val="000000"/>
                <w:sz w:val="16"/>
                <w:szCs w:val="16"/>
                <w:lang w:val="fr-FR" w:eastAsia="en-AU"/>
              </w:rPr>
            </w:pPr>
            <w:r w:rsidRPr="00662B9C">
              <w:rPr>
                <w:rFonts w:ascii="Arial Narrow" w:hAnsi="Arial Narrow" w:cstheme="minorHAnsi"/>
                <w:color w:val="000000"/>
                <w:sz w:val="16"/>
                <w:szCs w:val="16"/>
                <w:lang w:val="fr-FR"/>
              </w:rPr>
              <w:t xml:space="preserve">Environ Dev </w:t>
            </w:r>
            <w:proofErr w:type="spellStart"/>
            <w:r w:rsidRPr="00662B9C">
              <w:rPr>
                <w:rFonts w:ascii="Arial Narrow" w:hAnsi="Arial Narrow" w:cstheme="minorHAnsi"/>
                <w:color w:val="000000"/>
                <w:sz w:val="16"/>
                <w:szCs w:val="16"/>
                <w:lang w:val="fr-FR"/>
              </w:rPr>
              <w:t>Sustain</w:t>
            </w:r>
            <w:proofErr w:type="spellEnd"/>
            <w:r w:rsidRPr="00662B9C">
              <w:rPr>
                <w:rFonts w:ascii="Arial Narrow" w:hAnsi="Arial Narrow" w:cstheme="minorHAnsi"/>
                <w:color w:val="000000"/>
                <w:sz w:val="16"/>
                <w:szCs w:val="16"/>
                <w:lang w:val="fr-FR"/>
              </w:rPr>
              <w:t xml:space="preserve"> (2018) </w:t>
            </w:r>
            <w:proofErr w:type="gramStart"/>
            <w:r w:rsidRPr="00662B9C">
              <w:rPr>
                <w:rFonts w:ascii="Arial Narrow" w:hAnsi="Arial Narrow" w:cstheme="minorHAnsi"/>
                <w:color w:val="000000"/>
                <w:sz w:val="16"/>
                <w:szCs w:val="16"/>
                <w:lang w:val="fr-FR"/>
              </w:rPr>
              <w:t>20:</w:t>
            </w:r>
            <w:proofErr w:type="gramEnd"/>
            <w:r w:rsidRPr="00662B9C">
              <w:rPr>
                <w:rFonts w:ascii="Arial Narrow" w:hAnsi="Arial Narrow" w:cstheme="minorHAnsi"/>
                <w:color w:val="000000"/>
                <w:sz w:val="16"/>
                <w:szCs w:val="16"/>
                <w:lang w:val="fr-FR"/>
              </w:rPr>
              <w:t>1905–1933</w:t>
            </w:r>
            <w:r w:rsidRPr="00662B9C">
              <w:rPr>
                <w:rFonts w:ascii="Arial Narrow" w:hAnsi="Arial Narrow" w:cstheme="minorHAnsi"/>
                <w:color w:val="000000"/>
                <w:sz w:val="16"/>
                <w:szCs w:val="16"/>
                <w:lang w:val="fr-FR"/>
              </w:rPr>
              <w:br/>
              <w:t>https://doi.org/10.1007/s10668-017-9992-y</w:t>
            </w:r>
          </w:p>
        </w:tc>
        <w:tc>
          <w:tcPr>
            <w:tcW w:w="2126" w:type="dxa"/>
            <w:tcBorders>
              <w:top w:val="single" w:sz="4" w:space="0" w:color="auto"/>
              <w:left w:val="nil"/>
              <w:bottom w:val="single" w:sz="4" w:space="0" w:color="auto"/>
              <w:right w:val="single" w:sz="4" w:space="0" w:color="auto"/>
            </w:tcBorders>
            <w:shd w:val="clear" w:color="auto" w:fill="auto"/>
            <w:vAlign w:val="bottom"/>
          </w:tcPr>
          <w:p w14:paraId="6C33904F" w14:textId="750BB9D0" w:rsidR="003D1DF2" w:rsidRPr="003C3D10" w:rsidRDefault="009F53CC"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P</w:t>
            </w:r>
            <w:r w:rsidR="003D1DF2" w:rsidRPr="003C3D10">
              <w:rPr>
                <w:rFonts w:ascii="Arial Narrow" w:hAnsi="Arial Narrow" w:cstheme="minorHAnsi"/>
                <w:color w:val="000000"/>
                <w:sz w:val="16"/>
                <w:szCs w:val="16"/>
              </w:rPr>
              <w:t>rovide a first insight on the use of green public procurement (GPP) criteria within public purchasing in Europe for national, regional or local governments. This review allows identification of the current practices, main issues and the</w:t>
            </w:r>
            <w:r w:rsidR="003D1DF2" w:rsidRPr="003C3D10">
              <w:rPr>
                <w:rFonts w:ascii="Arial Narrow" w:hAnsi="Arial Narrow" w:cstheme="minorHAnsi"/>
                <w:color w:val="000000"/>
                <w:sz w:val="16"/>
                <w:szCs w:val="16"/>
              </w:rPr>
              <w:br/>
              <w:t xml:space="preserve">problems faced. </w:t>
            </w:r>
          </w:p>
        </w:tc>
        <w:tc>
          <w:tcPr>
            <w:tcW w:w="2127" w:type="dxa"/>
            <w:tcBorders>
              <w:top w:val="single" w:sz="4" w:space="0" w:color="auto"/>
              <w:left w:val="nil"/>
              <w:bottom w:val="single" w:sz="4" w:space="0" w:color="auto"/>
              <w:right w:val="single" w:sz="4" w:space="0" w:color="auto"/>
            </w:tcBorders>
            <w:shd w:val="clear" w:color="auto" w:fill="auto"/>
            <w:vAlign w:val="bottom"/>
          </w:tcPr>
          <w:p w14:paraId="11340B8E" w14:textId="12211998"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Review</w:t>
            </w:r>
          </w:p>
        </w:tc>
        <w:tc>
          <w:tcPr>
            <w:tcW w:w="1275" w:type="dxa"/>
            <w:tcBorders>
              <w:top w:val="single" w:sz="4" w:space="0" w:color="auto"/>
              <w:left w:val="nil"/>
              <w:bottom w:val="single" w:sz="4" w:space="0" w:color="auto"/>
              <w:right w:val="single" w:sz="4" w:space="0" w:color="auto"/>
            </w:tcBorders>
            <w:shd w:val="clear" w:color="auto" w:fill="auto"/>
            <w:vAlign w:val="bottom"/>
          </w:tcPr>
          <w:p w14:paraId="14AC0CF2" w14:textId="214AB4AA"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National, regional and local government authorities, key stakeholders involved in food service at public facilities</w:t>
            </w:r>
          </w:p>
        </w:tc>
        <w:tc>
          <w:tcPr>
            <w:tcW w:w="1417" w:type="dxa"/>
            <w:gridSpan w:val="2"/>
            <w:tcBorders>
              <w:top w:val="single" w:sz="4" w:space="0" w:color="auto"/>
              <w:left w:val="nil"/>
              <w:bottom w:val="single" w:sz="4" w:space="0" w:color="auto"/>
              <w:right w:val="single" w:sz="4" w:space="0" w:color="auto"/>
            </w:tcBorders>
            <w:shd w:val="clear" w:color="auto" w:fill="auto"/>
            <w:vAlign w:val="bottom"/>
          </w:tcPr>
          <w:p w14:paraId="277968E5" w14:textId="5B36A308"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Programme </w:t>
            </w:r>
            <w:proofErr w:type="spellStart"/>
            <w:r w:rsidRPr="003C3D10">
              <w:rPr>
                <w:rFonts w:ascii="Arial Narrow" w:hAnsi="Arial Narrow" w:cstheme="minorHAnsi"/>
                <w:color w:val="000000"/>
                <w:sz w:val="16"/>
                <w:szCs w:val="16"/>
              </w:rPr>
              <w:t>EcoBuy</w:t>
            </w:r>
            <w:proofErr w:type="spellEnd"/>
            <w:r w:rsidRPr="003C3D10">
              <w:rPr>
                <w:rFonts w:ascii="Arial Narrow" w:hAnsi="Arial Narrow" w:cstheme="minorHAnsi"/>
                <w:color w:val="000000"/>
                <w:sz w:val="16"/>
                <w:szCs w:val="16"/>
              </w:rPr>
              <w:t xml:space="preserve"> </w:t>
            </w:r>
            <w:r w:rsidR="009F53CC" w:rsidRPr="003C3D10">
              <w:rPr>
                <w:rFonts w:ascii="Arial Narrow" w:hAnsi="Arial Narrow" w:cstheme="minorHAnsi"/>
                <w:color w:val="000000"/>
                <w:sz w:val="16"/>
                <w:szCs w:val="16"/>
              </w:rPr>
              <w:t>(</w:t>
            </w:r>
            <w:r w:rsidRPr="003C3D10">
              <w:rPr>
                <w:rFonts w:ascii="Arial Narrow" w:hAnsi="Arial Narrow" w:cstheme="minorHAnsi"/>
                <w:color w:val="000000"/>
                <w:sz w:val="16"/>
                <w:szCs w:val="16"/>
              </w:rPr>
              <w:t>Vienna</w:t>
            </w:r>
            <w:r w:rsidR="009F53CC" w:rsidRPr="003C3D10">
              <w:rPr>
                <w:rFonts w:ascii="Arial Narrow" w:hAnsi="Arial Narrow" w:cstheme="minorHAnsi"/>
                <w:color w:val="000000"/>
                <w:sz w:val="16"/>
                <w:szCs w:val="16"/>
              </w:rPr>
              <w:t>)</w:t>
            </w:r>
            <w:r w:rsidRPr="003C3D10">
              <w:rPr>
                <w:rFonts w:ascii="Arial Narrow" w:hAnsi="Arial Narrow" w:cstheme="minorHAnsi"/>
                <w:color w:val="000000"/>
                <w:sz w:val="16"/>
                <w:szCs w:val="16"/>
              </w:rPr>
              <w:t xml:space="preserve">, </w:t>
            </w:r>
            <w:r w:rsidR="009F53CC" w:rsidRPr="003C3D10">
              <w:rPr>
                <w:rFonts w:ascii="Arial Narrow" w:hAnsi="Arial Narrow" w:cstheme="minorHAnsi"/>
                <w:color w:val="000000"/>
                <w:sz w:val="16"/>
                <w:szCs w:val="16"/>
              </w:rPr>
              <w:t>Organic &amp; Seasonal P</w:t>
            </w:r>
            <w:r w:rsidRPr="003C3D10">
              <w:rPr>
                <w:rFonts w:ascii="Arial Narrow" w:hAnsi="Arial Narrow" w:cstheme="minorHAnsi"/>
                <w:color w:val="000000"/>
                <w:sz w:val="16"/>
                <w:szCs w:val="16"/>
              </w:rPr>
              <w:t xml:space="preserve">rocurement (Copenhagen), Sustainable food procurement for schools </w:t>
            </w:r>
            <w:r w:rsidR="009F53CC" w:rsidRPr="003C3D10">
              <w:rPr>
                <w:rFonts w:ascii="Arial Narrow" w:hAnsi="Arial Narrow" w:cstheme="minorHAnsi"/>
                <w:color w:val="000000"/>
                <w:sz w:val="16"/>
                <w:szCs w:val="16"/>
              </w:rPr>
              <w:t>(</w:t>
            </w:r>
            <w:r w:rsidRPr="003C3D10">
              <w:rPr>
                <w:rFonts w:ascii="Arial Narrow" w:hAnsi="Arial Narrow" w:cstheme="minorHAnsi"/>
                <w:color w:val="000000"/>
                <w:sz w:val="16"/>
                <w:szCs w:val="16"/>
              </w:rPr>
              <w:t>Rome</w:t>
            </w:r>
            <w:r w:rsidR="009F53CC" w:rsidRPr="003C3D10">
              <w:rPr>
                <w:rFonts w:ascii="Arial Narrow" w:hAnsi="Arial Narrow" w:cstheme="minorHAnsi"/>
                <w:color w:val="000000"/>
                <w:sz w:val="16"/>
                <w:szCs w:val="16"/>
              </w:rPr>
              <w:t>)</w:t>
            </w:r>
            <w:r w:rsidRPr="003C3D10">
              <w:rPr>
                <w:rFonts w:ascii="Arial Narrow" w:hAnsi="Arial Narrow" w:cstheme="minorHAnsi"/>
                <w:color w:val="000000"/>
                <w:sz w:val="16"/>
                <w:szCs w:val="16"/>
              </w:rPr>
              <w:t>, Organic, seasonal food for kindergartens (Barcelona)</w:t>
            </w:r>
          </w:p>
        </w:tc>
        <w:tc>
          <w:tcPr>
            <w:tcW w:w="993" w:type="dxa"/>
            <w:tcBorders>
              <w:top w:val="single" w:sz="4" w:space="0" w:color="auto"/>
              <w:left w:val="nil"/>
              <w:bottom w:val="single" w:sz="4" w:space="0" w:color="auto"/>
              <w:right w:val="single" w:sz="4" w:space="0" w:color="auto"/>
            </w:tcBorders>
            <w:shd w:val="clear" w:color="auto" w:fill="auto"/>
            <w:vAlign w:val="bottom"/>
          </w:tcPr>
          <w:p w14:paraId="77B9EFE1" w14:textId="38CD5A53"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Vienna</w:t>
            </w:r>
            <w:r w:rsidR="008E1FE6" w:rsidRPr="003C3D10">
              <w:rPr>
                <w:rFonts w:ascii="Arial Narrow" w:hAnsi="Arial Narrow" w:cstheme="minorHAnsi"/>
                <w:color w:val="000000"/>
                <w:sz w:val="16"/>
                <w:szCs w:val="16"/>
              </w:rPr>
              <w:t xml:space="preserve"> (Austria)</w:t>
            </w:r>
            <w:r w:rsidRPr="003C3D10">
              <w:rPr>
                <w:rFonts w:ascii="Arial Narrow" w:hAnsi="Arial Narrow" w:cstheme="minorHAnsi"/>
                <w:color w:val="000000"/>
                <w:sz w:val="16"/>
                <w:szCs w:val="16"/>
              </w:rPr>
              <w:t>, Copenhagen</w:t>
            </w:r>
            <w:r w:rsidR="008E1FE6" w:rsidRPr="003C3D10">
              <w:rPr>
                <w:rFonts w:ascii="Arial Narrow" w:hAnsi="Arial Narrow" w:cstheme="minorHAnsi"/>
                <w:color w:val="000000"/>
                <w:sz w:val="16"/>
                <w:szCs w:val="16"/>
              </w:rPr>
              <w:t xml:space="preserve"> (Denmark)</w:t>
            </w:r>
            <w:r w:rsidRPr="003C3D10">
              <w:rPr>
                <w:rFonts w:ascii="Arial Narrow" w:hAnsi="Arial Narrow" w:cstheme="minorHAnsi"/>
                <w:color w:val="000000"/>
                <w:sz w:val="16"/>
                <w:szCs w:val="16"/>
              </w:rPr>
              <w:t>, Rome</w:t>
            </w:r>
            <w:r w:rsidR="008E1FE6" w:rsidRPr="003C3D10">
              <w:rPr>
                <w:rFonts w:ascii="Arial Narrow" w:hAnsi="Arial Narrow" w:cstheme="minorHAnsi"/>
                <w:color w:val="000000"/>
                <w:sz w:val="16"/>
                <w:szCs w:val="16"/>
              </w:rPr>
              <w:t xml:space="preserve"> (Italy)</w:t>
            </w:r>
            <w:r w:rsidRPr="003C3D10">
              <w:rPr>
                <w:rFonts w:ascii="Arial Narrow" w:hAnsi="Arial Narrow" w:cstheme="minorHAnsi"/>
                <w:color w:val="000000"/>
                <w:sz w:val="16"/>
                <w:szCs w:val="16"/>
              </w:rPr>
              <w:t>, Barcelona</w:t>
            </w:r>
            <w:r w:rsidR="008E1FE6" w:rsidRPr="003C3D10">
              <w:rPr>
                <w:rFonts w:ascii="Arial Narrow" w:hAnsi="Arial Narrow" w:cstheme="minorHAnsi"/>
                <w:color w:val="000000"/>
                <w:sz w:val="16"/>
                <w:szCs w:val="16"/>
              </w:rPr>
              <w:t xml:space="preserve"> (Spain)</w:t>
            </w:r>
          </w:p>
        </w:tc>
        <w:tc>
          <w:tcPr>
            <w:tcW w:w="2765" w:type="dxa"/>
            <w:tcBorders>
              <w:top w:val="single" w:sz="4" w:space="0" w:color="auto"/>
              <w:left w:val="nil"/>
              <w:bottom w:val="single" w:sz="4" w:space="0" w:color="auto"/>
              <w:right w:val="single" w:sz="4" w:space="0" w:color="auto"/>
            </w:tcBorders>
            <w:shd w:val="clear" w:color="auto" w:fill="auto"/>
            <w:vAlign w:val="bottom"/>
          </w:tcPr>
          <w:p w14:paraId="33349103" w14:textId="2E54C767"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23 GPP schemes were identified across Europe; 8 National, 3 </w:t>
            </w:r>
            <w:r w:rsidR="00551E45" w:rsidRPr="003C3D10">
              <w:rPr>
                <w:rFonts w:ascii="Arial Narrow" w:hAnsi="Arial Narrow" w:cstheme="minorHAnsi"/>
                <w:color w:val="000000"/>
                <w:sz w:val="16"/>
                <w:szCs w:val="16"/>
              </w:rPr>
              <w:t>regional</w:t>
            </w:r>
            <w:r w:rsidRPr="003C3D10">
              <w:rPr>
                <w:rFonts w:ascii="Arial Narrow" w:hAnsi="Arial Narrow" w:cstheme="minorHAnsi"/>
                <w:color w:val="000000"/>
                <w:sz w:val="16"/>
                <w:szCs w:val="16"/>
              </w:rPr>
              <w:t xml:space="preserve"> and 10 local level. GPP criteria apply to the provision of both food products and catering services. The main food products covered by the criteria are fruits, vegetables, dairy products, fish, seafood and meat. The criteria identified </w:t>
            </w:r>
            <w:r w:rsidR="009F53CC" w:rsidRPr="003C3D10">
              <w:rPr>
                <w:rFonts w:ascii="Arial Narrow" w:hAnsi="Arial Narrow" w:cstheme="minorHAnsi"/>
                <w:color w:val="000000"/>
                <w:sz w:val="16"/>
                <w:szCs w:val="16"/>
              </w:rPr>
              <w:t xml:space="preserve">comprehensively </w:t>
            </w:r>
            <w:r w:rsidRPr="003C3D10">
              <w:rPr>
                <w:rFonts w:ascii="Arial Narrow" w:hAnsi="Arial Narrow" w:cstheme="minorHAnsi"/>
                <w:color w:val="000000"/>
                <w:sz w:val="16"/>
                <w:szCs w:val="16"/>
              </w:rPr>
              <w:t>cover the life cycle stages of the food supply chain.</w:t>
            </w:r>
          </w:p>
        </w:tc>
      </w:tr>
      <w:tr w:rsidR="003D1DF2" w:rsidRPr="003C3D10" w14:paraId="24763453" w14:textId="77777777" w:rsidTr="009F53CC">
        <w:trPr>
          <w:trHeight w:val="70"/>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17C0123E" w14:textId="496AC87F" w:rsidR="003D1DF2" w:rsidRPr="003C3D10" w:rsidRDefault="006F41A6" w:rsidP="003D1DF2">
            <w:pPr>
              <w:spacing w:after="0" w:line="240" w:lineRule="auto"/>
              <w:rPr>
                <w:rFonts w:ascii="Arial Narrow" w:eastAsia="Times New Roman" w:hAnsi="Arial Narrow" w:cs="Calibri"/>
                <w:color w:val="000000"/>
                <w:sz w:val="16"/>
                <w:szCs w:val="16"/>
                <w:lang w:eastAsia="en-AU"/>
              </w:rPr>
            </w:pPr>
            <w:r>
              <w:rPr>
                <w:rFonts w:ascii="Arial Narrow" w:eastAsia="Times New Roman" w:hAnsi="Arial Narrow" w:cs="Calibri"/>
                <w:color w:val="000000"/>
                <w:sz w:val="16"/>
                <w:szCs w:val="16"/>
                <w:lang w:eastAsia="en-AU"/>
              </w:rPr>
              <w:t>12</w:t>
            </w:r>
          </w:p>
        </w:tc>
        <w:tc>
          <w:tcPr>
            <w:tcW w:w="567" w:type="dxa"/>
            <w:tcBorders>
              <w:top w:val="nil"/>
              <w:left w:val="nil"/>
              <w:bottom w:val="single" w:sz="4" w:space="0" w:color="auto"/>
              <w:right w:val="single" w:sz="4" w:space="0" w:color="auto"/>
            </w:tcBorders>
            <w:shd w:val="clear" w:color="auto" w:fill="auto"/>
            <w:vAlign w:val="bottom"/>
          </w:tcPr>
          <w:p w14:paraId="3E889ABC" w14:textId="00686DA2"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2016</w:t>
            </w:r>
          </w:p>
        </w:tc>
        <w:tc>
          <w:tcPr>
            <w:tcW w:w="993" w:type="dxa"/>
            <w:tcBorders>
              <w:top w:val="nil"/>
              <w:left w:val="nil"/>
              <w:bottom w:val="single" w:sz="4" w:space="0" w:color="auto"/>
              <w:right w:val="single" w:sz="4" w:space="0" w:color="auto"/>
            </w:tcBorders>
            <w:shd w:val="clear" w:color="auto" w:fill="auto"/>
            <w:vAlign w:val="bottom"/>
          </w:tcPr>
          <w:p w14:paraId="19A4F059" w14:textId="41428371"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Olsson, </w:t>
            </w:r>
            <w:proofErr w:type="spellStart"/>
            <w:r w:rsidRPr="003C3D10">
              <w:rPr>
                <w:rFonts w:ascii="Arial Narrow" w:hAnsi="Arial Narrow" w:cstheme="minorHAnsi"/>
                <w:color w:val="000000"/>
                <w:sz w:val="16"/>
                <w:szCs w:val="16"/>
              </w:rPr>
              <w:t>Kerselaers</w:t>
            </w:r>
            <w:proofErr w:type="spellEnd"/>
            <w:r w:rsidRPr="003C3D10">
              <w:rPr>
                <w:rFonts w:ascii="Arial Narrow" w:hAnsi="Arial Narrow" w:cstheme="minorHAnsi"/>
                <w:color w:val="000000"/>
                <w:sz w:val="16"/>
                <w:szCs w:val="16"/>
              </w:rPr>
              <w:t xml:space="preserve">, Kristensen, </w:t>
            </w:r>
            <w:proofErr w:type="spellStart"/>
            <w:r w:rsidRPr="003C3D10">
              <w:rPr>
                <w:rFonts w:ascii="Arial Narrow" w:hAnsi="Arial Narrow" w:cstheme="minorHAnsi"/>
                <w:color w:val="000000"/>
                <w:sz w:val="16"/>
                <w:szCs w:val="16"/>
              </w:rPr>
              <w:t>Primdahl</w:t>
            </w:r>
            <w:proofErr w:type="spellEnd"/>
            <w:r w:rsidRPr="003C3D10">
              <w:rPr>
                <w:rFonts w:ascii="Arial Narrow" w:hAnsi="Arial Narrow" w:cstheme="minorHAnsi"/>
                <w:color w:val="000000"/>
                <w:sz w:val="16"/>
                <w:szCs w:val="16"/>
              </w:rPr>
              <w:t>,</w:t>
            </w:r>
            <w:r w:rsidRPr="003C3D10">
              <w:rPr>
                <w:rFonts w:ascii="Arial Narrow" w:hAnsi="Arial Narrow" w:cstheme="minorHAnsi"/>
                <w:color w:val="000000"/>
                <w:sz w:val="16"/>
                <w:szCs w:val="16"/>
              </w:rPr>
              <w:br/>
              <w:t xml:space="preserve">Rogge and </w:t>
            </w:r>
            <w:proofErr w:type="spellStart"/>
            <w:r w:rsidRPr="003C3D10">
              <w:rPr>
                <w:rFonts w:ascii="Arial Narrow" w:hAnsi="Arial Narrow" w:cstheme="minorHAnsi"/>
                <w:color w:val="000000"/>
                <w:sz w:val="16"/>
                <w:szCs w:val="16"/>
              </w:rPr>
              <w:t>Wästfelt</w:t>
            </w:r>
            <w:proofErr w:type="spellEnd"/>
          </w:p>
        </w:tc>
        <w:tc>
          <w:tcPr>
            <w:tcW w:w="1275" w:type="dxa"/>
            <w:tcBorders>
              <w:top w:val="nil"/>
              <w:left w:val="nil"/>
              <w:bottom w:val="single" w:sz="4" w:space="0" w:color="auto"/>
              <w:right w:val="single" w:sz="4" w:space="0" w:color="auto"/>
            </w:tcBorders>
            <w:shd w:val="clear" w:color="auto" w:fill="auto"/>
            <w:vAlign w:val="bottom"/>
          </w:tcPr>
          <w:p w14:paraId="67A535D6" w14:textId="2FB96A9B"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Peri-Urban Food Production and Its Relation to Urban Resilience </w:t>
            </w:r>
          </w:p>
        </w:tc>
        <w:tc>
          <w:tcPr>
            <w:tcW w:w="1276" w:type="dxa"/>
            <w:tcBorders>
              <w:top w:val="nil"/>
              <w:left w:val="nil"/>
              <w:bottom w:val="single" w:sz="4" w:space="0" w:color="auto"/>
              <w:right w:val="single" w:sz="4" w:space="0" w:color="auto"/>
            </w:tcBorders>
            <w:shd w:val="clear" w:color="auto" w:fill="auto"/>
            <w:vAlign w:val="bottom"/>
          </w:tcPr>
          <w:p w14:paraId="480F32BA" w14:textId="773B9B64"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Sustainability doi:10.3390/su8121340 8, 1340</w:t>
            </w:r>
          </w:p>
        </w:tc>
        <w:tc>
          <w:tcPr>
            <w:tcW w:w="2126" w:type="dxa"/>
            <w:tcBorders>
              <w:top w:val="nil"/>
              <w:left w:val="nil"/>
              <w:bottom w:val="single" w:sz="4" w:space="0" w:color="auto"/>
              <w:right w:val="single" w:sz="4" w:space="0" w:color="auto"/>
            </w:tcBorders>
            <w:shd w:val="clear" w:color="auto" w:fill="auto"/>
            <w:vAlign w:val="bottom"/>
          </w:tcPr>
          <w:p w14:paraId="0A19D733" w14:textId="032AB13D" w:rsidR="003D1DF2" w:rsidRPr="003C3D10" w:rsidRDefault="009F53CC"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w:t>
            </w:r>
            <w:proofErr w:type="spellStart"/>
            <w:r w:rsidRPr="003C3D10">
              <w:rPr>
                <w:rFonts w:ascii="Arial Narrow" w:hAnsi="Arial Narrow" w:cstheme="minorHAnsi"/>
                <w:color w:val="000000"/>
                <w:sz w:val="16"/>
                <w:szCs w:val="16"/>
              </w:rPr>
              <w:t>i</w:t>
            </w:r>
            <w:proofErr w:type="spellEnd"/>
            <w:r w:rsidRPr="003C3D10">
              <w:rPr>
                <w:rFonts w:ascii="Arial Narrow" w:hAnsi="Arial Narrow" w:cstheme="minorHAnsi"/>
                <w:color w:val="000000"/>
                <w:sz w:val="16"/>
                <w:szCs w:val="16"/>
              </w:rPr>
              <w:t xml:space="preserve">) </w:t>
            </w:r>
            <w:r w:rsidR="003D1DF2" w:rsidRPr="003C3D10">
              <w:rPr>
                <w:rFonts w:ascii="Arial Narrow" w:hAnsi="Arial Narrow" w:cstheme="minorHAnsi"/>
                <w:color w:val="000000"/>
                <w:sz w:val="16"/>
                <w:szCs w:val="16"/>
              </w:rPr>
              <w:t>Analyse peri-urban land use changes in relations to food production and food security</w:t>
            </w:r>
            <w:r w:rsidR="008E1FE6" w:rsidRPr="003C3D10">
              <w:rPr>
                <w:rFonts w:ascii="Arial Narrow" w:hAnsi="Arial Narrow" w:cstheme="minorHAnsi"/>
                <w:color w:val="000000"/>
                <w:sz w:val="16"/>
                <w:szCs w:val="16"/>
              </w:rPr>
              <w:t>,</w:t>
            </w:r>
            <w:r w:rsidR="003D1DF2" w:rsidRPr="003C3D10">
              <w:rPr>
                <w:rFonts w:ascii="Arial Narrow" w:hAnsi="Arial Narrow" w:cstheme="minorHAnsi"/>
                <w:color w:val="000000"/>
                <w:sz w:val="16"/>
                <w:szCs w:val="16"/>
              </w:rPr>
              <w:t xml:space="preserve"> </w:t>
            </w:r>
            <w:r w:rsidRPr="003C3D10">
              <w:rPr>
                <w:rFonts w:ascii="Arial Narrow" w:hAnsi="Arial Narrow" w:cstheme="minorHAnsi"/>
                <w:color w:val="000000"/>
                <w:sz w:val="16"/>
                <w:szCs w:val="16"/>
              </w:rPr>
              <w:t>(ii) C</w:t>
            </w:r>
            <w:r w:rsidR="003D1DF2" w:rsidRPr="003C3D10">
              <w:rPr>
                <w:rFonts w:ascii="Arial Narrow" w:hAnsi="Arial Narrow" w:cstheme="minorHAnsi"/>
                <w:color w:val="000000"/>
                <w:sz w:val="16"/>
                <w:szCs w:val="16"/>
              </w:rPr>
              <w:t xml:space="preserve">larify connections between food production, urban resilience and multi-functional land use in this urban context. </w:t>
            </w:r>
          </w:p>
        </w:tc>
        <w:tc>
          <w:tcPr>
            <w:tcW w:w="2127" w:type="dxa"/>
            <w:tcBorders>
              <w:top w:val="nil"/>
              <w:left w:val="nil"/>
              <w:bottom w:val="single" w:sz="4" w:space="0" w:color="auto"/>
              <w:right w:val="single" w:sz="4" w:space="0" w:color="auto"/>
            </w:tcBorders>
            <w:shd w:val="clear" w:color="auto" w:fill="auto"/>
            <w:vAlign w:val="bottom"/>
          </w:tcPr>
          <w:p w14:paraId="1C6179E6" w14:textId="5D12730E"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3 Case Studies; Gothenburg in Sweden, Copenhagen in Denmark and Gent in Belgium (all peri-urban). Mixed-methods data collection; qualitative interviews, document analysis and group discussion with stakeholders. </w:t>
            </w:r>
          </w:p>
        </w:tc>
        <w:tc>
          <w:tcPr>
            <w:tcW w:w="1275" w:type="dxa"/>
            <w:tcBorders>
              <w:top w:val="nil"/>
              <w:left w:val="nil"/>
              <w:bottom w:val="single" w:sz="4" w:space="0" w:color="auto"/>
              <w:right w:val="single" w:sz="4" w:space="0" w:color="auto"/>
            </w:tcBorders>
            <w:shd w:val="clear" w:color="auto" w:fill="auto"/>
            <w:vAlign w:val="bottom"/>
          </w:tcPr>
          <w:p w14:paraId="628E3323" w14:textId="3EB6A5B7"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Farmers, city planners, officials responsible for municipality owned land and management of protected </w:t>
            </w:r>
            <w:r w:rsidR="006D7E8B">
              <w:rPr>
                <w:rFonts w:ascii="Arial Narrow" w:hAnsi="Arial Narrow" w:cstheme="minorHAnsi"/>
                <w:color w:val="000000"/>
                <w:sz w:val="16"/>
                <w:szCs w:val="16"/>
              </w:rPr>
              <w:t>a</w:t>
            </w:r>
            <w:r w:rsidRPr="003C3D10">
              <w:rPr>
                <w:rFonts w:ascii="Arial Narrow" w:hAnsi="Arial Narrow" w:cstheme="minorHAnsi"/>
                <w:color w:val="000000"/>
                <w:sz w:val="16"/>
                <w:szCs w:val="16"/>
              </w:rPr>
              <w:t xml:space="preserve">reas. </w:t>
            </w:r>
          </w:p>
        </w:tc>
        <w:tc>
          <w:tcPr>
            <w:tcW w:w="1417" w:type="dxa"/>
            <w:gridSpan w:val="2"/>
            <w:tcBorders>
              <w:top w:val="nil"/>
              <w:left w:val="nil"/>
              <w:bottom w:val="single" w:sz="4" w:space="0" w:color="auto"/>
              <w:right w:val="single" w:sz="4" w:space="0" w:color="auto"/>
            </w:tcBorders>
            <w:shd w:val="clear" w:color="auto" w:fill="auto"/>
            <w:vAlign w:val="bottom"/>
          </w:tcPr>
          <w:p w14:paraId="044CA39B" w14:textId="291E118D"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Gent' Local Food Strategy</w:t>
            </w:r>
          </w:p>
        </w:tc>
        <w:tc>
          <w:tcPr>
            <w:tcW w:w="993" w:type="dxa"/>
            <w:tcBorders>
              <w:top w:val="nil"/>
              <w:left w:val="nil"/>
              <w:bottom w:val="single" w:sz="4" w:space="0" w:color="auto"/>
              <w:right w:val="single" w:sz="4" w:space="0" w:color="auto"/>
            </w:tcBorders>
            <w:shd w:val="clear" w:color="auto" w:fill="auto"/>
            <w:vAlign w:val="bottom"/>
          </w:tcPr>
          <w:p w14:paraId="0B2D1547" w14:textId="77ECEEA4"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Gent</w:t>
            </w:r>
            <w:r w:rsidR="009F53CC" w:rsidRPr="003C3D10">
              <w:rPr>
                <w:rFonts w:ascii="Arial Narrow" w:hAnsi="Arial Narrow" w:cstheme="minorHAnsi"/>
                <w:color w:val="000000"/>
                <w:sz w:val="16"/>
                <w:szCs w:val="16"/>
              </w:rPr>
              <w:t xml:space="preserve"> (</w:t>
            </w:r>
            <w:r w:rsidRPr="003C3D10">
              <w:rPr>
                <w:rFonts w:ascii="Arial Narrow" w:hAnsi="Arial Narrow" w:cstheme="minorHAnsi"/>
                <w:color w:val="000000"/>
                <w:sz w:val="16"/>
                <w:szCs w:val="16"/>
              </w:rPr>
              <w:t>Belgium</w:t>
            </w:r>
            <w:r w:rsidR="009F53CC" w:rsidRPr="003C3D10">
              <w:rPr>
                <w:rFonts w:ascii="Arial Narrow" w:hAnsi="Arial Narrow" w:cstheme="minorHAnsi"/>
                <w:color w:val="000000"/>
                <w:sz w:val="16"/>
                <w:szCs w:val="16"/>
              </w:rPr>
              <w:t>)</w:t>
            </w:r>
          </w:p>
        </w:tc>
        <w:tc>
          <w:tcPr>
            <w:tcW w:w="2765" w:type="dxa"/>
            <w:tcBorders>
              <w:top w:val="nil"/>
              <w:left w:val="nil"/>
              <w:bottom w:val="single" w:sz="4" w:space="0" w:color="auto"/>
              <w:right w:val="single" w:sz="4" w:space="0" w:color="auto"/>
            </w:tcBorders>
            <w:shd w:val="clear" w:color="auto" w:fill="auto"/>
            <w:vAlign w:val="bottom"/>
          </w:tcPr>
          <w:p w14:paraId="5B95FF76" w14:textId="49F367D8" w:rsidR="003D1DF2" w:rsidRPr="003C3D10" w:rsidRDefault="008E1FE6"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T</w:t>
            </w:r>
            <w:r w:rsidR="003D1DF2" w:rsidRPr="003C3D10">
              <w:rPr>
                <w:rFonts w:ascii="Arial Narrow" w:hAnsi="Arial Narrow" w:cstheme="minorHAnsi"/>
                <w:color w:val="000000"/>
                <w:sz w:val="16"/>
                <w:szCs w:val="16"/>
              </w:rPr>
              <w:t>hree developmental trends</w:t>
            </w:r>
            <w:r w:rsidRPr="003C3D10">
              <w:rPr>
                <w:rFonts w:ascii="Arial Narrow" w:hAnsi="Arial Narrow" w:cstheme="minorHAnsi"/>
                <w:color w:val="000000"/>
                <w:sz w:val="16"/>
                <w:szCs w:val="16"/>
              </w:rPr>
              <w:t xml:space="preserve"> were highlighted</w:t>
            </w:r>
            <w:r w:rsidR="003D1DF2" w:rsidRPr="003C3D10">
              <w:rPr>
                <w:rFonts w:ascii="Arial Narrow" w:hAnsi="Arial Narrow" w:cstheme="minorHAnsi"/>
                <w:color w:val="000000"/>
                <w:sz w:val="16"/>
                <w:szCs w:val="16"/>
              </w:rPr>
              <w:t>: (</w:t>
            </w:r>
            <w:proofErr w:type="spellStart"/>
            <w:r w:rsidRPr="003C3D10">
              <w:rPr>
                <w:rFonts w:ascii="Arial Narrow" w:hAnsi="Arial Narrow" w:cstheme="minorHAnsi"/>
                <w:color w:val="000000"/>
                <w:sz w:val="16"/>
                <w:szCs w:val="16"/>
              </w:rPr>
              <w:t>i</w:t>
            </w:r>
            <w:proofErr w:type="spellEnd"/>
            <w:r w:rsidR="003D1DF2" w:rsidRPr="003C3D10">
              <w:rPr>
                <w:rFonts w:ascii="Arial Narrow" w:hAnsi="Arial Narrow" w:cstheme="minorHAnsi"/>
                <w:color w:val="000000"/>
                <w:sz w:val="16"/>
                <w:szCs w:val="16"/>
              </w:rPr>
              <w:t>) Peri-urban arable land was transferred into land for recreational purposes; (</w:t>
            </w:r>
            <w:r w:rsidRPr="003C3D10">
              <w:rPr>
                <w:rFonts w:ascii="Arial Narrow" w:hAnsi="Arial Narrow" w:cstheme="minorHAnsi"/>
                <w:color w:val="000000"/>
                <w:sz w:val="16"/>
                <w:szCs w:val="16"/>
              </w:rPr>
              <w:t>ii</w:t>
            </w:r>
            <w:r w:rsidR="003D1DF2" w:rsidRPr="003C3D10">
              <w:rPr>
                <w:rFonts w:ascii="Arial Narrow" w:hAnsi="Arial Narrow" w:cstheme="minorHAnsi"/>
                <w:color w:val="000000"/>
                <w:sz w:val="16"/>
                <w:szCs w:val="16"/>
              </w:rPr>
              <w:t xml:space="preserve">) Remaining peri-urban farms </w:t>
            </w:r>
            <w:r w:rsidRPr="003C3D10">
              <w:rPr>
                <w:rFonts w:ascii="Arial Narrow" w:hAnsi="Arial Narrow" w:cstheme="minorHAnsi"/>
                <w:color w:val="000000"/>
                <w:sz w:val="16"/>
                <w:szCs w:val="16"/>
              </w:rPr>
              <w:t>are increasing</w:t>
            </w:r>
            <w:r w:rsidR="003D1DF2" w:rsidRPr="003C3D10">
              <w:rPr>
                <w:rFonts w:ascii="Arial Narrow" w:hAnsi="Arial Narrow" w:cstheme="minorHAnsi"/>
                <w:color w:val="000000"/>
                <w:sz w:val="16"/>
                <w:szCs w:val="16"/>
              </w:rPr>
              <w:t xml:space="preserve"> in scale</w:t>
            </w:r>
            <w:r w:rsidRPr="003C3D10">
              <w:rPr>
                <w:rFonts w:ascii="Arial Narrow" w:hAnsi="Arial Narrow" w:cstheme="minorHAnsi"/>
                <w:color w:val="000000"/>
                <w:sz w:val="16"/>
                <w:szCs w:val="16"/>
              </w:rPr>
              <w:t xml:space="preserve"> however</w:t>
            </w:r>
            <w:r w:rsidR="003D1DF2" w:rsidRPr="003C3D10">
              <w:rPr>
                <w:rFonts w:ascii="Arial Narrow" w:hAnsi="Arial Narrow" w:cstheme="minorHAnsi"/>
                <w:color w:val="000000"/>
                <w:sz w:val="16"/>
                <w:szCs w:val="16"/>
              </w:rPr>
              <w:t xml:space="preserve"> food production is not specifically intended for urban consumption; (</w:t>
            </w:r>
            <w:r w:rsidRPr="003C3D10">
              <w:rPr>
                <w:rFonts w:ascii="Arial Narrow" w:hAnsi="Arial Narrow" w:cstheme="minorHAnsi"/>
                <w:color w:val="000000"/>
                <w:sz w:val="16"/>
                <w:szCs w:val="16"/>
              </w:rPr>
              <w:t>iii</w:t>
            </w:r>
            <w:r w:rsidR="003D1DF2" w:rsidRPr="003C3D10">
              <w:rPr>
                <w:rFonts w:ascii="Arial Narrow" w:hAnsi="Arial Narrow" w:cstheme="minorHAnsi"/>
                <w:color w:val="000000"/>
                <w:sz w:val="16"/>
                <w:szCs w:val="16"/>
              </w:rPr>
              <w:t xml:space="preserve">) </w:t>
            </w:r>
            <w:r w:rsidRPr="003C3D10">
              <w:rPr>
                <w:rFonts w:ascii="Arial Narrow" w:hAnsi="Arial Narrow" w:cstheme="minorHAnsi"/>
                <w:color w:val="000000"/>
                <w:sz w:val="16"/>
                <w:szCs w:val="16"/>
              </w:rPr>
              <w:t>N</w:t>
            </w:r>
            <w:r w:rsidR="003D1DF2" w:rsidRPr="003C3D10">
              <w:rPr>
                <w:rFonts w:ascii="Arial Narrow" w:hAnsi="Arial Narrow" w:cstheme="minorHAnsi"/>
                <w:color w:val="000000"/>
                <w:sz w:val="16"/>
                <w:szCs w:val="16"/>
              </w:rPr>
              <w:t>ew forms of niche production that take advantage of the peri-urban location and control labour costs in new ways is occurring (e.g., self-harvesting by consumers and on-farm sale).</w:t>
            </w:r>
          </w:p>
        </w:tc>
      </w:tr>
    </w:tbl>
    <w:p w14:paraId="741F3971" w14:textId="77777777" w:rsidR="001D460C" w:rsidRDefault="001D460C">
      <w:r>
        <w:br w:type="page"/>
      </w:r>
    </w:p>
    <w:tbl>
      <w:tblPr>
        <w:tblW w:w="15376" w:type="dxa"/>
        <w:tblLayout w:type="fixed"/>
        <w:tblLook w:val="04A0" w:firstRow="1" w:lastRow="0" w:firstColumn="1" w:lastColumn="0" w:noHBand="0" w:noVBand="1"/>
      </w:tblPr>
      <w:tblGrid>
        <w:gridCol w:w="562"/>
        <w:gridCol w:w="567"/>
        <w:gridCol w:w="993"/>
        <w:gridCol w:w="1275"/>
        <w:gridCol w:w="1276"/>
        <w:gridCol w:w="2126"/>
        <w:gridCol w:w="2127"/>
        <w:gridCol w:w="1275"/>
        <w:gridCol w:w="1417"/>
        <w:gridCol w:w="993"/>
        <w:gridCol w:w="2765"/>
      </w:tblGrid>
      <w:tr w:rsidR="003D1DF2" w:rsidRPr="003C3D10" w14:paraId="78A60FC3" w14:textId="77777777" w:rsidTr="001D460C">
        <w:trPr>
          <w:trHeight w:val="7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C2218D" w14:textId="3B76C2A2" w:rsidR="003D1DF2" w:rsidRPr="003C3D10" w:rsidRDefault="006F41A6" w:rsidP="003D1DF2">
            <w:pPr>
              <w:spacing w:after="0" w:line="240" w:lineRule="auto"/>
              <w:rPr>
                <w:rFonts w:ascii="Arial Narrow" w:eastAsia="Times New Roman" w:hAnsi="Arial Narrow" w:cs="Calibri"/>
                <w:color w:val="000000"/>
                <w:sz w:val="16"/>
                <w:szCs w:val="16"/>
                <w:lang w:eastAsia="en-AU"/>
              </w:rPr>
            </w:pPr>
            <w:r>
              <w:rPr>
                <w:rFonts w:ascii="Arial Narrow" w:eastAsia="Times New Roman" w:hAnsi="Arial Narrow" w:cs="Calibri"/>
                <w:color w:val="000000"/>
                <w:sz w:val="16"/>
                <w:szCs w:val="16"/>
                <w:lang w:eastAsia="en-AU"/>
              </w:rPr>
              <w:lastRenderedPageBreak/>
              <w:t>13</w:t>
            </w:r>
          </w:p>
        </w:tc>
        <w:tc>
          <w:tcPr>
            <w:tcW w:w="567" w:type="dxa"/>
            <w:tcBorders>
              <w:top w:val="single" w:sz="4" w:space="0" w:color="auto"/>
              <w:left w:val="nil"/>
              <w:bottom w:val="single" w:sz="4" w:space="0" w:color="auto"/>
              <w:right w:val="single" w:sz="4" w:space="0" w:color="auto"/>
            </w:tcBorders>
            <w:shd w:val="clear" w:color="auto" w:fill="auto"/>
            <w:vAlign w:val="bottom"/>
          </w:tcPr>
          <w:p w14:paraId="638E1069" w14:textId="34728124"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2015</w:t>
            </w:r>
          </w:p>
        </w:tc>
        <w:tc>
          <w:tcPr>
            <w:tcW w:w="993" w:type="dxa"/>
            <w:tcBorders>
              <w:top w:val="single" w:sz="4" w:space="0" w:color="auto"/>
              <w:left w:val="nil"/>
              <w:bottom w:val="single" w:sz="4" w:space="0" w:color="auto"/>
              <w:right w:val="single" w:sz="4" w:space="0" w:color="auto"/>
            </w:tcBorders>
            <w:shd w:val="clear" w:color="auto" w:fill="auto"/>
            <w:vAlign w:val="bottom"/>
          </w:tcPr>
          <w:p w14:paraId="5C188574" w14:textId="27D123AD"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proofErr w:type="spellStart"/>
            <w:r w:rsidRPr="003C3D10">
              <w:rPr>
                <w:rFonts w:ascii="Arial Narrow" w:hAnsi="Arial Narrow" w:cstheme="minorHAnsi"/>
                <w:color w:val="000000"/>
                <w:sz w:val="16"/>
                <w:szCs w:val="16"/>
              </w:rPr>
              <w:t>Moragues-Faus</w:t>
            </w:r>
            <w:proofErr w:type="spellEnd"/>
            <w:r w:rsidRPr="003C3D10">
              <w:rPr>
                <w:rFonts w:ascii="Arial Narrow" w:hAnsi="Arial Narrow" w:cstheme="minorHAnsi"/>
                <w:color w:val="000000"/>
                <w:sz w:val="16"/>
                <w:szCs w:val="16"/>
              </w:rPr>
              <w:t xml:space="preserve"> &amp; Morgan</w:t>
            </w:r>
          </w:p>
        </w:tc>
        <w:tc>
          <w:tcPr>
            <w:tcW w:w="1275" w:type="dxa"/>
            <w:tcBorders>
              <w:top w:val="single" w:sz="4" w:space="0" w:color="auto"/>
              <w:left w:val="nil"/>
              <w:bottom w:val="single" w:sz="4" w:space="0" w:color="auto"/>
              <w:right w:val="single" w:sz="4" w:space="0" w:color="auto"/>
            </w:tcBorders>
            <w:shd w:val="clear" w:color="auto" w:fill="auto"/>
            <w:vAlign w:val="bottom"/>
          </w:tcPr>
          <w:p w14:paraId="33C48FE7" w14:textId="1D525AA9"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Reframing the foodscape: the emergent world of urban food policy</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D165D1" w14:textId="7B6CC711"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Environment and Planning A 2015, volume 47, pages 1558 – 1573 doi:10.1177/0308518X15595754</w:t>
            </w:r>
          </w:p>
        </w:tc>
        <w:tc>
          <w:tcPr>
            <w:tcW w:w="2126" w:type="dxa"/>
            <w:tcBorders>
              <w:top w:val="single" w:sz="4" w:space="0" w:color="auto"/>
              <w:left w:val="nil"/>
              <w:bottom w:val="single" w:sz="4" w:space="0" w:color="auto"/>
              <w:right w:val="single" w:sz="4" w:space="0" w:color="auto"/>
            </w:tcBorders>
            <w:shd w:val="clear" w:color="auto" w:fill="auto"/>
            <w:vAlign w:val="bottom"/>
          </w:tcPr>
          <w:p w14:paraId="7A3BAEAE" w14:textId="171DCC2E"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Examine the potential of cities as new urban ‘spaces of deliberation’ to foster transitions towards more sustainable and just food systems, paying particular attention to new governance configurations.</w:t>
            </w:r>
          </w:p>
        </w:tc>
        <w:tc>
          <w:tcPr>
            <w:tcW w:w="2127" w:type="dxa"/>
            <w:tcBorders>
              <w:top w:val="single" w:sz="4" w:space="0" w:color="auto"/>
              <w:left w:val="nil"/>
              <w:bottom w:val="single" w:sz="4" w:space="0" w:color="auto"/>
              <w:right w:val="single" w:sz="4" w:space="0" w:color="auto"/>
            </w:tcBorders>
            <w:shd w:val="clear" w:color="auto" w:fill="auto"/>
            <w:vAlign w:val="bottom"/>
          </w:tcPr>
          <w:p w14:paraId="5EA94C69" w14:textId="24F69AFF"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Case studies; Bristol and Malmo. Mixed-methods; data collected from </w:t>
            </w:r>
            <w:r w:rsidR="008E1FE6" w:rsidRPr="003C3D10">
              <w:rPr>
                <w:rFonts w:ascii="Arial Narrow" w:hAnsi="Arial Narrow" w:cstheme="minorHAnsi"/>
                <w:color w:val="000000"/>
                <w:sz w:val="16"/>
                <w:szCs w:val="16"/>
              </w:rPr>
              <w:t>CoPs</w:t>
            </w:r>
            <w:r w:rsidRPr="003C3D10">
              <w:rPr>
                <w:rFonts w:ascii="Arial Narrow" w:hAnsi="Arial Narrow" w:cstheme="minorHAnsi"/>
                <w:color w:val="000000"/>
                <w:sz w:val="16"/>
                <w:szCs w:val="16"/>
              </w:rPr>
              <w:t xml:space="preserve"> - short stories, knowledge hub and lively forum. Data was analysed from project meetings and interviews with stakeholders </w:t>
            </w:r>
            <w:r w:rsidR="008E1FE6" w:rsidRPr="003C3D10">
              <w:rPr>
                <w:rFonts w:ascii="Arial Narrow" w:hAnsi="Arial Narrow" w:cstheme="minorHAnsi"/>
                <w:color w:val="000000"/>
                <w:sz w:val="16"/>
                <w:szCs w:val="16"/>
              </w:rPr>
              <w:t xml:space="preserve">(n=12) </w:t>
            </w:r>
            <w:r w:rsidRPr="003C3D10">
              <w:rPr>
                <w:rFonts w:ascii="Arial Narrow" w:hAnsi="Arial Narrow" w:cstheme="minorHAnsi"/>
                <w:color w:val="000000"/>
                <w:sz w:val="16"/>
                <w:szCs w:val="16"/>
              </w:rPr>
              <w:t xml:space="preserve">involved in food initiatives in both cities. </w:t>
            </w:r>
            <w:r w:rsidR="008E1FE6" w:rsidRPr="003C3D10">
              <w:rPr>
                <w:rFonts w:ascii="Arial Narrow" w:hAnsi="Arial Narrow" w:cstheme="minorHAnsi"/>
                <w:color w:val="000000"/>
                <w:sz w:val="16"/>
                <w:szCs w:val="16"/>
              </w:rPr>
              <w:t>Document analysis</w:t>
            </w:r>
            <w:r w:rsidRPr="003C3D10">
              <w:rPr>
                <w:rFonts w:ascii="Arial Narrow" w:hAnsi="Arial Narrow" w:cstheme="minorHAnsi"/>
                <w:color w:val="000000"/>
                <w:sz w:val="16"/>
                <w:szCs w:val="16"/>
              </w:rPr>
              <w:t xml:space="preserve"> - policy documents, newsletters, webpages, reports. </w:t>
            </w:r>
          </w:p>
        </w:tc>
        <w:tc>
          <w:tcPr>
            <w:tcW w:w="1275" w:type="dxa"/>
            <w:tcBorders>
              <w:top w:val="single" w:sz="4" w:space="0" w:color="auto"/>
              <w:left w:val="nil"/>
              <w:bottom w:val="single" w:sz="4" w:space="0" w:color="auto"/>
              <w:right w:val="single" w:sz="4" w:space="0" w:color="auto"/>
            </w:tcBorders>
            <w:shd w:val="clear" w:color="auto" w:fill="auto"/>
            <w:vAlign w:val="bottom"/>
          </w:tcPr>
          <w:p w14:paraId="1FE53415" w14:textId="3486DE51"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Stakeholders involved in the development and implementation of food initiatives.</w:t>
            </w:r>
          </w:p>
        </w:tc>
        <w:tc>
          <w:tcPr>
            <w:tcW w:w="1417" w:type="dxa"/>
            <w:tcBorders>
              <w:top w:val="single" w:sz="4" w:space="0" w:color="auto"/>
              <w:left w:val="nil"/>
              <w:bottom w:val="single" w:sz="4" w:space="0" w:color="auto"/>
              <w:right w:val="single" w:sz="4" w:space="0" w:color="auto"/>
            </w:tcBorders>
            <w:shd w:val="clear" w:color="auto" w:fill="auto"/>
            <w:vAlign w:val="bottom"/>
          </w:tcPr>
          <w:p w14:paraId="370BDE99" w14:textId="1DC46A9D"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Bristol's Sustainable Food Strategy (2009), Bristol Good Food Plan (2013) and Bristol's Good Food Charter</w:t>
            </w:r>
          </w:p>
        </w:tc>
        <w:tc>
          <w:tcPr>
            <w:tcW w:w="993" w:type="dxa"/>
            <w:tcBorders>
              <w:top w:val="single" w:sz="4" w:space="0" w:color="auto"/>
              <w:left w:val="nil"/>
              <w:bottom w:val="single" w:sz="4" w:space="0" w:color="auto"/>
              <w:right w:val="single" w:sz="4" w:space="0" w:color="auto"/>
            </w:tcBorders>
            <w:shd w:val="clear" w:color="auto" w:fill="auto"/>
            <w:vAlign w:val="bottom"/>
          </w:tcPr>
          <w:p w14:paraId="5D676CAC" w14:textId="1F3CC3DB"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Bris</w:t>
            </w:r>
            <w:r w:rsidR="00622E44" w:rsidRPr="003C3D10">
              <w:rPr>
                <w:rFonts w:ascii="Arial Narrow" w:hAnsi="Arial Narrow" w:cstheme="minorHAnsi"/>
                <w:color w:val="000000"/>
                <w:sz w:val="16"/>
                <w:szCs w:val="16"/>
              </w:rPr>
              <w:t>t</w:t>
            </w:r>
            <w:r w:rsidRPr="003C3D10">
              <w:rPr>
                <w:rFonts w:ascii="Arial Narrow" w:hAnsi="Arial Narrow" w:cstheme="minorHAnsi"/>
                <w:color w:val="000000"/>
                <w:sz w:val="16"/>
                <w:szCs w:val="16"/>
              </w:rPr>
              <w:t>ol, UK</w:t>
            </w:r>
          </w:p>
        </w:tc>
        <w:tc>
          <w:tcPr>
            <w:tcW w:w="2765" w:type="dxa"/>
            <w:tcBorders>
              <w:top w:val="single" w:sz="4" w:space="0" w:color="auto"/>
              <w:left w:val="nil"/>
              <w:bottom w:val="single" w:sz="4" w:space="0" w:color="auto"/>
              <w:right w:val="single" w:sz="4" w:space="0" w:color="auto"/>
            </w:tcBorders>
            <w:shd w:val="clear" w:color="auto" w:fill="auto"/>
            <w:vAlign w:val="bottom"/>
          </w:tcPr>
          <w:p w14:paraId="63C0DB33" w14:textId="5A7BBADA" w:rsidR="003D1DF2" w:rsidRPr="003C3D10" w:rsidRDefault="008E1FE6" w:rsidP="002C3F6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Analysis in these two “</w:t>
            </w:r>
            <w:r w:rsidR="003D1DF2" w:rsidRPr="003C3D10">
              <w:rPr>
                <w:rFonts w:ascii="Arial Narrow" w:hAnsi="Arial Narrow" w:cstheme="minorHAnsi"/>
                <w:color w:val="000000"/>
                <w:sz w:val="16"/>
                <w:szCs w:val="16"/>
              </w:rPr>
              <w:t>innovative</w:t>
            </w:r>
            <w:r w:rsidRPr="003C3D10">
              <w:rPr>
                <w:rFonts w:ascii="Arial Narrow" w:hAnsi="Arial Narrow" w:cstheme="minorHAnsi"/>
                <w:color w:val="000000"/>
                <w:sz w:val="16"/>
                <w:szCs w:val="16"/>
              </w:rPr>
              <w:t>”</w:t>
            </w:r>
            <w:r w:rsidR="003D1DF2" w:rsidRPr="003C3D10">
              <w:rPr>
                <w:rFonts w:ascii="Arial Narrow" w:hAnsi="Arial Narrow" w:cstheme="minorHAnsi"/>
                <w:color w:val="000000"/>
                <w:sz w:val="16"/>
                <w:szCs w:val="16"/>
              </w:rPr>
              <w:t xml:space="preserve"> cities </w:t>
            </w:r>
            <w:r w:rsidRPr="003C3D10">
              <w:rPr>
                <w:rFonts w:ascii="Arial Narrow" w:hAnsi="Arial Narrow" w:cstheme="minorHAnsi"/>
                <w:color w:val="000000"/>
                <w:sz w:val="16"/>
                <w:szCs w:val="16"/>
              </w:rPr>
              <w:t>identified that</w:t>
            </w:r>
            <w:r w:rsidR="003D1DF2" w:rsidRPr="003C3D10">
              <w:rPr>
                <w:rFonts w:ascii="Arial Narrow" w:hAnsi="Arial Narrow" w:cstheme="minorHAnsi"/>
                <w:color w:val="000000"/>
                <w:sz w:val="16"/>
                <w:szCs w:val="16"/>
              </w:rPr>
              <w:t xml:space="preserve"> attention needs to be paid to the potential transfer of state capacities to other scales and actors</w:t>
            </w:r>
            <w:r w:rsidR="006D7E8B">
              <w:rPr>
                <w:rFonts w:ascii="Arial Narrow" w:hAnsi="Arial Narrow" w:cstheme="minorHAnsi"/>
                <w:color w:val="000000"/>
                <w:sz w:val="16"/>
                <w:szCs w:val="16"/>
              </w:rPr>
              <w:t xml:space="preserve"> (e.g. at different levels of government)</w:t>
            </w:r>
            <w:r w:rsidR="003D1DF2" w:rsidRPr="003C3D10">
              <w:rPr>
                <w:rFonts w:ascii="Arial Narrow" w:hAnsi="Arial Narrow" w:cstheme="minorHAnsi"/>
                <w:color w:val="000000"/>
                <w:sz w:val="16"/>
                <w:szCs w:val="16"/>
              </w:rPr>
              <w:t xml:space="preserve">, </w:t>
            </w:r>
            <w:r w:rsidRPr="003C3D10">
              <w:rPr>
                <w:rFonts w:ascii="Arial Narrow" w:hAnsi="Arial Narrow" w:cstheme="minorHAnsi"/>
                <w:color w:val="000000"/>
                <w:sz w:val="16"/>
                <w:szCs w:val="16"/>
              </w:rPr>
              <w:t>fuelling</w:t>
            </w:r>
            <w:r w:rsidR="003D1DF2" w:rsidRPr="003C3D10">
              <w:rPr>
                <w:rFonts w:ascii="Arial Narrow" w:hAnsi="Arial Narrow" w:cstheme="minorHAnsi"/>
                <w:color w:val="000000"/>
                <w:sz w:val="16"/>
                <w:szCs w:val="16"/>
              </w:rPr>
              <w:t xml:space="preserve"> uneven geographies of winning and losing cities. </w:t>
            </w:r>
            <w:r w:rsidRPr="003C3D10">
              <w:rPr>
                <w:rFonts w:ascii="Arial Narrow" w:hAnsi="Arial Narrow" w:cstheme="minorHAnsi"/>
                <w:color w:val="000000"/>
                <w:sz w:val="16"/>
                <w:szCs w:val="16"/>
              </w:rPr>
              <w:t>“</w:t>
            </w:r>
            <w:r w:rsidR="003D1DF2" w:rsidRPr="003C3D10">
              <w:rPr>
                <w:rFonts w:ascii="Arial Narrow" w:hAnsi="Arial Narrow" w:cstheme="minorHAnsi"/>
                <w:color w:val="000000"/>
                <w:sz w:val="16"/>
                <w:szCs w:val="16"/>
              </w:rPr>
              <w:t>Negotiating a progressive course in an ‘age of austerity’ constitutes the key political challenge to the construction of an inclusive, place-based, trans-local movement that strives to build a sustainable food system for all.</w:t>
            </w:r>
            <w:r w:rsidRPr="003C3D10">
              <w:rPr>
                <w:rFonts w:ascii="Arial Narrow" w:hAnsi="Arial Narrow" w:cstheme="minorHAnsi"/>
                <w:color w:val="000000"/>
                <w:sz w:val="16"/>
                <w:szCs w:val="16"/>
              </w:rPr>
              <w:t>”</w:t>
            </w:r>
          </w:p>
        </w:tc>
      </w:tr>
      <w:tr w:rsidR="003D1DF2" w:rsidRPr="003C3D10" w14:paraId="3CAA25EA" w14:textId="77777777" w:rsidTr="00C65DA6">
        <w:trPr>
          <w:trHeight w:val="70"/>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15B79CAF" w14:textId="119C99E2" w:rsidR="003D1DF2" w:rsidRPr="003C3D10" w:rsidRDefault="006F41A6" w:rsidP="003D1DF2">
            <w:pPr>
              <w:spacing w:after="0" w:line="240" w:lineRule="auto"/>
              <w:rPr>
                <w:rFonts w:ascii="Arial Narrow" w:eastAsia="Times New Roman" w:hAnsi="Arial Narrow" w:cs="Calibri"/>
                <w:color w:val="000000"/>
                <w:sz w:val="16"/>
                <w:szCs w:val="16"/>
                <w:lang w:eastAsia="en-AU"/>
              </w:rPr>
            </w:pPr>
            <w:r>
              <w:rPr>
                <w:rFonts w:ascii="Arial Narrow" w:eastAsia="Times New Roman" w:hAnsi="Arial Narrow" w:cs="Calibri"/>
                <w:color w:val="000000"/>
                <w:sz w:val="16"/>
                <w:szCs w:val="16"/>
                <w:lang w:eastAsia="en-AU"/>
              </w:rPr>
              <w:t>14</w:t>
            </w:r>
          </w:p>
        </w:tc>
        <w:tc>
          <w:tcPr>
            <w:tcW w:w="567" w:type="dxa"/>
            <w:tcBorders>
              <w:top w:val="nil"/>
              <w:left w:val="nil"/>
              <w:bottom w:val="single" w:sz="4" w:space="0" w:color="auto"/>
              <w:right w:val="single" w:sz="4" w:space="0" w:color="auto"/>
            </w:tcBorders>
            <w:shd w:val="clear" w:color="auto" w:fill="auto"/>
            <w:vAlign w:val="bottom"/>
          </w:tcPr>
          <w:p w14:paraId="4002AE54" w14:textId="284E6B7D"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2017</w:t>
            </w:r>
          </w:p>
        </w:tc>
        <w:tc>
          <w:tcPr>
            <w:tcW w:w="993" w:type="dxa"/>
            <w:tcBorders>
              <w:top w:val="nil"/>
              <w:left w:val="nil"/>
              <w:bottom w:val="single" w:sz="4" w:space="0" w:color="auto"/>
              <w:right w:val="single" w:sz="4" w:space="0" w:color="auto"/>
            </w:tcBorders>
            <w:shd w:val="clear" w:color="auto" w:fill="auto"/>
            <w:vAlign w:val="bottom"/>
          </w:tcPr>
          <w:p w14:paraId="41E6B4AB" w14:textId="637E5A2C"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proofErr w:type="spellStart"/>
            <w:r w:rsidRPr="003C3D10">
              <w:rPr>
                <w:rFonts w:ascii="Arial Narrow" w:hAnsi="Arial Narrow" w:cstheme="minorHAnsi"/>
                <w:color w:val="000000"/>
                <w:sz w:val="16"/>
                <w:szCs w:val="16"/>
              </w:rPr>
              <w:t>Ilieva</w:t>
            </w:r>
            <w:proofErr w:type="spellEnd"/>
          </w:p>
        </w:tc>
        <w:tc>
          <w:tcPr>
            <w:tcW w:w="1275" w:type="dxa"/>
            <w:tcBorders>
              <w:top w:val="nil"/>
              <w:left w:val="nil"/>
              <w:bottom w:val="single" w:sz="4" w:space="0" w:color="auto"/>
              <w:right w:val="single" w:sz="4" w:space="0" w:color="auto"/>
            </w:tcBorders>
            <w:shd w:val="clear" w:color="auto" w:fill="auto"/>
            <w:vAlign w:val="bottom"/>
          </w:tcPr>
          <w:p w14:paraId="4AADCA07" w14:textId="015639EE"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Urban Food System Strategies: A Promising Tool for Implementing SDGs in Practice</w:t>
            </w:r>
          </w:p>
        </w:tc>
        <w:tc>
          <w:tcPr>
            <w:tcW w:w="1276" w:type="dxa"/>
            <w:tcBorders>
              <w:top w:val="nil"/>
              <w:left w:val="nil"/>
              <w:bottom w:val="single" w:sz="4" w:space="0" w:color="auto"/>
              <w:right w:val="single" w:sz="4" w:space="0" w:color="auto"/>
            </w:tcBorders>
            <w:shd w:val="clear" w:color="auto" w:fill="auto"/>
            <w:vAlign w:val="bottom"/>
          </w:tcPr>
          <w:p w14:paraId="082C5A72" w14:textId="63F9212C"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Sustainability 2017, 9, 1707; doi:10.3390/su9101707</w:t>
            </w:r>
          </w:p>
        </w:tc>
        <w:tc>
          <w:tcPr>
            <w:tcW w:w="2126" w:type="dxa"/>
            <w:tcBorders>
              <w:top w:val="nil"/>
              <w:left w:val="nil"/>
              <w:bottom w:val="single" w:sz="4" w:space="0" w:color="auto"/>
              <w:right w:val="single" w:sz="4" w:space="0" w:color="auto"/>
            </w:tcBorders>
            <w:shd w:val="clear" w:color="auto" w:fill="auto"/>
            <w:vAlign w:val="bottom"/>
          </w:tcPr>
          <w:p w14:paraId="28966A1C" w14:textId="329B2524" w:rsidR="003D1DF2" w:rsidRPr="003C3D10" w:rsidRDefault="003E4617"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E</w:t>
            </w:r>
            <w:r w:rsidR="003D1DF2" w:rsidRPr="003C3D10">
              <w:rPr>
                <w:rFonts w:ascii="Arial Narrow" w:hAnsi="Arial Narrow" w:cstheme="minorHAnsi"/>
                <w:color w:val="000000"/>
                <w:sz w:val="16"/>
                <w:szCs w:val="16"/>
              </w:rPr>
              <w:t xml:space="preserve">xplore the alignments and potential synergies between Urban Food System Strategies (UFSS) and the 2030 Agenda. </w:t>
            </w:r>
          </w:p>
        </w:tc>
        <w:tc>
          <w:tcPr>
            <w:tcW w:w="2127" w:type="dxa"/>
            <w:tcBorders>
              <w:top w:val="nil"/>
              <w:left w:val="nil"/>
              <w:bottom w:val="single" w:sz="4" w:space="0" w:color="auto"/>
              <w:right w:val="single" w:sz="4" w:space="0" w:color="auto"/>
            </w:tcBorders>
            <w:shd w:val="clear" w:color="auto" w:fill="auto"/>
            <w:vAlign w:val="bottom"/>
          </w:tcPr>
          <w:p w14:paraId="2D716B78" w14:textId="60B23E00"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Systematic review and comparative analysis of the 2030 Agenda and the sustainable food systems strategies of five of the 10 largest cities in North America</w:t>
            </w:r>
          </w:p>
        </w:tc>
        <w:tc>
          <w:tcPr>
            <w:tcW w:w="1275" w:type="dxa"/>
            <w:tcBorders>
              <w:top w:val="nil"/>
              <w:left w:val="nil"/>
              <w:bottom w:val="single" w:sz="4" w:space="0" w:color="auto"/>
              <w:right w:val="single" w:sz="4" w:space="0" w:color="auto"/>
            </w:tcBorders>
            <w:shd w:val="clear" w:color="auto" w:fill="auto"/>
            <w:vAlign w:val="bottom"/>
          </w:tcPr>
          <w:p w14:paraId="7334B661" w14:textId="31016D07"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New York, Philadelphia, Los Angeles, Chicago &amp; Toronto. Policy-makers, government authorities, Agenda 2030 stakeholders</w:t>
            </w:r>
          </w:p>
        </w:tc>
        <w:tc>
          <w:tcPr>
            <w:tcW w:w="1417" w:type="dxa"/>
            <w:tcBorders>
              <w:top w:val="nil"/>
              <w:left w:val="nil"/>
              <w:bottom w:val="single" w:sz="4" w:space="0" w:color="auto"/>
              <w:right w:val="single" w:sz="4" w:space="0" w:color="auto"/>
            </w:tcBorders>
            <w:shd w:val="clear" w:color="auto" w:fill="auto"/>
            <w:vAlign w:val="bottom"/>
          </w:tcPr>
          <w:p w14:paraId="484594A2" w14:textId="097804A9"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proofErr w:type="spellStart"/>
            <w:r w:rsidRPr="003C3D10">
              <w:rPr>
                <w:rFonts w:ascii="Arial Narrow" w:hAnsi="Arial Narrow" w:cstheme="minorHAnsi"/>
                <w:color w:val="000000"/>
                <w:sz w:val="16"/>
                <w:szCs w:val="16"/>
              </w:rPr>
              <w:t>FoodWorks</w:t>
            </w:r>
            <w:proofErr w:type="spellEnd"/>
            <w:r w:rsidRPr="003C3D10">
              <w:rPr>
                <w:rFonts w:ascii="Arial Narrow" w:hAnsi="Arial Narrow" w:cstheme="minorHAnsi"/>
                <w:color w:val="000000"/>
                <w:sz w:val="16"/>
                <w:szCs w:val="16"/>
              </w:rPr>
              <w:t xml:space="preserve"> 2010 (New York), GO TO 2040, Food Systems Report </w:t>
            </w:r>
            <w:r w:rsidR="003E4617" w:rsidRPr="003C3D10">
              <w:rPr>
                <w:rFonts w:ascii="Arial Narrow" w:hAnsi="Arial Narrow" w:cstheme="minorHAnsi"/>
                <w:color w:val="000000"/>
                <w:sz w:val="16"/>
                <w:szCs w:val="16"/>
              </w:rPr>
              <w:t>&amp;</w:t>
            </w:r>
            <w:r w:rsidRPr="003C3D10">
              <w:rPr>
                <w:rFonts w:ascii="Arial Narrow" w:hAnsi="Arial Narrow" w:cstheme="minorHAnsi"/>
                <w:color w:val="000000"/>
                <w:sz w:val="16"/>
                <w:szCs w:val="16"/>
              </w:rPr>
              <w:t xml:space="preserve"> Hunger (Chicago), A Recipe for Healthy Places 2013 (Chicago) &amp; Cultivating Food Connections 2010 (Toronto)</w:t>
            </w:r>
          </w:p>
        </w:tc>
        <w:tc>
          <w:tcPr>
            <w:tcW w:w="993" w:type="dxa"/>
            <w:tcBorders>
              <w:top w:val="nil"/>
              <w:left w:val="nil"/>
              <w:bottom w:val="single" w:sz="4" w:space="0" w:color="auto"/>
              <w:right w:val="single" w:sz="4" w:space="0" w:color="auto"/>
            </w:tcBorders>
            <w:shd w:val="clear" w:color="auto" w:fill="auto"/>
            <w:vAlign w:val="bottom"/>
          </w:tcPr>
          <w:p w14:paraId="3063EC2F" w14:textId="1A8FF1D2"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New York</w:t>
            </w:r>
            <w:r w:rsidR="003E4617" w:rsidRPr="003C3D10">
              <w:rPr>
                <w:rFonts w:ascii="Arial Narrow" w:hAnsi="Arial Narrow" w:cstheme="minorHAnsi"/>
                <w:color w:val="000000"/>
                <w:sz w:val="16"/>
                <w:szCs w:val="16"/>
              </w:rPr>
              <w:t xml:space="preserve"> &amp; </w:t>
            </w:r>
            <w:r w:rsidRPr="003C3D10">
              <w:rPr>
                <w:rFonts w:ascii="Arial Narrow" w:hAnsi="Arial Narrow" w:cstheme="minorHAnsi"/>
                <w:color w:val="000000"/>
                <w:sz w:val="16"/>
                <w:szCs w:val="16"/>
              </w:rPr>
              <w:t>Chicago</w:t>
            </w:r>
            <w:r w:rsidR="003E4617" w:rsidRPr="003C3D10">
              <w:rPr>
                <w:rFonts w:ascii="Arial Narrow" w:hAnsi="Arial Narrow" w:cstheme="minorHAnsi"/>
                <w:color w:val="000000"/>
                <w:sz w:val="16"/>
                <w:szCs w:val="16"/>
              </w:rPr>
              <w:t xml:space="preserve"> (USA)</w:t>
            </w:r>
            <w:r w:rsidRPr="003C3D10">
              <w:rPr>
                <w:rFonts w:ascii="Arial Narrow" w:hAnsi="Arial Narrow" w:cstheme="minorHAnsi"/>
                <w:color w:val="000000"/>
                <w:sz w:val="16"/>
                <w:szCs w:val="16"/>
              </w:rPr>
              <w:t xml:space="preserve"> &amp; Toronto</w:t>
            </w:r>
            <w:r w:rsidR="00622E44" w:rsidRPr="003C3D10">
              <w:rPr>
                <w:rFonts w:ascii="Arial Narrow" w:hAnsi="Arial Narrow" w:cstheme="minorHAnsi"/>
                <w:color w:val="000000"/>
                <w:sz w:val="16"/>
                <w:szCs w:val="16"/>
              </w:rPr>
              <w:t xml:space="preserve"> (Canada)</w:t>
            </w:r>
          </w:p>
        </w:tc>
        <w:tc>
          <w:tcPr>
            <w:tcW w:w="2765" w:type="dxa"/>
            <w:tcBorders>
              <w:top w:val="nil"/>
              <w:left w:val="nil"/>
              <w:bottom w:val="single" w:sz="4" w:space="0" w:color="auto"/>
              <w:right w:val="single" w:sz="4" w:space="0" w:color="auto"/>
            </w:tcBorders>
            <w:shd w:val="clear" w:color="auto" w:fill="auto"/>
            <w:vAlign w:val="bottom"/>
          </w:tcPr>
          <w:p w14:paraId="04689F0B" w14:textId="38D80F39" w:rsidR="003D1DF2" w:rsidRPr="003C3D10" w:rsidRDefault="003E4617"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Urban food systems strategies provide effective mechanisms to streamline global, national, and local implementation efforts towards the 2030 Agenda. This goal- and indicator-level analyses revealed promising areas for collaboration. </w:t>
            </w:r>
          </w:p>
        </w:tc>
      </w:tr>
      <w:tr w:rsidR="003D1DF2" w:rsidRPr="003C3D10" w14:paraId="3A29D360" w14:textId="77777777" w:rsidTr="00C65DA6">
        <w:trPr>
          <w:trHeight w:val="7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14:paraId="667D4F55" w14:textId="33059532" w:rsidR="003D1DF2" w:rsidRPr="003C3D10" w:rsidRDefault="006F41A6" w:rsidP="003D1DF2">
            <w:pPr>
              <w:spacing w:after="0" w:line="240" w:lineRule="auto"/>
              <w:rPr>
                <w:rFonts w:ascii="Arial Narrow" w:eastAsia="Times New Roman" w:hAnsi="Arial Narrow" w:cs="Calibri"/>
                <w:color w:val="000000"/>
                <w:sz w:val="16"/>
                <w:szCs w:val="16"/>
                <w:lang w:eastAsia="en-AU"/>
              </w:rPr>
            </w:pPr>
            <w:r>
              <w:rPr>
                <w:rFonts w:ascii="Arial Narrow" w:eastAsia="Times New Roman" w:hAnsi="Arial Narrow" w:cs="Calibri"/>
                <w:color w:val="000000"/>
                <w:sz w:val="16"/>
                <w:szCs w:val="16"/>
                <w:lang w:eastAsia="en-AU"/>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0595B19" w14:textId="4CF71F2B"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2F08CB83" w14:textId="491783A5"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Hawkes</w:t>
            </w:r>
            <w:r w:rsidR="006D7E8B">
              <w:rPr>
                <w:rFonts w:ascii="Arial Narrow" w:hAnsi="Arial Narrow" w:cstheme="minorHAnsi"/>
                <w:color w:val="000000"/>
                <w:sz w:val="16"/>
                <w:szCs w:val="16"/>
              </w:rPr>
              <w:t xml:space="preserve"> </w:t>
            </w:r>
            <w:r w:rsidRPr="003C3D10">
              <w:rPr>
                <w:rFonts w:ascii="Arial Narrow" w:hAnsi="Arial Narrow" w:cstheme="minorHAnsi"/>
                <w:color w:val="000000"/>
                <w:sz w:val="16"/>
                <w:szCs w:val="16"/>
              </w:rPr>
              <w:t>&amp; Halliday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7F743D1F" w14:textId="4FCB2F6D"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What makes urban food policy happen? Insights from five case studies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959DAFB" w14:textId="40E74582"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Report by the International Panel of Experts on Sustainable Food Systems (IPES-Food) http://www.ipes-food.org/images/Reports/Cities_full.pdf</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77328774" w14:textId="7E95B3AC" w:rsidR="003D1DF2" w:rsidRPr="003C3D10" w:rsidRDefault="00792B5F"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Three aims: (</w:t>
            </w:r>
            <w:proofErr w:type="spellStart"/>
            <w:r w:rsidRPr="003C3D10">
              <w:rPr>
                <w:rFonts w:ascii="Arial Narrow" w:hAnsi="Arial Narrow" w:cstheme="minorHAnsi"/>
                <w:color w:val="000000"/>
                <w:sz w:val="16"/>
                <w:szCs w:val="16"/>
              </w:rPr>
              <w:t>i</w:t>
            </w:r>
            <w:proofErr w:type="spellEnd"/>
            <w:r w:rsidRPr="003C3D10">
              <w:rPr>
                <w:rFonts w:ascii="Arial Narrow" w:hAnsi="Arial Narrow" w:cstheme="minorHAnsi"/>
                <w:color w:val="000000"/>
                <w:sz w:val="16"/>
                <w:szCs w:val="16"/>
              </w:rPr>
              <w:t>)</w:t>
            </w:r>
            <w:r w:rsidR="003D1DF2" w:rsidRPr="003C3D10">
              <w:rPr>
                <w:rFonts w:ascii="Arial Narrow" w:hAnsi="Arial Narrow" w:cstheme="minorHAnsi"/>
                <w:color w:val="000000"/>
                <w:sz w:val="16"/>
                <w:szCs w:val="16"/>
              </w:rPr>
              <w:t xml:space="preserve"> What factors have enabled urban food policies to be developed and delivered?</w:t>
            </w:r>
            <w:r w:rsidRPr="003C3D10">
              <w:rPr>
                <w:rFonts w:ascii="Arial Narrow" w:hAnsi="Arial Narrow" w:cstheme="minorHAnsi"/>
                <w:color w:val="000000"/>
                <w:sz w:val="16"/>
                <w:szCs w:val="16"/>
              </w:rPr>
              <w:t xml:space="preserve"> (ii) </w:t>
            </w:r>
            <w:r w:rsidR="003D1DF2" w:rsidRPr="003C3D10">
              <w:rPr>
                <w:rFonts w:ascii="Arial Narrow" w:hAnsi="Arial Narrow" w:cstheme="minorHAnsi"/>
                <w:color w:val="000000"/>
                <w:sz w:val="16"/>
                <w:szCs w:val="16"/>
              </w:rPr>
              <w:t>What are the barriers to developing and delivering these policies?</w:t>
            </w:r>
            <w:r w:rsidRPr="003C3D10">
              <w:rPr>
                <w:rFonts w:ascii="Arial Narrow" w:hAnsi="Arial Narrow" w:cstheme="minorHAnsi"/>
                <w:color w:val="000000"/>
                <w:sz w:val="16"/>
                <w:szCs w:val="16"/>
              </w:rPr>
              <w:t xml:space="preserve"> (iii)</w:t>
            </w:r>
            <w:r w:rsidR="003D1DF2" w:rsidRPr="003C3D10">
              <w:rPr>
                <w:rFonts w:ascii="Arial Narrow" w:hAnsi="Arial Narrow" w:cstheme="minorHAnsi"/>
                <w:color w:val="000000"/>
                <w:sz w:val="16"/>
                <w:szCs w:val="16"/>
              </w:rPr>
              <w:t xml:space="preserve"> What can be learned from these experiences for cities at different stages of policy development about how to harness the enablers and overcome barriers to make change happen?</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688356CA" w14:textId="2BAF6202"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Case Studies, mixed-methods; document analysis (policy documents, minutes from council meetings and other organizations, websites of local</w:t>
            </w:r>
            <w:r w:rsidRPr="003C3D10">
              <w:rPr>
                <w:rFonts w:ascii="Arial Narrow" w:hAnsi="Arial Narrow" w:cstheme="minorHAnsi"/>
                <w:color w:val="000000"/>
                <w:sz w:val="16"/>
                <w:szCs w:val="16"/>
              </w:rPr>
              <w:br/>
              <w:t>authorities and other organizations, media reports, and academic articles) and semi-structured interviews (</w:t>
            </w:r>
            <w:r w:rsidR="00C65DA6" w:rsidRPr="003C3D10">
              <w:rPr>
                <w:rFonts w:ascii="Arial Narrow" w:hAnsi="Arial Narrow" w:cstheme="minorHAnsi"/>
                <w:color w:val="000000"/>
                <w:sz w:val="16"/>
                <w:szCs w:val="16"/>
              </w:rPr>
              <w:t xml:space="preserve">with two </w:t>
            </w:r>
            <w:r w:rsidRPr="003C3D10">
              <w:rPr>
                <w:rFonts w:ascii="Arial Narrow" w:hAnsi="Arial Narrow" w:cstheme="minorHAnsi"/>
                <w:color w:val="000000"/>
                <w:sz w:val="16"/>
                <w:szCs w:val="16"/>
              </w:rPr>
              <w:t>actors involved with the development and/or implementation of the policy</w:t>
            </w:r>
            <w:r w:rsidR="00C65DA6" w:rsidRPr="003C3D10">
              <w:rPr>
                <w:rFonts w:ascii="Arial Narrow" w:hAnsi="Arial Narrow" w:cstheme="minorHAnsi"/>
                <w:color w:val="000000"/>
                <w:sz w:val="16"/>
                <w:szCs w:val="16"/>
              </w:rPr>
              <w:t xml:space="preserve"> and a</w:t>
            </w:r>
            <w:r w:rsidRPr="003C3D10">
              <w:rPr>
                <w:rFonts w:ascii="Arial Narrow" w:hAnsi="Arial Narrow" w:cstheme="minorHAnsi"/>
                <w:color w:val="000000"/>
                <w:sz w:val="16"/>
                <w:szCs w:val="16"/>
              </w:rPr>
              <w:t xml:space="preserve"> third interview was carried out where an additional</w:t>
            </w:r>
            <w:r w:rsidR="00C65DA6" w:rsidRPr="003C3D10">
              <w:rPr>
                <w:rFonts w:ascii="Arial Narrow" w:hAnsi="Arial Narrow" w:cstheme="minorHAnsi"/>
                <w:color w:val="000000"/>
                <w:sz w:val="16"/>
                <w:szCs w:val="16"/>
              </w:rPr>
              <w:t xml:space="preserve"> </w:t>
            </w:r>
            <w:r w:rsidRPr="003C3D10">
              <w:rPr>
                <w:rFonts w:ascii="Arial Narrow" w:hAnsi="Arial Narrow" w:cstheme="minorHAnsi"/>
                <w:color w:val="000000"/>
                <w:sz w:val="16"/>
                <w:szCs w:val="16"/>
              </w:rPr>
              <w:t>point of view was deemed necessary</w:t>
            </w:r>
            <w:r w:rsidR="00C65DA6" w:rsidRPr="003C3D10">
              <w:rPr>
                <w:rFonts w:ascii="Arial Narrow" w:hAnsi="Arial Narrow" w:cstheme="minorHAnsi"/>
                <w:color w:val="000000"/>
                <w:sz w:val="16"/>
                <w:szCs w:val="1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11A561B8" w14:textId="6BB8E8C1"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Stakeholders involved in developing and delivering the following urban food policies: Belo Horizonte’s approach to food security</w:t>
            </w:r>
            <w:r w:rsidR="00C65DA6" w:rsidRPr="003C3D10">
              <w:rPr>
                <w:rFonts w:ascii="Arial Narrow" w:hAnsi="Arial Narrow" w:cstheme="minorHAnsi"/>
                <w:color w:val="000000"/>
                <w:sz w:val="16"/>
                <w:szCs w:val="16"/>
              </w:rPr>
              <w:t xml:space="preserve">, </w:t>
            </w:r>
            <w:r w:rsidRPr="003C3D10">
              <w:rPr>
                <w:rFonts w:ascii="Arial Narrow" w:hAnsi="Arial Narrow" w:cstheme="minorHAnsi"/>
                <w:color w:val="000000"/>
                <w:sz w:val="16"/>
                <w:szCs w:val="16"/>
              </w:rPr>
              <w:t>Nairobi Urban Agriculture Promotion</w:t>
            </w:r>
            <w:r w:rsidRPr="003C3D10">
              <w:rPr>
                <w:rFonts w:ascii="Arial Narrow" w:hAnsi="Arial Narrow" w:cstheme="minorHAnsi"/>
                <w:color w:val="000000"/>
                <w:sz w:val="16"/>
                <w:szCs w:val="16"/>
              </w:rPr>
              <w:br/>
              <w:t>and Regulation Act, Amsterdam</w:t>
            </w:r>
            <w:r w:rsidR="00C65DA6" w:rsidRPr="003C3D10">
              <w:rPr>
                <w:rFonts w:ascii="Arial Narrow" w:hAnsi="Arial Narrow" w:cstheme="minorHAnsi"/>
                <w:color w:val="000000"/>
                <w:sz w:val="16"/>
                <w:szCs w:val="16"/>
              </w:rPr>
              <w:t>’s</w:t>
            </w:r>
            <w:r w:rsidRPr="003C3D10">
              <w:rPr>
                <w:rFonts w:ascii="Arial Narrow" w:hAnsi="Arial Narrow" w:cstheme="minorHAnsi"/>
                <w:color w:val="000000"/>
                <w:sz w:val="16"/>
                <w:szCs w:val="16"/>
              </w:rPr>
              <w:t xml:space="preserve"> Approach to Healthy Weight, Golden Horseshoe Food and Farming Plan, Detroit’s urban agriculture ordinance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0A29D9F" w14:textId="44A47A59" w:rsidR="003D1DF2" w:rsidRPr="003C3D10" w:rsidRDefault="003D1DF2" w:rsidP="003D1DF2">
            <w:pPr>
              <w:spacing w:after="0" w:line="240" w:lineRule="auto"/>
              <w:rPr>
                <w:rFonts w:ascii="Arial Narrow" w:eastAsia="Times New Roman" w:hAnsi="Arial Narrow" w:cstheme="minorHAnsi"/>
                <w:color w:val="000000"/>
                <w:sz w:val="14"/>
                <w:szCs w:val="14"/>
                <w:lang w:eastAsia="en-AU"/>
              </w:rPr>
            </w:pPr>
            <w:r w:rsidRPr="003C3D10">
              <w:rPr>
                <w:rFonts w:ascii="Arial Narrow" w:hAnsi="Arial Narrow" w:cstheme="minorHAnsi"/>
                <w:color w:val="000000"/>
                <w:sz w:val="14"/>
                <w:szCs w:val="14"/>
              </w:rPr>
              <w:t>Belo Horizonte</w:t>
            </w:r>
            <w:r w:rsidR="00C65DA6" w:rsidRPr="003C3D10">
              <w:rPr>
                <w:rFonts w:ascii="Arial Narrow" w:hAnsi="Arial Narrow" w:cstheme="minorHAnsi"/>
                <w:color w:val="000000"/>
                <w:sz w:val="14"/>
                <w:szCs w:val="14"/>
              </w:rPr>
              <w:t>’s</w:t>
            </w:r>
            <w:r w:rsidRPr="003C3D10">
              <w:rPr>
                <w:rFonts w:ascii="Arial Narrow" w:hAnsi="Arial Narrow" w:cstheme="minorHAnsi"/>
                <w:color w:val="000000"/>
                <w:sz w:val="14"/>
                <w:szCs w:val="14"/>
              </w:rPr>
              <w:t xml:space="preserve">  food security policy (Brazil), Nairobi </w:t>
            </w:r>
            <w:r w:rsidR="00C65DA6" w:rsidRPr="003C3D10">
              <w:rPr>
                <w:rFonts w:ascii="Arial Narrow" w:hAnsi="Arial Narrow" w:cstheme="minorHAnsi"/>
                <w:color w:val="000000"/>
                <w:sz w:val="14"/>
                <w:szCs w:val="14"/>
              </w:rPr>
              <w:t xml:space="preserve">Urban Agriculture </w:t>
            </w:r>
            <w:r w:rsidRPr="003C3D10">
              <w:rPr>
                <w:rFonts w:ascii="Arial Narrow" w:hAnsi="Arial Narrow" w:cstheme="minorHAnsi"/>
                <w:color w:val="000000"/>
                <w:sz w:val="14"/>
                <w:szCs w:val="14"/>
              </w:rPr>
              <w:t xml:space="preserve">Promotion and Reg </w:t>
            </w:r>
            <w:r w:rsidR="00C65DA6" w:rsidRPr="003C3D10">
              <w:rPr>
                <w:rFonts w:ascii="Arial Narrow" w:hAnsi="Arial Narrow" w:cstheme="minorHAnsi"/>
                <w:color w:val="000000"/>
                <w:sz w:val="14"/>
                <w:szCs w:val="14"/>
              </w:rPr>
              <w:t>A</w:t>
            </w:r>
            <w:r w:rsidRPr="003C3D10">
              <w:rPr>
                <w:rFonts w:ascii="Arial Narrow" w:hAnsi="Arial Narrow" w:cstheme="minorHAnsi"/>
                <w:color w:val="000000"/>
                <w:sz w:val="14"/>
                <w:szCs w:val="14"/>
              </w:rPr>
              <w:t>ct 2015 (Kenya), Micro-gardens programme (</w:t>
            </w:r>
            <w:r w:rsidR="00C65DA6" w:rsidRPr="003C3D10">
              <w:rPr>
                <w:rFonts w:ascii="Arial Narrow" w:hAnsi="Arial Narrow" w:cstheme="minorHAnsi"/>
                <w:color w:val="000000"/>
                <w:sz w:val="14"/>
                <w:szCs w:val="14"/>
              </w:rPr>
              <w:t xml:space="preserve">Dakar, </w:t>
            </w:r>
            <w:r w:rsidRPr="003C3D10">
              <w:rPr>
                <w:rFonts w:ascii="Arial Narrow" w:hAnsi="Arial Narrow" w:cstheme="minorHAnsi"/>
                <w:color w:val="000000"/>
                <w:sz w:val="14"/>
                <w:szCs w:val="14"/>
              </w:rPr>
              <w:t>Senegal), Public Policy on Food Security, Food Sovereignty and Nutrition (Medellin, Colombia), Participatory Urban Agriculture Project (Quito, Ecuador), Bristol Food Policy Council (UK), Re-using cooking oil (Rio de Janeiro, Brazil), Zero waste (San Francisco, US), Flagship Food Boroughs in London (UK), Toronto Food Strategy (Canada), New York City Food Standards (US), Urban agriculture policy</w:t>
            </w:r>
            <w:r w:rsidR="00C65DA6" w:rsidRPr="003C3D10">
              <w:rPr>
                <w:rFonts w:ascii="Arial Narrow" w:hAnsi="Arial Narrow" w:cstheme="minorHAnsi"/>
                <w:color w:val="000000"/>
                <w:sz w:val="14"/>
                <w:szCs w:val="14"/>
              </w:rPr>
              <w:t xml:space="preserve"> (</w:t>
            </w:r>
            <w:r w:rsidRPr="003C3D10">
              <w:rPr>
                <w:rFonts w:ascii="Arial Narrow" w:hAnsi="Arial Narrow" w:cstheme="minorHAnsi"/>
                <w:color w:val="000000"/>
                <w:sz w:val="14"/>
                <w:szCs w:val="14"/>
              </w:rPr>
              <w:t>Cape Town</w:t>
            </w:r>
            <w:r w:rsidR="00C65DA6" w:rsidRPr="003C3D10">
              <w:rPr>
                <w:rFonts w:ascii="Arial Narrow" w:hAnsi="Arial Narrow" w:cstheme="minorHAnsi"/>
                <w:color w:val="000000"/>
                <w:sz w:val="14"/>
                <w:szCs w:val="14"/>
              </w:rPr>
              <w:t xml:space="preserve">, </w:t>
            </w:r>
            <w:r w:rsidRPr="003C3D10">
              <w:rPr>
                <w:rFonts w:ascii="Arial Narrow" w:hAnsi="Arial Narrow" w:cstheme="minorHAnsi"/>
                <w:color w:val="000000"/>
                <w:sz w:val="14"/>
                <w:szCs w:val="14"/>
              </w:rPr>
              <w:t>South Africa), Street food safety training (Abidjan, Cote d’Ivoire), Food traceability platform</w:t>
            </w:r>
            <w:r w:rsidR="00C65DA6" w:rsidRPr="003C3D10">
              <w:rPr>
                <w:rFonts w:ascii="Arial Narrow" w:hAnsi="Arial Narrow" w:cstheme="minorHAnsi"/>
                <w:color w:val="000000"/>
                <w:sz w:val="14"/>
                <w:szCs w:val="14"/>
              </w:rPr>
              <w:t xml:space="preserve"> (</w:t>
            </w:r>
            <w:r w:rsidRPr="003C3D10">
              <w:rPr>
                <w:rFonts w:ascii="Arial Narrow" w:hAnsi="Arial Narrow" w:cstheme="minorHAnsi"/>
                <w:color w:val="000000"/>
                <w:sz w:val="14"/>
                <w:szCs w:val="14"/>
              </w:rPr>
              <w:t>Shanghai, China)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4985A511" w14:textId="26223C04"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Belo Horizonte</w:t>
            </w:r>
            <w:r w:rsidR="00C65DA6" w:rsidRPr="003C3D10">
              <w:rPr>
                <w:rFonts w:ascii="Arial Narrow" w:hAnsi="Arial Narrow" w:cstheme="minorHAnsi"/>
                <w:color w:val="000000"/>
                <w:sz w:val="16"/>
                <w:szCs w:val="16"/>
              </w:rPr>
              <w:t xml:space="preserve"> &amp; Rio de Janeiro (Brazil)</w:t>
            </w:r>
            <w:r w:rsidRPr="003C3D10">
              <w:rPr>
                <w:rFonts w:ascii="Arial Narrow" w:hAnsi="Arial Narrow" w:cstheme="minorHAnsi"/>
                <w:color w:val="000000"/>
                <w:sz w:val="16"/>
                <w:szCs w:val="16"/>
              </w:rPr>
              <w:t>, Nairobi</w:t>
            </w:r>
            <w:r w:rsidR="00C65DA6" w:rsidRPr="003C3D10">
              <w:rPr>
                <w:rFonts w:ascii="Arial Narrow" w:hAnsi="Arial Narrow" w:cstheme="minorHAnsi"/>
                <w:color w:val="000000"/>
                <w:sz w:val="16"/>
                <w:szCs w:val="16"/>
              </w:rPr>
              <w:t xml:space="preserve"> (Kenya)</w:t>
            </w:r>
            <w:r w:rsidRPr="003C3D10">
              <w:rPr>
                <w:rFonts w:ascii="Arial Narrow" w:hAnsi="Arial Narrow" w:cstheme="minorHAnsi"/>
                <w:color w:val="000000"/>
                <w:sz w:val="16"/>
                <w:szCs w:val="16"/>
              </w:rPr>
              <w:t>, Amsterdam</w:t>
            </w:r>
            <w:r w:rsidR="00C65DA6" w:rsidRPr="003C3D10">
              <w:rPr>
                <w:rFonts w:ascii="Arial Narrow" w:hAnsi="Arial Narrow" w:cstheme="minorHAnsi"/>
                <w:color w:val="000000"/>
                <w:sz w:val="16"/>
                <w:szCs w:val="16"/>
              </w:rPr>
              <w:t xml:space="preserve"> (The Netherlands)</w:t>
            </w:r>
            <w:r w:rsidRPr="003C3D10">
              <w:rPr>
                <w:rFonts w:ascii="Arial Narrow" w:hAnsi="Arial Narrow" w:cstheme="minorHAnsi"/>
                <w:color w:val="000000"/>
                <w:sz w:val="16"/>
                <w:szCs w:val="16"/>
              </w:rPr>
              <w:t>, Dakar</w:t>
            </w:r>
            <w:r w:rsidR="00C65DA6" w:rsidRPr="003C3D10">
              <w:rPr>
                <w:rFonts w:ascii="Arial Narrow" w:hAnsi="Arial Narrow" w:cstheme="minorHAnsi"/>
                <w:color w:val="000000"/>
                <w:sz w:val="16"/>
                <w:szCs w:val="16"/>
              </w:rPr>
              <w:t xml:space="preserve"> (Senegal)</w:t>
            </w:r>
            <w:r w:rsidRPr="003C3D10">
              <w:rPr>
                <w:rFonts w:ascii="Arial Narrow" w:hAnsi="Arial Narrow" w:cstheme="minorHAnsi"/>
                <w:color w:val="000000"/>
                <w:sz w:val="16"/>
                <w:szCs w:val="16"/>
              </w:rPr>
              <w:t>, Medellin</w:t>
            </w:r>
            <w:r w:rsidR="00C65DA6" w:rsidRPr="003C3D10">
              <w:rPr>
                <w:rFonts w:ascii="Arial Narrow" w:hAnsi="Arial Narrow" w:cstheme="minorHAnsi"/>
                <w:color w:val="000000"/>
                <w:sz w:val="16"/>
                <w:szCs w:val="16"/>
              </w:rPr>
              <w:t xml:space="preserve"> (Columbia)</w:t>
            </w:r>
            <w:r w:rsidRPr="003C3D10">
              <w:rPr>
                <w:rFonts w:ascii="Arial Narrow" w:hAnsi="Arial Narrow" w:cstheme="minorHAnsi"/>
                <w:color w:val="000000"/>
                <w:sz w:val="16"/>
                <w:szCs w:val="16"/>
              </w:rPr>
              <w:t>, Quito</w:t>
            </w:r>
            <w:r w:rsidR="00C65DA6" w:rsidRPr="003C3D10">
              <w:rPr>
                <w:rFonts w:ascii="Arial Narrow" w:hAnsi="Arial Narrow" w:cstheme="minorHAnsi"/>
                <w:color w:val="000000"/>
                <w:sz w:val="16"/>
                <w:szCs w:val="16"/>
              </w:rPr>
              <w:t xml:space="preserve"> (Ecuador)</w:t>
            </w:r>
            <w:r w:rsidRPr="003C3D10">
              <w:rPr>
                <w:rFonts w:ascii="Arial Narrow" w:hAnsi="Arial Narrow" w:cstheme="minorHAnsi"/>
                <w:color w:val="000000"/>
                <w:sz w:val="16"/>
                <w:szCs w:val="16"/>
              </w:rPr>
              <w:t>, Bristol</w:t>
            </w:r>
            <w:r w:rsidR="00C65DA6" w:rsidRPr="003C3D10">
              <w:rPr>
                <w:rFonts w:ascii="Arial Narrow" w:hAnsi="Arial Narrow" w:cstheme="minorHAnsi"/>
                <w:color w:val="000000"/>
                <w:sz w:val="16"/>
                <w:szCs w:val="16"/>
              </w:rPr>
              <w:t xml:space="preserve"> &amp; London (UK)</w:t>
            </w:r>
            <w:r w:rsidRPr="003C3D10">
              <w:rPr>
                <w:rFonts w:ascii="Arial Narrow" w:hAnsi="Arial Narrow" w:cstheme="minorHAnsi"/>
                <w:color w:val="000000"/>
                <w:sz w:val="16"/>
                <w:szCs w:val="16"/>
              </w:rPr>
              <w:t>, San Francisco</w:t>
            </w:r>
            <w:r w:rsidR="00C65DA6" w:rsidRPr="003C3D10">
              <w:rPr>
                <w:rFonts w:ascii="Arial Narrow" w:hAnsi="Arial Narrow" w:cstheme="minorHAnsi"/>
                <w:color w:val="000000"/>
                <w:sz w:val="16"/>
                <w:szCs w:val="16"/>
              </w:rPr>
              <w:t xml:space="preserve"> &amp; New York (USA),</w:t>
            </w:r>
            <w:r w:rsidRPr="003C3D10">
              <w:rPr>
                <w:rFonts w:ascii="Arial Narrow" w:hAnsi="Arial Narrow" w:cstheme="minorHAnsi"/>
                <w:color w:val="000000"/>
                <w:sz w:val="16"/>
                <w:szCs w:val="16"/>
              </w:rPr>
              <w:t xml:space="preserve"> Toronto</w:t>
            </w:r>
            <w:r w:rsidR="00C65DA6" w:rsidRPr="003C3D10">
              <w:rPr>
                <w:rFonts w:ascii="Arial Narrow" w:hAnsi="Arial Narrow" w:cstheme="minorHAnsi"/>
                <w:color w:val="000000"/>
                <w:sz w:val="16"/>
                <w:szCs w:val="16"/>
              </w:rPr>
              <w:t xml:space="preserve"> (Canada)</w:t>
            </w:r>
            <w:r w:rsidRPr="003C3D10">
              <w:rPr>
                <w:rFonts w:ascii="Arial Narrow" w:hAnsi="Arial Narrow" w:cstheme="minorHAnsi"/>
                <w:color w:val="000000"/>
                <w:sz w:val="16"/>
                <w:szCs w:val="16"/>
              </w:rPr>
              <w:t>, Cape Town</w:t>
            </w:r>
            <w:r w:rsidR="00C65DA6" w:rsidRPr="003C3D10">
              <w:rPr>
                <w:rFonts w:ascii="Arial Narrow" w:hAnsi="Arial Narrow" w:cstheme="minorHAnsi"/>
                <w:color w:val="000000"/>
                <w:sz w:val="16"/>
                <w:szCs w:val="16"/>
              </w:rPr>
              <w:t xml:space="preserve"> (South Africa)</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bottom"/>
          </w:tcPr>
          <w:p w14:paraId="271A61E2" w14:textId="3B4E2A1B"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15 factors were identified across the in-depth analysis of these 5 case studies. These 15 factors enabled the development and delivery of urban food policies and were categorised into six themes; (</w:t>
            </w:r>
            <w:proofErr w:type="spellStart"/>
            <w:r w:rsidRPr="003C3D10">
              <w:rPr>
                <w:rFonts w:ascii="Arial Narrow" w:hAnsi="Arial Narrow" w:cstheme="minorHAnsi"/>
                <w:color w:val="000000"/>
                <w:sz w:val="16"/>
                <w:szCs w:val="16"/>
              </w:rPr>
              <w:t>i</w:t>
            </w:r>
            <w:proofErr w:type="spellEnd"/>
            <w:r w:rsidRPr="003C3D10">
              <w:rPr>
                <w:rFonts w:ascii="Arial Narrow" w:hAnsi="Arial Narrow" w:cstheme="minorHAnsi"/>
                <w:color w:val="000000"/>
                <w:sz w:val="16"/>
                <w:szCs w:val="16"/>
              </w:rPr>
              <w:t>) data, monitoring and learning, (ii) 'vertical' multi-level governance, (iii) 'horizontal' city level governance, (iv) participatory policy process, (v) funding and (vi) political commitment</w:t>
            </w:r>
            <w:r w:rsidR="00C65DA6" w:rsidRPr="003C3D10">
              <w:rPr>
                <w:rFonts w:ascii="Arial Narrow" w:hAnsi="Arial Narrow" w:cstheme="minorHAnsi"/>
                <w:color w:val="000000"/>
                <w:sz w:val="16"/>
                <w:szCs w:val="16"/>
              </w:rPr>
              <w:t>.</w:t>
            </w:r>
          </w:p>
        </w:tc>
      </w:tr>
      <w:tr w:rsidR="003D1DF2" w:rsidRPr="003C3D10" w14:paraId="49BC645F" w14:textId="77777777" w:rsidTr="00C65DA6">
        <w:trPr>
          <w:trHeight w:val="7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9ECD28" w14:textId="50710150" w:rsidR="003D1DF2" w:rsidRPr="003C3D10" w:rsidRDefault="006F41A6" w:rsidP="003D1DF2">
            <w:pPr>
              <w:spacing w:after="0" w:line="240" w:lineRule="auto"/>
              <w:rPr>
                <w:rFonts w:ascii="Arial Narrow" w:eastAsia="Times New Roman" w:hAnsi="Arial Narrow" w:cs="Calibri"/>
                <w:color w:val="000000"/>
                <w:sz w:val="16"/>
                <w:szCs w:val="16"/>
                <w:lang w:eastAsia="en-AU"/>
              </w:rPr>
            </w:pPr>
            <w:r>
              <w:rPr>
                <w:rFonts w:ascii="Arial Narrow" w:eastAsia="Times New Roman" w:hAnsi="Arial Narrow" w:cs="Calibri"/>
                <w:color w:val="000000"/>
                <w:sz w:val="16"/>
                <w:szCs w:val="16"/>
                <w:lang w:eastAsia="en-AU"/>
              </w:rPr>
              <w:lastRenderedPageBreak/>
              <w:t>16</w:t>
            </w:r>
          </w:p>
        </w:tc>
        <w:tc>
          <w:tcPr>
            <w:tcW w:w="567" w:type="dxa"/>
            <w:tcBorders>
              <w:top w:val="single" w:sz="4" w:space="0" w:color="auto"/>
              <w:left w:val="nil"/>
              <w:bottom w:val="single" w:sz="4" w:space="0" w:color="auto"/>
              <w:right w:val="single" w:sz="4" w:space="0" w:color="auto"/>
            </w:tcBorders>
            <w:shd w:val="clear" w:color="auto" w:fill="auto"/>
            <w:vAlign w:val="bottom"/>
          </w:tcPr>
          <w:p w14:paraId="74317C14" w14:textId="3B3832B8"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2017</w:t>
            </w:r>
          </w:p>
        </w:tc>
        <w:tc>
          <w:tcPr>
            <w:tcW w:w="993" w:type="dxa"/>
            <w:tcBorders>
              <w:top w:val="single" w:sz="4" w:space="0" w:color="auto"/>
              <w:left w:val="nil"/>
              <w:bottom w:val="single" w:sz="4" w:space="0" w:color="auto"/>
              <w:right w:val="single" w:sz="4" w:space="0" w:color="auto"/>
            </w:tcBorders>
            <w:shd w:val="clear" w:color="auto" w:fill="auto"/>
            <w:vAlign w:val="bottom"/>
          </w:tcPr>
          <w:p w14:paraId="2971F18B" w14:textId="5FAC6024"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proofErr w:type="spellStart"/>
            <w:r w:rsidRPr="003C3D10">
              <w:rPr>
                <w:rFonts w:ascii="Arial Narrow" w:hAnsi="Arial Narrow" w:cstheme="minorHAnsi"/>
                <w:color w:val="000000"/>
                <w:sz w:val="16"/>
                <w:szCs w:val="16"/>
              </w:rPr>
              <w:t>Gorrie</w:t>
            </w:r>
            <w:proofErr w:type="spellEnd"/>
          </w:p>
        </w:tc>
        <w:tc>
          <w:tcPr>
            <w:tcW w:w="1275" w:type="dxa"/>
            <w:tcBorders>
              <w:top w:val="single" w:sz="4" w:space="0" w:color="auto"/>
              <w:left w:val="nil"/>
              <w:bottom w:val="single" w:sz="4" w:space="0" w:color="auto"/>
              <w:right w:val="single" w:sz="4" w:space="0" w:color="auto"/>
            </w:tcBorders>
            <w:shd w:val="clear" w:color="auto" w:fill="auto"/>
            <w:vAlign w:val="bottom"/>
          </w:tcPr>
          <w:p w14:paraId="134C3917" w14:textId="422CB1A7"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Residential Organics Diversion in Toronto</w:t>
            </w:r>
          </w:p>
        </w:tc>
        <w:tc>
          <w:tcPr>
            <w:tcW w:w="1276" w:type="dxa"/>
            <w:tcBorders>
              <w:top w:val="single" w:sz="4" w:space="0" w:color="auto"/>
              <w:left w:val="nil"/>
              <w:bottom w:val="nil"/>
              <w:right w:val="nil"/>
            </w:tcBorders>
            <w:shd w:val="clear" w:color="auto" w:fill="auto"/>
            <w:vAlign w:val="bottom"/>
          </w:tcPr>
          <w:p w14:paraId="6E36E7CB" w14:textId="46811D17" w:rsidR="003D1DF2" w:rsidRPr="003C3D10" w:rsidRDefault="00C65DA6" w:rsidP="003D1DF2">
            <w:pPr>
              <w:spacing w:after="0" w:line="240" w:lineRule="auto"/>
              <w:rPr>
                <w:rFonts w:ascii="Arial Narrow" w:eastAsia="Times New Roman" w:hAnsi="Arial Narrow" w:cstheme="minorHAnsi"/>
                <w:sz w:val="16"/>
                <w:szCs w:val="16"/>
                <w:lang w:eastAsia="en-AU"/>
              </w:rPr>
            </w:pPr>
            <w:proofErr w:type="spellStart"/>
            <w:r w:rsidRPr="003C3D10">
              <w:rPr>
                <w:rFonts w:ascii="Arial Narrow" w:hAnsi="Arial Narrow" w:cstheme="minorHAnsi"/>
                <w:sz w:val="16"/>
                <w:szCs w:val="16"/>
              </w:rPr>
              <w:t>BioCycle</w:t>
            </w:r>
            <w:proofErr w:type="spellEnd"/>
            <w:r w:rsidRPr="003C3D10">
              <w:rPr>
                <w:rFonts w:ascii="Arial Narrow" w:hAnsi="Arial Narrow" w:cstheme="minorHAnsi"/>
                <w:sz w:val="16"/>
                <w:szCs w:val="16"/>
              </w:rPr>
              <w:t> August</w:t>
            </w:r>
            <w:r w:rsidR="003D1DF2" w:rsidRPr="003C3D10">
              <w:rPr>
                <w:rFonts w:ascii="Arial Narrow" w:hAnsi="Arial Narrow" w:cstheme="minorHAnsi"/>
                <w:sz w:val="16"/>
                <w:szCs w:val="16"/>
              </w:rPr>
              <w:t xml:space="preserve"> 2017, Vol. 58, No. 7, p. 24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4B6738AD" w14:textId="5B600D73"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Inform the general public about Toronto's waste trends and plans for waste reduction; racoon-resistant bins, anaerobic digestor and the </w:t>
            </w:r>
            <w:r w:rsidR="00C65DA6" w:rsidRPr="003C3D10">
              <w:rPr>
                <w:rFonts w:ascii="Arial Narrow" w:hAnsi="Arial Narrow" w:cstheme="minorHAnsi"/>
                <w:color w:val="000000"/>
                <w:sz w:val="16"/>
                <w:szCs w:val="16"/>
              </w:rPr>
              <w:t>Long-Term</w:t>
            </w:r>
            <w:r w:rsidRPr="003C3D10">
              <w:rPr>
                <w:rFonts w:ascii="Arial Narrow" w:hAnsi="Arial Narrow" w:cstheme="minorHAnsi"/>
                <w:color w:val="000000"/>
                <w:sz w:val="16"/>
                <w:szCs w:val="16"/>
              </w:rPr>
              <w:t xml:space="preserve"> Waste Reduction Strategy</w:t>
            </w:r>
          </w:p>
        </w:tc>
        <w:tc>
          <w:tcPr>
            <w:tcW w:w="2127" w:type="dxa"/>
            <w:tcBorders>
              <w:top w:val="single" w:sz="4" w:space="0" w:color="auto"/>
              <w:left w:val="nil"/>
              <w:bottom w:val="single" w:sz="4" w:space="0" w:color="auto"/>
              <w:right w:val="single" w:sz="4" w:space="0" w:color="auto"/>
            </w:tcBorders>
            <w:shd w:val="clear" w:color="auto" w:fill="auto"/>
            <w:vAlign w:val="bottom"/>
          </w:tcPr>
          <w:p w14:paraId="51F62E45" w14:textId="389D777A"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Not a study. </w:t>
            </w:r>
          </w:p>
        </w:tc>
        <w:tc>
          <w:tcPr>
            <w:tcW w:w="1275" w:type="dxa"/>
            <w:tcBorders>
              <w:top w:val="single" w:sz="4" w:space="0" w:color="auto"/>
              <w:left w:val="nil"/>
              <w:bottom w:val="single" w:sz="4" w:space="0" w:color="auto"/>
              <w:right w:val="single" w:sz="4" w:space="0" w:color="auto"/>
            </w:tcBorders>
            <w:shd w:val="clear" w:color="auto" w:fill="auto"/>
            <w:vAlign w:val="bottom"/>
          </w:tcPr>
          <w:p w14:paraId="6C59FCB5" w14:textId="0BFD4C4E"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General public</w:t>
            </w:r>
          </w:p>
        </w:tc>
        <w:tc>
          <w:tcPr>
            <w:tcW w:w="1417" w:type="dxa"/>
            <w:tcBorders>
              <w:top w:val="single" w:sz="4" w:space="0" w:color="auto"/>
              <w:left w:val="nil"/>
              <w:bottom w:val="single" w:sz="4" w:space="0" w:color="auto"/>
              <w:right w:val="single" w:sz="4" w:space="0" w:color="auto"/>
            </w:tcBorders>
            <w:shd w:val="clear" w:color="auto" w:fill="auto"/>
            <w:vAlign w:val="bottom"/>
          </w:tcPr>
          <w:p w14:paraId="53409E52" w14:textId="1F05DA5C"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Love Food Hate Waste as part of Toronto's Long-Term Waste Reduction Strategy (2016)</w:t>
            </w:r>
          </w:p>
        </w:tc>
        <w:tc>
          <w:tcPr>
            <w:tcW w:w="993" w:type="dxa"/>
            <w:tcBorders>
              <w:top w:val="single" w:sz="4" w:space="0" w:color="auto"/>
              <w:left w:val="nil"/>
              <w:bottom w:val="single" w:sz="4" w:space="0" w:color="auto"/>
              <w:right w:val="single" w:sz="4" w:space="0" w:color="auto"/>
            </w:tcBorders>
            <w:shd w:val="clear" w:color="auto" w:fill="auto"/>
            <w:vAlign w:val="bottom"/>
          </w:tcPr>
          <w:p w14:paraId="71067F49" w14:textId="303DE5AB"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Toronto</w:t>
            </w:r>
          </w:p>
        </w:tc>
        <w:tc>
          <w:tcPr>
            <w:tcW w:w="2765" w:type="dxa"/>
            <w:tcBorders>
              <w:top w:val="single" w:sz="4" w:space="0" w:color="auto"/>
              <w:left w:val="nil"/>
              <w:bottom w:val="single" w:sz="4" w:space="0" w:color="auto"/>
              <w:right w:val="single" w:sz="4" w:space="0" w:color="auto"/>
            </w:tcBorders>
            <w:shd w:val="clear" w:color="auto" w:fill="auto"/>
            <w:vAlign w:val="bottom"/>
          </w:tcPr>
          <w:p w14:paraId="214E0902" w14:textId="45C82028"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90 percent of Toronto’s 461,000 single family households (including those that live in apartments above commercial properties) participate in the green bin program, which now also extends to 65 percent of the City’s multifamily residential buildings. </w:t>
            </w:r>
          </w:p>
        </w:tc>
      </w:tr>
      <w:tr w:rsidR="003D1DF2" w:rsidRPr="003C3D10" w14:paraId="12C25C76" w14:textId="77777777" w:rsidTr="00A346D3">
        <w:trPr>
          <w:trHeight w:val="70"/>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5B6377C3" w14:textId="0C0D6E5C" w:rsidR="003D1DF2" w:rsidRPr="003C3D10" w:rsidRDefault="006F41A6" w:rsidP="003D1DF2">
            <w:pPr>
              <w:spacing w:after="0" w:line="240" w:lineRule="auto"/>
              <w:rPr>
                <w:rFonts w:ascii="Arial Narrow" w:eastAsia="Times New Roman" w:hAnsi="Arial Narrow" w:cs="Calibri"/>
                <w:color w:val="000000"/>
                <w:sz w:val="16"/>
                <w:szCs w:val="16"/>
                <w:lang w:eastAsia="en-AU"/>
              </w:rPr>
            </w:pPr>
            <w:r>
              <w:rPr>
                <w:rFonts w:ascii="Arial Narrow" w:eastAsia="Times New Roman" w:hAnsi="Arial Narrow" w:cs="Calibri"/>
                <w:color w:val="000000"/>
                <w:sz w:val="16"/>
                <w:szCs w:val="16"/>
                <w:lang w:eastAsia="en-AU"/>
              </w:rPr>
              <w:t>17</w:t>
            </w:r>
          </w:p>
        </w:tc>
        <w:tc>
          <w:tcPr>
            <w:tcW w:w="567" w:type="dxa"/>
            <w:tcBorders>
              <w:top w:val="nil"/>
              <w:left w:val="nil"/>
              <w:bottom w:val="single" w:sz="4" w:space="0" w:color="auto"/>
              <w:right w:val="single" w:sz="4" w:space="0" w:color="auto"/>
            </w:tcBorders>
            <w:shd w:val="clear" w:color="auto" w:fill="auto"/>
            <w:vAlign w:val="bottom"/>
          </w:tcPr>
          <w:p w14:paraId="11F65939" w14:textId="18EB9226"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2015</w:t>
            </w:r>
          </w:p>
        </w:tc>
        <w:tc>
          <w:tcPr>
            <w:tcW w:w="993" w:type="dxa"/>
            <w:tcBorders>
              <w:top w:val="nil"/>
              <w:left w:val="nil"/>
              <w:bottom w:val="single" w:sz="4" w:space="0" w:color="auto"/>
              <w:right w:val="single" w:sz="4" w:space="0" w:color="auto"/>
            </w:tcBorders>
            <w:shd w:val="clear" w:color="auto" w:fill="auto"/>
            <w:vAlign w:val="bottom"/>
          </w:tcPr>
          <w:p w14:paraId="32C989F8" w14:textId="20528204" w:rsidR="003D1DF2" w:rsidRPr="00662B9C" w:rsidRDefault="003D1DF2" w:rsidP="003D1DF2">
            <w:pPr>
              <w:spacing w:after="0" w:line="240" w:lineRule="auto"/>
              <w:rPr>
                <w:rFonts w:ascii="Arial Narrow" w:eastAsia="Times New Roman" w:hAnsi="Arial Narrow" w:cstheme="minorHAnsi"/>
                <w:color w:val="000000"/>
                <w:sz w:val="16"/>
                <w:szCs w:val="16"/>
                <w:lang w:val="pt-PT" w:eastAsia="en-AU"/>
              </w:rPr>
            </w:pPr>
            <w:bookmarkStart w:id="11" w:name="_Hlk51591129"/>
            <w:r w:rsidRPr="00662B9C">
              <w:rPr>
                <w:rFonts w:ascii="Arial Narrow" w:hAnsi="Arial Narrow" w:cstheme="minorHAnsi"/>
                <w:color w:val="000000"/>
                <w:sz w:val="16"/>
                <w:szCs w:val="16"/>
                <w:lang w:val="pt-PT"/>
              </w:rPr>
              <w:t>Goncalves, da Cunha, Stedefeldt &amp; de Rosso</w:t>
            </w:r>
            <w:bookmarkEnd w:id="11"/>
          </w:p>
        </w:tc>
        <w:tc>
          <w:tcPr>
            <w:tcW w:w="1275" w:type="dxa"/>
            <w:tcBorders>
              <w:top w:val="nil"/>
              <w:left w:val="nil"/>
              <w:bottom w:val="single" w:sz="4" w:space="0" w:color="auto"/>
              <w:right w:val="single" w:sz="4" w:space="0" w:color="auto"/>
            </w:tcBorders>
            <w:shd w:val="clear" w:color="auto" w:fill="auto"/>
            <w:vAlign w:val="bottom"/>
          </w:tcPr>
          <w:p w14:paraId="78BEB3A6" w14:textId="18528E80"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bookmarkStart w:id="12" w:name="_Hlk51591138"/>
            <w:r w:rsidRPr="003C3D10">
              <w:rPr>
                <w:rFonts w:ascii="Arial Narrow" w:hAnsi="Arial Narrow" w:cstheme="minorHAnsi"/>
                <w:color w:val="000000"/>
                <w:sz w:val="16"/>
                <w:szCs w:val="16"/>
              </w:rPr>
              <w:t>Family farming products on menus in school feeding: a partnership for promoting healthy eating</w:t>
            </w:r>
            <w:bookmarkEnd w:id="12"/>
          </w:p>
        </w:tc>
        <w:tc>
          <w:tcPr>
            <w:tcW w:w="1276" w:type="dxa"/>
            <w:tcBorders>
              <w:top w:val="single" w:sz="4" w:space="0" w:color="auto"/>
              <w:left w:val="nil"/>
              <w:bottom w:val="single" w:sz="4" w:space="0" w:color="auto"/>
              <w:right w:val="single" w:sz="4" w:space="0" w:color="auto"/>
            </w:tcBorders>
            <w:shd w:val="clear" w:color="auto" w:fill="auto"/>
            <w:vAlign w:val="bottom"/>
          </w:tcPr>
          <w:p w14:paraId="46FEEF39" w14:textId="32317D12"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Rural Sociology, v 45, n 12, p2267-2273 http://dx.doi.org/ID.1590/0103-8478cr20150214</w:t>
            </w:r>
          </w:p>
        </w:tc>
        <w:tc>
          <w:tcPr>
            <w:tcW w:w="2126" w:type="dxa"/>
            <w:tcBorders>
              <w:top w:val="nil"/>
              <w:left w:val="nil"/>
              <w:bottom w:val="single" w:sz="4" w:space="0" w:color="auto"/>
              <w:right w:val="single" w:sz="4" w:space="0" w:color="auto"/>
            </w:tcBorders>
            <w:shd w:val="clear" w:color="auto" w:fill="auto"/>
            <w:vAlign w:val="bottom"/>
          </w:tcPr>
          <w:p w14:paraId="3D2C4ABA" w14:textId="229E1F37"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Characterise the process of buying Family Farming (FF) food for the Brazilian School Feeding Program (BSFP) and compare </w:t>
            </w:r>
            <w:r w:rsidR="00A346D3" w:rsidRPr="003C3D10">
              <w:rPr>
                <w:rFonts w:ascii="Arial Narrow" w:hAnsi="Arial Narrow" w:cstheme="minorHAnsi"/>
                <w:color w:val="000000"/>
                <w:sz w:val="16"/>
                <w:szCs w:val="16"/>
              </w:rPr>
              <w:t>menu quality</w:t>
            </w:r>
            <w:r w:rsidRPr="003C3D10">
              <w:rPr>
                <w:rFonts w:ascii="Arial Narrow" w:hAnsi="Arial Narrow" w:cstheme="minorHAnsi"/>
                <w:color w:val="000000"/>
                <w:sz w:val="16"/>
                <w:szCs w:val="16"/>
              </w:rPr>
              <w:t xml:space="preserve"> before and after the implementation of</w:t>
            </w:r>
            <w:r w:rsidR="00A346D3" w:rsidRPr="003C3D10">
              <w:rPr>
                <w:rFonts w:ascii="Arial Narrow" w:hAnsi="Arial Narrow" w:cstheme="minorHAnsi"/>
                <w:color w:val="000000"/>
                <w:sz w:val="16"/>
                <w:szCs w:val="16"/>
              </w:rPr>
              <w:t xml:space="preserve"> the law</w:t>
            </w:r>
            <w:r w:rsidRPr="003C3D10">
              <w:rPr>
                <w:rFonts w:ascii="Arial Narrow" w:hAnsi="Arial Narrow" w:cstheme="minorHAnsi"/>
                <w:color w:val="000000"/>
                <w:sz w:val="16"/>
                <w:szCs w:val="16"/>
              </w:rPr>
              <w:t xml:space="preserve"> which requires </w:t>
            </w:r>
            <w:r w:rsidR="00A346D3" w:rsidRPr="003C3D10">
              <w:rPr>
                <w:rFonts w:ascii="Arial Narrow" w:hAnsi="Arial Narrow" w:cstheme="minorHAnsi"/>
                <w:color w:val="000000"/>
                <w:sz w:val="16"/>
                <w:szCs w:val="16"/>
              </w:rPr>
              <w:t>&gt;</w:t>
            </w:r>
            <w:r w:rsidRPr="003C3D10">
              <w:rPr>
                <w:rFonts w:ascii="Arial Narrow" w:hAnsi="Arial Narrow" w:cstheme="minorHAnsi"/>
                <w:color w:val="000000"/>
                <w:sz w:val="16"/>
                <w:szCs w:val="16"/>
              </w:rPr>
              <w:t xml:space="preserve">30% of </w:t>
            </w:r>
            <w:r w:rsidR="00A346D3" w:rsidRPr="003C3D10">
              <w:rPr>
                <w:rFonts w:ascii="Arial Narrow" w:hAnsi="Arial Narrow" w:cstheme="minorHAnsi"/>
                <w:color w:val="000000"/>
                <w:sz w:val="16"/>
                <w:szCs w:val="16"/>
              </w:rPr>
              <w:t xml:space="preserve">Brazilian government </w:t>
            </w:r>
            <w:r w:rsidRPr="003C3D10">
              <w:rPr>
                <w:rFonts w:ascii="Arial Narrow" w:hAnsi="Arial Narrow" w:cstheme="minorHAnsi"/>
                <w:color w:val="000000"/>
                <w:sz w:val="16"/>
                <w:szCs w:val="16"/>
              </w:rPr>
              <w:t xml:space="preserve">funds be used to buy food directly from family farmers. </w:t>
            </w:r>
          </w:p>
        </w:tc>
        <w:tc>
          <w:tcPr>
            <w:tcW w:w="2127" w:type="dxa"/>
            <w:tcBorders>
              <w:top w:val="nil"/>
              <w:left w:val="nil"/>
              <w:bottom w:val="single" w:sz="4" w:space="0" w:color="auto"/>
              <w:right w:val="single" w:sz="4" w:space="0" w:color="auto"/>
            </w:tcBorders>
            <w:shd w:val="clear" w:color="auto" w:fill="auto"/>
            <w:vAlign w:val="bottom"/>
          </w:tcPr>
          <w:p w14:paraId="673BA66C" w14:textId="53E93941"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Observational cross-sectional study. Semi-structured questionnaire and menu evaluation. </w:t>
            </w:r>
          </w:p>
        </w:tc>
        <w:tc>
          <w:tcPr>
            <w:tcW w:w="1275" w:type="dxa"/>
            <w:tcBorders>
              <w:top w:val="nil"/>
              <w:left w:val="nil"/>
              <w:bottom w:val="single" w:sz="4" w:space="0" w:color="auto"/>
              <w:right w:val="single" w:sz="4" w:space="0" w:color="auto"/>
            </w:tcBorders>
            <w:shd w:val="clear" w:color="auto" w:fill="auto"/>
            <w:vAlign w:val="bottom"/>
          </w:tcPr>
          <w:p w14:paraId="766C69CD" w14:textId="72333145" w:rsidR="003D1DF2" w:rsidRPr="00662B9C" w:rsidRDefault="003D1DF2" w:rsidP="003D1DF2">
            <w:pPr>
              <w:spacing w:after="0" w:line="240" w:lineRule="auto"/>
              <w:rPr>
                <w:rFonts w:ascii="Arial Narrow" w:eastAsia="Times New Roman" w:hAnsi="Arial Narrow" w:cstheme="minorHAnsi"/>
                <w:color w:val="000000"/>
                <w:sz w:val="16"/>
                <w:szCs w:val="16"/>
                <w:lang w:val="pt-PT" w:eastAsia="en-AU"/>
              </w:rPr>
            </w:pPr>
            <w:r w:rsidRPr="00662B9C">
              <w:rPr>
                <w:rFonts w:ascii="Arial Narrow" w:hAnsi="Arial Narrow" w:cstheme="minorHAnsi"/>
                <w:color w:val="000000"/>
                <w:sz w:val="16"/>
                <w:szCs w:val="16"/>
                <w:lang w:val="pt-PT"/>
              </w:rPr>
              <w:t>82 cities from Sao Paulo and Rio de Janeiro participated.</w:t>
            </w:r>
          </w:p>
        </w:tc>
        <w:tc>
          <w:tcPr>
            <w:tcW w:w="1417" w:type="dxa"/>
            <w:tcBorders>
              <w:top w:val="nil"/>
              <w:left w:val="nil"/>
              <w:bottom w:val="single" w:sz="4" w:space="0" w:color="auto"/>
              <w:right w:val="single" w:sz="4" w:space="0" w:color="auto"/>
            </w:tcBorders>
            <w:shd w:val="clear" w:color="auto" w:fill="auto"/>
            <w:vAlign w:val="bottom"/>
          </w:tcPr>
          <w:p w14:paraId="3823E53E" w14:textId="6496B3D2"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Brazilian National School Food Program</w:t>
            </w:r>
          </w:p>
        </w:tc>
        <w:tc>
          <w:tcPr>
            <w:tcW w:w="993" w:type="dxa"/>
            <w:tcBorders>
              <w:top w:val="nil"/>
              <w:left w:val="nil"/>
              <w:bottom w:val="single" w:sz="4" w:space="0" w:color="auto"/>
              <w:right w:val="single" w:sz="4" w:space="0" w:color="auto"/>
            </w:tcBorders>
            <w:shd w:val="clear" w:color="auto" w:fill="auto"/>
            <w:vAlign w:val="bottom"/>
          </w:tcPr>
          <w:p w14:paraId="541E5A75" w14:textId="6A596529" w:rsidR="003D1DF2" w:rsidRPr="00662B9C" w:rsidRDefault="003D1DF2" w:rsidP="003D1DF2">
            <w:pPr>
              <w:spacing w:after="0" w:line="240" w:lineRule="auto"/>
              <w:rPr>
                <w:rFonts w:ascii="Arial Narrow" w:eastAsia="Times New Roman" w:hAnsi="Arial Narrow" w:cstheme="minorHAnsi"/>
                <w:color w:val="000000"/>
                <w:sz w:val="16"/>
                <w:szCs w:val="16"/>
                <w:lang w:val="pt-PT" w:eastAsia="en-AU"/>
              </w:rPr>
            </w:pPr>
            <w:r w:rsidRPr="00662B9C">
              <w:rPr>
                <w:rFonts w:ascii="Arial Narrow" w:hAnsi="Arial Narrow" w:cstheme="minorHAnsi"/>
                <w:color w:val="000000"/>
                <w:sz w:val="16"/>
                <w:szCs w:val="16"/>
                <w:lang w:val="pt-PT"/>
              </w:rPr>
              <w:t>Rio de Janeiro, Sao Paulo</w:t>
            </w:r>
          </w:p>
        </w:tc>
        <w:tc>
          <w:tcPr>
            <w:tcW w:w="2765" w:type="dxa"/>
            <w:tcBorders>
              <w:top w:val="nil"/>
              <w:left w:val="nil"/>
              <w:bottom w:val="single" w:sz="4" w:space="0" w:color="auto"/>
              <w:right w:val="single" w:sz="4" w:space="0" w:color="auto"/>
            </w:tcBorders>
            <w:shd w:val="clear" w:color="auto" w:fill="auto"/>
            <w:vAlign w:val="bottom"/>
          </w:tcPr>
          <w:p w14:paraId="2B8119AA" w14:textId="344587B6" w:rsidR="003D1DF2" w:rsidRPr="003C3D10" w:rsidRDefault="00A346D3"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The quality of the menus offered to schoolchildren improved significantly after the implementation of FF purchases. Low</w:t>
            </w:r>
            <w:r w:rsidR="003D1DF2" w:rsidRPr="003C3D10">
              <w:rPr>
                <w:rFonts w:ascii="Arial Narrow" w:hAnsi="Arial Narrow" w:cstheme="minorHAnsi"/>
                <w:color w:val="000000"/>
                <w:sz w:val="16"/>
                <w:szCs w:val="16"/>
              </w:rPr>
              <w:t xml:space="preserve"> farmer</w:t>
            </w:r>
            <w:r w:rsidRPr="003C3D10">
              <w:rPr>
                <w:rFonts w:ascii="Arial Narrow" w:hAnsi="Arial Narrow" w:cstheme="minorHAnsi"/>
                <w:color w:val="000000"/>
                <w:sz w:val="16"/>
                <w:szCs w:val="16"/>
              </w:rPr>
              <w:t xml:space="preserve"> interest </w:t>
            </w:r>
            <w:r w:rsidR="003D1DF2" w:rsidRPr="003C3D10">
              <w:rPr>
                <w:rFonts w:ascii="Arial Narrow" w:hAnsi="Arial Narrow" w:cstheme="minorHAnsi"/>
                <w:color w:val="000000"/>
                <w:sz w:val="16"/>
                <w:szCs w:val="16"/>
              </w:rPr>
              <w:t xml:space="preserve">and deficient hygienic conditions were the main difficulties reported. </w:t>
            </w:r>
            <w:r w:rsidRPr="003C3D10">
              <w:rPr>
                <w:rFonts w:ascii="Arial Narrow" w:hAnsi="Arial Narrow" w:cstheme="minorHAnsi"/>
                <w:color w:val="000000"/>
                <w:sz w:val="16"/>
                <w:szCs w:val="16"/>
              </w:rPr>
              <w:t>P</w:t>
            </w:r>
            <w:r w:rsidR="003D1DF2" w:rsidRPr="003C3D10">
              <w:rPr>
                <w:rFonts w:ascii="Arial Narrow" w:hAnsi="Arial Narrow" w:cstheme="minorHAnsi"/>
                <w:color w:val="000000"/>
                <w:sz w:val="16"/>
                <w:szCs w:val="16"/>
              </w:rPr>
              <w:t xml:space="preserve">artnership between FF and BSFP can </w:t>
            </w:r>
            <w:r w:rsidRPr="003C3D10">
              <w:rPr>
                <w:rFonts w:ascii="Arial Narrow" w:hAnsi="Arial Narrow" w:cstheme="minorHAnsi"/>
                <w:color w:val="000000"/>
                <w:sz w:val="16"/>
                <w:szCs w:val="16"/>
              </w:rPr>
              <w:t xml:space="preserve">achieve </w:t>
            </w:r>
            <w:r w:rsidR="003D1DF2" w:rsidRPr="003C3D10">
              <w:rPr>
                <w:rFonts w:ascii="Arial Narrow" w:hAnsi="Arial Narrow" w:cstheme="minorHAnsi"/>
                <w:color w:val="000000"/>
                <w:sz w:val="16"/>
                <w:szCs w:val="16"/>
              </w:rPr>
              <w:t xml:space="preserve">healthy eating habits by </w:t>
            </w:r>
            <w:r w:rsidRPr="003C3D10">
              <w:rPr>
                <w:rFonts w:ascii="Arial Narrow" w:hAnsi="Arial Narrow" w:cstheme="minorHAnsi"/>
                <w:color w:val="000000"/>
                <w:sz w:val="16"/>
                <w:szCs w:val="16"/>
              </w:rPr>
              <w:t xml:space="preserve">increasing </w:t>
            </w:r>
            <w:r w:rsidR="003D1DF2" w:rsidRPr="003C3D10">
              <w:rPr>
                <w:rFonts w:ascii="Arial Narrow" w:hAnsi="Arial Narrow" w:cstheme="minorHAnsi"/>
                <w:color w:val="000000"/>
                <w:sz w:val="16"/>
                <w:szCs w:val="16"/>
              </w:rPr>
              <w:t xml:space="preserve">nutritional quality </w:t>
            </w:r>
            <w:r w:rsidRPr="003C3D10">
              <w:rPr>
                <w:rFonts w:ascii="Arial Narrow" w:hAnsi="Arial Narrow" w:cstheme="minorHAnsi"/>
                <w:color w:val="000000"/>
                <w:sz w:val="16"/>
                <w:szCs w:val="16"/>
              </w:rPr>
              <w:t xml:space="preserve">of </w:t>
            </w:r>
            <w:r w:rsidR="003D1DF2" w:rsidRPr="003C3D10">
              <w:rPr>
                <w:rFonts w:ascii="Arial Narrow" w:hAnsi="Arial Narrow" w:cstheme="minorHAnsi"/>
                <w:color w:val="000000"/>
                <w:sz w:val="16"/>
                <w:szCs w:val="16"/>
              </w:rPr>
              <w:t>menus</w:t>
            </w:r>
            <w:r w:rsidRPr="003C3D10">
              <w:rPr>
                <w:rFonts w:ascii="Arial Narrow" w:hAnsi="Arial Narrow" w:cstheme="minorHAnsi"/>
                <w:color w:val="000000"/>
                <w:sz w:val="16"/>
                <w:szCs w:val="16"/>
              </w:rPr>
              <w:t xml:space="preserve"> and integrating sustainability &amp;</w:t>
            </w:r>
            <w:r w:rsidR="003D1DF2" w:rsidRPr="003C3D10">
              <w:rPr>
                <w:rFonts w:ascii="Arial Narrow" w:hAnsi="Arial Narrow" w:cstheme="minorHAnsi"/>
                <w:color w:val="000000"/>
                <w:sz w:val="16"/>
                <w:szCs w:val="16"/>
              </w:rPr>
              <w:t xml:space="preserve"> nutritional education activities </w:t>
            </w:r>
            <w:r w:rsidRPr="003C3D10">
              <w:rPr>
                <w:rFonts w:ascii="Arial Narrow" w:hAnsi="Arial Narrow" w:cstheme="minorHAnsi"/>
                <w:color w:val="000000"/>
                <w:sz w:val="16"/>
                <w:szCs w:val="16"/>
              </w:rPr>
              <w:t>into schools.</w:t>
            </w:r>
            <w:r w:rsidR="003D1DF2" w:rsidRPr="003C3D10">
              <w:rPr>
                <w:rFonts w:ascii="Arial Narrow" w:hAnsi="Arial Narrow" w:cstheme="minorHAnsi"/>
                <w:color w:val="000000"/>
                <w:sz w:val="16"/>
                <w:szCs w:val="16"/>
              </w:rPr>
              <w:t xml:space="preserve"> </w:t>
            </w:r>
          </w:p>
        </w:tc>
      </w:tr>
      <w:tr w:rsidR="003D1DF2" w:rsidRPr="003C3D10" w14:paraId="5156B1C3" w14:textId="77777777" w:rsidTr="00A346D3">
        <w:trPr>
          <w:trHeight w:val="7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61DC34" w14:textId="51A1631A" w:rsidR="003D1DF2" w:rsidRPr="003C3D10" w:rsidRDefault="006F41A6" w:rsidP="003D1DF2">
            <w:pPr>
              <w:spacing w:after="0" w:line="240" w:lineRule="auto"/>
              <w:rPr>
                <w:rFonts w:ascii="Arial Narrow" w:eastAsia="Times New Roman" w:hAnsi="Arial Narrow" w:cs="Calibri"/>
                <w:color w:val="000000"/>
                <w:sz w:val="16"/>
                <w:szCs w:val="16"/>
                <w:lang w:eastAsia="en-AU"/>
              </w:rPr>
            </w:pPr>
            <w:r>
              <w:rPr>
                <w:rFonts w:ascii="Arial Narrow" w:eastAsia="Times New Roman" w:hAnsi="Arial Narrow" w:cs="Calibri"/>
                <w:color w:val="000000"/>
                <w:sz w:val="16"/>
                <w:szCs w:val="16"/>
                <w:lang w:eastAsia="en-AU"/>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6499FB7" w14:textId="21758394"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2018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61810DBD" w14:textId="2A388CA5"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Freudenber</w:t>
            </w:r>
            <w:r w:rsidR="006D7E8B">
              <w:rPr>
                <w:rFonts w:ascii="Arial Narrow" w:hAnsi="Arial Narrow" w:cstheme="minorHAnsi"/>
                <w:color w:val="000000"/>
                <w:sz w:val="16"/>
                <w:szCs w:val="16"/>
              </w:rPr>
              <w:t>g</w:t>
            </w:r>
            <w:r w:rsidRPr="003C3D10">
              <w:rPr>
                <w:rFonts w:ascii="Arial Narrow" w:hAnsi="Arial Narrow" w:cstheme="minorHAnsi"/>
                <w:color w:val="000000"/>
                <w:sz w:val="16"/>
                <w:szCs w:val="16"/>
              </w:rPr>
              <w:t>, Willingham &amp; Cohen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2EF8F8D5" w14:textId="69C39872"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The role of metrics in food policy: Lessons from a decade of experience in New York City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06ECFCF" w14:textId="0FBC2E00"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Journal of Agriculture, Food Systems and Community Development. 8(Suppl. 2), 191-209. doi:10.5304/jafscd.2018.08B.009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5626F62A" w14:textId="6836E9CD" w:rsidR="003D1DF2" w:rsidRPr="003C3D10" w:rsidRDefault="00F774B9"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A</w:t>
            </w:r>
            <w:r w:rsidR="003D1DF2" w:rsidRPr="003C3D10">
              <w:rPr>
                <w:rFonts w:ascii="Arial Narrow" w:hAnsi="Arial Narrow" w:cstheme="minorHAnsi"/>
                <w:color w:val="000000"/>
                <w:sz w:val="16"/>
                <w:szCs w:val="16"/>
              </w:rPr>
              <w:t xml:space="preserve">ssess how </w:t>
            </w:r>
            <w:r w:rsidRPr="003C3D10">
              <w:rPr>
                <w:rFonts w:ascii="Arial Narrow" w:hAnsi="Arial Narrow" w:cstheme="minorHAnsi"/>
                <w:color w:val="000000"/>
                <w:sz w:val="16"/>
                <w:szCs w:val="16"/>
              </w:rPr>
              <w:t>annual metrics</w:t>
            </w:r>
            <w:r w:rsidR="003D1DF2" w:rsidRPr="003C3D10">
              <w:rPr>
                <w:rFonts w:ascii="Arial Narrow" w:hAnsi="Arial Narrow" w:cstheme="minorHAnsi"/>
                <w:color w:val="000000"/>
                <w:sz w:val="16"/>
                <w:szCs w:val="16"/>
              </w:rPr>
              <w:t xml:space="preserve"> </w:t>
            </w:r>
            <w:r w:rsidRPr="003C3D10">
              <w:rPr>
                <w:rFonts w:ascii="Arial Narrow" w:hAnsi="Arial Narrow" w:cstheme="minorHAnsi"/>
                <w:color w:val="000000"/>
                <w:sz w:val="16"/>
                <w:szCs w:val="16"/>
              </w:rPr>
              <w:t xml:space="preserve">can </w:t>
            </w:r>
            <w:r w:rsidR="003D1DF2" w:rsidRPr="003C3D10">
              <w:rPr>
                <w:rFonts w:ascii="Arial Narrow" w:hAnsi="Arial Narrow" w:cstheme="minorHAnsi"/>
                <w:color w:val="000000"/>
                <w:sz w:val="16"/>
                <w:szCs w:val="16"/>
              </w:rPr>
              <w:t xml:space="preserve">describe </w:t>
            </w:r>
            <w:r w:rsidRPr="003C3D10">
              <w:rPr>
                <w:rFonts w:ascii="Arial Narrow" w:hAnsi="Arial Narrow" w:cstheme="minorHAnsi"/>
                <w:color w:val="000000"/>
                <w:sz w:val="16"/>
                <w:szCs w:val="16"/>
              </w:rPr>
              <w:t>a city’s</w:t>
            </w:r>
            <w:r w:rsidR="003D1DF2" w:rsidRPr="003C3D10">
              <w:rPr>
                <w:rFonts w:ascii="Arial Narrow" w:hAnsi="Arial Narrow" w:cstheme="minorHAnsi"/>
                <w:color w:val="000000"/>
                <w:sz w:val="16"/>
                <w:szCs w:val="16"/>
              </w:rPr>
              <w:t xml:space="preserve"> </w:t>
            </w:r>
            <w:r w:rsidRPr="003C3D10">
              <w:rPr>
                <w:rFonts w:ascii="Arial Narrow" w:hAnsi="Arial Narrow" w:cstheme="minorHAnsi"/>
                <w:color w:val="000000"/>
                <w:sz w:val="16"/>
                <w:szCs w:val="16"/>
              </w:rPr>
              <w:t xml:space="preserve">implementation </w:t>
            </w:r>
            <w:r w:rsidR="003D1DF2" w:rsidRPr="003C3D10">
              <w:rPr>
                <w:rFonts w:ascii="Arial Narrow" w:hAnsi="Arial Narrow" w:cstheme="minorHAnsi"/>
                <w:color w:val="000000"/>
                <w:sz w:val="16"/>
                <w:szCs w:val="16"/>
              </w:rPr>
              <w:t xml:space="preserve">progress </w:t>
            </w:r>
            <w:r w:rsidRPr="003C3D10">
              <w:rPr>
                <w:rFonts w:ascii="Arial Narrow" w:hAnsi="Arial Narrow" w:cstheme="minorHAnsi"/>
                <w:color w:val="000000"/>
                <w:sz w:val="16"/>
                <w:szCs w:val="16"/>
              </w:rPr>
              <w:t>of</w:t>
            </w:r>
            <w:r w:rsidR="003D1DF2" w:rsidRPr="003C3D10">
              <w:rPr>
                <w:rFonts w:ascii="Arial Narrow" w:hAnsi="Arial Narrow" w:cstheme="minorHAnsi"/>
                <w:color w:val="000000"/>
                <w:sz w:val="16"/>
                <w:szCs w:val="16"/>
              </w:rPr>
              <w:t xml:space="preserve"> municipal food policies </w:t>
            </w:r>
            <w:r w:rsidRPr="003C3D10">
              <w:rPr>
                <w:rFonts w:ascii="Arial Narrow" w:hAnsi="Arial Narrow" w:cstheme="minorHAnsi"/>
                <w:color w:val="000000"/>
                <w:sz w:val="16"/>
                <w:szCs w:val="16"/>
              </w:rPr>
              <w:t>over</w:t>
            </w:r>
            <w:r w:rsidR="003D1DF2" w:rsidRPr="003C3D10">
              <w:rPr>
                <w:rFonts w:ascii="Arial Narrow" w:hAnsi="Arial Narrow" w:cstheme="minorHAnsi"/>
                <w:color w:val="000000"/>
                <w:sz w:val="16"/>
                <w:szCs w:val="16"/>
              </w:rPr>
              <w:t xml:space="preserve"> the last decade. </w:t>
            </w:r>
            <w:r w:rsidRPr="003C3D10">
              <w:rPr>
                <w:rFonts w:ascii="Arial Narrow" w:hAnsi="Arial Narrow" w:cstheme="minorHAnsi"/>
                <w:color w:val="000000"/>
                <w:sz w:val="16"/>
                <w:szCs w:val="16"/>
              </w:rPr>
              <w:t>Analysis</w:t>
            </w:r>
            <w:r w:rsidR="003D1DF2" w:rsidRPr="003C3D10">
              <w:rPr>
                <w:rFonts w:ascii="Arial Narrow" w:hAnsi="Arial Narrow" w:cstheme="minorHAnsi"/>
                <w:color w:val="000000"/>
                <w:sz w:val="16"/>
                <w:szCs w:val="16"/>
              </w:rPr>
              <w:t xml:space="preserve"> examines: (</w:t>
            </w:r>
            <w:proofErr w:type="spellStart"/>
            <w:r w:rsidRPr="003C3D10">
              <w:rPr>
                <w:rFonts w:ascii="Arial Narrow" w:hAnsi="Arial Narrow" w:cstheme="minorHAnsi"/>
                <w:color w:val="000000"/>
                <w:sz w:val="16"/>
                <w:szCs w:val="16"/>
              </w:rPr>
              <w:t>i</w:t>
            </w:r>
            <w:proofErr w:type="spellEnd"/>
            <w:r w:rsidR="003D1DF2" w:rsidRPr="003C3D10">
              <w:rPr>
                <w:rFonts w:ascii="Arial Narrow" w:hAnsi="Arial Narrow" w:cstheme="minorHAnsi"/>
                <w:color w:val="000000"/>
                <w:sz w:val="16"/>
                <w:szCs w:val="16"/>
              </w:rPr>
              <w:t>) changes in the</w:t>
            </w:r>
            <w:r w:rsidR="003D1DF2" w:rsidRPr="003C3D10">
              <w:rPr>
                <w:rFonts w:ascii="Arial Narrow" w:hAnsi="Arial Narrow" w:cstheme="minorHAnsi"/>
                <w:color w:val="000000"/>
                <w:sz w:val="16"/>
                <w:szCs w:val="16"/>
              </w:rPr>
              <w:br/>
              <w:t>indicators that the city reports; (</w:t>
            </w:r>
            <w:r w:rsidRPr="003C3D10">
              <w:rPr>
                <w:rFonts w:ascii="Arial Narrow" w:hAnsi="Arial Narrow" w:cstheme="minorHAnsi"/>
                <w:color w:val="000000"/>
                <w:sz w:val="16"/>
                <w:szCs w:val="16"/>
              </w:rPr>
              <w:t>ii</w:t>
            </w:r>
            <w:r w:rsidR="003D1DF2" w:rsidRPr="003C3D10">
              <w:rPr>
                <w:rFonts w:ascii="Arial Narrow" w:hAnsi="Arial Narrow" w:cstheme="minorHAnsi"/>
                <w:color w:val="000000"/>
                <w:sz w:val="16"/>
                <w:szCs w:val="16"/>
              </w:rPr>
              <w:t xml:space="preserve">) strengths and weaknesses of the Food Metrics Reports as a tool for monitoring policy enactment </w:t>
            </w:r>
            <w:r w:rsidRPr="003C3D10">
              <w:rPr>
                <w:rFonts w:ascii="Arial Narrow" w:hAnsi="Arial Narrow" w:cstheme="minorHAnsi"/>
                <w:color w:val="000000"/>
                <w:sz w:val="16"/>
                <w:szCs w:val="16"/>
              </w:rPr>
              <w:t>&amp;</w:t>
            </w:r>
            <w:r w:rsidR="003D1DF2" w:rsidRPr="003C3D10">
              <w:rPr>
                <w:rFonts w:ascii="Arial Narrow" w:hAnsi="Arial Narrow" w:cstheme="minorHAnsi"/>
                <w:color w:val="000000"/>
                <w:sz w:val="16"/>
                <w:szCs w:val="16"/>
              </w:rPr>
              <w:t xml:space="preserve"> impact; (</w:t>
            </w:r>
            <w:r w:rsidRPr="003C3D10">
              <w:rPr>
                <w:rFonts w:ascii="Arial Narrow" w:hAnsi="Arial Narrow" w:cstheme="minorHAnsi"/>
                <w:color w:val="000000"/>
                <w:sz w:val="16"/>
                <w:szCs w:val="16"/>
              </w:rPr>
              <w:t>iii</w:t>
            </w:r>
            <w:r w:rsidR="003D1DF2" w:rsidRPr="003C3D10">
              <w:rPr>
                <w:rFonts w:ascii="Arial Narrow" w:hAnsi="Arial Narrow" w:cstheme="minorHAnsi"/>
                <w:color w:val="000000"/>
                <w:sz w:val="16"/>
                <w:szCs w:val="16"/>
              </w:rPr>
              <w:t xml:space="preserve">) opportunities </w:t>
            </w:r>
            <w:r w:rsidRPr="003C3D10">
              <w:rPr>
                <w:rFonts w:ascii="Arial Narrow" w:hAnsi="Arial Narrow" w:cstheme="minorHAnsi"/>
                <w:color w:val="000000"/>
                <w:sz w:val="16"/>
                <w:szCs w:val="16"/>
              </w:rPr>
              <w:t>to improve implementation of</w:t>
            </w:r>
            <w:r w:rsidR="003D1DF2" w:rsidRPr="003C3D10">
              <w:rPr>
                <w:rFonts w:ascii="Arial Narrow" w:hAnsi="Arial Narrow" w:cstheme="minorHAnsi"/>
                <w:color w:val="000000"/>
                <w:sz w:val="16"/>
                <w:szCs w:val="16"/>
              </w:rPr>
              <w:t xml:space="preserve"> future metrics.</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2FBE8B6A" w14:textId="63D96540"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Quantitative analysis of data from six food metrics reports. This analysis is used to assess progress in achieving five</w:t>
            </w:r>
            <w:r w:rsidR="00F774B9" w:rsidRPr="003C3D10">
              <w:rPr>
                <w:rFonts w:ascii="Arial Narrow" w:hAnsi="Arial Narrow" w:cstheme="minorHAnsi"/>
                <w:color w:val="000000"/>
                <w:sz w:val="16"/>
                <w:szCs w:val="16"/>
              </w:rPr>
              <w:t xml:space="preserve"> </w:t>
            </w:r>
            <w:r w:rsidRPr="003C3D10">
              <w:rPr>
                <w:rFonts w:ascii="Arial Narrow" w:hAnsi="Arial Narrow" w:cstheme="minorHAnsi"/>
                <w:color w:val="000000"/>
                <w:sz w:val="16"/>
                <w:szCs w:val="16"/>
              </w:rPr>
              <w:t>broad food policy goals: improving nutritional</w:t>
            </w:r>
            <w:r w:rsidR="00F774B9" w:rsidRPr="003C3D10">
              <w:rPr>
                <w:rFonts w:ascii="Arial Narrow" w:hAnsi="Arial Narrow" w:cstheme="minorHAnsi"/>
                <w:color w:val="000000"/>
                <w:sz w:val="16"/>
                <w:szCs w:val="16"/>
              </w:rPr>
              <w:t xml:space="preserve"> </w:t>
            </w:r>
            <w:r w:rsidRPr="003C3D10">
              <w:rPr>
                <w:rFonts w:ascii="Arial Narrow" w:hAnsi="Arial Narrow" w:cstheme="minorHAnsi"/>
                <w:color w:val="000000"/>
                <w:sz w:val="16"/>
                <w:szCs w:val="16"/>
              </w:rPr>
              <w:t>well-being, promoting food security, creating food systems that support economic and community development, ensuring a sustainable food system, and supporting food workers.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3BF73966" w14:textId="07BD1857"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Stakeholders involved in collecting, interpreting and collating data and evaluation results related to the effectiveness of urban food</w:t>
            </w:r>
            <w:r w:rsidR="00F774B9" w:rsidRPr="003C3D10">
              <w:rPr>
                <w:rFonts w:ascii="Arial Narrow" w:hAnsi="Arial Narrow" w:cstheme="minorHAnsi"/>
                <w:color w:val="000000"/>
                <w:sz w:val="16"/>
                <w:szCs w:val="16"/>
              </w:rPr>
              <w:t xml:space="preserve"> </w:t>
            </w:r>
            <w:r w:rsidRPr="003C3D10">
              <w:rPr>
                <w:rFonts w:ascii="Arial Narrow" w:hAnsi="Arial Narrow" w:cstheme="minorHAnsi"/>
                <w:color w:val="000000"/>
                <w:sz w:val="16"/>
                <w:szCs w:val="16"/>
              </w:rPr>
              <w:t xml:space="preserve">policy interventions.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661DA5F" w14:textId="21E73920"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New York City Food Standards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43031998" w14:textId="106B1371"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New York</w:t>
            </w:r>
            <w:r w:rsidR="00F774B9" w:rsidRPr="003C3D10">
              <w:rPr>
                <w:rFonts w:ascii="Arial Narrow" w:hAnsi="Arial Narrow" w:cstheme="minorHAnsi"/>
                <w:color w:val="000000"/>
                <w:sz w:val="16"/>
                <w:szCs w:val="16"/>
              </w:rPr>
              <w:t xml:space="preserve"> (</w:t>
            </w:r>
            <w:r w:rsidRPr="003C3D10">
              <w:rPr>
                <w:rFonts w:ascii="Arial Narrow" w:hAnsi="Arial Narrow" w:cstheme="minorHAnsi"/>
                <w:color w:val="000000"/>
                <w:sz w:val="16"/>
                <w:szCs w:val="16"/>
              </w:rPr>
              <w:t>USA</w:t>
            </w:r>
            <w:r w:rsidR="00F774B9" w:rsidRPr="003C3D10">
              <w:rPr>
                <w:rFonts w:ascii="Arial Narrow" w:hAnsi="Arial Narrow" w:cstheme="minorHAnsi"/>
                <w:color w:val="000000"/>
                <w:sz w:val="16"/>
                <w:szCs w:val="16"/>
              </w:rPr>
              <w:t>)</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bottom"/>
          </w:tcPr>
          <w:p w14:paraId="68F9C710" w14:textId="4693DB79"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Recommendations to </w:t>
            </w:r>
            <w:r w:rsidR="00F774B9" w:rsidRPr="003C3D10">
              <w:rPr>
                <w:rFonts w:ascii="Arial Narrow" w:hAnsi="Arial Narrow" w:cstheme="minorHAnsi"/>
                <w:color w:val="000000"/>
                <w:sz w:val="16"/>
                <w:szCs w:val="16"/>
              </w:rPr>
              <w:t>improve</w:t>
            </w:r>
            <w:r w:rsidRPr="003C3D10">
              <w:rPr>
                <w:rFonts w:ascii="Arial Narrow" w:hAnsi="Arial Narrow" w:cstheme="minorHAnsi"/>
                <w:color w:val="000000"/>
                <w:sz w:val="16"/>
                <w:szCs w:val="16"/>
              </w:rPr>
              <w:t xml:space="preserve"> metrics </w:t>
            </w:r>
            <w:r w:rsidR="00F774B9" w:rsidRPr="003C3D10">
              <w:rPr>
                <w:rFonts w:ascii="Arial Narrow" w:hAnsi="Arial Narrow" w:cstheme="minorHAnsi"/>
                <w:color w:val="000000"/>
                <w:sz w:val="16"/>
                <w:szCs w:val="16"/>
              </w:rPr>
              <w:t xml:space="preserve">include </w:t>
            </w:r>
            <w:r w:rsidRPr="003C3D10">
              <w:rPr>
                <w:rFonts w:ascii="Arial Narrow" w:hAnsi="Arial Narrow" w:cstheme="minorHAnsi"/>
                <w:color w:val="000000"/>
                <w:sz w:val="16"/>
                <w:szCs w:val="16"/>
              </w:rPr>
              <w:t xml:space="preserve">development of a comprehensive, intersectoral multi-year </w:t>
            </w:r>
            <w:r w:rsidR="00F774B9" w:rsidRPr="003C3D10">
              <w:rPr>
                <w:rFonts w:ascii="Arial Narrow" w:hAnsi="Arial Narrow" w:cstheme="minorHAnsi"/>
                <w:color w:val="000000"/>
                <w:sz w:val="16"/>
                <w:szCs w:val="16"/>
              </w:rPr>
              <w:t>f</w:t>
            </w:r>
            <w:r w:rsidRPr="003C3D10">
              <w:rPr>
                <w:rFonts w:ascii="Arial Narrow" w:hAnsi="Arial Narrow" w:cstheme="minorHAnsi"/>
                <w:color w:val="000000"/>
                <w:sz w:val="16"/>
                <w:szCs w:val="16"/>
              </w:rPr>
              <w:t>ood plan</w:t>
            </w:r>
            <w:r w:rsidR="00F774B9" w:rsidRPr="003C3D10">
              <w:rPr>
                <w:rFonts w:ascii="Arial Narrow" w:hAnsi="Arial Narrow" w:cstheme="minorHAnsi"/>
                <w:color w:val="000000"/>
                <w:sz w:val="16"/>
                <w:szCs w:val="16"/>
              </w:rPr>
              <w:t xml:space="preserve">. </w:t>
            </w:r>
            <w:r w:rsidRPr="003C3D10">
              <w:rPr>
                <w:rFonts w:ascii="Arial Narrow" w:hAnsi="Arial Narrow" w:cstheme="minorHAnsi"/>
                <w:color w:val="000000"/>
                <w:sz w:val="16"/>
                <w:szCs w:val="16"/>
              </w:rPr>
              <w:t xml:space="preserve">International partnerships such as the MUFPP and recent reports on urban food policy governance suggest approaches to using data to inform municipal food planning. </w:t>
            </w:r>
            <w:r w:rsidR="00F774B9" w:rsidRPr="003C3D10">
              <w:rPr>
                <w:rFonts w:ascii="Arial Narrow" w:hAnsi="Arial Narrow" w:cstheme="minorHAnsi"/>
                <w:color w:val="000000"/>
                <w:sz w:val="16"/>
                <w:szCs w:val="16"/>
              </w:rPr>
              <w:t>Effective metrics are vital to</w:t>
            </w:r>
            <w:r w:rsidRPr="003C3D10">
              <w:rPr>
                <w:rFonts w:ascii="Arial Narrow" w:hAnsi="Arial Narrow" w:cstheme="minorHAnsi"/>
                <w:color w:val="000000"/>
                <w:sz w:val="16"/>
                <w:szCs w:val="16"/>
              </w:rPr>
              <w:t xml:space="preserve"> increase the likelihood that, five or ten years from now, </w:t>
            </w:r>
            <w:r w:rsidR="00F774B9" w:rsidRPr="003C3D10">
              <w:rPr>
                <w:rFonts w:ascii="Arial Narrow" w:hAnsi="Arial Narrow" w:cstheme="minorHAnsi"/>
                <w:color w:val="000000"/>
                <w:sz w:val="16"/>
                <w:szCs w:val="16"/>
              </w:rPr>
              <w:t>evidence can demonstrate</w:t>
            </w:r>
            <w:r w:rsidRPr="003C3D10">
              <w:rPr>
                <w:rFonts w:ascii="Arial Narrow" w:hAnsi="Arial Narrow" w:cstheme="minorHAnsi"/>
                <w:color w:val="000000"/>
                <w:sz w:val="16"/>
                <w:szCs w:val="16"/>
              </w:rPr>
              <w:t xml:space="preserve"> substantial progress in creating healthier, more efficient, more equitable, and more sustainable urban food systems.</w:t>
            </w:r>
          </w:p>
        </w:tc>
      </w:tr>
      <w:tr w:rsidR="003D1DF2" w:rsidRPr="003C3D10" w14:paraId="5567698F" w14:textId="77777777" w:rsidTr="00A346D3">
        <w:trPr>
          <w:trHeight w:val="16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EE76D6" w14:textId="364D0B4F" w:rsidR="003D1DF2" w:rsidRPr="003C3D10" w:rsidRDefault="006F41A6" w:rsidP="003D1DF2">
            <w:pPr>
              <w:spacing w:after="0" w:line="240" w:lineRule="auto"/>
              <w:rPr>
                <w:rFonts w:ascii="Arial Narrow" w:eastAsia="Times New Roman" w:hAnsi="Arial Narrow" w:cs="Calibri"/>
                <w:color w:val="000000"/>
                <w:sz w:val="16"/>
                <w:szCs w:val="16"/>
                <w:lang w:eastAsia="en-AU"/>
              </w:rPr>
            </w:pPr>
            <w:r>
              <w:rPr>
                <w:rFonts w:ascii="Arial Narrow" w:eastAsia="Times New Roman" w:hAnsi="Arial Narrow" w:cs="Calibri"/>
                <w:color w:val="000000"/>
                <w:sz w:val="16"/>
                <w:szCs w:val="16"/>
                <w:lang w:eastAsia="en-AU"/>
              </w:rPr>
              <w:t>19</w:t>
            </w:r>
          </w:p>
        </w:tc>
        <w:tc>
          <w:tcPr>
            <w:tcW w:w="567" w:type="dxa"/>
            <w:tcBorders>
              <w:top w:val="single" w:sz="4" w:space="0" w:color="auto"/>
              <w:left w:val="nil"/>
              <w:bottom w:val="single" w:sz="4" w:space="0" w:color="auto"/>
              <w:right w:val="single" w:sz="4" w:space="0" w:color="auto"/>
            </w:tcBorders>
            <w:shd w:val="clear" w:color="auto" w:fill="auto"/>
            <w:vAlign w:val="bottom"/>
          </w:tcPr>
          <w:p w14:paraId="28519FEC" w14:textId="2817E039"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2016</w:t>
            </w:r>
          </w:p>
        </w:tc>
        <w:tc>
          <w:tcPr>
            <w:tcW w:w="993" w:type="dxa"/>
            <w:tcBorders>
              <w:top w:val="single" w:sz="4" w:space="0" w:color="auto"/>
              <w:left w:val="nil"/>
              <w:bottom w:val="single" w:sz="4" w:space="0" w:color="auto"/>
              <w:right w:val="single" w:sz="4" w:space="0" w:color="auto"/>
            </w:tcBorders>
            <w:shd w:val="clear" w:color="auto" w:fill="auto"/>
            <w:vAlign w:val="bottom"/>
          </w:tcPr>
          <w:p w14:paraId="5E70F2B4" w14:textId="3701C4D9"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proofErr w:type="spellStart"/>
            <w:r w:rsidRPr="003C3D10">
              <w:rPr>
                <w:rFonts w:ascii="Arial Narrow" w:hAnsi="Arial Narrow" w:cstheme="minorHAnsi"/>
                <w:color w:val="000000"/>
                <w:sz w:val="16"/>
                <w:szCs w:val="16"/>
              </w:rPr>
              <w:t>Fesenfeld</w:t>
            </w:r>
            <w:proofErr w:type="spellEnd"/>
          </w:p>
        </w:tc>
        <w:tc>
          <w:tcPr>
            <w:tcW w:w="1275" w:type="dxa"/>
            <w:tcBorders>
              <w:top w:val="single" w:sz="4" w:space="0" w:color="auto"/>
              <w:left w:val="nil"/>
              <w:bottom w:val="single" w:sz="4" w:space="0" w:color="auto"/>
              <w:right w:val="single" w:sz="4" w:space="0" w:color="auto"/>
            </w:tcBorders>
            <w:shd w:val="clear" w:color="auto" w:fill="auto"/>
            <w:vAlign w:val="bottom"/>
          </w:tcPr>
          <w:p w14:paraId="2E1BD8A8" w14:textId="655AA823"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Governing Urban Food Systems in the Long Run: Comparing Best Practices in Sustainable Food Procurement Regulations</w:t>
            </w:r>
            <w:r w:rsidR="00465069" w:rsidRPr="003C3D10">
              <w:rPr>
                <w:rFonts w:ascii="Arial Narrow" w:hAnsi="Arial Narrow" w:cstheme="minorHAnsi"/>
                <w:color w:val="000000"/>
                <w:sz w:val="16"/>
                <w:szCs w:val="16"/>
              </w:rPr>
              <w:t xml:space="preserve"> (SFPR)</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5362C5" w14:textId="6DE0E25B"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GAIA - Ecological Perspectives for Science and Society. Vol 25, No 4, pp260-270. http://dx.doi.org/10.14512/gaia.25.4.8</w:t>
            </w:r>
          </w:p>
        </w:tc>
        <w:tc>
          <w:tcPr>
            <w:tcW w:w="2126" w:type="dxa"/>
            <w:tcBorders>
              <w:top w:val="single" w:sz="4" w:space="0" w:color="auto"/>
              <w:left w:val="nil"/>
              <w:bottom w:val="single" w:sz="4" w:space="0" w:color="auto"/>
              <w:right w:val="single" w:sz="4" w:space="0" w:color="auto"/>
            </w:tcBorders>
            <w:shd w:val="clear" w:color="auto" w:fill="auto"/>
            <w:vAlign w:val="bottom"/>
          </w:tcPr>
          <w:p w14:paraId="0301132F" w14:textId="0E184842" w:rsidR="003D1DF2" w:rsidRPr="003C3D10" w:rsidRDefault="00465069"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E</w:t>
            </w:r>
            <w:r w:rsidR="003D1DF2" w:rsidRPr="003C3D10">
              <w:rPr>
                <w:rFonts w:ascii="Arial Narrow" w:hAnsi="Arial Narrow" w:cstheme="minorHAnsi"/>
                <w:color w:val="000000"/>
                <w:sz w:val="16"/>
                <w:szCs w:val="16"/>
              </w:rPr>
              <w:t>xplain the variation in target ambitiousness and successful implementation of 13 officially adopted food policies in the cities of Zurich (Switzerland), Munich and Nuremberg (Germany).</w:t>
            </w:r>
          </w:p>
        </w:tc>
        <w:tc>
          <w:tcPr>
            <w:tcW w:w="2127" w:type="dxa"/>
            <w:tcBorders>
              <w:top w:val="single" w:sz="4" w:space="0" w:color="auto"/>
              <w:left w:val="nil"/>
              <w:bottom w:val="single" w:sz="4" w:space="0" w:color="auto"/>
              <w:right w:val="single" w:sz="4" w:space="0" w:color="auto"/>
            </w:tcBorders>
            <w:shd w:val="clear" w:color="auto" w:fill="auto"/>
            <w:vAlign w:val="bottom"/>
          </w:tcPr>
          <w:p w14:paraId="5B49B00A" w14:textId="50DD7678"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Most similar cases design to test </w:t>
            </w:r>
            <w:proofErr w:type="spellStart"/>
            <w:r w:rsidRPr="003C3D10">
              <w:rPr>
                <w:rFonts w:ascii="Arial Narrow" w:hAnsi="Arial Narrow" w:cstheme="minorHAnsi"/>
                <w:color w:val="000000"/>
                <w:sz w:val="16"/>
                <w:szCs w:val="16"/>
              </w:rPr>
              <w:t>Jabobs</w:t>
            </w:r>
            <w:proofErr w:type="spellEnd"/>
            <w:r w:rsidRPr="003C3D10">
              <w:rPr>
                <w:rFonts w:ascii="Arial Narrow" w:hAnsi="Arial Narrow" w:cstheme="minorHAnsi"/>
                <w:color w:val="000000"/>
                <w:sz w:val="16"/>
                <w:szCs w:val="16"/>
              </w:rPr>
              <w:t xml:space="preserve">' three conditions for long-term policy-making theory. Document analysis and semi-structured interviews (n=24) with decision-makers. </w:t>
            </w:r>
          </w:p>
        </w:tc>
        <w:tc>
          <w:tcPr>
            <w:tcW w:w="1275" w:type="dxa"/>
            <w:tcBorders>
              <w:top w:val="single" w:sz="4" w:space="0" w:color="auto"/>
              <w:left w:val="nil"/>
              <w:bottom w:val="single" w:sz="4" w:space="0" w:color="auto"/>
              <w:right w:val="single" w:sz="4" w:space="0" w:color="auto"/>
            </w:tcBorders>
            <w:shd w:val="clear" w:color="auto" w:fill="auto"/>
            <w:vAlign w:val="bottom"/>
          </w:tcPr>
          <w:p w14:paraId="34F351CB" w14:textId="5A467319"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Zurich, Munich and Nuremberg cities </w:t>
            </w:r>
            <w:r w:rsidR="00465069" w:rsidRPr="003C3D10">
              <w:rPr>
                <w:rFonts w:ascii="Arial Narrow" w:hAnsi="Arial Narrow" w:cstheme="minorHAnsi"/>
                <w:color w:val="000000"/>
                <w:sz w:val="16"/>
                <w:szCs w:val="16"/>
              </w:rPr>
              <w:t xml:space="preserve">– all </w:t>
            </w:r>
            <w:r w:rsidRPr="003C3D10">
              <w:rPr>
                <w:rFonts w:ascii="Arial Narrow" w:hAnsi="Arial Narrow" w:cstheme="minorHAnsi"/>
                <w:color w:val="000000"/>
                <w:sz w:val="16"/>
                <w:szCs w:val="16"/>
              </w:rPr>
              <w:t xml:space="preserve">have adopted and implemented </w:t>
            </w:r>
            <w:r w:rsidR="00465069" w:rsidRPr="003C3D10">
              <w:rPr>
                <w:rFonts w:ascii="Arial Narrow" w:hAnsi="Arial Narrow" w:cstheme="minorHAnsi"/>
                <w:color w:val="000000"/>
                <w:sz w:val="16"/>
                <w:szCs w:val="16"/>
              </w:rPr>
              <w:t xml:space="preserve">SFPR and </w:t>
            </w:r>
            <w:r w:rsidRPr="003C3D10">
              <w:rPr>
                <w:rFonts w:ascii="Arial Narrow" w:hAnsi="Arial Narrow" w:cstheme="minorHAnsi"/>
                <w:color w:val="000000"/>
                <w:sz w:val="16"/>
                <w:szCs w:val="16"/>
              </w:rPr>
              <w:t xml:space="preserve">have high contextual similarity (state/political system, geography </w:t>
            </w:r>
            <w:r w:rsidR="00465069" w:rsidRPr="003C3D10">
              <w:rPr>
                <w:rFonts w:ascii="Arial Narrow" w:hAnsi="Arial Narrow" w:cstheme="minorHAnsi"/>
                <w:color w:val="000000"/>
                <w:sz w:val="16"/>
                <w:szCs w:val="16"/>
              </w:rPr>
              <w:t>&amp;</w:t>
            </w:r>
            <w:r w:rsidRPr="003C3D10">
              <w:rPr>
                <w:rFonts w:ascii="Arial Narrow" w:hAnsi="Arial Narrow" w:cstheme="minorHAnsi"/>
                <w:color w:val="000000"/>
                <w:sz w:val="16"/>
                <w:szCs w:val="16"/>
              </w:rPr>
              <w:t xml:space="preserve"> socio-demographics).</w:t>
            </w:r>
          </w:p>
        </w:tc>
        <w:tc>
          <w:tcPr>
            <w:tcW w:w="1417" w:type="dxa"/>
            <w:tcBorders>
              <w:top w:val="single" w:sz="4" w:space="0" w:color="auto"/>
              <w:left w:val="nil"/>
              <w:bottom w:val="single" w:sz="4" w:space="0" w:color="auto"/>
              <w:right w:val="single" w:sz="4" w:space="0" w:color="auto"/>
            </w:tcBorders>
            <w:shd w:val="clear" w:color="auto" w:fill="auto"/>
            <w:vAlign w:val="bottom"/>
          </w:tcPr>
          <w:p w14:paraId="7595A146" w14:textId="1DDCC8BC" w:rsidR="003D1DF2" w:rsidRPr="003C3D10" w:rsidRDefault="00465069"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SFPR</w:t>
            </w:r>
            <w:r w:rsidR="003D1DF2" w:rsidRPr="003C3D10">
              <w:rPr>
                <w:rFonts w:ascii="Arial Narrow" w:hAnsi="Arial Narrow" w:cstheme="minorHAnsi"/>
                <w:color w:val="000000"/>
                <w:sz w:val="16"/>
                <w:szCs w:val="16"/>
              </w:rPr>
              <w:t xml:space="preserve"> - increase procurement of </w:t>
            </w:r>
            <w:r w:rsidRPr="003C3D10">
              <w:rPr>
                <w:rFonts w:ascii="Arial Narrow" w:hAnsi="Arial Narrow" w:cstheme="minorHAnsi"/>
                <w:color w:val="000000"/>
                <w:sz w:val="16"/>
                <w:szCs w:val="16"/>
              </w:rPr>
              <w:t>fair-trade</w:t>
            </w:r>
            <w:r w:rsidR="003D1DF2" w:rsidRPr="003C3D10">
              <w:rPr>
                <w:rFonts w:ascii="Arial Narrow" w:hAnsi="Arial Narrow" w:cstheme="minorHAnsi"/>
                <w:color w:val="000000"/>
                <w:sz w:val="16"/>
                <w:szCs w:val="16"/>
              </w:rPr>
              <w:t xml:space="preserve"> products (2010) &amp; </w:t>
            </w:r>
            <w:r w:rsidRPr="003C3D10">
              <w:rPr>
                <w:rFonts w:ascii="Arial Narrow" w:hAnsi="Arial Narrow" w:cstheme="minorHAnsi"/>
                <w:color w:val="000000"/>
                <w:sz w:val="16"/>
                <w:szCs w:val="16"/>
              </w:rPr>
              <w:t>SFPR</w:t>
            </w:r>
            <w:r w:rsidR="003D1DF2" w:rsidRPr="003C3D10">
              <w:rPr>
                <w:rFonts w:ascii="Arial Narrow" w:hAnsi="Arial Narrow" w:cstheme="minorHAnsi"/>
                <w:color w:val="000000"/>
                <w:sz w:val="16"/>
                <w:szCs w:val="16"/>
              </w:rPr>
              <w:t xml:space="preserve"> to increase procurement of organic, seasonal and less energy-intensive </w:t>
            </w:r>
            <w:r w:rsidRPr="003C3D10">
              <w:rPr>
                <w:rFonts w:ascii="Arial Narrow" w:hAnsi="Arial Narrow" w:cstheme="minorHAnsi"/>
                <w:color w:val="000000"/>
                <w:sz w:val="16"/>
                <w:szCs w:val="16"/>
              </w:rPr>
              <w:t>p</w:t>
            </w:r>
            <w:r w:rsidR="003D1DF2" w:rsidRPr="003C3D10">
              <w:rPr>
                <w:rFonts w:ascii="Arial Narrow" w:hAnsi="Arial Narrow" w:cstheme="minorHAnsi"/>
                <w:color w:val="000000"/>
                <w:sz w:val="16"/>
                <w:szCs w:val="16"/>
              </w:rPr>
              <w:t xml:space="preserve">roducts in city departments and canteens (2014) </w:t>
            </w:r>
          </w:p>
        </w:tc>
        <w:tc>
          <w:tcPr>
            <w:tcW w:w="993" w:type="dxa"/>
            <w:tcBorders>
              <w:top w:val="single" w:sz="4" w:space="0" w:color="auto"/>
              <w:left w:val="nil"/>
              <w:bottom w:val="single" w:sz="4" w:space="0" w:color="auto"/>
              <w:right w:val="single" w:sz="4" w:space="0" w:color="auto"/>
            </w:tcBorders>
            <w:shd w:val="clear" w:color="auto" w:fill="auto"/>
            <w:vAlign w:val="bottom"/>
          </w:tcPr>
          <w:p w14:paraId="0858F40B" w14:textId="772175AE"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Zurich</w:t>
            </w:r>
            <w:r w:rsidR="00F774B9" w:rsidRPr="003C3D10">
              <w:rPr>
                <w:rFonts w:ascii="Arial Narrow" w:hAnsi="Arial Narrow" w:cstheme="minorHAnsi"/>
                <w:color w:val="000000"/>
                <w:sz w:val="16"/>
                <w:szCs w:val="16"/>
              </w:rPr>
              <w:t xml:space="preserve"> (</w:t>
            </w:r>
            <w:r w:rsidRPr="003C3D10">
              <w:rPr>
                <w:rFonts w:ascii="Arial Narrow" w:hAnsi="Arial Narrow" w:cstheme="minorHAnsi"/>
                <w:color w:val="000000"/>
                <w:sz w:val="16"/>
                <w:szCs w:val="16"/>
              </w:rPr>
              <w:t>Switzerland</w:t>
            </w:r>
            <w:r w:rsidR="00F774B9" w:rsidRPr="003C3D10">
              <w:rPr>
                <w:rFonts w:ascii="Arial Narrow" w:hAnsi="Arial Narrow" w:cstheme="minorHAnsi"/>
                <w:color w:val="000000"/>
                <w:sz w:val="16"/>
                <w:szCs w:val="16"/>
              </w:rPr>
              <w:t>)</w:t>
            </w:r>
          </w:p>
        </w:tc>
        <w:tc>
          <w:tcPr>
            <w:tcW w:w="2765" w:type="dxa"/>
            <w:tcBorders>
              <w:top w:val="single" w:sz="4" w:space="0" w:color="auto"/>
              <w:left w:val="nil"/>
              <w:bottom w:val="single" w:sz="4" w:space="0" w:color="auto"/>
              <w:right w:val="single" w:sz="4" w:space="0" w:color="auto"/>
            </w:tcBorders>
            <w:shd w:val="clear" w:color="auto" w:fill="auto"/>
            <w:vAlign w:val="bottom"/>
          </w:tcPr>
          <w:p w14:paraId="5796F5FA" w14:textId="6ED867CC"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Recommendations</w:t>
            </w:r>
            <w:r w:rsidR="001D0590" w:rsidRPr="003C3D10">
              <w:rPr>
                <w:rFonts w:ascii="Arial Narrow" w:hAnsi="Arial Narrow" w:cstheme="minorHAnsi"/>
                <w:color w:val="000000"/>
                <w:sz w:val="16"/>
                <w:szCs w:val="16"/>
              </w:rPr>
              <w:t xml:space="preserve"> for successful SFPR implementation</w:t>
            </w:r>
            <w:r w:rsidRPr="003C3D10">
              <w:rPr>
                <w:rFonts w:ascii="Arial Narrow" w:hAnsi="Arial Narrow" w:cstheme="minorHAnsi"/>
                <w:color w:val="000000"/>
                <w:sz w:val="16"/>
                <w:szCs w:val="16"/>
              </w:rPr>
              <w:t xml:space="preserve">: </w:t>
            </w:r>
            <w:r w:rsidR="001D0590" w:rsidRPr="003C3D10">
              <w:rPr>
                <w:rFonts w:ascii="Arial Narrow" w:hAnsi="Arial Narrow" w:cstheme="minorHAnsi"/>
                <w:color w:val="000000"/>
                <w:sz w:val="16"/>
                <w:szCs w:val="16"/>
              </w:rPr>
              <w:t>(</w:t>
            </w:r>
            <w:proofErr w:type="spellStart"/>
            <w:r w:rsidR="001D0590" w:rsidRPr="003C3D10">
              <w:rPr>
                <w:rFonts w:ascii="Arial Narrow" w:hAnsi="Arial Narrow" w:cstheme="minorHAnsi"/>
                <w:color w:val="000000"/>
                <w:sz w:val="16"/>
                <w:szCs w:val="16"/>
              </w:rPr>
              <w:t>i</w:t>
            </w:r>
            <w:proofErr w:type="spellEnd"/>
            <w:r w:rsidR="001D0590" w:rsidRPr="003C3D10">
              <w:rPr>
                <w:rFonts w:ascii="Arial Narrow" w:hAnsi="Arial Narrow" w:cstheme="minorHAnsi"/>
                <w:color w:val="000000"/>
                <w:sz w:val="16"/>
                <w:szCs w:val="16"/>
              </w:rPr>
              <w:t>)</w:t>
            </w:r>
            <w:r w:rsidRPr="003C3D10">
              <w:rPr>
                <w:rFonts w:ascii="Arial Narrow" w:hAnsi="Arial Narrow" w:cstheme="minorHAnsi"/>
                <w:color w:val="000000"/>
                <w:sz w:val="16"/>
                <w:szCs w:val="16"/>
              </w:rPr>
              <w:t xml:space="preserve"> </w:t>
            </w:r>
            <w:r w:rsidR="001D0590" w:rsidRPr="003C3D10">
              <w:rPr>
                <w:rFonts w:ascii="Arial Narrow" w:hAnsi="Arial Narrow" w:cstheme="minorHAnsi"/>
                <w:color w:val="000000"/>
                <w:sz w:val="16"/>
                <w:szCs w:val="16"/>
              </w:rPr>
              <w:t>M</w:t>
            </w:r>
            <w:r w:rsidRPr="003C3D10">
              <w:rPr>
                <w:rFonts w:ascii="Arial Narrow" w:hAnsi="Arial Narrow" w:cstheme="minorHAnsi"/>
                <w:color w:val="000000"/>
                <w:sz w:val="16"/>
                <w:szCs w:val="16"/>
              </w:rPr>
              <w:t>ulti-sectorial governance to embed SFPRs within comprehensive urban food strategies</w:t>
            </w:r>
            <w:r w:rsidR="001D0590" w:rsidRPr="003C3D10">
              <w:rPr>
                <w:rFonts w:ascii="Arial Narrow" w:hAnsi="Arial Narrow" w:cstheme="minorHAnsi"/>
                <w:color w:val="000000"/>
                <w:sz w:val="16"/>
                <w:szCs w:val="16"/>
              </w:rPr>
              <w:t>, (ii)</w:t>
            </w:r>
            <w:r w:rsidRPr="003C3D10">
              <w:rPr>
                <w:rFonts w:ascii="Arial Narrow" w:hAnsi="Arial Narrow" w:cstheme="minorHAnsi"/>
                <w:color w:val="000000"/>
                <w:sz w:val="16"/>
                <w:szCs w:val="16"/>
              </w:rPr>
              <w:t xml:space="preserve"> Coordination from </w:t>
            </w:r>
            <w:r w:rsidR="001D0590" w:rsidRPr="003C3D10">
              <w:rPr>
                <w:rFonts w:ascii="Arial Narrow" w:hAnsi="Arial Narrow" w:cstheme="minorHAnsi"/>
                <w:color w:val="000000"/>
                <w:sz w:val="16"/>
                <w:szCs w:val="16"/>
              </w:rPr>
              <w:t xml:space="preserve">authoritative, </w:t>
            </w:r>
            <w:r w:rsidRPr="003C3D10">
              <w:rPr>
                <w:rFonts w:ascii="Arial Narrow" w:hAnsi="Arial Narrow" w:cstheme="minorHAnsi"/>
                <w:color w:val="000000"/>
                <w:sz w:val="16"/>
                <w:szCs w:val="16"/>
              </w:rPr>
              <w:t xml:space="preserve">food policy coordinators </w:t>
            </w:r>
            <w:r w:rsidR="001D0590" w:rsidRPr="003C3D10">
              <w:rPr>
                <w:rFonts w:ascii="Arial Narrow" w:hAnsi="Arial Narrow" w:cstheme="minorHAnsi"/>
                <w:color w:val="000000"/>
                <w:sz w:val="16"/>
                <w:szCs w:val="16"/>
              </w:rPr>
              <w:t>from</w:t>
            </w:r>
            <w:r w:rsidRPr="003C3D10">
              <w:rPr>
                <w:rFonts w:ascii="Arial Narrow" w:hAnsi="Arial Narrow" w:cstheme="minorHAnsi"/>
                <w:color w:val="000000"/>
                <w:sz w:val="16"/>
                <w:szCs w:val="16"/>
              </w:rPr>
              <w:t xml:space="preserve"> the mayor’s office</w:t>
            </w:r>
            <w:r w:rsidR="001D0590" w:rsidRPr="003C3D10">
              <w:rPr>
                <w:rFonts w:ascii="Arial Narrow" w:hAnsi="Arial Narrow" w:cstheme="minorHAnsi"/>
                <w:color w:val="000000"/>
                <w:sz w:val="16"/>
                <w:szCs w:val="16"/>
              </w:rPr>
              <w:t>, (iii)</w:t>
            </w:r>
            <w:r w:rsidRPr="003C3D10">
              <w:rPr>
                <w:rFonts w:ascii="Arial Narrow" w:hAnsi="Arial Narrow" w:cstheme="minorHAnsi"/>
                <w:color w:val="000000"/>
                <w:sz w:val="16"/>
                <w:szCs w:val="16"/>
              </w:rPr>
              <w:t xml:space="preserve"> Participation of executive staff in policy network and training events</w:t>
            </w:r>
            <w:r w:rsidR="001D0590" w:rsidRPr="003C3D10">
              <w:rPr>
                <w:rFonts w:ascii="Arial Narrow" w:hAnsi="Arial Narrow" w:cstheme="minorHAnsi"/>
                <w:color w:val="000000"/>
                <w:sz w:val="16"/>
                <w:szCs w:val="16"/>
              </w:rPr>
              <w:t>, (iv)</w:t>
            </w:r>
            <w:r w:rsidRPr="003C3D10">
              <w:rPr>
                <w:rFonts w:ascii="Arial Narrow" w:hAnsi="Arial Narrow" w:cstheme="minorHAnsi"/>
                <w:color w:val="000000"/>
                <w:sz w:val="16"/>
                <w:szCs w:val="16"/>
              </w:rPr>
              <w:t xml:space="preserve"> Engagement with evidence-based policy instruments by decision-makers</w:t>
            </w:r>
            <w:r w:rsidR="001D0590" w:rsidRPr="003C3D10">
              <w:rPr>
                <w:rFonts w:ascii="Arial Narrow" w:hAnsi="Arial Narrow" w:cstheme="minorHAnsi"/>
                <w:color w:val="000000"/>
                <w:sz w:val="16"/>
                <w:szCs w:val="16"/>
              </w:rPr>
              <w:t>,</w:t>
            </w:r>
            <w:r w:rsidRPr="003C3D10">
              <w:rPr>
                <w:rFonts w:ascii="Arial Narrow" w:hAnsi="Arial Narrow" w:cstheme="minorHAnsi"/>
                <w:color w:val="000000"/>
                <w:sz w:val="16"/>
                <w:szCs w:val="16"/>
              </w:rPr>
              <w:t xml:space="preserve"> </w:t>
            </w:r>
            <w:r w:rsidR="001D0590" w:rsidRPr="003C3D10">
              <w:rPr>
                <w:rFonts w:ascii="Arial Narrow" w:hAnsi="Arial Narrow" w:cstheme="minorHAnsi"/>
                <w:color w:val="000000"/>
                <w:sz w:val="16"/>
                <w:szCs w:val="16"/>
              </w:rPr>
              <w:t>(v)</w:t>
            </w:r>
            <w:r w:rsidRPr="003C3D10">
              <w:rPr>
                <w:rFonts w:ascii="Arial Narrow" w:hAnsi="Arial Narrow" w:cstheme="minorHAnsi"/>
                <w:color w:val="000000"/>
                <w:sz w:val="16"/>
                <w:szCs w:val="16"/>
              </w:rPr>
              <w:t xml:space="preserve"> Design policies and policy mixes that generate short-term co-benefits for decision-makers, stakeholders and citizens. </w:t>
            </w:r>
          </w:p>
        </w:tc>
      </w:tr>
      <w:tr w:rsidR="003D1DF2" w:rsidRPr="003C3D10" w14:paraId="00250E94" w14:textId="77777777" w:rsidTr="009F53CC">
        <w:trPr>
          <w:trHeight w:val="179"/>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7B4988CF" w14:textId="6B03F7BA" w:rsidR="003D1DF2" w:rsidRPr="003C3D10" w:rsidRDefault="006F41A6" w:rsidP="003D1DF2">
            <w:pPr>
              <w:spacing w:after="0" w:line="240" w:lineRule="auto"/>
              <w:rPr>
                <w:rFonts w:ascii="Arial Narrow" w:eastAsia="Times New Roman" w:hAnsi="Arial Narrow" w:cs="Calibri"/>
                <w:color w:val="000000"/>
                <w:sz w:val="16"/>
                <w:szCs w:val="16"/>
                <w:lang w:eastAsia="en-AU"/>
              </w:rPr>
            </w:pPr>
            <w:r>
              <w:rPr>
                <w:rFonts w:ascii="Arial Narrow" w:eastAsia="Times New Roman" w:hAnsi="Arial Narrow" w:cs="Calibri"/>
                <w:color w:val="000000"/>
                <w:sz w:val="16"/>
                <w:szCs w:val="16"/>
                <w:lang w:eastAsia="en-AU"/>
              </w:rPr>
              <w:t>20</w:t>
            </w:r>
          </w:p>
        </w:tc>
        <w:tc>
          <w:tcPr>
            <w:tcW w:w="567" w:type="dxa"/>
            <w:tcBorders>
              <w:top w:val="nil"/>
              <w:left w:val="nil"/>
              <w:bottom w:val="single" w:sz="4" w:space="0" w:color="auto"/>
              <w:right w:val="single" w:sz="4" w:space="0" w:color="auto"/>
            </w:tcBorders>
            <w:shd w:val="clear" w:color="auto" w:fill="auto"/>
            <w:vAlign w:val="bottom"/>
          </w:tcPr>
          <w:p w14:paraId="4F1262B0" w14:textId="2D219EF0"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2017</w:t>
            </w:r>
          </w:p>
        </w:tc>
        <w:tc>
          <w:tcPr>
            <w:tcW w:w="993" w:type="dxa"/>
            <w:tcBorders>
              <w:top w:val="nil"/>
              <w:left w:val="nil"/>
              <w:bottom w:val="single" w:sz="4" w:space="0" w:color="auto"/>
              <w:right w:val="single" w:sz="4" w:space="0" w:color="auto"/>
            </w:tcBorders>
            <w:shd w:val="clear" w:color="auto" w:fill="auto"/>
            <w:vAlign w:val="bottom"/>
          </w:tcPr>
          <w:p w14:paraId="0F60CC96" w14:textId="7DDB3048"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proofErr w:type="spellStart"/>
            <w:r w:rsidRPr="003C3D10">
              <w:rPr>
                <w:rFonts w:ascii="Arial Narrow" w:hAnsi="Arial Narrow" w:cstheme="minorHAnsi"/>
                <w:color w:val="000000"/>
                <w:sz w:val="16"/>
                <w:szCs w:val="16"/>
              </w:rPr>
              <w:t>Dubbeling</w:t>
            </w:r>
            <w:proofErr w:type="spellEnd"/>
            <w:r w:rsidRPr="003C3D10">
              <w:rPr>
                <w:rFonts w:ascii="Arial Narrow" w:hAnsi="Arial Narrow" w:cstheme="minorHAnsi"/>
                <w:color w:val="000000"/>
                <w:sz w:val="16"/>
                <w:szCs w:val="16"/>
              </w:rPr>
              <w:t xml:space="preserve">, Santini, Renting, Taguchi, </w:t>
            </w:r>
            <w:proofErr w:type="spellStart"/>
            <w:r w:rsidRPr="003C3D10">
              <w:rPr>
                <w:rFonts w:ascii="Arial Narrow" w:hAnsi="Arial Narrow" w:cstheme="minorHAnsi"/>
                <w:color w:val="000000"/>
                <w:sz w:val="16"/>
                <w:szCs w:val="16"/>
              </w:rPr>
              <w:t>Lançon</w:t>
            </w:r>
            <w:proofErr w:type="spellEnd"/>
            <w:r w:rsidRPr="003C3D10">
              <w:rPr>
                <w:rFonts w:ascii="Arial Narrow" w:hAnsi="Arial Narrow" w:cstheme="minorHAnsi"/>
                <w:color w:val="000000"/>
                <w:sz w:val="16"/>
                <w:szCs w:val="16"/>
              </w:rPr>
              <w:t xml:space="preserve">, </w:t>
            </w:r>
            <w:proofErr w:type="spellStart"/>
            <w:r w:rsidRPr="003C3D10">
              <w:rPr>
                <w:rFonts w:ascii="Arial Narrow" w:hAnsi="Arial Narrow" w:cstheme="minorHAnsi"/>
                <w:color w:val="000000"/>
                <w:sz w:val="16"/>
                <w:szCs w:val="16"/>
              </w:rPr>
              <w:t>Zuluaga</w:t>
            </w:r>
            <w:proofErr w:type="spellEnd"/>
            <w:r w:rsidRPr="003C3D10">
              <w:rPr>
                <w:rFonts w:ascii="Arial Narrow" w:hAnsi="Arial Narrow" w:cstheme="minorHAnsi"/>
                <w:color w:val="000000"/>
                <w:sz w:val="16"/>
                <w:szCs w:val="16"/>
              </w:rPr>
              <w:t xml:space="preserve">, de Paoli, Rodriguez and </w:t>
            </w:r>
            <w:proofErr w:type="spellStart"/>
            <w:r w:rsidRPr="003C3D10">
              <w:rPr>
                <w:rFonts w:ascii="Arial Narrow" w:hAnsi="Arial Narrow" w:cstheme="minorHAnsi"/>
                <w:color w:val="000000"/>
                <w:sz w:val="16"/>
                <w:szCs w:val="16"/>
              </w:rPr>
              <w:t>Andino</w:t>
            </w:r>
            <w:proofErr w:type="spellEnd"/>
          </w:p>
        </w:tc>
        <w:tc>
          <w:tcPr>
            <w:tcW w:w="1275" w:type="dxa"/>
            <w:tcBorders>
              <w:top w:val="nil"/>
              <w:left w:val="nil"/>
              <w:bottom w:val="single" w:sz="4" w:space="0" w:color="auto"/>
              <w:right w:val="single" w:sz="4" w:space="0" w:color="auto"/>
            </w:tcBorders>
            <w:shd w:val="clear" w:color="auto" w:fill="auto"/>
            <w:vAlign w:val="bottom"/>
          </w:tcPr>
          <w:p w14:paraId="0F955762" w14:textId="5CD824DA"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Assessing and Planning Sustainable City Region Food Systems: Insights from Two Latin American Cities</w:t>
            </w:r>
          </w:p>
        </w:tc>
        <w:tc>
          <w:tcPr>
            <w:tcW w:w="1276" w:type="dxa"/>
            <w:tcBorders>
              <w:top w:val="nil"/>
              <w:left w:val="nil"/>
              <w:bottom w:val="single" w:sz="4" w:space="0" w:color="auto"/>
              <w:right w:val="single" w:sz="4" w:space="0" w:color="auto"/>
            </w:tcBorders>
            <w:shd w:val="clear" w:color="auto" w:fill="auto"/>
            <w:vAlign w:val="bottom"/>
          </w:tcPr>
          <w:p w14:paraId="6F46099D" w14:textId="6B0AB235"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Sustainability, 9, 1455; doi:10.3390/su9081455</w:t>
            </w:r>
          </w:p>
        </w:tc>
        <w:tc>
          <w:tcPr>
            <w:tcW w:w="2126" w:type="dxa"/>
            <w:tcBorders>
              <w:top w:val="nil"/>
              <w:left w:val="nil"/>
              <w:bottom w:val="single" w:sz="4" w:space="0" w:color="auto"/>
              <w:right w:val="single" w:sz="4" w:space="0" w:color="auto"/>
            </w:tcBorders>
            <w:shd w:val="clear" w:color="auto" w:fill="auto"/>
            <w:vAlign w:val="bottom"/>
          </w:tcPr>
          <w:p w14:paraId="6CEBC305" w14:textId="39AAAF25" w:rsidR="003D1DF2" w:rsidRPr="003C3D10" w:rsidRDefault="006E61F0"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Analyse</w:t>
            </w:r>
            <w:r w:rsidR="003D1DF2" w:rsidRPr="003C3D10">
              <w:rPr>
                <w:rFonts w:ascii="Arial Narrow" w:hAnsi="Arial Narrow" w:cstheme="minorHAnsi"/>
                <w:color w:val="000000"/>
                <w:sz w:val="16"/>
                <w:szCs w:val="16"/>
              </w:rPr>
              <w:t xml:space="preserve"> the content, definitions and limitations of the concept of City Region Food Systems (CRFS).</w:t>
            </w:r>
          </w:p>
        </w:tc>
        <w:tc>
          <w:tcPr>
            <w:tcW w:w="2127" w:type="dxa"/>
            <w:tcBorders>
              <w:top w:val="nil"/>
              <w:left w:val="nil"/>
              <w:bottom w:val="single" w:sz="4" w:space="0" w:color="auto"/>
              <w:right w:val="single" w:sz="4" w:space="0" w:color="auto"/>
            </w:tcBorders>
            <w:shd w:val="clear" w:color="auto" w:fill="auto"/>
            <w:vAlign w:val="bottom"/>
          </w:tcPr>
          <w:p w14:paraId="2BA581BE" w14:textId="4B44555A"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Case studies - Medellin and Quito. Data is derived from the FAO and RUAF programme of assessing and planning CRFS currently implemented in 8 city regions. </w:t>
            </w:r>
          </w:p>
        </w:tc>
        <w:tc>
          <w:tcPr>
            <w:tcW w:w="1275" w:type="dxa"/>
            <w:tcBorders>
              <w:top w:val="nil"/>
              <w:left w:val="nil"/>
              <w:bottom w:val="single" w:sz="4" w:space="0" w:color="auto"/>
              <w:right w:val="single" w:sz="4" w:space="0" w:color="auto"/>
            </w:tcBorders>
            <w:shd w:val="clear" w:color="auto" w:fill="auto"/>
            <w:vAlign w:val="bottom"/>
          </w:tcPr>
          <w:p w14:paraId="076F114C" w14:textId="178B44A6"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Policy-makers, government stakeholders</w:t>
            </w:r>
          </w:p>
        </w:tc>
        <w:tc>
          <w:tcPr>
            <w:tcW w:w="1417" w:type="dxa"/>
            <w:tcBorders>
              <w:top w:val="nil"/>
              <w:left w:val="nil"/>
              <w:bottom w:val="single" w:sz="4" w:space="0" w:color="auto"/>
              <w:right w:val="single" w:sz="4" w:space="0" w:color="auto"/>
            </w:tcBorders>
            <w:shd w:val="clear" w:color="auto" w:fill="auto"/>
            <w:vAlign w:val="bottom"/>
          </w:tcPr>
          <w:p w14:paraId="4AF737B9" w14:textId="4B3D2D93"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Medellin's 'Plan for Food and Nutrition Security' (2016-2028), Quito's 'AGRUPAR' (Participatory Urban Agriculture programme</w:t>
            </w:r>
            <w:r w:rsidR="006E61F0" w:rsidRPr="003C3D10">
              <w:rPr>
                <w:rFonts w:ascii="Arial Narrow" w:hAnsi="Arial Narrow" w:cstheme="minorHAnsi"/>
                <w:color w:val="000000"/>
                <w:sz w:val="16"/>
                <w:szCs w:val="16"/>
              </w:rPr>
              <w:t>)</w:t>
            </w:r>
            <w:r w:rsidRPr="003C3D10">
              <w:rPr>
                <w:rFonts w:ascii="Arial Narrow" w:hAnsi="Arial Narrow" w:cstheme="minorHAnsi"/>
                <w:color w:val="000000"/>
                <w:sz w:val="16"/>
                <w:szCs w:val="16"/>
              </w:rPr>
              <w:t>, Bristol's Good Food Action Plan)</w:t>
            </w:r>
          </w:p>
        </w:tc>
        <w:tc>
          <w:tcPr>
            <w:tcW w:w="993" w:type="dxa"/>
            <w:tcBorders>
              <w:top w:val="nil"/>
              <w:left w:val="nil"/>
              <w:bottom w:val="single" w:sz="4" w:space="0" w:color="auto"/>
              <w:right w:val="single" w:sz="4" w:space="0" w:color="auto"/>
            </w:tcBorders>
            <w:shd w:val="clear" w:color="auto" w:fill="auto"/>
            <w:vAlign w:val="bottom"/>
          </w:tcPr>
          <w:p w14:paraId="09218702" w14:textId="6F219085" w:rsidR="003D1DF2" w:rsidRPr="00662B9C" w:rsidRDefault="003D1DF2" w:rsidP="003D1DF2">
            <w:pPr>
              <w:spacing w:after="0" w:line="240" w:lineRule="auto"/>
              <w:rPr>
                <w:rFonts w:ascii="Arial Narrow" w:eastAsia="Times New Roman" w:hAnsi="Arial Narrow" w:cstheme="minorHAnsi"/>
                <w:color w:val="000000"/>
                <w:sz w:val="16"/>
                <w:szCs w:val="16"/>
                <w:lang w:val="es-MX" w:eastAsia="en-AU"/>
              </w:rPr>
            </w:pPr>
            <w:proofErr w:type="spellStart"/>
            <w:r w:rsidRPr="00662B9C">
              <w:rPr>
                <w:rFonts w:ascii="Arial Narrow" w:hAnsi="Arial Narrow" w:cstheme="minorHAnsi"/>
                <w:color w:val="000000"/>
                <w:sz w:val="16"/>
                <w:szCs w:val="16"/>
                <w:lang w:val="es-MX"/>
              </w:rPr>
              <w:t>Medellin</w:t>
            </w:r>
            <w:proofErr w:type="spellEnd"/>
            <w:r w:rsidR="006E61F0" w:rsidRPr="00662B9C">
              <w:rPr>
                <w:rFonts w:ascii="Arial Narrow" w:hAnsi="Arial Narrow" w:cstheme="minorHAnsi"/>
                <w:color w:val="000000"/>
                <w:sz w:val="16"/>
                <w:szCs w:val="16"/>
                <w:lang w:val="es-MX"/>
              </w:rPr>
              <w:t xml:space="preserve"> (Columbia)</w:t>
            </w:r>
            <w:r w:rsidRPr="00662B9C">
              <w:rPr>
                <w:rFonts w:ascii="Arial Narrow" w:hAnsi="Arial Narrow" w:cstheme="minorHAnsi"/>
                <w:color w:val="000000"/>
                <w:sz w:val="16"/>
                <w:szCs w:val="16"/>
                <w:lang w:val="es-MX"/>
              </w:rPr>
              <w:t>, Quito</w:t>
            </w:r>
            <w:r w:rsidR="006E61F0" w:rsidRPr="00662B9C">
              <w:rPr>
                <w:rFonts w:ascii="Arial Narrow" w:hAnsi="Arial Narrow" w:cstheme="minorHAnsi"/>
                <w:color w:val="000000"/>
                <w:sz w:val="16"/>
                <w:szCs w:val="16"/>
                <w:lang w:val="es-MX"/>
              </w:rPr>
              <w:t xml:space="preserve"> (Ecuador)</w:t>
            </w:r>
            <w:r w:rsidRPr="00662B9C">
              <w:rPr>
                <w:rFonts w:ascii="Arial Narrow" w:hAnsi="Arial Narrow" w:cstheme="minorHAnsi"/>
                <w:color w:val="000000"/>
                <w:sz w:val="16"/>
                <w:szCs w:val="16"/>
                <w:lang w:val="es-MX"/>
              </w:rPr>
              <w:t>, Bristol</w:t>
            </w:r>
            <w:r w:rsidR="006E61F0" w:rsidRPr="00662B9C">
              <w:rPr>
                <w:rFonts w:ascii="Arial Narrow" w:hAnsi="Arial Narrow" w:cstheme="minorHAnsi"/>
                <w:color w:val="000000"/>
                <w:sz w:val="16"/>
                <w:szCs w:val="16"/>
                <w:lang w:val="es-MX"/>
              </w:rPr>
              <w:t xml:space="preserve"> (UK)</w:t>
            </w:r>
            <w:r w:rsidRPr="00662B9C">
              <w:rPr>
                <w:rFonts w:ascii="Arial Narrow" w:hAnsi="Arial Narrow" w:cstheme="minorHAnsi"/>
                <w:color w:val="000000"/>
                <w:sz w:val="16"/>
                <w:szCs w:val="16"/>
                <w:lang w:val="es-MX"/>
              </w:rPr>
              <w:t xml:space="preserve"> &amp; Toronto</w:t>
            </w:r>
            <w:r w:rsidR="006E61F0" w:rsidRPr="00662B9C">
              <w:rPr>
                <w:rFonts w:ascii="Arial Narrow" w:hAnsi="Arial Narrow" w:cstheme="minorHAnsi"/>
                <w:color w:val="000000"/>
                <w:sz w:val="16"/>
                <w:szCs w:val="16"/>
                <w:lang w:val="es-MX"/>
              </w:rPr>
              <w:t xml:space="preserve"> (</w:t>
            </w:r>
            <w:proofErr w:type="spellStart"/>
            <w:r w:rsidR="006E61F0" w:rsidRPr="00662B9C">
              <w:rPr>
                <w:rFonts w:ascii="Arial Narrow" w:hAnsi="Arial Narrow" w:cstheme="minorHAnsi"/>
                <w:color w:val="000000"/>
                <w:sz w:val="16"/>
                <w:szCs w:val="16"/>
                <w:lang w:val="es-MX"/>
              </w:rPr>
              <w:t>Canada</w:t>
            </w:r>
            <w:proofErr w:type="spellEnd"/>
            <w:r w:rsidR="006E61F0" w:rsidRPr="00662B9C">
              <w:rPr>
                <w:rFonts w:ascii="Arial Narrow" w:hAnsi="Arial Narrow" w:cstheme="minorHAnsi"/>
                <w:color w:val="000000"/>
                <w:sz w:val="16"/>
                <w:szCs w:val="16"/>
                <w:lang w:val="es-MX"/>
              </w:rPr>
              <w:t>)</w:t>
            </w:r>
          </w:p>
        </w:tc>
        <w:tc>
          <w:tcPr>
            <w:tcW w:w="2765" w:type="dxa"/>
            <w:tcBorders>
              <w:top w:val="nil"/>
              <w:left w:val="nil"/>
              <w:bottom w:val="single" w:sz="4" w:space="0" w:color="auto"/>
              <w:right w:val="single" w:sz="4" w:space="0" w:color="auto"/>
            </w:tcBorders>
            <w:shd w:val="clear" w:color="auto" w:fill="auto"/>
            <w:vAlign w:val="bottom"/>
          </w:tcPr>
          <w:p w14:paraId="66450030" w14:textId="7266BB34" w:rsidR="003D1DF2" w:rsidRPr="003C3D10" w:rsidRDefault="006E61F0"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CRFS is a promising approach to support local governments, policy makers, and multi-stakeholder bodies to improve urban and regional food system sustainability and resilience. R</w:t>
            </w:r>
            <w:r w:rsidR="003D1DF2" w:rsidRPr="003C3D10">
              <w:rPr>
                <w:rFonts w:ascii="Arial Narrow" w:hAnsi="Arial Narrow" w:cstheme="minorHAnsi"/>
                <w:color w:val="000000"/>
                <w:sz w:val="16"/>
                <w:szCs w:val="16"/>
              </w:rPr>
              <w:t>ecommendations based on case study analysis: (</w:t>
            </w:r>
            <w:proofErr w:type="spellStart"/>
            <w:r w:rsidR="003D1DF2" w:rsidRPr="003C3D10">
              <w:rPr>
                <w:rFonts w:ascii="Arial Narrow" w:hAnsi="Arial Narrow" w:cstheme="minorHAnsi"/>
                <w:color w:val="000000"/>
                <w:sz w:val="16"/>
                <w:szCs w:val="16"/>
              </w:rPr>
              <w:t>i</w:t>
            </w:r>
            <w:proofErr w:type="spellEnd"/>
            <w:r w:rsidR="003D1DF2" w:rsidRPr="003C3D10">
              <w:rPr>
                <w:rFonts w:ascii="Arial Narrow" w:hAnsi="Arial Narrow" w:cstheme="minorHAnsi"/>
                <w:color w:val="000000"/>
                <w:sz w:val="16"/>
                <w:szCs w:val="16"/>
              </w:rPr>
              <w:t xml:space="preserve">) Strategies for Improving the Sustainability and Resilience of CRFS; (ii) Mapping and Assessing CRFS; (iii) Need for developing Integrated Territorial Governance Mechanisms. </w:t>
            </w:r>
          </w:p>
        </w:tc>
      </w:tr>
      <w:tr w:rsidR="003D1DF2" w:rsidRPr="003C3D10" w14:paraId="37C14193" w14:textId="77777777" w:rsidTr="00BC4336">
        <w:trPr>
          <w:trHeight w:val="7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ACEEC7" w14:textId="6077E6C7" w:rsidR="003D1DF2" w:rsidRPr="003C3D10" w:rsidRDefault="006F41A6" w:rsidP="003D1DF2">
            <w:pPr>
              <w:spacing w:after="0" w:line="240" w:lineRule="auto"/>
              <w:rPr>
                <w:rFonts w:ascii="Arial Narrow" w:eastAsia="Times New Roman" w:hAnsi="Arial Narrow" w:cs="Calibri"/>
                <w:color w:val="000000"/>
                <w:sz w:val="16"/>
                <w:szCs w:val="16"/>
                <w:lang w:eastAsia="en-AU"/>
              </w:rPr>
            </w:pPr>
            <w:r>
              <w:rPr>
                <w:rFonts w:ascii="Arial Narrow" w:eastAsia="Times New Roman" w:hAnsi="Arial Narrow" w:cs="Calibri"/>
                <w:color w:val="000000"/>
                <w:sz w:val="16"/>
                <w:szCs w:val="16"/>
                <w:lang w:eastAsia="en-AU"/>
              </w:rPr>
              <w:lastRenderedPageBreak/>
              <w:t>21</w:t>
            </w:r>
          </w:p>
        </w:tc>
        <w:tc>
          <w:tcPr>
            <w:tcW w:w="567" w:type="dxa"/>
            <w:tcBorders>
              <w:top w:val="single" w:sz="4" w:space="0" w:color="auto"/>
              <w:left w:val="nil"/>
              <w:bottom w:val="single" w:sz="4" w:space="0" w:color="auto"/>
              <w:right w:val="single" w:sz="4" w:space="0" w:color="auto"/>
            </w:tcBorders>
            <w:shd w:val="clear" w:color="auto" w:fill="auto"/>
            <w:vAlign w:val="bottom"/>
          </w:tcPr>
          <w:p w14:paraId="0D5105D0" w14:textId="71E7FE1E"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2016</w:t>
            </w:r>
          </w:p>
        </w:tc>
        <w:tc>
          <w:tcPr>
            <w:tcW w:w="993" w:type="dxa"/>
            <w:tcBorders>
              <w:top w:val="single" w:sz="4" w:space="0" w:color="auto"/>
              <w:left w:val="nil"/>
              <w:bottom w:val="single" w:sz="4" w:space="0" w:color="auto"/>
              <w:right w:val="single" w:sz="4" w:space="0" w:color="auto"/>
            </w:tcBorders>
            <w:shd w:val="clear" w:color="auto" w:fill="auto"/>
            <w:vAlign w:val="bottom"/>
          </w:tcPr>
          <w:p w14:paraId="7858C34B" w14:textId="6C0CB777"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proofErr w:type="spellStart"/>
            <w:r w:rsidRPr="003C3D10">
              <w:rPr>
                <w:rFonts w:ascii="Arial Narrow" w:hAnsi="Arial Narrow" w:cstheme="minorHAnsi"/>
                <w:color w:val="000000"/>
                <w:sz w:val="16"/>
                <w:szCs w:val="16"/>
              </w:rPr>
              <w:t>Crivits</w:t>
            </w:r>
            <w:proofErr w:type="spellEnd"/>
            <w:r w:rsidRPr="003C3D10">
              <w:rPr>
                <w:rFonts w:ascii="Arial Narrow" w:hAnsi="Arial Narrow" w:cstheme="minorHAnsi"/>
                <w:color w:val="000000"/>
                <w:sz w:val="16"/>
                <w:szCs w:val="16"/>
              </w:rPr>
              <w:t xml:space="preserve">, </w:t>
            </w:r>
            <w:proofErr w:type="spellStart"/>
            <w:r w:rsidRPr="003C3D10">
              <w:rPr>
                <w:rFonts w:ascii="Arial Narrow" w:hAnsi="Arial Narrow" w:cstheme="minorHAnsi"/>
                <w:color w:val="000000"/>
                <w:sz w:val="16"/>
                <w:szCs w:val="16"/>
              </w:rPr>
              <w:t>Prové</w:t>
            </w:r>
            <w:proofErr w:type="spellEnd"/>
            <w:r w:rsidRPr="003C3D10">
              <w:rPr>
                <w:rFonts w:ascii="Arial Narrow" w:hAnsi="Arial Narrow" w:cstheme="minorHAnsi"/>
                <w:color w:val="000000"/>
                <w:sz w:val="16"/>
                <w:szCs w:val="16"/>
              </w:rPr>
              <w:t xml:space="preserve">, Block &amp; </w:t>
            </w:r>
            <w:proofErr w:type="spellStart"/>
            <w:r w:rsidRPr="003C3D10">
              <w:rPr>
                <w:rFonts w:ascii="Arial Narrow" w:hAnsi="Arial Narrow" w:cstheme="minorHAnsi"/>
                <w:color w:val="000000"/>
                <w:sz w:val="16"/>
                <w:szCs w:val="16"/>
              </w:rPr>
              <w:t>Dessein</w:t>
            </w:r>
            <w:proofErr w:type="spellEnd"/>
          </w:p>
        </w:tc>
        <w:tc>
          <w:tcPr>
            <w:tcW w:w="1275" w:type="dxa"/>
            <w:tcBorders>
              <w:top w:val="single" w:sz="4" w:space="0" w:color="auto"/>
              <w:left w:val="nil"/>
              <w:bottom w:val="single" w:sz="4" w:space="0" w:color="auto"/>
              <w:right w:val="single" w:sz="4" w:space="0" w:color="auto"/>
            </w:tcBorders>
            <w:shd w:val="clear" w:color="auto" w:fill="auto"/>
            <w:vAlign w:val="bottom"/>
          </w:tcPr>
          <w:p w14:paraId="00490012" w14:textId="3EE736A8"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Four Perspectives of Sustainability Applied to the Local Food Strategy of Ghent (Belgium): Need for a Cycle of Democratic Participation? </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9474B4" w14:textId="4728B08F"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Sustainability, 8, 55; doi:10.3390/su8010055</w:t>
            </w:r>
          </w:p>
        </w:tc>
        <w:tc>
          <w:tcPr>
            <w:tcW w:w="2126" w:type="dxa"/>
            <w:tcBorders>
              <w:top w:val="single" w:sz="4" w:space="0" w:color="auto"/>
              <w:left w:val="nil"/>
              <w:bottom w:val="single" w:sz="4" w:space="0" w:color="auto"/>
              <w:right w:val="single" w:sz="4" w:space="0" w:color="auto"/>
            </w:tcBorders>
            <w:shd w:val="clear" w:color="auto" w:fill="auto"/>
            <w:vAlign w:val="bottom"/>
          </w:tcPr>
          <w:p w14:paraId="594DDFC7" w14:textId="50CF5410" w:rsidR="003D1DF2" w:rsidRPr="003C3D10" w:rsidRDefault="00BC4336"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Explore, analyse and valorise the potential of actors, motives and logics for change within the agriculture and food system in the Ghent region, considering the four perspectives of sustainable development. </w:t>
            </w:r>
          </w:p>
        </w:tc>
        <w:tc>
          <w:tcPr>
            <w:tcW w:w="2127" w:type="dxa"/>
            <w:tcBorders>
              <w:top w:val="single" w:sz="4" w:space="0" w:color="auto"/>
              <w:left w:val="nil"/>
              <w:bottom w:val="single" w:sz="4" w:space="0" w:color="auto"/>
              <w:right w:val="single" w:sz="4" w:space="0" w:color="auto"/>
            </w:tcBorders>
            <w:shd w:val="clear" w:color="auto" w:fill="auto"/>
            <w:vAlign w:val="bottom"/>
          </w:tcPr>
          <w:p w14:paraId="1B8EBAF7" w14:textId="03F7304B"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Qualitative; in-depth interviews with key informants in the food and agriculture system (n=32), participant observation of debates, workshops and meetings of the Urban Agriculture working group, document analysis of policy and informal documents, comparative case study of urban agriculture in Philadelphia (USA) and Warsaw (Poland)</w:t>
            </w:r>
          </w:p>
        </w:tc>
        <w:tc>
          <w:tcPr>
            <w:tcW w:w="1275" w:type="dxa"/>
            <w:tcBorders>
              <w:top w:val="single" w:sz="4" w:space="0" w:color="auto"/>
              <w:left w:val="nil"/>
              <w:bottom w:val="single" w:sz="4" w:space="0" w:color="auto"/>
              <w:right w:val="single" w:sz="4" w:space="0" w:color="auto"/>
            </w:tcBorders>
            <w:shd w:val="clear" w:color="auto" w:fill="auto"/>
            <w:vAlign w:val="bottom"/>
          </w:tcPr>
          <w:p w14:paraId="4DA74C94" w14:textId="55148BA9"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Policy-makers, government stakeholders</w:t>
            </w:r>
          </w:p>
        </w:tc>
        <w:tc>
          <w:tcPr>
            <w:tcW w:w="1417" w:type="dxa"/>
            <w:tcBorders>
              <w:top w:val="single" w:sz="4" w:space="0" w:color="auto"/>
              <w:left w:val="nil"/>
              <w:bottom w:val="single" w:sz="4" w:space="0" w:color="auto"/>
              <w:right w:val="single" w:sz="4" w:space="0" w:color="auto"/>
            </w:tcBorders>
            <w:shd w:val="clear" w:color="auto" w:fill="auto"/>
            <w:vAlign w:val="bottom"/>
          </w:tcPr>
          <w:p w14:paraId="2631A21C" w14:textId="103EBF32"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Ghent </w:t>
            </w:r>
            <w:proofErr w:type="spellStart"/>
            <w:r w:rsidRPr="003C3D10">
              <w:rPr>
                <w:rFonts w:ascii="Arial Narrow" w:hAnsi="Arial Narrow" w:cstheme="minorHAnsi"/>
                <w:color w:val="000000"/>
                <w:sz w:val="16"/>
                <w:szCs w:val="16"/>
              </w:rPr>
              <w:t>en</w:t>
            </w:r>
            <w:proofErr w:type="spellEnd"/>
            <w:r w:rsidRPr="003C3D10">
              <w:rPr>
                <w:rFonts w:ascii="Arial Narrow" w:hAnsi="Arial Narrow" w:cstheme="minorHAnsi"/>
                <w:color w:val="000000"/>
                <w:sz w:val="16"/>
                <w:szCs w:val="16"/>
              </w:rPr>
              <w:t xml:space="preserve"> Garde (Gent's Local Food Strategy) </w:t>
            </w:r>
          </w:p>
        </w:tc>
        <w:tc>
          <w:tcPr>
            <w:tcW w:w="993" w:type="dxa"/>
            <w:tcBorders>
              <w:top w:val="single" w:sz="4" w:space="0" w:color="auto"/>
              <w:left w:val="nil"/>
              <w:bottom w:val="single" w:sz="4" w:space="0" w:color="auto"/>
              <w:right w:val="single" w:sz="4" w:space="0" w:color="auto"/>
            </w:tcBorders>
            <w:shd w:val="clear" w:color="auto" w:fill="auto"/>
            <w:vAlign w:val="bottom"/>
          </w:tcPr>
          <w:p w14:paraId="5924C591" w14:textId="374BEEC6"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Gent</w:t>
            </w:r>
            <w:r w:rsidR="00BC4336" w:rsidRPr="003C3D10">
              <w:rPr>
                <w:rFonts w:ascii="Arial Narrow" w:hAnsi="Arial Narrow" w:cstheme="minorHAnsi"/>
                <w:color w:val="000000"/>
                <w:sz w:val="16"/>
                <w:szCs w:val="16"/>
              </w:rPr>
              <w:t xml:space="preserve"> (B</w:t>
            </w:r>
            <w:r w:rsidRPr="003C3D10">
              <w:rPr>
                <w:rFonts w:ascii="Arial Narrow" w:hAnsi="Arial Narrow" w:cstheme="minorHAnsi"/>
                <w:color w:val="000000"/>
                <w:sz w:val="16"/>
                <w:szCs w:val="16"/>
              </w:rPr>
              <w:t>elgium</w:t>
            </w:r>
            <w:r w:rsidR="00BC4336" w:rsidRPr="003C3D10">
              <w:rPr>
                <w:rFonts w:ascii="Arial Narrow" w:hAnsi="Arial Narrow" w:cstheme="minorHAnsi"/>
                <w:color w:val="000000"/>
                <w:sz w:val="16"/>
                <w:szCs w:val="16"/>
              </w:rPr>
              <w:t>)</w:t>
            </w:r>
          </w:p>
        </w:tc>
        <w:tc>
          <w:tcPr>
            <w:tcW w:w="2765" w:type="dxa"/>
            <w:tcBorders>
              <w:top w:val="single" w:sz="4" w:space="0" w:color="auto"/>
              <w:left w:val="nil"/>
              <w:bottom w:val="single" w:sz="4" w:space="0" w:color="auto"/>
              <w:right w:val="single" w:sz="4" w:space="0" w:color="auto"/>
            </w:tcBorders>
            <w:shd w:val="clear" w:color="auto" w:fill="auto"/>
            <w:vAlign w:val="bottom"/>
          </w:tcPr>
          <w:p w14:paraId="72BC2AC2" w14:textId="716C4B49"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Applying the four perspectives of sustainability (Planetary Boundaries, Safe &amp; Just Operating Space, Energetic Society, and Green Competition) revealed two strategies for </w:t>
            </w:r>
            <w:r w:rsidR="00BC4336" w:rsidRPr="003C3D10">
              <w:rPr>
                <w:rFonts w:ascii="Arial Narrow" w:hAnsi="Arial Narrow" w:cstheme="minorHAnsi"/>
                <w:color w:val="000000"/>
                <w:sz w:val="16"/>
                <w:szCs w:val="16"/>
              </w:rPr>
              <w:t>effective</w:t>
            </w:r>
            <w:r w:rsidRPr="003C3D10">
              <w:rPr>
                <w:rFonts w:ascii="Arial Narrow" w:hAnsi="Arial Narrow" w:cstheme="minorHAnsi"/>
                <w:color w:val="000000"/>
                <w:sz w:val="16"/>
                <w:szCs w:val="16"/>
              </w:rPr>
              <w:t xml:space="preserve"> governance of sustainable urban development: </w:t>
            </w:r>
            <w:r w:rsidR="00BC4336" w:rsidRPr="003C3D10">
              <w:rPr>
                <w:rFonts w:ascii="Arial Narrow" w:hAnsi="Arial Narrow" w:cstheme="minorHAnsi"/>
                <w:color w:val="000000"/>
                <w:sz w:val="16"/>
                <w:szCs w:val="16"/>
              </w:rPr>
              <w:t>(</w:t>
            </w:r>
            <w:proofErr w:type="spellStart"/>
            <w:r w:rsidR="00BC4336" w:rsidRPr="003C3D10">
              <w:rPr>
                <w:rFonts w:ascii="Arial Narrow" w:hAnsi="Arial Narrow" w:cstheme="minorHAnsi"/>
                <w:color w:val="000000"/>
                <w:sz w:val="16"/>
                <w:szCs w:val="16"/>
              </w:rPr>
              <w:t>i</w:t>
            </w:r>
            <w:proofErr w:type="spellEnd"/>
            <w:r w:rsidR="00BC4336" w:rsidRPr="003C3D10">
              <w:rPr>
                <w:rFonts w:ascii="Arial Narrow" w:hAnsi="Arial Narrow" w:cstheme="minorHAnsi"/>
                <w:color w:val="000000"/>
                <w:sz w:val="16"/>
                <w:szCs w:val="16"/>
              </w:rPr>
              <w:t>)</w:t>
            </w:r>
            <w:r w:rsidRPr="003C3D10">
              <w:rPr>
                <w:rFonts w:ascii="Arial Narrow" w:hAnsi="Arial Narrow" w:cstheme="minorHAnsi"/>
                <w:color w:val="000000"/>
                <w:sz w:val="16"/>
                <w:szCs w:val="16"/>
              </w:rPr>
              <w:t xml:space="preserve"> a governance approach to stimulate participation and representation in a complex, unequal and rapidly changing context; </w:t>
            </w:r>
            <w:r w:rsidR="00BC4336" w:rsidRPr="003C3D10">
              <w:rPr>
                <w:rFonts w:ascii="Arial Narrow" w:hAnsi="Arial Narrow" w:cstheme="minorHAnsi"/>
                <w:color w:val="000000"/>
                <w:sz w:val="16"/>
                <w:szCs w:val="16"/>
              </w:rPr>
              <w:t>(ii)</w:t>
            </w:r>
            <w:r w:rsidRPr="003C3D10">
              <w:rPr>
                <w:rFonts w:ascii="Arial Narrow" w:hAnsi="Arial Narrow" w:cstheme="minorHAnsi"/>
                <w:color w:val="000000"/>
                <w:sz w:val="16"/>
                <w:szCs w:val="16"/>
              </w:rPr>
              <w:t xml:space="preserve"> a reflection on how considering the regional food system as a governance principle can direct action in an interconnected, globalised world. </w:t>
            </w:r>
          </w:p>
        </w:tc>
      </w:tr>
      <w:tr w:rsidR="003D1DF2" w:rsidRPr="003C3D10" w14:paraId="034A6605" w14:textId="77777777" w:rsidTr="009F53CC">
        <w:trPr>
          <w:trHeight w:val="76"/>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0BFD69DD" w14:textId="017CC6CF" w:rsidR="003D1DF2" w:rsidRPr="003C3D10" w:rsidRDefault="006F41A6" w:rsidP="003D1DF2">
            <w:pPr>
              <w:spacing w:after="0" w:line="240" w:lineRule="auto"/>
              <w:rPr>
                <w:rFonts w:ascii="Arial Narrow" w:eastAsia="Times New Roman" w:hAnsi="Arial Narrow" w:cs="Calibri"/>
                <w:color w:val="000000"/>
                <w:sz w:val="16"/>
                <w:szCs w:val="16"/>
                <w:lang w:eastAsia="en-AU"/>
              </w:rPr>
            </w:pPr>
            <w:r>
              <w:rPr>
                <w:rFonts w:ascii="Arial Narrow" w:eastAsia="Times New Roman" w:hAnsi="Arial Narrow" w:cs="Calibri"/>
                <w:color w:val="000000"/>
                <w:sz w:val="16"/>
                <w:szCs w:val="16"/>
                <w:lang w:eastAsia="en-AU"/>
              </w:rPr>
              <w:t>22</w:t>
            </w:r>
          </w:p>
        </w:tc>
        <w:tc>
          <w:tcPr>
            <w:tcW w:w="567" w:type="dxa"/>
            <w:tcBorders>
              <w:top w:val="nil"/>
              <w:left w:val="nil"/>
              <w:bottom w:val="single" w:sz="4" w:space="0" w:color="auto"/>
              <w:right w:val="single" w:sz="4" w:space="0" w:color="auto"/>
            </w:tcBorders>
            <w:shd w:val="clear" w:color="auto" w:fill="auto"/>
            <w:vAlign w:val="bottom"/>
          </w:tcPr>
          <w:p w14:paraId="13D30560" w14:textId="25D4BC13"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2018</w:t>
            </w:r>
          </w:p>
        </w:tc>
        <w:tc>
          <w:tcPr>
            <w:tcW w:w="993" w:type="dxa"/>
            <w:tcBorders>
              <w:top w:val="nil"/>
              <w:left w:val="nil"/>
              <w:bottom w:val="single" w:sz="4" w:space="0" w:color="auto"/>
              <w:right w:val="single" w:sz="4" w:space="0" w:color="auto"/>
            </w:tcBorders>
            <w:shd w:val="clear" w:color="auto" w:fill="auto"/>
            <w:vAlign w:val="bottom"/>
          </w:tcPr>
          <w:p w14:paraId="2181EF4C" w14:textId="6D3FE809"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Collé, Daniel and </w:t>
            </w:r>
            <w:proofErr w:type="spellStart"/>
            <w:r w:rsidRPr="003C3D10">
              <w:rPr>
                <w:rFonts w:ascii="Arial Narrow" w:hAnsi="Arial Narrow" w:cstheme="minorHAnsi"/>
                <w:color w:val="000000"/>
                <w:sz w:val="16"/>
                <w:szCs w:val="16"/>
              </w:rPr>
              <w:t>Aubrya</w:t>
            </w:r>
            <w:proofErr w:type="spellEnd"/>
          </w:p>
        </w:tc>
        <w:tc>
          <w:tcPr>
            <w:tcW w:w="1275" w:type="dxa"/>
            <w:tcBorders>
              <w:top w:val="nil"/>
              <w:left w:val="nil"/>
              <w:bottom w:val="single" w:sz="4" w:space="0" w:color="auto"/>
              <w:right w:val="single" w:sz="4" w:space="0" w:color="auto"/>
            </w:tcBorders>
            <w:shd w:val="clear" w:color="auto" w:fill="auto"/>
            <w:vAlign w:val="bottom"/>
          </w:tcPr>
          <w:p w14:paraId="10C5EBA9" w14:textId="47B597E2"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Call for projects "</w:t>
            </w:r>
            <w:proofErr w:type="spellStart"/>
            <w:r w:rsidRPr="003C3D10">
              <w:rPr>
                <w:rFonts w:ascii="Arial Narrow" w:hAnsi="Arial Narrow" w:cstheme="minorHAnsi"/>
                <w:color w:val="000000"/>
                <w:sz w:val="16"/>
                <w:szCs w:val="16"/>
              </w:rPr>
              <w:t>Parisculteurs</w:t>
            </w:r>
            <w:proofErr w:type="spellEnd"/>
            <w:r w:rsidRPr="003C3D10">
              <w:rPr>
                <w:rFonts w:ascii="Arial Narrow" w:hAnsi="Arial Narrow" w:cstheme="minorHAnsi"/>
                <w:color w:val="000000"/>
                <w:sz w:val="16"/>
                <w:szCs w:val="16"/>
              </w:rPr>
              <w:t>": catalyst for urban agriculture development on rooftops in Paris</w:t>
            </w:r>
          </w:p>
        </w:tc>
        <w:tc>
          <w:tcPr>
            <w:tcW w:w="1276" w:type="dxa"/>
            <w:tcBorders>
              <w:top w:val="nil"/>
              <w:left w:val="nil"/>
              <w:bottom w:val="single" w:sz="4" w:space="0" w:color="auto"/>
              <w:right w:val="single" w:sz="4" w:space="0" w:color="auto"/>
            </w:tcBorders>
            <w:shd w:val="clear" w:color="auto" w:fill="auto"/>
            <w:vAlign w:val="bottom"/>
          </w:tcPr>
          <w:p w14:paraId="13EE7CF4" w14:textId="1C908143"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Acta </w:t>
            </w:r>
            <w:proofErr w:type="spellStart"/>
            <w:r w:rsidRPr="003C3D10">
              <w:rPr>
                <w:rFonts w:ascii="Arial Narrow" w:hAnsi="Arial Narrow" w:cstheme="minorHAnsi"/>
                <w:color w:val="000000"/>
                <w:sz w:val="16"/>
                <w:szCs w:val="16"/>
              </w:rPr>
              <w:t>Hortic</w:t>
            </w:r>
            <w:proofErr w:type="spellEnd"/>
            <w:r w:rsidRPr="003C3D10">
              <w:rPr>
                <w:rFonts w:ascii="Arial Narrow" w:hAnsi="Arial Narrow" w:cstheme="minorHAnsi"/>
                <w:color w:val="000000"/>
                <w:sz w:val="16"/>
                <w:szCs w:val="16"/>
              </w:rPr>
              <w:t>. 1215. ISHS 2018. DOI 10.17660/ActaHortic.2018.1215.28</w:t>
            </w:r>
          </w:p>
        </w:tc>
        <w:tc>
          <w:tcPr>
            <w:tcW w:w="2126" w:type="dxa"/>
            <w:tcBorders>
              <w:top w:val="nil"/>
              <w:left w:val="nil"/>
              <w:bottom w:val="single" w:sz="4" w:space="0" w:color="auto"/>
              <w:right w:val="single" w:sz="4" w:space="0" w:color="auto"/>
            </w:tcBorders>
            <w:shd w:val="clear" w:color="auto" w:fill="auto"/>
            <w:vAlign w:val="bottom"/>
          </w:tcPr>
          <w:p w14:paraId="3F3C45DA" w14:textId="77804B4C" w:rsidR="003D1DF2" w:rsidRPr="003C3D10" w:rsidRDefault="00BC4336"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E</w:t>
            </w:r>
            <w:r w:rsidR="003D1DF2" w:rsidRPr="003C3D10">
              <w:rPr>
                <w:rFonts w:ascii="Arial Narrow" w:hAnsi="Arial Narrow" w:cstheme="minorHAnsi"/>
                <w:color w:val="000000"/>
                <w:sz w:val="16"/>
                <w:szCs w:val="16"/>
              </w:rPr>
              <w:t>xamine the</w:t>
            </w:r>
            <w:r w:rsidRPr="003C3D10">
              <w:rPr>
                <w:rFonts w:ascii="Arial Narrow" w:hAnsi="Arial Narrow" w:cstheme="minorHAnsi"/>
                <w:color w:val="000000"/>
                <w:sz w:val="16"/>
                <w:szCs w:val="16"/>
              </w:rPr>
              <w:t xml:space="preserve"> r</w:t>
            </w:r>
            <w:r w:rsidR="003D1DF2" w:rsidRPr="003C3D10">
              <w:rPr>
                <w:rFonts w:ascii="Arial Narrow" w:hAnsi="Arial Narrow" w:cstheme="minorHAnsi"/>
                <w:color w:val="000000"/>
                <w:sz w:val="16"/>
                <w:szCs w:val="16"/>
              </w:rPr>
              <w:t>elevance of urban rooftop farming (URF) in the city of Paris in view of its specificities and to</w:t>
            </w:r>
            <w:r w:rsidRPr="003C3D10">
              <w:rPr>
                <w:rFonts w:ascii="Arial Narrow" w:hAnsi="Arial Narrow" w:cstheme="minorHAnsi"/>
                <w:color w:val="000000"/>
                <w:sz w:val="16"/>
                <w:szCs w:val="16"/>
              </w:rPr>
              <w:t xml:space="preserve"> </w:t>
            </w:r>
            <w:r w:rsidR="003D1DF2" w:rsidRPr="003C3D10">
              <w:rPr>
                <w:rFonts w:ascii="Arial Narrow" w:hAnsi="Arial Narrow" w:cstheme="minorHAnsi"/>
                <w:color w:val="000000"/>
                <w:sz w:val="16"/>
                <w:szCs w:val="16"/>
              </w:rPr>
              <w:t>understand the management of the call for projects</w:t>
            </w:r>
            <w:r w:rsidRPr="003C3D10">
              <w:rPr>
                <w:rFonts w:ascii="Arial Narrow" w:hAnsi="Arial Narrow" w:cstheme="minorHAnsi"/>
                <w:color w:val="000000"/>
                <w:sz w:val="16"/>
                <w:szCs w:val="16"/>
              </w:rPr>
              <w:t xml:space="preserve"> as</w:t>
            </w:r>
            <w:r w:rsidR="003D1DF2" w:rsidRPr="003C3D10">
              <w:rPr>
                <w:rFonts w:ascii="Arial Narrow" w:hAnsi="Arial Narrow" w:cstheme="minorHAnsi"/>
                <w:color w:val="000000"/>
                <w:sz w:val="16"/>
                <w:szCs w:val="16"/>
              </w:rPr>
              <w:t xml:space="preserve"> an innovative way to</w:t>
            </w:r>
            <w:r w:rsidRPr="003C3D10">
              <w:rPr>
                <w:rFonts w:ascii="Arial Narrow" w:hAnsi="Arial Narrow" w:cstheme="minorHAnsi"/>
                <w:color w:val="000000"/>
                <w:sz w:val="16"/>
                <w:szCs w:val="16"/>
              </w:rPr>
              <w:t xml:space="preserve"> </w:t>
            </w:r>
            <w:r w:rsidR="003D1DF2" w:rsidRPr="003C3D10">
              <w:rPr>
                <w:rFonts w:ascii="Arial Narrow" w:hAnsi="Arial Narrow" w:cstheme="minorHAnsi"/>
                <w:color w:val="000000"/>
                <w:sz w:val="16"/>
                <w:szCs w:val="16"/>
              </w:rPr>
              <w:t xml:space="preserve">develop urban </w:t>
            </w:r>
            <w:r w:rsidRPr="003C3D10">
              <w:rPr>
                <w:rFonts w:ascii="Arial Narrow" w:hAnsi="Arial Narrow" w:cstheme="minorHAnsi"/>
                <w:color w:val="000000"/>
                <w:sz w:val="16"/>
                <w:szCs w:val="16"/>
              </w:rPr>
              <w:t>r</w:t>
            </w:r>
            <w:r w:rsidR="003D1DF2" w:rsidRPr="003C3D10">
              <w:rPr>
                <w:rFonts w:ascii="Arial Narrow" w:hAnsi="Arial Narrow" w:cstheme="minorHAnsi"/>
                <w:color w:val="000000"/>
                <w:sz w:val="16"/>
                <w:szCs w:val="16"/>
              </w:rPr>
              <w:t>ooftop farming.</w:t>
            </w:r>
          </w:p>
        </w:tc>
        <w:tc>
          <w:tcPr>
            <w:tcW w:w="2127" w:type="dxa"/>
            <w:tcBorders>
              <w:top w:val="nil"/>
              <w:left w:val="nil"/>
              <w:bottom w:val="single" w:sz="4" w:space="0" w:color="auto"/>
              <w:right w:val="single" w:sz="4" w:space="0" w:color="auto"/>
            </w:tcBorders>
            <w:shd w:val="clear" w:color="auto" w:fill="auto"/>
            <w:vAlign w:val="bottom"/>
          </w:tcPr>
          <w:p w14:paraId="0650924B" w14:textId="639EB749"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Document analysis of the submissions received by City of Paris</w:t>
            </w:r>
            <w:r w:rsidR="00BC4336" w:rsidRPr="003C3D10">
              <w:rPr>
                <w:rFonts w:ascii="Arial Narrow" w:hAnsi="Arial Narrow" w:cstheme="minorHAnsi"/>
                <w:color w:val="000000"/>
                <w:sz w:val="16"/>
                <w:szCs w:val="16"/>
              </w:rPr>
              <w:t>,</w:t>
            </w:r>
            <w:r w:rsidRPr="003C3D10">
              <w:rPr>
                <w:rFonts w:ascii="Arial Narrow" w:hAnsi="Arial Narrow" w:cstheme="minorHAnsi"/>
                <w:color w:val="000000"/>
                <w:sz w:val="16"/>
                <w:szCs w:val="16"/>
              </w:rPr>
              <w:t xml:space="preserve"> in response to their "</w:t>
            </w:r>
            <w:proofErr w:type="spellStart"/>
            <w:r w:rsidRPr="003C3D10">
              <w:rPr>
                <w:rFonts w:ascii="Arial Narrow" w:hAnsi="Arial Narrow" w:cstheme="minorHAnsi"/>
                <w:color w:val="000000"/>
                <w:sz w:val="16"/>
                <w:szCs w:val="16"/>
              </w:rPr>
              <w:t>Parisculteurs</w:t>
            </w:r>
            <w:proofErr w:type="spellEnd"/>
            <w:r w:rsidRPr="003C3D10">
              <w:rPr>
                <w:rFonts w:ascii="Arial Narrow" w:hAnsi="Arial Narrow" w:cstheme="minorHAnsi"/>
                <w:color w:val="000000"/>
                <w:sz w:val="16"/>
                <w:szCs w:val="16"/>
              </w:rPr>
              <w:t>" call for urban agriculture</w:t>
            </w:r>
            <w:r w:rsidR="00BC4336" w:rsidRPr="003C3D10">
              <w:rPr>
                <w:rFonts w:ascii="Arial Narrow" w:hAnsi="Arial Narrow" w:cstheme="minorHAnsi"/>
                <w:color w:val="000000"/>
                <w:sz w:val="16"/>
                <w:szCs w:val="16"/>
              </w:rPr>
              <w:t xml:space="preserve"> (UA)</w:t>
            </w:r>
            <w:r w:rsidRPr="003C3D10">
              <w:rPr>
                <w:rFonts w:ascii="Arial Narrow" w:hAnsi="Arial Narrow" w:cstheme="minorHAnsi"/>
                <w:color w:val="000000"/>
                <w:sz w:val="16"/>
                <w:szCs w:val="16"/>
              </w:rPr>
              <w:t xml:space="preserve"> projects</w:t>
            </w:r>
          </w:p>
        </w:tc>
        <w:tc>
          <w:tcPr>
            <w:tcW w:w="1275" w:type="dxa"/>
            <w:tcBorders>
              <w:top w:val="nil"/>
              <w:left w:val="nil"/>
              <w:bottom w:val="single" w:sz="4" w:space="0" w:color="auto"/>
              <w:right w:val="single" w:sz="4" w:space="0" w:color="auto"/>
            </w:tcBorders>
            <w:shd w:val="clear" w:color="auto" w:fill="auto"/>
            <w:vAlign w:val="bottom"/>
          </w:tcPr>
          <w:p w14:paraId="5C08EF68" w14:textId="36157288"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Citizens, policy-makers, Government stakeholders</w:t>
            </w:r>
          </w:p>
        </w:tc>
        <w:tc>
          <w:tcPr>
            <w:tcW w:w="1417" w:type="dxa"/>
            <w:tcBorders>
              <w:top w:val="nil"/>
              <w:left w:val="nil"/>
              <w:bottom w:val="single" w:sz="4" w:space="0" w:color="auto"/>
              <w:right w:val="single" w:sz="4" w:space="0" w:color="auto"/>
            </w:tcBorders>
            <w:shd w:val="clear" w:color="auto" w:fill="auto"/>
            <w:vAlign w:val="bottom"/>
          </w:tcPr>
          <w:p w14:paraId="5DD55068" w14:textId="6FD7913D"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Main </w:t>
            </w:r>
            <w:proofErr w:type="spellStart"/>
            <w:r w:rsidRPr="003C3D10">
              <w:rPr>
                <w:rFonts w:ascii="Arial Narrow" w:hAnsi="Arial Narrow" w:cstheme="minorHAnsi"/>
                <w:color w:val="000000"/>
                <w:sz w:val="16"/>
                <w:szCs w:val="16"/>
              </w:rPr>
              <w:t>Verte</w:t>
            </w:r>
            <w:proofErr w:type="spellEnd"/>
            <w:r w:rsidRPr="003C3D10">
              <w:rPr>
                <w:rFonts w:ascii="Arial Narrow" w:hAnsi="Arial Narrow" w:cstheme="minorHAnsi"/>
                <w:color w:val="000000"/>
                <w:sz w:val="16"/>
                <w:szCs w:val="16"/>
              </w:rPr>
              <w:t xml:space="preserve"> (Green Hand) Charter (2003), Paris Strategy for Sustainable Food (2018)</w:t>
            </w:r>
          </w:p>
        </w:tc>
        <w:tc>
          <w:tcPr>
            <w:tcW w:w="993" w:type="dxa"/>
            <w:tcBorders>
              <w:top w:val="nil"/>
              <w:left w:val="nil"/>
              <w:bottom w:val="single" w:sz="4" w:space="0" w:color="auto"/>
              <w:right w:val="single" w:sz="4" w:space="0" w:color="auto"/>
            </w:tcBorders>
            <w:shd w:val="clear" w:color="auto" w:fill="auto"/>
            <w:vAlign w:val="bottom"/>
          </w:tcPr>
          <w:p w14:paraId="5B7A87A3" w14:textId="74D1473E"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Paris</w:t>
            </w:r>
            <w:r w:rsidR="00BC4336" w:rsidRPr="003C3D10">
              <w:rPr>
                <w:rFonts w:ascii="Arial Narrow" w:hAnsi="Arial Narrow" w:cstheme="minorHAnsi"/>
                <w:color w:val="000000"/>
                <w:sz w:val="16"/>
                <w:szCs w:val="16"/>
              </w:rPr>
              <w:t xml:space="preserve"> (</w:t>
            </w:r>
            <w:r w:rsidRPr="003C3D10">
              <w:rPr>
                <w:rFonts w:ascii="Arial Narrow" w:hAnsi="Arial Narrow" w:cstheme="minorHAnsi"/>
                <w:color w:val="000000"/>
                <w:sz w:val="16"/>
                <w:szCs w:val="16"/>
              </w:rPr>
              <w:t>France</w:t>
            </w:r>
            <w:r w:rsidR="00BC4336" w:rsidRPr="003C3D10">
              <w:rPr>
                <w:rFonts w:ascii="Arial Narrow" w:hAnsi="Arial Narrow" w:cstheme="minorHAnsi"/>
                <w:color w:val="000000"/>
                <w:sz w:val="16"/>
                <w:szCs w:val="16"/>
              </w:rPr>
              <w:t>)</w:t>
            </w:r>
          </w:p>
        </w:tc>
        <w:tc>
          <w:tcPr>
            <w:tcW w:w="2765" w:type="dxa"/>
            <w:tcBorders>
              <w:top w:val="nil"/>
              <w:left w:val="nil"/>
              <w:bottom w:val="single" w:sz="4" w:space="0" w:color="auto"/>
              <w:right w:val="single" w:sz="4" w:space="0" w:color="auto"/>
            </w:tcBorders>
            <w:shd w:val="clear" w:color="auto" w:fill="auto"/>
            <w:vAlign w:val="bottom"/>
          </w:tcPr>
          <w:p w14:paraId="06B25A99" w14:textId="1DEF1174" w:rsidR="003D1DF2" w:rsidRPr="003C3D10" w:rsidRDefault="00BC4336"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This </w:t>
            </w:r>
            <w:r w:rsidR="003D1DF2" w:rsidRPr="003C3D10">
              <w:rPr>
                <w:rFonts w:ascii="Arial Narrow" w:hAnsi="Arial Narrow" w:cstheme="minorHAnsi"/>
                <w:color w:val="000000"/>
                <w:sz w:val="16"/>
                <w:szCs w:val="16"/>
              </w:rPr>
              <w:t xml:space="preserve">call for </w:t>
            </w:r>
            <w:r w:rsidRPr="003C3D10">
              <w:rPr>
                <w:rFonts w:ascii="Arial Narrow" w:hAnsi="Arial Narrow" w:cstheme="minorHAnsi"/>
                <w:color w:val="000000"/>
                <w:sz w:val="16"/>
                <w:szCs w:val="16"/>
              </w:rPr>
              <w:t xml:space="preserve">URF </w:t>
            </w:r>
            <w:r w:rsidR="003D1DF2" w:rsidRPr="003C3D10">
              <w:rPr>
                <w:rFonts w:ascii="Arial Narrow" w:hAnsi="Arial Narrow" w:cstheme="minorHAnsi"/>
                <w:color w:val="000000"/>
                <w:sz w:val="16"/>
                <w:szCs w:val="16"/>
              </w:rPr>
              <w:t xml:space="preserve">projects </w:t>
            </w:r>
            <w:r w:rsidRPr="003C3D10">
              <w:rPr>
                <w:rFonts w:ascii="Arial Narrow" w:hAnsi="Arial Narrow" w:cstheme="minorHAnsi"/>
                <w:color w:val="000000"/>
                <w:sz w:val="16"/>
                <w:szCs w:val="16"/>
              </w:rPr>
              <w:t>was an effective mechanism to</w:t>
            </w:r>
            <w:r w:rsidR="003D1DF2" w:rsidRPr="003C3D10">
              <w:rPr>
                <w:rFonts w:ascii="Arial Narrow" w:hAnsi="Arial Narrow" w:cstheme="minorHAnsi"/>
                <w:color w:val="000000"/>
                <w:sz w:val="16"/>
                <w:szCs w:val="16"/>
              </w:rPr>
              <w:t xml:space="preserve"> </w:t>
            </w:r>
            <w:r w:rsidRPr="003C3D10">
              <w:rPr>
                <w:rFonts w:ascii="Arial Narrow" w:hAnsi="Arial Narrow" w:cstheme="minorHAnsi"/>
                <w:color w:val="000000"/>
                <w:sz w:val="16"/>
                <w:szCs w:val="16"/>
              </w:rPr>
              <w:t>‘</w:t>
            </w:r>
            <w:r w:rsidR="003D1DF2" w:rsidRPr="003C3D10">
              <w:rPr>
                <w:rFonts w:ascii="Arial Narrow" w:hAnsi="Arial Narrow" w:cstheme="minorHAnsi"/>
                <w:color w:val="000000"/>
                <w:sz w:val="16"/>
                <w:szCs w:val="16"/>
              </w:rPr>
              <w:t>green the city</w:t>
            </w:r>
            <w:r w:rsidRPr="003C3D10">
              <w:rPr>
                <w:rFonts w:ascii="Arial Narrow" w:hAnsi="Arial Narrow" w:cstheme="minorHAnsi"/>
                <w:color w:val="000000"/>
                <w:sz w:val="16"/>
                <w:szCs w:val="16"/>
              </w:rPr>
              <w:t>’</w:t>
            </w:r>
            <w:r w:rsidR="003D1DF2" w:rsidRPr="003C3D10">
              <w:rPr>
                <w:rFonts w:ascii="Arial Narrow" w:hAnsi="Arial Narrow" w:cstheme="minorHAnsi"/>
                <w:color w:val="000000"/>
                <w:sz w:val="16"/>
                <w:szCs w:val="16"/>
              </w:rPr>
              <w:t xml:space="preserve"> quickly and in a</w:t>
            </w:r>
            <w:r w:rsidRPr="003C3D10">
              <w:rPr>
                <w:rFonts w:ascii="Arial Narrow" w:hAnsi="Arial Narrow" w:cstheme="minorHAnsi"/>
                <w:color w:val="000000"/>
                <w:sz w:val="16"/>
                <w:szCs w:val="16"/>
              </w:rPr>
              <w:t xml:space="preserve">n economically efficient manner. Submissions highlighted </w:t>
            </w:r>
            <w:r w:rsidR="003D1DF2" w:rsidRPr="003C3D10">
              <w:rPr>
                <w:rFonts w:ascii="Arial Narrow" w:hAnsi="Arial Narrow" w:cstheme="minorHAnsi"/>
                <w:color w:val="000000"/>
                <w:sz w:val="16"/>
                <w:szCs w:val="16"/>
              </w:rPr>
              <w:t xml:space="preserve">the diversity UA </w:t>
            </w:r>
            <w:r w:rsidRPr="003C3D10">
              <w:rPr>
                <w:rFonts w:ascii="Arial Narrow" w:hAnsi="Arial Narrow" w:cstheme="minorHAnsi"/>
                <w:color w:val="000000"/>
                <w:sz w:val="16"/>
                <w:szCs w:val="16"/>
              </w:rPr>
              <w:t xml:space="preserve">approaches </w:t>
            </w:r>
            <w:r w:rsidR="003D1DF2" w:rsidRPr="003C3D10">
              <w:rPr>
                <w:rFonts w:ascii="Arial Narrow" w:hAnsi="Arial Narrow" w:cstheme="minorHAnsi"/>
                <w:color w:val="000000"/>
                <w:sz w:val="16"/>
                <w:szCs w:val="16"/>
              </w:rPr>
              <w:t>and allow</w:t>
            </w:r>
            <w:r w:rsidRPr="003C3D10">
              <w:rPr>
                <w:rFonts w:ascii="Arial Narrow" w:hAnsi="Arial Narrow" w:cstheme="minorHAnsi"/>
                <w:color w:val="000000"/>
                <w:sz w:val="16"/>
                <w:szCs w:val="16"/>
              </w:rPr>
              <w:t>ed</w:t>
            </w:r>
            <w:r w:rsidR="003D1DF2" w:rsidRPr="003C3D10">
              <w:rPr>
                <w:rFonts w:ascii="Arial Narrow" w:hAnsi="Arial Narrow" w:cstheme="minorHAnsi"/>
                <w:color w:val="000000"/>
                <w:sz w:val="16"/>
                <w:szCs w:val="16"/>
              </w:rPr>
              <w:t xml:space="preserve"> the City of Paris to test technical and regulatory limits of UA on existing buildings. </w:t>
            </w:r>
            <w:r w:rsidRPr="003C3D10">
              <w:rPr>
                <w:rFonts w:ascii="Arial Narrow" w:hAnsi="Arial Narrow" w:cstheme="minorHAnsi"/>
                <w:color w:val="000000"/>
                <w:sz w:val="16"/>
                <w:szCs w:val="16"/>
              </w:rPr>
              <w:t>D</w:t>
            </w:r>
            <w:r w:rsidR="003D1DF2" w:rsidRPr="003C3D10">
              <w:rPr>
                <w:rFonts w:ascii="Arial Narrow" w:hAnsi="Arial Narrow" w:cstheme="minorHAnsi"/>
                <w:color w:val="000000"/>
                <w:sz w:val="16"/>
                <w:szCs w:val="16"/>
              </w:rPr>
              <w:t xml:space="preserve">eveloping UA by providing </w:t>
            </w:r>
            <w:r w:rsidRPr="003C3D10">
              <w:rPr>
                <w:rFonts w:ascii="Arial Narrow" w:hAnsi="Arial Narrow" w:cstheme="minorHAnsi"/>
                <w:color w:val="000000"/>
                <w:sz w:val="16"/>
                <w:szCs w:val="16"/>
              </w:rPr>
              <w:t>access to land</w:t>
            </w:r>
            <w:r w:rsidR="003D1DF2" w:rsidRPr="003C3D10">
              <w:rPr>
                <w:rFonts w:ascii="Arial Narrow" w:hAnsi="Arial Narrow" w:cstheme="minorHAnsi"/>
                <w:color w:val="000000"/>
                <w:sz w:val="16"/>
                <w:szCs w:val="16"/>
              </w:rPr>
              <w:t xml:space="preserve"> on rooftops </w:t>
            </w:r>
            <w:r w:rsidRPr="003C3D10">
              <w:rPr>
                <w:rFonts w:ascii="Arial Narrow" w:hAnsi="Arial Narrow" w:cstheme="minorHAnsi"/>
                <w:color w:val="000000"/>
                <w:sz w:val="16"/>
                <w:szCs w:val="16"/>
              </w:rPr>
              <w:t>(</w:t>
            </w:r>
            <w:r w:rsidR="003D1DF2" w:rsidRPr="003C3D10">
              <w:rPr>
                <w:rFonts w:ascii="Arial Narrow" w:hAnsi="Arial Narrow" w:cstheme="minorHAnsi"/>
                <w:color w:val="000000"/>
                <w:sz w:val="16"/>
                <w:szCs w:val="16"/>
              </w:rPr>
              <w:t>without financing the winning projects</w:t>
            </w:r>
            <w:r w:rsidRPr="003C3D10">
              <w:rPr>
                <w:rFonts w:ascii="Arial Narrow" w:hAnsi="Arial Narrow" w:cstheme="minorHAnsi"/>
                <w:color w:val="000000"/>
                <w:sz w:val="16"/>
                <w:szCs w:val="16"/>
              </w:rPr>
              <w:t>)</w:t>
            </w:r>
            <w:r w:rsidR="003D1DF2" w:rsidRPr="003C3D10">
              <w:rPr>
                <w:rFonts w:ascii="Arial Narrow" w:hAnsi="Arial Narrow" w:cstheme="minorHAnsi"/>
                <w:color w:val="000000"/>
                <w:sz w:val="16"/>
                <w:szCs w:val="16"/>
              </w:rPr>
              <w:t xml:space="preserve"> </w:t>
            </w:r>
            <w:r w:rsidRPr="003C3D10">
              <w:rPr>
                <w:rFonts w:ascii="Arial Narrow" w:hAnsi="Arial Narrow" w:cstheme="minorHAnsi"/>
                <w:color w:val="000000"/>
                <w:sz w:val="16"/>
                <w:szCs w:val="16"/>
              </w:rPr>
              <w:t>increased</w:t>
            </w:r>
            <w:r w:rsidR="003D1DF2" w:rsidRPr="003C3D10">
              <w:rPr>
                <w:rFonts w:ascii="Arial Narrow" w:hAnsi="Arial Narrow" w:cstheme="minorHAnsi"/>
                <w:color w:val="000000"/>
                <w:sz w:val="16"/>
                <w:szCs w:val="16"/>
              </w:rPr>
              <w:t xml:space="preserve"> the</w:t>
            </w:r>
            <w:r w:rsidRPr="003C3D10">
              <w:rPr>
                <w:rFonts w:ascii="Arial Narrow" w:hAnsi="Arial Narrow" w:cstheme="minorHAnsi"/>
                <w:color w:val="000000"/>
                <w:sz w:val="16"/>
                <w:szCs w:val="16"/>
              </w:rPr>
              <w:t xml:space="preserve"> </w:t>
            </w:r>
            <w:r w:rsidR="003D1DF2" w:rsidRPr="003C3D10">
              <w:rPr>
                <w:rFonts w:ascii="Arial Narrow" w:hAnsi="Arial Narrow" w:cstheme="minorHAnsi"/>
                <w:color w:val="000000"/>
                <w:sz w:val="16"/>
                <w:szCs w:val="16"/>
              </w:rPr>
              <w:t>professionali</w:t>
            </w:r>
            <w:r w:rsidRPr="003C3D10">
              <w:rPr>
                <w:rFonts w:ascii="Arial Narrow" w:hAnsi="Arial Narrow" w:cstheme="minorHAnsi"/>
                <w:color w:val="000000"/>
                <w:sz w:val="16"/>
                <w:szCs w:val="16"/>
              </w:rPr>
              <w:t>s</w:t>
            </w:r>
            <w:r w:rsidR="003D1DF2" w:rsidRPr="003C3D10">
              <w:rPr>
                <w:rFonts w:ascii="Arial Narrow" w:hAnsi="Arial Narrow" w:cstheme="minorHAnsi"/>
                <w:color w:val="000000"/>
                <w:sz w:val="16"/>
                <w:szCs w:val="16"/>
              </w:rPr>
              <w:t>ation of urban agriculture in Paris.</w:t>
            </w:r>
          </w:p>
        </w:tc>
      </w:tr>
      <w:tr w:rsidR="003D1DF2" w:rsidRPr="003C3D10" w14:paraId="4FA6AC43" w14:textId="77777777" w:rsidTr="009F53CC">
        <w:trPr>
          <w:trHeight w:val="111"/>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58387767" w14:textId="72205A41" w:rsidR="003D1DF2" w:rsidRPr="003C3D10" w:rsidRDefault="006F41A6" w:rsidP="003D1DF2">
            <w:pPr>
              <w:spacing w:after="0" w:line="240" w:lineRule="auto"/>
              <w:rPr>
                <w:rFonts w:ascii="Arial Narrow" w:eastAsia="Times New Roman" w:hAnsi="Arial Narrow" w:cs="Calibri"/>
                <w:color w:val="000000"/>
                <w:sz w:val="16"/>
                <w:szCs w:val="16"/>
                <w:lang w:eastAsia="en-AU"/>
              </w:rPr>
            </w:pPr>
            <w:r>
              <w:rPr>
                <w:rFonts w:ascii="Arial Narrow" w:eastAsia="Times New Roman" w:hAnsi="Arial Narrow" w:cs="Calibri"/>
                <w:color w:val="000000"/>
                <w:sz w:val="16"/>
                <w:szCs w:val="16"/>
                <w:lang w:eastAsia="en-AU"/>
              </w:rPr>
              <w:t>23</w:t>
            </w:r>
          </w:p>
        </w:tc>
        <w:tc>
          <w:tcPr>
            <w:tcW w:w="567" w:type="dxa"/>
            <w:tcBorders>
              <w:top w:val="nil"/>
              <w:left w:val="nil"/>
              <w:bottom w:val="single" w:sz="4" w:space="0" w:color="auto"/>
              <w:right w:val="single" w:sz="4" w:space="0" w:color="auto"/>
            </w:tcBorders>
            <w:shd w:val="clear" w:color="auto" w:fill="auto"/>
            <w:vAlign w:val="bottom"/>
          </w:tcPr>
          <w:p w14:paraId="09497CFF" w14:textId="34D4E790"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2018</w:t>
            </w:r>
          </w:p>
        </w:tc>
        <w:tc>
          <w:tcPr>
            <w:tcW w:w="993" w:type="dxa"/>
            <w:tcBorders>
              <w:top w:val="nil"/>
              <w:left w:val="nil"/>
              <w:bottom w:val="single" w:sz="4" w:space="0" w:color="auto"/>
              <w:right w:val="single" w:sz="4" w:space="0" w:color="auto"/>
            </w:tcBorders>
            <w:shd w:val="clear" w:color="auto" w:fill="auto"/>
            <w:vAlign w:val="bottom"/>
          </w:tcPr>
          <w:p w14:paraId="634CED32" w14:textId="66C45A80" w:rsidR="003D1DF2" w:rsidRPr="00662B9C" w:rsidRDefault="003D1DF2" w:rsidP="003D1DF2">
            <w:pPr>
              <w:spacing w:after="0" w:line="240" w:lineRule="auto"/>
              <w:rPr>
                <w:rFonts w:ascii="Arial Narrow" w:eastAsia="Times New Roman" w:hAnsi="Arial Narrow" w:cstheme="minorHAnsi"/>
                <w:color w:val="000000"/>
                <w:sz w:val="16"/>
                <w:szCs w:val="16"/>
                <w:lang w:val="it-IT" w:eastAsia="en-AU"/>
              </w:rPr>
            </w:pPr>
            <w:r w:rsidRPr="00662B9C">
              <w:rPr>
                <w:rFonts w:ascii="Arial Narrow" w:hAnsi="Arial Narrow" w:cstheme="minorHAnsi"/>
                <w:color w:val="000000"/>
                <w:sz w:val="16"/>
                <w:szCs w:val="16"/>
                <w:lang w:val="it-IT"/>
              </w:rPr>
              <w:t>Cerutti, Ardente, Contu, Donno and Beccaro</w:t>
            </w:r>
          </w:p>
        </w:tc>
        <w:tc>
          <w:tcPr>
            <w:tcW w:w="1275" w:type="dxa"/>
            <w:tcBorders>
              <w:top w:val="nil"/>
              <w:left w:val="nil"/>
              <w:bottom w:val="single" w:sz="4" w:space="0" w:color="auto"/>
              <w:right w:val="single" w:sz="4" w:space="0" w:color="auto"/>
            </w:tcBorders>
            <w:shd w:val="clear" w:color="auto" w:fill="auto"/>
            <w:vAlign w:val="bottom"/>
          </w:tcPr>
          <w:p w14:paraId="19347799" w14:textId="15D0BC84"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Modelling, assessing, and ranking public procurement options</w:t>
            </w:r>
            <w:r w:rsidRPr="003C3D10">
              <w:rPr>
                <w:rFonts w:ascii="Arial Narrow" w:hAnsi="Arial Narrow" w:cstheme="minorHAnsi"/>
                <w:color w:val="000000"/>
                <w:sz w:val="16"/>
                <w:szCs w:val="16"/>
              </w:rPr>
              <w:br/>
              <w:t>for a climate-friendly catering service</w:t>
            </w:r>
          </w:p>
        </w:tc>
        <w:tc>
          <w:tcPr>
            <w:tcW w:w="1276" w:type="dxa"/>
            <w:tcBorders>
              <w:top w:val="nil"/>
              <w:left w:val="nil"/>
              <w:bottom w:val="single" w:sz="4" w:space="0" w:color="auto"/>
              <w:right w:val="single" w:sz="4" w:space="0" w:color="auto"/>
            </w:tcBorders>
            <w:shd w:val="clear" w:color="auto" w:fill="auto"/>
            <w:vAlign w:val="bottom"/>
          </w:tcPr>
          <w:p w14:paraId="0CDCF9A8" w14:textId="03DCC988"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Int J Life Cycle Assess (2018) 23:95–115 DOI 10.1007/s11367-017-1306-y</w:t>
            </w:r>
          </w:p>
        </w:tc>
        <w:tc>
          <w:tcPr>
            <w:tcW w:w="2126" w:type="dxa"/>
            <w:tcBorders>
              <w:top w:val="nil"/>
              <w:left w:val="nil"/>
              <w:bottom w:val="single" w:sz="4" w:space="0" w:color="auto"/>
              <w:right w:val="single" w:sz="4" w:space="0" w:color="auto"/>
            </w:tcBorders>
            <w:shd w:val="clear" w:color="auto" w:fill="auto"/>
            <w:vAlign w:val="bottom"/>
          </w:tcPr>
          <w:p w14:paraId="14626A0A" w14:textId="513FB10D" w:rsidR="003D1DF2" w:rsidRPr="003C3D10" w:rsidRDefault="0022193E"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Determine</w:t>
            </w:r>
            <w:r w:rsidR="003D1DF2" w:rsidRPr="003C3D10">
              <w:rPr>
                <w:rFonts w:ascii="Arial Narrow" w:hAnsi="Arial Narrow" w:cstheme="minorHAnsi"/>
                <w:color w:val="000000"/>
                <w:sz w:val="16"/>
                <w:szCs w:val="16"/>
              </w:rPr>
              <w:t xml:space="preserve"> which green public procurement policies </w:t>
            </w:r>
            <w:r w:rsidRPr="003C3D10">
              <w:rPr>
                <w:rFonts w:ascii="Arial Narrow" w:hAnsi="Arial Narrow" w:cstheme="minorHAnsi"/>
                <w:color w:val="000000"/>
                <w:sz w:val="16"/>
                <w:szCs w:val="16"/>
              </w:rPr>
              <w:t>are</w:t>
            </w:r>
            <w:r w:rsidR="003D1DF2" w:rsidRPr="003C3D10">
              <w:rPr>
                <w:rFonts w:ascii="Arial Narrow" w:hAnsi="Arial Narrow" w:cstheme="minorHAnsi"/>
                <w:color w:val="000000"/>
                <w:sz w:val="16"/>
                <w:szCs w:val="16"/>
              </w:rPr>
              <w:t xml:space="preserve"> most efficient in reducing the global warming potential of the public service</w:t>
            </w:r>
            <w:r w:rsidRPr="003C3D10">
              <w:rPr>
                <w:rFonts w:ascii="Arial Narrow" w:hAnsi="Arial Narrow" w:cstheme="minorHAnsi"/>
                <w:color w:val="000000"/>
                <w:sz w:val="16"/>
                <w:szCs w:val="16"/>
              </w:rPr>
              <w:t xml:space="preserve"> by (</w:t>
            </w:r>
            <w:proofErr w:type="spellStart"/>
            <w:r w:rsidRPr="003C3D10">
              <w:rPr>
                <w:rFonts w:ascii="Arial Narrow" w:hAnsi="Arial Narrow" w:cstheme="minorHAnsi"/>
                <w:color w:val="000000"/>
                <w:sz w:val="16"/>
                <w:szCs w:val="16"/>
              </w:rPr>
              <w:t>i</w:t>
            </w:r>
            <w:proofErr w:type="spellEnd"/>
            <w:r w:rsidRPr="003C3D10">
              <w:rPr>
                <w:rFonts w:ascii="Arial Narrow" w:hAnsi="Arial Narrow" w:cstheme="minorHAnsi"/>
                <w:color w:val="000000"/>
                <w:sz w:val="16"/>
                <w:szCs w:val="16"/>
              </w:rPr>
              <w:t>) assessing</w:t>
            </w:r>
            <w:r w:rsidR="003D1DF2" w:rsidRPr="003C3D10">
              <w:rPr>
                <w:rFonts w:ascii="Arial Narrow" w:hAnsi="Arial Narrow" w:cstheme="minorHAnsi"/>
                <w:color w:val="000000"/>
                <w:sz w:val="16"/>
                <w:szCs w:val="16"/>
              </w:rPr>
              <w:t xml:space="preserve"> a set of procurement policies</w:t>
            </w:r>
            <w:r w:rsidRPr="003C3D10">
              <w:rPr>
                <w:rFonts w:ascii="Arial Narrow" w:hAnsi="Arial Narrow" w:cstheme="minorHAnsi"/>
                <w:color w:val="000000"/>
                <w:sz w:val="16"/>
                <w:szCs w:val="16"/>
              </w:rPr>
              <w:t xml:space="preserve">, and (ii) </w:t>
            </w:r>
            <w:r w:rsidR="003D1DF2" w:rsidRPr="003C3D10">
              <w:rPr>
                <w:rFonts w:ascii="Arial Narrow" w:hAnsi="Arial Narrow" w:cstheme="minorHAnsi"/>
                <w:color w:val="000000"/>
                <w:sz w:val="16"/>
                <w:szCs w:val="16"/>
              </w:rPr>
              <w:t>ranking them according to their potential to reduce greenhouse gas</w:t>
            </w:r>
            <w:r w:rsidRPr="003C3D10">
              <w:rPr>
                <w:rFonts w:ascii="Arial Narrow" w:hAnsi="Arial Narrow" w:cstheme="minorHAnsi"/>
                <w:color w:val="000000"/>
                <w:sz w:val="16"/>
                <w:szCs w:val="16"/>
              </w:rPr>
              <w:t xml:space="preserve"> (GHG) e</w:t>
            </w:r>
            <w:r w:rsidR="003D1DF2" w:rsidRPr="003C3D10">
              <w:rPr>
                <w:rFonts w:ascii="Arial Narrow" w:hAnsi="Arial Narrow" w:cstheme="minorHAnsi"/>
                <w:color w:val="000000"/>
                <w:sz w:val="16"/>
                <w:szCs w:val="16"/>
              </w:rPr>
              <w:t>missions of public catering.</w:t>
            </w:r>
          </w:p>
        </w:tc>
        <w:tc>
          <w:tcPr>
            <w:tcW w:w="2127" w:type="dxa"/>
            <w:tcBorders>
              <w:top w:val="nil"/>
              <w:left w:val="nil"/>
              <w:bottom w:val="single" w:sz="4" w:space="0" w:color="auto"/>
              <w:right w:val="single" w:sz="4" w:space="0" w:color="auto"/>
            </w:tcBorders>
            <w:shd w:val="clear" w:color="auto" w:fill="auto"/>
            <w:vAlign w:val="bottom"/>
          </w:tcPr>
          <w:p w14:paraId="1E8ACA77" w14:textId="0017D303"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Case study - a life cycle approach applied to a baseline scenario to quantify the </w:t>
            </w:r>
            <w:r w:rsidR="0022193E" w:rsidRPr="003C3D10">
              <w:rPr>
                <w:rFonts w:ascii="Arial Narrow" w:hAnsi="Arial Narrow" w:cstheme="minorHAnsi"/>
                <w:color w:val="000000"/>
                <w:sz w:val="16"/>
                <w:szCs w:val="16"/>
              </w:rPr>
              <w:t>GHGs</w:t>
            </w:r>
            <w:r w:rsidRPr="003C3D10">
              <w:rPr>
                <w:rFonts w:ascii="Arial Narrow" w:hAnsi="Arial Narrow" w:cstheme="minorHAnsi"/>
                <w:color w:val="000000"/>
                <w:sz w:val="16"/>
                <w:szCs w:val="16"/>
              </w:rPr>
              <w:t xml:space="preserve"> produced by the entire catering service (including all stages of food production, management of waste, etc in kitchens and canteens). Then 11 policies were applied to this baseline scenario to assess the potential improvement. </w:t>
            </w:r>
          </w:p>
        </w:tc>
        <w:tc>
          <w:tcPr>
            <w:tcW w:w="1275" w:type="dxa"/>
            <w:tcBorders>
              <w:top w:val="nil"/>
              <w:left w:val="nil"/>
              <w:bottom w:val="single" w:sz="4" w:space="0" w:color="auto"/>
              <w:right w:val="single" w:sz="4" w:space="0" w:color="auto"/>
            </w:tcBorders>
            <w:shd w:val="clear" w:color="auto" w:fill="auto"/>
            <w:vAlign w:val="bottom"/>
          </w:tcPr>
          <w:p w14:paraId="4D85FFFC" w14:textId="494DD66D"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School catering service in the City of Turin (Italy). </w:t>
            </w:r>
          </w:p>
        </w:tc>
        <w:tc>
          <w:tcPr>
            <w:tcW w:w="1417" w:type="dxa"/>
            <w:tcBorders>
              <w:top w:val="nil"/>
              <w:left w:val="nil"/>
              <w:bottom w:val="single" w:sz="4" w:space="0" w:color="auto"/>
              <w:right w:val="single" w:sz="4" w:space="0" w:color="auto"/>
            </w:tcBorders>
            <w:shd w:val="clear" w:color="auto" w:fill="auto"/>
            <w:vAlign w:val="bottom"/>
          </w:tcPr>
          <w:p w14:paraId="28BA4EB3" w14:textId="7B40BBCE"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INNOCAT project - procurement of eco-innovation in the catering sector</w:t>
            </w:r>
            <w:r w:rsidR="0022193E" w:rsidRPr="003C3D10">
              <w:rPr>
                <w:rFonts w:ascii="Arial Narrow" w:hAnsi="Arial Narrow" w:cstheme="minorHAnsi"/>
                <w:color w:val="000000"/>
                <w:sz w:val="16"/>
                <w:szCs w:val="16"/>
              </w:rPr>
              <w:t xml:space="preserve"> </w:t>
            </w:r>
            <w:r w:rsidRPr="003C3D10">
              <w:rPr>
                <w:rFonts w:ascii="Arial Narrow" w:hAnsi="Arial Narrow" w:cstheme="minorHAnsi"/>
                <w:color w:val="000000"/>
                <w:sz w:val="16"/>
                <w:szCs w:val="16"/>
              </w:rPr>
              <w:t>implemented in Turin Schools</w:t>
            </w:r>
          </w:p>
        </w:tc>
        <w:tc>
          <w:tcPr>
            <w:tcW w:w="993" w:type="dxa"/>
            <w:tcBorders>
              <w:top w:val="nil"/>
              <w:left w:val="nil"/>
              <w:bottom w:val="single" w:sz="4" w:space="0" w:color="auto"/>
              <w:right w:val="single" w:sz="4" w:space="0" w:color="auto"/>
            </w:tcBorders>
            <w:shd w:val="clear" w:color="auto" w:fill="auto"/>
            <w:vAlign w:val="bottom"/>
          </w:tcPr>
          <w:p w14:paraId="0E69EEF0" w14:textId="7928AF38"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Turin (Italy) </w:t>
            </w:r>
          </w:p>
        </w:tc>
        <w:tc>
          <w:tcPr>
            <w:tcW w:w="2765" w:type="dxa"/>
            <w:tcBorders>
              <w:top w:val="nil"/>
              <w:left w:val="nil"/>
              <w:bottom w:val="single" w:sz="4" w:space="0" w:color="auto"/>
              <w:right w:val="single" w:sz="4" w:space="0" w:color="auto"/>
            </w:tcBorders>
            <w:shd w:val="clear" w:color="auto" w:fill="auto"/>
            <w:vAlign w:val="bottom"/>
          </w:tcPr>
          <w:p w14:paraId="110032B9" w14:textId="383CA632"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Among the selected policies, a change in diet was the most effective (32%</w:t>
            </w:r>
            <w:r w:rsidR="0022193E" w:rsidRPr="003C3D10">
              <w:rPr>
                <w:rFonts w:ascii="Arial Narrow" w:hAnsi="Arial Narrow" w:cstheme="minorHAnsi"/>
                <w:color w:val="000000"/>
                <w:sz w:val="16"/>
                <w:szCs w:val="16"/>
              </w:rPr>
              <w:t xml:space="preserve"> </w:t>
            </w:r>
            <w:r w:rsidRPr="003C3D10">
              <w:rPr>
                <w:rFonts w:ascii="Arial Narrow" w:hAnsi="Arial Narrow" w:cstheme="minorHAnsi"/>
                <w:color w:val="000000"/>
                <w:sz w:val="16"/>
                <w:szCs w:val="16"/>
              </w:rPr>
              <w:t xml:space="preserve">reduction of emissions), followed by the adoption of improved food production practices (11% reduction) and the purchasing of certified green electricity (6% reduction). </w:t>
            </w:r>
            <w:r w:rsidR="0022193E" w:rsidRPr="003C3D10">
              <w:rPr>
                <w:rFonts w:ascii="Arial Narrow" w:hAnsi="Arial Narrow" w:cstheme="minorHAnsi"/>
                <w:color w:val="000000"/>
                <w:sz w:val="16"/>
                <w:szCs w:val="16"/>
              </w:rPr>
              <w:t>Decision-makers</w:t>
            </w:r>
            <w:r w:rsidRPr="003C3D10">
              <w:rPr>
                <w:rFonts w:ascii="Arial Narrow" w:hAnsi="Arial Narrow" w:cstheme="minorHAnsi"/>
                <w:color w:val="000000"/>
                <w:sz w:val="16"/>
                <w:szCs w:val="16"/>
              </w:rPr>
              <w:t xml:space="preserve"> could benefit from basing their decisions upon scientific evidence and avoiding the prioritisation of policies based on personal opinions or weak evidence.</w:t>
            </w:r>
          </w:p>
        </w:tc>
      </w:tr>
      <w:tr w:rsidR="003D1DF2" w:rsidRPr="003C3D10" w14:paraId="1884656F" w14:textId="77777777" w:rsidTr="0022193E">
        <w:trPr>
          <w:trHeight w:val="187"/>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482B6400" w14:textId="0B4B8995" w:rsidR="003D1DF2" w:rsidRPr="003C3D10" w:rsidRDefault="006F41A6" w:rsidP="003D1DF2">
            <w:pPr>
              <w:spacing w:after="0" w:line="240" w:lineRule="auto"/>
              <w:rPr>
                <w:rFonts w:ascii="Arial Narrow" w:eastAsia="Times New Roman" w:hAnsi="Arial Narrow" w:cs="Calibri"/>
                <w:color w:val="000000"/>
                <w:sz w:val="16"/>
                <w:szCs w:val="16"/>
                <w:lang w:eastAsia="en-AU"/>
              </w:rPr>
            </w:pPr>
            <w:r>
              <w:rPr>
                <w:rFonts w:ascii="Arial Narrow" w:eastAsia="Times New Roman" w:hAnsi="Arial Narrow" w:cs="Calibri"/>
                <w:color w:val="000000"/>
                <w:sz w:val="16"/>
                <w:szCs w:val="16"/>
                <w:lang w:eastAsia="en-AU"/>
              </w:rPr>
              <w:t>24</w:t>
            </w:r>
          </w:p>
        </w:tc>
        <w:tc>
          <w:tcPr>
            <w:tcW w:w="567" w:type="dxa"/>
            <w:tcBorders>
              <w:top w:val="nil"/>
              <w:left w:val="nil"/>
              <w:bottom w:val="single" w:sz="4" w:space="0" w:color="auto"/>
              <w:right w:val="single" w:sz="4" w:space="0" w:color="auto"/>
            </w:tcBorders>
            <w:shd w:val="clear" w:color="auto" w:fill="auto"/>
            <w:vAlign w:val="bottom"/>
          </w:tcPr>
          <w:p w14:paraId="43A82FCA" w14:textId="574E655A"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2016</w:t>
            </w:r>
          </w:p>
        </w:tc>
        <w:tc>
          <w:tcPr>
            <w:tcW w:w="993" w:type="dxa"/>
            <w:tcBorders>
              <w:top w:val="nil"/>
              <w:left w:val="nil"/>
              <w:bottom w:val="single" w:sz="4" w:space="0" w:color="auto"/>
              <w:right w:val="single" w:sz="4" w:space="0" w:color="auto"/>
            </w:tcBorders>
            <w:shd w:val="clear" w:color="auto" w:fill="auto"/>
            <w:vAlign w:val="bottom"/>
          </w:tcPr>
          <w:p w14:paraId="263E1F6B" w14:textId="759302D0"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Camps-</w:t>
            </w:r>
            <w:proofErr w:type="spellStart"/>
            <w:r w:rsidRPr="003C3D10">
              <w:rPr>
                <w:rFonts w:ascii="Arial Narrow" w:hAnsi="Arial Narrow" w:cstheme="minorHAnsi"/>
                <w:color w:val="000000"/>
                <w:sz w:val="16"/>
                <w:szCs w:val="16"/>
              </w:rPr>
              <w:t>Calvet</w:t>
            </w:r>
            <w:proofErr w:type="spellEnd"/>
            <w:r w:rsidRPr="003C3D10">
              <w:rPr>
                <w:rFonts w:ascii="Arial Narrow" w:hAnsi="Arial Narrow" w:cstheme="minorHAnsi"/>
                <w:color w:val="000000"/>
                <w:sz w:val="16"/>
                <w:szCs w:val="16"/>
              </w:rPr>
              <w:t xml:space="preserve">, </w:t>
            </w:r>
            <w:proofErr w:type="spellStart"/>
            <w:r w:rsidRPr="003C3D10">
              <w:rPr>
                <w:rFonts w:ascii="Arial Narrow" w:hAnsi="Arial Narrow" w:cstheme="minorHAnsi"/>
                <w:color w:val="000000"/>
                <w:sz w:val="16"/>
                <w:szCs w:val="16"/>
              </w:rPr>
              <w:t>Langemeyer</w:t>
            </w:r>
            <w:proofErr w:type="spellEnd"/>
            <w:r w:rsidRPr="003C3D10">
              <w:rPr>
                <w:rFonts w:ascii="Arial Narrow" w:hAnsi="Arial Narrow" w:cstheme="minorHAnsi"/>
                <w:color w:val="000000"/>
                <w:sz w:val="16"/>
                <w:szCs w:val="16"/>
              </w:rPr>
              <w:t xml:space="preserve">, </w:t>
            </w:r>
            <w:proofErr w:type="spellStart"/>
            <w:r w:rsidRPr="003C3D10">
              <w:rPr>
                <w:rFonts w:ascii="Arial Narrow" w:hAnsi="Arial Narrow" w:cstheme="minorHAnsi"/>
                <w:color w:val="000000"/>
                <w:sz w:val="16"/>
                <w:szCs w:val="16"/>
              </w:rPr>
              <w:t>Calvet</w:t>
            </w:r>
            <w:proofErr w:type="spellEnd"/>
            <w:r w:rsidRPr="003C3D10">
              <w:rPr>
                <w:rFonts w:ascii="Arial Narrow" w:hAnsi="Arial Narrow" w:cstheme="minorHAnsi"/>
                <w:color w:val="000000"/>
                <w:sz w:val="16"/>
                <w:szCs w:val="16"/>
              </w:rPr>
              <w:t>-Mir &amp; Gómez-</w:t>
            </w:r>
            <w:proofErr w:type="spellStart"/>
            <w:r w:rsidRPr="003C3D10">
              <w:rPr>
                <w:rFonts w:ascii="Arial Narrow" w:hAnsi="Arial Narrow" w:cstheme="minorHAnsi"/>
                <w:color w:val="000000"/>
                <w:sz w:val="16"/>
                <w:szCs w:val="16"/>
              </w:rPr>
              <w:t>Baggethun</w:t>
            </w:r>
            <w:proofErr w:type="spellEnd"/>
          </w:p>
        </w:tc>
        <w:tc>
          <w:tcPr>
            <w:tcW w:w="1275" w:type="dxa"/>
            <w:tcBorders>
              <w:top w:val="nil"/>
              <w:left w:val="nil"/>
              <w:bottom w:val="single" w:sz="4" w:space="0" w:color="auto"/>
              <w:right w:val="single" w:sz="4" w:space="0" w:color="auto"/>
            </w:tcBorders>
            <w:shd w:val="clear" w:color="auto" w:fill="auto"/>
            <w:vAlign w:val="bottom"/>
          </w:tcPr>
          <w:p w14:paraId="384806D7" w14:textId="23DFCC97"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Ecosystem services provided by urban gardens in Barcelona, Spain: Insights for policy and planning</w:t>
            </w:r>
          </w:p>
        </w:tc>
        <w:tc>
          <w:tcPr>
            <w:tcW w:w="1276" w:type="dxa"/>
            <w:tcBorders>
              <w:top w:val="nil"/>
              <w:left w:val="nil"/>
              <w:bottom w:val="single" w:sz="4" w:space="0" w:color="auto"/>
              <w:right w:val="single" w:sz="4" w:space="0" w:color="auto"/>
            </w:tcBorders>
            <w:shd w:val="clear" w:color="auto" w:fill="auto"/>
            <w:vAlign w:val="bottom"/>
          </w:tcPr>
          <w:p w14:paraId="3E3B3E12" w14:textId="5BB88D67"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Environmental Science and Policy, 62, pp14-23 http://dx.doi.org/10.1016/j.envsci.2016.01.007</w:t>
            </w:r>
          </w:p>
        </w:tc>
        <w:tc>
          <w:tcPr>
            <w:tcW w:w="2126" w:type="dxa"/>
            <w:tcBorders>
              <w:top w:val="nil"/>
              <w:left w:val="nil"/>
              <w:bottom w:val="single" w:sz="4" w:space="0" w:color="auto"/>
              <w:right w:val="single" w:sz="4" w:space="0" w:color="auto"/>
            </w:tcBorders>
            <w:shd w:val="clear" w:color="auto" w:fill="auto"/>
            <w:vAlign w:val="bottom"/>
          </w:tcPr>
          <w:p w14:paraId="01C91BD3" w14:textId="560F960E"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w:t>
            </w:r>
            <w:proofErr w:type="spellStart"/>
            <w:r w:rsidR="0022193E" w:rsidRPr="003C3D10">
              <w:rPr>
                <w:rFonts w:ascii="Arial Narrow" w:hAnsi="Arial Narrow" w:cstheme="minorHAnsi"/>
                <w:color w:val="000000"/>
                <w:sz w:val="16"/>
                <w:szCs w:val="16"/>
              </w:rPr>
              <w:t>i</w:t>
            </w:r>
            <w:proofErr w:type="spellEnd"/>
            <w:r w:rsidRPr="003C3D10">
              <w:rPr>
                <w:rFonts w:ascii="Arial Narrow" w:hAnsi="Arial Narrow" w:cstheme="minorHAnsi"/>
                <w:color w:val="000000"/>
                <w:sz w:val="16"/>
                <w:szCs w:val="16"/>
              </w:rPr>
              <w:t>) Identify and characterize ecosystem services (ES) provided by urban gardens, (</w:t>
            </w:r>
            <w:r w:rsidR="0022193E" w:rsidRPr="003C3D10">
              <w:rPr>
                <w:rFonts w:ascii="Arial Narrow" w:hAnsi="Arial Narrow" w:cstheme="minorHAnsi"/>
                <w:color w:val="000000"/>
                <w:sz w:val="16"/>
                <w:szCs w:val="16"/>
              </w:rPr>
              <w:t>ii</w:t>
            </w:r>
            <w:r w:rsidRPr="003C3D10">
              <w:rPr>
                <w:rFonts w:ascii="Arial Narrow" w:hAnsi="Arial Narrow" w:cstheme="minorHAnsi"/>
                <w:color w:val="000000"/>
                <w:sz w:val="16"/>
                <w:szCs w:val="16"/>
              </w:rPr>
              <w:t xml:space="preserve">) </w:t>
            </w:r>
            <w:r w:rsidR="0022193E" w:rsidRPr="003C3D10">
              <w:rPr>
                <w:rFonts w:ascii="Arial Narrow" w:hAnsi="Arial Narrow" w:cstheme="minorHAnsi"/>
                <w:color w:val="000000"/>
                <w:sz w:val="16"/>
                <w:szCs w:val="16"/>
              </w:rPr>
              <w:t>a</w:t>
            </w:r>
            <w:r w:rsidRPr="003C3D10">
              <w:rPr>
                <w:rFonts w:ascii="Arial Narrow" w:hAnsi="Arial Narrow" w:cstheme="minorHAnsi"/>
                <w:color w:val="000000"/>
                <w:sz w:val="16"/>
                <w:szCs w:val="16"/>
              </w:rPr>
              <w:t>ssess the demographic and socioeconomic profile of gardeners and the importance they attribute to different ES, and (</w:t>
            </w:r>
            <w:r w:rsidR="0022193E" w:rsidRPr="003C3D10">
              <w:rPr>
                <w:rFonts w:ascii="Arial Narrow" w:hAnsi="Arial Narrow" w:cstheme="minorHAnsi"/>
                <w:color w:val="000000"/>
                <w:sz w:val="16"/>
                <w:szCs w:val="16"/>
              </w:rPr>
              <w:t>iii</w:t>
            </w:r>
            <w:r w:rsidRPr="003C3D10">
              <w:rPr>
                <w:rFonts w:ascii="Arial Narrow" w:hAnsi="Arial Narrow" w:cstheme="minorHAnsi"/>
                <w:color w:val="000000"/>
                <w:sz w:val="16"/>
                <w:szCs w:val="16"/>
              </w:rPr>
              <w:t>) explore the role that ES from urban gardens can play as solutions for urban policy challenges.</w:t>
            </w:r>
          </w:p>
        </w:tc>
        <w:tc>
          <w:tcPr>
            <w:tcW w:w="2127" w:type="dxa"/>
            <w:tcBorders>
              <w:top w:val="nil"/>
              <w:left w:val="nil"/>
              <w:bottom w:val="single" w:sz="4" w:space="0" w:color="auto"/>
              <w:right w:val="single" w:sz="4" w:space="0" w:color="auto"/>
            </w:tcBorders>
            <w:shd w:val="clear" w:color="auto" w:fill="auto"/>
            <w:vAlign w:val="bottom"/>
          </w:tcPr>
          <w:p w14:paraId="1B3D149E" w14:textId="1FB6FE31"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Single site case study. Qualitative. Document analysis (policy documents and grey literature), semi-structured interviews (n=44), survey, observation (participant and non-participant engagement with gardening tasks), 2 meetings. </w:t>
            </w:r>
          </w:p>
        </w:tc>
        <w:tc>
          <w:tcPr>
            <w:tcW w:w="1275" w:type="dxa"/>
            <w:tcBorders>
              <w:top w:val="nil"/>
              <w:left w:val="nil"/>
              <w:bottom w:val="single" w:sz="4" w:space="0" w:color="auto"/>
              <w:right w:val="single" w:sz="4" w:space="0" w:color="auto"/>
            </w:tcBorders>
            <w:shd w:val="clear" w:color="auto" w:fill="auto"/>
            <w:vAlign w:val="bottom"/>
          </w:tcPr>
          <w:p w14:paraId="114CB643" w14:textId="4A4263EF"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Gardeners (Network of Community Gardens of Barcelona members), policy-makers and city planners</w:t>
            </w:r>
          </w:p>
        </w:tc>
        <w:tc>
          <w:tcPr>
            <w:tcW w:w="1417" w:type="dxa"/>
            <w:tcBorders>
              <w:top w:val="nil"/>
              <w:left w:val="nil"/>
              <w:bottom w:val="single" w:sz="4" w:space="0" w:color="auto"/>
              <w:right w:val="single" w:sz="4" w:space="0" w:color="auto"/>
            </w:tcBorders>
            <w:shd w:val="clear" w:color="auto" w:fill="auto"/>
            <w:vAlign w:val="bottom"/>
          </w:tcPr>
          <w:p w14:paraId="46F8F00C" w14:textId="7000A243"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Barcelona's Green Infrastructure and Biodiversity Plan 2020</w:t>
            </w:r>
          </w:p>
        </w:tc>
        <w:tc>
          <w:tcPr>
            <w:tcW w:w="993" w:type="dxa"/>
            <w:tcBorders>
              <w:top w:val="nil"/>
              <w:left w:val="nil"/>
              <w:bottom w:val="single" w:sz="4" w:space="0" w:color="auto"/>
              <w:right w:val="single" w:sz="4" w:space="0" w:color="auto"/>
            </w:tcBorders>
            <w:shd w:val="clear" w:color="auto" w:fill="auto"/>
            <w:vAlign w:val="bottom"/>
          </w:tcPr>
          <w:p w14:paraId="571DCFAE" w14:textId="635DC765"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Barcelona (Spain)</w:t>
            </w:r>
          </w:p>
        </w:tc>
        <w:tc>
          <w:tcPr>
            <w:tcW w:w="2765" w:type="dxa"/>
            <w:tcBorders>
              <w:top w:val="nil"/>
              <w:left w:val="nil"/>
              <w:bottom w:val="single" w:sz="4" w:space="0" w:color="auto"/>
              <w:right w:val="single" w:sz="4" w:space="0" w:color="auto"/>
            </w:tcBorders>
            <w:shd w:val="clear" w:color="auto" w:fill="auto"/>
            <w:vAlign w:val="bottom"/>
          </w:tcPr>
          <w:p w14:paraId="2DB51F74" w14:textId="5678594D" w:rsidR="003D1DF2" w:rsidRPr="003C3D10" w:rsidRDefault="003D1DF2" w:rsidP="008C68D4">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20 ecosystem services</w:t>
            </w:r>
            <w:r w:rsidR="0022193E" w:rsidRPr="003C3D10">
              <w:rPr>
                <w:rFonts w:ascii="Arial Narrow" w:hAnsi="Arial Narrow" w:cstheme="minorHAnsi"/>
                <w:color w:val="000000"/>
                <w:sz w:val="16"/>
                <w:szCs w:val="16"/>
              </w:rPr>
              <w:t xml:space="preserve"> were identified of which</w:t>
            </w:r>
            <w:r w:rsidRPr="003C3D10">
              <w:rPr>
                <w:rFonts w:ascii="Arial Narrow" w:hAnsi="Arial Narrow" w:cstheme="minorHAnsi"/>
                <w:color w:val="000000"/>
                <w:sz w:val="16"/>
                <w:szCs w:val="16"/>
              </w:rPr>
              <w:t xml:space="preserve"> cultural</w:t>
            </w:r>
            <w:r w:rsidR="0022193E" w:rsidRPr="003C3D10">
              <w:rPr>
                <w:rFonts w:ascii="Arial Narrow" w:hAnsi="Arial Narrow" w:cstheme="minorHAnsi"/>
                <w:color w:val="000000"/>
                <w:sz w:val="16"/>
                <w:szCs w:val="16"/>
              </w:rPr>
              <w:t xml:space="preserve"> (</w:t>
            </w:r>
            <w:r w:rsidRPr="003C3D10">
              <w:rPr>
                <w:rFonts w:ascii="Arial Narrow" w:hAnsi="Arial Narrow" w:cstheme="minorHAnsi"/>
                <w:color w:val="000000"/>
                <w:sz w:val="16"/>
                <w:szCs w:val="16"/>
              </w:rPr>
              <w:t xml:space="preserve">non-material benefits people derive from their interaction with nature) </w:t>
            </w:r>
            <w:r w:rsidR="0022193E" w:rsidRPr="003C3D10">
              <w:rPr>
                <w:rFonts w:ascii="Arial Narrow" w:hAnsi="Arial Narrow" w:cstheme="minorHAnsi"/>
                <w:color w:val="000000"/>
                <w:sz w:val="16"/>
                <w:szCs w:val="16"/>
              </w:rPr>
              <w:t>stood</w:t>
            </w:r>
            <w:r w:rsidRPr="003C3D10">
              <w:rPr>
                <w:rFonts w:ascii="Arial Narrow" w:hAnsi="Arial Narrow" w:cstheme="minorHAnsi"/>
                <w:color w:val="000000"/>
                <w:sz w:val="16"/>
                <w:szCs w:val="16"/>
              </w:rPr>
              <w:t xml:space="preserve"> out as most highly valued. </w:t>
            </w:r>
            <w:r w:rsidR="0022193E" w:rsidRPr="003C3D10">
              <w:rPr>
                <w:rFonts w:ascii="Arial Narrow" w:hAnsi="Arial Narrow" w:cstheme="minorHAnsi"/>
                <w:color w:val="000000"/>
                <w:sz w:val="16"/>
                <w:szCs w:val="16"/>
              </w:rPr>
              <w:t>M</w:t>
            </w:r>
            <w:r w:rsidRPr="003C3D10">
              <w:rPr>
                <w:rFonts w:ascii="Arial Narrow" w:hAnsi="Arial Narrow" w:cstheme="minorHAnsi"/>
                <w:color w:val="000000"/>
                <w:sz w:val="16"/>
                <w:szCs w:val="16"/>
              </w:rPr>
              <w:t xml:space="preserve">ain beneficiaries are </w:t>
            </w:r>
            <w:r w:rsidR="008C68D4">
              <w:rPr>
                <w:rFonts w:ascii="Arial Narrow" w:hAnsi="Arial Narrow" w:cstheme="minorHAnsi"/>
                <w:color w:val="000000"/>
                <w:sz w:val="16"/>
                <w:szCs w:val="16"/>
              </w:rPr>
              <w:t>older</w:t>
            </w:r>
            <w:r w:rsidRPr="003C3D10">
              <w:rPr>
                <w:rFonts w:ascii="Arial Narrow" w:hAnsi="Arial Narrow" w:cstheme="minorHAnsi"/>
                <w:color w:val="000000"/>
                <w:sz w:val="16"/>
                <w:szCs w:val="16"/>
              </w:rPr>
              <w:t xml:space="preserve">, low-middle income, and migrant people. </w:t>
            </w:r>
            <w:r w:rsidR="0022193E" w:rsidRPr="003C3D10">
              <w:rPr>
                <w:rFonts w:ascii="Arial Narrow" w:hAnsi="Arial Narrow" w:cstheme="minorHAnsi"/>
                <w:color w:val="000000"/>
                <w:sz w:val="16"/>
                <w:szCs w:val="16"/>
              </w:rPr>
              <w:t>U</w:t>
            </w:r>
            <w:r w:rsidRPr="003C3D10">
              <w:rPr>
                <w:rFonts w:ascii="Arial Narrow" w:hAnsi="Arial Narrow" w:cstheme="minorHAnsi"/>
                <w:color w:val="000000"/>
                <w:sz w:val="16"/>
                <w:szCs w:val="16"/>
              </w:rPr>
              <w:t>rban gardens can</w:t>
            </w:r>
            <w:r w:rsidR="0022193E" w:rsidRPr="003C3D10">
              <w:rPr>
                <w:rFonts w:ascii="Arial Narrow" w:hAnsi="Arial Narrow" w:cstheme="minorHAnsi"/>
                <w:color w:val="000000"/>
                <w:sz w:val="16"/>
                <w:szCs w:val="16"/>
              </w:rPr>
              <w:t xml:space="preserve"> address</w:t>
            </w:r>
            <w:r w:rsidRPr="003C3D10">
              <w:rPr>
                <w:rFonts w:ascii="Arial Narrow" w:hAnsi="Arial Narrow" w:cstheme="minorHAnsi"/>
                <w:color w:val="000000"/>
                <w:sz w:val="16"/>
                <w:szCs w:val="16"/>
              </w:rPr>
              <w:t xml:space="preserve"> several urban policy challenges in cities</w:t>
            </w:r>
            <w:r w:rsidR="0022193E" w:rsidRPr="003C3D10">
              <w:rPr>
                <w:rFonts w:ascii="Arial Narrow" w:hAnsi="Arial Narrow" w:cstheme="minorHAnsi"/>
                <w:color w:val="000000"/>
                <w:sz w:val="16"/>
                <w:szCs w:val="16"/>
              </w:rPr>
              <w:t xml:space="preserve"> by creating</w:t>
            </w:r>
            <w:r w:rsidRPr="003C3D10">
              <w:rPr>
                <w:rFonts w:ascii="Arial Narrow" w:hAnsi="Arial Narrow" w:cstheme="minorHAnsi"/>
                <w:color w:val="000000"/>
                <w:sz w:val="16"/>
                <w:szCs w:val="16"/>
              </w:rPr>
              <w:t xml:space="preserve"> opportunities for recreation</w:t>
            </w:r>
            <w:r w:rsidR="0022193E" w:rsidRPr="003C3D10">
              <w:rPr>
                <w:rFonts w:ascii="Arial Narrow" w:hAnsi="Arial Narrow" w:cstheme="minorHAnsi"/>
                <w:color w:val="000000"/>
                <w:sz w:val="16"/>
                <w:szCs w:val="16"/>
              </w:rPr>
              <w:t>,</w:t>
            </w:r>
            <w:r w:rsidRPr="003C3D10">
              <w:rPr>
                <w:rFonts w:ascii="Arial Narrow" w:hAnsi="Arial Narrow" w:cstheme="minorHAnsi"/>
                <w:color w:val="000000"/>
                <w:sz w:val="16"/>
                <w:szCs w:val="16"/>
              </w:rPr>
              <w:t xml:space="preserve"> healthy lifestyles, and social cohesion. </w:t>
            </w:r>
          </w:p>
        </w:tc>
      </w:tr>
    </w:tbl>
    <w:p w14:paraId="691824ED" w14:textId="77777777" w:rsidR="001D460C" w:rsidRDefault="001D460C">
      <w:r>
        <w:br w:type="page"/>
      </w:r>
    </w:p>
    <w:tbl>
      <w:tblPr>
        <w:tblW w:w="15376" w:type="dxa"/>
        <w:tblLayout w:type="fixed"/>
        <w:tblLook w:val="04A0" w:firstRow="1" w:lastRow="0" w:firstColumn="1" w:lastColumn="0" w:noHBand="0" w:noVBand="1"/>
      </w:tblPr>
      <w:tblGrid>
        <w:gridCol w:w="562"/>
        <w:gridCol w:w="567"/>
        <w:gridCol w:w="993"/>
        <w:gridCol w:w="1275"/>
        <w:gridCol w:w="1276"/>
        <w:gridCol w:w="2126"/>
        <w:gridCol w:w="2127"/>
        <w:gridCol w:w="1275"/>
        <w:gridCol w:w="1417"/>
        <w:gridCol w:w="993"/>
        <w:gridCol w:w="2765"/>
      </w:tblGrid>
      <w:tr w:rsidR="003D1DF2" w:rsidRPr="003C3D10" w14:paraId="58B48FA3" w14:textId="77777777" w:rsidTr="0022193E">
        <w:trPr>
          <w:trHeight w:val="7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3400F5" w14:textId="755A64A1" w:rsidR="003D1DF2" w:rsidRPr="003C3D10" w:rsidRDefault="006F41A6" w:rsidP="003D1DF2">
            <w:pPr>
              <w:spacing w:after="0" w:line="240" w:lineRule="auto"/>
              <w:rPr>
                <w:rFonts w:ascii="Arial Narrow" w:eastAsia="Times New Roman" w:hAnsi="Arial Narrow" w:cs="Calibri"/>
                <w:color w:val="000000"/>
                <w:sz w:val="16"/>
                <w:szCs w:val="16"/>
                <w:lang w:eastAsia="en-AU"/>
              </w:rPr>
            </w:pPr>
            <w:r>
              <w:rPr>
                <w:rFonts w:ascii="Arial Narrow" w:eastAsia="Times New Roman" w:hAnsi="Arial Narrow" w:cs="Calibri"/>
                <w:color w:val="000000"/>
                <w:sz w:val="16"/>
                <w:szCs w:val="16"/>
                <w:lang w:eastAsia="en-AU"/>
              </w:rPr>
              <w:lastRenderedPageBreak/>
              <w:t>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815823C" w14:textId="56037548"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5C31F95C" w14:textId="5DB73F38"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proofErr w:type="spellStart"/>
            <w:r w:rsidRPr="003C3D10">
              <w:rPr>
                <w:rFonts w:ascii="Arial Narrow" w:hAnsi="Arial Narrow" w:cstheme="minorHAnsi"/>
                <w:color w:val="000000"/>
                <w:sz w:val="16"/>
                <w:szCs w:val="16"/>
              </w:rPr>
              <w:t>Bügel</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043815CB" w14:textId="40B65934"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Public procurement as a means to link sustainable production with diet and </w:t>
            </w:r>
            <w:r w:rsidR="00063EAF" w:rsidRPr="003C3D10">
              <w:rPr>
                <w:rFonts w:ascii="Arial Narrow" w:hAnsi="Arial Narrow" w:cstheme="minorHAnsi"/>
                <w:color w:val="000000"/>
                <w:sz w:val="16"/>
                <w:szCs w:val="16"/>
              </w:rPr>
              <w:t>l</w:t>
            </w:r>
            <w:r w:rsidRPr="003C3D10">
              <w:rPr>
                <w:rFonts w:ascii="Arial Narrow" w:hAnsi="Arial Narrow" w:cstheme="minorHAnsi"/>
                <w:color w:val="000000"/>
                <w:sz w:val="16"/>
                <w:szCs w:val="16"/>
              </w:rPr>
              <w:t xml:space="preserve">ifestyle - the new </w:t>
            </w:r>
            <w:r w:rsidR="00063EAF" w:rsidRPr="003C3D10">
              <w:rPr>
                <w:rFonts w:ascii="Arial Narrow" w:hAnsi="Arial Narrow" w:cstheme="minorHAnsi"/>
                <w:color w:val="000000"/>
                <w:sz w:val="16"/>
                <w:szCs w:val="16"/>
              </w:rPr>
              <w:t>Nordic</w:t>
            </w:r>
            <w:r w:rsidRPr="003C3D10">
              <w:rPr>
                <w:rFonts w:ascii="Arial Narrow" w:hAnsi="Arial Narrow" w:cstheme="minorHAnsi"/>
                <w:color w:val="000000"/>
                <w:sz w:val="16"/>
                <w:szCs w:val="16"/>
              </w:rPr>
              <w:t xml:space="preserve"> diet way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6A8B847" w14:textId="7A76A1D1"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Ann </w:t>
            </w:r>
            <w:proofErr w:type="spellStart"/>
            <w:r w:rsidRPr="003C3D10">
              <w:rPr>
                <w:rFonts w:ascii="Arial Narrow" w:hAnsi="Arial Narrow" w:cstheme="minorHAnsi"/>
                <w:color w:val="000000"/>
                <w:sz w:val="16"/>
                <w:szCs w:val="16"/>
              </w:rPr>
              <w:t>Nutr</w:t>
            </w:r>
            <w:proofErr w:type="spellEnd"/>
            <w:r w:rsidRPr="003C3D10">
              <w:rPr>
                <w:rFonts w:ascii="Arial Narrow" w:hAnsi="Arial Narrow" w:cstheme="minorHAnsi"/>
                <w:color w:val="000000"/>
                <w:sz w:val="16"/>
                <w:szCs w:val="16"/>
              </w:rPr>
              <w:t xml:space="preserve"> </w:t>
            </w:r>
            <w:proofErr w:type="spellStart"/>
            <w:r w:rsidRPr="003C3D10">
              <w:rPr>
                <w:rFonts w:ascii="Arial Narrow" w:hAnsi="Arial Narrow" w:cstheme="minorHAnsi"/>
                <w:color w:val="000000"/>
                <w:sz w:val="16"/>
                <w:szCs w:val="16"/>
              </w:rPr>
              <w:t>Metab</w:t>
            </w:r>
            <w:proofErr w:type="spellEnd"/>
            <w:r w:rsidRPr="003C3D10">
              <w:rPr>
                <w:rFonts w:ascii="Arial Narrow" w:hAnsi="Arial Narrow" w:cstheme="minorHAnsi"/>
                <w:color w:val="000000"/>
                <w:sz w:val="16"/>
                <w:szCs w:val="16"/>
              </w:rPr>
              <w:t xml:space="preserve"> 2017;71(suppl 2):1–1433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41B26A16" w14:textId="53E37F96" w:rsidR="003D1DF2" w:rsidRPr="003C3D10" w:rsidRDefault="00063EAF"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Describe</w:t>
            </w:r>
            <w:r w:rsidR="003D1DF2" w:rsidRPr="003C3D10">
              <w:rPr>
                <w:rFonts w:ascii="Arial Narrow" w:hAnsi="Arial Narrow" w:cstheme="minorHAnsi"/>
                <w:color w:val="000000"/>
                <w:sz w:val="16"/>
                <w:szCs w:val="16"/>
              </w:rPr>
              <w:t xml:space="preserve"> how transformation to organic produce </w:t>
            </w:r>
            <w:r w:rsidRPr="003C3D10">
              <w:rPr>
                <w:rFonts w:ascii="Arial Narrow" w:hAnsi="Arial Narrow" w:cstheme="minorHAnsi"/>
                <w:color w:val="000000"/>
                <w:sz w:val="16"/>
                <w:szCs w:val="16"/>
              </w:rPr>
              <w:t xml:space="preserve">can change diets to more healthy and sustainable diets, </w:t>
            </w:r>
            <w:r w:rsidR="003D1DF2" w:rsidRPr="003C3D10">
              <w:rPr>
                <w:rFonts w:ascii="Arial Narrow" w:hAnsi="Arial Narrow" w:cstheme="minorHAnsi"/>
                <w:color w:val="000000"/>
                <w:sz w:val="16"/>
                <w:szCs w:val="16"/>
              </w:rPr>
              <w:t>without increasing costs.</w:t>
            </w:r>
            <w:r w:rsidRPr="003C3D10">
              <w:rPr>
                <w:rFonts w:ascii="Arial Narrow" w:hAnsi="Arial Narrow" w:cstheme="minorHAnsi"/>
                <w:color w:val="000000"/>
                <w:sz w:val="16"/>
                <w:szCs w:val="16"/>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749CB637" w14:textId="7FE5064B" w:rsidR="003D1DF2" w:rsidRPr="003C3D10" w:rsidRDefault="00063EAF"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Method n</w:t>
            </w:r>
            <w:r w:rsidR="003D1DF2" w:rsidRPr="003C3D10">
              <w:rPr>
                <w:rFonts w:ascii="Arial Narrow" w:hAnsi="Arial Narrow" w:cstheme="minorHAnsi"/>
                <w:color w:val="000000"/>
                <w:sz w:val="16"/>
                <w:szCs w:val="16"/>
              </w:rPr>
              <w:t>ot stated</w:t>
            </w:r>
            <w:r w:rsidRPr="003C3D10">
              <w:rPr>
                <w:rFonts w:ascii="Arial Narrow" w:hAnsi="Arial Narrow" w:cstheme="minorHAnsi"/>
                <w:color w:val="000000"/>
                <w:sz w:val="16"/>
                <w:szCs w:val="16"/>
              </w:rPr>
              <w:t>. Case study of the municipality of Copenhagen, who declared in 2001 that by 2011 75% of food served by public kitchens should be from organic production. In 2007 the goal was raised to 90%.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3B074F39" w14:textId="7F3BB212"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Not stated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276FF45" w14:textId="302B5EFE"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Copenhagen's organic ag in public food service - managed by org: "</w:t>
            </w:r>
            <w:proofErr w:type="spellStart"/>
            <w:r w:rsidRPr="003C3D10">
              <w:rPr>
                <w:rFonts w:ascii="Arial Narrow" w:hAnsi="Arial Narrow" w:cstheme="minorHAnsi"/>
                <w:color w:val="000000"/>
                <w:sz w:val="16"/>
                <w:szCs w:val="16"/>
              </w:rPr>
              <w:t>Kobenhavns</w:t>
            </w:r>
            <w:proofErr w:type="spellEnd"/>
            <w:r w:rsidRPr="003C3D10">
              <w:rPr>
                <w:rFonts w:ascii="Arial Narrow" w:hAnsi="Arial Narrow" w:cstheme="minorHAnsi"/>
                <w:color w:val="000000"/>
                <w:sz w:val="16"/>
                <w:szCs w:val="16"/>
              </w:rPr>
              <w:t xml:space="preserve"> </w:t>
            </w:r>
            <w:proofErr w:type="spellStart"/>
            <w:r w:rsidRPr="003C3D10">
              <w:rPr>
                <w:rFonts w:ascii="Arial Narrow" w:hAnsi="Arial Narrow" w:cstheme="minorHAnsi"/>
                <w:color w:val="000000"/>
                <w:sz w:val="16"/>
                <w:szCs w:val="16"/>
              </w:rPr>
              <w:t>Madhus</w:t>
            </w:r>
            <w:proofErr w:type="spellEnd"/>
            <w:r w:rsidRPr="003C3D10">
              <w:rPr>
                <w:rFonts w:ascii="Arial Narrow" w:hAnsi="Arial Narrow" w:cstheme="minorHAnsi"/>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4A2BD16F" w14:textId="0AE7F2E5"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Copenhagen (Denmark)</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bottom"/>
          </w:tcPr>
          <w:p w14:paraId="0E0E6139" w14:textId="75FD7757" w:rsidR="003D1DF2" w:rsidRPr="003C3D10" w:rsidRDefault="00063EAF"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In 2019 the</w:t>
            </w:r>
            <w:r w:rsidR="003D1DF2" w:rsidRPr="003C3D10">
              <w:rPr>
                <w:rFonts w:ascii="Arial Narrow" w:hAnsi="Arial Narrow" w:cstheme="minorHAnsi"/>
                <w:color w:val="000000"/>
                <w:sz w:val="16"/>
                <w:szCs w:val="16"/>
              </w:rPr>
              <w:t xml:space="preserve"> goal that 90% of public meals should be made from organic produce </w:t>
            </w:r>
            <w:r w:rsidRPr="003C3D10">
              <w:rPr>
                <w:rFonts w:ascii="Arial Narrow" w:hAnsi="Arial Narrow" w:cstheme="minorHAnsi"/>
                <w:color w:val="000000"/>
                <w:sz w:val="16"/>
                <w:szCs w:val="16"/>
              </w:rPr>
              <w:t>was</w:t>
            </w:r>
            <w:r w:rsidR="003D1DF2" w:rsidRPr="003C3D10">
              <w:rPr>
                <w:rFonts w:ascii="Arial Narrow" w:hAnsi="Arial Narrow" w:cstheme="minorHAnsi"/>
                <w:color w:val="000000"/>
                <w:sz w:val="16"/>
                <w:szCs w:val="16"/>
              </w:rPr>
              <w:t xml:space="preserve"> reached. </w:t>
            </w:r>
            <w:r w:rsidRPr="003C3D10">
              <w:rPr>
                <w:rFonts w:ascii="Arial Narrow" w:hAnsi="Arial Narrow" w:cstheme="minorHAnsi"/>
                <w:color w:val="000000"/>
                <w:sz w:val="16"/>
                <w:szCs w:val="16"/>
              </w:rPr>
              <w:t xml:space="preserve">Facilitators of success: </w:t>
            </w:r>
            <w:r w:rsidR="003D1DF2" w:rsidRPr="003C3D10">
              <w:rPr>
                <w:rFonts w:ascii="Arial Narrow" w:hAnsi="Arial Narrow" w:cstheme="minorHAnsi"/>
                <w:color w:val="000000"/>
                <w:sz w:val="16"/>
                <w:szCs w:val="16"/>
              </w:rPr>
              <w:t>political decision</w:t>
            </w:r>
            <w:r w:rsidRPr="003C3D10">
              <w:rPr>
                <w:rFonts w:ascii="Arial Narrow" w:hAnsi="Arial Narrow" w:cstheme="minorHAnsi"/>
                <w:color w:val="000000"/>
                <w:sz w:val="16"/>
                <w:szCs w:val="16"/>
              </w:rPr>
              <w:t xml:space="preserve"> and staff capacity/willingness to</w:t>
            </w:r>
            <w:r w:rsidR="003D1DF2" w:rsidRPr="003C3D10">
              <w:rPr>
                <w:rFonts w:ascii="Arial Narrow" w:hAnsi="Arial Narrow" w:cstheme="minorHAnsi"/>
                <w:color w:val="000000"/>
                <w:sz w:val="16"/>
                <w:szCs w:val="16"/>
              </w:rPr>
              <w:t xml:space="preserve"> </w:t>
            </w:r>
            <w:r w:rsidRPr="003C3D10">
              <w:rPr>
                <w:rFonts w:ascii="Arial Narrow" w:hAnsi="Arial Narrow" w:cstheme="minorHAnsi"/>
                <w:color w:val="000000"/>
                <w:sz w:val="16"/>
                <w:szCs w:val="16"/>
              </w:rPr>
              <w:t>increase</w:t>
            </w:r>
            <w:r w:rsidR="003D1DF2" w:rsidRPr="003C3D10">
              <w:rPr>
                <w:rFonts w:ascii="Arial Narrow" w:hAnsi="Arial Narrow" w:cstheme="minorHAnsi"/>
                <w:color w:val="000000"/>
                <w:sz w:val="16"/>
                <w:szCs w:val="16"/>
              </w:rPr>
              <w:t xml:space="preserve"> seasonal produce and </w:t>
            </w:r>
            <w:r w:rsidRPr="003C3D10">
              <w:rPr>
                <w:rFonts w:ascii="Arial Narrow" w:hAnsi="Arial Narrow" w:cstheme="minorHAnsi"/>
                <w:color w:val="000000"/>
                <w:sz w:val="16"/>
                <w:szCs w:val="16"/>
              </w:rPr>
              <w:t>limit</w:t>
            </w:r>
            <w:r w:rsidR="003D1DF2" w:rsidRPr="003C3D10">
              <w:rPr>
                <w:rFonts w:ascii="Arial Narrow" w:hAnsi="Arial Narrow" w:cstheme="minorHAnsi"/>
                <w:color w:val="000000"/>
                <w:sz w:val="16"/>
                <w:szCs w:val="16"/>
              </w:rPr>
              <w:t xml:space="preserve"> waste. Mandatory change to organic food, without increasing cost, results in changes towards more healthy diets. </w:t>
            </w:r>
            <w:r w:rsidRPr="003C3D10">
              <w:rPr>
                <w:rFonts w:ascii="Arial Narrow" w:hAnsi="Arial Narrow" w:cstheme="minorHAnsi"/>
                <w:color w:val="000000"/>
                <w:sz w:val="16"/>
                <w:szCs w:val="16"/>
              </w:rPr>
              <w:t>This</w:t>
            </w:r>
            <w:r w:rsidR="003D1DF2" w:rsidRPr="003C3D10">
              <w:rPr>
                <w:rFonts w:ascii="Arial Narrow" w:hAnsi="Arial Narrow" w:cstheme="minorHAnsi"/>
                <w:color w:val="000000"/>
                <w:sz w:val="16"/>
                <w:szCs w:val="16"/>
              </w:rPr>
              <w:t xml:space="preserve"> Copenhagen model </w:t>
            </w:r>
            <w:r w:rsidRPr="003C3D10">
              <w:rPr>
                <w:rFonts w:ascii="Arial Narrow" w:hAnsi="Arial Narrow" w:cstheme="minorHAnsi"/>
                <w:color w:val="000000"/>
                <w:sz w:val="16"/>
                <w:szCs w:val="16"/>
              </w:rPr>
              <w:t xml:space="preserve">has since been implemented in </w:t>
            </w:r>
            <w:r w:rsidR="003D1DF2" w:rsidRPr="003C3D10">
              <w:rPr>
                <w:rFonts w:ascii="Arial Narrow" w:hAnsi="Arial Narrow" w:cstheme="minorHAnsi"/>
                <w:color w:val="000000"/>
                <w:sz w:val="16"/>
                <w:szCs w:val="16"/>
              </w:rPr>
              <w:t xml:space="preserve">other municipalities </w:t>
            </w:r>
            <w:r w:rsidRPr="003C3D10">
              <w:rPr>
                <w:rFonts w:ascii="Arial Narrow" w:hAnsi="Arial Narrow" w:cstheme="minorHAnsi"/>
                <w:color w:val="000000"/>
                <w:sz w:val="16"/>
                <w:szCs w:val="16"/>
              </w:rPr>
              <w:t>of</w:t>
            </w:r>
            <w:r w:rsidR="003D1DF2" w:rsidRPr="003C3D10">
              <w:rPr>
                <w:rFonts w:ascii="Arial Narrow" w:hAnsi="Arial Narrow" w:cstheme="minorHAnsi"/>
                <w:color w:val="000000"/>
                <w:sz w:val="16"/>
                <w:szCs w:val="16"/>
              </w:rPr>
              <w:t xml:space="preserve"> Denmark</w:t>
            </w:r>
            <w:r w:rsidRPr="003C3D10">
              <w:rPr>
                <w:rFonts w:ascii="Arial Narrow" w:hAnsi="Arial Narrow" w:cstheme="minorHAnsi"/>
                <w:color w:val="000000"/>
                <w:sz w:val="16"/>
                <w:szCs w:val="16"/>
              </w:rPr>
              <w:t xml:space="preserve">. </w:t>
            </w:r>
            <w:r w:rsidR="003D1DF2" w:rsidRPr="003C3D10">
              <w:rPr>
                <w:rFonts w:ascii="Arial Narrow" w:hAnsi="Arial Narrow" w:cstheme="minorHAnsi"/>
                <w:color w:val="000000"/>
                <w:sz w:val="16"/>
                <w:szCs w:val="16"/>
              </w:rPr>
              <w:t xml:space="preserve"> </w:t>
            </w:r>
          </w:p>
        </w:tc>
      </w:tr>
      <w:tr w:rsidR="003D1DF2" w:rsidRPr="003C3D10" w14:paraId="5413C82E" w14:textId="77777777" w:rsidTr="0022193E">
        <w:trPr>
          <w:trHeight w:val="7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F74871" w14:textId="29ECA5F0" w:rsidR="003D1DF2" w:rsidRPr="003C3D10" w:rsidRDefault="006F41A6" w:rsidP="003D1DF2">
            <w:pPr>
              <w:spacing w:after="0" w:line="240" w:lineRule="auto"/>
              <w:rPr>
                <w:rFonts w:ascii="Arial Narrow" w:eastAsia="Times New Roman" w:hAnsi="Arial Narrow" w:cs="Calibri"/>
                <w:color w:val="000000"/>
                <w:sz w:val="16"/>
                <w:szCs w:val="16"/>
                <w:lang w:eastAsia="en-AU"/>
              </w:rPr>
            </w:pPr>
            <w:r>
              <w:rPr>
                <w:rFonts w:ascii="Arial Narrow" w:eastAsia="Times New Roman" w:hAnsi="Arial Narrow" w:cs="Calibri"/>
                <w:color w:val="000000"/>
                <w:sz w:val="16"/>
                <w:szCs w:val="16"/>
                <w:lang w:eastAsia="en-AU"/>
              </w:rPr>
              <w:t>26</w:t>
            </w:r>
          </w:p>
        </w:tc>
        <w:tc>
          <w:tcPr>
            <w:tcW w:w="567" w:type="dxa"/>
            <w:tcBorders>
              <w:top w:val="single" w:sz="4" w:space="0" w:color="auto"/>
              <w:left w:val="nil"/>
              <w:bottom w:val="single" w:sz="4" w:space="0" w:color="auto"/>
              <w:right w:val="single" w:sz="4" w:space="0" w:color="auto"/>
            </w:tcBorders>
            <w:shd w:val="clear" w:color="auto" w:fill="auto"/>
            <w:vAlign w:val="bottom"/>
          </w:tcPr>
          <w:p w14:paraId="26A2E3EE" w14:textId="514C4B49"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2016</w:t>
            </w:r>
          </w:p>
        </w:tc>
        <w:tc>
          <w:tcPr>
            <w:tcW w:w="993" w:type="dxa"/>
            <w:tcBorders>
              <w:top w:val="single" w:sz="4" w:space="0" w:color="auto"/>
              <w:left w:val="nil"/>
              <w:bottom w:val="single" w:sz="4" w:space="0" w:color="auto"/>
              <w:right w:val="single" w:sz="4" w:space="0" w:color="auto"/>
            </w:tcBorders>
            <w:shd w:val="clear" w:color="auto" w:fill="auto"/>
            <w:vAlign w:val="bottom"/>
          </w:tcPr>
          <w:p w14:paraId="520EE2DF" w14:textId="76F10529"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Campbell</w:t>
            </w:r>
          </w:p>
        </w:tc>
        <w:tc>
          <w:tcPr>
            <w:tcW w:w="1275" w:type="dxa"/>
            <w:tcBorders>
              <w:top w:val="single" w:sz="4" w:space="0" w:color="auto"/>
              <w:left w:val="nil"/>
              <w:bottom w:val="single" w:sz="4" w:space="0" w:color="auto"/>
              <w:right w:val="single" w:sz="4" w:space="0" w:color="auto"/>
            </w:tcBorders>
            <w:shd w:val="clear" w:color="auto" w:fill="auto"/>
            <w:vAlign w:val="bottom"/>
          </w:tcPr>
          <w:p w14:paraId="202274CF" w14:textId="175FE757"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Getting farming on the agenda: Planning, policymaking, and governance practices of urban agriculture in New York City</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E7DCF9" w14:textId="553AA861"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Urban Forestry &amp; Urban Greening 19 (2016) 295–305 http://dx.doi.org/10.1016/j.ufug.2016.03.011</w:t>
            </w:r>
          </w:p>
        </w:tc>
        <w:tc>
          <w:tcPr>
            <w:tcW w:w="2126" w:type="dxa"/>
            <w:tcBorders>
              <w:top w:val="single" w:sz="4" w:space="0" w:color="auto"/>
              <w:left w:val="nil"/>
              <w:bottom w:val="single" w:sz="4" w:space="0" w:color="auto"/>
              <w:right w:val="single" w:sz="4" w:space="0" w:color="auto"/>
            </w:tcBorders>
            <w:shd w:val="clear" w:color="auto" w:fill="auto"/>
            <w:vAlign w:val="bottom"/>
          </w:tcPr>
          <w:p w14:paraId="2E152A01" w14:textId="5BED4D7E" w:rsidR="003D1DF2" w:rsidRPr="003C3D10" w:rsidRDefault="0002576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w:t>
            </w:r>
            <w:proofErr w:type="spellStart"/>
            <w:r w:rsidRPr="003C3D10">
              <w:rPr>
                <w:rFonts w:ascii="Arial Narrow" w:hAnsi="Arial Narrow" w:cstheme="minorHAnsi"/>
                <w:color w:val="000000"/>
                <w:sz w:val="16"/>
                <w:szCs w:val="16"/>
              </w:rPr>
              <w:t>i</w:t>
            </w:r>
            <w:proofErr w:type="spellEnd"/>
            <w:r w:rsidRPr="003C3D10">
              <w:rPr>
                <w:rFonts w:ascii="Arial Narrow" w:hAnsi="Arial Narrow" w:cstheme="minorHAnsi"/>
                <w:color w:val="000000"/>
                <w:sz w:val="16"/>
                <w:szCs w:val="16"/>
              </w:rPr>
              <w:t xml:space="preserve">) </w:t>
            </w:r>
            <w:r w:rsidR="003D1DF2" w:rsidRPr="003C3D10">
              <w:rPr>
                <w:rFonts w:ascii="Arial Narrow" w:hAnsi="Arial Narrow" w:cstheme="minorHAnsi"/>
                <w:color w:val="000000"/>
                <w:sz w:val="16"/>
                <w:szCs w:val="16"/>
              </w:rPr>
              <w:t>Examine the power-laden operation of urban environmental governance</w:t>
            </w:r>
            <w:r w:rsidRPr="003C3D10">
              <w:rPr>
                <w:rFonts w:ascii="Arial Narrow" w:hAnsi="Arial Narrow" w:cstheme="minorHAnsi"/>
                <w:color w:val="000000"/>
                <w:sz w:val="16"/>
                <w:szCs w:val="16"/>
              </w:rPr>
              <w:t xml:space="preserve">, (ii) </w:t>
            </w:r>
            <w:r w:rsidR="003D1DF2" w:rsidRPr="003C3D10">
              <w:rPr>
                <w:rFonts w:ascii="Arial Narrow" w:hAnsi="Arial Narrow" w:cstheme="minorHAnsi"/>
                <w:color w:val="000000"/>
                <w:sz w:val="16"/>
                <w:szCs w:val="16"/>
              </w:rPr>
              <w:t>explore several ‘faces of power,’ including overt authority, institutionalized ‘rules of the game,’ and hegemony</w:t>
            </w:r>
            <w:r w:rsidRPr="003C3D10">
              <w:rPr>
                <w:rFonts w:ascii="Arial Narrow" w:hAnsi="Arial Narrow" w:cstheme="minorHAnsi"/>
                <w:color w:val="000000"/>
                <w:sz w:val="16"/>
                <w:szCs w:val="16"/>
              </w:rPr>
              <w:t xml:space="preserve">, (iii) </w:t>
            </w:r>
            <w:r w:rsidR="003D1DF2" w:rsidRPr="003C3D10">
              <w:rPr>
                <w:rFonts w:ascii="Arial Narrow" w:hAnsi="Arial Narrow" w:cstheme="minorHAnsi"/>
                <w:color w:val="000000"/>
                <w:sz w:val="16"/>
                <w:szCs w:val="16"/>
              </w:rPr>
              <w:t xml:space="preserve">investigate </w:t>
            </w:r>
            <w:r w:rsidRPr="003C3D10">
              <w:rPr>
                <w:rFonts w:ascii="Arial Narrow" w:hAnsi="Arial Narrow" w:cstheme="minorHAnsi"/>
                <w:color w:val="000000"/>
                <w:sz w:val="16"/>
                <w:szCs w:val="16"/>
              </w:rPr>
              <w:t xml:space="preserve">the interaction of </w:t>
            </w:r>
            <w:r w:rsidR="003D1DF2" w:rsidRPr="003C3D10">
              <w:rPr>
                <w:rFonts w:ascii="Arial Narrow" w:hAnsi="Arial Narrow" w:cstheme="minorHAnsi"/>
                <w:color w:val="000000"/>
                <w:sz w:val="16"/>
                <w:szCs w:val="16"/>
              </w:rPr>
              <w:t>multiple actors in policy-making processes, including through the construction and use of broad discursive concepts.</w:t>
            </w:r>
          </w:p>
        </w:tc>
        <w:tc>
          <w:tcPr>
            <w:tcW w:w="2127" w:type="dxa"/>
            <w:tcBorders>
              <w:top w:val="single" w:sz="4" w:space="0" w:color="auto"/>
              <w:left w:val="nil"/>
              <w:bottom w:val="single" w:sz="4" w:space="0" w:color="auto"/>
              <w:right w:val="single" w:sz="4" w:space="0" w:color="auto"/>
            </w:tcBorders>
            <w:shd w:val="clear" w:color="auto" w:fill="auto"/>
            <w:vAlign w:val="bottom"/>
          </w:tcPr>
          <w:p w14:paraId="7CF93144" w14:textId="18BEADED"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Case study; document analysis, semi-structured interviews (n=43) </w:t>
            </w:r>
          </w:p>
        </w:tc>
        <w:tc>
          <w:tcPr>
            <w:tcW w:w="1275" w:type="dxa"/>
            <w:tcBorders>
              <w:top w:val="single" w:sz="4" w:space="0" w:color="auto"/>
              <w:left w:val="nil"/>
              <w:bottom w:val="single" w:sz="4" w:space="0" w:color="auto"/>
              <w:right w:val="single" w:sz="4" w:space="0" w:color="auto"/>
            </w:tcBorders>
            <w:shd w:val="clear" w:color="auto" w:fill="auto"/>
            <w:vAlign w:val="bottom"/>
          </w:tcPr>
          <w:p w14:paraId="7EE3F3C9" w14:textId="66232CD2"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Stakeholders engaged in food systems policy-making</w:t>
            </w:r>
          </w:p>
        </w:tc>
        <w:tc>
          <w:tcPr>
            <w:tcW w:w="1417" w:type="dxa"/>
            <w:tcBorders>
              <w:top w:val="single" w:sz="4" w:space="0" w:color="auto"/>
              <w:left w:val="nil"/>
              <w:bottom w:val="single" w:sz="4" w:space="0" w:color="auto"/>
              <w:right w:val="single" w:sz="4" w:space="0" w:color="auto"/>
            </w:tcBorders>
            <w:shd w:val="clear" w:color="auto" w:fill="auto"/>
            <w:vAlign w:val="bottom"/>
          </w:tcPr>
          <w:p w14:paraId="0A0C706A" w14:textId="6E7B5851"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PlaNYC2030 - New York City's Sustainability Plan, </w:t>
            </w:r>
            <w:proofErr w:type="spellStart"/>
            <w:r w:rsidRPr="003C3D10">
              <w:rPr>
                <w:rFonts w:ascii="Arial Narrow" w:hAnsi="Arial Narrow" w:cstheme="minorHAnsi"/>
                <w:color w:val="000000"/>
                <w:sz w:val="16"/>
                <w:szCs w:val="16"/>
              </w:rPr>
              <w:t>PlanNYC</w:t>
            </w:r>
            <w:proofErr w:type="spellEnd"/>
            <w:r w:rsidRPr="003C3D10">
              <w:rPr>
                <w:rFonts w:ascii="Arial Narrow" w:hAnsi="Arial Narrow" w:cstheme="minorHAnsi"/>
                <w:color w:val="000000"/>
                <w:sz w:val="16"/>
                <w:szCs w:val="16"/>
              </w:rPr>
              <w:t xml:space="preserve"> 2.0, Food-NYC, Food in the Public Interest, </w:t>
            </w:r>
            <w:proofErr w:type="spellStart"/>
            <w:r w:rsidRPr="003C3D10">
              <w:rPr>
                <w:rFonts w:ascii="Arial Narrow" w:hAnsi="Arial Narrow" w:cstheme="minorHAnsi"/>
                <w:color w:val="000000"/>
                <w:sz w:val="16"/>
                <w:szCs w:val="16"/>
              </w:rPr>
              <w:t>FoodWorks</w:t>
            </w:r>
            <w:proofErr w:type="spellEnd"/>
          </w:p>
        </w:tc>
        <w:tc>
          <w:tcPr>
            <w:tcW w:w="993" w:type="dxa"/>
            <w:tcBorders>
              <w:top w:val="single" w:sz="4" w:space="0" w:color="auto"/>
              <w:left w:val="nil"/>
              <w:bottom w:val="single" w:sz="4" w:space="0" w:color="auto"/>
              <w:right w:val="single" w:sz="4" w:space="0" w:color="auto"/>
            </w:tcBorders>
            <w:shd w:val="clear" w:color="auto" w:fill="auto"/>
            <w:vAlign w:val="bottom"/>
          </w:tcPr>
          <w:p w14:paraId="1A4158DE" w14:textId="0CF80813"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New York City (USA)</w:t>
            </w:r>
          </w:p>
        </w:tc>
        <w:tc>
          <w:tcPr>
            <w:tcW w:w="2765" w:type="dxa"/>
            <w:tcBorders>
              <w:top w:val="single" w:sz="4" w:space="0" w:color="auto"/>
              <w:left w:val="nil"/>
              <w:bottom w:val="single" w:sz="4" w:space="0" w:color="auto"/>
              <w:right w:val="single" w:sz="4" w:space="0" w:color="auto"/>
            </w:tcBorders>
            <w:shd w:val="clear" w:color="auto" w:fill="auto"/>
            <w:vAlign w:val="bottom"/>
          </w:tcPr>
          <w:p w14:paraId="57FB05A1" w14:textId="58DB461F"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Some </w:t>
            </w:r>
            <w:r w:rsidR="00025762" w:rsidRPr="003C3D10">
              <w:rPr>
                <w:rFonts w:ascii="Arial Narrow" w:hAnsi="Arial Narrow" w:cstheme="minorHAnsi"/>
                <w:color w:val="000000"/>
                <w:sz w:val="16"/>
                <w:szCs w:val="16"/>
              </w:rPr>
              <w:t>interviewees</w:t>
            </w:r>
            <w:r w:rsidRPr="003C3D10">
              <w:rPr>
                <w:rFonts w:ascii="Arial Narrow" w:hAnsi="Arial Narrow" w:cstheme="minorHAnsi"/>
                <w:color w:val="000000"/>
                <w:sz w:val="16"/>
                <w:szCs w:val="16"/>
              </w:rPr>
              <w:t xml:space="preserve"> questioned the significance of </w:t>
            </w:r>
            <w:r w:rsidR="00025762" w:rsidRPr="003C3D10">
              <w:rPr>
                <w:rFonts w:ascii="Arial Narrow" w:hAnsi="Arial Narrow" w:cstheme="minorHAnsi"/>
                <w:color w:val="000000"/>
                <w:sz w:val="16"/>
                <w:szCs w:val="16"/>
              </w:rPr>
              <w:t>UA</w:t>
            </w:r>
            <w:r w:rsidRPr="003C3D10">
              <w:rPr>
                <w:rFonts w:ascii="Arial Narrow" w:hAnsi="Arial Narrow" w:cstheme="minorHAnsi"/>
                <w:color w:val="000000"/>
                <w:sz w:val="16"/>
                <w:szCs w:val="16"/>
              </w:rPr>
              <w:t xml:space="preserve">, due to the challenges of quantifying its benefits and </w:t>
            </w:r>
            <w:r w:rsidR="00025762" w:rsidRPr="003C3D10">
              <w:rPr>
                <w:rFonts w:ascii="Arial Narrow" w:hAnsi="Arial Narrow" w:cstheme="minorHAnsi"/>
                <w:color w:val="000000"/>
                <w:sz w:val="16"/>
                <w:szCs w:val="16"/>
              </w:rPr>
              <w:t>minimal access to</w:t>
            </w:r>
            <w:r w:rsidRPr="003C3D10">
              <w:rPr>
                <w:rFonts w:ascii="Arial Narrow" w:hAnsi="Arial Narrow" w:cstheme="minorHAnsi"/>
                <w:color w:val="000000"/>
                <w:sz w:val="16"/>
                <w:szCs w:val="16"/>
              </w:rPr>
              <w:t xml:space="preserve"> open space</w:t>
            </w:r>
            <w:r w:rsidR="00025762" w:rsidRPr="003C3D10">
              <w:rPr>
                <w:rFonts w:ascii="Arial Narrow" w:hAnsi="Arial Narrow" w:cstheme="minorHAnsi"/>
                <w:color w:val="000000"/>
                <w:sz w:val="16"/>
                <w:szCs w:val="16"/>
              </w:rPr>
              <w:t>s</w:t>
            </w:r>
            <w:r w:rsidRPr="003C3D10">
              <w:rPr>
                <w:rFonts w:ascii="Arial Narrow" w:hAnsi="Arial Narrow" w:cstheme="minorHAnsi"/>
                <w:color w:val="000000"/>
                <w:sz w:val="16"/>
                <w:szCs w:val="16"/>
              </w:rPr>
              <w:t xml:space="preserve"> in the developed city. </w:t>
            </w:r>
            <w:r w:rsidR="00025762" w:rsidRPr="003C3D10">
              <w:rPr>
                <w:rFonts w:ascii="Arial Narrow" w:hAnsi="Arial Narrow" w:cstheme="minorHAnsi"/>
                <w:color w:val="000000"/>
                <w:sz w:val="16"/>
                <w:szCs w:val="16"/>
              </w:rPr>
              <w:t xml:space="preserve">Despite this, </w:t>
            </w:r>
            <w:r w:rsidRPr="003C3D10">
              <w:rPr>
                <w:rFonts w:ascii="Arial Narrow" w:hAnsi="Arial Narrow" w:cstheme="minorHAnsi"/>
                <w:color w:val="000000"/>
                <w:sz w:val="16"/>
                <w:szCs w:val="16"/>
              </w:rPr>
              <w:t>a coalition of civic activists work</w:t>
            </w:r>
            <w:r w:rsidR="00025762" w:rsidRPr="003C3D10">
              <w:rPr>
                <w:rFonts w:ascii="Arial Narrow" w:hAnsi="Arial Narrow" w:cstheme="minorHAnsi"/>
                <w:color w:val="000000"/>
                <w:sz w:val="16"/>
                <w:szCs w:val="16"/>
              </w:rPr>
              <w:t>ed</w:t>
            </w:r>
            <w:r w:rsidRPr="003C3D10">
              <w:rPr>
                <w:rFonts w:ascii="Arial Narrow" w:hAnsi="Arial Narrow" w:cstheme="minorHAnsi"/>
                <w:color w:val="000000"/>
                <w:sz w:val="16"/>
                <w:szCs w:val="16"/>
              </w:rPr>
              <w:t xml:space="preserve"> with public officials </w:t>
            </w:r>
            <w:r w:rsidR="00025762" w:rsidRPr="003C3D10">
              <w:rPr>
                <w:rFonts w:ascii="Arial Narrow" w:hAnsi="Arial Narrow" w:cstheme="minorHAnsi"/>
                <w:color w:val="000000"/>
                <w:sz w:val="16"/>
                <w:szCs w:val="16"/>
              </w:rPr>
              <w:t>to develop</w:t>
            </w:r>
            <w:r w:rsidRPr="003C3D10">
              <w:rPr>
                <w:rFonts w:ascii="Arial Narrow" w:hAnsi="Arial Narrow" w:cstheme="minorHAnsi"/>
                <w:color w:val="000000"/>
                <w:sz w:val="16"/>
                <w:szCs w:val="16"/>
              </w:rPr>
              <w:t xml:space="preserve"> food policy that included </w:t>
            </w:r>
            <w:r w:rsidR="00025762" w:rsidRPr="003C3D10">
              <w:rPr>
                <w:rFonts w:ascii="Arial Narrow" w:hAnsi="Arial Narrow" w:cstheme="minorHAnsi"/>
                <w:color w:val="000000"/>
                <w:sz w:val="16"/>
                <w:szCs w:val="16"/>
              </w:rPr>
              <w:t>UA</w:t>
            </w:r>
            <w:r w:rsidRPr="003C3D10">
              <w:rPr>
                <w:rFonts w:ascii="Arial Narrow" w:hAnsi="Arial Narrow" w:cstheme="minorHAnsi"/>
                <w:color w:val="000000"/>
                <w:sz w:val="16"/>
                <w:szCs w:val="16"/>
              </w:rPr>
              <w:t xml:space="preserve">. Tracing </w:t>
            </w:r>
            <w:r w:rsidR="00025762" w:rsidRPr="003C3D10">
              <w:rPr>
                <w:rFonts w:ascii="Arial Narrow" w:hAnsi="Arial Narrow" w:cstheme="minorHAnsi"/>
                <w:color w:val="000000"/>
                <w:sz w:val="16"/>
                <w:szCs w:val="16"/>
              </w:rPr>
              <w:t>policy implementation</w:t>
            </w:r>
            <w:r w:rsidRPr="003C3D10">
              <w:rPr>
                <w:rFonts w:ascii="Arial Narrow" w:hAnsi="Arial Narrow" w:cstheme="minorHAnsi"/>
                <w:color w:val="000000"/>
                <w:sz w:val="16"/>
                <w:szCs w:val="16"/>
              </w:rPr>
              <w:t xml:space="preserve"> </w:t>
            </w:r>
            <w:r w:rsidR="00025762" w:rsidRPr="003C3D10">
              <w:rPr>
                <w:rFonts w:ascii="Arial Narrow" w:hAnsi="Arial Narrow" w:cstheme="minorHAnsi"/>
                <w:color w:val="000000"/>
                <w:sz w:val="16"/>
                <w:szCs w:val="16"/>
              </w:rPr>
              <w:t>highlights</w:t>
            </w:r>
            <w:r w:rsidRPr="003C3D10">
              <w:rPr>
                <w:rFonts w:ascii="Arial Narrow" w:hAnsi="Arial Narrow" w:cstheme="minorHAnsi"/>
                <w:color w:val="000000"/>
                <w:sz w:val="16"/>
                <w:szCs w:val="16"/>
              </w:rPr>
              <w:t xml:space="preserve"> the way the food systems concept and specific policy proposals were repeated and legitimi</w:t>
            </w:r>
            <w:r w:rsidR="00025762" w:rsidRPr="003C3D10">
              <w:rPr>
                <w:rFonts w:ascii="Arial Narrow" w:hAnsi="Arial Narrow" w:cstheme="minorHAnsi"/>
                <w:color w:val="000000"/>
                <w:sz w:val="16"/>
                <w:szCs w:val="16"/>
              </w:rPr>
              <w:t>s</w:t>
            </w:r>
            <w:r w:rsidRPr="003C3D10">
              <w:rPr>
                <w:rFonts w:ascii="Arial Narrow" w:hAnsi="Arial Narrow" w:cstheme="minorHAnsi"/>
                <w:color w:val="000000"/>
                <w:sz w:val="16"/>
                <w:szCs w:val="16"/>
              </w:rPr>
              <w:t xml:space="preserve">ed. </w:t>
            </w:r>
            <w:r w:rsidR="00025762" w:rsidRPr="003C3D10">
              <w:rPr>
                <w:rFonts w:ascii="Arial Narrow" w:hAnsi="Arial Narrow" w:cstheme="minorHAnsi"/>
                <w:color w:val="000000"/>
                <w:sz w:val="16"/>
                <w:szCs w:val="16"/>
              </w:rPr>
              <w:t>Investigating th</w:t>
            </w:r>
            <w:r w:rsidRPr="003C3D10">
              <w:rPr>
                <w:rFonts w:ascii="Arial Narrow" w:hAnsi="Arial Narrow" w:cstheme="minorHAnsi"/>
                <w:color w:val="000000"/>
                <w:sz w:val="16"/>
                <w:szCs w:val="16"/>
              </w:rPr>
              <w:t xml:space="preserve">e dynamics </w:t>
            </w:r>
            <w:r w:rsidR="00025762" w:rsidRPr="003C3D10">
              <w:rPr>
                <w:rFonts w:ascii="Arial Narrow" w:hAnsi="Arial Narrow" w:cstheme="minorHAnsi"/>
                <w:color w:val="000000"/>
                <w:sz w:val="16"/>
                <w:szCs w:val="16"/>
              </w:rPr>
              <w:t>within this</w:t>
            </w:r>
            <w:r w:rsidRPr="003C3D10">
              <w:rPr>
                <w:rFonts w:ascii="Arial Narrow" w:hAnsi="Arial Narrow" w:cstheme="minorHAnsi"/>
                <w:color w:val="000000"/>
                <w:sz w:val="16"/>
                <w:szCs w:val="16"/>
              </w:rPr>
              <w:t xml:space="preserve"> policymaking </w:t>
            </w:r>
            <w:r w:rsidR="00025762" w:rsidRPr="003C3D10">
              <w:rPr>
                <w:rFonts w:ascii="Arial Narrow" w:hAnsi="Arial Narrow" w:cstheme="minorHAnsi"/>
                <w:color w:val="000000"/>
                <w:sz w:val="16"/>
                <w:szCs w:val="16"/>
              </w:rPr>
              <w:t>process provides valuable insight into</w:t>
            </w:r>
            <w:r w:rsidRPr="003C3D10">
              <w:rPr>
                <w:rFonts w:ascii="Arial Narrow" w:hAnsi="Arial Narrow" w:cstheme="minorHAnsi"/>
                <w:color w:val="000000"/>
                <w:sz w:val="16"/>
                <w:szCs w:val="16"/>
              </w:rPr>
              <w:t xml:space="preserve"> how urban environmental governance </w:t>
            </w:r>
            <w:r w:rsidR="00025762" w:rsidRPr="003C3D10">
              <w:rPr>
                <w:rFonts w:ascii="Arial Narrow" w:hAnsi="Arial Narrow" w:cstheme="minorHAnsi"/>
                <w:color w:val="000000"/>
                <w:sz w:val="16"/>
                <w:szCs w:val="16"/>
              </w:rPr>
              <w:t>occurs</w:t>
            </w:r>
            <w:r w:rsidRPr="003C3D10">
              <w:rPr>
                <w:rFonts w:ascii="Arial Narrow" w:hAnsi="Arial Narrow" w:cstheme="minorHAnsi"/>
                <w:color w:val="000000"/>
                <w:sz w:val="16"/>
                <w:szCs w:val="16"/>
              </w:rPr>
              <w:t>.</w:t>
            </w:r>
          </w:p>
        </w:tc>
      </w:tr>
      <w:tr w:rsidR="003D1DF2" w:rsidRPr="003C3D10" w14:paraId="2F10F45A" w14:textId="77777777" w:rsidTr="003C3D10">
        <w:trPr>
          <w:trHeight w:val="70"/>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15F36C9F" w14:textId="2282ACEA" w:rsidR="003D1DF2" w:rsidRPr="003C3D10" w:rsidRDefault="006F41A6" w:rsidP="003D1DF2">
            <w:pPr>
              <w:spacing w:after="0" w:line="240" w:lineRule="auto"/>
              <w:rPr>
                <w:rFonts w:ascii="Arial Narrow" w:eastAsia="Times New Roman" w:hAnsi="Arial Narrow" w:cs="Calibri"/>
                <w:color w:val="000000"/>
                <w:sz w:val="16"/>
                <w:szCs w:val="16"/>
                <w:lang w:eastAsia="en-AU"/>
              </w:rPr>
            </w:pPr>
            <w:r>
              <w:rPr>
                <w:rFonts w:ascii="Arial Narrow" w:eastAsia="Times New Roman" w:hAnsi="Arial Narrow" w:cs="Calibri"/>
                <w:color w:val="000000"/>
                <w:sz w:val="16"/>
                <w:szCs w:val="16"/>
                <w:lang w:eastAsia="en-AU"/>
              </w:rPr>
              <w:t>27</w:t>
            </w:r>
          </w:p>
        </w:tc>
        <w:tc>
          <w:tcPr>
            <w:tcW w:w="567" w:type="dxa"/>
            <w:tcBorders>
              <w:top w:val="nil"/>
              <w:left w:val="nil"/>
              <w:bottom w:val="single" w:sz="4" w:space="0" w:color="auto"/>
              <w:right w:val="single" w:sz="4" w:space="0" w:color="auto"/>
            </w:tcBorders>
            <w:shd w:val="clear" w:color="auto" w:fill="auto"/>
            <w:vAlign w:val="bottom"/>
          </w:tcPr>
          <w:p w14:paraId="369AD66C" w14:textId="0562E591"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2018</w:t>
            </w:r>
          </w:p>
        </w:tc>
        <w:tc>
          <w:tcPr>
            <w:tcW w:w="993" w:type="dxa"/>
            <w:tcBorders>
              <w:top w:val="nil"/>
              <w:left w:val="nil"/>
              <w:bottom w:val="single" w:sz="4" w:space="0" w:color="auto"/>
              <w:right w:val="single" w:sz="4" w:space="0" w:color="auto"/>
            </w:tcBorders>
            <w:shd w:val="clear" w:color="auto" w:fill="auto"/>
            <w:vAlign w:val="bottom"/>
          </w:tcPr>
          <w:p w14:paraId="6D20ABB9" w14:textId="3E0D9C9B" w:rsidR="003D1DF2" w:rsidRPr="00662B9C" w:rsidRDefault="003D1DF2" w:rsidP="003D1DF2">
            <w:pPr>
              <w:spacing w:after="0" w:line="240" w:lineRule="auto"/>
              <w:rPr>
                <w:rFonts w:ascii="Arial Narrow" w:eastAsia="Times New Roman" w:hAnsi="Arial Narrow" w:cstheme="minorHAnsi"/>
                <w:color w:val="000000"/>
                <w:sz w:val="16"/>
                <w:szCs w:val="16"/>
                <w:lang w:val="it-IT" w:eastAsia="en-AU"/>
              </w:rPr>
            </w:pPr>
            <w:r w:rsidRPr="00662B9C">
              <w:rPr>
                <w:rFonts w:ascii="Arial Narrow" w:hAnsi="Arial Narrow" w:cstheme="minorHAnsi"/>
                <w:color w:val="000000"/>
                <w:sz w:val="16"/>
                <w:szCs w:val="16"/>
                <w:lang w:val="it-IT"/>
              </w:rPr>
              <w:t>Balzaretti, Ventura, Ratti, Ferrazzi, Spallina, Carruba &amp; Castrica</w:t>
            </w:r>
          </w:p>
        </w:tc>
        <w:tc>
          <w:tcPr>
            <w:tcW w:w="1275" w:type="dxa"/>
            <w:tcBorders>
              <w:top w:val="nil"/>
              <w:left w:val="nil"/>
              <w:bottom w:val="single" w:sz="4" w:space="0" w:color="auto"/>
              <w:right w:val="single" w:sz="4" w:space="0" w:color="auto"/>
            </w:tcBorders>
            <w:shd w:val="clear" w:color="auto" w:fill="auto"/>
            <w:vAlign w:val="bottom"/>
          </w:tcPr>
          <w:p w14:paraId="1968C4C8" w14:textId="2B3DB13D"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Improving the overall sustainability of the school meal chain: the role</w:t>
            </w:r>
            <w:r w:rsidRPr="003C3D10">
              <w:rPr>
                <w:rFonts w:ascii="Arial Narrow" w:hAnsi="Arial Narrow" w:cstheme="minorHAnsi"/>
                <w:color w:val="000000"/>
                <w:sz w:val="16"/>
                <w:szCs w:val="16"/>
              </w:rPr>
              <w:br/>
              <w:t>of portion sizes</w:t>
            </w:r>
          </w:p>
        </w:tc>
        <w:tc>
          <w:tcPr>
            <w:tcW w:w="1276" w:type="dxa"/>
            <w:tcBorders>
              <w:top w:val="nil"/>
              <w:left w:val="nil"/>
              <w:bottom w:val="single" w:sz="4" w:space="0" w:color="auto"/>
              <w:right w:val="single" w:sz="4" w:space="0" w:color="auto"/>
            </w:tcBorders>
            <w:shd w:val="clear" w:color="auto" w:fill="auto"/>
            <w:vAlign w:val="bottom"/>
          </w:tcPr>
          <w:p w14:paraId="6351E7C6" w14:textId="78C53D36"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Eating and Weight Disorders - Studies on Anorexia, Bulimia and Obesity</w:t>
            </w:r>
            <w:r w:rsidRPr="003C3D10">
              <w:rPr>
                <w:rFonts w:ascii="Arial Narrow" w:hAnsi="Arial Narrow" w:cstheme="minorHAnsi"/>
                <w:color w:val="000000"/>
                <w:sz w:val="16"/>
                <w:szCs w:val="16"/>
              </w:rPr>
              <w:br/>
              <w:t>https://doi.org/10.1007/s40519-018-0524-z</w:t>
            </w:r>
          </w:p>
        </w:tc>
        <w:tc>
          <w:tcPr>
            <w:tcW w:w="2126" w:type="dxa"/>
            <w:tcBorders>
              <w:top w:val="nil"/>
              <w:left w:val="nil"/>
              <w:bottom w:val="single" w:sz="4" w:space="0" w:color="auto"/>
              <w:right w:val="single" w:sz="4" w:space="0" w:color="auto"/>
            </w:tcBorders>
            <w:shd w:val="clear" w:color="auto" w:fill="auto"/>
            <w:vAlign w:val="bottom"/>
          </w:tcPr>
          <w:p w14:paraId="58357CD5" w14:textId="4BB7DBEA" w:rsidR="003D1DF2" w:rsidRPr="003C3D10" w:rsidRDefault="0002576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An</w:t>
            </w:r>
            <w:r w:rsidR="003D1DF2" w:rsidRPr="003C3D10">
              <w:rPr>
                <w:rFonts w:ascii="Arial Narrow" w:hAnsi="Arial Narrow" w:cstheme="minorHAnsi"/>
                <w:color w:val="000000"/>
                <w:sz w:val="16"/>
                <w:szCs w:val="16"/>
              </w:rPr>
              <w:t xml:space="preserve">alyse the meal supply in </w:t>
            </w:r>
            <w:r w:rsidRPr="003C3D10">
              <w:rPr>
                <w:rFonts w:ascii="Arial Narrow" w:hAnsi="Arial Narrow" w:cstheme="minorHAnsi"/>
                <w:color w:val="000000"/>
                <w:sz w:val="16"/>
                <w:szCs w:val="16"/>
              </w:rPr>
              <w:t xml:space="preserve">Italian </w:t>
            </w:r>
            <w:r w:rsidR="003D1DF2" w:rsidRPr="003C3D10">
              <w:rPr>
                <w:rFonts w:ascii="Arial Narrow" w:hAnsi="Arial Narrow" w:cstheme="minorHAnsi"/>
                <w:color w:val="000000"/>
                <w:sz w:val="16"/>
                <w:szCs w:val="16"/>
              </w:rPr>
              <w:t xml:space="preserve">primary schools to </w:t>
            </w:r>
            <w:r w:rsidRPr="003C3D10">
              <w:rPr>
                <w:rFonts w:ascii="Arial Narrow" w:hAnsi="Arial Narrow" w:cstheme="minorHAnsi"/>
                <w:color w:val="000000"/>
                <w:sz w:val="16"/>
                <w:szCs w:val="16"/>
              </w:rPr>
              <w:t>identify</w:t>
            </w:r>
            <w:r w:rsidR="003D1DF2" w:rsidRPr="003C3D10">
              <w:rPr>
                <w:rFonts w:ascii="Arial Narrow" w:hAnsi="Arial Narrow" w:cstheme="minorHAnsi"/>
                <w:color w:val="000000"/>
                <w:sz w:val="16"/>
                <w:szCs w:val="16"/>
              </w:rPr>
              <w:t xml:space="preserve"> inefficienc</w:t>
            </w:r>
            <w:r w:rsidRPr="003C3D10">
              <w:rPr>
                <w:rFonts w:ascii="Arial Narrow" w:hAnsi="Arial Narrow" w:cstheme="minorHAnsi"/>
                <w:color w:val="000000"/>
                <w:sz w:val="16"/>
                <w:szCs w:val="16"/>
              </w:rPr>
              <w:t xml:space="preserve">ies within </w:t>
            </w:r>
            <w:r w:rsidR="003D1DF2" w:rsidRPr="003C3D10">
              <w:rPr>
                <w:rFonts w:ascii="Arial Narrow" w:hAnsi="Arial Narrow" w:cstheme="minorHAnsi"/>
                <w:color w:val="000000"/>
                <w:sz w:val="16"/>
                <w:szCs w:val="16"/>
              </w:rPr>
              <w:t>the</w:t>
            </w:r>
            <w:r w:rsidRPr="003C3D10">
              <w:rPr>
                <w:rFonts w:ascii="Arial Narrow" w:hAnsi="Arial Narrow" w:cstheme="minorHAnsi"/>
                <w:color w:val="000000"/>
                <w:sz w:val="16"/>
                <w:szCs w:val="16"/>
              </w:rPr>
              <w:t xml:space="preserve"> f</w:t>
            </w:r>
            <w:r w:rsidR="003D1DF2" w:rsidRPr="003C3D10">
              <w:rPr>
                <w:rFonts w:ascii="Arial Narrow" w:hAnsi="Arial Narrow" w:cstheme="minorHAnsi"/>
                <w:color w:val="000000"/>
                <w:sz w:val="16"/>
                <w:szCs w:val="16"/>
              </w:rPr>
              <w:t>ood chain, regarding the size of the food portions specified in public tenders</w:t>
            </w:r>
            <w:r w:rsidRPr="003C3D10">
              <w:rPr>
                <w:rFonts w:ascii="Arial Narrow" w:hAnsi="Arial Narrow" w:cstheme="minorHAnsi"/>
                <w:color w:val="000000"/>
                <w:sz w:val="16"/>
                <w:szCs w:val="16"/>
              </w:rPr>
              <w:t xml:space="preserve"> (which can affect</w:t>
            </w:r>
            <w:r w:rsidR="003D1DF2" w:rsidRPr="003C3D10">
              <w:rPr>
                <w:rFonts w:ascii="Arial Narrow" w:hAnsi="Arial Narrow" w:cstheme="minorHAnsi"/>
                <w:color w:val="000000"/>
                <w:sz w:val="16"/>
                <w:szCs w:val="16"/>
              </w:rPr>
              <w:t xml:space="preserve"> the sustainability of school meals</w:t>
            </w:r>
            <w:r w:rsidRPr="003C3D10">
              <w:rPr>
                <w:rFonts w:ascii="Arial Narrow" w:hAnsi="Arial Narrow" w:cstheme="minorHAnsi"/>
                <w:color w:val="000000"/>
                <w:sz w:val="16"/>
                <w:szCs w:val="16"/>
              </w:rPr>
              <w:t xml:space="preserve">, contribute to childhood </w:t>
            </w:r>
            <w:r w:rsidR="003D1DF2" w:rsidRPr="003C3D10">
              <w:rPr>
                <w:rFonts w:ascii="Arial Narrow" w:hAnsi="Arial Narrow" w:cstheme="minorHAnsi"/>
                <w:color w:val="000000"/>
                <w:sz w:val="16"/>
                <w:szCs w:val="16"/>
              </w:rPr>
              <w:t>overweight</w:t>
            </w:r>
            <w:r w:rsidRPr="003C3D10">
              <w:rPr>
                <w:rFonts w:ascii="Arial Narrow" w:hAnsi="Arial Narrow" w:cstheme="minorHAnsi"/>
                <w:color w:val="000000"/>
                <w:sz w:val="16"/>
                <w:szCs w:val="16"/>
              </w:rPr>
              <w:t xml:space="preserve"> and obesity </w:t>
            </w:r>
            <w:r w:rsidR="003D1DF2" w:rsidRPr="003C3D10">
              <w:rPr>
                <w:rFonts w:ascii="Arial Narrow" w:hAnsi="Arial Narrow" w:cstheme="minorHAnsi"/>
                <w:color w:val="000000"/>
                <w:sz w:val="16"/>
                <w:szCs w:val="16"/>
              </w:rPr>
              <w:t xml:space="preserve">and </w:t>
            </w:r>
            <w:r w:rsidRPr="003C3D10">
              <w:rPr>
                <w:rFonts w:ascii="Arial Narrow" w:hAnsi="Arial Narrow" w:cstheme="minorHAnsi"/>
                <w:color w:val="000000"/>
                <w:sz w:val="16"/>
                <w:szCs w:val="16"/>
              </w:rPr>
              <w:t xml:space="preserve">increase </w:t>
            </w:r>
            <w:r w:rsidR="003D1DF2" w:rsidRPr="003C3D10">
              <w:rPr>
                <w:rFonts w:ascii="Arial Narrow" w:hAnsi="Arial Narrow" w:cstheme="minorHAnsi"/>
                <w:color w:val="000000"/>
                <w:sz w:val="16"/>
                <w:szCs w:val="16"/>
              </w:rPr>
              <w:t>food waste</w:t>
            </w:r>
            <w:r w:rsidRPr="003C3D10">
              <w:rPr>
                <w:rFonts w:ascii="Arial Narrow" w:hAnsi="Arial Narrow" w:cstheme="minorHAnsi"/>
                <w:color w:val="000000"/>
                <w:sz w:val="16"/>
                <w:szCs w:val="16"/>
              </w:rPr>
              <w:t>)</w:t>
            </w:r>
            <w:r w:rsidR="003D1DF2" w:rsidRPr="003C3D10">
              <w:rPr>
                <w:rFonts w:ascii="Arial Narrow" w:hAnsi="Arial Narrow" w:cstheme="minorHAnsi"/>
                <w:color w:val="000000"/>
                <w:sz w:val="16"/>
                <w:szCs w:val="16"/>
              </w:rPr>
              <w:t>.</w:t>
            </w:r>
          </w:p>
        </w:tc>
        <w:tc>
          <w:tcPr>
            <w:tcW w:w="2127" w:type="dxa"/>
            <w:tcBorders>
              <w:top w:val="nil"/>
              <w:left w:val="nil"/>
              <w:bottom w:val="single" w:sz="4" w:space="0" w:color="auto"/>
              <w:right w:val="single" w:sz="4" w:space="0" w:color="auto"/>
            </w:tcBorders>
            <w:shd w:val="clear" w:color="auto" w:fill="auto"/>
            <w:vAlign w:val="bottom"/>
          </w:tcPr>
          <w:p w14:paraId="1702D26B" w14:textId="7A87F340"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 xml:space="preserve">Document analysis </w:t>
            </w:r>
            <w:r w:rsidR="00025762" w:rsidRPr="003C3D10">
              <w:rPr>
                <w:rFonts w:ascii="Arial Narrow" w:hAnsi="Arial Narrow" w:cstheme="minorHAnsi"/>
                <w:color w:val="000000"/>
                <w:sz w:val="16"/>
                <w:szCs w:val="16"/>
              </w:rPr>
              <w:t xml:space="preserve">of </w:t>
            </w:r>
            <w:r w:rsidRPr="003C3D10">
              <w:rPr>
                <w:rFonts w:ascii="Arial Narrow" w:hAnsi="Arial Narrow" w:cstheme="minorHAnsi"/>
                <w:color w:val="000000"/>
                <w:sz w:val="16"/>
                <w:szCs w:val="16"/>
              </w:rPr>
              <w:t xml:space="preserve">contracts between municipalities and school catering services. </w:t>
            </w:r>
            <w:r w:rsidR="00025762" w:rsidRPr="003C3D10">
              <w:rPr>
                <w:rFonts w:ascii="Arial Narrow" w:hAnsi="Arial Narrow" w:cstheme="minorHAnsi"/>
                <w:color w:val="000000"/>
                <w:sz w:val="16"/>
                <w:szCs w:val="16"/>
              </w:rPr>
              <w:t>Extraction of p</w:t>
            </w:r>
            <w:r w:rsidRPr="003C3D10">
              <w:rPr>
                <w:rFonts w:ascii="Arial Narrow" w:hAnsi="Arial Narrow" w:cstheme="minorHAnsi"/>
                <w:color w:val="000000"/>
                <w:sz w:val="16"/>
                <w:szCs w:val="16"/>
              </w:rPr>
              <w:t>ortion sizes (in grams) of the main food products included in school menus for each regional capital in Italy. Analysis considered two main factors (</w:t>
            </w:r>
            <w:proofErr w:type="spellStart"/>
            <w:r w:rsidRPr="003C3D10">
              <w:rPr>
                <w:rFonts w:ascii="Arial Narrow" w:hAnsi="Arial Narrow" w:cstheme="minorHAnsi"/>
                <w:color w:val="000000"/>
                <w:sz w:val="16"/>
                <w:szCs w:val="16"/>
              </w:rPr>
              <w:t>i</w:t>
            </w:r>
            <w:proofErr w:type="spellEnd"/>
            <w:r w:rsidRPr="003C3D10">
              <w:rPr>
                <w:rFonts w:ascii="Arial Narrow" w:hAnsi="Arial Narrow" w:cstheme="minorHAnsi"/>
                <w:color w:val="000000"/>
                <w:sz w:val="16"/>
                <w:szCs w:val="16"/>
              </w:rPr>
              <w:t>) consistency of food portions within regions and (ii) adherence to national standards for children.</w:t>
            </w:r>
          </w:p>
        </w:tc>
        <w:tc>
          <w:tcPr>
            <w:tcW w:w="1275" w:type="dxa"/>
            <w:tcBorders>
              <w:top w:val="nil"/>
              <w:left w:val="nil"/>
              <w:bottom w:val="single" w:sz="4" w:space="0" w:color="auto"/>
              <w:right w:val="single" w:sz="4" w:space="0" w:color="auto"/>
            </w:tcBorders>
            <w:shd w:val="clear" w:color="auto" w:fill="auto"/>
            <w:vAlign w:val="bottom"/>
          </w:tcPr>
          <w:p w14:paraId="624F20F2" w14:textId="46CBCD08"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School food service stakeholders, municipal-level government authorities</w:t>
            </w:r>
          </w:p>
        </w:tc>
        <w:tc>
          <w:tcPr>
            <w:tcW w:w="1417" w:type="dxa"/>
            <w:tcBorders>
              <w:top w:val="nil"/>
              <w:left w:val="nil"/>
              <w:bottom w:val="single" w:sz="4" w:space="0" w:color="auto"/>
              <w:right w:val="single" w:sz="4" w:space="0" w:color="auto"/>
            </w:tcBorders>
            <w:shd w:val="clear" w:color="auto" w:fill="auto"/>
            <w:vAlign w:val="bottom"/>
          </w:tcPr>
          <w:p w14:paraId="10AFC819" w14:textId="13859196" w:rsidR="003D1DF2" w:rsidRPr="003C3D10" w:rsidRDefault="003D1DF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National Guidelines for School Catering (Italy)</w:t>
            </w:r>
          </w:p>
        </w:tc>
        <w:tc>
          <w:tcPr>
            <w:tcW w:w="993" w:type="dxa"/>
            <w:tcBorders>
              <w:top w:val="nil"/>
              <w:left w:val="nil"/>
              <w:bottom w:val="single" w:sz="4" w:space="0" w:color="auto"/>
              <w:right w:val="single" w:sz="4" w:space="0" w:color="auto"/>
            </w:tcBorders>
            <w:shd w:val="clear" w:color="auto" w:fill="auto"/>
            <w:vAlign w:val="bottom"/>
          </w:tcPr>
          <w:p w14:paraId="429C14F0" w14:textId="6081DF02" w:rsidR="003D1DF2" w:rsidRPr="00662B9C" w:rsidRDefault="003D1DF2" w:rsidP="003D1DF2">
            <w:pPr>
              <w:spacing w:after="0" w:line="240" w:lineRule="auto"/>
              <w:rPr>
                <w:rFonts w:ascii="Arial Narrow" w:eastAsia="Times New Roman" w:hAnsi="Arial Narrow" w:cstheme="minorHAnsi"/>
                <w:color w:val="000000"/>
                <w:sz w:val="16"/>
                <w:szCs w:val="16"/>
                <w:lang w:val="it-IT" w:eastAsia="en-AU"/>
              </w:rPr>
            </w:pPr>
            <w:r w:rsidRPr="00662B9C">
              <w:rPr>
                <w:rFonts w:ascii="Arial Narrow" w:hAnsi="Arial Narrow" w:cstheme="minorHAnsi"/>
                <w:color w:val="000000"/>
                <w:sz w:val="16"/>
                <w:szCs w:val="16"/>
                <w:lang w:val="it-IT"/>
              </w:rPr>
              <w:t xml:space="preserve">Milan, Bologna, Rome, Ancona, Bari and Cagliari </w:t>
            </w:r>
            <w:r w:rsidR="00025762" w:rsidRPr="00662B9C">
              <w:rPr>
                <w:rFonts w:ascii="Arial Narrow" w:hAnsi="Arial Narrow" w:cstheme="minorHAnsi"/>
                <w:color w:val="000000"/>
                <w:sz w:val="16"/>
                <w:szCs w:val="16"/>
                <w:lang w:val="it-IT"/>
              </w:rPr>
              <w:t xml:space="preserve">(Italy) </w:t>
            </w:r>
          </w:p>
        </w:tc>
        <w:tc>
          <w:tcPr>
            <w:tcW w:w="2765" w:type="dxa"/>
            <w:tcBorders>
              <w:top w:val="nil"/>
              <w:left w:val="nil"/>
              <w:bottom w:val="single" w:sz="4" w:space="0" w:color="auto"/>
              <w:right w:val="single" w:sz="4" w:space="0" w:color="auto"/>
            </w:tcBorders>
            <w:shd w:val="clear" w:color="auto" w:fill="auto"/>
            <w:vAlign w:val="bottom"/>
          </w:tcPr>
          <w:p w14:paraId="78DC1B51" w14:textId="5C180051" w:rsidR="003D1DF2" w:rsidRPr="003C3D10" w:rsidRDefault="00025762" w:rsidP="003D1DF2">
            <w:pPr>
              <w:spacing w:after="0" w:line="240" w:lineRule="auto"/>
              <w:rPr>
                <w:rFonts w:ascii="Arial Narrow" w:eastAsia="Times New Roman" w:hAnsi="Arial Narrow" w:cstheme="minorHAnsi"/>
                <w:color w:val="000000"/>
                <w:sz w:val="16"/>
                <w:szCs w:val="16"/>
                <w:lang w:eastAsia="en-AU"/>
              </w:rPr>
            </w:pPr>
            <w:r w:rsidRPr="003C3D10">
              <w:rPr>
                <w:rFonts w:ascii="Arial Narrow" w:hAnsi="Arial Narrow" w:cstheme="minorHAnsi"/>
                <w:color w:val="000000"/>
                <w:sz w:val="16"/>
                <w:szCs w:val="16"/>
              </w:rPr>
              <w:t>G</w:t>
            </w:r>
            <w:r w:rsidR="003D1DF2" w:rsidRPr="003C3D10">
              <w:rPr>
                <w:rFonts w:ascii="Arial Narrow" w:hAnsi="Arial Narrow" w:cstheme="minorHAnsi"/>
                <w:color w:val="000000"/>
                <w:sz w:val="16"/>
                <w:szCs w:val="16"/>
              </w:rPr>
              <w:t>reat discrepancies</w:t>
            </w:r>
            <w:r w:rsidRPr="003C3D10">
              <w:rPr>
                <w:rFonts w:ascii="Arial Narrow" w:hAnsi="Arial Narrow" w:cstheme="minorHAnsi"/>
                <w:color w:val="000000"/>
                <w:sz w:val="16"/>
                <w:szCs w:val="16"/>
              </w:rPr>
              <w:t xml:space="preserve"> in portion sizes</w:t>
            </w:r>
            <w:r w:rsidR="003D1DF2" w:rsidRPr="003C3D10">
              <w:rPr>
                <w:rFonts w:ascii="Arial Narrow" w:hAnsi="Arial Narrow" w:cstheme="minorHAnsi"/>
                <w:color w:val="000000"/>
                <w:sz w:val="16"/>
                <w:szCs w:val="16"/>
              </w:rPr>
              <w:t xml:space="preserve"> </w:t>
            </w:r>
            <w:r w:rsidRPr="003C3D10">
              <w:rPr>
                <w:rFonts w:ascii="Arial Narrow" w:hAnsi="Arial Narrow" w:cstheme="minorHAnsi"/>
                <w:color w:val="000000"/>
                <w:sz w:val="16"/>
                <w:szCs w:val="16"/>
              </w:rPr>
              <w:t>exist between and amongst</w:t>
            </w:r>
            <w:r w:rsidR="003D1DF2" w:rsidRPr="003C3D10">
              <w:rPr>
                <w:rFonts w:ascii="Arial Narrow" w:hAnsi="Arial Narrow" w:cstheme="minorHAnsi"/>
                <w:color w:val="000000"/>
                <w:sz w:val="16"/>
                <w:szCs w:val="16"/>
              </w:rPr>
              <w:t xml:space="preserve"> regions</w:t>
            </w:r>
            <w:r w:rsidRPr="003C3D10">
              <w:rPr>
                <w:rFonts w:ascii="Arial Narrow" w:hAnsi="Arial Narrow" w:cstheme="minorHAnsi"/>
                <w:color w:val="000000"/>
                <w:sz w:val="16"/>
                <w:szCs w:val="16"/>
              </w:rPr>
              <w:t>. In some</w:t>
            </w:r>
            <w:r w:rsidR="003D1DF2" w:rsidRPr="003C3D10">
              <w:rPr>
                <w:rFonts w:ascii="Arial Narrow" w:hAnsi="Arial Narrow" w:cstheme="minorHAnsi"/>
                <w:color w:val="000000"/>
                <w:sz w:val="16"/>
                <w:szCs w:val="16"/>
              </w:rPr>
              <w:t xml:space="preserve"> cases, portion sizes </w:t>
            </w:r>
            <w:r w:rsidRPr="003C3D10">
              <w:rPr>
                <w:rFonts w:ascii="Arial Narrow" w:hAnsi="Arial Narrow" w:cstheme="minorHAnsi"/>
                <w:color w:val="000000"/>
                <w:sz w:val="16"/>
                <w:szCs w:val="16"/>
              </w:rPr>
              <w:t xml:space="preserve">are </w:t>
            </w:r>
            <w:r w:rsidR="003D1DF2" w:rsidRPr="003C3D10">
              <w:rPr>
                <w:rFonts w:ascii="Arial Narrow" w:hAnsi="Arial Narrow" w:cstheme="minorHAnsi"/>
                <w:color w:val="000000"/>
                <w:sz w:val="16"/>
                <w:szCs w:val="16"/>
              </w:rPr>
              <w:t xml:space="preserve">significantly larger than the reference values of standard portions for school catering. </w:t>
            </w:r>
            <w:r w:rsidRPr="003C3D10">
              <w:rPr>
                <w:rFonts w:ascii="Arial Narrow" w:hAnsi="Arial Narrow" w:cstheme="minorHAnsi"/>
                <w:color w:val="000000"/>
                <w:sz w:val="16"/>
                <w:szCs w:val="16"/>
              </w:rPr>
              <w:t xml:space="preserve">School meals programs play a role in educating </w:t>
            </w:r>
            <w:r w:rsidR="003D1DF2" w:rsidRPr="003C3D10">
              <w:rPr>
                <w:rFonts w:ascii="Arial Narrow" w:hAnsi="Arial Narrow" w:cstheme="minorHAnsi"/>
                <w:color w:val="000000"/>
                <w:sz w:val="16"/>
                <w:szCs w:val="16"/>
              </w:rPr>
              <w:t>children</w:t>
            </w:r>
            <w:r w:rsidRPr="003C3D10">
              <w:rPr>
                <w:rFonts w:ascii="Arial Narrow" w:hAnsi="Arial Narrow" w:cstheme="minorHAnsi"/>
                <w:color w:val="000000"/>
                <w:sz w:val="16"/>
                <w:szCs w:val="16"/>
              </w:rPr>
              <w:t xml:space="preserve"> </w:t>
            </w:r>
            <w:r w:rsidR="003D1DF2" w:rsidRPr="003C3D10">
              <w:rPr>
                <w:rFonts w:ascii="Arial Narrow" w:hAnsi="Arial Narrow" w:cstheme="minorHAnsi"/>
                <w:color w:val="000000"/>
                <w:sz w:val="16"/>
                <w:szCs w:val="16"/>
              </w:rPr>
              <w:t>about environmental challenges</w:t>
            </w:r>
            <w:r w:rsidRPr="003C3D10">
              <w:rPr>
                <w:rFonts w:ascii="Arial Narrow" w:hAnsi="Arial Narrow" w:cstheme="minorHAnsi"/>
                <w:color w:val="000000"/>
                <w:sz w:val="16"/>
                <w:szCs w:val="16"/>
              </w:rPr>
              <w:t xml:space="preserve"> (e</w:t>
            </w:r>
            <w:r w:rsidR="0076182B">
              <w:rPr>
                <w:rFonts w:ascii="Arial Narrow" w:hAnsi="Arial Narrow" w:cstheme="minorHAnsi"/>
                <w:color w:val="000000"/>
                <w:sz w:val="16"/>
                <w:szCs w:val="16"/>
              </w:rPr>
              <w:t>.</w:t>
            </w:r>
            <w:r w:rsidRPr="003C3D10">
              <w:rPr>
                <w:rFonts w:ascii="Arial Narrow" w:hAnsi="Arial Narrow" w:cstheme="minorHAnsi"/>
                <w:color w:val="000000"/>
                <w:sz w:val="16"/>
                <w:szCs w:val="16"/>
              </w:rPr>
              <w:t xml:space="preserve">g. </w:t>
            </w:r>
            <w:r w:rsidR="003D1DF2" w:rsidRPr="003C3D10">
              <w:rPr>
                <w:rFonts w:ascii="Arial Narrow" w:hAnsi="Arial Narrow" w:cstheme="minorHAnsi"/>
                <w:color w:val="000000"/>
                <w:sz w:val="16"/>
                <w:szCs w:val="16"/>
              </w:rPr>
              <w:t>food waste—by introducing the best strategies for waste reduction, reuse, and recycling</w:t>
            </w:r>
            <w:r w:rsidRPr="003C3D10">
              <w:rPr>
                <w:rFonts w:ascii="Arial Narrow" w:hAnsi="Arial Narrow" w:cstheme="minorHAnsi"/>
                <w:color w:val="000000"/>
                <w:sz w:val="16"/>
                <w:szCs w:val="16"/>
              </w:rPr>
              <w:t>)</w:t>
            </w:r>
            <w:r w:rsidR="003D1DF2" w:rsidRPr="003C3D10">
              <w:rPr>
                <w:rFonts w:ascii="Arial Narrow" w:hAnsi="Arial Narrow" w:cstheme="minorHAnsi"/>
                <w:color w:val="000000"/>
                <w:sz w:val="16"/>
                <w:szCs w:val="16"/>
              </w:rPr>
              <w:t xml:space="preserve">. </w:t>
            </w:r>
            <w:r w:rsidRPr="003C3D10">
              <w:rPr>
                <w:rFonts w:ascii="Arial Narrow" w:hAnsi="Arial Narrow" w:cstheme="minorHAnsi"/>
                <w:color w:val="000000"/>
                <w:sz w:val="16"/>
                <w:szCs w:val="16"/>
              </w:rPr>
              <w:t>Benefits include</w:t>
            </w:r>
            <w:r w:rsidR="003D1DF2" w:rsidRPr="003C3D10">
              <w:rPr>
                <w:rFonts w:ascii="Arial Narrow" w:hAnsi="Arial Narrow" w:cstheme="minorHAnsi"/>
                <w:color w:val="000000"/>
                <w:sz w:val="16"/>
                <w:szCs w:val="16"/>
              </w:rPr>
              <w:t xml:space="preserve"> economic, social, health, and environmental </w:t>
            </w:r>
            <w:r w:rsidRPr="003C3D10">
              <w:rPr>
                <w:rFonts w:ascii="Arial Narrow" w:hAnsi="Arial Narrow" w:cstheme="minorHAnsi"/>
                <w:color w:val="000000"/>
                <w:sz w:val="16"/>
                <w:szCs w:val="16"/>
              </w:rPr>
              <w:t>outcomes,</w:t>
            </w:r>
            <w:r w:rsidR="003D1DF2" w:rsidRPr="003C3D10">
              <w:rPr>
                <w:rFonts w:ascii="Arial Narrow" w:hAnsi="Arial Narrow" w:cstheme="minorHAnsi"/>
                <w:color w:val="000000"/>
                <w:sz w:val="16"/>
                <w:szCs w:val="16"/>
              </w:rPr>
              <w:t xml:space="preserve"> highlight</w:t>
            </w:r>
            <w:r w:rsidRPr="003C3D10">
              <w:rPr>
                <w:rFonts w:ascii="Arial Narrow" w:hAnsi="Arial Narrow" w:cstheme="minorHAnsi"/>
                <w:color w:val="000000"/>
                <w:sz w:val="16"/>
                <w:szCs w:val="16"/>
              </w:rPr>
              <w:t>ing</w:t>
            </w:r>
            <w:r w:rsidR="003D1DF2" w:rsidRPr="003C3D10">
              <w:rPr>
                <w:rFonts w:ascii="Arial Narrow" w:hAnsi="Arial Narrow" w:cstheme="minorHAnsi"/>
                <w:color w:val="000000"/>
                <w:sz w:val="16"/>
                <w:szCs w:val="16"/>
              </w:rPr>
              <w:t xml:space="preserve"> the need to </w:t>
            </w:r>
            <w:r w:rsidRPr="003C3D10">
              <w:rPr>
                <w:rFonts w:ascii="Arial Narrow" w:hAnsi="Arial Narrow" w:cstheme="minorHAnsi"/>
                <w:color w:val="000000"/>
                <w:sz w:val="16"/>
                <w:szCs w:val="16"/>
              </w:rPr>
              <w:t>review existing</w:t>
            </w:r>
            <w:r w:rsidR="003D1DF2" w:rsidRPr="003C3D10">
              <w:rPr>
                <w:rFonts w:ascii="Arial Narrow" w:hAnsi="Arial Narrow" w:cstheme="minorHAnsi"/>
                <w:color w:val="000000"/>
                <w:sz w:val="16"/>
                <w:szCs w:val="16"/>
              </w:rPr>
              <w:t xml:space="preserve"> policies </w:t>
            </w:r>
            <w:r w:rsidRPr="003C3D10">
              <w:rPr>
                <w:rFonts w:ascii="Arial Narrow" w:hAnsi="Arial Narrow" w:cstheme="minorHAnsi"/>
                <w:color w:val="000000"/>
                <w:sz w:val="16"/>
                <w:szCs w:val="16"/>
              </w:rPr>
              <w:t>and</w:t>
            </w:r>
            <w:r w:rsidR="003D1DF2" w:rsidRPr="003C3D10">
              <w:rPr>
                <w:rFonts w:ascii="Arial Narrow" w:hAnsi="Arial Narrow" w:cstheme="minorHAnsi"/>
                <w:color w:val="000000"/>
                <w:sz w:val="16"/>
                <w:szCs w:val="16"/>
              </w:rPr>
              <w:t xml:space="preserve"> introduce new solutions for more sustainable and healthy school canteens in Italy.</w:t>
            </w:r>
          </w:p>
        </w:tc>
      </w:tr>
      <w:tr w:rsidR="006F41A6" w:rsidRPr="003C3D10" w14:paraId="7CD1B6CB" w14:textId="77777777" w:rsidTr="003C3D10">
        <w:trPr>
          <w:trHeight w:val="70"/>
        </w:trPr>
        <w:tc>
          <w:tcPr>
            <w:tcW w:w="15376"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0044C8C3" w14:textId="77777777" w:rsidR="006F41A6" w:rsidRDefault="006F41A6" w:rsidP="006F41A6">
            <w:pPr>
              <w:pStyle w:val="EndNoteBibliography"/>
              <w:numPr>
                <w:ilvl w:val="0"/>
                <w:numId w:val="0"/>
              </w:numPr>
              <w:spacing w:after="0"/>
              <w:ind w:left="360" w:hanging="360"/>
              <w:rPr>
                <w:rFonts w:ascii="Arial Narrow" w:hAnsi="Arial Narrow" w:cstheme="minorHAnsi"/>
                <w:sz w:val="16"/>
                <w:szCs w:val="16"/>
                <w:bdr w:val="none" w:sz="0" w:space="0" w:color="auto" w:frame="1"/>
                <w:shd w:val="clear" w:color="auto" w:fill="FFFFFF"/>
              </w:rPr>
            </w:pPr>
          </w:p>
          <w:p w14:paraId="237FE71B" w14:textId="28B4B7EF" w:rsidR="006F41A6" w:rsidRDefault="005F590E" w:rsidP="006F41A6">
            <w:pPr>
              <w:pStyle w:val="EndNoteBibliography"/>
              <w:numPr>
                <w:ilvl w:val="0"/>
                <w:numId w:val="0"/>
              </w:numPr>
              <w:spacing w:after="0"/>
              <w:ind w:left="360" w:hanging="360"/>
              <w:rPr>
                <w:rFonts w:ascii="Arial Narrow" w:hAnsi="Arial Narrow"/>
                <w:sz w:val="16"/>
                <w:szCs w:val="16"/>
              </w:rPr>
            </w:pPr>
            <w:r w:rsidRPr="006F41A6">
              <w:rPr>
                <w:rFonts w:ascii="Arial Narrow" w:hAnsi="Arial Narrow" w:cstheme="minorHAnsi"/>
                <w:sz w:val="16"/>
                <w:szCs w:val="16"/>
                <w:bdr w:val="none" w:sz="0" w:space="0" w:color="auto" w:frame="1"/>
                <w:shd w:val="clear" w:color="auto" w:fill="FFFFFF"/>
              </w:rPr>
              <w:t xml:space="preserve">* Citations </w:t>
            </w:r>
            <w:r>
              <w:rPr>
                <w:rFonts w:ascii="Arial Narrow" w:hAnsi="Arial Narrow" w:cstheme="minorHAnsi"/>
                <w:sz w:val="16"/>
                <w:szCs w:val="16"/>
                <w:bdr w:val="none" w:sz="0" w:space="0" w:color="auto" w:frame="1"/>
                <w:shd w:val="clear" w:color="auto" w:fill="FFFFFF"/>
              </w:rPr>
              <w:t>are</w:t>
            </w:r>
            <w:r w:rsidRPr="006F41A6">
              <w:rPr>
                <w:rFonts w:ascii="Arial Narrow" w:hAnsi="Arial Narrow" w:cstheme="minorHAnsi"/>
                <w:sz w:val="16"/>
                <w:szCs w:val="16"/>
                <w:bdr w:val="none" w:sz="0" w:space="0" w:color="auto" w:frame="1"/>
                <w:shd w:val="clear" w:color="auto" w:fill="FFFFFF"/>
              </w:rPr>
              <w:t xml:space="preserve"> </w:t>
            </w:r>
            <w:r>
              <w:rPr>
                <w:rFonts w:ascii="Arial Narrow" w:hAnsi="Arial Narrow" w:cstheme="minorHAnsi"/>
                <w:sz w:val="16"/>
                <w:szCs w:val="16"/>
                <w:bdr w:val="none" w:sz="0" w:space="0" w:color="auto" w:frame="1"/>
                <w:shd w:val="clear" w:color="auto" w:fill="FFFFFF"/>
              </w:rPr>
              <w:t>provided</w:t>
            </w:r>
            <w:r w:rsidRPr="006F41A6">
              <w:rPr>
                <w:rFonts w:ascii="Arial Narrow" w:hAnsi="Arial Narrow" w:cstheme="minorHAnsi"/>
                <w:sz w:val="16"/>
                <w:szCs w:val="16"/>
                <w:bdr w:val="none" w:sz="0" w:space="0" w:color="auto" w:frame="1"/>
                <w:shd w:val="clear" w:color="auto" w:fill="FFFFFF"/>
              </w:rPr>
              <w:t xml:space="preserve"> in </w:t>
            </w:r>
            <w:r>
              <w:rPr>
                <w:rFonts w:ascii="Arial Narrow" w:hAnsi="Arial Narrow" w:cstheme="minorHAnsi"/>
                <w:sz w:val="16"/>
                <w:szCs w:val="16"/>
                <w:bdr w:val="none" w:sz="0" w:space="0" w:color="auto" w:frame="1"/>
                <w:shd w:val="clear" w:color="auto" w:fill="FFFFFF"/>
              </w:rPr>
              <w:t xml:space="preserve">the </w:t>
            </w:r>
            <w:r w:rsidRPr="006F41A6">
              <w:rPr>
                <w:rFonts w:ascii="Arial Narrow" w:hAnsi="Arial Narrow" w:cstheme="minorHAnsi"/>
                <w:sz w:val="16"/>
                <w:szCs w:val="16"/>
                <w:bdr w:val="none" w:sz="0" w:space="0" w:color="auto" w:frame="1"/>
                <w:shd w:val="clear" w:color="auto" w:fill="FFFFFF"/>
              </w:rPr>
              <w:t>Reference List</w:t>
            </w:r>
            <w:r>
              <w:rPr>
                <w:rFonts w:ascii="Arial Narrow" w:hAnsi="Arial Narrow" w:cstheme="minorHAnsi"/>
                <w:sz w:val="16"/>
                <w:szCs w:val="16"/>
                <w:bdr w:val="none" w:sz="0" w:space="0" w:color="auto" w:frame="1"/>
                <w:shd w:val="clear" w:color="auto" w:fill="FFFFFF"/>
              </w:rPr>
              <w:t xml:space="preserve"> of Included Studies (final page of these Supplementary Materials)</w:t>
            </w:r>
          </w:p>
        </w:tc>
      </w:tr>
    </w:tbl>
    <w:p w14:paraId="387AF956" w14:textId="77777777" w:rsidR="00B5286F" w:rsidRPr="003C3D10" w:rsidRDefault="003D4ADF" w:rsidP="003D4ADF">
      <w:pPr>
        <w:pStyle w:val="Heading1"/>
        <w:rPr>
          <w:rFonts w:ascii="Arial Narrow" w:hAnsi="Arial Narrow"/>
        </w:rPr>
        <w:sectPr w:rsidR="00B5286F" w:rsidRPr="003C3D10" w:rsidSect="003D4ADF">
          <w:pgSz w:w="16838" w:h="11906" w:orient="landscape"/>
          <w:pgMar w:top="720" w:right="720" w:bottom="720" w:left="720" w:header="708" w:footer="708" w:gutter="0"/>
          <w:cols w:space="708"/>
          <w:docGrid w:linePitch="360"/>
        </w:sectPr>
      </w:pPr>
      <w:r w:rsidRPr="003C3D10">
        <w:rPr>
          <w:rFonts w:ascii="Arial Narrow" w:hAnsi="Arial Narrow"/>
        </w:rPr>
        <w:br w:type="page"/>
      </w:r>
    </w:p>
    <w:p w14:paraId="02EC5356" w14:textId="2DCD1547" w:rsidR="005D1192" w:rsidRPr="003C3D10" w:rsidRDefault="00107287" w:rsidP="00DE4EB1">
      <w:pPr>
        <w:pStyle w:val="Heading1"/>
        <w:spacing w:before="0"/>
        <w:rPr>
          <w:rFonts w:ascii="Arial Narrow" w:hAnsi="Arial Narrow"/>
        </w:rPr>
      </w:pPr>
      <w:bookmarkStart w:id="13" w:name="_Toc83135559"/>
      <w:r w:rsidRPr="003C3D10">
        <w:rPr>
          <w:rFonts w:ascii="Arial Narrow" w:hAnsi="Arial Narrow"/>
        </w:rPr>
        <w:lastRenderedPageBreak/>
        <w:t xml:space="preserve">Supplementary Material </w:t>
      </w:r>
      <w:r w:rsidR="00DB3AB6" w:rsidRPr="003C3D10">
        <w:rPr>
          <w:rFonts w:ascii="Arial Narrow" w:hAnsi="Arial Narrow"/>
        </w:rPr>
        <w:t>S</w:t>
      </w:r>
      <w:r w:rsidR="00F872E1">
        <w:rPr>
          <w:rFonts w:ascii="Arial Narrow" w:hAnsi="Arial Narrow"/>
        </w:rPr>
        <w:t>6</w:t>
      </w:r>
      <w:r w:rsidR="003D4ADF" w:rsidRPr="003C3D10">
        <w:rPr>
          <w:rFonts w:ascii="Arial Narrow" w:hAnsi="Arial Narrow"/>
        </w:rPr>
        <w:t xml:space="preserve">: </w:t>
      </w:r>
      <w:r w:rsidR="008C68D4">
        <w:rPr>
          <w:rFonts w:ascii="Arial Narrow" w:hAnsi="Arial Narrow"/>
        </w:rPr>
        <w:t>Summary of d</w:t>
      </w:r>
      <w:r w:rsidR="003D4ADF" w:rsidRPr="003C3D10">
        <w:rPr>
          <w:rFonts w:ascii="Arial Narrow" w:hAnsi="Arial Narrow"/>
        </w:rPr>
        <w:t>ata extract</w:t>
      </w:r>
      <w:r w:rsidR="006D7E8B">
        <w:rPr>
          <w:rFonts w:ascii="Arial Narrow" w:hAnsi="Arial Narrow"/>
        </w:rPr>
        <w:t>ed</w:t>
      </w:r>
      <w:r w:rsidR="003D4ADF" w:rsidRPr="003C3D10">
        <w:rPr>
          <w:rFonts w:ascii="Arial Narrow" w:hAnsi="Arial Narrow"/>
        </w:rPr>
        <w:t xml:space="preserve"> from</w:t>
      </w:r>
      <w:r w:rsidR="006D7E8B">
        <w:rPr>
          <w:rFonts w:ascii="Arial Narrow" w:hAnsi="Arial Narrow"/>
        </w:rPr>
        <w:t xml:space="preserve"> the </w:t>
      </w:r>
      <w:r w:rsidR="009911FF" w:rsidRPr="00C535CD">
        <w:rPr>
          <w:rFonts w:ascii="Arial Narrow" w:hAnsi="Arial Narrow"/>
        </w:rPr>
        <w:t>policy</w:t>
      </w:r>
      <w:r w:rsidR="006D7E8B" w:rsidRPr="00C535CD">
        <w:rPr>
          <w:rFonts w:ascii="Arial Narrow" w:hAnsi="Arial Narrow"/>
        </w:rPr>
        <w:t xml:space="preserve"> </w:t>
      </w:r>
      <w:r w:rsidR="006D7E8B">
        <w:rPr>
          <w:rFonts w:ascii="Arial Narrow" w:hAnsi="Arial Narrow"/>
        </w:rPr>
        <w:t>documents cited in included studies</w:t>
      </w:r>
      <w:bookmarkEnd w:id="13"/>
      <w:r w:rsidR="006D7E8B">
        <w:rPr>
          <w:rFonts w:ascii="Arial Narrow" w:hAnsi="Arial Narrow"/>
        </w:rPr>
        <w:t xml:space="preserve"> </w:t>
      </w:r>
    </w:p>
    <w:p w14:paraId="3FC0ACAB" w14:textId="76EB7EFB" w:rsidR="005D6380" w:rsidRPr="003C3D10" w:rsidRDefault="005D6380" w:rsidP="00145798">
      <w:pPr>
        <w:spacing w:after="0" w:line="240" w:lineRule="auto"/>
        <w:contextualSpacing/>
        <w:rPr>
          <w:rFonts w:ascii="Arial Narrow" w:hAnsi="Arial Narrow" w:cstheme="minorHAnsi"/>
          <w:sz w:val="12"/>
          <w:szCs w:val="12"/>
          <w:bdr w:val="none" w:sz="0" w:space="0" w:color="auto" w:frame="1"/>
          <w:shd w:val="clear" w:color="auto" w:fill="FFFFFF"/>
        </w:rPr>
      </w:pPr>
    </w:p>
    <w:tbl>
      <w:tblPr>
        <w:tblStyle w:val="TableGrid"/>
        <w:tblW w:w="0" w:type="auto"/>
        <w:tblLook w:val="04A0" w:firstRow="1" w:lastRow="0" w:firstColumn="1" w:lastColumn="0" w:noHBand="0" w:noVBand="1"/>
      </w:tblPr>
      <w:tblGrid>
        <w:gridCol w:w="1213"/>
        <w:gridCol w:w="1203"/>
        <w:gridCol w:w="1361"/>
        <w:gridCol w:w="5383"/>
        <w:gridCol w:w="626"/>
        <w:gridCol w:w="670"/>
      </w:tblGrid>
      <w:tr w:rsidR="00D750E8" w14:paraId="2576EEAC" w14:textId="77777777" w:rsidTr="00D750E8">
        <w:tc>
          <w:tcPr>
            <w:tcW w:w="1213" w:type="dxa"/>
            <w:tcBorders>
              <w:top w:val="single" w:sz="4" w:space="0" w:color="auto"/>
              <w:left w:val="single" w:sz="4" w:space="0" w:color="auto"/>
              <w:bottom w:val="single" w:sz="4" w:space="0" w:color="auto"/>
              <w:right w:val="single" w:sz="4" w:space="0" w:color="auto"/>
            </w:tcBorders>
            <w:hideMark/>
          </w:tcPr>
          <w:p w14:paraId="73B5491F" w14:textId="77777777" w:rsidR="00D750E8" w:rsidRDefault="00D750E8">
            <w:pPr>
              <w:contextualSpacing/>
              <w:rPr>
                <w:rFonts w:ascii="Arial Narrow" w:hAnsi="Arial Narrow" w:cstheme="minorHAnsi"/>
                <w:i/>
                <w:sz w:val="20"/>
                <w:szCs w:val="20"/>
                <w:bdr w:val="none" w:sz="0" w:space="0" w:color="auto" w:frame="1"/>
                <w:shd w:val="clear" w:color="auto" w:fill="FFFFFF"/>
              </w:rPr>
            </w:pPr>
            <w:r>
              <w:rPr>
                <w:rFonts w:ascii="Arial Narrow" w:hAnsi="Arial Narrow" w:cstheme="minorHAnsi"/>
                <w:i/>
                <w:sz w:val="20"/>
                <w:szCs w:val="20"/>
                <w:bdr w:val="none" w:sz="0" w:space="0" w:color="auto" w:frame="1"/>
                <w:shd w:val="clear" w:color="auto" w:fill="FFFFFF"/>
              </w:rPr>
              <w:t>Region</w:t>
            </w:r>
          </w:p>
        </w:tc>
        <w:tc>
          <w:tcPr>
            <w:tcW w:w="1203" w:type="dxa"/>
            <w:tcBorders>
              <w:top w:val="single" w:sz="4" w:space="0" w:color="auto"/>
              <w:left w:val="single" w:sz="4" w:space="0" w:color="auto"/>
              <w:bottom w:val="single" w:sz="4" w:space="0" w:color="auto"/>
              <w:right w:val="single" w:sz="4" w:space="0" w:color="auto"/>
            </w:tcBorders>
            <w:hideMark/>
          </w:tcPr>
          <w:p w14:paraId="0CC33209" w14:textId="77777777" w:rsidR="00D750E8" w:rsidRDefault="00D750E8">
            <w:pPr>
              <w:contextualSpacing/>
              <w:rPr>
                <w:rFonts w:ascii="Arial Narrow" w:hAnsi="Arial Narrow" w:cstheme="minorHAnsi"/>
                <w:i/>
                <w:sz w:val="20"/>
                <w:szCs w:val="20"/>
                <w:bdr w:val="none" w:sz="0" w:space="0" w:color="auto" w:frame="1"/>
                <w:shd w:val="clear" w:color="auto" w:fill="FFFFFF"/>
              </w:rPr>
            </w:pPr>
            <w:r>
              <w:rPr>
                <w:rFonts w:ascii="Arial Narrow" w:hAnsi="Arial Narrow" w:cstheme="minorHAnsi"/>
                <w:i/>
                <w:sz w:val="20"/>
                <w:szCs w:val="20"/>
                <w:bdr w:val="none" w:sz="0" w:space="0" w:color="auto" w:frame="1"/>
                <w:shd w:val="clear" w:color="auto" w:fill="FFFFFF"/>
              </w:rPr>
              <w:t>Country</w:t>
            </w:r>
          </w:p>
        </w:tc>
        <w:tc>
          <w:tcPr>
            <w:tcW w:w="1361" w:type="dxa"/>
            <w:tcBorders>
              <w:top w:val="single" w:sz="4" w:space="0" w:color="auto"/>
              <w:left w:val="single" w:sz="4" w:space="0" w:color="auto"/>
              <w:bottom w:val="single" w:sz="4" w:space="0" w:color="auto"/>
              <w:right w:val="single" w:sz="4" w:space="0" w:color="auto"/>
            </w:tcBorders>
            <w:hideMark/>
          </w:tcPr>
          <w:p w14:paraId="37633BD7" w14:textId="77777777" w:rsidR="00D750E8" w:rsidRDefault="00D750E8">
            <w:pPr>
              <w:contextualSpacing/>
              <w:rPr>
                <w:rFonts w:ascii="Arial Narrow" w:hAnsi="Arial Narrow" w:cstheme="minorHAnsi"/>
                <w:i/>
                <w:sz w:val="20"/>
                <w:szCs w:val="20"/>
                <w:bdr w:val="none" w:sz="0" w:space="0" w:color="auto" w:frame="1"/>
                <w:shd w:val="clear" w:color="auto" w:fill="FFFFFF"/>
              </w:rPr>
            </w:pPr>
            <w:r>
              <w:rPr>
                <w:rFonts w:ascii="Arial Narrow" w:hAnsi="Arial Narrow" w:cstheme="minorHAnsi"/>
                <w:i/>
                <w:sz w:val="20"/>
                <w:szCs w:val="20"/>
                <w:bdr w:val="none" w:sz="0" w:space="0" w:color="auto" w:frame="1"/>
                <w:shd w:val="clear" w:color="auto" w:fill="FFFFFF"/>
              </w:rPr>
              <w:t>Signatory City</w:t>
            </w:r>
          </w:p>
        </w:tc>
        <w:tc>
          <w:tcPr>
            <w:tcW w:w="5383" w:type="dxa"/>
            <w:tcBorders>
              <w:top w:val="single" w:sz="4" w:space="0" w:color="auto"/>
              <w:left w:val="single" w:sz="4" w:space="0" w:color="auto"/>
              <w:bottom w:val="single" w:sz="4" w:space="0" w:color="auto"/>
              <w:right w:val="single" w:sz="4" w:space="0" w:color="auto"/>
            </w:tcBorders>
            <w:hideMark/>
          </w:tcPr>
          <w:p w14:paraId="74FB8643" w14:textId="22BBC33C" w:rsidR="00D750E8" w:rsidRPr="00C535CD" w:rsidRDefault="009911FF">
            <w:pPr>
              <w:contextualSpacing/>
              <w:rPr>
                <w:rFonts w:ascii="Arial Narrow" w:hAnsi="Arial Narrow" w:cstheme="minorHAnsi"/>
                <w:i/>
                <w:sz w:val="20"/>
                <w:szCs w:val="20"/>
                <w:bdr w:val="none" w:sz="0" w:space="0" w:color="auto" w:frame="1"/>
                <w:shd w:val="clear" w:color="auto" w:fill="FFFFFF"/>
              </w:rPr>
            </w:pPr>
            <w:r w:rsidRPr="00C535CD">
              <w:rPr>
                <w:rFonts w:ascii="Arial Narrow" w:hAnsi="Arial Narrow" w:cstheme="minorHAnsi"/>
                <w:i/>
                <w:sz w:val="20"/>
                <w:szCs w:val="20"/>
                <w:bdr w:val="none" w:sz="0" w:space="0" w:color="auto" w:frame="1"/>
                <w:shd w:val="clear" w:color="auto" w:fill="FFFFFF"/>
              </w:rPr>
              <w:t>Policy</w:t>
            </w:r>
          </w:p>
        </w:tc>
        <w:tc>
          <w:tcPr>
            <w:tcW w:w="626" w:type="dxa"/>
            <w:tcBorders>
              <w:top w:val="single" w:sz="4" w:space="0" w:color="auto"/>
              <w:left w:val="single" w:sz="4" w:space="0" w:color="auto"/>
              <w:bottom w:val="single" w:sz="4" w:space="0" w:color="auto"/>
              <w:right w:val="single" w:sz="4" w:space="0" w:color="auto"/>
            </w:tcBorders>
            <w:hideMark/>
          </w:tcPr>
          <w:p w14:paraId="705AAC67" w14:textId="77777777" w:rsidR="00D750E8" w:rsidRDefault="00D750E8">
            <w:pPr>
              <w:contextualSpacing/>
              <w:rPr>
                <w:rFonts w:ascii="Arial Narrow" w:hAnsi="Arial Narrow" w:cstheme="minorHAnsi"/>
                <w:i/>
                <w:sz w:val="20"/>
                <w:szCs w:val="20"/>
                <w:bdr w:val="none" w:sz="0" w:space="0" w:color="auto" w:frame="1"/>
                <w:shd w:val="clear" w:color="auto" w:fill="FFFFFF"/>
              </w:rPr>
            </w:pPr>
            <w:r>
              <w:rPr>
                <w:rFonts w:ascii="Arial Narrow" w:hAnsi="Arial Narrow" w:cstheme="minorHAnsi"/>
                <w:i/>
                <w:sz w:val="20"/>
                <w:szCs w:val="20"/>
                <w:bdr w:val="none" w:sz="0" w:space="0" w:color="auto" w:frame="1"/>
                <w:shd w:val="clear" w:color="auto" w:fill="FFFFFF"/>
              </w:rPr>
              <w:t>Ref</w:t>
            </w:r>
          </w:p>
        </w:tc>
        <w:tc>
          <w:tcPr>
            <w:tcW w:w="670" w:type="dxa"/>
            <w:tcBorders>
              <w:top w:val="single" w:sz="4" w:space="0" w:color="auto"/>
              <w:left w:val="single" w:sz="4" w:space="0" w:color="auto"/>
              <w:bottom w:val="single" w:sz="4" w:space="0" w:color="auto"/>
              <w:right w:val="single" w:sz="4" w:space="0" w:color="auto"/>
            </w:tcBorders>
            <w:hideMark/>
          </w:tcPr>
          <w:p w14:paraId="6194D331" w14:textId="77777777" w:rsidR="00D750E8" w:rsidRDefault="00D750E8">
            <w:pPr>
              <w:contextualSpacing/>
              <w:rPr>
                <w:rFonts w:ascii="Arial Narrow" w:hAnsi="Arial Narrow" w:cstheme="minorHAnsi"/>
                <w:i/>
                <w:sz w:val="20"/>
                <w:szCs w:val="20"/>
                <w:bdr w:val="none" w:sz="0" w:space="0" w:color="auto" w:frame="1"/>
                <w:shd w:val="clear" w:color="auto" w:fill="FFFFFF"/>
              </w:rPr>
            </w:pPr>
            <w:r>
              <w:rPr>
                <w:rFonts w:ascii="Arial Narrow" w:hAnsi="Arial Narrow" w:cstheme="minorHAnsi"/>
                <w:i/>
                <w:sz w:val="20"/>
                <w:szCs w:val="20"/>
                <w:bdr w:val="none" w:sz="0" w:space="0" w:color="auto" w:frame="1"/>
                <w:shd w:val="clear" w:color="auto" w:fill="FFFFFF"/>
              </w:rPr>
              <w:t>Page</w:t>
            </w:r>
          </w:p>
        </w:tc>
      </w:tr>
      <w:tr w:rsidR="00D750E8" w14:paraId="586A308C" w14:textId="77777777" w:rsidTr="00D750E8">
        <w:tc>
          <w:tcPr>
            <w:tcW w:w="1213" w:type="dxa"/>
            <w:tcBorders>
              <w:top w:val="single" w:sz="4" w:space="0" w:color="auto"/>
              <w:left w:val="single" w:sz="4" w:space="0" w:color="auto"/>
              <w:bottom w:val="single" w:sz="4" w:space="0" w:color="auto"/>
              <w:right w:val="single" w:sz="4" w:space="0" w:color="auto"/>
            </w:tcBorders>
            <w:hideMark/>
          </w:tcPr>
          <w:p w14:paraId="5EAEF73A"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 xml:space="preserve">East Asia &amp; Pacific </w:t>
            </w:r>
          </w:p>
        </w:tc>
        <w:tc>
          <w:tcPr>
            <w:tcW w:w="1203" w:type="dxa"/>
            <w:tcBorders>
              <w:top w:val="single" w:sz="4" w:space="0" w:color="auto"/>
              <w:left w:val="single" w:sz="4" w:space="0" w:color="auto"/>
              <w:bottom w:val="single" w:sz="4" w:space="0" w:color="auto"/>
              <w:right w:val="single" w:sz="4" w:space="0" w:color="auto"/>
            </w:tcBorders>
            <w:hideMark/>
          </w:tcPr>
          <w:p w14:paraId="794F557E"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Nil</w:t>
            </w:r>
          </w:p>
        </w:tc>
        <w:tc>
          <w:tcPr>
            <w:tcW w:w="1361" w:type="dxa"/>
            <w:tcBorders>
              <w:top w:val="single" w:sz="4" w:space="0" w:color="auto"/>
              <w:left w:val="single" w:sz="4" w:space="0" w:color="auto"/>
              <w:bottom w:val="single" w:sz="4" w:space="0" w:color="auto"/>
              <w:right w:val="single" w:sz="4" w:space="0" w:color="auto"/>
            </w:tcBorders>
            <w:hideMark/>
          </w:tcPr>
          <w:p w14:paraId="738FB26A"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Nil</w:t>
            </w:r>
          </w:p>
        </w:tc>
        <w:tc>
          <w:tcPr>
            <w:tcW w:w="5383" w:type="dxa"/>
            <w:tcBorders>
              <w:top w:val="single" w:sz="4" w:space="0" w:color="auto"/>
              <w:left w:val="single" w:sz="4" w:space="0" w:color="auto"/>
              <w:bottom w:val="single" w:sz="4" w:space="0" w:color="auto"/>
              <w:right w:val="single" w:sz="4" w:space="0" w:color="auto"/>
            </w:tcBorders>
            <w:hideMark/>
          </w:tcPr>
          <w:p w14:paraId="6ABC7F39" w14:textId="77777777" w:rsidR="00D750E8" w:rsidRPr="00C535CD" w:rsidRDefault="00D750E8">
            <w:pPr>
              <w:contextualSpacing/>
              <w:rPr>
                <w:rFonts w:ascii="Arial Narrow" w:hAnsi="Arial Narrow" w:cstheme="minorHAnsi"/>
                <w:sz w:val="20"/>
                <w:szCs w:val="20"/>
                <w:bdr w:val="none" w:sz="0" w:space="0" w:color="auto" w:frame="1"/>
                <w:shd w:val="clear" w:color="auto" w:fill="FFFFFF"/>
              </w:rPr>
            </w:pPr>
            <w:r w:rsidRPr="00C535CD">
              <w:rPr>
                <w:rFonts w:ascii="Arial Narrow" w:hAnsi="Arial Narrow" w:cstheme="minorHAnsi"/>
                <w:sz w:val="20"/>
                <w:szCs w:val="20"/>
                <w:bdr w:val="none" w:sz="0" w:space="0" w:color="auto" w:frame="1"/>
                <w:shd w:val="clear" w:color="auto" w:fill="FFFFFF"/>
              </w:rPr>
              <w:t>Nil</w:t>
            </w:r>
          </w:p>
        </w:tc>
        <w:tc>
          <w:tcPr>
            <w:tcW w:w="626" w:type="dxa"/>
            <w:tcBorders>
              <w:top w:val="single" w:sz="4" w:space="0" w:color="auto"/>
              <w:left w:val="single" w:sz="4" w:space="0" w:color="auto"/>
              <w:bottom w:val="single" w:sz="4" w:space="0" w:color="auto"/>
              <w:right w:val="single" w:sz="4" w:space="0" w:color="auto"/>
            </w:tcBorders>
            <w:hideMark/>
          </w:tcPr>
          <w:p w14:paraId="5C698B24"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w:t>
            </w:r>
          </w:p>
        </w:tc>
        <w:tc>
          <w:tcPr>
            <w:tcW w:w="670" w:type="dxa"/>
            <w:tcBorders>
              <w:top w:val="single" w:sz="4" w:space="0" w:color="auto"/>
              <w:left w:val="single" w:sz="4" w:space="0" w:color="auto"/>
              <w:bottom w:val="single" w:sz="4" w:space="0" w:color="auto"/>
              <w:right w:val="single" w:sz="4" w:space="0" w:color="auto"/>
            </w:tcBorders>
            <w:hideMark/>
          </w:tcPr>
          <w:p w14:paraId="580BD153"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w:t>
            </w:r>
          </w:p>
        </w:tc>
      </w:tr>
      <w:tr w:rsidR="00D750E8" w14:paraId="0F03245B" w14:textId="77777777" w:rsidTr="00D750E8">
        <w:tc>
          <w:tcPr>
            <w:tcW w:w="1213" w:type="dxa"/>
            <w:vMerge w:val="restart"/>
            <w:tcBorders>
              <w:top w:val="single" w:sz="4" w:space="0" w:color="auto"/>
              <w:left w:val="single" w:sz="4" w:space="0" w:color="auto"/>
              <w:bottom w:val="single" w:sz="4" w:space="0" w:color="auto"/>
              <w:right w:val="single" w:sz="4" w:space="0" w:color="auto"/>
            </w:tcBorders>
          </w:tcPr>
          <w:p w14:paraId="7CD54B10"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Europe &amp; Central Asia</w:t>
            </w:r>
          </w:p>
          <w:p w14:paraId="1DADADB5" w14:textId="77777777" w:rsidR="00D750E8" w:rsidRDefault="00D750E8">
            <w:pPr>
              <w:contextualSpacing/>
              <w:rPr>
                <w:rFonts w:ascii="Arial Narrow" w:hAnsi="Arial Narrow" w:cstheme="minorHAnsi"/>
                <w:sz w:val="20"/>
                <w:szCs w:val="20"/>
                <w:bdr w:val="none" w:sz="0" w:space="0" w:color="auto" w:frame="1"/>
                <w:shd w:val="clear" w:color="auto" w:fill="FFFFFF"/>
              </w:rPr>
            </w:pPr>
          </w:p>
        </w:tc>
        <w:tc>
          <w:tcPr>
            <w:tcW w:w="1203" w:type="dxa"/>
            <w:tcBorders>
              <w:top w:val="single" w:sz="4" w:space="0" w:color="auto"/>
              <w:left w:val="single" w:sz="4" w:space="0" w:color="auto"/>
              <w:bottom w:val="single" w:sz="4" w:space="0" w:color="auto"/>
              <w:right w:val="single" w:sz="4" w:space="0" w:color="auto"/>
            </w:tcBorders>
            <w:hideMark/>
          </w:tcPr>
          <w:p w14:paraId="2AEDCD33"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Austria</w:t>
            </w:r>
          </w:p>
        </w:tc>
        <w:tc>
          <w:tcPr>
            <w:tcW w:w="1361" w:type="dxa"/>
            <w:tcBorders>
              <w:top w:val="single" w:sz="4" w:space="0" w:color="auto"/>
              <w:left w:val="single" w:sz="4" w:space="0" w:color="auto"/>
              <w:bottom w:val="single" w:sz="4" w:space="0" w:color="auto"/>
              <w:right w:val="single" w:sz="4" w:space="0" w:color="auto"/>
            </w:tcBorders>
            <w:hideMark/>
          </w:tcPr>
          <w:p w14:paraId="7FE5EC33"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Vienna</w:t>
            </w:r>
          </w:p>
        </w:tc>
        <w:tc>
          <w:tcPr>
            <w:tcW w:w="5383" w:type="dxa"/>
            <w:tcBorders>
              <w:top w:val="single" w:sz="4" w:space="0" w:color="auto"/>
              <w:left w:val="single" w:sz="4" w:space="0" w:color="auto"/>
              <w:bottom w:val="single" w:sz="4" w:space="0" w:color="auto"/>
              <w:right w:val="single" w:sz="4" w:space="0" w:color="auto"/>
            </w:tcBorders>
            <w:hideMark/>
          </w:tcPr>
          <w:p w14:paraId="32A35617" w14:textId="77777777" w:rsidR="00D750E8" w:rsidRPr="00C535CD" w:rsidRDefault="00D750E8">
            <w:pPr>
              <w:contextualSpacing/>
              <w:rPr>
                <w:rFonts w:ascii="Arial Narrow" w:hAnsi="Arial Narrow" w:cstheme="minorHAnsi"/>
                <w:sz w:val="20"/>
                <w:szCs w:val="20"/>
                <w:bdr w:val="none" w:sz="0" w:space="0" w:color="auto" w:frame="1"/>
                <w:shd w:val="clear" w:color="auto" w:fill="FFFFFF"/>
              </w:rPr>
            </w:pPr>
            <w:proofErr w:type="spellStart"/>
            <w:r w:rsidRPr="00C535CD">
              <w:rPr>
                <w:rFonts w:ascii="Arial Narrow" w:hAnsi="Arial Narrow" w:cstheme="minorHAnsi"/>
                <w:sz w:val="20"/>
                <w:szCs w:val="20"/>
                <w:bdr w:val="none" w:sz="0" w:space="0" w:color="auto" w:frame="1"/>
                <w:shd w:val="clear" w:color="auto" w:fill="FFFFFF"/>
              </w:rPr>
              <w:t>OkoKauf</w:t>
            </w:r>
            <w:proofErr w:type="spellEnd"/>
            <w:r w:rsidRPr="00C535CD">
              <w:rPr>
                <w:rFonts w:ascii="Arial Narrow" w:hAnsi="Arial Narrow" w:cstheme="minorHAnsi"/>
                <w:sz w:val="20"/>
                <w:szCs w:val="20"/>
                <w:bdr w:val="none" w:sz="0" w:space="0" w:color="auto" w:frame="1"/>
                <w:shd w:val="clear" w:color="auto" w:fill="FFFFFF"/>
              </w:rPr>
              <w:t xml:space="preserve"> Wien ('</w:t>
            </w:r>
            <w:proofErr w:type="spellStart"/>
            <w:r w:rsidRPr="00C535CD">
              <w:rPr>
                <w:rFonts w:ascii="Arial Narrow" w:hAnsi="Arial Narrow" w:cstheme="minorHAnsi"/>
                <w:sz w:val="20"/>
                <w:szCs w:val="20"/>
                <w:bdr w:val="none" w:sz="0" w:space="0" w:color="auto" w:frame="1"/>
                <w:shd w:val="clear" w:color="auto" w:fill="FFFFFF"/>
              </w:rPr>
              <w:t>EcoBuy</w:t>
            </w:r>
            <w:proofErr w:type="spellEnd"/>
            <w:r w:rsidRPr="00C535CD">
              <w:rPr>
                <w:rFonts w:ascii="Arial Narrow" w:hAnsi="Arial Narrow" w:cstheme="minorHAnsi"/>
                <w:sz w:val="20"/>
                <w:szCs w:val="20"/>
                <w:bdr w:val="none" w:sz="0" w:space="0" w:color="auto" w:frame="1"/>
                <w:shd w:val="clear" w:color="auto" w:fill="FFFFFF"/>
              </w:rPr>
              <w:t>') Green Public Procurement program (2012)</w:t>
            </w:r>
          </w:p>
        </w:tc>
        <w:tc>
          <w:tcPr>
            <w:tcW w:w="626" w:type="dxa"/>
            <w:tcBorders>
              <w:top w:val="single" w:sz="4" w:space="0" w:color="auto"/>
              <w:left w:val="single" w:sz="4" w:space="0" w:color="auto"/>
              <w:bottom w:val="single" w:sz="4" w:space="0" w:color="auto"/>
              <w:right w:val="single" w:sz="4" w:space="0" w:color="auto"/>
            </w:tcBorders>
            <w:hideMark/>
          </w:tcPr>
          <w:p w14:paraId="3F2A8A0C" w14:textId="77777777" w:rsidR="00D750E8" w:rsidRDefault="00D750E8">
            <w:pPr>
              <w:contextualSpacing/>
              <w:rPr>
                <w:rFonts w:ascii="Arial Narrow" w:hAnsi="Arial Narrow" w:cstheme="minorHAnsi"/>
                <w:sz w:val="20"/>
                <w:szCs w:val="20"/>
                <w:bdr w:val="none" w:sz="0" w:space="0" w:color="auto" w:frame="1"/>
                <w:shd w:val="clear" w:color="auto" w:fill="FFFFFF"/>
              </w:rPr>
            </w:pPr>
            <w:proofErr w:type="spellStart"/>
            <w:r>
              <w:rPr>
                <w:rFonts w:ascii="Arial Narrow" w:hAnsi="Arial Narrow" w:cstheme="minorHAnsi"/>
                <w:sz w:val="20"/>
                <w:szCs w:val="20"/>
                <w:bdr w:val="none" w:sz="0" w:space="0" w:color="auto" w:frame="1"/>
                <w:shd w:val="clear" w:color="auto" w:fill="FFFFFF"/>
              </w:rPr>
              <w:t>i</w:t>
            </w:r>
            <w:proofErr w:type="spellEnd"/>
          </w:p>
        </w:tc>
        <w:tc>
          <w:tcPr>
            <w:tcW w:w="670" w:type="dxa"/>
            <w:tcBorders>
              <w:top w:val="single" w:sz="4" w:space="0" w:color="auto"/>
              <w:left w:val="single" w:sz="4" w:space="0" w:color="auto"/>
              <w:bottom w:val="single" w:sz="4" w:space="0" w:color="auto"/>
              <w:right w:val="single" w:sz="4" w:space="0" w:color="auto"/>
            </w:tcBorders>
            <w:hideMark/>
          </w:tcPr>
          <w:p w14:paraId="5DFEB218"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21</w:t>
            </w:r>
          </w:p>
        </w:tc>
      </w:tr>
      <w:tr w:rsidR="00D750E8" w14:paraId="37DFE624" w14:textId="77777777" w:rsidTr="00D750E8">
        <w:tc>
          <w:tcPr>
            <w:tcW w:w="0" w:type="auto"/>
            <w:vMerge/>
            <w:tcBorders>
              <w:top w:val="single" w:sz="4" w:space="0" w:color="auto"/>
              <w:left w:val="single" w:sz="4" w:space="0" w:color="auto"/>
              <w:bottom w:val="single" w:sz="4" w:space="0" w:color="auto"/>
              <w:right w:val="single" w:sz="4" w:space="0" w:color="auto"/>
            </w:tcBorders>
            <w:vAlign w:val="center"/>
            <w:hideMark/>
          </w:tcPr>
          <w:p w14:paraId="06965E2D" w14:textId="77777777" w:rsidR="00D750E8" w:rsidRDefault="00D750E8">
            <w:pPr>
              <w:rPr>
                <w:rFonts w:ascii="Arial Narrow" w:hAnsi="Arial Narrow" w:cstheme="minorHAnsi"/>
                <w:sz w:val="20"/>
                <w:szCs w:val="20"/>
                <w:bdr w:val="none" w:sz="0" w:space="0" w:color="auto" w:frame="1"/>
                <w:shd w:val="clear" w:color="auto" w:fill="FFFFFF"/>
              </w:rPr>
            </w:pPr>
          </w:p>
        </w:tc>
        <w:tc>
          <w:tcPr>
            <w:tcW w:w="1203" w:type="dxa"/>
            <w:tcBorders>
              <w:top w:val="single" w:sz="4" w:space="0" w:color="auto"/>
              <w:left w:val="single" w:sz="4" w:space="0" w:color="auto"/>
              <w:bottom w:val="single" w:sz="4" w:space="0" w:color="auto"/>
              <w:right w:val="single" w:sz="4" w:space="0" w:color="auto"/>
            </w:tcBorders>
            <w:hideMark/>
          </w:tcPr>
          <w:p w14:paraId="51A790C8"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Belgium</w:t>
            </w:r>
          </w:p>
        </w:tc>
        <w:tc>
          <w:tcPr>
            <w:tcW w:w="1361" w:type="dxa"/>
            <w:tcBorders>
              <w:top w:val="single" w:sz="4" w:space="0" w:color="auto"/>
              <w:left w:val="single" w:sz="4" w:space="0" w:color="auto"/>
              <w:bottom w:val="single" w:sz="4" w:space="0" w:color="auto"/>
              <w:right w:val="single" w:sz="4" w:space="0" w:color="auto"/>
            </w:tcBorders>
            <w:hideMark/>
          </w:tcPr>
          <w:p w14:paraId="246A177C"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Gent</w:t>
            </w:r>
          </w:p>
        </w:tc>
        <w:tc>
          <w:tcPr>
            <w:tcW w:w="5383" w:type="dxa"/>
            <w:tcBorders>
              <w:top w:val="single" w:sz="4" w:space="0" w:color="auto"/>
              <w:left w:val="single" w:sz="4" w:space="0" w:color="auto"/>
              <w:bottom w:val="single" w:sz="4" w:space="0" w:color="auto"/>
              <w:right w:val="single" w:sz="4" w:space="0" w:color="auto"/>
            </w:tcBorders>
            <w:hideMark/>
          </w:tcPr>
          <w:p w14:paraId="1513A6D3" w14:textId="77777777" w:rsidR="00D750E8" w:rsidRPr="00C535CD" w:rsidRDefault="00D750E8">
            <w:pPr>
              <w:contextualSpacing/>
              <w:rPr>
                <w:rFonts w:ascii="Arial Narrow" w:hAnsi="Arial Narrow" w:cstheme="minorHAnsi"/>
                <w:sz w:val="20"/>
                <w:szCs w:val="20"/>
                <w:highlight w:val="yellow"/>
                <w:bdr w:val="none" w:sz="0" w:space="0" w:color="auto" w:frame="1"/>
                <w:shd w:val="clear" w:color="auto" w:fill="FFFFFF"/>
              </w:rPr>
            </w:pPr>
            <w:r w:rsidRPr="00C535CD">
              <w:rPr>
                <w:rFonts w:ascii="Arial Narrow" w:hAnsi="Arial Narrow" w:cstheme="minorHAnsi"/>
                <w:sz w:val="20"/>
                <w:szCs w:val="20"/>
                <w:bdr w:val="none" w:sz="0" w:space="0" w:color="auto" w:frame="1"/>
                <w:shd w:val="clear" w:color="auto" w:fill="FFFFFF"/>
              </w:rPr>
              <w:t xml:space="preserve">Gent Local Food Policy "Ghent </w:t>
            </w:r>
            <w:proofErr w:type="spellStart"/>
            <w:r w:rsidRPr="00C535CD">
              <w:rPr>
                <w:rFonts w:ascii="Arial Narrow" w:hAnsi="Arial Narrow" w:cstheme="minorHAnsi"/>
                <w:sz w:val="20"/>
                <w:szCs w:val="20"/>
                <w:bdr w:val="none" w:sz="0" w:space="0" w:color="auto" w:frame="1"/>
                <w:shd w:val="clear" w:color="auto" w:fill="FFFFFF"/>
              </w:rPr>
              <w:t>en</w:t>
            </w:r>
            <w:proofErr w:type="spellEnd"/>
            <w:r w:rsidRPr="00C535CD">
              <w:rPr>
                <w:rFonts w:ascii="Arial Narrow" w:hAnsi="Arial Narrow" w:cstheme="minorHAnsi"/>
                <w:sz w:val="20"/>
                <w:szCs w:val="20"/>
                <w:bdr w:val="none" w:sz="0" w:space="0" w:color="auto" w:frame="1"/>
                <w:shd w:val="clear" w:color="auto" w:fill="FFFFFF"/>
              </w:rPr>
              <w:t xml:space="preserve"> Garde" (2016)</w:t>
            </w:r>
          </w:p>
        </w:tc>
        <w:tc>
          <w:tcPr>
            <w:tcW w:w="626" w:type="dxa"/>
            <w:tcBorders>
              <w:top w:val="single" w:sz="4" w:space="0" w:color="auto"/>
              <w:left w:val="single" w:sz="4" w:space="0" w:color="auto"/>
              <w:bottom w:val="single" w:sz="4" w:space="0" w:color="auto"/>
              <w:right w:val="single" w:sz="4" w:space="0" w:color="auto"/>
            </w:tcBorders>
            <w:hideMark/>
          </w:tcPr>
          <w:p w14:paraId="2DF397AA"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ii</w:t>
            </w:r>
          </w:p>
        </w:tc>
        <w:tc>
          <w:tcPr>
            <w:tcW w:w="670" w:type="dxa"/>
            <w:tcBorders>
              <w:top w:val="single" w:sz="4" w:space="0" w:color="auto"/>
              <w:left w:val="single" w:sz="4" w:space="0" w:color="auto"/>
              <w:bottom w:val="single" w:sz="4" w:space="0" w:color="auto"/>
              <w:right w:val="single" w:sz="4" w:space="0" w:color="auto"/>
            </w:tcBorders>
            <w:hideMark/>
          </w:tcPr>
          <w:p w14:paraId="750E1245"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22</w:t>
            </w:r>
          </w:p>
        </w:tc>
      </w:tr>
      <w:tr w:rsidR="00D750E8" w14:paraId="444CDB11" w14:textId="77777777" w:rsidTr="00D750E8">
        <w:tc>
          <w:tcPr>
            <w:tcW w:w="0" w:type="auto"/>
            <w:vMerge/>
            <w:tcBorders>
              <w:top w:val="single" w:sz="4" w:space="0" w:color="auto"/>
              <w:left w:val="single" w:sz="4" w:space="0" w:color="auto"/>
              <w:bottom w:val="single" w:sz="4" w:space="0" w:color="auto"/>
              <w:right w:val="single" w:sz="4" w:space="0" w:color="auto"/>
            </w:tcBorders>
            <w:vAlign w:val="center"/>
            <w:hideMark/>
          </w:tcPr>
          <w:p w14:paraId="238CBD56" w14:textId="77777777" w:rsidR="00D750E8" w:rsidRDefault="00D750E8">
            <w:pPr>
              <w:rPr>
                <w:rFonts w:ascii="Arial Narrow" w:hAnsi="Arial Narrow" w:cstheme="minorHAnsi"/>
                <w:sz w:val="20"/>
                <w:szCs w:val="20"/>
                <w:bdr w:val="none" w:sz="0" w:space="0" w:color="auto" w:frame="1"/>
                <w:shd w:val="clear" w:color="auto" w:fill="FFFFFF"/>
              </w:rPr>
            </w:pPr>
          </w:p>
        </w:tc>
        <w:tc>
          <w:tcPr>
            <w:tcW w:w="1203" w:type="dxa"/>
            <w:tcBorders>
              <w:top w:val="single" w:sz="4" w:space="0" w:color="auto"/>
              <w:left w:val="single" w:sz="4" w:space="0" w:color="auto"/>
              <w:bottom w:val="single" w:sz="4" w:space="0" w:color="auto"/>
              <w:right w:val="single" w:sz="4" w:space="0" w:color="auto"/>
            </w:tcBorders>
            <w:hideMark/>
          </w:tcPr>
          <w:p w14:paraId="69483FF1"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Denmark</w:t>
            </w:r>
          </w:p>
        </w:tc>
        <w:tc>
          <w:tcPr>
            <w:tcW w:w="1361" w:type="dxa"/>
            <w:tcBorders>
              <w:top w:val="single" w:sz="4" w:space="0" w:color="auto"/>
              <w:left w:val="single" w:sz="4" w:space="0" w:color="auto"/>
              <w:bottom w:val="single" w:sz="4" w:space="0" w:color="auto"/>
              <w:right w:val="single" w:sz="4" w:space="0" w:color="auto"/>
            </w:tcBorders>
            <w:hideMark/>
          </w:tcPr>
          <w:p w14:paraId="13C9E721"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Copenhagen</w:t>
            </w:r>
          </w:p>
        </w:tc>
        <w:tc>
          <w:tcPr>
            <w:tcW w:w="5383" w:type="dxa"/>
            <w:tcBorders>
              <w:top w:val="single" w:sz="4" w:space="0" w:color="auto"/>
              <w:left w:val="single" w:sz="4" w:space="0" w:color="auto"/>
              <w:bottom w:val="single" w:sz="4" w:space="0" w:color="auto"/>
              <w:right w:val="single" w:sz="4" w:space="0" w:color="auto"/>
            </w:tcBorders>
            <w:hideMark/>
          </w:tcPr>
          <w:p w14:paraId="43B4AA04" w14:textId="77777777" w:rsidR="00D750E8" w:rsidRPr="00C535CD" w:rsidRDefault="00D750E8">
            <w:pPr>
              <w:contextualSpacing/>
              <w:rPr>
                <w:rFonts w:ascii="Arial Narrow" w:hAnsi="Arial Narrow" w:cstheme="minorHAnsi"/>
                <w:sz w:val="20"/>
                <w:szCs w:val="20"/>
                <w:highlight w:val="yellow"/>
                <w:bdr w:val="none" w:sz="0" w:space="0" w:color="auto" w:frame="1"/>
                <w:shd w:val="clear" w:color="auto" w:fill="FFFFFF"/>
              </w:rPr>
            </w:pPr>
            <w:r w:rsidRPr="00C535CD">
              <w:rPr>
                <w:rFonts w:ascii="Arial Narrow" w:hAnsi="Arial Narrow" w:cstheme="minorHAnsi"/>
                <w:sz w:val="20"/>
                <w:szCs w:val="20"/>
                <w:bdr w:val="none" w:sz="0" w:space="0" w:color="auto" w:frame="1"/>
                <w:shd w:val="clear" w:color="auto" w:fill="FFFFFF"/>
              </w:rPr>
              <w:t>Organic Programme - Copenhagen House of Food (2013)</w:t>
            </w:r>
          </w:p>
        </w:tc>
        <w:tc>
          <w:tcPr>
            <w:tcW w:w="626" w:type="dxa"/>
            <w:tcBorders>
              <w:top w:val="single" w:sz="4" w:space="0" w:color="auto"/>
              <w:left w:val="single" w:sz="4" w:space="0" w:color="auto"/>
              <w:bottom w:val="single" w:sz="4" w:space="0" w:color="auto"/>
              <w:right w:val="single" w:sz="4" w:space="0" w:color="auto"/>
            </w:tcBorders>
            <w:hideMark/>
          </w:tcPr>
          <w:p w14:paraId="04EB2ACE"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iii</w:t>
            </w:r>
          </w:p>
        </w:tc>
        <w:tc>
          <w:tcPr>
            <w:tcW w:w="670" w:type="dxa"/>
            <w:tcBorders>
              <w:top w:val="single" w:sz="4" w:space="0" w:color="auto"/>
              <w:left w:val="single" w:sz="4" w:space="0" w:color="auto"/>
              <w:bottom w:val="single" w:sz="4" w:space="0" w:color="auto"/>
              <w:right w:val="single" w:sz="4" w:space="0" w:color="auto"/>
            </w:tcBorders>
            <w:hideMark/>
          </w:tcPr>
          <w:p w14:paraId="4CD5E206"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23</w:t>
            </w:r>
          </w:p>
        </w:tc>
      </w:tr>
      <w:tr w:rsidR="00D750E8" w14:paraId="1C79B039" w14:textId="77777777" w:rsidTr="00D750E8">
        <w:tc>
          <w:tcPr>
            <w:tcW w:w="0" w:type="auto"/>
            <w:vMerge/>
            <w:tcBorders>
              <w:top w:val="single" w:sz="4" w:space="0" w:color="auto"/>
              <w:left w:val="single" w:sz="4" w:space="0" w:color="auto"/>
              <w:bottom w:val="single" w:sz="4" w:space="0" w:color="auto"/>
              <w:right w:val="single" w:sz="4" w:space="0" w:color="auto"/>
            </w:tcBorders>
            <w:vAlign w:val="center"/>
            <w:hideMark/>
          </w:tcPr>
          <w:p w14:paraId="537D01AD" w14:textId="77777777" w:rsidR="00D750E8" w:rsidRDefault="00D750E8">
            <w:pPr>
              <w:rPr>
                <w:rFonts w:ascii="Arial Narrow" w:hAnsi="Arial Narrow" w:cstheme="minorHAnsi"/>
                <w:sz w:val="20"/>
                <w:szCs w:val="20"/>
                <w:bdr w:val="none" w:sz="0" w:space="0" w:color="auto" w:frame="1"/>
                <w:shd w:val="clear" w:color="auto" w:fill="FFFFFF"/>
              </w:rPr>
            </w:pPr>
          </w:p>
        </w:tc>
        <w:tc>
          <w:tcPr>
            <w:tcW w:w="1203" w:type="dxa"/>
            <w:vMerge w:val="restart"/>
            <w:tcBorders>
              <w:top w:val="single" w:sz="4" w:space="0" w:color="auto"/>
              <w:left w:val="single" w:sz="4" w:space="0" w:color="auto"/>
              <w:bottom w:val="single" w:sz="4" w:space="0" w:color="auto"/>
              <w:right w:val="single" w:sz="4" w:space="0" w:color="auto"/>
            </w:tcBorders>
            <w:hideMark/>
          </w:tcPr>
          <w:p w14:paraId="7DB63644"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France</w:t>
            </w:r>
          </w:p>
        </w:tc>
        <w:tc>
          <w:tcPr>
            <w:tcW w:w="1361" w:type="dxa"/>
            <w:vMerge w:val="restart"/>
            <w:tcBorders>
              <w:top w:val="single" w:sz="4" w:space="0" w:color="auto"/>
              <w:left w:val="single" w:sz="4" w:space="0" w:color="auto"/>
              <w:bottom w:val="single" w:sz="4" w:space="0" w:color="auto"/>
              <w:right w:val="single" w:sz="4" w:space="0" w:color="auto"/>
            </w:tcBorders>
            <w:hideMark/>
          </w:tcPr>
          <w:p w14:paraId="524CC889"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Paris</w:t>
            </w:r>
          </w:p>
        </w:tc>
        <w:tc>
          <w:tcPr>
            <w:tcW w:w="5383" w:type="dxa"/>
            <w:tcBorders>
              <w:top w:val="single" w:sz="4" w:space="0" w:color="auto"/>
              <w:left w:val="single" w:sz="4" w:space="0" w:color="auto"/>
              <w:bottom w:val="single" w:sz="4" w:space="0" w:color="auto"/>
              <w:right w:val="single" w:sz="4" w:space="0" w:color="auto"/>
            </w:tcBorders>
            <w:hideMark/>
          </w:tcPr>
          <w:p w14:paraId="66B61718" w14:textId="77777777" w:rsidR="00D750E8" w:rsidRPr="00C535CD" w:rsidRDefault="00D750E8">
            <w:pPr>
              <w:contextualSpacing/>
              <w:rPr>
                <w:rFonts w:ascii="Arial Narrow" w:hAnsi="Arial Narrow" w:cstheme="minorHAnsi"/>
                <w:sz w:val="20"/>
                <w:szCs w:val="20"/>
                <w:bdr w:val="none" w:sz="0" w:space="0" w:color="auto" w:frame="1"/>
                <w:shd w:val="clear" w:color="auto" w:fill="FFFFFF"/>
              </w:rPr>
            </w:pPr>
            <w:proofErr w:type="spellStart"/>
            <w:r w:rsidRPr="00C535CD">
              <w:rPr>
                <w:rFonts w:ascii="Arial Narrow" w:hAnsi="Arial Narrow" w:cstheme="minorHAnsi"/>
                <w:sz w:val="20"/>
                <w:szCs w:val="20"/>
                <w:bdr w:val="none" w:sz="0" w:space="0" w:color="auto" w:frame="1"/>
                <w:shd w:val="clear" w:color="auto" w:fill="FFFFFF"/>
              </w:rPr>
              <w:t>Topager</w:t>
            </w:r>
            <w:proofErr w:type="spellEnd"/>
            <w:r w:rsidRPr="00C535CD">
              <w:rPr>
                <w:rFonts w:ascii="Arial Narrow" w:hAnsi="Arial Narrow" w:cstheme="minorHAnsi"/>
                <w:sz w:val="20"/>
                <w:szCs w:val="20"/>
                <w:bdr w:val="none" w:sz="0" w:space="0" w:color="auto" w:frame="1"/>
                <w:shd w:val="clear" w:color="auto" w:fill="FFFFFF"/>
              </w:rPr>
              <w:t xml:space="preserve"> "</w:t>
            </w:r>
            <w:proofErr w:type="spellStart"/>
            <w:r w:rsidRPr="00C535CD">
              <w:rPr>
                <w:rFonts w:ascii="Arial Narrow" w:hAnsi="Arial Narrow" w:cstheme="minorHAnsi"/>
                <w:sz w:val="20"/>
                <w:szCs w:val="20"/>
                <w:bdr w:val="none" w:sz="0" w:space="0" w:color="auto" w:frame="1"/>
                <w:shd w:val="clear" w:color="auto" w:fill="FFFFFF"/>
              </w:rPr>
              <w:t>WildRoof</w:t>
            </w:r>
            <w:proofErr w:type="spellEnd"/>
            <w:r w:rsidRPr="00C535CD">
              <w:rPr>
                <w:rFonts w:ascii="Arial Narrow" w:hAnsi="Arial Narrow" w:cstheme="minorHAnsi"/>
                <w:sz w:val="20"/>
                <w:szCs w:val="20"/>
                <w:bdr w:val="none" w:sz="0" w:space="0" w:color="auto" w:frame="1"/>
                <w:shd w:val="clear" w:color="auto" w:fill="FFFFFF"/>
              </w:rPr>
              <w:t>" (2013)</w:t>
            </w:r>
          </w:p>
        </w:tc>
        <w:tc>
          <w:tcPr>
            <w:tcW w:w="626" w:type="dxa"/>
            <w:tcBorders>
              <w:top w:val="single" w:sz="4" w:space="0" w:color="auto"/>
              <w:left w:val="single" w:sz="4" w:space="0" w:color="auto"/>
              <w:bottom w:val="single" w:sz="4" w:space="0" w:color="auto"/>
              <w:right w:val="single" w:sz="4" w:space="0" w:color="auto"/>
            </w:tcBorders>
            <w:hideMark/>
          </w:tcPr>
          <w:p w14:paraId="72A0E010"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iv</w:t>
            </w:r>
          </w:p>
        </w:tc>
        <w:tc>
          <w:tcPr>
            <w:tcW w:w="670" w:type="dxa"/>
            <w:tcBorders>
              <w:top w:val="single" w:sz="4" w:space="0" w:color="auto"/>
              <w:left w:val="single" w:sz="4" w:space="0" w:color="auto"/>
              <w:bottom w:val="single" w:sz="4" w:space="0" w:color="auto"/>
              <w:right w:val="single" w:sz="4" w:space="0" w:color="auto"/>
            </w:tcBorders>
            <w:hideMark/>
          </w:tcPr>
          <w:p w14:paraId="20C0B8AE"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24</w:t>
            </w:r>
          </w:p>
        </w:tc>
      </w:tr>
      <w:tr w:rsidR="00D750E8" w14:paraId="4A7CFBBD" w14:textId="77777777" w:rsidTr="00D750E8">
        <w:tc>
          <w:tcPr>
            <w:tcW w:w="0" w:type="auto"/>
            <w:vMerge/>
            <w:tcBorders>
              <w:top w:val="single" w:sz="4" w:space="0" w:color="auto"/>
              <w:left w:val="single" w:sz="4" w:space="0" w:color="auto"/>
              <w:bottom w:val="single" w:sz="4" w:space="0" w:color="auto"/>
              <w:right w:val="single" w:sz="4" w:space="0" w:color="auto"/>
            </w:tcBorders>
            <w:vAlign w:val="center"/>
            <w:hideMark/>
          </w:tcPr>
          <w:p w14:paraId="036A395A" w14:textId="77777777" w:rsidR="00D750E8" w:rsidRDefault="00D750E8">
            <w:pPr>
              <w:rPr>
                <w:rFonts w:ascii="Arial Narrow" w:hAnsi="Arial Narrow" w:cstheme="minorHAnsi"/>
                <w:sz w:val="20"/>
                <w:szCs w:val="20"/>
                <w:bdr w:val="none" w:sz="0" w:space="0" w:color="auto" w:frame="1"/>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26DF7B" w14:textId="77777777" w:rsidR="00D750E8" w:rsidRDefault="00D750E8">
            <w:pPr>
              <w:rPr>
                <w:rFonts w:ascii="Arial Narrow" w:hAnsi="Arial Narrow" w:cstheme="minorHAnsi"/>
                <w:sz w:val="20"/>
                <w:szCs w:val="20"/>
                <w:bdr w:val="none" w:sz="0" w:space="0" w:color="auto" w:frame="1"/>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58247B" w14:textId="77777777" w:rsidR="00D750E8" w:rsidRDefault="00D750E8">
            <w:pPr>
              <w:rPr>
                <w:rFonts w:ascii="Arial Narrow" w:hAnsi="Arial Narrow" w:cstheme="minorHAnsi"/>
                <w:sz w:val="20"/>
                <w:szCs w:val="20"/>
                <w:bdr w:val="none" w:sz="0" w:space="0" w:color="auto" w:frame="1"/>
                <w:shd w:val="clear" w:color="auto" w:fill="FFFFFF"/>
              </w:rPr>
            </w:pPr>
          </w:p>
        </w:tc>
        <w:tc>
          <w:tcPr>
            <w:tcW w:w="5383" w:type="dxa"/>
            <w:tcBorders>
              <w:top w:val="single" w:sz="4" w:space="0" w:color="auto"/>
              <w:left w:val="single" w:sz="4" w:space="0" w:color="auto"/>
              <w:bottom w:val="single" w:sz="4" w:space="0" w:color="auto"/>
              <w:right w:val="single" w:sz="4" w:space="0" w:color="auto"/>
            </w:tcBorders>
            <w:hideMark/>
          </w:tcPr>
          <w:p w14:paraId="0B7C88BC" w14:textId="77777777" w:rsidR="00D750E8" w:rsidRPr="00C535CD" w:rsidRDefault="00D750E8">
            <w:pPr>
              <w:contextualSpacing/>
              <w:rPr>
                <w:rFonts w:ascii="Arial Narrow" w:hAnsi="Arial Narrow" w:cstheme="minorHAnsi"/>
                <w:sz w:val="20"/>
                <w:szCs w:val="20"/>
                <w:highlight w:val="yellow"/>
                <w:bdr w:val="none" w:sz="0" w:space="0" w:color="auto" w:frame="1"/>
                <w:shd w:val="clear" w:color="auto" w:fill="FFFFFF"/>
              </w:rPr>
            </w:pPr>
            <w:r w:rsidRPr="00C535CD">
              <w:rPr>
                <w:rFonts w:ascii="Arial Narrow" w:hAnsi="Arial Narrow" w:cstheme="minorHAnsi"/>
                <w:sz w:val="20"/>
                <w:szCs w:val="20"/>
                <w:bdr w:val="none" w:sz="0" w:space="0" w:color="auto" w:frame="1"/>
                <w:shd w:val="clear" w:color="auto" w:fill="FFFFFF"/>
              </w:rPr>
              <w:t>Paris Strategy for Sustainable Food (2018)</w:t>
            </w:r>
          </w:p>
        </w:tc>
        <w:tc>
          <w:tcPr>
            <w:tcW w:w="626" w:type="dxa"/>
            <w:tcBorders>
              <w:top w:val="single" w:sz="4" w:space="0" w:color="auto"/>
              <w:left w:val="single" w:sz="4" w:space="0" w:color="auto"/>
              <w:bottom w:val="single" w:sz="4" w:space="0" w:color="auto"/>
              <w:right w:val="single" w:sz="4" w:space="0" w:color="auto"/>
            </w:tcBorders>
            <w:hideMark/>
          </w:tcPr>
          <w:p w14:paraId="43964620"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v</w:t>
            </w:r>
          </w:p>
        </w:tc>
        <w:tc>
          <w:tcPr>
            <w:tcW w:w="670" w:type="dxa"/>
            <w:tcBorders>
              <w:top w:val="single" w:sz="4" w:space="0" w:color="auto"/>
              <w:left w:val="single" w:sz="4" w:space="0" w:color="auto"/>
              <w:bottom w:val="single" w:sz="4" w:space="0" w:color="auto"/>
              <w:right w:val="single" w:sz="4" w:space="0" w:color="auto"/>
            </w:tcBorders>
            <w:hideMark/>
          </w:tcPr>
          <w:p w14:paraId="770D0B72"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25</w:t>
            </w:r>
          </w:p>
        </w:tc>
      </w:tr>
      <w:tr w:rsidR="00D750E8" w14:paraId="4F501E33" w14:textId="77777777" w:rsidTr="00D750E8">
        <w:tc>
          <w:tcPr>
            <w:tcW w:w="0" w:type="auto"/>
            <w:vMerge/>
            <w:tcBorders>
              <w:top w:val="single" w:sz="4" w:space="0" w:color="auto"/>
              <w:left w:val="single" w:sz="4" w:space="0" w:color="auto"/>
              <w:bottom w:val="single" w:sz="4" w:space="0" w:color="auto"/>
              <w:right w:val="single" w:sz="4" w:space="0" w:color="auto"/>
            </w:tcBorders>
            <w:vAlign w:val="center"/>
            <w:hideMark/>
          </w:tcPr>
          <w:p w14:paraId="37D26E15" w14:textId="77777777" w:rsidR="00D750E8" w:rsidRDefault="00D750E8">
            <w:pPr>
              <w:rPr>
                <w:rFonts w:ascii="Arial Narrow" w:hAnsi="Arial Narrow" w:cstheme="minorHAnsi"/>
                <w:sz w:val="20"/>
                <w:szCs w:val="20"/>
                <w:bdr w:val="none" w:sz="0" w:space="0" w:color="auto" w:frame="1"/>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5EF1A" w14:textId="77777777" w:rsidR="00D750E8" w:rsidRDefault="00D750E8">
            <w:pPr>
              <w:rPr>
                <w:rFonts w:ascii="Arial Narrow" w:hAnsi="Arial Narrow" w:cstheme="minorHAnsi"/>
                <w:sz w:val="20"/>
                <w:szCs w:val="20"/>
                <w:bdr w:val="none" w:sz="0" w:space="0" w:color="auto" w:frame="1"/>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427943" w14:textId="77777777" w:rsidR="00D750E8" w:rsidRDefault="00D750E8">
            <w:pPr>
              <w:rPr>
                <w:rFonts w:ascii="Arial Narrow" w:hAnsi="Arial Narrow" w:cstheme="minorHAnsi"/>
                <w:sz w:val="20"/>
                <w:szCs w:val="20"/>
                <w:bdr w:val="none" w:sz="0" w:space="0" w:color="auto" w:frame="1"/>
                <w:shd w:val="clear" w:color="auto" w:fill="FFFFFF"/>
              </w:rPr>
            </w:pPr>
          </w:p>
        </w:tc>
        <w:tc>
          <w:tcPr>
            <w:tcW w:w="5383" w:type="dxa"/>
            <w:tcBorders>
              <w:top w:val="single" w:sz="4" w:space="0" w:color="auto"/>
              <w:left w:val="single" w:sz="4" w:space="0" w:color="auto"/>
              <w:bottom w:val="single" w:sz="4" w:space="0" w:color="auto"/>
              <w:right w:val="single" w:sz="4" w:space="0" w:color="auto"/>
            </w:tcBorders>
            <w:hideMark/>
          </w:tcPr>
          <w:p w14:paraId="6132B762" w14:textId="77777777" w:rsidR="00D750E8" w:rsidRPr="00C535CD" w:rsidRDefault="00D750E8">
            <w:pPr>
              <w:contextualSpacing/>
              <w:rPr>
                <w:rFonts w:ascii="Arial Narrow" w:hAnsi="Arial Narrow" w:cstheme="minorHAnsi"/>
                <w:sz w:val="20"/>
                <w:szCs w:val="20"/>
                <w:bdr w:val="none" w:sz="0" w:space="0" w:color="auto" w:frame="1"/>
                <w:shd w:val="clear" w:color="auto" w:fill="FFFFFF"/>
              </w:rPr>
            </w:pPr>
            <w:r w:rsidRPr="00C535CD">
              <w:rPr>
                <w:rFonts w:ascii="Arial Narrow" w:hAnsi="Arial Narrow" w:cstheme="minorHAnsi"/>
                <w:sz w:val="20"/>
                <w:szCs w:val="20"/>
                <w:bdr w:val="none" w:sz="0" w:space="0" w:color="auto" w:frame="1"/>
                <w:shd w:val="clear" w:color="auto" w:fill="FFFFFF"/>
              </w:rPr>
              <w:t xml:space="preserve">Main </w:t>
            </w:r>
            <w:proofErr w:type="spellStart"/>
            <w:r w:rsidRPr="00C535CD">
              <w:rPr>
                <w:rFonts w:ascii="Arial Narrow" w:hAnsi="Arial Narrow" w:cstheme="minorHAnsi"/>
                <w:sz w:val="20"/>
                <w:szCs w:val="20"/>
                <w:bdr w:val="none" w:sz="0" w:space="0" w:color="auto" w:frame="1"/>
                <w:shd w:val="clear" w:color="auto" w:fill="FFFFFF"/>
              </w:rPr>
              <w:t>Verte</w:t>
            </w:r>
            <w:proofErr w:type="spellEnd"/>
            <w:r w:rsidRPr="00C535CD">
              <w:rPr>
                <w:rFonts w:ascii="Arial Narrow" w:hAnsi="Arial Narrow" w:cstheme="minorHAnsi"/>
                <w:sz w:val="20"/>
                <w:szCs w:val="20"/>
                <w:bdr w:val="none" w:sz="0" w:space="0" w:color="auto" w:frame="1"/>
                <w:shd w:val="clear" w:color="auto" w:fill="FFFFFF"/>
              </w:rPr>
              <w:t xml:space="preserve"> ‘Green Hand’ Charter (2003)</w:t>
            </w:r>
          </w:p>
        </w:tc>
        <w:tc>
          <w:tcPr>
            <w:tcW w:w="626" w:type="dxa"/>
            <w:tcBorders>
              <w:top w:val="single" w:sz="4" w:space="0" w:color="auto"/>
              <w:left w:val="single" w:sz="4" w:space="0" w:color="auto"/>
              <w:bottom w:val="single" w:sz="4" w:space="0" w:color="auto"/>
              <w:right w:val="single" w:sz="4" w:space="0" w:color="auto"/>
            </w:tcBorders>
            <w:hideMark/>
          </w:tcPr>
          <w:p w14:paraId="71B225B5"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vi</w:t>
            </w:r>
          </w:p>
        </w:tc>
        <w:tc>
          <w:tcPr>
            <w:tcW w:w="670" w:type="dxa"/>
            <w:tcBorders>
              <w:top w:val="single" w:sz="4" w:space="0" w:color="auto"/>
              <w:left w:val="single" w:sz="4" w:space="0" w:color="auto"/>
              <w:bottom w:val="single" w:sz="4" w:space="0" w:color="auto"/>
              <w:right w:val="single" w:sz="4" w:space="0" w:color="auto"/>
            </w:tcBorders>
            <w:hideMark/>
          </w:tcPr>
          <w:p w14:paraId="5A5D7B4D"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27</w:t>
            </w:r>
          </w:p>
        </w:tc>
      </w:tr>
      <w:tr w:rsidR="00D750E8" w14:paraId="5A9E94C7" w14:textId="77777777" w:rsidTr="00D750E8">
        <w:tc>
          <w:tcPr>
            <w:tcW w:w="0" w:type="auto"/>
            <w:vMerge/>
            <w:tcBorders>
              <w:top w:val="single" w:sz="4" w:space="0" w:color="auto"/>
              <w:left w:val="single" w:sz="4" w:space="0" w:color="auto"/>
              <w:bottom w:val="single" w:sz="4" w:space="0" w:color="auto"/>
              <w:right w:val="single" w:sz="4" w:space="0" w:color="auto"/>
            </w:tcBorders>
            <w:vAlign w:val="center"/>
            <w:hideMark/>
          </w:tcPr>
          <w:p w14:paraId="4FA37394" w14:textId="77777777" w:rsidR="00D750E8" w:rsidRDefault="00D750E8">
            <w:pPr>
              <w:rPr>
                <w:rFonts w:ascii="Arial Narrow" w:hAnsi="Arial Narrow" w:cstheme="minorHAnsi"/>
                <w:sz w:val="20"/>
                <w:szCs w:val="20"/>
                <w:bdr w:val="none" w:sz="0" w:space="0" w:color="auto" w:frame="1"/>
                <w:shd w:val="clear" w:color="auto" w:fill="FFFFFF"/>
              </w:rPr>
            </w:pPr>
          </w:p>
        </w:tc>
        <w:tc>
          <w:tcPr>
            <w:tcW w:w="1203" w:type="dxa"/>
            <w:vMerge w:val="restart"/>
            <w:tcBorders>
              <w:top w:val="single" w:sz="4" w:space="0" w:color="auto"/>
              <w:left w:val="single" w:sz="4" w:space="0" w:color="auto"/>
              <w:bottom w:val="single" w:sz="4" w:space="0" w:color="auto"/>
              <w:right w:val="single" w:sz="4" w:space="0" w:color="auto"/>
            </w:tcBorders>
            <w:hideMark/>
          </w:tcPr>
          <w:p w14:paraId="4C95C191"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Italy</w:t>
            </w:r>
          </w:p>
        </w:tc>
        <w:tc>
          <w:tcPr>
            <w:tcW w:w="1361" w:type="dxa"/>
            <w:tcBorders>
              <w:top w:val="single" w:sz="4" w:space="0" w:color="auto"/>
              <w:left w:val="single" w:sz="4" w:space="0" w:color="auto"/>
              <w:bottom w:val="single" w:sz="4" w:space="0" w:color="auto"/>
              <w:right w:val="single" w:sz="4" w:space="0" w:color="auto"/>
            </w:tcBorders>
            <w:hideMark/>
          </w:tcPr>
          <w:p w14:paraId="282FB87C"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 xml:space="preserve">Multiple </w:t>
            </w:r>
          </w:p>
        </w:tc>
        <w:tc>
          <w:tcPr>
            <w:tcW w:w="5383" w:type="dxa"/>
            <w:tcBorders>
              <w:top w:val="single" w:sz="4" w:space="0" w:color="auto"/>
              <w:left w:val="single" w:sz="4" w:space="0" w:color="auto"/>
              <w:bottom w:val="single" w:sz="4" w:space="0" w:color="auto"/>
              <w:right w:val="single" w:sz="4" w:space="0" w:color="auto"/>
            </w:tcBorders>
            <w:hideMark/>
          </w:tcPr>
          <w:p w14:paraId="49C53A99" w14:textId="77777777" w:rsidR="00D750E8" w:rsidRPr="00C535CD" w:rsidRDefault="00D750E8">
            <w:pPr>
              <w:contextualSpacing/>
              <w:rPr>
                <w:rFonts w:ascii="Arial Narrow" w:hAnsi="Arial Narrow" w:cstheme="minorHAnsi"/>
                <w:sz w:val="20"/>
                <w:szCs w:val="20"/>
                <w:highlight w:val="yellow"/>
                <w:bdr w:val="none" w:sz="0" w:space="0" w:color="auto" w:frame="1"/>
                <w:shd w:val="clear" w:color="auto" w:fill="FFFFFF"/>
              </w:rPr>
            </w:pPr>
            <w:r w:rsidRPr="00C535CD">
              <w:rPr>
                <w:rFonts w:ascii="Arial Narrow" w:hAnsi="Arial Narrow" w:cstheme="minorHAnsi"/>
                <w:sz w:val="20"/>
                <w:szCs w:val="20"/>
                <w:bdr w:val="none" w:sz="0" w:space="0" w:color="auto" w:frame="1"/>
                <w:shd w:val="clear" w:color="auto" w:fill="FFFFFF"/>
              </w:rPr>
              <w:t>National Guidelines for School Catering, Italy (2010) Ancona, Bari, Bologna, Cagliari, Milan, Rome</w:t>
            </w:r>
          </w:p>
        </w:tc>
        <w:tc>
          <w:tcPr>
            <w:tcW w:w="626" w:type="dxa"/>
            <w:tcBorders>
              <w:top w:val="single" w:sz="4" w:space="0" w:color="auto"/>
              <w:left w:val="single" w:sz="4" w:space="0" w:color="auto"/>
              <w:bottom w:val="single" w:sz="4" w:space="0" w:color="auto"/>
              <w:right w:val="single" w:sz="4" w:space="0" w:color="auto"/>
            </w:tcBorders>
            <w:hideMark/>
          </w:tcPr>
          <w:p w14:paraId="2E65D959"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vii</w:t>
            </w:r>
          </w:p>
        </w:tc>
        <w:tc>
          <w:tcPr>
            <w:tcW w:w="670" w:type="dxa"/>
            <w:tcBorders>
              <w:top w:val="single" w:sz="4" w:space="0" w:color="auto"/>
              <w:left w:val="single" w:sz="4" w:space="0" w:color="auto"/>
              <w:bottom w:val="single" w:sz="4" w:space="0" w:color="auto"/>
              <w:right w:val="single" w:sz="4" w:space="0" w:color="auto"/>
            </w:tcBorders>
            <w:hideMark/>
          </w:tcPr>
          <w:p w14:paraId="144FF60A"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28</w:t>
            </w:r>
          </w:p>
        </w:tc>
      </w:tr>
      <w:tr w:rsidR="00D750E8" w14:paraId="23062224" w14:textId="77777777" w:rsidTr="00D750E8">
        <w:tc>
          <w:tcPr>
            <w:tcW w:w="0" w:type="auto"/>
            <w:vMerge/>
            <w:tcBorders>
              <w:top w:val="single" w:sz="4" w:space="0" w:color="auto"/>
              <w:left w:val="single" w:sz="4" w:space="0" w:color="auto"/>
              <w:bottom w:val="single" w:sz="4" w:space="0" w:color="auto"/>
              <w:right w:val="single" w:sz="4" w:space="0" w:color="auto"/>
            </w:tcBorders>
            <w:vAlign w:val="center"/>
            <w:hideMark/>
          </w:tcPr>
          <w:p w14:paraId="10BE8A83" w14:textId="77777777" w:rsidR="00D750E8" w:rsidRDefault="00D750E8">
            <w:pPr>
              <w:rPr>
                <w:rFonts w:ascii="Arial Narrow" w:hAnsi="Arial Narrow" w:cstheme="minorHAnsi"/>
                <w:sz w:val="20"/>
                <w:szCs w:val="20"/>
                <w:bdr w:val="none" w:sz="0" w:space="0" w:color="auto" w:frame="1"/>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D46C7F" w14:textId="77777777" w:rsidR="00D750E8" w:rsidRDefault="00D750E8">
            <w:pPr>
              <w:rPr>
                <w:rFonts w:ascii="Arial Narrow" w:hAnsi="Arial Narrow" w:cstheme="minorHAnsi"/>
                <w:sz w:val="20"/>
                <w:szCs w:val="20"/>
                <w:bdr w:val="none" w:sz="0" w:space="0" w:color="auto" w:frame="1"/>
                <w:shd w:val="clear" w:color="auto" w:fill="FFFFFF"/>
              </w:rPr>
            </w:pPr>
          </w:p>
        </w:tc>
        <w:tc>
          <w:tcPr>
            <w:tcW w:w="1361" w:type="dxa"/>
            <w:tcBorders>
              <w:top w:val="single" w:sz="4" w:space="0" w:color="auto"/>
              <w:left w:val="single" w:sz="4" w:space="0" w:color="auto"/>
              <w:bottom w:val="single" w:sz="4" w:space="0" w:color="auto"/>
              <w:right w:val="single" w:sz="4" w:space="0" w:color="auto"/>
            </w:tcBorders>
            <w:hideMark/>
          </w:tcPr>
          <w:p w14:paraId="08534B16"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Bologna</w:t>
            </w:r>
          </w:p>
        </w:tc>
        <w:tc>
          <w:tcPr>
            <w:tcW w:w="5383" w:type="dxa"/>
            <w:tcBorders>
              <w:top w:val="single" w:sz="4" w:space="0" w:color="auto"/>
              <w:left w:val="single" w:sz="4" w:space="0" w:color="auto"/>
              <w:bottom w:val="single" w:sz="4" w:space="0" w:color="auto"/>
              <w:right w:val="single" w:sz="4" w:space="0" w:color="auto"/>
            </w:tcBorders>
            <w:hideMark/>
          </w:tcPr>
          <w:p w14:paraId="7E7443B6" w14:textId="77777777" w:rsidR="00D750E8" w:rsidRPr="00C535CD" w:rsidRDefault="00D750E8">
            <w:pPr>
              <w:contextualSpacing/>
              <w:rPr>
                <w:rFonts w:ascii="Arial Narrow" w:hAnsi="Arial Narrow" w:cstheme="minorHAnsi"/>
                <w:sz w:val="20"/>
                <w:szCs w:val="20"/>
                <w:highlight w:val="yellow"/>
                <w:bdr w:val="none" w:sz="0" w:space="0" w:color="auto" w:frame="1"/>
                <w:shd w:val="clear" w:color="auto" w:fill="FFFFFF"/>
              </w:rPr>
            </w:pPr>
            <w:r w:rsidRPr="00C535CD">
              <w:rPr>
                <w:rFonts w:ascii="Arial Narrow" w:hAnsi="Arial Narrow" w:cstheme="minorHAnsi"/>
                <w:sz w:val="20"/>
                <w:szCs w:val="20"/>
                <w:bdr w:val="none" w:sz="0" w:space="0" w:color="auto" w:frame="1"/>
                <w:shd w:val="clear" w:color="auto" w:fill="FFFFFF"/>
              </w:rPr>
              <w:t xml:space="preserve">Community rooftop garden of Via </w:t>
            </w:r>
            <w:proofErr w:type="spellStart"/>
            <w:r w:rsidRPr="00C535CD">
              <w:rPr>
                <w:rFonts w:ascii="Arial Narrow" w:hAnsi="Arial Narrow" w:cstheme="minorHAnsi"/>
                <w:sz w:val="20"/>
                <w:szCs w:val="20"/>
                <w:bdr w:val="none" w:sz="0" w:space="0" w:color="auto" w:frame="1"/>
                <w:shd w:val="clear" w:color="auto" w:fill="FFFFFF"/>
              </w:rPr>
              <w:t>Gandusio</w:t>
            </w:r>
            <w:proofErr w:type="spellEnd"/>
            <w:r w:rsidRPr="00C535CD">
              <w:rPr>
                <w:rFonts w:ascii="Arial Narrow" w:hAnsi="Arial Narrow" w:cstheme="minorHAnsi"/>
                <w:sz w:val="20"/>
                <w:szCs w:val="20"/>
                <w:bdr w:val="none" w:sz="0" w:space="0" w:color="auto" w:frame="1"/>
                <w:shd w:val="clear" w:color="auto" w:fill="FFFFFF"/>
              </w:rPr>
              <w:t xml:space="preserve"> (2011)</w:t>
            </w:r>
          </w:p>
        </w:tc>
        <w:tc>
          <w:tcPr>
            <w:tcW w:w="626" w:type="dxa"/>
            <w:tcBorders>
              <w:top w:val="single" w:sz="4" w:space="0" w:color="auto"/>
              <w:left w:val="single" w:sz="4" w:space="0" w:color="auto"/>
              <w:bottom w:val="single" w:sz="4" w:space="0" w:color="auto"/>
              <w:right w:val="single" w:sz="4" w:space="0" w:color="auto"/>
            </w:tcBorders>
            <w:hideMark/>
          </w:tcPr>
          <w:p w14:paraId="4D568A36"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viii</w:t>
            </w:r>
          </w:p>
        </w:tc>
        <w:tc>
          <w:tcPr>
            <w:tcW w:w="670" w:type="dxa"/>
            <w:tcBorders>
              <w:top w:val="single" w:sz="4" w:space="0" w:color="auto"/>
              <w:left w:val="single" w:sz="4" w:space="0" w:color="auto"/>
              <w:bottom w:val="single" w:sz="4" w:space="0" w:color="auto"/>
              <w:right w:val="single" w:sz="4" w:space="0" w:color="auto"/>
            </w:tcBorders>
            <w:hideMark/>
          </w:tcPr>
          <w:p w14:paraId="0C012571"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29</w:t>
            </w:r>
          </w:p>
        </w:tc>
      </w:tr>
      <w:tr w:rsidR="00D750E8" w14:paraId="28E7287D" w14:textId="77777777" w:rsidTr="00D750E8">
        <w:tc>
          <w:tcPr>
            <w:tcW w:w="0" w:type="auto"/>
            <w:vMerge/>
            <w:tcBorders>
              <w:top w:val="single" w:sz="4" w:space="0" w:color="auto"/>
              <w:left w:val="single" w:sz="4" w:space="0" w:color="auto"/>
              <w:bottom w:val="single" w:sz="4" w:space="0" w:color="auto"/>
              <w:right w:val="single" w:sz="4" w:space="0" w:color="auto"/>
            </w:tcBorders>
            <w:vAlign w:val="center"/>
            <w:hideMark/>
          </w:tcPr>
          <w:p w14:paraId="3D587A7F" w14:textId="77777777" w:rsidR="00D750E8" w:rsidRDefault="00D750E8">
            <w:pPr>
              <w:rPr>
                <w:rFonts w:ascii="Arial Narrow" w:hAnsi="Arial Narrow" w:cstheme="minorHAnsi"/>
                <w:sz w:val="20"/>
                <w:szCs w:val="20"/>
                <w:bdr w:val="none" w:sz="0" w:space="0" w:color="auto" w:frame="1"/>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0358E" w14:textId="77777777" w:rsidR="00D750E8" w:rsidRDefault="00D750E8">
            <w:pPr>
              <w:rPr>
                <w:rFonts w:ascii="Arial Narrow" w:hAnsi="Arial Narrow" w:cstheme="minorHAnsi"/>
                <w:sz w:val="20"/>
                <w:szCs w:val="20"/>
                <w:bdr w:val="none" w:sz="0" w:space="0" w:color="auto" w:frame="1"/>
                <w:shd w:val="clear" w:color="auto" w:fill="FFFFFF"/>
              </w:rPr>
            </w:pPr>
          </w:p>
        </w:tc>
        <w:tc>
          <w:tcPr>
            <w:tcW w:w="1361" w:type="dxa"/>
            <w:tcBorders>
              <w:top w:val="single" w:sz="4" w:space="0" w:color="auto"/>
              <w:left w:val="single" w:sz="4" w:space="0" w:color="auto"/>
              <w:bottom w:val="single" w:sz="4" w:space="0" w:color="auto"/>
              <w:right w:val="single" w:sz="4" w:space="0" w:color="auto"/>
            </w:tcBorders>
            <w:hideMark/>
          </w:tcPr>
          <w:p w14:paraId="33F32CC7"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Catania</w:t>
            </w:r>
          </w:p>
        </w:tc>
        <w:tc>
          <w:tcPr>
            <w:tcW w:w="5383" w:type="dxa"/>
            <w:tcBorders>
              <w:top w:val="single" w:sz="4" w:space="0" w:color="auto"/>
              <w:left w:val="single" w:sz="4" w:space="0" w:color="auto"/>
              <w:bottom w:val="single" w:sz="4" w:space="0" w:color="auto"/>
              <w:right w:val="single" w:sz="4" w:space="0" w:color="auto"/>
            </w:tcBorders>
            <w:hideMark/>
          </w:tcPr>
          <w:p w14:paraId="13099DDF" w14:textId="77777777" w:rsidR="00D750E8" w:rsidRPr="00C535CD" w:rsidRDefault="00D750E8">
            <w:pPr>
              <w:contextualSpacing/>
              <w:rPr>
                <w:rFonts w:ascii="Arial Narrow" w:hAnsi="Arial Narrow" w:cstheme="minorHAnsi"/>
                <w:sz w:val="20"/>
                <w:szCs w:val="20"/>
                <w:highlight w:val="yellow"/>
                <w:bdr w:val="none" w:sz="0" w:space="0" w:color="auto" w:frame="1"/>
                <w:shd w:val="clear" w:color="auto" w:fill="FFFFFF"/>
                <w:lang w:val="de-DE"/>
              </w:rPr>
            </w:pPr>
            <w:r w:rsidRPr="00C535CD">
              <w:rPr>
                <w:rFonts w:ascii="Arial Narrow" w:hAnsi="Arial Narrow"/>
                <w:sz w:val="20"/>
                <w:szCs w:val="20"/>
                <w:lang w:val="de-DE"/>
              </w:rPr>
              <w:t>‘Orti e arte’ - Vegetable Gardens and Arts (2018)</w:t>
            </w:r>
          </w:p>
        </w:tc>
        <w:tc>
          <w:tcPr>
            <w:tcW w:w="626" w:type="dxa"/>
            <w:tcBorders>
              <w:top w:val="single" w:sz="4" w:space="0" w:color="auto"/>
              <w:left w:val="single" w:sz="4" w:space="0" w:color="auto"/>
              <w:bottom w:val="single" w:sz="4" w:space="0" w:color="auto"/>
              <w:right w:val="single" w:sz="4" w:space="0" w:color="auto"/>
            </w:tcBorders>
            <w:hideMark/>
          </w:tcPr>
          <w:p w14:paraId="72FA23BD"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ix</w:t>
            </w:r>
          </w:p>
        </w:tc>
        <w:tc>
          <w:tcPr>
            <w:tcW w:w="670" w:type="dxa"/>
            <w:tcBorders>
              <w:top w:val="single" w:sz="4" w:space="0" w:color="auto"/>
              <w:left w:val="single" w:sz="4" w:space="0" w:color="auto"/>
              <w:bottom w:val="single" w:sz="4" w:space="0" w:color="auto"/>
              <w:right w:val="single" w:sz="4" w:space="0" w:color="auto"/>
            </w:tcBorders>
            <w:hideMark/>
          </w:tcPr>
          <w:p w14:paraId="0139FE8D"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30</w:t>
            </w:r>
          </w:p>
        </w:tc>
      </w:tr>
      <w:tr w:rsidR="00D750E8" w14:paraId="58CED8A7" w14:textId="77777777" w:rsidTr="00D750E8">
        <w:tc>
          <w:tcPr>
            <w:tcW w:w="0" w:type="auto"/>
            <w:vMerge/>
            <w:tcBorders>
              <w:top w:val="single" w:sz="4" w:space="0" w:color="auto"/>
              <w:left w:val="single" w:sz="4" w:space="0" w:color="auto"/>
              <w:bottom w:val="single" w:sz="4" w:space="0" w:color="auto"/>
              <w:right w:val="single" w:sz="4" w:space="0" w:color="auto"/>
            </w:tcBorders>
            <w:vAlign w:val="center"/>
            <w:hideMark/>
          </w:tcPr>
          <w:p w14:paraId="4708FEE7" w14:textId="77777777" w:rsidR="00D750E8" w:rsidRDefault="00D750E8">
            <w:pPr>
              <w:rPr>
                <w:rFonts w:ascii="Arial Narrow" w:hAnsi="Arial Narrow" w:cstheme="minorHAnsi"/>
                <w:sz w:val="20"/>
                <w:szCs w:val="20"/>
                <w:bdr w:val="none" w:sz="0" w:space="0" w:color="auto" w:frame="1"/>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27D1CD" w14:textId="77777777" w:rsidR="00D750E8" w:rsidRDefault="00D750E8">
            <w:pPr>
              <w:rPr>
                <w:rFonts w:ascii="Arial Narrow" w:hAnsi="Arial Narrow" w:cstheme="minorHAnsi"/>
                <w:sz w:val="20"/>
                <w:szCs w:val="20"/>
                <w:bdr w:val="none" w:sz="0" w:space="0" w:color="auto" w:frame="1"/>
                <w:shd w:val="clear" w:color="auto" w:fill="FFFFFF"/>
              </w:rPr>
            </w:pPr>
          </w:p>
        </w:tc>
        <w:tc>
          <w:tcPr>
            <w:tcW w:w="1361" w:type="dxa"/>
            <w:tcBorders>
              <w:top w:val="single" w:sz="4" w:space="0" w:color="auto"/>
              <w:left w:val="single" w:sz="4" w:space="0" w:color="auto"/>
              <w:bottom w:val="single" w:sz="4" w:space="0" w:color="auto"/>
              <w:right w:val="single" w:sz="4" w:space="0" w:color="auto"/>
            </w:tcBorders>
            <w:hideMark/>
          </w:tcPr>
          <w:p w14:paraId="75A87A97"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Rome</w:t>
            </w:r>
          </w:p>
        </w:tc>
        <w:tc>
          <w:tcPr>
            <w:tcW w:w="5383" w:type="dxa"/>
            <w:tcBorders>
              <w:top w:val="single" w:sz="4" w:space="0" w:color="auto"/>
              <w:left w:val="single" w:sz="4" w:space="0" w:color="auto"/>
              <w:bottom w:val="single" w:sz="4" w:space="0" w:color="auto"/>
              <w:right w:val="single" w:sz="4" w:space="0" w:color="auto"/>
            </w:tcBorders>
            <w:hideMark/>
          </w:tcPr>
          <w:p w14:paraId="5B73D9E1" w14:textId="77777777" w:rsidR="00D750E8" w:rsidRPr="00C535CD" w:rsidRDefault="00D750E8">
            <w:pPr>
              <w:contextualSpacing/>
              <w:rPr>
                <w:rFonts w:ascii="Arial Narrow" w:hAnsi="Arial Narrow" w:cstheme="minorHAnsi"/>
                <w:sz w:val="20"/>
                <w:szCs w:val="20"/>
                <w:highlight w:val="yellow"/>
                <w:bdr w:val="none" w:sz="0" w:space="0" w:color="auto" w:frame="1"/>
                <w:shd w:val="clear" w:color="auto" w:fill="FFFFFF"/>
              </w:rPr>
            </w:pPr>
            <w:r w:rsidRPr="00C535CD">
              <w:rPr>
                <w:rFonts w:ascii="Arial Narrow" w:hAnsi="Arial Narrow" w:cstheme="minorHAnsi"/>
                <w:sz w:val="20"/>
                <w:szCs w:val="20"/>
                <w:bdr w:val="none" w:sz="0" w:space="0" w:color="auto" w:frame="1"/>
                <w:shd w:val="clear" w:color="auto" w:fill="FFFFFF"/>
              </w:rPr>
              <w:t>Sustainable Food Procurement for Schools in Rome (2013)</w:t>
            </w:r>
          </w:p>
        </w:tc>
        <w:tc>
          <w:tcPr>
            <w:tcW w:w="626" w:type="dxa"/>
            <w:tcBorders>
              <w:top w:val="single" w:sz="4" w:space="0" w:color="auto"/>
              <w:left w:val="single" w:sz="4" w:space="0" w:color="auto"/>
              <w:bottom w:val="single" w:sz="4" w:space="0" w:color="auto"/>
              <w:right w:val="single" w:sz="4" w:space="0" w:color="auto"/>
            </w:tcBorders>
            <w:hideMark/>
          </w:tcPr>
          <w:p w14:paraId="067A83A7"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x</w:t>
            </w:r>
          </w:p>
        </w:tc>
        <w:tc>
          <w:tcPr>
            <w:tcW w:w="670" w:type="dxa"/>
            <w:tcBorders>
              <w:top w:val="single" w:sz="4" w:space="0" w:color="auto"/>
              <w:left w:val="single" w:sz="4" w:space="0" w:color="auto"/>
              <w:bottom w:val="single" w:sz="4" w:space="0" w:color="auto"/>
              <w:right w:val="single" w:sz="4" w:space="0" w:color="auto"/>
            </w:tcBorders>
            <w:hideMark/>
          </w:tcPr>
          <w:p w14:paraId="25195B43"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31</w:t>
            </w:r>
          </w:p>
        </w:tc>
      </w:tr>
      <w:tr w:rsidR="00D750E8" w14:paraId="29483367" w14:textId="77777777" w:rsidTr="00D750E8">
        <w:tc>
          <w:tcPr>
            <w:tcW w:w="0" w:type="auto"/>
            <w:vMerge/>
            <w:tcBorders>
              <w:top w:val="single" w:sz="4" w:space="0" w:color="auto"/>
              <w:left w:val="single" w:sz="4" w:space="0" w:color="auto"/>
              <w:bottom w:val="single" w:sz="4" w:space="0" w:color="auto"/>
              <w:right w:val="single" w:sz="4" w:space="0" w:color="auto"/>
            </w:tcBorders>
            <w:vAlign w:val="center"/>
            <w:hideMark/>
          </w:tcPr>
          <w:p w14:paraId="125A6B2B" w14:textId="77777777" w:rsidR="00D750E8" w:rsidRDefault="00D750E8">
            <w:pPr>
              <w:rPr>
                <w:rFonts w:ascii="Arial Narrow" w:hAnsi="Arial Narrow" w:cstheme="minorHAnsi"/>
                <w:sz w:val="20"/>
                <w:szCs w:val="20"/>
                <w:bdr w:val="none" w:sz="0" w:space="0" w:color="auto" w:frame="1"/>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CE04B3" w14:textId="77777777" w:rsidR="00D750E8" w:rsidRDefault="00D750E8">
            <w:pPr>
              <w:rPr>
                <w:rFonts w:ascii="Arial Narrow" w:hAnsi="Arial Narrow" w:cstheme="minorHAnsi"/>
                <w:sz w:val="20"/>
                <w:szCs w:val="20"/>
                <w:bdr w:val="none" w:sz="0" w:space="0" w:color="auto" w:frame="1"/>
                <w:shd w:val="clear" w:color="auto" w:fill="FFFFFF"/>
              </w:rPr>
            </w:pPr>
          </w:p>
        </w:tc>
        <w:tc>
          <w:tcPr>
            <w:tcW w:w="1361" w:type="dxa"/>
            <w:tcBorders>
              <w:top w:val="single" w:sz="4" w:space="0" w:color="auto"/>
              <w:left w:val="single" w:sz="4" w:space="0" w:color="auto"/>
              <w:bottom w:val="single" w:sz="4" w:space="0" w:color="auto"/>
              <w:right w:val="single" w:sz="4" w:space="0" w:color="auto"/>
            </w:tcBorders>
            <w:hideMark/>
          </w:tcPr>
          <w:p w14:paraId="479703B8"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Turin</w:t>
            </w:r>
          </w:p>
        </w:tc>
        <w:tc>
          <w:tcPr>
            <w:tcW w:w="5383" w:type="dxa"/>
            <w:tcBorders>
              <w:top w:val="single" w:sz="4" w:space="0" w:color="auto"/>
              <w:left w:val="single" w:sz="4" w:space="0" w:color="auto"/>
              <w:bottom w:val="single" w:sz="4" w:space="0" w:color="auto"/>
              <w:right w:val="single" w:sz="4" w:space="0" w:color="auto"/>
            </w:tcBorders>
            <w:hideMark/>
          </w:tcPr>
          <w:p w14:paraId="077688A2" w14:textId="77777777" w:rsidR="00D750E8" w:rsidRPr="00C535CD" w:rsidRDefault="00D750E8">
            <w:pPr>
              <w:contextualSpacing/>
              <w:rPr>
                <w:rFonts w:ascii="Arial Narrow" w:hAnsi="Arial Narrow" w:cstheme="minorHAnsi"/>
                <w:sz w:val="20"/>
                <w:szCs w:val="20"/>
                <w:highlight w:val="yellow"/>
                <w:bdr w:val="none" w:sz="0" w:space="0" w:color="auto" w:frame="1"/>
                <w:shd w:val="clear" w:color="auto" w:fill="FFFFFF"/>
              </w:rPr>
            </w:pPr>
            <w:r w:rsidRPr="00C535CD">
              <w:rPr>
                <w:rFonts w:ascii="Arial Narrow" w:hAnsi="Arial Narrow" w:cstheme="minorHAnsi"/>
                <w:sz w:val="20"/>
                <w:szCs w:val="20"/>
                <w:bdr w:val="none" w:sz="0" w:space="0" w:color="auto" w:frame="1"/>
                <w:shd w:val="clear" w:color="auto" w:fill="FFFFFF"/>
              </w:rPr>
              <w:t>City of Turin: Guidelines on school canteen services (2015)</w:t>
            </w:r>
          </w:p>
        </w:tc>
        <w:tc>
          <w:tcPr>
            <w:tcW w:w="626" w:type="dxa"/>
            <w:tcBorders>
              <w:top w:val="single" w:sz="4" w:space="0" w:color="auto"/>
              <w:left w:val="single" w:sz="4" w:space="0" w:color="auto"/>
              <w:bottom w:val="single" w:sz="4" w:space="0" w:color="auto"/>
              <w:right w:val="single" w:sz="4" w:space="0" w:color="auto"/>
            </w:tcBorders>
            <w:hideMark/>
          </w:tcPr>
          <w:p w14:paraId="696459B5"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xi</w:t>
            </w:r>
          </w:p>
        </w:tc>
        <w:tc>
          <w:tcPr>
            <w:tcW w:w="670" w:type="dxa"/>
            <w:tcBorders>
              <w:top w:val="single" w:sz="4" w:space="0" w:color="auto"/>
              <w:left w:val="single" w:sz="4" w:space="0" w:color="auto"/>
              <w:bottom w:val="single" w:sz="4" w:space="0" w:color="auto"/>
              <w:right w:val="single" w:sz="4" w:space="0" w:color="auto"/>
            </w:tcBorders>
            <w:hideMark/>
          </w:tcPr>
          <w:p w14:paraId="49D2710F"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32</w:t>
            </w:r>
          </w:p>
        </w:tc>
      </w:tr>
      <w:tr w:rsidR="00D750E8" w14:paraId="4F635D05" w14:textId="77777777" w:rsidTr="00D750E8">
        <w:tc>
          <w:tcPr>
            <w:tcW w:w="0" w:type="auto"/>
            <w:vMerge/>
            <w:tcBorders>
              <w:top w:val="single" w:sz="4" w:space="0" w:color="auto"/>
              <w:left w:val="single" w:sz="4" w:space="0" w:color="auto"/>
              <w:bottom w:val="single" w:sz="4" w:space="0" w:color="auto"/>
              <w:right w:val="single" w:sz="4" w:space="0" w:color="auto"/>
            </w:tcBorders>
            <w:vAlign w:val="center"/>
            <w:hideMark/>
          </w:tcPr>
          <w:p w14:paraId="51E8BFEC" w14:textId="77777777" w:rsidR="00D750E8" w:rsidRDefault="00D750E8">
            <w:pPr>
              <w:rPr>
                <w:rFonts w:ascii="Arial Narrow" w:hAnsi="Arial Narrow" w:cstheme="minorHAnsi"/>
                <w:sz w:val="20"/>
                <w:szCs w:val="20"/>
                <w:bdr w:val="none" w:sz="0" w:space="0" w:color="auto" w:frame="1"/>
                <w:shd w:val="clear" w:color="auto" w:fill="FFFFFF"/>
              </w:rPr>
            </w:pPr>
          </w:p>
        </w:tc>
        <w:tc>
          <w:tcPr>
            <w:tcW w:w="1203" w:type="dxa"/>
            <w:tcBorders>
              <w:top w:val="single" w:sz="4" w:space="0" w:color="auto"/>
              <w:left w:val="single" w:sz="4" w:space="0" w:color="auto"/>
              <w:bottom w:val="single" w:sz="4" w:space="0" w:color="auto"/>
              <w:right w:val="single" w:sz="4" w:space="0" w:color="auto"/>
            </w:tcBorders>
            <w:hideMark/>
          </w:tcPr>
          <w:p w14:paraId="6917A1D7"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Netherlands</w:t>
            </w:r>
          </w:p>
        </w:tc>
        <w:tc>
          <w:tcPr>
            <w:tcW w:w="1361" w:type="dxa"/>
            <w:tcBorders>
              <w:top w:val="single" w:sz="4" w:space="0" w:color="auto"/>
              <w:left w:val="single" w:sz="4" w:space="0" w:color="auto"/>
              <w:bottom w:val="single" w:sz="4" w:space="0" w:color="auto"/>
              <w:right w:val="single" w:sz="4" w:space="0" w:color="auto"/>
            </w:tcBorders>
            <w:hideMark/>
          </w:tcPr>
          <w:p w14:paraId="4AA89E87"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Rotterdam</w:t>
            </w:r>
          </w:p>
        </w:tc>
        <w:tc>
          <w:tcPr>
            <w:tcW w:w="5383" w:type="dxa"/>
            <w:tcBorders>
              <w:top w:val="single" w:sz="4" w:space="0" w:color="auto"/>
              <w:left w:val="single" w:sz="4" w:space="0" w:color="auto"/>
              <w:bottom w:val="single" w:sz="4" w:space="0" w:color="auto"/>
              <w:right w:val="single" w:sz="4" w:space="0" w:color="auto"/>
            </w:tcBorders>
            <w:hideMark/>
          </w:tcPr>
          <w:p w14:paraId="41D690B0" w14:textId="77777777" w:rsidR="00D750E8" w:rsidRPr="00C535CD" w:rsidRDefault="00D750E8">
            <w:pPr>
              <w:contextualSpacing/>
              <w:rPr>
                <w:rFonts w:ascii="Arial Narrow" w:hAnsi="Arial Narrow" w:cstheme="minorHAnsi"/>
                <w:sz w:val="20"/>
                <w:szCs w:val="20"/>
                <w:highlight w:val="yellow"/>
                <w:bdr w:val="none" w:sz="0" w:space="0" w:color="auto" w:frame="1"/>
                <w:shd w:val="clear" w:color="auto" w:fill="FFFFFF"/>
              </w:rPr>
            </w:pPr>
            <w:r w:rsidRPr="00C535CD">
              <w:rPr>
                <w:rFonts w:ascii="Arial Narrow" w:hAnsi="Arial Narrow" w:cstheme="minorHAnsi"/>
                <w:sz w:val="20"/>
                <w:szCs w:val="20"/>
                <w:bdr w:val="none" w:sz="0" w:space="0" w:color="auto" w:frame="1"/>
                <w:shd w:val="clear" w:color="auto" w:fill="FFFFFF"/>
              </w:rPr>
              <w:t>Edible City Solution initiatives (2018)</w:t>
            </w:r>
          </w:p>
        </w:tc>
        <w:tc>
          <w:tcPr>
            <w:tcW w:w="626" w:type="dxa"/>
            <w:tcBorders>
              <w:top w:val="single" w:sz="4" w:space="0" w:color="auto"/>
              <w:left w:val="single" w:sz="4" w:space="0" w:color="auto"/>
              <w:bottom w:val="single" w:sz="4" w:space="0" w:color="auto"/>
              <w:right w:val="single" w:sz="4" w:space="0" w:color="auto"/>
            </w:tcBorders>
            <w:hideMark/>
          </w:tcPr>
          <w:p w14:paraId="5F797C23"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xii</w:t>
            </w:r>
          </w:p>
        </w:tc>
        <w:tc>
          <w:tcPr>
            <w:tcW w:w="670" w:type="dxa"/>
            <w:tcBorders>
              <w:top w:val="single" w:sz="4" w:space="0" w:color="auto"/>
              <w:left w:val="single" w:sz="4" w:space="0" w:color="auto"/>
              <w:bottom w:val="single" w:sz="4" w:space="0" w:color="auto"/>
              <w:right w:val="single" w:sz="4" w:space="0" w:color="auto"/>
            </w:tcBorders>
            <w:hideMark/>
          </w:tcPr>
          <w:p w14:paraId="529C4080"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33</w:t>
            </w:r>
          </w:p>
        </w:tc>
      </w:tr>
      <w:tr w:rsidR="00D750E8" w14:paraId="07CE6453" w14:textId="77777777" w:rsidTr="00D750E8">
        <w:tc>
          <w:tcPr>
            <w:tcW w:w="0" w:type="auto"/>
            <w:vMerge/>
            <w:tcBorders>
              <w:top w:val="single" w:sz="4" w:space="0" w:color="auto"/>
              <w:left w:val="single" w:sz="4" w:space="0" w:color="auto"/>
              <w:bottom w:val="single" w:sz="4" w:space="0" w:color="auto"/>
              <w:right w:val="single" w:sz="4" w:space="0" w:color="auto"/>
            </w:tcBorders>
            <w:vAlign w:val="center"/>
            <w:hideMark/>
          </w:tcPr>
          <w:p w14:paraId="31F45F96" w14:textId="77777777" w:rsidR="00D750E8" w:rsidRDefault="00D750E8">
            <w:pPr>
              <w:rPr>
                <w:rFonts w:ascii="Arial Narrow" w:hAnsi="Arial Narrow" w:cstheme="minorHAnsi"/>
                <w:sz w:val="20"/>
                <w:szCs w:val="20"/>
                <w:bdr w:val="none" w:sz="0" w:space="0" w:color="auto" w:frame="1"/>
                <w:shd w:val="clear" w:color="auto" w:fill="FFFFFF"/>
              </w:rPr>
            </w:pPr>
          </w:p>
        </w:tc>
        <w:tc>
          <w:tcPr>
            <w:tcW w:w="1203" w:type="dxa"/>
            <w:vMerge w:val="restart"/>
            <w:tcBorders>
              <w:top w:val="single" w:sz="4" w:space="0" w:color="auto"/>
              <w:left w:val="single" w:sz="4" w:space="0" w:color="auto"/>
              <w:bottom w:val="single" w:sz="4" w:space="0" w:color="auto"/>
              <w:right w:val="single" w:sz="4" w:space="0" w:color="auto"/>
            </w:tcBorders>
            <w:hideMark/>
          </w:tcPr>
          <w:p w14:paraId="0703BE02"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Spain</w:t>
            </w:r>
          </w:p>
        </w:tc>
        <w:tc>
          <w:tcPr>
            <w:tcW w:w="1361" w:type="dxa"/>
            <w:vMerge w:val="restart"/>
            <w:tcBorders>
              <w:top w:val="single" w:sz="4" w:space="0" w:color="auto"/>
              <w:left w:val="single" w:sz="4" w:space="0" w:color="auto"/>
              <w:bottom w:val="single" w:sz="4" w:space="0" w:color="auto"/>
              <w:right w:val="single" w:sz="4" w:space="0" w:color="auto"/>
            </w:tcBorders>
            <w:hideMark/>
          </w:tcPr>
          <w:p w14:paraId="359D1544"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Barcelona</w:t>
            </w:r>
          </w:p>
        </w:tc>
        <w:tc>
          <w:tcPr>
            <w:tcW w:w="5383" w:type="dxa"/>
            <w:tcBorders>
              <w:top w:val="single" w:sz="4" w:space="0" w:color="auto"/>
              <w:left w:val="single" w:sz="4" w:space="0" w:color="auto"/>
              <w:bottom w:val="single" w:sz="4" w:space="0" w:color="auto"/>
              <w:right w:val="single" w:sz="4" w:space="0" w:color="auto"/>
            </w:tcBorders>
            <w:hideMark/>
          </w:tcPr>
          <w:p w14:paraId="66459091" w14:textId="77777777" w:rsidR="00D750E8" w:rsidRPr="00C535CD" w:rsidRDefault="00D750E8">
            <w:pPr>
              <w:contextualSpacing/>
              <w:rPr>
                <w:rFonts w:ascii="Arial Narrow" w:hAnsi="Arial Narrow" w:cstheme="minorHAnsi"/>
                <w:sz w:val="20"/>
                <w:szCs w:val="20"/>
                <w:highlight w:val="yellow"/>
                <w:bdr w:val="none" w:sz="0" w:space="0" w:color="auto" w:frame="1"/>
                <w:shd w:val="clear" w:color="auto" w:fill="FFFFFF"/>
              </w:rPr>
            </w:pPr>
            <w:r w:rsidRPr="00C535CD">
              <w:rPr>
                <w:rFonts w:ascii="Arial Narrow" w:hAnsi="Arial Narrow" w:cstheme="minorHAnsi"/>
                <w:sz w:val="20"/>
                <w:szCs w:val="20"/>
                <w:bdr w:val="none" w:sz="0" w:space="0" w:color="auto" w:frame="1"/>
                <w:shd w:val="clear" w:color="auto" w:fill="FFFFFF"/>
              </w:rPr>
              <w:t>Seasonal food for kindergartens (2013)</w:t>
            </w:r>
          </w:p>
        </w:tc>
        <w:tc>
          <w:tcPr>
            <w:tcW w:w="626" w:type="dxa"/>
            <w:tcBorders>
              <w:top w:val="single" w:sz="4" w:space="0" w:color="auto"/>
              <w:left w:val="single" w:sz="4" w:space="0" w:color="auto"/>
              <w:bottom w:val="single" w:sz="4" w:space="0" w:color="auto"/>
              <w:right w:val="single" w:sz="4" w:space="0" w:color="auto"/>
            </w:tcBorders>
            <w:hideMark/>
          </w:tcPr>
          <w:p w14:paraId="15C7F3BA"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xiii</w:t>
            </w:r>
          </w:p>
        </w:tc>
        <w:tc>
          <w:tcPr>
            <w:tcW w:w="670" w:type="dxa"/>
            <w:tcBorders>
              <w:top w:val="single" w:sz="4" w:space="0" w:color="auto"/>
              <w:left w:val="single" w:sz="4" w:space="0" w:color="auto"/>
              <w:bottom w:val="single" w:sz="4" w:space="0" w:color="auto"/>
              <w:right w:val="single" w:sz="4" w:space="0" w:color="auto"/>
            </w:tcBorders>
            <w:hideMark/>
          </w:tcPr>
          <w:p w14:paraId="32DDF35F"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34</w:t>
            </w:r>
          </w:p>
        </w:tc>
      </w:tr>
      <w:tr w:rsidR="00D750E8" w14:paraId="085E6DA4" w14:textId="77777777" w:rsidTr="00D750E8">
        <w:tc>
          <w:tcPr>
            <w:tcW w:w="0" w:type="auto"/>
            <w:vMerge/>
            <w:tcBorders>
              <w:top w:val="single" w:sz="4" w:space="0" w:color="auto"/>
              <w:left w:val="single" w:sz="4" w:space="0" w:color="auto"/>
              <w:bottom w:val="single" w:sz="4" w:space="0" w:color="auto"/>
              <w:right w:val="single" w:sz="4" w:space="0" w:color="auto"/>
            </w:tcBorders>
            <w:vAlign w:val="center"/>
            <w:hideMark/>
          </w:tcPr>
          <w:p w14:paraId="13EB6B58" w14:textId="77777777" w:rsidR="00D750E8" w:rsidRDefault="00D750E8">
            <w:pPr>
              <w:rPr>
                <w:rFonts w:ascii="Arial Narrow" w:hAnsi="Arial Narrow" w:cstheme="minorHAnsi"/>
                <w:sz w:val="20"/>
                <w:szCs w:val="20"/>
                <w:bdr w:val="none" w:sz="0" w:space="0" w:color="auto" w:frame="1"/>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81C25F" w14:textId="77777777" w:rsidR="00D750E8" w:rsidRDefault="00D750E8">
            <w:pPr>
              <w:rPr>
                <w:rFonts w:ascii="Arial Narrow" w:hAnsi="Arial Narrow" w:cstheme="minorHAnsi"/>
                <w:sz w:val="20"/>
                <w:szCs w:val="20"/>
                <w:bdr w:val="none" w:sz="0" w:space="0" w:color="auto" w:frame="1"/>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0A8138" w14:textId="77777777" w:rsidR="00D750E8" w:rsidRDefault="00D750E8">
            <w:pPr>
              <w:rPr>
                <w:rFonts w:ascii="Arial Narrow" w:hAnsi="Arial Narrow" w:cstheme="minorHAnsi"/>
                <w:sz w:val="20"/>
                <w:szCs w:val="20"/>
                <w:bdr w:val="none" w:sz="0" w:space="0" w:color="auto" w:frame="1"/>
                <w:shd w:val="clear" w:color="auto" w:fill="FFFFFF"/>
              </w:rPr>
            </w:pPr>
          </w:p>
        </w:tc>
        <w:tc>
          <w:tcPr>
            <w:tcW w:w="5383" w:type="dxa"/>
            <w:tcBorders>
              <w:top w:val="single" w:sz="4" w:space="0" w:color="auto"/>
              <w:left w:val="single" w:sz="4" w:space="0" w:color="auto"/>
              <w:bottom w:val="single" w:sz="4" w:space="0" w:color="auto"/>
              <w:right w:val="single" w:sz="4" w:space="0" w:color="auto"/>
            </w:tcBorders>
            <w:hideMark/>
          </w:tcPr>
          <w:p w14:paraId="380BF87E" w14:textId="77777777" w:rsidR="00D750E8" w:rsidRPr="00C535CD" w:rsidRDefault="00D750E8">
            <w:pPr>
              <w:contextualSpacing/>
              <w:rPr>
                <w:rFonts w:ascii="Arial Narrow" w:hAnsi="Arial Narrow" w:cstheme="minorHAnsi"/>
                <w:sz w:val="20"/>
                <w:szCs w:val="20"/>
                <w:highlight w:val="yellow"/>
                <w:bdr w:val="none" w:sz="0" w:space="0" w:color="auto" w:frame="1"/>
                <w:shd w:val="clear" w:color="auto" w:fill="FFFFFF"/>
              </w:rPr>
            </w:pPr>
            <w:r w:rsidRPr="00C535CD">
              <w:rPr>
                <w:rFonts w:ascii="Arial Narrow" w:hAnsi="Arial Narrow" w:cstheme="minorHAnsi"/>
                <w:sz w:val="20"/>
                <w:szCs w:val="20"/>
                <w:bdr w:val="none" w:sz="0" w:space="0" w:color="auto" w:frame="1"/>
                <w:shd w:val="clear" w:color="auto" w:fill="FFFFFF"/>
              </w:rPr>
              <w:t>Barcelona green infrastructure and biodiversity plan (2020)</w:t>
            </w:r>
          </w:p>
        </w:tc>
        <w:tc>
          <w:tcPr>
            <w:tcW w:w="626" w:type="dxa"/>
            <w:tcBorders>
              <w:top w:val="single" w:sz="4" w:space="0" w:color="auto"/>
              <w:left w:val="single" w:sz="4" w:space="0" w:color="auto"/>
              <w:bottom w:val="single" w:sz="4" w:space="0" w:color="auto"/>
              <w:right w:val="single" w:sz="4" w:space="0" w:color="auto"/>
            </w:tcBorders>
            <w:hideMark/>
          </w:tcPr>
          <w:p w14:paraId="3E48C7A0"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xiv</w:t>
            </w:r>
          </w:p>
        </w:tc>
        <w:tc>
          <w:tcPr>
            <w:tcW w:w="670" w:type="dxa"/>
            <w:tcBorders>
              <w:top w:val="single" w:sz="4" w:space="0" w:color="auto"/>
              <w:left w:val="single" w:sz="4" w:space="0" w:color="auto"/>
              <w:bottom w:val="single" w:sz="4" w:space="0" w:color="auto"/>
              <w:right w:val="single" w:sz="4" w:space="0" w:color="auto"/>
            </w:tcBorders>
            <w:hideMark/>
          </w:tcPr>
          <w:p w14:paraId="091F1467"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36</w:t>
            </w:r>
          </w:p>
        </w:tc>
      </w:tr>
      <w:tr w:rsidR="00D750E8" w14:paraId="1CB87E2A" w14:textId="77777777" w:rsidTr="00D750E8">
        <w:tc>
          <w:tcPr>
            <w:tcW w:w="0" w:type="auto"/>
            <w:vMerge/>
            <w:tcBorders>
              <w:top w:val="single" w:sz="4" w:space="0" w:color="auto"/>
              <w:left w:val="single" w:sz="4" w:space="0" w:color="auto"/>
              <w:bottom w:val="single" w:sz="4" w:space="0" w:color="auto"/>
              <w:right w:val="single" w:sz="4" w:space="0" w:color="auto"/>
            </w:tcBorders>
            <w:vAlign w:val="center"/>
            <w:hideMark/>
          </w:tcPr>
          <w:p w14:paraId="29A0E53A" w14:textId="77777777" w:rsidR="00D750E8" w:rsidRDefault="00D750E8">
            <w:pPr>
              <w:rPr>
                <w:rFonts w:ascii="Arial Narrow" w:hAnsi="Arial Narrow" w:cstheme="minorHAnsi"/>
                <w:sz w:val="20"/>
                <w:szCs w:val="20"/>
                <w:bdr w:val="none" w:sz="0" w:space="0" w:color="auto" w:frame="1"/>
                <w:shd w:val="clear" w:color="auto" w:fill="FFFFFF"/>
              </w:rPr>
            </w:pPr>
          </w:p>
        </w:tc>
        <w:tc>
          <w:tcPr>
            <w:tcW w:w="1203" w:type="dxa"/>
            <w:tcBorders>
              <w:top w:val="single" w:sz="4" w:space="0" w:color="auto"/>
              <w:left w:val="single" w:sz="4" w:space="0" w:color="auto"/>
              <w:bottom w:val="single" w:sz="4" w:space="0" w:color="auto"/>
              <w:right w:val="single" w:sz="4" w:space="0" w:color="auto"/>
            </w:tcBorders>
            <w:hideMark/>
          </w:tcPr>
          <w:p w14:paraId="1C86A1D6"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Switzerland</w:t>
            </w:r>
          </w:p>
        </w:tc>
        <w:tc>
          <w:tcPr>
            <w:tcW w:w="1361" w:type="dxa"/>
            <w:tcBorders>
              <w:top w:val="single" w:sz="4" w:space="0" w:color="auto"/>
              <w:left w:val="single" w:sz="4" w:space="0" w:color="auto"/>
              <w:bottom w:val="single" w:sz="4" w:space="0" w:color="auto"/>
              <w:right w:val="single" w:sz="4" w:space="0" w:color="auto"/>
            </w:tcBorders>
            <w:hideMark/>
          </w:tcPr>
          <w:p w14:paraId="73FB5852"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Zurich</w:t>
            </w:r>
          </w:p>
        </w:tc>
        <w:tc>
          <w:tcPr>
            <w:tcW w:w="5383" w:type="dxa"/>
            <w:tcBorders>
              <w:top w:val="single" w:sz="4" w:space="0" w:color="auto"/>
              <w:left w:val="single" w:sz="4" w:space="0" w:color="auto"/>
              <w:bottom w:val="single" w:sz="4" w:space="0" w:color="auto"/>
              <w:right w:val="single" w:sz="4" w:space="0" w:color="auto"/>
            </w:tcBorders>
            <w:hideMark/>
          </w:tcPr>
          <w:p w14:paraId="0C7829DE" w14:textId="77777777" w:rsidR="00D750E8" w:rsidRPr="00C535CD" w:rsidRDefault="00D750E8">
            <w:pPr>
              <w:contextualSpacing/>
              <w:rPr>
                <w:rFonts w:ascii="Arial Narrow" w:hAnsi="Arial Narrow" w:cstheme="minorHAnsi"/>
                <w:sz w:val="20"/>
                <w:szCs w:val="20"/>
                <w:highlight w:val="yellow"/>
                <w:bdr w:val="none" w:sz="0" w:space="0" w:color="auto" w:frame="1"/>
                <w:shd w:val="clear" w:color="auto" w:fill="FFFFFF"/>
              </w:rPr>
            </w:pPr>
            <w:r w:rsidRPr="00C535CD">
              <w:rPr>
                <w:rFonts w:ascii="Arial Narrow" w:hAnsi="Arial Narrow" w:cstheme="minorHAnsi"/>
                <w:sz w:val="20"/>
                <w:szCs w:val="20"/>
                <w:bdr w:val="none" w:sz="0" w:space="0" w:color="auto" w:frame="1"/>
                <w:shd w:val="clear" w:color="auto" w:fill="FFFFFF"/>
              </w:rPr>
              <w:t>Sustainable Food Procurement Regulations in Zurich City (2010)</w:t>
            </w:r>
          </w:p>
        </w:tc>
        <w:tc>
          <w:tcPr>
            <w:tcW w:w="626" w:type="dxa"/>
            <w:tcBorders>
              <w:top w:val="single" w:sz="4" w:space="0" w:color="auto"/>
              <w:left w:val="single" w:sz="4" w:space="0" w:color="auto"/>
              <w:bottom w:val="single" w:sz="4" w:space="0" w:color="auto"/>
              <w:right w:val="single" w:sz="4" w:space="0" w:color="auto"/>
            </w:tcBorders>
            <w:hideMark/>
          </w:tcPr>
          <w:p w14:paraId="78EAE8A9"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xv</w:t>
            </w:r>
          </w:p>
        </w:tc>
        <w:tc>
          <w:tcPr>
            <w:tcW w:w="670" w:type="dxa"/>
            <w:tcBorders>
              <w:top w:val="single" w:sz="4" w:space="0" w:color="auto"/>
              <w:left w:val="single" w:sz="4" w:space="0" w:color="auto"/>
              <w:bottom w:val="single" w:sz="4" w:space="0" w:color="auto"/>
              <w:right w:val="single" w:sz="4" w:space="0" w:color="auto"/>
            </w:tcBorders>
            <w:hideMark/>
          </w:tcPr>
          <w:p w14:paraId="66EC9261"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37</w:t>
            </w:r>
          </w:p>
        </w:tc>
      </w:tr>
      <w:tr w:rsidR="00D750E8" w14:paraId="3D5125E2" w14:textId="77777777" w:rsidTr="00D750E8">
        <w:tc>
          <w:tcPr>
            <w:tcW w:w="0" w:type="auto"/>
            <w:vMerge/>
            <w:tcBorders>
              <w:top w:val="single" w:sz="4" w:space="0" w:color="auto"/>
              <w:left w:val="single" w:sz="4" w:space="0" w:color="auto"/>
              <w:bottom w:val="single" w:sz="4" w:space="0" w:color="auto"/>
              <w:right w:val="single" w:sz="4" w:space="0" w:color="auto"/>
            </w:tcBorders>
            <w:vAlign w:val="center"/>
            <w:hideMark/>
          </w:tcPr>
          <w:p w14:paraId="6CCCCC73" w14:textId="77777777" w:rsidR="00D750E8" w:rsidRDefault="00D750E8">
            <w:pPr>
              <w:rPr>
                <w:rFonts w:ascii="Arial Narrow" w:hAnsi="Arial Narrow" w:cstheme="minorHAnsi"/>
                <w:sz w:val="20"/>
                <w:szCs w:val="20"/>
                <w:bdr w:val="none" w:sz="0" w:space="0" w:color="auto" w:frame="1"/>
                <w:shd w:val="clear" w:color="auto" w:fill="FFFFFF"/>
              </w:rPr>
            </w:pPr>
          </w:p>
        </w:tc>
        <w:tc>
          <w:tcPr>
            <w:tcW w:w="1203" w:type="dxa"/>
            <w:vMerge w:val="restart"/>
            <w:tcBorders>
              <w:top w:val="single" w:sz="4" w:space="0" w:color="auto"/>
              <w:left w:val="single" w:sz="4" w:space="0" w:color="auto"/>
              <w:bottom w:val="single" w:sz="4" w:space="0" w:color="auto"/>
              <w:right w:val="single" w:sz="4" w:space="0" w:color="auto"/>
            </w:tcBorders>
            <w:hideMark/>
          </w:tcPr>
          <w:p w14:paraId="07CC44A7"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UK</w:t>
            </w:r>
          </w:p>
        </w:tc>
        <w:tc>
          <w:tcPr>
            <w:tcW w:w="1361" w:type="dxa"/>
            <w:tcBorders>
              <w:top w:val="single" w:sz="4" w:space="0" w:color="auto"/>
              <w:left w:val="single" w:sz="4" w:space="0" w:color="auto"/>
              <w:bottom w:val="single" w:sz="4" w:space="0" w:color="auto"/>
              <w:right w:val="single" w:sz="4" w:space="0" w:color="auto"/>
            </w:tcBorders>
            <w:hideMark/>
          </w:tcPr>
          <w:p w14:paraId="42726B4C"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Bristol</w:t>
            </w:r>
          </w:p>
        </w:tc>
        <w:tc>
          <w:tcPr>
            <w:tcW w:w="5383" w:type="dxa"/>
            <w:tcBorders>
              <w:top w:val="single" w:sz="4" w:space="0" w:color="auto"/>
              <w:left w:val="single" w:sz="4" w:space="0" w:color="auto"/>
              <w:bottom w:val="single" w:sz="4" w:space="0" w:color="auto"/>
              <w:right w:val="single" w:sz="4" w:space="0" w:color="auto"/>
            </w:tcBorders>
            <w:hideMark/>
          </w:tcPr>
          <w:p w14:paraId="3A8B1807" w14:textId="77777777" w:rsidR="00D750E8" w:rsidRPr="00C535CD" w:rsidRDefault="00D750E8">
            <w:pPr>
              <w:contextualSpacing/>
              <w:rPr>
                <w:rFonts w:ascii="Arial Narrow" w:hAnsi="Arial Narrow" w:cstheme="minorHAnsi"/>
                <w:sz w:val="20"/>
                <w:szCs w:val="20"/>
                <w:highlight w:val="yellow"/>
                <w:bdr w:val="none" w:sz="0" w:space="0" w:color="auto" w:frame="1"/>
                <w:shd w:val="clear" w:color="auto" w:fill="FFFFFF"/>
              </w:rPr>
            </w:pPr>
            <w:r w:rsidRPr="00C535CD">
              <w:rPr>
                <w:rFonts w:ascii="Arial Narrow" w:hAnsi="Arial Narrow" w:cstheme="minorHAnsi"/>
                <w:sz w:val="20"/>
                <w:szCs w:val="20"/>
                <w:bdr w:val="none" w:sz="0" w:space="0" w:color="auto" w:frame="1"/>
                <w:shd w:val="clear" w:color="auto" w:fill="FFFFFF"/>
              </w:rPr>
              <w:t>Bristol's Good Food Action Plan (2015)</w:t>
            </w:r>
          </w:p>
        </w:tc>
        <w:tc>
          <w:tcPr>
            <w:tcW w:w="626" w:type="dxa"/>
            <w:tcBorders>
              <w:top w:val="single" w:sz="4" w:space="0" w:color="auto"/>
              <w:left w:val="single" w:sz="4" w:space="0" w:color="auto"/>
              <w:bottom w:val="single" w:sz="4" w:space="0" w:color="auto"/>
              <w:right w:val="single" w:sz="4" w:space="0" w:color="auto"/>
            </w:tcBorders>
            <w:hideMark/>
          </w:tcPr>
          <w:p w14:paraId="0525A115"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xvi</w:t>
            </w:r>
          </w:p>
        </w:tc>
        <w:tc>
          <w:tcPr>
            <w:tcW w:w="670" w:type="dxa"/>
            <w:tcBorders>
              <w:top w:val="single" w:sz="4" w:space="0" w:color="auto"/>
              <w:left w:val="single" w:sz="4" w:space="0" w:color="auto"/>
              <w:bottom w:val="single" w:sz="4" w:space="0" w:color="auto"/>
              <w:right w:val="single" w:sz="4" w:space="0" w:color="auto"/>
            </w:tcBorders>
            <w:hideMark/>
          </w:tcPr>
          <w:p w14:paraId="0FA1629F"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38</w:t>
            </w:r>
          </w:p>
        </w:tc>
      </w:tr>
      <w:tr w:rsidR="00D750E8" w14:paraId="5F5626A9" w14:textId="77777777" w:rsidTr="00D750E8">
        <w:tc>
          <w:tcPr>
            <w:tcW w:w="0" w:type="auto"/>
            <w:vMerge/>
            <w:tcBorders>
              <w:top w:val="single" w:sz="4" w:space="0" w:color="auto"/>
              <w:left w:val="single" w:sz="4" w:space="0" w:color="auto"/>
              <w:bottom w:val="single" w:sz="4" w:space="0" w:color="auto"/>
              <w:right w:val="single" w:sz="4" w:space="0" w:color="auto"/>
            </w:tcBorders>
            <w:vAlign w:val="center"/>
            <w:hideMark/>
          </w:tcPr>
          <w:p w14:paraId="6D272AD0" w14:textId="77777777" w:rsidR="00D750E8" w:rsidRDefault="00D750E8">
            <w:pPr>
              <w:rPr>
                <w:rFonts w:ascii="Arial Narrow" w:hAnsi="Arial Narrow" w:cstheme="minorHAnsi"/>
                <w:sz w:val="20"/>
                <w:szCs w:val="20"/>
                <w:bdr w:val="none" w:sz="0" w:space="0" w:color="auto" w:frame="1"/>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A253FE" w14:textId="77777777" w:rsidR="00D750E8" w:rsidRDefault="00D750E8">
            <w:pPr>
              <w:rPr>
                <w:rFonts w:ascii="Arial Narrow" w:hAnsi="Arial Narrow" w:cstheme="minorHAnsi"/>
                <w:sz w:val="20"/>
                <w:szCs w:val="20"/>
                <w:bdr w:val="none" w:sz="0" w:space="0" w:color="auto" w:frame="1"/>
                <w:shd w:val="clear" w:color="auto" w:fill="FFFFFF"/>
              </w:rPr>
            </w:pPr>
          </w:p>
        </w:tc>
        <w:tc>
          <w:tcPr>
            <w:tcW w:w="1361" w:type="dxa"/>
            <w:tcBorders>
              <w:top w:val="single" w:sz="4" w:space="0" w:color="auto"/>
              <w:left w:val="single" w:sz="4" w:space="0" w:color="auto"/>
              <w:bottom w:val="single" w:sz="4" w:space="0" w:color="auto"/>
              <w:right w:val="single" w:sz="4" w:space="0" w:color="auto"/>
            </w:tcBorders>
            <w:hideMark/>
          </w:tcPr>
          <w:p w14:paraId="787CF66F"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Brighton &amp; Hove</w:t>
            </w:r>
          </w:p>
        </w:tc>
        <w:tc>
          <w:tcPr>
            <w:tcW w:w="5383" w:type="dxa"/>
            <w:tcBorders>
              <w:top w:val="single" w:sz="4" w:space="0" w:color="auto"/>
              <w:left w:val="single" w:sz="4" w:space="0" w:color="auto"/>
              <w:bottom w:val="single" w:sz="4" w:space="0" w:color="auto"/>
              <w:right w:val="single" w:sz="4" w:space="0" w:color="auto"/>
            </w:tcBorders>
            <w:hideMark/>
          </w:tcPr>
          <w:p w14:paraId="6D07053F" w14:textId="77777777" w:rsidR="00D750E8" w:rsidRPr="00C535CD" w:rsidRDefault="00D750E8">
            <w:pPr>
              <w:contextualSpacing/>
              <w:rPr>
                <w:rFonts w:ascii="Arial Narrow" w:hAnsi="Arial Narrow" w:cstheme="minorHAnsi"/>
                <w:sz w:val="20"/>
                <w:szCs w:val="20"/>
                <w:highlight w:val="yellow"/>
                <w:bdr w:val="none" w:sz="0" w:space="0" w:color="auto" w:frame="1"/>
                <w:shd w:val="clear" w:color="auto" w:fill="FFFFFF"/>
              </w:rPr>
            </w:pPr>
            <w:r w:rsidRPr="00C535CD">
              <w:rPr>
                <w:rFonts w:ascii="Arial Narrow" w:hAnsi="Arial Narrow" w:cstheme="minorHAnsi"/>
                <w:sz w:val="20"/>
                <w:szCs w:val="20"/>
                <w:bdr w:val="none" w:sz="0" w:space="0" w:color="auto" w:frame="1"/>
                <w:shd w:val="clear" w:color="auto" w:fill="FFFFFF"/>
              </w:rPr>
              <w:t>Spade to spoon: digging deeper. A food strategy and action plan for Brighton and Hove (2012)</w:t>
            </w:r>
          </w:p>
        </w:tc>
        <w:tc>
          <w:tcPr>
            <w:tcW w:w="626" w:type="dxa"/>
            <w:tcBorders>
              <w:top w:val="single" w:sz="4" w:space="0" w:color="auto"/>
              <w:left w:val="single" w:sz="4" w:space="0" w:color="auto"/>
              <w:bottom w:val="single" w:sz="4" w:space="0" w:color="auto"/>
              <w:right w:val="single" w:sz="4" w:space="0" w:color="auto"/>
            </w:tcBorders>
            <w:hideMark/>
          </w:tcPr>
          <w:p w14:paraId="416124B8"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xvii</w:t>
            </w:r>
          </w:p>
        </w:tc>
        <w:tc>
          <w:tcPr>
            <w:tcW w:w="670" w:type="dxa"/>
            <w:tcBorders>
              <w:top w:val="single" w:sz="4" w:space="0" w:color="auto"/>
              <w:left w:val="single" w:sz="4" w:space="0" w:color="auto"/>
              <w:bottom w:val="single" w:sz="4" w:space="0" w:color="auto"/>
              <w:right w:val="single" w:sz="4" w:space="0" w:color="auto"/>
            </w:tcBorders>
            <w:hideMark/>
          </w:tcPr>
          <w:p w14:paraId="46CA70CC"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40</w:t>
            </w:r>
          </w:p>
        </w:tc>
      </w:tr>
      <w:tr w:rsidR="00D750E8" w14:paraId="142E5DA0" w14:textId="77777777" w:rsidTr="00D750E8">
        <w:tc>
          <w:tcPr>
            <w:tcW w:w="0" w:type="auto"/>
            <w:vMerge/>
            <w:tcBorders>
              <w:top w:val="single" w:sz="4" w:space="0" w:color="auto"/>
              <w:left w:val="single" w:sz="4" w:space="0" w:color="auto"/>
              <w:bottom w:val="single" w:sz="4" w:space="0" w:color="auto"/>
              <w:right w:val="single" w:sz="4" w:space="0" w:color="auto"/>
            </w:tcBorders>
            <w:vAlign w:val="center"/>
            <w:hideMark/>
          </w:tcPr>
          <w:p w14:paraId="07161876" w14:textId="77777777" w:rsidR="00D750E8" w:rsidRDefault="00D750E8">
            <w:pPr>
              <w:rPr>
                <w:rFonts w:ascii="Arial Narrow" w:hAnsi="Arial Narrow" w:cstheme="minorHAnsi"/>
                <w:sz w:val="20"/>
                <w:szCs w:val="20"/>
                <w:bdr w:val="none" w:sz="0" w:space="0" w:color="auto" w:frame="1"/>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B50C07" w14:textId="77777777" w:rsidR="00D750E8" w:rsidRDefault="00D750E8">
            <w:pPr>
              <w:rPr>
                <w:rFonts w:ascii="Arial Narrow" w:hAnsi="Arial Narrow" w:cstheme="minorHAnsi"/>
                <w:sz w:val="20"/>
                <w:szCs w:val="20"/>
                <w:bdr w:val="none" w:sz="0" w:space="0" w:color="auto" w:frame="1"/>
                <w:shd w:val="clear" w:color="auto" w:fill="FFFFFF"/>
              </w:rPr>
            </w:pPr>
          </w:p>
        </w:tc>
        <w:tc>
          <w:tcPr>
            <w:tcW w:w="1361" w:type="dxa"/>
            <w:vMerge w:val="restart"/>
            <w:tcBorders>
              <w:top w:val="single" w:sz="4" w:space="0" w:color="auto"/>
              <w:left w:val="single" w:sz="4" w:space="0" w:color="auto"/>
              <w:bottom w:val="single" w:sz="4" w:space="0" w:color="auto"/>
              <w:right w:val="single" w:sz="4" w:space="0" w:color="auto"/>
            </w:tcBorders>
            <w:hideMark/>
          </w:tcPr>
          <w:p w14:paraId="3D9B6C58"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London</w:t>
            </w:r>
          </w:p>
        </w:tc>
        <w:tc>
          <w:tcPr>
            <w:tcW w:w="5383" w:type="dxa"/>
            <w:tcBorders>
              <w:top w:val="single" w:sz="4" w:space="0" w:color="auto"/>
              <w:left w:val="single" w:sz="4" w:space="0" w:color="auto"/>
              <w:bottom w:val="single" w:sz="4" w:space="0" w:color="auto"/>
              <w:right w:val="single" w:sz="4" w:space="0" w:color="auto"/>
            </w:tcBorders>
            <w:hideMark/>
          </w:tcPr>
          <w:p w14:paraId="0E9832EE" w14:textId="77777777" w:rsidR="00D750E8" w:rsidRPr="00C535CD" w:rsidRDefault="00D750E8">
            <w:pPr>
              <w:contextualSpacing/>
              <w:rPr>
                <w:rFonts w:ascii="Arial Narrow" w:hAnsi="Arial Narrow" w:cstheme="minorHAnsi"/>
                <w:sz w:val="20"/>
                <w:szCs w:val="20"/>
                <w:highlight w:val="yellow"/>
                <w:bdr w:val="none" w:sz="0" w:space="0" w:color="auto" w:frame="1"/>
                <w:shd w:val="clear" w:color="auto" w:fill="FFFFFF"/>
              </w:rPr>
            </w:pPr>
            <w:r w:rsidRPr="00C535CD">
              <w:rPr>
                <w:rFonts w:ascii="Arial Narrow" w:hAnsi="Arial Narrow" w:cstheme="minorHAnsi"/>
                <w:sz w:val="20"/>
                <w:szCs w:val="20"/>
                <w:bdr w:val="none" w:sz="0" w:space="0" w:color="auto" w:frame="1"/>
                <w:shd w:val="clear" w:color="auto" w:fill="FFFFFF"/>
              </w:rPr>
              <w:t>Flagship Food Boroughs in London (2014)</w:t>
            </w:r>
          </w:p>
        </w:tc>
        <w:tc>
          <w:tcPr>
            <w:tcW w:w="626" w:type="dxa"/>
            <w:tcBorders>
              <w:top w:val="single" w:sz="4" w:space="0" w:color="auto"/>
              <w:left w:val="single" w:sz="4" w:space="0" w:color="auto"/>
              <w:bottom w:val="single" w:sz="4" w:space="0" w:color="auto"/>
              <w:right w:val="single" w:sz="4" w:space="0" w:color="auto"/>
            </w:tcBorders>
            <w:hideMark/>
          </w:tcPr>
          <w:p w14:paraId="7FE68875"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xviii</w:t>
            </w:r>
          </w:p>
        </w:tc>
        <w:tc>
          <w:tcPr>
            <w:tcW w:w="670" w:type="dxa"/>
            <w:tcBorders>
              <w:top w:val="single" w:sz="4" w:space="0" w:color="auto"/>
              <w:left w:val="single" w:sz="4" w:space="0" w:color="auto"/>
              <w:bottom w:val="single" w:sz="4" w:space="0" w:color="auto"/>
              <w:right w:val="single" w:sz="4" w:space="0" w:color="auto"/>
            </w:tcBorders>
            <w:hideMark/>
          </w:tcPr>
          <w:p w14:paraId="4A0DF2F4"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41</w:t>
            </w:r>
          </w:p>
        </w:tc>
      </w:tr>
      <w:tr w:rsidR="00D750E8" w14:paraId="03C7791E" w14:textId="77777777" w:rsidTr="00D750E8">
        <w:tc>
          <w:tcPr>
            <w:tcW w:w="0" w:type="auto"/>
            <w:vMerge/>
            <w:tcBorders>
              <w:top w:val="single" w:sz="4" w:space="0" w:color="auto"/>
              <w:left w:val="single" w:sz="4" w:space="0" w:color="auto"/>
              <w:bottom w:val="single" w:sz="4" w:space="0" w:color="auto"/>
              <w:right w:val="single" w:sz="4" w:space="0" w:color="auto"/>
            </w:tcBorders>
            <w:vAlign w:val="center"/>
            <w:hideMark/>
          </w:tcPr>
          <w:p w14:paraId="51CA7494" w14:textId="77777777" w:rsidR="00D750E8" w:rsidRDefault="00D750E8">
            <w:pPr>
              <w:rPr>
                <w:rFonts w:ascii="Arial Narrow" w:hAnsi="Arial Narrow" w:cstheme="minorHAnsi"/>
                <w:sz w:val="20"/>
                <w:szCs w:val="20"/>
                <w:bdr w:val="none" w:sz="0" w:space="0" w:color="auto" w:frame="1"/>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E7271B" w14:textId="77777777" w:rsidR="00D750E8" w:rsidRDefault="00D750E8">
            <w:pPr>
              <w:rPr>
                <w:rFonts w:ascii="Arial Narrow" w:hAnsi="Arial Narrow" w:cstheme="minorHAnsi"/>
                <w:sz w:val="20"/>
                <w:szCs w:val="20"/>
                <w:bdr w:val="none" w:sz="0" w:space="0" w:color="auto" w:frame="1"/>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D432BD" w14:textId="77777777" w:rsidR="00D750E8" w:rsidRDefault="00D750E8">
            <w:pPr>
              <w:rPr>
                <w:rFonts w:ascii="Arial Narrow" w:hAnsi="Arial Narrow" w:cstheme="minorHAnsi"/>
                <w:sz w:val="20"/>
                <w:szCs w:val="20"/>
                <w:bdr w:val="none" w:sz="0" w:space="0" w:color="auto" w:frame="1"/>
                <w:shd w:val="clear" w:color="auto" w:fill="FFFFFF"/>
              </w:rPr>
            </w:pPr>
          </w:p>
        </w:tc>
        <w:tc>
          <w:tcPr>
            <w:tcW w:w="5383" w:type="dxa"/>
            <w:tcBorders>
              <w:top w:val="single" w:sz="4" w:space="0" w:color="auto"/>
              <w:left w:val="single" w:sz="4" w:space="0" w:color="auto"/>
              <w:bottom w:val="single" w:sz="4" w:space="0" w:color="auto"/>
              <w:right w:val="single" w:sz="4" w:space="0" w:color="auto"/>
            </w:tcBorders>
            <w:hideMark/>
          </w:tcPr>
          <w:p w14:paraId="3BAB6722" w14:textId="77777777" w:rsidR="00D750E8" w:rsidRPr="00C535CD" w:rsidRDefault="00D750E8">
            <w:pPr>
              <w:contextualSpacing/>
              <w:rPr>
                <w:rFonts w:ascii="Arial Narrow" w:hAnsi="Arial Narrow" w:cstheme="minorHAnsi"/>
                <w:sz w:val="20"/>
                <w:szCs w:val="20"/>
                <w:highlight w:val="yellow"/>
                <w:bdr w:val="none" w:sz="0" w:space="0" w:color="auto" w:frame="1"/>
                <w:shd w:val="clear" w:color="auto" w:fill="FFFFFF"/>
              </w:rPr>
            </w:pPr>
            <w:r w:rsidRPr="00C535CD">
              <w:rPr>
                <w:rFonts w:ascii="Arial Narrow" w:hAnsi="Arial Narrow" w:cstheme="minorHAnsi"/>
                <w:sz w:val="20"/>
                <w:szCs w:val="20"/>
                <w:bdr w:val="none" w:sz="0" w:space="0" w:color="auto" w:frame="1"/>
                <w:shd w:val="clear" w:color="auto" w:fill="FFFFFF"/>
              </w:rPr>
              <w:t>The London Food Strategy (2018)</w:t>
            </w:r>
          </w:p>
        </w:tc>
        <w:tc>
          <w:tcPr>
            <w:tcW w:w="626" w:type="dxa"/>
            <w:tcBorders>
              <w:top w:val="single" w:sz="4" w:space="0" w:color="auto"/>
              <w:left w:val="single" w:sz="4" w:space="0" w:color="auto"/>
              <w:bottom w:val="single" w:sz="4" w:space="0" w:color="auto"/>
              <w:right w:val="single" w:sz="4" w:space="0" w:color="auto"/>
            </w:tcBorders>
            <w:hideMark/>
          </w:tcPr>
          <w:p w14:paraId="39A06176"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xix</w:t>
            </w:r>
          </w:p>
        </w:tc>
        <w:tc>
          <w:tcPr>
            <w:tcW w:w="670" w:type="dxa"/>
            <w:tcBorders>
              <w:top w:val="single" w:sz="4" w:space="0" w:color="auto"/>
              <w:left w:val="single" w:sz="4" w:space="0" w:color="auto"/>
              <w:bottom w:val="single" w:sz="4" w:space="0" w:color="auto"/>
              <w:right w:val="single" w:sz="4" w:space="0" w:color="auto"/>
            </w:tcBorders>
            <w:hideMark/>
          </w:tcPr>
          <w:p w14:paraId="58C7CB1A"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42</w:t>
            </w:r>
          </w:p>
        </w:tc>
      </w:tr>
      <w:tr w:rsidR="00D750E8" w14:paraId="42EA0689" w14:textId="77777777" w:rsidTr="00D750E8">
        <w:tc>
          <w:tcPr>
            <w:tcW w:w="1213" w:type="dxa"/>
            <w:vMerge w:val="restart"/>
            <w:tcBorders>
              <w:top w:val="single" w:sz="4" w:space="0" w:color="auto"/>
              <w:left w:val="single" w:sz="4" w:space="0" w:color="auto"/>
              <w:bottom w:val="single" w:sz="4" w:space="0" w:color="auto"/>
              <w:right w:val="single" w:sz="4" w:space="0" w:color="auto"/>
            </w:tcBorders>
          </w:tcPr>
          <w:p w14:paraId="167E311E"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Latin America &amp; Caribbean</w:t>
            </w:r>
          </w:p>
          <w:p w14:paraId="022F0EBD" w14:textId="77777777" w:rsidR="00D750E8" w:rsidRDefault="00D750E8">
            <w:pPr>
              <w:contextualSpacing/>
              <w:rPr>
                <w:rFonts w:ascii="Arial Narrow" w:hAnsi="Arial Narrow" w:cstheme="minorHAnsi"/>
                <w:sz w:val="20"/>
                <w:szCs w:val="20"/>
                <w:bdr w:val="none" w:sz="0" w:space="0" w:color="auto" w:frame="1"/>
                <w:shd w:val="clear" w:color="auto" w:fill="FFFFFF"/>
              </w:rPr>
            </w:pPr>
          </w:p>
        </w:tc>
        <w:tc>
          <w:tcPr>
            <w:tcW w:w="1203" w:type="dxa"/>
            <w:vMerge w:val="restart"/>
            <w:tcBorders>
              <w:top w:val="single" w:sz="4" w:space="0" w:color="auto"/>
              <w:left w:val="single" w:sz="4" w:space="0" w:color="auto"/>
              <w:bottom w:val="single" w:sz="4" w:space="0" w:color="auto"/>
              <w:right w:val="single" w:sz="4" w:space="0" w:color="auto"/>
            </w:tcBorders>
            <w:hideMark/>
          </w:tcPr>
          <w:p w14:paraId="62551D09"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Brazil</w:t>
            </w:r>
          </w:p>
        </w:tc>
        <w:tc>
          <w:tcPr>
            <w:tcW w:w="1361" w:type="dxa"/>
            <w:tcBorders>
              <w:top w:val="single" w:sz="4" w:space="0" w:color="auto"/>
              <w:left w:val="single" w:sz="4" w:space="0" w:color="auto"/>
              <w:bottom w:val="single" w:sz="4" w:space="0" w:color="auto"/>
              <w:right w:val="single" w:sz="4" w:space="0" w:color="auto"/>
            </w:tcBorders>
            <w:hideMark/>
          </w:tcPr>
          <w:p w14:paraId="7647BAD6"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Multiple</w:t>
            </w:r>
          </w:p>
        </w:tc>
        <w:tc>
          <w:tcPr>
            <w:tcW w:w="5383" w:type="dxa"/>
            <w:tcBorders>
              <w:top w:val="single" w:sz="4" w:space="0" w:color="auto"/>
              <w:left w:val="single" w:sz="4" w:space="0" w:color="auto"/>
              <w:bottom w:val="single" w:sz="4" w:space="0" w:color="auto"/>
              <w:right w:val="single" w:sz="4" w:space="0" w:color="auto"/>
            </w:tcBorders>
            <w:hideMark/>
          </w:tcPr>
          <w:p w14:paraId="38D7890C" w14:textId="77777777" w:rsidR="00D750E8" w:rsidRPr="00C535CD" w:rsidRDefault="00D750E8">
            <w:pPr>
              <w:contextualSpacing/>
              <w:rPr>
                <w:rFonts w:ascii="Arial Narrow" w:hAnsi="Arial Narrow" w:cstheme="minorHAnsi"/>
                <w:sz w:val="20"/>
                <w:szCs w:val="20"/>
                <w:highlight w:val="yellow"/>
                <w:bdr w:val="none" w:sz="0" w:space="0" w:color="auto" w:frame="1"/>
                <w:shd w:val="clear" w:color="auto" w:fill="FFFFFF"/>
                <w:lang w:val="pt-PT"/>
              </w:rPr>
            </w:pPr>
            <w:r w:rsidRPr="00C535CD">
              <w:rPr>
                <w:rFonts w:ascii="Arial Narrow" w:hAnsi="Arial Narrow" w:cstheme="minorHAnsi"/>
                <w:sz w:val="20"/>
                <w:szCs w:val="20"/>
                <w:bdr w:val="none" w:sz="0" w:space="0" w:color="auto" w:frame="1"/>
                <w:shd w:val="clear" w:color="auto" w:fill="FFFFFF"/>
                <w:lang w:val="pt-PT"/>
              </w:rPr>
              <w:t>National School Feeding Program of Brazil - Sustainable Schools initiative (2009) Araraquara, Belo Horizonte, Curitiba, Porto Alegre, Praia, Rio de Janeiro, Sao Paulo</w:t>
            </w:r>
          </w:p>
        </w:tc>
        <w:tc>
          <w:tcPr>
            <w:tcW w:w="626" w:type="dxa"/>
            <w:tcBorders>
              <w:top w:val="single" w:sz="4" w:space="0" w:color="auto"/>
              <w:left w:val="single" w:sz="4" w:space="0" w:color="auto"/>
              <w:bottom w:val="single" w:sz="4" w:space="0" w:color="auto"/>
              <w:right w:val="single" w:sz="4" w:space="0" w:color="auto"/>
            </w:tcBorders>
            <w:hideMark/>
          </w:tcPr>
          <w:p w14:paraId="3FB15B04"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xx</w:t>
            </w:r>
          </w:p>
        </w:tc>
        <w:tc>
          <w:tcPr>
            <w:tcW w:w="670" w:type="dxa"/>
            <w:tcBorders>
              <w:top w:val="single" w:sz="4" w:space="0" w:color="auto"/>
              <w:left w:val="single" w:sz="4" w:space="0" w:color="auto"/>
              <w:bottom w:val="single" w:sz="4" w:space="0" w:color="auto"/>
              <w:right w:val="single" w:sz="4" w:space="0" w:color="auto"/>
            </w:tcBorders>
            <w:hideMark/>
          </w:tcPr>
          <w:p w14:paraId="11FD7123"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43</w:t>
            </w:r>
          </w:p>
        </w:tc>
      </w:tr>
      <w:tr w:rsidR="00D750E8" w14:paraId="3A626DE4" w14:textId="77777777" w:rsidTr="00D750E8">
        <w:tc>
          <w:tcPr>
            <w:tcW w:w="0" w:type="auto"/>
            <w:vMerge/>
            <w:tcBorders>
              <w:top w:val="single" w:sz="4" w:space="0" w:color="auto"/>
              <w:left w:val="single" w:sz="4" w:space="0" w:color="auto"/>
              <w:bottom w:val="single" w:sz="4" w:space="0" w:color="auto"/>
              <w:right w:val="single" w:sz="4" w:space="0" w:color="auto"/>
            </w:tcBorders>
            <w:vAlign w:val="center"/>
            <w:hideMark/>
          </w:tcPr>
          <w:p w14:paraId="27097FCD" w14:textId="77777777" w:rsidR="00D750E8" w:rsidRDefault="00D750E8">
            <w:pPr>
              <w:rPr>
                <w:rFonts w:ascii="Arial Narrow" w:hAnsi="Arial Narrow" w:cstheme="minorHAnsi"/>
                <w:sz w:val="20"/>
                <w:szCs w:val="20"/>
                <w:bdr w:val="none" w:sz="0" w:space="0" w:color="auto" w:frame="1"/>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78A0A2" w14:textId="77777777" w:rsidR="00D750E8" w:rsidRDefault="00D750E8">
            <w:pPr>
              <w:rPr>
                <w:rFonts w:ascii="Arial Narrow" w:hAnsi="Arial Narrow" w:cstheme="minorHAnsi"/>
                <w:sz w:val="20"/>
                <w:szCs w:val="20"/>
                <w:bdr w:val="none" w:sz="0" w:space="0" w:color="auto" w:frame="1"/>
                <w:shd w:val="clear" w:color="auto" w:fill="FFFFFF"/>
              </w:rPr>
            </w:pPr>
          </w:p>
        </w:tc>
        <w:tc>
          <w:tcPr>
            <w:tcW w:w="1361" w:type="dxa"/>
            <w:tcBorders>
              <w:top w:val="single" w:sz="4" w:space="0" w:color="auto"/>
              <w:left w:val="single" w:sz="4" w:space="0" w:color="auto"/>
              <w:bottom w:val="single" w:sz="4" w:space="0" w:color="auto"/>
              <w:right w:val="single" w:sz="4" w:space="0" w:color="auto"/>
            </w:tcBorders>
            <w:hideMark/>
          </w:tcPr>
          <w:p w14:paraId="58B7336D"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Belo Horizonte</w:t>
            </w:r>
          </w:p>
        </w:tc>
        <w:tc>
          <w:tcPr>
            <w:tcW w:w="5383" w:type="dxa"/>
            <w:tcBorders>
              <w:top w:val="single" w:sz="4" w:space="0" w:color="auto"/>
              <w:left w:val="single" w:sz="4" w:space="0" w:color="auto"/>
              <w:bottom w:val="single" w:sz="4" w:space="0" w:color="auto"/>
              <w:right w:val="single" w:sz="4" w:space="0" w:color="auto"/>
            </w:tcBorders>
            <w:hideMark/>
          </w:tcPr>
          <w:p w14:paraId="073CCEDE" w14:textId="77777777" w:rsidR="00D750E8" w:rsidRPr="00C535CD" w:rsidRDefault="00D750E8">
            <w:pPr>
              <w:contextualSpacing/>
              <w:rPr>
                <w:rFonts w:ascii="Arial Narrow" w:hAnsi="Arial Narrow" w:cstheme="minorHAnsi"/>
                <w:sz w:val="20"/>
                <w:szCs w:val="20"/>
                <w:highlight w:val="yellow"/>
                <w:bdr w:val="none" w:sz="0" w:space="0" w:color="auto" w:frame="1"/>
                <w:shd w:val="clear" w:color="auto" w:fill="FFFFFF"/>
              </w:rPr>
            </w:pPr>
            <w:r w:rsidRPr="00C535CD">
              <w:rPr>
                <w:rFonts w:ascii="Arial Narrow" w:hAnsi="Arial Narrow" w:cstheme="minorHAnsi"/>
                <w:sz w:val="20"/>
                <w:szCs w:val="20"/>
                <w:bdr w:val="none" w:sz="0" w:space="0" w:color="auto" w:frame="1"/>
                <w:shd w:val="clear" w:color="auto" w:fill="FFFFFF"/>
              </w:rPr>
              <w:t>Belo Horizonte food security policy (2011)</w:t>
            </w:r>
          </w:p>
        </w:tc>
        <w:tc>
          <w:tcPr>
            <w:tcW w:w="626" w:type="dxa"/>
            <w:tcBorders>
              <w:top w:val="single" w:sz="4" w:space="0" w:color="auto"/>
              <w:left w:val="single" w:sz="4" w:space="0" w:color="auto"/>
              <w:bottom w:val="single" w:sz="4" w:space="0" w:color="auto"/>
              <w:right w:val="single" w:sz="4" w:space="0" w:color="auto"/>
            </w:tcBorders>
            <w:hideMark/>
          </w:tcPr>
          <w:p w14:paraId="42D8CE33"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xxi</w:t>
            </w:r>
          </w:p>
        </w:tc>
        <w:tc>
          <w:tcPr>
            <w:tcW w:w="670" w:type="dxa"/>
            <w:tcBorders>
              <w:top w:val="single" w:sz="4" w:space="0" w:color="auto"/>
              <w:left w:val="single" w:sz="4" w:space="0" w:color="auto"/>
              <w:bottom w:val="single" w:sz="4" w:space="0" w:color="auto"/>
              <w:right w:val="single" w:sz="4" w:space="0" w:color="auto"/>
            </w:tcBorders>
            <w:hideMark/>
          </w:tcPr>
          <w:p w14:paraId="126B532C"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45</w:t>
            </w:r>
          </w:p>
        </w:tc>
      </w:tr>
      <w:tr w:rsidR="00D750E8" w14:paraId="20297A6E" w14:textId="77777777" w:rsidTr="00D750E8">
        <w:tc>
          <w:tcPr>
            <w:tcW w:w="0" w:type="auto"/>
            <w:vMerge/>
            <w:tcBorders>
              <w:top w:val="single" w:sz="4" w:space="0" w:color="auto"/>
              <w:left w:val="single" w:sz="4" w:space="0" w:color="auto"/>
              <w:bottom w:val="single" w:sz="4" w:space="0" w:color="auto"/>
              <w:right w:val="single" w:sz="4" w:space="0" w:color="auto"/>
            </w:tcBorders>
            <w:vAlign w:val="center"/>
            <w:hideMark/>
          </w:tcPr>
          <w:p w14:paraId="6D1E926D" w14:textId="77777777" w:rsidR="00D750E8" w:rsidRDefault="00D750E8">
            <w:pPr>
              <w:rPr>
                <w:rFonts w:ascii="Arial Narrow" w:hAnsi="Arial Narrow" w:cstheme="minorHAnsi"/>
                <w:sz w:val="20"/>
                <w:szCs w:val="20"/>
                <w:bdr w:val="none" w:sz="0" w:space="0" w:color="auto" w:frame="1"/>
                <w:shd w:val="clear" w:color="auto" w:fill="FFFFFF"/>
              </w:rPr>
            </w:pPr>
          </w:p>
        </w:tc>
        <w:tc>
          <w:tcPr>
            <w:tcW w:w="1203" w:type="dxa"/>
            <w:tcBorders>
              <w:top w:val="single" w:sz="4" w:space="0" w:color="auto"/>
              <w:left w:val="single" w:sz="4" w:space="0" w:color="auto"/>
              <w:bottom w:val="single" w:sz="4" w:space="0" w:color="auto"/>
              <w:right w:val="single" w:sz="4" w:space="0" w:color="auto"/>
            </w:tcBorders>
            <w:hideMark/>
          </w:tcPr>
          <w:p w14:paraId="48E44E31"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Columbia</w:t>
            </w:r>
          </w:p>
        </w:tc>
        <w:tc>
          <w:tcPr>
            <w:tcW w:w="1361" w:type="dxa"/>
            <w:tcBorders>
              <w:top w:val="single" w:sz="4" w:space="0" w:color="auto"/>
              <w:left w:val="single" w:sz="4" w:space="0" w:color="auto"/>
              <w:bottom w:val="single" w:sz="4" w:space="0" w:color="auto"/>
              <w:right w:val="single" w:sz="4" w:space="0" w:color="auto"/>
            </w:tcBorders>
            <w:hideMark/>
          </w:tcPr>
          <w:p w14:paraId="79988B88"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Medellin</w:t>
            </w:r>
          </w:p>
        </w:tc>
        <w:tc>
          <w:tcPr>
            <w:tcW w:w="5383" w:type="dxa"/>
            <w:tcBorders>
              <w:top w:val="single" w:sz="4" w:space="0" w:color="auto"/>
              <w:left w:val="single" w:sz="4" w:space="0" w:color="auto"/>
              <w:bottom w:val="single" w:sz="4" w:space="0" w:color="auto"/>
              <w:right w:val="single" w:sz="4" w:space="0" w:color="auto"/>
            </w:tcBorders>
            <w:hideMark/>
          </w:tcPr>
          <w:p w14:paraId="6C2DE986" w14:textId="77777777" w:rsidR="00D750E8" w:rsidRPr="00C535CD" w:rsidRDefault="00D750E8">
            <w:pPr>
              <w:contextualSpacing/>
              <w:rPr>
                <w:rFonts w:ascii="Arial Narrow" w:hAnsi="Arial Narrow" w:cstheme="minorHAnsi"/>
                <w:sz w:val="20"/>
                <w:szCs w:val="20"/>
                <w:highlight w:val="yellow"/>
                <w:bdr w:val="none" w:sz="0" w:space="0" w:color="auto" w:frame="1"/>
                <w:shd w:val="clear" w:color="auto" w:fill="FFFFFF"/>
              </w:rPr>
            </w:pPr>
            <w:r w:rsidRPr="00C535CD">
              <w:rPr>
                <w:rFonts w:ascii="Arial Narrow" w:hAnsi="Arial Narrow" w:cstheme="minorHAnsi"/>
                <w:sz w:val="20"/>
                <w:szCs w:val="20"/>
                <w:bdr w:val="none" w:sz="0" w:space="0" w:color="auto" w:frame="1"/>
                <w:shd w:val="clear" w:color="auto" w:fill="FFFFFF"/>
              </w:rPr>
              <w:t>Public Policy on Food Security, Food Sovereignty and Nutrition (2005)</w:t>
            </w:r>
          </w:p>
        </w:tc>
        <w:tc>
          <w:tcPr>
            <w:tcW w:w="626" w:type="dxa"/>
            <w:tcBorders>
              <w:top w:val="single" w:sz="4" w:space="0" w:color="auto"/>
              <w:left w:val="single" w:sz="4" w:space="0" w:color="auto"/>
              <w:bottom w:val="single" w:sz="4" w:space="0" w:color="auto"/>
              <w:right w:val="single" w:sz="4" w:space="0" w:color="auto"/>
            </w:tcBorders>
            <w:hideMark/>
          </w:tcPr>
          <w:p w14:paraId="3864A31B"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xxii</w:t>
            </w:r>
          </w:p>
        </w:tc>
        <w:tc>
          <w:tcPr>
            <w:tcW w:w="670" w:type="dxa"/>
            <w:tcBorders>
              <w:top w:val="single" w:sz="4" w:space="0" w:color="auto"/>
              <w:left w:val="single" w:sz="4" w:space="0" w:color="auto"/>
              <w:bottom w:val="single" w:sz="4" w:space="0" w:color="auto"/>
              <w:right w:val="single" w:sz="4" w:space="0" w:color="auto"/>
            </w:tcBorders>
            <w:hideMark/>
          </w:tcPr>
          <w:p w14:paraId="07D20C2B"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46</w:t>
            </w:r>
          </w:p>
        </w:tc>
      </w:tr>
      <w:tr w:rsidR="00D750E8" w14:paraId="413B5D4D" w14:textId="77777777" w:rsidTr="00D750E8">
        <w:tc>
          <w:tcPr>
            <w:tcW w:w="0" w:type="auto"/>
            <w:vMerge/>
            <w:tcBorders>
              <w:top w:val="single" w:sz="4" w:space="0" w:color="auto"/>
              <w:left w:val="single" w:sz="4" w:space="0" w:color="auto"/>
              <w:bottom w:val="single" w:sz="4" w:space="0" w:color="auto"/>
              <w:right w:val="single" w:sz="4" w:space="0" w:color="auto"/>
            </w:tcBorders>
            <w:vAlign w:val="center"/>
            <w:hideMark/>
          </w:tcPr>
          <w:p w14:paraId="724A9943" w14:textId="77777777" w:rsidR="00D750E8" w:rsidRDefault="00D750E8">
            <w:pPr>
              <w:rPr>
                <w:rFonts w:ascii="Arial Narrow" w:hAnsi="Arial Narrow" w:cstheme="minorHAnsi"/>
                <w:sz w:val="20"/>
                <w:szCs w:val="20"/>
                <w:bdr w:val="none" w:sz="0" w:space="0" w:color="auto" w:frame="1"/>
                <w:shd w:val="clear" w:color="auto" w:fill="FFFFFF"/>
              </w:rPr>
            </w:pPr>
          </w:p>
        </w:tc>
        <w:tc>
          <w:tcPr>
            <w:tcW w:w="1203" w:type="dxa"/>
            <w:tcBorders>
              <w:top w:val="single" w:sz="4" w:space="0" w:color="auto"/>
              <w:left w:val="single" w:sz="4" w:space="0" w:color="auto"/>
              <w:bottom w:val="single" w:sz="4" w:space="0" w:color="auto"/>
              <w:right w:val="single" w:sz="4" w:space="0" w:color="auto"/>
            </w:tcBorders>
            <w:hideMark/>
          </w:tcPr>
          <w:p w14:paraId="32E68E3C"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Ecuador</w:t>
            </w:r>
          </w:p>
        </w:tc>
        <w:tc>
          <w:tcPr>
            <w:tcW w:w="1361" w:type="dxa"/>
            <w:tcBorders>
              <w:top w:val="single" w:sz="4" w:space="0" w:color="auto"/>
              <w:left w:val="single" w:sz="4" w:space="0" w:color="auto"/>
              <w:bottom w:val="single" w:sz="4" w:space="0" w:color="auto"/>
              <w:right w:val="single" w:sz="4" w:space="0" w:color="auto"/>
            </w:tcBorders>
            <w:hideMark/>
          </w:tcPr>
          <w:p w14:paraId="51EB670B"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Quito</w:t>
            </w:r>
          </w:p>
        </w:tc>
        <w:tc>
          <w:tcPr>
            <w:tcW w:w="5383" w:type="dxa"/>
            <w:tcBorders>
              <w:top w:val="single" w:sz="4" w:space="0" w:color="auto"/>
              <w:left w:val="single" w:sz="4" w:space="0" w:color="auto"/>
              <w:bottom w:val="single" w:sz="4" w:space="0" w:color="auto"/>
              <w:right w:val="single" w:sz="4" w:space="0" w:color="auto"/>
            </w:tcBorders>
            <w:hideMark/>
          </w:tcPr>
          <w:p w14:paraId="4EDCE344" w14:textId="77777777" w:rsidR="00D750E8" w:rsidRPr="00C535CD" w:rsidRDefault="00D750E8">
            <w:pPr>
              <w:contextualSpacing/>
              <w:rPr>
                <w:rFonts w:ascii="Arial Narrow" w:hAnsi="Arial Narrow" w:cstheme="minorHAnsi"/>
                <w:sz w:val="20"/>
                <w:szCs w:val="20"/>
                <w:highlight w:val="yellow"/>
                <w:bdr w:val="none" w:sz="0" w:space="0" w:color="auto" w:frame="1"/>
                <w:shd w:val="clear" w:color="auto" w:fill="FFFFFF"/>
              </w:rPr>
            </w:pPr>
            <w:r w:rsidRPr="00C535CD">
              <w:rPr>
                <w:rFonts w:ascii="Arial Narrow" w:hAnsi="Arial Narrow" w:cstheme="minorHAnsi"/>
                <w:sz w:val="20"/>
                <w:szCs w:val="20"/>
                <w:bdr w:val="none" w:sz="0" w:space="0" w:color="auto" w:frame="1"/>
                <w:shd w:val="clear" w:color="auto" w:fill="FFFFFF"/>
              </w:rPr>
              <w:t>Participatory Urban Agriculture Project (AGRUPAR) (2000)</w:t>
            </w:r>
          </w:p>
        </w:tc>
        <w:tc>
          <w:tcPr>
            <w:tcW w:w="626" w:type="dxa"/>
            <w:tcBorders>
              <w:top w:val="single" w:sz="4" w:space="0" w:color="auto"/>
              <w:left w:val="single" w:sz="4" w:space="0" w:color="auto"/>
              <w:bottom w:val="single" w:sz="4" w:space="0" w:color="auto"/>
              <w:right w:val="single" w:sz="4" w:space="0" w:color="auto"/>
            </w:tcBorders>
            <w:hideMark/>
          </w:tcPr>
          <w:p w14:paraId="0B07927B"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xxiii</w:t>
            </w:r>
          </w:p>
        </w:tc>
        <w:tc>
          <w:tcPr>
            <w:tcW w:w="670" w:type="dxa"/>
            <w:tcBorders>
              <w:top w:val="single" w:sz="4" w:space="0" w:color="auto"/>
              <w:left w:val="single" w:sz="4" w:space="0" w:color="auto"/>
              <w:bottom w:val="single" w:sz="4" w:space="0" w:color="auto"/>
              <w:right w:val="single" w:sz="4" w:space="0" w:color="auto"/>
            </w:tcBorders>
            <w:hideMark/>
          </w:tcPr>
          <w:p w14:paraId="3C8B25F1"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47</w:t>
            </w:r>
          </w:p>
        </w:tc>
      </w:tr>
      <w:tr w:rsidR="00D750E8" w14:paraId="59F6A0FD" w14:textId="77777777" w:rsidTr="00D750E8">
        <w:tc>
          <w:tcPr>
            <w:tcW w:w="1213" w:type="dxa"/>
            <w:tcBorders>
              <w:top w:val="single" w:sz="4" w:space="0" w:color="auto"/>
              <w:left w:val="single" w:sz="4" w:space="0" w:color="auto"/>
              <w:bottom w:val="single" w:sz="4" w:space="0" w:color="auto"/>
              <w:right w:val="single" w:sz="4" w:space="0" w:color="auto"/>
            </w:tcBorders>
            <w:hideMark/>
          </w:tcPr>
          <w:p w14:paraId="1D772925"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Middle East &amp; North Africa</w:t>
            </w:r>
          </w:p>
        </w:tc>
        <w:tc>
          <w:tcPr>
            <w:tcW w:w="1203" w:type="dxa"/>
            <w:tcBorders>
              <w:top w:val="single" w:sz="4" w:space="0" w:color="auto"/>
              <w:left w:val="single" w:sz="4" w:space="0" w:color="auto"/>
              <w:bottom w:val="single" w:sz="4" w:space="0" w:color="auto"/>
              <w:right w:val="single" w:sz="4" w:space="0" w:color="auto"/>
            </w:tcBorders>
            <w:hideMark/>
          </w:tcPr>
          <w:p w14:paraId="7F721F91"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Nil</w:t>
            </w:r>
          </w:p>
        </w:tc>
        <w:tc>
          <w:tcPr>
            <w:tcW w:w="1361" w:type="dxa"/>
            <w:tcBorders>
              <w:top w:val="single" w:sz="4" w:space="0" w:color="auto"/>
              <w:left w:val="single" w:sz="4" w:space="0" w:color="auto"/>
              <w:bottom w:val="single" w:sz="4" w:space="0" w:color="auto"/>
              <w:right w:val="single" w:sz="4" w:space="0" w:color="auto"/>
            </w:tcBorders>
            <w:hideMark/>
          </w:tcPr>
          <w:p w14:paraId="5832078B"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Nil</w:t>
            </w:r>
          </w:p>
        </w:tc>
        <w:tc>
          <w:tcPr>
            <w:tcW w:w="5383" w:type="dxa"/>
            <w:tcBorders>
              <w:top w:val="single" w:sz="4" w:space="0" w:color="auto"/>
              <w:left w:val="single" w:sz="4" w:space="0" w:color="auto"/>
              <w:bottom w:val="single" w:sz="4" w:space="0" w:color="auto"/>
              <w:right w:val="single" w:sz="4" w:space="0" w:color="auto"/>
            </w:tcBorders>
            <w:hideMark/>
          </w:tcPr>
          <w:p w14:paraId="125841BB" w14:textId="77777777" w:rsidR="00D750E8" w:rsidRPr="00C535CD" w:rsidRDefault="00D750E8">
            <w:pPr>
              <w:contextualSpacing/>
              <w:rPr>
                <w:rFonts w:ascii="Arial Narrow" w:hAnsi="Arial Narrow" w:cstheme="minorHAnsi"/>
                <w:sz w:val="20"/>
                <w:szCs w:val="20"/>
                <w:bdr w:val="none" w:sz="0" w:space="0" w:color="auto" w:frame="1"/>
                <w:shd w:val="clear" w:color="auto" w:fill="FFFFFF"/>
              </w:rPr>
            </w:pPr>
            <w:r w:rsidRPr="00C535CD">
              <w:rPr>
                <w:rFonts w:ascii="Arial Narrow" w:hAnsi="Arial Narrow" w:cstheme="minorHAnsi"/>
                <w:sz w:val="20"/>
                <w:szCs w:val="20"/>
                <w:bdr w:val="none" w:sz="0" w:space="0" w:color="auto" w:frame="1"/>
                <w:shd w:val="clear" w:color="auto" w:fill="FFFFFF"/>
              </w:rPr>
              <w:t>Nil</w:t>
            </w:r>
          </w:p>
        </w:tc>
        <w:tc>
          <w:tcPr>
            <w:tcW w:w="626" w:type="dxa"/>
            <w:tcBorders>
              <w:top w:val="single" w:sz="4" w:space="0" w:color="auto"/>
              <w:left w:val="single" w:sz="4" w:space="0" w:color="auto"/>
              <w:bottom w:val="single" w:sz="4" w:space="0" w:color="auto"/>
              <w:right w:val="single" w:sz="4" w:space="0" w:color="auto"/>
            </w:tcBorders>
            <w:hideMark/>
          </w:tcPr>
          <w:p w14:paraId="5EDE5B6E"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w:t>
            </w:r>
          </w:p>
        </w:tc>
        <w:tc>
          <w:tcPr>
            <w:tcW w:w="670" w:type="dxa"/>
            <w:tcBorders>
              <w:top w:val="single" w:sz="4" w:space="0" w:color="auto"/>
              <w:left w:val="single" w:sz="4" w:space="0" w:color="auto"/>
              <w:bottom w:val="single" w:sz="4" w:space="0" w:color="auto"/>
              <w:right w:val="single" w:sz="4" w:space="0" w:color="auto"/>
            </w:tcBorders>
            <w:hideMark/>
          </w:tcPr>
          <w:p w14:paraId="13666328"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w:t>
            </w:r>
          </w:p>
        </w:tc>
      </w:tr>
      <w:tr w:rsidR="00D750E8" w14:paraId="4CC661CC" w14:textId="77777777" w:rsidTr="00D750E8">
        <w:tc>
          <w:tcPr>
            <w:tcW w:w="1213" w:type="dxa"/>
            <w:vMerge w:val="restart"/>
            <w:tcBorders>
              <w:top w:val="single" w:sz="4" w:space="0" w:color="auto"/>
              <w:left w:val="single" w:sz="4" w:space="0" w:color="auto"/>
              <w:bottom w:val="single" w:sz="4" w:space="0" w:color="auto"/>
              <w:right w:val="single" w:sz="4" w:space="0" w:color="auto"/>
            </w:tcBorders>
            <w:hideMark/>
          </w:tcPr>
          <w:p w14:paraId="658AF13C"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North America</w:t>
            </w:r>
          </w:p>
        </w:tc>
        <w:tc>
          <w:tcPr>
            <w:tcW w:w="1203" w:type="dxa"/>
            <w:vMerge w:val="restart"/>
            <w:tcBorders>
              <w:top w:val="single" w:sz="4" w:space="0" w:color="auto"/>
              <w:left w:val="single" w:sz="4" w:space="0" w:color="auto"/>
              <w:bottom w:val="single" w:sz="4" w:space="0" w:color="auto"/>
              <w:right w:val="single" w:sz="4" w:space="0" w:color="auto"/>
            </w:tcBorders>
            <w:hideMark/>
          </w:tcPr>
          <w:p w14:paraId="1E557725"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Canada</w:t>
            </w:r>
          </w:p>
        </w:tc>
        <w:tc>
          <w:tcPr>
            <w:tcW w:w="1361" w:type="dxa"/>
            <w:vMerge w:val="restart"/>
            <w:tcBorders>
              <w:top w:val="single" w:sz="4" w:space="0" w:color="auto"/>
              <w:left w:val="single" w:sz="4" w:space="0" w:color="auto"/>
              <w:bottom w:val="single" w:sz="4" w:space="0" w:color="auto"/>
              <w:right w:val="single" w:sz="4" w:space="0" w:color="auto"/>
            </w:tcBorders>
            <w:hideMark/>
          </w:tcPr>
          <w:p w14:paraId="4FC892F1"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Toronto</w:t>
            </w:r>
          </w:p>
        </w:tc>
        <w:tc>
          <w:tcPr>
            <w:tcW w:w="5383" w:type="dxa"/>
            <w:tcBorders>
              <w:top w:val="single" w:sz="4" w:space="0" w:color="auto"/>
              <w:left w:val="single" w:sz="4" w:space="0" w:color="auto"/>
              <w:bottom w:val="single" w:sz="4" w:space="0" w:color="auto"/>
              <w:right w:val="single" w:sz="4" w:space="0" w:color="auto"/>
            </w:tcBorders>
            <w:hideMark/>
          </w:tcPr>
          <w:p w14:paraId="5CBA12D9" w14:textId="77777777" w:rsidR="00D750E8" w:rsidRPr="00C535CD" w:rsidRDefault="00D750E8">
            <w:pPr>
              <w:contextualSpacing/>
              <w:rPr>
                <w:rFonts w:ascii="Arial Narrow" w:hAnsi="Arial Narrow" w:cstheme="minorHAnsi"/>
                <w:sz w:val="20"/>
                <w:szCs w:val="20"/>
                <w:highlight w:val="yellow"/>
                <w:bdr w:val="none" w:sz="0" w:space="0" w:color="auto" w:frame="1"/>
                <w:shd w:val="clear" w:color="auto" w:fill="FFFFFF"/>
              </w:rPr>
            </w:pPr>
            <w:r w:rsidRPr="00C535CD">
              <w:rPr>
                <w:rFonts w:ascii="Arial Narrow" w:hAnsi="Arial Narrow" w:cstheme="minorHAnsi"/>
                <w:sz w:val="20"/>
                <w:szCs w:val="20"/>
                <w:bdr w:val="none" w:sz="0" w:space="0" w:color="auto" w:frame="1"/>
                <w:shd w:val="clear" w:color="auto" w:fill="FFFFFF"/>
              </w:rPr>
              <w:t>Toronto Food Strategy (2010)</w:t>
            </w:r>
          </w:p>
        </w:tc>
        <w:tc>
          <w:tcPr>
            <w:tcW w:w="626" w:type="dxa"/>
            <w:tcBorders>
              <w:top w:val="single" w:sz="4" w:space="0" w:color="auto"/>
              <w:left w:val="single" w:sz="4" w:space="0" w:color="auto"/>
              <w:bottom w:val="single" w:sz="4" w:space="0" w:color="auto"/>
              <w:right w:val="single" w:sz="4" w:space="0" w:color="auto"/>
            </w:tcBorders>
            <w:hideMark/>
          </w:tcPr>
          <w:p w14:paraId="6971ECDD"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xxiv</w:t>
            </w:r>
          </w:p>
        </w:tc>
        <w:tc>
          <w:tcPr>
            <w:tcW w:w="670" w:type="dxa"/>
            <w:tcBorders>
              <w:top w:val="single" w:sz="4" w:space="0" w:color="auto"/>
              <w:left w:val="single" w:sz="4" w:space="0" w:color="auto"/>
              <w:bottom w:val="single" w:sz="4" w:space="0" w:color="auto"/>
              <w:right w:val="single" w:sz="4" w:space="0" w:color="auto"/>
            </w:tcBorders>
            <w:hideMark/>
          </w:tcPr>
          <w:p w14:paraId="5298D8EA"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48</w:t>
            </w:r>
          </w:p>
        </w:tc>
      </w:tr>
      <w:tr w:rsidR="00D750E8" w14:paraId="77FCA2A6" w14:textId="77777777" w:rsidTr="00D750E8">
        <w:tc>
          <w:tcPr>
            <w:tcW w:w="0" w:type="auto"/>
            <w:vMerge/>
            <w:tcBorders>
              <w:top w:val="single" w:sz="4" w:space="0" w:color="auto"/>
              <w:left w:val="single" w:sz="4" w:space="0" w:color="auto"/>
              <w:bottom w:val="single" w:sz="4" w:space="0" w:color="auto"/>
              <w:right w:val="single" w:sz="4" w:space="0" w:color="auto"/>
            </w:tcBorders>
            <w:vAlign w:val="center"/>
            <w:hideMark/>
          </w:tcPr>
          <w:p w14:paraId="71A2B250" w14:textId="77777777" w:rsidR="00D750E8" w:rsidRDefault="00D750E8">
            <w:pPr>
              <w:rPr>
                <w:rFonts w:ascii="Arial Narrow" w:hAnsi="Arial Narrow" w:cstheme="minorHAnsi"/>
                <w:sz w:val="20"/>
                <w:szCs w:val="20"/>
                <w:bdr w:val="none" w:sz="0" w:space="0" w:color="auto" w:frame="1"/>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9F93C9" w14:textId="77777777" w:rsidR="00D750E8" w:rsidRDefault="00D750E8">
            <w:pPr>
              <w:rPr>
                <w:rFonts w:ascii="Arial Narrow" w:hAnsi="Arial Narrow" w:cstheme="minorHAnsi"/>
                <w:sz w:val="20"/>
                <w:szCs w:val="20"/>
                <w:bdr w:val="none" w:sz="0" w:space="0" w:color="auto" w:frame="1"/>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F54F13" w14:textId="77777777" w:rsidR="00D750E8" w:rsidRDefault="00D750E8">
            <w:pPr>
              <w:rPr>
                <w:rFonts w:ascii="Arial Narrow" w:hAnsi="Arial Narrow" w:cstheme="minorHAnsi"/>
                <w:sz w:val="20"/>
                <w:szCs w:val="20"/>
                <w:bdr w:val="none" w:sz="0" w:space="0" w:color="auto" w:frame="1"/>
                <w:shd w:val="clear" w:color="auto" w:fill="FFFFFF"/>
              </w:rPr>
            </w:pPr>
          </w:p>
        </w:tc>
        <w:tc>
          <w:tcPr>
            <w:tcW w:w="5383" w:type="dxa"/>
            <w:tcBorders>
              <w:top w:val="single" w:sz="4" w:space="0" w:color="auto"/>
              <w:left w:val="single" w:sz="4" w:space="0" w:color="auto"/>
              <w:bottom w:val="single" w:sz="4" w:space="0" w:color="auto"/>
              <w:right w:val="single" w:sz="4" w:space="0" w:color="auto"/>
            </w:tcBorders>
            <w:hideMark/>
          </w:tcPr>
          <w:p w14:paraId="62E76990" w14:textId="77777777" w:rsidR="00D750E8" w:rsidRPr="00C535CD" w:rsidRDefault="00D750E8">
            <w:pPr>
              <w:contextualSpacing/>
              <w:rPr>
                <w:rFonts w:ascii="Arial Narrow" w:hAnsi="Arial Narrow" w:cstheme="minorHAnsi"/>
                <w:sz w:val="20"/>
                <w:szCs w:val="20"/>
                <w:highlight w:val="yellow"/>
                <w:bdr w:val="none" w:sz="0" w:space="0" w:color="auto" w:frame="1"/>
                <w:shd w:val="clear" w:color="auto" w:fill="FFFFFF"/>
              </w:rPr>
            </w:pPr>
            <w:r w:rsidRPr="00C535CD">
              <w:rPr>
                <w:rFonts w:ascii="Arial Narrow" w:hAnsi="Arial Narrow"/>
                <w:sz w:val="20"/>
                <w:szCs w:val="20"/>
              </w:rPr>
              <w:t xml:space="preserve">Toronto Golden Horseshoe Food and Farming Action Plan (2012) </w:t>
            </w:r>
          </w:p>
        </w:tc>
        <w:tc>
          <w:tcPr>
            <w:tcW w:w="626" w:type="dxa"/>
            <w:tcBorders>
              <w:top w:val="single" w:sz="4" w:space="0" w:color="auto"/>
              <w:left w:val="single" w:sz="4" w:space="0" w:color="auto"/>
              <w:bottom w:val="single" w:sz="4" w:space="0" w:color="auto"/>
              <w:right w:val="single" w:sz="4" w:space="0" w:color="auto"/>
            </w:tcBorders>
            <w:hideMark/>
          </w:tcPr>
          <w:p w14:paraId="62C99519"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xxv</w:t>
            </w:r>
          </w:p>
        </w:tc>
        <w:tc>
          <w:tcPr>
            <w:tcW w:w="670" w:type="dxa"/>
            <w:tcBorders>
              <w:top w:val="single" w:sz="4" w:space="0" w:color="auto"/>
              <w:left w:val="single" w:sz="4" w:space="0" w:color="auto"/>
              <w:bottom w:val="single" w:sz="4" w:space="0" w:color="auto"/>
              <w:right w:val="single" w:sz="4" w:space="0" w:color="auto"/>
            </w:tcBorders>
            <w:hideMark/>
          </w:tcPr>
          <w:p w14:paraId="6A69CD7A"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49</w:t>
            </w:r>
          </w:p>
        </w:tc>
      </w:tr>
      <w:tr w:rsidR="00D750E8" w14:paraId="2DF6A0E5" w14:textId="77777777" w:rsidTr="00D750E8">
        <w:tc>
          <w:tcPr>
            <w:tcW w:w="0" w:type="auto"/>
            <w:vMerge/>
            <w:tcBorders>
              <w:top w:val="single" w:sz="4" w:space="0" w:color="auto"/>
              <w:left w:val="single" w:sz="4" w:space="0" w:color="auto"/>
              <w:bottom w:val="single" w:sz="4" w:space="0" w:color="auto"/>
              <w:right w:val="single" w:sz="4" w:space="0" w:color="auto"/>
            </w:tcBorders>
            <w:vAlign w:val="center"/>
            <w:hideMark/>
          </w:tcPr>
          <w:p w14:paraId="31F8B8A3" w14:textId="77777777" w:rsidR="00D750E8" w:rsidRDefault="00D750E8">
            <w:pPr>
              <w:rPr>
                <w:rFonts w:ascii="Arial Narrow" w:hAnsi="Arial Narrow" w:cstheme="minorHAnsi"/>
                <w:sz w:val="20"/>
                <w:szCs w:val="20"/>
                <w:bdr w:val="none" w:sz="0" w:space="0" w:color="auto" w:frame="1"/>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D00248" w14:textId="77777777" w:rsidR="00D750E8" w:rsidRDefault="00D750E8">
            <w:pPr>
              <w:rPr>
                <w:rFonts w:ascii="Arial Narrow" w:hAnsi="Arial Narrow" w:cstheme="minorHAnsi"/>
                <w:sz w:val="20"/>
                <w:szCs w:val="20"/>
                <w:bdr w:val="none" w:sz="0" w:space="0" w:color="auto" w:frame="1"/>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F45F6C" w14:textId="77777777" w:rsidR="00D750E8" w:rsidRDefault="00D750E8">
            <w:pPr>
              <w:rPr>
                <w:rFonts w:ascii="Arial Narrow" w:hAnsi="Arial Narrow" w:cstheme="minorHAnsi"/>
                <w:sz w:val="20"/>
                <w:szCs w:val="20"/>
                <w:bdr w:val="none" w:sz="0" w:space="0" w:color="auto" w:frame="1"/>
                <w:shd w:val="clear" w:color="auto" w:fill="FFFFFF"/>
              </w:rPr>
            </w:pPr>
          </w:p>
        </w:tc>
        <w:tc>
          <w:tcPr>
            <w:tcW w:w="5383" w:type="dxa"/>
            <w:tcBorders>
              <w:top w:val="single" w:sz="4" w:space="0" w:color="auto"/>
              <w:left w:val="single" w:sz="4" w:space="0" w:color="auto"/>
              <w:bottom w:val="single" w:sz="4" w:space="0" w:color="auto"/>
              <w:right w:val="single" w:sz="4" w:space="0" w:color="auto"/>
            </w:tcBorders>
            <w:hideMark/>
          </w:tcPr>
          <w:p w14:paraId="7CFD6ED9" w14:textId="77777777" w:rsidR="00D750E8" w:rsidRPr="00C535CD" w:rsidRDefault="00D750E8">
            <w:pPr>
              <w:contextualSpacing/>
              <w:rPr>
                <w:rFonts w:ascii="Arial Narrow" w:hAnsi="Arial Narrow" w:cstheme="minorHAnsi"/>
                <w:sz w:val="20"/>
                <w:szCs w:val="20"/>
                <w:highlight w:val="yellow"/>
                <w:bdr w:val="none" w:sz="0" w:space="0" w:color="auto" w:frame="1"/>
                <w:shd w:val="clear" w:color="auto" w:fill="FFFFFF"/>
              </w:rPr>
            </w:pPr>
            <w:r w:rsidRPr="00C535CD">
              <w:rPr>
                <w:rFonts w:ascii="Arial Narrow" w:hAnsi="Arial Narrow" w:cstheme="minorHAnsi"/>
                <w:sz w:val="20"/>
                <w:szCs w:val="20"/>
                <w:bdr w:val="none" w:sz="0" w:space="0" w:color="auto" w:frame="1"/>
                <w:shd w:val="clear" w:color="auto" w:fill="FFFFFF"/>
              </w:rPr>
              <w:t>Toronto's Long-Term Waste Management Strategy (2016)</w:t>
            </w:r>
          </w:p>
        </w:tc>
        <w:tc>
          <w:tcPr>
            <w:tcW w:w="626" w:type="dxa"/>
            <w:tcBorders>
              <w:top w:val="single" w:sz="4" w:space="0" w:color="auto"/>
              <w:left w:val="single" w:sz="4" w:space="0" w:color="auto"/>
              <w:bottom w:val="single" w:sz="4" w:space="0" w:color="auto"/>
              <w:right w:val="single" w:sz="4" w:space="0" w:color="auto"/>
            </w:tcBorders>
            <w:hideMark/>
          </w:tcPr>
          <w:p w14:paraId="21927903"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xxvi</w:t>
            </w:r>
          </w:p>
        </w:tc>
        <w:tc>
          <w:tcPr>
            <w:tcW w:w="670" w:type="dxa"/>
            <w:tcBorders>
              <w:top w:val="single" w:sz="4" w:space="0" w:color="auto"/>
              <w:left w:val="single" w:sz="4" w:space="0" w:color="auto"/>
              <w:bottom w:val="single" w:sz="4" w:space="0" w:color="auto"/>
              <w:right w:val="single" w:sz="4" w:space="0" w:color="auto"/>
            </w:tcBorders>
            <w:hideMark/>
          </w:tcPr>
          <w:p w14:paraId="0B393D70"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51</w:t>
            </w:r>
          </w:p>
        </w:tc>
      </w:tr>
      <w:tr w:rsidR="00D750E8" w14:paraId="13172BAC" w14:textId="77777777" w:rsidTr="00D750E8">
        <w:tc>
          <w:tcPr>
            <w:tcW w:w="0" w:type="auto"/>
            <w:vMerge/>
            <w:tcBorders>
              <w:top w:val="single" w:sz="4" w:space="0" w:color="auto"/>
              <w:left w:val="single" w:sz="4" w:space="0" w:color="auto"/>
              <w:bottom w:val="single" w:sz="4" w:space="0" w:color="auto"/>
              <w:right w:val="single" w:sz="4" w:space="0" w:color="auto"/>
            </w:tcBorders>
            <w:vAlign w:val="center"/>
            <w:hideMark/>
          </w:tcPr>
          <w:p w14:paraId="6987354D" w14:textId="77777777" w:rsidR="00D750E8" w:rsidRDefault="00D750E8">
            <w:pPr>
              <w:rPr>
                <w:rFonts w:ascii="Arial Narrow" w:hAnsi="Arial Narrow" w:cstheme="minorHAnsi"/>
                <w:sz w:val="20"/>
                <w:szCs w:val="20"/>
                <w:bdr w:val="none" w:sz="0" w:space="0" w:color="auto" w:frame="1"/>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14A916" w14:textId="77777777" w:rsidR="00D750E8" w:rsidRDefault="00D750E8">
            <w:pPr>
              <w:rPr>
                <w:rFonts w:ascii="Arial Narrow" w:hAnsi="Arial Narrow" w:cstheme="minorHAnsi"/>
                <w:sz w:val="20"/>
                <w:szCs w:val="20"/>
                <w:bdr w:val="none" w:sz="0" w:space="0" w:color="auto" w:frame="1"/>
                <w:shd w:val="clear" w:color="auto" w:fill="FFFFFF"/>
              </w:rPr>
            </w:pPr>
          </w:p>
        </w:tc>
        <w:tc>
          <w:tcPr>
            <w:tcW w:w="1361" w:type="dxa"/>
            <w:tcBorders>
              <w:top w:val="single" w:sz="4" w:space="0" w:color="auto"/>
              <w:left w:val="single" w:sz="4" w:space="0" w:color="auto"/>
              <w:bottom w:val="single" w:sz="4" w:space="0" w:color="auto"/>
              <w:right w:val="single" w:sz="4" w:space="0" w:color="auto"/>
            </w:tcBorders>
            <w:hideMark/>
          </w:tcPr>
          <w:p w14:paraId="4AA769DD"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Vancouver</w:t>
            </w:r>
          </w:p>
        </w:tc>
        <w:tc>
          <w:tcPr>
            <w:tcW w:w="5383" w:type="dxa"/>
            <w:tcBorders>
              <w:top w:val="single" w:sz="4" w:space="0" w:color="auto"/>
              <w:left w:val="single" w:sz="4" w:space="0" w:color="auto"/>
              <w:bottom w:val="single" w:sz="4" w:space="0" w:color="auto"/>
              <w:right w:val="single" w:sz="4" w:space="0" w:color="auto"/>
            </w:tcBorders>
            <w:hideMark/>
          </w:tcPr>
          <w:p w14:paraId="139517F6" w14:textId="77777777" w:rsidR="00D750E8" w:rsidRPr="00C535CD" w:rsidRDefault="00D750E8">
            <w:pPr>
              <w:contextualSpacing/>
              <w:rPr>
                <w:rFonts w:ascii="Arial Narrow" w:hAnsi="Arial Narrow" w:cstheme="minorHAnsi"/>
                <w:sz w:val="20"/>
                <w:szCs w:val="20"/>
                <w:highlight w:val="yellow"/>
                <w:bdr w:val="none" w:sz="0" w:space="0" w:color="auto" w:frame="1"/>
                <w:shd w:val="clear" w:color="auto" w:fill="FFFFFF"/>
              </w:rPr>
            </w:pPr>
            <w:r w:rsidRPr="00C535CD">
              <w:rPr>
                <w:rFonts w:ascii="Arial Narrow" w:hAnsi="Arial Narrow" w:cstheme="minorHAnsi"/>
                <w:sz w:val="20"/>
                <w:szCs w:val="20"/>
                <w:bdr w:val="none" w:sz="0" w:space="0" w:color="auto" w:frame="1"/>
                <w:shd w:val="clear" w:color="auto" w:fill="FFFFFF"/>
              </w:rPr>
              <w:t>Regional Food System Action Plan Metro Vancouver (2016)</w:t>
            </w:r>
          </w:p>
        </w:tc>
        <w:tc>
          <w:tcPr>
            <w:tcW w:w="626" w:type="dxa"/>
            <w:tcBorders>
              <w:top w:val="single" w:sz="4" w:space="0" w:color="auto"/>
              <w:left w:val="single" w:sz="4" w:space="0" w:color="auto"/>
              <w:bottom w:val="single" w:sz="4" w:space="0" w:color="auto"/>
              <w:right w:val="single" w:sz="4" w:space="0" w:color="auto"/>
            </w:tcBorders>
            <w:hideMark/>
          </w:tcPr>
          <w:p w14:paraId="59C4E639"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xxvii</w:t>
            </w:r>
          </w:p>
        </w:tc>
        <w:tc>
          <w:tcPr>
            <w:tcW w:w="670" w:type="dxa"/>
            <w:tcBorders>
              <w:top w:val="single" w:sz="4" w:space="0" w:color="auto"/>
              <w:left w:val="single" w:sz="4" w:space="0" w:color="auto"/>
              <w:bottom w:val="single" w:sz="4" w:space="0" w:color="auto"/>
              <w:right w:val="single" w:sz="4" w:space="0" w:color="auto"/>
            </w:tcBorders>
            <w:hideMark/>
          </w:tcPr>
          <w:p w14:paraId="71C0F8D6"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52</w:t>
            </w:r>
          </w:p>
        </w:tc>
      </w:tr>
      <w:tr w:rsidR="00D750E8" w14:paraId="0D9C048A" w14:textId="77777777" w:rsidTr="00D750E8">
        <w:tc>
          <w:tcPr>
            <w:tcW w:w="0" w:type="auto"/>
            <w:vMerge/>
            <w:tcBorders>
              <w:top w:val="single" w:sz="4" w:space="0" w:color="auto"/>
              <w:left w:val="single" w:sz="4" w:space="0" w:color="auto"/>
              <w:bottom w:val="single" w:sz="4" w:space="0" w:color="auto"/>
              <w:right w:val="single" w:sz="4" w:space="0" w:color="auto"/>
            </w:tcBorders>
            <w:vAlign w:val="center"/>
            <w:hideMark/>
          </w:tcPr>
          <w:p w14:paraId="7AF317C2" w14:textId="77777777" w:rsidR="00D750E8" w:rsidRDefault="00D750E8">
            <w:pPr>
              <w:rPr>
                <w:rFonts w:ascii="Arial Narrow" w:hAnsi="Arial Narrow" w:cstheme="minorHAnsi"/>
                <w:sz w:val="20"/>
                <w:szCs w:val="20"/>
                <w:bdr w:val="none" w:sz="0" w:space="0" w:color="auto" w:frame="1"/>
                <w:shd w:val="clear" w:color="auto" w:fill="FFFFFF"/>
              </w:rPr>
            </w:pPr>
          </w:p>
        </w:tc>
        <w:tc>
          <w:tcPr>
            <w:tcW w:w="1203" w:type="dxa"/>
            <w:vMerge w:val="restart"/>
            <w:tcBorders>
              <w:top w:val="single" w:sz="4" w:space="0" w:color="auto"/>
              <w:left w:val="single" w:sz="4" w:space="0" w:color="auto"/>
              <w:bottom w:val="single" w:sz="4" w:space="0" w:color="auto"/>
              <w:right w:val="single" w:sz="4" w:space="0" w:color="auto"/>
            </w:tcBorders>
            <w:hideMark/>
          </w:tcPr>
          <w:p w14:paraId="5AE3691B"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United States of America</w:t>
            </w:r>
          </w:p>
        </w:tc>
        <w:tc>
          <w:tcPr>
            <w:tcW w:w="1361" w:type="dxa"/>
            <w:vMerge w:val="restart"/>
            <w:tcBorders>
              <w:top w:val="single" w:sz="4" w:space="0" w:color="auto"/>
              <w:left w:val="single" w:sz="4" w:space="0" w:color="auto"/>
              <w:bottom w:val="single" w:sz="4" w:space="0" w:color="auto"/>
              <w:right w:val="single" w:sz="4" w:space="0" w:color="auto"/>
            </w:tcBorders>
            <w:hideMark/>
          </w:tcPr>
          <w:p w14:paraId="614425EB"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 xml:space="preserve">Chicago </w:t>
            </w:r>
          </w:p>
        </w:tc>
        <w:tc>
          <w:tcPr>
            <w:tcW w:w="5383" w:type="dxa"/>
            <w:tcBorders>
              <w:top w:val="single" w:sz="4" w:space="0" w:color="auto"/>
              <w:left w:val="single" w:sz="4" w:space="0" w:color="auto"/>
              <w:bottom w:val="single" w:sz="4" w:space="0" w:color="auto"/>
              <w:right w:val="single" w:sz="4" w:space="0" w:color="auto"/>
            </w:tcBorders>
            <w:hideMark/>
          </w:tcPr>
          <w:p w14:paraId="0E6FA4E8" w14:textId="77777777" w:rsidR="00D750E8" w:rsidRPr="00C535CD" w:rsidRDefault="00D750E8">
            <w:pPr>
              <w:contextualSpacing/>
              <w:rPr>
                <w:rFonts w:ascii="Arial Narrow" w:hAnsi="Arial Narrow" w:cstheme="minorHAnsi"/>
                <w:sz w:val="20"/>
                <w:szCs w:val="20"/>
                <w:highlight w:val="yellow"/>
                <w:bdr w:val="none" w:sz="0" w:space="0" w:color="auto" w:frame="1"/>
                <w:shd w:val="clear" w:color="auto" w:fill="FFFFFF"/>
              </w:rPr>
            </w:pPr>
            <w:r w:rsidRPr="00C535CD">
              <w:rPr>
                <w:rFonts w:ascii="Arial Narrow" w:hAnsi="Arial Narrow" w:cstheme="minorHAnsi"/>
                <w:sz w:val="20"/>
                <w:szCs w:val="20"/>
                <w:bdr w:val="none" w:sz="0" w:space="0" w:color="auto" w:frame="1"/>
                <w:shd w:val="clear" w:color="auto" w:fill="FFFFFF"/>
              </w:rPr>
              <w:t>Chicago: GO TO 2040 Regional Comprehensive Plan Chicago (2010)</w:t>
            </w:r>
          </w:p>
        </w:tc>
        <w:tc>
          <w:tcPr>
            <w:tcW w:w="626" w:type="dxa"/>
            <w:tcBorders>
              <w:top w:val="single" w:sz="4" w:space="0" w:color="auto"/>
              <w:left w:val="single" w:sz="4" w:space="0" w:color="auto"/>
              <w:bottom w:val="single" w:sz="4" w:space="0" w:color="auto"/>
              <w:right w:val="single" w:sz="4" w:space="0" w:color="auto"/>
            </w:tcBorders>
            <w:hideMark/>
          </w:tcPr>
          <w:p w14:paraId="6C160769"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xxviii</w:t>
            </w:r>
          </w:p>
        </w:tc>
        <w:tc>
          <w:tcPr>
            <w:tcW w:w="670" w:type="dxa"/>
            <w:tcBorders>
              <w:top w:val="single" w:sz="4" w:space="0" w:color="auto"/>
              <w:left w:val="single" w:sz="4" w:space="0" w:color="auto"/>
              <w:bottom w:val="single" w:sz="4" w:space="0" w:color="auto"/>
              <w:right w:val="single" w:sz="4" w:space="0" w:color="auto"/>
            </w:tcBorders>
            <w:hideMark/>
          </w:tcPr>
          <w:p w14:paraId="24272AA7"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53</w:t>
            </w:r>
          </w:p>
        </w:tc>
      </w:tr>
      <w:tr w:rsidR="00D750E8" w14:paraId="5F3038AA" w14:textId="77777777" w:rsidTr="00D750E8">
        <w:tc>
          <w:tcPr>
            <w:tcW w:w="0" w:type="auto"/>
            <w:vMerge/>
            <w:tcBorders>
              <w:top w:val="single" w:sz="4" w:space="0" w:color="auto"/>
              <w:left w:val="single" w:sz="4" w:space="0" w:color="auto"/>
              <w:bottom w:val="single" w:sz="4" w:space="0" w:color="auto"/>
              <w:right w:val="single" w:sz="4" w:space="0" w:color="auto"/>
            </w:tcBorders>
            <w:vAlign w:val="center"/>
            <w:hideMark/>
          </w:tcPr>
          <w:p w14:paraId="3566DAA1" w14:textId="77777777" w:rsidR="00D750E8" w:rsidRDefault="00D750E8">
            <w:pPr>
              <w:rPr>
                <w:rFonts w:ascii="Arial Narrow" w:hAnsi="Arial Narrow" w:cstheme="minorHAnsi"/>
                <w:sz w:val="20"/>
                <w:szCs w:val="20"/>
                <w:bdr w:val="none" w:sz="0" w:space="0" w:color="auto" w:frame="1"/>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DE2AAE" w14:textId="77777777" w:rsidR="00D750E8" w:rsidRDefault="00D750E8">
            <w:pPr>
              <w:rPr>
                <w:rFonts w:ascii="Arial Narrow" w:hAnsi="Arial Narrow" w:cstheme="minorHAnsi"/>
                <w:sz w:val="20"/>
                <w:szCs w:val="20"/>
                <w:bdr w:val="none" w:sz="0" w:space="0" w:color="auto" w:frame="1"/>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182708" w14:textId="77777777" w:rsidR="00D750E8" w:rsidRDefault="00D750E8">
            <w:pPr>
              <w:rPr>
                <w:rFonts w:ascii="Arial Narrow" w:hAnsi="Arial Narrow" w:cstheme="minorHAnsi"/>
                <w:sz w:val="20"/>
                <w:szCs w:val="20"/>
                <w:bdr w:val="none" w:sz="0" w:space="0" w:color="auto" w:frame="1"/>
                <w:shd w:val="clear" w:color="auto" w:fill="FFFFFF"/>
              </w:rPr>
            </w:pPr>
          </w:p>
        </w:tc>
        <w:tc>
          <w:tcPr>
            <w:tcW w:w="5383" w:type="dxa"/>
            <w:tcBorders>
              <w:top w:val="single" w:sz="4" w:space="0" w:color="auto"/>
              <w:left w:val="single" w:sz="4" w:space="0" w:color="auto"/>
              <w:bottom w:val="single" w:sz="4" w:space="0" w:color="auto"/>
              <w:right w:val="single" w:sz="4" w:space="0" w:color="auto"/>
            </w:tcBorders>
            <w:hideMark/>
          </w:tcPr>
          <w:p w14:paraId="749E453B" w14:textId="77777777" w:rsidR="00D750E8" w:rsidRPr="00C535CD" w:rsidRDefault="00D750E8">
            <w:pPr>
              <w:contextualSpacing/>
              <w:rPr>
                <w:rFonts w:ascii="Arial Narrow" w:hAnsi="Arial Narrow" w:cstheme="minorHAnsi"/>
                <w:sz w:val="20"/>
                <w:szCs w:val="20"/>
                <w:highlight w:val="yellow"/>
                <w:bdr w:val="none" w:sz="0" w:space="0" w:color="auto" w:frame="1"/>
                <w:shd w:val="clear" w:color="auto" w:fill="FFFFFF"/>
              </w:rPr>
            </w:pPr>
            <w:r w:rsidRPr="00C535CD">
              <w:rPr>
                <w:rFonts w:ascii="Arial Narrow" w:hAnsi="Arial Narrow" w:cstheme="minorHAnsi"/>
                <w:sz w:val="20"/>
                <w:szCs w:val="20"/>
                <w:bdr w:val="none" w:sz="0" w:space="0" w:color="auto" w:frame="1"/>
                <w:shd w:val="clear" w:color="auto" w:fill="FFFFFF"/>
              </w:rPr>
              <w:t>A Recipe for Healthy Places: Addressing the Intersection of Food and Obesity in Chicago (2013)</w:t>
            </w:r>
          </w:p>
        </w:tc>
        <w:tc>
          <w:tcPr>
            <w:tcW w:w="626" w:type="dxa"/>
            <w:tcBorders>
              <w:top w:val="single" w:sz="4" w:space="0" w:color="auto"/>
              <w:left w:val="single" w:sz="4" w:space="0" w:color="auto"/>
              <w:bottom w:val="single" w:sz="4" w:space="0" w:color="auto"/>
              <w:right w:val="single" w:sz="4" w:space="0" w:color="auto"/>
            </w:tcBorders>
            <w:hideMark/>
          </w:tcPr>
          <w:p w14:paraId="76D2D4DA"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xxix</w:t>
            </w:r>
          </w:p>
        </w:tc>
        <w:tc>
          <w:tcPr>
            <w:tcW w:w="670" w:type="dxa"/>
            <w:tcBorders>
              <w:top w:val="single" w:sz="4" w:space="0" w:color="auto"/>
              <w:left w:val="single" w:sz="4" w:space="0" w:color="auto"/>
              <w:bottom w:val="single" w:sz="4" w:space="0" w:color="auto"/>
              <w:right w:val="single" w:sz="4" w:space="0" w:color="auto"/>
            </w:tcBorders>
            <w:hideMark/>
          </w:tcPr>
          <w:p w14:paraId="113CA91B"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54</w:t>
            </w:r>
          </w:p>
        </w:tc>
      </w:tr>
      <w:tr w:rsidR="00D750E8" w14:paraId="1A3D698E" w14:textId="77777777" w:rsidTr="00D750E8">
        <w:tc>
          <w:tcPr>
            <w:tcW w:w="0" w:type="auto"/>
            <w:vMerge/>
            <w:tcBorders>
              <w:top w:val="single" w:sz="4" w:space="0" w:color="auto"/>
              <w:left w:val="single" w:sz="4" w:space="0" w:color="auto"/>
              <w:bottom w:val="single" w:sz="4" w:space="0" w:color="auto"/>
              <w:right w:val="single" w:sz="4" w:space="0" w:color="auto"/>
            </w:tcBorders>
            <w:vAlign w:val="center"/>
            <w:hideMark/>
          </w:tcPr>
          <w:p w14:paraId="57FAB303" w14:textId="77777777" w:rsidR="00D750E8" w:rsidRDefault="00D750E8">
            <w:pPr>
              <w:rPr>
                <w:rFonts w:ascii="Arial Narrow" w:hAnsi="Arial Narrow" w:cstheme="minorHAnsi"/>
                <w:sz w:val="20"/>
                <w:szCs w:val="20"/>
                <w:bdr w:val="none" w:sz="0" w:space="0" w:color="auto" w:frame="1"/>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B27173" w14:textId="77777777" w:rsidR="00D750E8" w:rsidRDefault="00D750E8">
            <w:pPr>
              <w:rPr>
                <w:rFonts w:ascii="Arial Narrow" w:hAnsi="Arial Narrow" w:cstheme="minorHAnsi"/>
                <w:sz w:val="20"/>
                <w:szCs w:val="20"/>
                <w:bdr w:val="none" w:sz="0" w:space="0" w:color="auto" w:frame="1"/>
                <w:shd w:val="clear" w:color="auto" w:fill="FFFFFF"/>
              </w:rPr>
            </w:pPr>
          </w:p>
        </w:tc>
        <w:tc>
          <w:tcPr>
            <w:tcW w:w="1361" w:type="dxa"/>
            <w:vMerge w:val="restart"/>
            <w:tcBorders>
              <w:top w:val="single" w:sz="4" w:space="0" w:color="auto"/>
              <w:left w:val="single" w:sz="4" w:space="0" w:color="auto"/>
              <w:bottom w:val="single" w:sz="4" w:space="0" w:color="auto"/>
              <w:right w:val="single" w:sz="4" w:space="0" w:color="auto"/>
            </w:tcBorders>
            <w:hideMark/>
          </w:tcPr>
          <w:p w14:paraId="23B7302E"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New York City</w:t>
            </w:r>
          </w:p>
        </w:tc>
        <w:tc>
          <w:tcPr>
            <w:tcW w:w="5383" w:type="dxa"/>
            <w:tcBorders>
              <w:top w:val="single" w:sz="4" w:space="0" w:color="auto"/>
              <w:left w:val="single" w:sz="4" w:space="0" w:color="auto"/>
              <w:bottom w:val="single" w:sz="4" w:space="0" w:color="auto"/>
              <w:right w:val="single" w:sz="4" w:space="0" w:color="auto"/>
            </w:tcBorders>
            <w:hideMark/>
          </w:tcPr>
          <w:p w14:paraId="45C021AA" w14:textId="77777777" w:rsidR="00D750E8" w:rsidRPr="00C535CD" w:rsidRDefault="00D750E8">
            <w:pPr>
              <w:contextualSpacing/>
              <w:rPr>
                <w:rFonts w:ascii="Arial Narrow" w:hAnsi="Arial Narrow" w:cstheme="minorHAnsi"/>
                <w:sz w:val="20"/>
                <w:szCs w:val="20"/>
                <w:highlight w:val="yellow"/>
                <w:bdr w:val="none" w:sz="0" w:space="0" w:color="auto" w:frame="1"/>
                <w:shd w:val="clear" w:color="auto" w:fill="FFFFFF"/>
              </w:rPr>
            </w:pPr>
            <w:proofErr w:type="spellStart"/>
            <w:r w:rsidRPr="00C535CD">
              <w:rPr>
                <w:rFonts w:ascii="Arial Narrow" w:hAnsi="Arial Narrow" w:cstheme="minorHAnsi"/>
                <w:sz w:val="20"/>
                <w:szCs w:val="20"/>
                <w:bdr w:val="none" w:sz="0" w:space="0" w:color="auto" w:frame="1"/>
                <w:shd w:val="clear" w:color="auto" w:fill="FFFFFF"/>
              </w:rPr>
              <w:t>Foodworks</w:t>
            </w:r>
            <w:proofErr w:type="spellEnd"/>
            <w:r w:rsidRPr="00C535CD">
              <w:rPr>
                <w:rFonts w:ascii="Arial Narrow" w:hAnsi="Arial Narrow" w:cstheme="minorHAnsi"/>
                <w:sz w:val="20"/>
                <w:szCs w:val="20"/>
                <w:bdr w:val="none" w:sz="0" w:space="0" w:color="auto" w:frame="1"/>
                <w:shd w:val="clear" w:color="auto" w:fill="FFFFFF"/>
              </w:rPr>
              <w:t>: a vision to improve NYCs food system (2010)</w:t>
            </w:r>
          </w:p>
        </w:tc>
        <w:tc>
          <w:tcPr>
            <w:tcW w:w="626" w:type="dxa"/>
            <w:tcBorders>
              <w:top w:val="single" w:sz="4" w:space="0" w:color="auto"/>
              <w:left w:val="single" w:sz="4" w:space="0" w:color="auto"/>
              <w:bottom w:val="single" w:sz="4" w:space="0" w:color="auto"/>
              <w:right w:val="single" w:sz="4" w:space="0" w:color="auto"/>
            </w:tcBorders>
            <w:hideMark/>
          </w:tcPr>
          <w:p w14:paraId="76D83F23"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xxx</w:t>
            </w:r>
          </w:p>
        </w:tc>
        <w:tc>
          <w:tcPr>
            <w:tcW w:w="670" w:type="dxa"/>
            <w:tcBorders>
              <w:top w:val="single" w:sz="4" w:space="0" w:color="auto"/>
              <w:left w:val="single" w:sz="4" w:space="0" w:color="auto"/>
              <w:bottom w:val="single" w:sz="4" w:space="0" w:color="auto"/>
              <w:right w:val="single" w:sz="4" w:space="0" w:color="auto"/>
            </w:tcBorders>
            <w:hideMark/>
          </w:tcPr>
          <w:p w14:paraId="60FB0D63"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56</w:t>
            </w:r>
          </w:p>
        </w:tc>
      </w:tr>
      <w:tr w:rsidR="00D750E8" w14:paraId="3634836D" w14:textId="77777777" w:rsidTr="00D750E8">
        <w:tc>
          <w:tcPr>
            <w:tcW w:w="0" w:type="auto"/>
            <w:vMerge/>
            <w:tcBorders>
              <w:top w:val="single" w:sz="4" w:space="0" w:color="auto"/>
              <w:left w:val="single" w:sz="4" w:space="0" w:color="auto"/>
              <w:bottom w:val="single" w:sz="4" w:space="0" w:color="auto"/>
              <w:right w:val="single" w:sz="4" w:space="0" w:color="auto"/>
            </w:tcBorders>
            <w:vAlign w:val="center"/>
            <w:hideMark/>
          </w:tcPr>
          <w:p w14:paraId="41073737" w14:textId="77777777" w:rsidR="00D750E8" w:rsidRDefault="00D750E8">
            <w:pPr>
              <w:rPr>
                <w:rFonts w:ascii="Arial Narrow" w:hAnsi="Arial Narrow" w:cstheme="minorHAnsi"/>
                <w:sz w:val="20"/>
                <w:szCs w:val="20"/>
                <w:bdr w:val="none" w:sz="0" w:space="0" w:color="auto" w:frame="1"/>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DE0F86" w14:textId="77777777" w:rsidR="00D750E8" w:rsidRDefault="00D750E8">
            <w:pPr>
              <w:rPr>
                <w:rFonts w:ascii="Arial Narrow" w:hAnsi="Arial Narrow" w:cstheme="minorHAnsi"/>
                <w:sz w:val="20"/>
                <w:szCs w:val="20"/>
                <w:bdr w:val="none" w:sz="0" w:space="0" w:color="auto" w:frame="1"/>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0659A6" w14:textId="77777777" w:rsidR="00D750E8" w:rsidRDefault="00D750E8">
            <w:pPr>
              <w:rPr>
                <w:rFonts w:ascii="Arial Narrow" w:hAnsi="Arial Narrow" w:cstheme="minorHAnsi"/>
                <w:sz w:val="20"/>
                <w:szCs w:val="20"/>
                <w:bdr w:val="none" w:sz="0" w:space="0" w:color="auto" w:frame="1"/>
                <w:shd w:val="clear" w:color="auto" w:fill="FFFFFF"/>
              </w:rPr>
            </w:pPr>
          </w:p>
        </w:tc>
        <w:tc>
          <w:tcPr>
            <w:tcW w:w="5383" w:type="dxa"/>
            <w:tcBorders>
              <w:top w:val="single" w:sz="4" w:space="0" w:color="auto"/>
              <w:left w:val="single" w:sz="4" w:space="0" w:color="auto"/>
              <w:bottom w:val="single" w:sz="4" w:space="0" w:color="auto"/>
              <w:right w:val="single" w:sz="4" w:space="0" w:color="auto"/>
            </w:tcBorders>
            <w:hideMark/>
          </w:tcPr>
          <w:p w14:paraId="54AA2A91" w14:textId="77777777" w:rsidR="00D750E8" w:rsidRPr="00C535CD" w:rsidRDefault="00D750E8">
            <w:pPr>
              <w:contextualSpacing/>
              <w:rPr>
                <w:rFonts w:ascii="Arial Narrow" w:hAnsi="Arial Narrow" w:cstheme="minorHAnsi"/>
                <w:sz w:val="20"/>
                <w:szCs w:val="20"/>
                <w:highlight w:val="yellow"/>
                <w:bdr w:val="none" w:sz="0" w:space="0" w:color="auto" w:frame="1"/>
                <w:shd w:val="clear" w:color="auto" w:fill="FFFFFF"/>
              </w:rPr>
            </w:pPr>
            <w:r w:rsidRPr="00C535CD">
              <w:rPr>
                <w:rFonts w:ascii="Arial Narrow" w:hAnsi="Arial Narrow" w:cstheme="minorHAnsi"/>
                <w:sz w:val="20"/>
                <w:szCs w:val="20"/>
                <w:bdr w:val="none" w:sz="0" w:space="0" w:color="auto" w:frame="1"/>
                <w:shd w:val="clear" w:color="auto" w:fill="FFFFFF"/>
              </w:rPr>
              <w:t>New York City Food Standards (2011)</w:t>
            </w:r>
          </w:p>
        </w:tc>
        <w:tc>
          <w:tcPr>
            <w:tcW w:w="626" w:type="dxa"/>
            <w:tcBorders>
              <w:top w:val="single" w:sz="4" w:space="0" w:color="auto"/>
              <w:left w:val="single" w:sz="4" w:space="0" w:color="auto"/>
              <w:bottom w:val="single" w:sz="4" w:space="0" w:color="auto"/>
              <w:right w:val="single" w:sz="4" w:space="0" w:color="auto"/>
            </w:tcBorders>
            <w:hideMark/>
          </w:tcPr>
          <w:p w14:paraId="1F2FE0DB"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xxxi</w:t>
            </w:r>
          </w:p>
        </w:tc>
        <w:tc>
          <w:tcPr>
            <w:tcW w:w="670" w:type="dxa"/>
            <w:tcBorders>
              <w:top w:val="single" w:sz="4" w:space="0" w:color="auto"/>
              <w:left w:val="single" w:sz="4" w:space="0" w:color="auto"/>
              <w:bottom w:val="single" w:sz="4" w:space="0" w:color="auto"/>
              <w:right w:val="single" w:sz="4" w:space="0" w:color="auto"/>
            </w:tcBorders>
            <w:hideMark/>
          </w:tcPr>
          <w:p w14:paraId="0AD205C8"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57</w:t>
            </w:r>
          </w:p>
        </w:tc>
      </w:tr>
      <w:tr w:rsidR="00D750E8" w14:paraId="2300ACBD" w14:textId="77777777" w:rsidTr="00D750E8">
        <w:tc>
          <w:tcPr>
            <w:tcW w:w="0" w:type="auto"/>
            <w:vMerge/>
            <w:tcBorders>
              <w:top w:val="single" w:sz="4" w:space="0" w:color="auto"/>
              <w:left w:val="single" w:sz="4" w:space="0" w:color="auto"/>
              <w:bottom w:val="single" w:sz="4" w:space="0" w:color="auto"/>
              <w:right w:val="single" w:sz="4" w:space="0" w:color="auto"/>
            </w:tcBorders>
            <w:vAlign w:val="center"/>
            <w:hideMark/>
          </w:tcPr>
          <w:p w14:paraId="17A2C82A" w14:textId="77777777" w:rsidR="00D750E8" w:rsidRDefault="00D750E8">
            <w:pPr>
              <w:rPr>
                <w:rFonts w:ascii="Arial Narrow" w:hAnsi="Arial Narrow" w:cstheme="minorHAnsi"/>
                <w:sz w:val="20"/>
                <w:szCs w:val="20"/>
                <w:bdr w:val="none" w:sz="0" w:space="0" w:color="auto" w:frame="1"/>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E5A562" w14:textId="77777777" w:rsidR="00D750E8" w:rsidRDefault="00D750E8">
            <w:pPr>
              <w:rPr>
                <w:rFonts w:ascii="Arial Narrow" w:hAnsi="Arial Narrow" w:cstheme="minorHAnsi"/>
                <w:sz w:val="20"/>
                <w:szCs w:val="20"/>
                <w:bdr w:val="none" w:sz="0" w:space="0" w:color="auto" w:frame="1"/>
                <w:shd w:val="clear" w:color="auto" w:fill="FFFFFF"/>
              </w:rPr>
            </w:pPr>
          </w:p>
        </w:tc>
        <w:tc>
          <w:tcPr>
            <w:tcW w:w="1361" w:type="dxa"/>
            <w:vMerge w:val="restart"/>
            <w:tcBorders>
              <w:top w:val="single" w:sz="4" w:space="0" w:color="auto"/>
              <w:left w:val="single" w:sz="4" w:space="0" w:color="auto"/>
              <w:bottom w:val="single" w:sz="4" w:space="0" w:color="auto"/>
              <w:right w:val="single" w:sz="4" w:space="0" w:color="auto"/>
            </w:tcBorders>
            <w:hideMark/>
          </w:tcPr>
          <w:p w14:paraId="37068E4C"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San Francisco</w:t>
            </w:r>
          </w:p>
        </w:tc>
        <w:tc>
          <w:tcPr>
            <w:tcW w:w="5383" w:type="dxa"/>
            <w:tcBorders>
              <w:top w:val="single" w:sz="4" w:space="0" w:color="auto"/>
              <w:left w:val="single" w:sz="4" w:space="0" w:color="auto"/>
              <w:bottom w:val="single" w:sz="4" w:space="0" w:color="auto"/>
              <w:right w:val="single" w:sz="4" w:space="0" w:color="auto"/>
            </w:tcBorders>
            <w:hideMark/>
          </w:tcPr>
          <w:p w14:paraId="118DD074" w14:textId="77777777" w:rsidR="00D750E8" w:rsidRPr="00C535CD" w:rsidRDefault="00D750E8">
            <w:pPr>
              <w:contextualSpacing/>
              <w:rPr>
                <w:rFonts w:ascii="Arial Narrow" w:hAnsi="Arial Narrow" w:cstheme="minorHAnsi"/>
                <w:sz w:val="20"/>
                <w:szCs w:val="20"/>
                <w:highlight w:val="yellow"/>
                <w:bdr w:val="none" w:sz="0" w:space="0" w:color="auto" w:frame="1"/>
                <w:shd w:val="clear" w:color="auto" w:fill="FFFFFF"/>
              </w:rPr>
            </w:pPr>
            <w:r w:rsidRPr="00C535CD">
              <w:rPr>
                <w:rFonts w:ascii="Arial Narrow" w:hAnsi="Arial Narrow" w:cstheme="minorHAnsi"/>
                <w:sz w:val="20"/>
                <w:szCs w:val="20"/>
                <w:bdr w:val="none" w:sz="0" w:space="0" w:color="auto" w:frame="1"/>
                <w:shd w:val="clear" w:color="auto" w:fill="FFFFFF"/>
              </w:rPr>
              <w:t>Healthy &amp; Sustainable Food for San Francisco (2009)</w:t>
            </w:r>
          </w:p>
        </w:tc>
        <w:tc>
          <w:tcPr>
            <w:tcW w:w="626" w:type="dxa"/>
            <w:tcBorders>
              <w:top w:val="single" w:sz="4" w:space="0" w:color="auto"/>
              <w:left w:val="single" w:sz="4" w:space="0" w:color="auto"/>
              <w:bottom w:val="single" w:sz="4" w:space="0" w:color="auto"/>
              <w:right w:val="single" w:sz="4" w:space="0" w:color="auto"/>
            </w:tcBorders>
            <w:hideMark/>
          </w:tcPr>
          <w:p w14:paraId="0882B9A0"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xxxii</w:t>
            </w:r>
          </w:p>
        </w:tc>
        <w:tc>
          <w:tcPr>
            <w:tcW w:w="670" w:type="dxa"/>
            <w:tcBorders>
              <w:top w:val="single" w:sz="4" w:space="0" w:color="auto"/>
              <w:left w:val="single" w:sz="4" w:space="0" w:color="auto"/>
              <w:bottom w:val="single" w:sz="4" w:space="0" w:color="auto"/>
              <w:right w:val="single" w:sz="4" w:space="0" w:color="auto"/>
            </w:tcBorders>
            <w:hideMark/>
          </w:tcPr>
          <w:p w14:paraId="1A17ED8B"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59</w:t>
            </w:r>
          </w:p>
        </w:tc>
      </w:tr>
      <w:tr w:rsidR="00D750E8" w14:paraId="5E0BD45E" w14:textId="77777777" w:rsidTr="00D750E8">
        <w:tc>
          <w:tcPr>
            <w:tcW w:w="0" w:type="auto"/>
            <w:vMerge/>
            <w:tcBorders>
              <w:top w:val="single" w:sz="4" w:space="0" w:color="auto"/>
              <w:left w:val="single" w:sz="4" w:space="0" w:color="auto"/>
              <w:bottom w:val="single" w:sz="4" w:space="0" w:color="auto"/>
              <w:right w:val="single" w:sz="4" w:space="0" w:color="auto"/>
            </w:tcBorders>
            <w:vAlign w:val="center"/>
            <w:hideMark/>
          </w:tcPr>
          <w:p w14:paraId="6BEF8DD3" w14:textId="77777777" w:rsidR="00D750E8" w:rsidRDefault="00D750E8">
            <w:pPr>
              <w:rPr>
                <w:rFonts w:ascii="Arial Narrow" w:hAnsi="Arial Narrow" w:cstheme="minorHAnsi"/>
                <w:sz w:val="20"/>
                <w:szCs w:val="20"/>
                <w:bdr w:val="none" w:sz="0" w:space="0" w:color="auto" w:frame="1"/>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20B636" w14:textId="77777777" w:rsidR="00D750E8" w:rsidRDefault="00D750E8">
            <w:pPr>
              <w:rPr>
                <w:rFonts w:ascii="Arial Narrow" w:hAnsi="Arial Narrow" w:cstheme="minorHAnsi"/>
                <w:sz w:val="20"/>
                <w:szCs w:val="20"/>
                <w:bdr w:val="none" w:sz="0" w:space="0" w:color="auto" w:frame="1"/>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FB1872" w14:textId="77777777" w:rsidR="00D750E8" w:rsidRDefault="00D750E8">
            <w:pPr>
              <w:rPr>
                <w:rFonts w:ascii="Arial Narrow" w:hAnsi="Arial Narrow" w:cstheme="minorHAnsi"/>
                <w:sz w:val="20"/>
                <w:szCs w:val="20"/>
                <w:bdr w:val="none" w:sz="0" w:space="0" w:color="auto" w:frame="1"/>
                <w:shd w:val="clear" w:color="auto" w:fill="FFFFFF"/>
              </w:rPr>
            </w:pPr>
          </w:p>
        </w:tc>
        <w:tc>
          <w:tcPr>
            <w:tcW w:w="5383" w:type="dxa"/>
            <w:tcBorders>
              <w:top w:val="single" w:sz="4" w:space="0" w:color="auto"/>
              <w:left w:val="single" w:sz="4" w:space="0" w:color="auto"/>
              <w:bottom w:val="single" w:sz="4" w:space="0" w:color="auto"/>
              <w:right w:val="single" w:sz="4" w:space="0" w:color="auto"/>
            </w:tcBorders>
            <w:hideMark/>
          </w:tcPr>
          <w:p w14:paraId="78E5BDA7" w14:textId="77777777" w:rsidR="00D750E8" w:rsidRPr="00C535CD" w:rsidRDefault="00D750E8">
            <w:pPr>
              <w:contextualSpacing/>
              <w:rPr>
                <w:rFonts w:ascii="Arial Narrow" w:hAnsi="Arial Narrow" w:cstheme="minorHAnsi"/>
                <w:sz w:val="20"/>
                <w:szCs w:val="20"/>
                <w:highlight w:val="yellow"/>
                <w:bdr w:val="none" w:sz="0" w:space="0" w:color="auto" w:frame="1"/>
                <w:shd w:val="clear" w:color="auto" w:fill="FFFFFF"/>
              </w:rPr>
            </w:pPr>
            <w:r w:rsidRPr="00C535CD">
              <w:rPr>
                <w:rFonts w:ascii="Arial Narrow" w:hAnsi="Arial Narrow"/>
                <w:sz w:val="20"/>
                <w:szCs w:val="20"/>
              </w:rPr>
              <w:t>San Francisco Zero Waste (2018)</w:t>
            </w:r>
          </w:p>
        </w:tc>
        <w:tc>
          <w:tcPr>
            <w:tcW w:w="626" w:type="dxa"/>
            <w:tcBorders>
              <w:top w:val="single" w:sz="4" w:space="0" w:color="auto"/>
              <w:left w:val="single" w:sz="4" w:space="0" w:color="auto"/>
              <w:bottom w:val="single" w:sz="4" w:space="0" w:color="auto"/>
              <w:right w:val="single" w:sz="4" w:space="0" w:color="auto"/>
            </w:tcBorders>
            <w:hideMark/>
          </w:tcPr>
          <w:p w14:paraId="20A9B39E"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xxxiii</w:t>
            </w:r>
          </w:p>
        </w:tc>
        <w:tc>
          <w:tcPr>
            <w:tcW w:w="670" w:type="dxa"/>
            <w:tcBorders>
              <w:top w:val="single" w:sz="4" w:space="0" w:color="auto"/>
              <w:left w:val="single" w:sz="4" w:space="0" w:color="auto"/>
              <w:bottom w:val="single" w:sz="4" w:space="0" w:color="auto"/>
              <w:right w:val="single" w:sz="4" w:space="0" w:color="auto"/>
            </w:tcBorders>
            <w:hideMark/>
          </w:tcPr>
          <w:p w14:paraId="295C894B"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60</w:t>
            </w:r>
          </w:p>
        </w:tc>
      </w:tr>
      <w:tr w:rsidR="00D750E8" w14:paraId="17857222" w14:textId="77777777" w:rsidTr="00D750E8">
        <w:tc>
          <w:tcPr>
            <w:tcW w:w="1213" w:type="dxa"/>
            <w:tcBorders>
              <w:top w:val="single" w:sz="4" w:space="0" w:color="auto"/>
              <w:left w:val="single" w:sz="4" w:space="0" w:color="auto"/>
              <w:bottom w:val="single" w:sz="4" w:space="0" w:color="auto"/>
              <w:right w:val="single" w:sz="4" w:space="0" w:color="auto"/>
            </w:tcBorders>
            <w:hideMark/>
          </w:tcPr>
          <w:p w14:paraId="06DEF6FD"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South Asia</w:t>
            </w:r>
          </w:p>
        </w:tc>
        <w:tc>
          <w:tcPr>
            <w:tcW w:w="1203" w:type="dxa"/>
            <w:tcBorders>
              <w:top w:val="single" w:sz="4" w:space="0" w:color="auto"/>
              <w:left w:val="single" w:sz="4" w:space="0" w:color="auto"/>
              <w:bottom w:val="single" w:sz="4" w:space="0" w:color="auto"/>
              <w:right w:val="single" w:sz="4" w:space="0" w:color="auto"/>
            </w:tcBorders>
            <w:hideMark/>
          </w:tcPr>
          <w:p w14:paraId="32B5FD69"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Nil</w:t>
            </w:r>
          </w:p>
        </w:tc>
        <w:tc>
          <w:tcPr>
            <w:tcW w:w="1361" w:type="dxa"/>
            <w:tcBorders>
              <w:top w:val="single" w:sz="4" w:space="0" w:color="auto"/>
              <w:left w:val="single" w:sz="4" w:space="0" w:color="auto"/>
              <w:bottom w:val="single" w:sz="4" w:space="0" w:color="auto"/>
              <w:right w:val="single" w:sz="4" w:space="0" w:color="auto"/>
            </w:tcBorders>
            <w:hideMark/>
          </w:tcPr>
          <w:p w14:paraId="0AC77326"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Nil</w:t>
            </w:r>
          </w:p>
        </w:tc>
        <w:tc>
          <w:tcPr>
            <w:tcW w:w="5383" w:type="dxa"/>
            <w:tcBorders>
              <w:top w:val="single" w:sz="4" w:space="0" w:color="auto"/>
              <w:left w:val="single" w:sz="4" w:space="0" w:color="auto"/>
              <w:bottom w:val="single" w:sz="4" w:space="0" w:color="auto"/>
              <w:right w:val="single" w:sz="4" w:space="0" w:color="auto"/>
            </w:tcBorders>
            <w:hideMark/>
          </w:tcPr>
          <w:p w14:paraId="20992FA8" w14:textId="77777777" w:rsidR="00D750E8" w:rsidRPr="00C535CD" w:rsidRDefault="00D750E8">
            <w:pPr>
              <w:contextualSpacing/>
              <w:rPr>
                <w:rFonts w:ascii="Arial Narrow" w:hAnsi="Arial Narrow" w:cstheme="minorHAnsi"/>
                <w:sz w:val="20"/>
                <w:szCs w:val="20"/>
                <w:bdr w:val="none" w:sz="0" w:space="0" w:color="auto" w:frame="1"/>
                <w:shd w:val="clear" w:color="auto" w:fill="FFFFFF"/>
              </w:rPr>
            </w:pPr>
            <w:r w:rsidRPr="00C535CD">
              <w:rPr>
                <w:rFonts w:ascii="Arial Narrow" w:hAnsi="Arial Narrow" w:cstheme="minorHAnsi"/>
                <w:sz w:val="20"/>
                <w:szCs w:val="20"/>
                <w:bdr w:val="none" w:sz="0" w:space="0" w:color="auto" w:frame="1"/>
                <w:shd w:val="clear" w:color="auto" w:fill="FFFFFF"/>
              </w:rPr>
              <w:t>Nil</w:t>
            </w:r>
          </w:p>
        </w:tc>
        <w:tc>
          <w:tcPr>
            <w:tcW w:w="626" w:type="dxa"/>
            <w:tcBorders>
              <w:top w:val="single" w:sz="4" w:space="0" w:color="auto"/>
              <w:left w:val="single" w:sz="4" w:space="0" w:color="auto"/>
              <w:bottom w:val="single" w:sz="4" w:space="0" w:color="auto"/>
              <w:right w:val="single" w:sz="4" w:space="0" w:color="auto"/>
            </w:tcBorders>
            <w:hideMark/>
          </w:tcPr>
          <w:p w14:paraId="2FC5F202"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w:t>
            </w:r>
          </w:p>
        </w:tc>
        <w:tc>
          <w:tcPr>
            <w:tcW w:w="670" w:type="dxa"/>
            <w:tcBorders>
              <w:top w:val="single" w:sz="4" w:space="0" w:color="auto"/>
              <w:left w:val="single" w:sz="4" w:space="0" w:color="auto"/>
              <w:bottom w:val="single" w:sz="4" w:space="0" w:color="auto"/>
              <w:right w:val="single" w:sz="4" w:space="0" w:color="auto"/>
            </w:tcBorders>
            <w:hideMark/>
          </w:tcPr>
          <w:p w14:paraId="57E2167C"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w:t>
            </w:r>
          </w:p>
        </w:tc>
      </w:tr>
      <w:tr w:rsidR="00D750E8" w14:paraId="4DE64903" w14:textId="77777777" w:rsidTr="00D750E8">
        <w:tc>
          <w:tcPr>
            <w:tcW w:w="1213" w:type="dxa"/>
            <w:vMerge w:val="restart"/>
            <w:tcBorders>
              <w:top w:val="single" w:sz="4" w:space="0" w:color="auto"/>
              <w:left w:val="single" w:sz="4" w:space="0" w:color="auto"/>
              <w:bottom w:val="single" w:sz="4" w:space="0" w:color="auto"/>
              <w:right w:val="single" w:sz="4" w:space="0" w:color="auto"/>
            </w:tcBorders>
            <w:hideMark/>
          </w:tcPr>
          <w:p w14:paraId="75784915"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Sub-Saharan Africa</w:t>
            </w:r>
          </w:p>
        </w:tc>
        <w:tc>
          <w:tcPr>
            <w:tcW w:w="1203" w:type="dxa"/>
            <w:tcBorders>
              <w:top w:val="single" w:sz="4" w:space="0" w:color="auto"/>
              <w:left w:val="single" w:sz="4" w:space="0" w:color="auto"/>
              <w:bottom w:val="single" w:sz="4" w:space="0" w:color="auto"/>
              <w:right w:val="single" w:sz="4" w:space="0" w:color="auto"/>
            </w:tcBorders>
            <w:hideMark/>
          </w:tcPr>
          <w:p w14:paraId="22989674"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Kenya</w:t>
            </w:r>
          </w:p>
        </w:tc>
        <w:tc>
          <w:tcPr>
            <w:tcW w:w="1361" w:type="dxa"/>
            <w:tcBorders>
              <w:top w:val="single" w:sz="4" w:space="0" w:color="auto"/>
              <w:left w:val="single" w:sz="4" w:space="0" w:color="auto"/>
              <w:bottom w:val="single" w:sz="4" w:space="0" w:color="auto"/>
              <w:right w:val="single" w:sz="4" w:space="0" w:color="auto"/>
            </w:tcBorders>
            <w:hideMark/>
          </w:tcPr>
          <w:p w14:paraId="52D0A24D"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Nairobi</w:t>
            </w:r>
          </w:p>
        </w:tc>
        <w:tc>
          <w:tcPr>
            <w:tcW w:w="5383" w:type="dxa"/>
            <w:tcBorders>
              <w:top w:val="single" w:sz="4" w:space="0" w:color="auto"/>
              <w:left w:val="single" w:sz="4" w:space="0" w:color="auto"/>
              <w:bottom w:val="single" w:sz="4" w:space="0" w:color="auto"/>
              <w:right w:val="single" w:sz="4" w:space="0" w:color="auto"/>
            </w:tcBorders>
            <w:hideMark/>
          </w:tcPr>
          <w:p w14:paraId="28EF4CB9" w14:textId="77777777" w:rsidR="00D750E8" w:rsidRPr="00C535CD" w:rsidRDefault="00D750E8">
            <w:pPr>
              <w:contextualSpacing/>
              <w:rPr>
                <w:rFonts w:ascii="Arial Narrow" w:hAnsi="Arial Narrow" w:cstheme="minorHAnsi"/>
                <w:sz w:val="20"/>
                <w:szCs w:val="20"/>
                <w:bdr w:val="none" w:sz="0" w:space="0" w:color="auto" w:frame="1"/>
                <w:shd w:val="clear" w:color="auto" w:fill="FFFFFF"/>
              </w:rPr>
            </w:pPr>
            <w:r w:rsidRPr="00C535CD">
              <w:rPr>
                <w:rFonts w:ascii="Arial Narrow" w:hAnsi="Arial Narrow" w:cstheme="minorHAnsi"/>
                <w:sz w:val="20"/>
                <w:szCs w:val="20"/>
                <w:bdr w:val="none" w:sz="0" w:space="0" w:color="auto" w:frame="1"/>
                <w:shd w:val="clear" w:color="auto" w:fill="FFFFFF"/>
              </w:rPr>
              <w:t>Nairobi Urban Agriculture Promotion and Regulation Act (2015)</w:t>
            </w:r>
          </w:p>
        </w:tc>
        <w:tc>
          <w:tcPr>
            <w:tcW w:w="626" w:type="dxa"/>
            <w:tcBorders>
              <w:top w:val="single" w:sz="4" w:space="0" w:color="auto"/>
              <w:left w:val="single" w:sz="4" w:space="0" w:color="auto"/>
              <w:bottom w:val="single" w:sz="4" w:space="0" w:color="auto"/>
              <w:right w:val="single" w:sz="4" w:space="0" w:color="auto"/>
            </w:tcBorders>
            <w:hideMark/>
          </w:tcPr>
          <w:p w14:paraId="7F5F2C7F"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xxxiv</w:t>
            </w:r>
          </w:p>
        </w:tc>
        <w:tc>
          <w:tcPr>
            <w:tcW w:w="670" w:type="dxa"/>
            <w:tcBorders>
              <w:top w:val="single" w:sz="4" w:space="0" w:color="auto"/>
              <w:left w:val="single" w:sz="4" w:space="0" w:color="auto"/>
              <w:bottom w:val="single" w:sz="4" w:space="0" w:color="auto"/>
              <w:right w:val="single" w:sz="4" w:space="0" w:color="auto"/>
            </w:tcBorders>
            <w:hideMark/>
          </w:tcPr>
          <w:p w14:paraId="013AF56F"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61</w:t>
            </w:r>
          </w:p>
        </w:tc>
      </w:tr>
      <w:tr w:rsidR="00D750E8" w14:paraId="5FF8590F" w14:textId="77777777" w:rsidTr="00D750E8">
        <w:tc>
          <w:tcPr>
            <w:tcW w:w="0" w:type="auto"/>
            <w:vMerge/>
            <w:tcBorders>
              <w:top w:val="single" w:sz="4" w:space="0" w:color="auto"/>
              <w:left w:val="single" w:sz="4" w:space="0" w:color="auto"/>
              <w:bottom w:val="single" w:sz="4" w:space="0" w:color="auto"/>
              <w:right w:val="single" w:sz="4" w:space="0" w:color="auto"/>
            </w:tcBorders>
            <w:vAlign w:val="center"/>
            <w:hideMark/>
          </w:tcPr>
          <w:p w14:paraId="168BDFF2" w14:textId="77777777" w:rsidR="00D750E8" w:rsidRDefault="00D750E8">
            <w:pPr>
              <w:rPr>
                <w:rFonts w:ascii="Arial Narrow" w:hAnsi="Arial Narrow" w:cstheme="minorHAnsi"/>
                <w:sz w:val="20"/>
                <w:szCs w:val="20"/>
                <w:bdr w:val="none" w:sz="0" w:space="0" w:color="auto" w:frame="1"/>
                <w:shd w:val="clear" w:color="auto" w:fill="FFFFFF"/>
              </w:rPr>
            </w:pPr>
          </w:p>
        </w:tc>
        <w:tc>
          <w:tcPr>
            <w:tcW w:w="1203" w:type="dxa"/>
            <w:tcBorders>
              <w:top w:val="single" w:sz="4" w:space="0" w:color="auto"/>
              <w:left w:val="single" w:sz="4" w:space="0" w:color="auto"/>
              <w:bottom w:val="single" w:sz="4" w:space="0" w:color="auto"/>
              <w:right w:val="single" w:sz="4" w:space="0" w:color="auto"/>
            </w:tcBorders>
            <w:hideMark/>
          </w:tcPr>
          <w:p w14:paraId="0F1AFC6B"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Senegal</w:t>
            </w:r>
          </w:p>
        </w:tc>
        <w:tc>
          <w:tcPr>
            <w:tcW w:w="1361" w:type="dxa"/>
            <w:tcBorders>
              <w:top w:val="single" w:sz="4" w:space="0" w:color="auto"/>
              <w:left w:val="single" w:sz="4" w:space="0" w:color="auto"/>
              <w:bottom w:val="single" w:sz="4" w:space="0" w:color="auto"/>
              <w:right w:val="single" w:sz="4" w:space="0" w:color="auto"/>
            </w:tcBorders>
            <w:hideMark/>
          </w:tcPr>
          <w:p w14:paraId="19523C83"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Dakar</w:t>
            </w:r>
          </w:p>
        </w:tc>
        <w:tc>
          <w:tcPr>
            <w:tcW w:w="5383" w:type="dxa"/>
            <w:tcBorders>
              <w:top w:val="single" w:sz="4" w:space="0" w:color="auto"/>
              <w:left w:val="single" w:sz="4" w:space="0" w:color="auto"/>
              <w:bottom w:val="single" w:sz="4" w:space="0" w:color="auto"/>
              <w:right w:val="single" w:sz="4" w:space="0" w:color="auto"/>
            </w:tcBorders>
            <w:hideMark/>
          </w:tcPr>
          <w:p w14:paraId="02E82471" w14:textId="77777777" w:rsidR="00D750E8" w:rsidRPr="00C535CD" w:rsidRDefault="00D750E8">
            <w:pPr>
              <w:contextualSpacing/>
              <w:rPr>
                <w:rFonts w:ascii="Arial Narrow" w:hAnsi="Arial Narrow" w:cstheme="minorHAnsi"/>
                <w:sz w:val="20"/>
                <w:szCs w:val="20"/>
                <w:bdr w:val="none" w:sz="0" w:space="0" w:color="auto" w:frame="1"/>
                <w:shd w:val="clear" w:color="auto" w:fill="FFFFFF"/>
              </w:rPr>
            </w:pPr>
            <w:r w:rsidRPr="00C535CD">
              <w:rPr>
                <w:rFonts w:ascii="Arial Narrow" w:hAnsi="Arial Narrow" w:cstheme="minorHAnsi"/>
                <w:sz w:val="20"/>
                <w:szCs w:val="20"/>
                <w:bdr w:val="none" w:sz="0" w:space="0" w:color="auto" w:frame="1"/>
                <w:shd w:val="clear" w:color="auto" w:fill="FFFFFF"/>
              </w:rPr>
              <w:t>Dakar Micro-gardens Programme (2006)</w:t>
            </w:r>
          </w:p>
        </w:tc>
        <w:tc>
          <w:tcPr>
            <w:tcW w:w="626" w:type="dxa"/>
            <w:tcBorders>
              <w:top w:val="single" w:sz="4" w:space="0" w:color="auto"/>
              <w:left w:val="single" w:sz="4" w:space="0" w:color="auto"/>
              <w:bottom w:val="single" w:sz="4" w:space="0" w:color="auto"/>
              <w:right w:val="single" w:sz="4" w:space="0" w:color="auto"/>
            </w:tcBorders>
            <w:hideMark/>
          </w:tcPr>
          <w:p w14:paraId="1ECAB508"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xxxv</w:t>
            </w:r>
          </w:p>
        </w:tc>
        <w:tc>
          <w:tcPr>
            <w:tcW w:w="670" w:type="dxa"/>
            <w:tcBorders>
              <w:top w:val="single" w:sz="4" w:space="0" w:color="auto"/>
              <w:left w:val="single" w:sz="4" w:space="0" w:color="auto"/>
              <w:bottom w:val="single" w:sz="4" w:space="0" w:color="auto"/>
              <w:right w:val="single" w:sz="4" w:space="0" w:color="auto"/>
            </w:tcBorders>
            <w:hideMark/>
          </w:tcPr>
          <w:p w14:paraId="618FAD4D"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62</w:t>
            </w:r>
          </w:p>
        </w:tc>
      </w:tr>
      <w:tr w:rsidR="00D750E8" w14:paraId="1627027B" w14:textId="77777777" w:rsidTr="00D750E8">
        <w:tc>
          <w:tcPr>
            <w:tcW w:w="0" w:type="auto"/>
            <w:vMerge/>
            <w:tcBorders>
              <w:top w:val="single" w:sz="4" w:space="0" w:color="auto"/>
              <w:left w:val="single" w:sz="4" w:space="0" w:color="auto"/>
              <w:bottom w:val="single" w:sz="4" w:space="0" w:color="auto"/>
              <w:right w:val="single" w:sz="4" w:space="0" w:color="auto"/>
            </w:tcBorders>
            <w:vAlign w:val="center"/>
            <w:hideMark/>
          </w:tcPr>
          <w:p w14:paraId="557D787A" w14:textId="77777777" w:rsidR="00D750E8" w:rsidRDefault="00D750E8">
            <w:pPr>
              <w:rPr>
                <w:rFonts w:ascii="Arial Narrow" w:hAnsi="Arial Narrow" w:cstheme="minorHAnsi"/>
                <w:sz w:val="20"/>
                <w:szCs w:val="20"/>
                <w:bdr w:val="none" w:sz="0" w:space="0" w:color="auto" w:frame="1"/>
                <w:shd w:val="clear" w:color="auto" w:fill="FFFFFF"/>
              </w:rPr>
            </w:pPr>
          </w:p>
        </w:tc>
        <w:tc>
          <w:tcPr>
            <w:tcW w:w="1203" w:type="dxa"/>
            <w:tcBorders>
              <w:top w:val="single" w:sz="4" w:space="0" w:color="auto"/>
              <w:left w:val="single" w:sz="4" w:space="0" w:color="auto"/>
              <w:bottom w:val="single" w:sz="4" w:space="0" w:color="auto"/>
              <w:right w:val="single" w:sz="4" w:space="0" w:color="auto"/>
            </w:tcBorders>
            <w:hideMark/>
          </w:tcPr>
          <w:p w14:paraId="4983CCF7"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South Africa</w:t>
            </w:r>
          </w:p>
        </w:tc>
        <w:tc>
          <w:tcPr>
            <w:tcW w:w="1361" w:type="dxa"/>
            <w:tcBorders>
              <w:top w:val="single" w:sz="4" w:space="0" w:color="auto"/>
              <w:left w:val="single" w:sz="4" w:space="0" w:color="auto"/>
              <w:bottom w:val="single" w:sz="4" w:space="0" w:color="auto"/>
              <w:right w:val="single" w:sz="4" w:space="0" w:color="auto"/>
            </w:tcBorders>
            <w:hideMark/>
          </w:tcPr>
          <w:p w14:paraId="605B081B"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Cape Town</w:t>
            </w:r>
          </w:p>
        </w:tc>
        <w:tc>
          <w:tcPr>
            <w:tcW w:w="5383" w:type="dxa"/>
            <w:tcBorders>
              <w:top w:val="single" w:sz="4" w:space="0" w:color="auto"/>
              <w:left w:val="single" w:sz="4" w:space="0" w:color="auto"/>
              <w:bottom w:val="single" w:sz="4" w:space="0" w:color="auto"/>
              <w:right w:val="single" w:sz="4" w:space="0" w:color="auto"/>
            </w:tcBorders>
            <w:hideMark/>
          </w:tcPr>
          <w:p w14:paraId="1F52CEA0" w14:textId="77777777" w:rsidR="00D750E8" w:rsidRPr="00C535CD" w:rsidRDefault="00D750E8">
            <w:pPr>
              <w:contextualSpacing/>
              <w:rPr>
                <w:rFonts w:ascii="Arial Narrow" w:hAnsi="Arial Narrow" w:cstheme="minorHAnsi"/>
                <w:sz w:val="20"/>
                <w:szCs w:val="20"/>
                <w:highlight w:val="yellow"/>
                <w:bdr w:val="none" w:sz="0" w:space="0" w:color="auto" w:frame="1"/>
                <w:shd w:val="clear" w:color="auto" w:fill="FFFFFF"/>
              </w:rPr>
            </w:pPr>
            <w:r w:rsidRPr="00C535CD">
              <w:rPr>
                <w:rFonts w:ascii="Arial Narrow" w:hAnsi="Arial Narrow" w:cstheme="minorHAnsi"/>
                <w:sz w:val="20"/>
                <w:szCs w:val="20"/>
                <w:bdr w:val="none" w:sz="0" w:space="0" w:color="auto" w:frame="1"/>
                <w:shd w:val="clear" w:color="auto" w:fill="FFFFFF"/>
              </w:rPr>
              <w:t>Urban Agriculture Policy (2007)</w:t>
            </w:r>
          </w:p>
        </w:tc>
        <w:tc>
          <w:tcPr>
            <w:tcW w:w="626" w:type="dxa"/>
            <w:tcBorders>
              <w:top w:val="single" w:sz="4" w:space="0" w:color="auto"/>
              <w:left w:val="single" w:sz="4" w:space="0" w:color="auto"/>
              <w:bottom w:val="single" w:sz="4" w:space="0" w:color="auto"/>
              <w:right w:val="single" w:sz="4" w:space="0" w:color="auto"/>
            </w:tcBorders>
            <w:hideMark/>
          </w:tcPr>
          <w:p w14:paraId="46CD894C"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xxxvi</w:t>
            </w:r>
          </w:p>
        </w:tc>
        <w:tc>
          <w:tcPr>
            <w:tcW w:w="670" w:type="dxa"/>
            <w:tcBorders>
              <w:top w:val="single" w:sz="4" w:space="0" w:color="auto"/>
              <w:left w:val="single" w:sz="4" w:space="0" w:color="auto"/>
              <w:bottom w:val="single" w:sz="4" w:space="0" w:color="auto"/>
              <w:right w:val="single" w:sz="4" w:space="0" w:color="auto"/>
            </w:tcBorders>
            <w:hideMark/>
          </w:tcPr>
          <w:p w14:paraId="5618F2CA" w14:textId="77777777" w:rsidR="00D750E8" w:rsidRDefault="00D750E8">
            <w:pPr>
              <w:contextualSpacing/>
              <w:rPr>
                <w:rFonts w:ascii="Arial Narrow" w:hAnsi="Arial Narrow" w:cstheme="minorHAnsi"/>
                <w:sz w:val="20"/>
                <w:szCs w:val="20"/>
                <w:bdr w:val="none" w:sz="0" w:space="0" w:color="auto" w:frame="1"/>
                <w:shd w:val="clear" w:color="auto" w:fill="FFFFFF"/>
              </w:rPr>
            </w:pPr>
            <w:r>
              <w:rPr>
                <w:rFonts w:ascii="Arial Narrow" w:hAnsi="Arial Narrow" w:cstheme="minorHAnsi"/>
                <w:sz w:val="20"/>
                <w:szCs w:val="20"/>
                <w:bdr w:val="none" w:sz="0" w:space="0" w:color="auto" w:frame="1"/>
                <w:shd w:val="clear" w:color="auto" w:fill="FFFFFF"/>
              </w:rPr>
              <w:t>63</w:t>
            </w:r>
          </w:p>
        </w:tc>
      </w:tr>
    </w:tbl>
    <w:p w14:paraId="00C881A1" w14:textId="15460D0B" w:rsidR="004C18B4" w:rsidRPr="003C3D10" w:rsidRDefault="004C18B4">
      <w:pPr>
        <w:rPr>
          <w:rFonts w:ascii="Arial Narrow" w:hAnsi="Arial Narrow"/>
        </w:rPr>
      </w:pPr>
    </w:p>
    <w:p w14:paraId="3B6F2342" w14:textId="2C838855" w:rsidR="004C18B4" w:rsidRDefault="004C18B4">
      <w:pPr>
        <w:rPr>
          <w:rFonts w:ascii="Arial Narrow" w:hAnsi="Arial Narrow"/>
        </w:rPr>
      </w:pPr>
    </w:p>
    <w:p w14:paraId="4D11F161" w14:textId="44660189" w:rsidR="00BF0DD9" w:rsidRPr="00BF0DD9" w:rsidRDefault="00BF0DD9">
      <w:pPr>
        <w:rPr>
          <w:rFonts w:ascii="Arial Narrow" w:hAnsi="Arial Narrow"/>
          <w:i/>
        </w:rPr>
      </w:pPr>
    </w:p>
    <w:p w14:paraId="20AB8B3D" w14:textId="554DEAB4" w:rsidR="00BF0DD9" w:rsidRPr="00C535CD" w:rsidRDefault="00BF0DD9">
      <w:pPr>
        <w:rPr>
          <w:rFonts w:ascii="Arial Narrow" w:hAnsi="Arial Narrow"/>
          <w:i/>
        </w:rPr>
      </w:pPr>
      <w:r w:rsidRPr="00BF0DD9">
        <w:rPr>
          <w:rFonts w:ascii="Arial Narrow" w:hAnsi="Arial Narrow"/>
          <w:i/>
        </w:rPr>
        <w:t xml:space="preserve">NB: The following tables are linked to the reference list on page 65, with full details of the included studies that </w:t>
      </w:r>
      <w:r w:rsidRPr="00C535CD">
        <w:rPr>
          <w:rFonts w:ascii="Arial Narrow" w:hAnsi="Arial Narrow"/>
          <w:i/>
        </w:rPr>
        <w:t xml:space="preserve">each </w:t>
      </w:r>
      <w:r w:rsidR="009911FF" w:rsidRPr="00C535CD">
        <w:rPr>
          <w:rFonts w:ascii="Arial Narrow" w:hAnsi="Arial Narrow"/>
          <w:i/>
        </w:rPr>
        <w:t>policy</w:t>
      </w:r>
      <w:r w:rsidRPr="00C535CD">
        <w:rPr>
          <w:rFonts w:ascii="Arial Narrow" w:hAnsi="Arial Narrow"/>
          <w:i/>
        </w:rPr>
        <w:t xml:space="preserve"> was cited within</w:t>
      </w:r>
    </w:p>
    <w:p w14:paraId="7D287CBB" w14:textId="77777777" w:rsidR="00B53BA7" w:rsidRPr="003C3D10" w:rsidRDefault="00B53BA7">
      <w:pPr>
        <w:rPr>
          <w:rFonts w:ascii="Arial Narrow" w:hAnsi="Arial Narrow"/>
        </w:rPr>
      </w:pPr>
    </w:p>
    <w:tbl>
      <w:tblPr>
        <w:tblStyle w:val="TableGrid"/>
        <w:tblW w:w="0" w:type="auto"/>
        <w:tblLook w:val="04A0" w:firstRow="1" w:lastRow="0" w:firstColumn="1" w:lastColumn="0" w:noHBand="0" w:noVBand="1"/>
      </w:tblPr>
      <w:tblGrid>
        <w:gridCol w:w="704"/>
        <w:gridCol w:w="3119"/>
        <w:gridCol w:w="6633"/>
      </w:tblGrid>
      <w:tr w:rsidR="00B53BA7" w:rsidRPr="003C3D10" w14:paraId="5D55284D" w14:textId="77777777" w:rsidTr="00D8546F">
        <w:tc>
          <w:tcPr>
            <w:tcW w:w="704" w:type="dxa"/>
            <w:vMerge w:val="restart"/>
            <w:shd w:val="clear" w:color="auto" w:fill="BFBFBF" w:themeFill="background1" w:themeFillShade="BF"/>
            <w:textDirection w:val="btLr"/>
            <w:vAlign w:val="center"/>
          </w:tcPr>
          <w:p w14:paraId="61D38914" w14:textId="77777777" w:rsidR="00B53BA7" w:rsidRPr="00C535CD" w:rsidRDefault="00B53BA7" w:rsidP="00D8546F">
            <w:pPr>
              <w:ind w:left="113" w:right="113"/>
              <w:jc w:val="center"/>
              <w:rPr>
                <w:rFonts w:ascii="Arial Narrow" w:hAnsi="Arial Narrow"/>
                <w:sz w:val="16"/>
                <w:szCs w:val="16"/>
              </w:rPr>
            </w:pPr>
            <w:r w:rsidRPr="00C535CD">
              <w:rPr>
                <w:rFonts w:ascii="Arial Narrow" w:hAnsi="Arial Narrow"/>
                <w:sz w:val="16"/>
                <w:szCs w:val="16"/>
              </w:rPr>
              <w:lastRenderedPageBreak/>
              <w:t>Citation</w:t>
            </w:r>
          </w:p>
        </w:tc>
        <w:tc>
          <w:tcPr>
            <w:tcW w:w="3119" w:type="dxa"/>
            <w:shd w:val="clear" w:color="auto" w:fill="F2F2F2" w:themeFill="background1" w:themeFillShade="F2"/>
          </w:tcPr>
          <w:p w14:paraId="0B3EB5EF" w14:textId="725327DC" w:rsidR="00B53BA7" w:rsidRPr="00C535CD" w:rsidRDefault="00B53BA7" w:rsidP="00D8546F">
            <w:pPr>
              <w:rPr>
                <w:rFonts w:ascii="Arial Narrow" w:hAnsi="Arial Narrow"/>
                <w:sz w:val="20"/>
                <w:szCs w:val="20"/>
              </w:rPr>
            </w:pPr>
            <w:r w:rsidRPr="00C535CD">
              <w:rPr>
                <w:rFonts w:ascii="Arial Narrow" w:hAnsi="Arial Narrow"/>
                <w:sz w:val="20"/>
                <w:szCs w:val="20"/>
              </w:rPr>
              <w:t xml:space="preserve">Name of </w:t>
            </w:r>
            <w:r w:rsidR="009911FF" w:rsidRPr="00C535CD">
              <w:rPr>
                <w:rFonts w:ascii="Arial Narrow" w:hAnsi="Arial Narrow"/>
                <w:sz w:val="20"/>
                <w:szCs w:val="20"/>
              </w:rPr>
              <w:t>Policy</w:t>
            </w:r>
          </w:p>
        </w:tc>
        <w:tc>
          <w:tcPr>
            <w:tcW w:w="6633" w:type="dxa"/>
            <w:shd w:val="clear" w:color="auto" w:fill="FFFFFF" w:themeFill="background1"/>
          </w:tcPr>
          <w:p w14:paraId="7FD65A5A" w14:textId="1A0620C7" w:rsidR="00B53BA7" w:rsidRPr="003C3D10" w:rsidRDefault="00B53BA7" w:rsidP="00D8546F">
            <w:pPr>
              <w:tabs>
                <w:tab w:val="left" w:pos="1409"/>
              </w:tabs>
              <w:rPr>
                <w:rFonts w:ascii="Arial Narrow" w:hAnsi="Arial Narrow"/>
                <w:b/>
                <w:sz w:val="20"/>
                <w:szCs w:val="20"/>
              </w:rPr>
            </w:pPr>
            <w:proofErr w:type="spellStart"/>
            <w:r w:rsidRPr="003C3D10">
              <w:rPr>
                <w:rFonts w:ascii="Arial Narrow" w:hAnsi="Arial Narrow" w:cstheme="minorHAnsi"/>
                <w:b/>
                <w:sz w:val="20"/>
                <w:szCs w:val="20"/>
                <w:bdr w:val="none" w:sz="0" w:space="0" w:color="auto" w:frame="1"/>
                <w:shd w:val="clear" w:color="auto" w:fill="FFFFFF"/>
              </w:rPr>
              <w:t>OkoKauf</w:t>
            </w:r>
            <w:proofErr w:type="spellEnd"/>
            <w:r w:rsidRPr="003C3D10">
              <w:rPr>
                <w:rFonts w:ascii="Arial Narrow" w:hAnsi="Arial Narrow" w:cstheme="minorHAnsi"/>
                <w:b/>
                <w:sz w:val="20"/>
                <w:szCs w:val="20"/>
                <w:bdr w:val="none" w:sz="0" w:space="0" w:color="auto" w:frame="1"/>
                <w:shd w:val="clear" w:color="auto" w:fill="FFFFFF"/>
              </w:rPr>
              <w:t xml:space="preserve"> Wien ('</w:t>
            </w:r>
            <w:proofErr w:type="spellStart"/>
            <w:r w:rsidRPr="003C3D10">
              <w:rPr>
                <w:rFonts w:ascii="Arial Narrow" w:hAnsi="Arial Narrow" w:cstheme="minorHAnsi"/>
                <w:b/>
                <w:sz w:val="20"/>
                <w:szCs w:val="20"/>
                <w:bdr w:val="none" w:sz="0" w:space="0" w:color="auto" w:frame="1"/>
                <w:shd w:val="clear" w:color="auto" w:fill="FFFFFF"/>
              </w:rPr>
              <w:t>EcoBuy</w:t>
            </w:r>
            <w:proofErr w:type="spellEnd"/>
            <w:r w:rsidRPr="003C3D10">
              <w:rPr>
                <w:rFonts w:ascii="Arial Narrow" w:hAnsi="Arial Narrow" w:cstheme="minorHAnsi"/>
                <w:b/>
                <w:sz w:val="20"/>
                <w:szCs w:val="20"/>
                <w:bdr w:val="none" w:sz="0" w:space="0" w:color="auto" w:frame="1"/>
                <w:shd w:val="clear" w:color="auto" w:fill="FFFFFF"/>
              </w:rPr>
              <w:t>') Green Public Procurement program (2012)</w:t>
            </w:r>
          </w:p>
        </w:tc>
      </w:tr>
      <w:tr w:rsidR="00D13C10" w:rsidRPr="003C3D10" w14:paraId="40393762" w14:textId="77777777" w:rsidTr="00D8546F">
        <w:tc>
          <w:tcPr>
            <w:tcW w:w="704" w:type="dxa"/>
            <w:vMerge/>
            <w:shd w:val="clear" w:color="auto" w:fill="BFBFBF" w:themeFill="background1" w:themeFillShade="BF"/>
            <w:textDirection w:val="btLr"/>
            <w:vAlign w:val="center"/>
          </w:tcPr>
          <w:p w14:paraId="1BF6682A" w14:textId="77777777" w:rsidR="00D13C10" w:rsidRPr="00C535CD" w:rsidRDefault="00D13C10" w:rsidP="00D8546F">
            <w:pPr>
              <w:ind w:left="113" w:right="113"/>
              <w:jc w:val="center"/>
              <w:rPr>
                <w:rFonts w:ascii="Arial Narrow" w:hAnsi="Arial Narrow"/>
                <w:sz w:val="16"/>
                <w:szCs w:val="16"/>
              </w:rPr>
            </w:pPr>
          </w:p>
        </w:tc>
        <w:tc>
          <w:tcPr>
            <w:tcW w:w="3119" w:type="dxa"/>
            <w:shd w:val="clear" w:color="auto" w:fill="F2F2F2" w:themeFill="background1" w:themeFillShade="F2"/>
          </w:tcPr>
          <w:p w14:paraId="5706D532" w14:textId="4B77C12D" w:rsidR="00D13C10" w:rsidRPr="00C535CD" w:rsidRDefault="00D13C10" w:rsidP="00D8546F">
            <w:pPr>
              <w:rPr>
                <w:rFonts w:ascii="Arial Narrow" w:hAnsi="Arial Narrow"/>
                <w:sz w:val="20"/>
                <w:szCs w:val="20"/>
              </w:rPr>
            </w:pPr>
            <w:r w:rsidRPr="00C535CD">
              <w:rPr>
                <w:rFonts w:ascii="Arial Narrow" w:hAnsi="Arial Narrow"/>
                <w:sz w:val="20"/>
                <w:szCs w:val="20"/>
              </w:rPr>
              <w:t>Reference</w:t>
            </w:r>
          </w:p>
        </w:tc>
        <w:tc>
          <w:tcPr>
            <w:tcW w:w="6633" w:type="dxa"/>
            <w:shd w:val="clear" w:color="auto" w:fill="FFFFFF" w:themeFill="background1"/>
          </w:tcPr>
          <w:p w14:paraId="3C2DB302" w14:textId="07460E6B" w:rsidR="00D13C10" w:rsidRPr="00D13C10" w:rsidRDefault="00D13C10" w:rsidP="00D8546F">
            <w:pPr>
              <w:tabs>
                <w:tab w:val="left" w:pos="1409"/>
              </w:tabs>
              <w:rPr>
                <w:rFonts w:ascii="Arial Narrow" w:hAnsi="Arial Narrow" w:cstheme="minorHAnsi"/>
                <w:sz w:val="20"/>
                <w:szCs w:val="20"/>
                <w:bdr w:val="none" w:sz="0" w:space="0" w:color="auto" w:frame="1"/>
                <w:shd w:val="clear" w:color="auto" w:fill="FFFFFF"/>
              </w:rPr>
            </w:pPr>
            <w:proofErr w:type="spellStart"/>
            <w:r w:rsidRPr="00D13C10">
              <w:rPr>
                <w:rFonts w:ascii="Arial Narrow" w:hAnsi="Arial Narrow" w:cstheme="minorHAnsi"/>
                <w:sz w:val="20"/>
                <w:szCs w:val="20"/>
                <w:bdr w:val="none" w:sz="0" w:space="0" w:color="auto" w:frame="1"/>
                <w:shd w:val="clear" w:color="auto" w:fill="FFFFFF"/>
              </w:rPr>
              <w:t>i</w:t>
            </w:r>
            <w:proofErr w:type="spellEnd"/>
          </w:p>
        </w:tc>
      </w:tr>
      <w:tr w:rsidR="00B53BA7" w:rsidRPr="003C3D10" w14:paraId="34806A34" w14:textId="77777777" w:rsidTr="00D8546F">
        <w:tc>
          <w:tcPr>
            <w:tcW w:w="704" w:type="dxa"/>
            <w:vMerge/>
            <w:shd w:val="clear" w:color="auto" w:fill="BFBFBF" w:themeFill="background1" w:themeFillShade="BF"/>
            <w:vAlign w:val="center"/>
          </w:tcPr>
          <w:p w14:paraId="26F80AAF" w14:textId="77777777" w:rsidR="00B53BA7" w:rsidRPr="00C535CD" w:rsidRDefault="00B53BA7" w:rsidP="00D8546F">
            <w:pPr>
              <w:jc w:val="center"/>
              <w:rPr>
                <w:rFonts w:ascii="Arial Narrow" w:hAnsi="Arial Narrow"/>
                <w:sz w:val="16"/>
                <w:szCs w:val="16"/>
              </w:rPr>
            </w:pPr>
          </w:p>
        </w:tc>
        <w:tc>
          <w:tcPr>
            <w:tcW w:w="3119" w:type="dxa"/>
            <w:shd w:val="clear" w:color="auto" w:fill="F2F2F2" w:themeFill="background1" w:themeFillShade="F2"/>
          </w:tcPr>
          <w:p w14:paraId="14BEA6F4" w14:textId="0B1ACC28" w:rsidR="00B53BA7" w:rsidRPr="00C535CD" w:rsidRDefault="00D8546F" w:rsidP="00D8546F">
            <w:pPr>
              <w:rPr>
                <w:rFonts w:ascii="Arial Narrow" w:hAnsi="Arial Narrow"/>
                <w:sz w:val="20"/>
                <w:szCs w:val="20"/>
              </w:rPr>
            </w:pPr>
            <w:r w:rsidRPr="00C535CD">
              <w:rPr>
                <w:rFonts w:ascii="Arial Narrow" w:hAnsi="Arial Narrow"/>
                <w:sz w:val="20"/>
                <w:szCs w:val="20"/>
              </w:rPr>
              <w:t>Format and link or citation</w:t>
            </w:r>
          </w:p>
        </w:tc>
        <w:tc>
          <w:tcPr>
            <w:tcW w:w="6633" w:type="dxa"/>
          </w:tcPr>
          <w:p w14:paraId="7117AE23" w14:textId="0620C9E0" w:rsidR="00B53BA7" w:rsidRPr="003C3D10" w:rsidRDefault="00D8546F" w:rsidP="00D8546F">
            <w:pPr>
              <w:rPr>
                <w:rFonts w:ascii="Arial Narrow" w:hAnsi="Arial Narrow"/>
                <w:sz w:val="20"/>
                <w:szCs w:val="20"/>
              </w:rPr>
            </w:pPr>
            <w:r w:rsidRPr="003C3D10">
              <w:rPr>
                <w:rFonts w:ascii="Arial Narrow" w:hAnsi="Arial Narrow"/>
                <w:sz w:val="20"/>
                <w:szCs w:val="20"/>
              </w:rPr>
              <w:t xml:space="preserve">Website: </w:t>
            </w:r>
            <w:hyperlink r:id="rId18" w:anchor="food" w:history="1">
              <w:r w:rsidRPr="003C3D10">
                <w:rPr>
                  <w:rStyle w:val="Hyperlink"/>
                  <w:rFonts w:ascii="Arial Narrow" w:hAnsi="Arial Narrow"/>
                  <w:sz w:val="20"/>
                  <w:szCs w:val="20"/>
                </w:rPr>
                <w:t>https://www.wien.gv.at/english/environment/protection/oekokauf/criteria-catalogues.html#food</w:t>
              </w:r>
            </w:hyperlink>
            <w:r w:rsidRPr="003C3D10">
              <w:rPr>
                <w:rFonts w:ascii="Arial Narrow" w:hAnsi="Arial Narrow"/>
                <w:sz w:val="20"/>
                <w:szCs w:val="20"/>
              </w:rPr>
              <w:t xml:space="preserve"> </w:t>
            </w:r>
          </w:p>
        </w:tc>
      </w:tr>
      <w:tr w:rsidR="00B53BA7" w:rsidRPr="003C3D10" w14:paraId="134601CA" w14:textId="77777777" w:rsidTr="00D8546F">
        <w:tc>
          <w:tcPr>
            <w:tcW w:w="704" w:type="dxa"/>
            <w:vMerge/>
            <w:shd w:val="clear" w:color="auto" w:fill="BFBFBF" w:themeFill="background1" w:themeFillShade="BF"/>
            <w:vAlign w:val="center"/>
          </w:tcPr>
          <w:p w14:paraId="3D771F89" w14:textId="77777777" w:rsidR="00B53BA7" w:rsidRPr="00C535CD" w:rsidRDefault="00B53BA7" w:rsidP="00D8546F">
            <w:pPr>
              <w:jc w:val="center"/>
              <w:rPr>
                <w:rFonts w:ascii="Arial Narrow" w:hAnsi="Arial Narrow"/>
                <w:sz w:val="16"/>
                <w:szCs w:val="16"/>
              </w:rPr>
            </w:pPr>
          </w:p>
        </w:tc>
        <w:tc>
          <w:tcPr>
            <w:tcW w:w="3119" w:type="dxa"/>
            <w:shd w:val="clear" w:color="auto" w:fill="F2F2F2" w:themeFill="background1" w:themeFillShade="F2"/>
          </w:tcPr>
          <w:p w14:paraId="1E01B206" w14:textId="18259451" w:rsidR="00B53BA7" w:rsidRPr="00C535CD" w:rsidRDefault="00B53BA7" w:rsidP="00D8546F">
            <w:pPr>
              <w:rPr>
                <w:rFonts w:ascii="Arial Narrow" w:hAnsi="Arial Narrow"/>
                <w:sz w:val="20"/>
                <w:szCs w:val="20"/>
              </w:rPr>
            </w:pPr>
            <w:r w:rsidRPr="00C535CD">
              <w:rPr>
                <w:rFonts w:ascii="Arial Narrow" w:hAnsi="Arial Narrow"/>
                <w:sz w:val="20"/>
                <w:szCs w:val="20"/>
              </w:rPr>
              <w:t>Included study(s) cited within</w:t>
            </w:r>
            <w:r w:rsidR="00BF0DD9" w:rsidRPr="00C535CD">
              <w:rPr>
                <w:rFonts w:ascii="Arial Narrow" w:hAnsi="Arial Narrow"/>
                <w:sz w:val="20"/>
                <w:szCs w:val="20"/>
              </w:rPr>
              <w:t xml:space="preserve"> </w:t>
            </w:r>
          </w:p>
        </w:tc>
        <w:tc>
          <w:tcPr>
            <w:tcW w:w="6633" w:type="dxa"/>
          </w:tcPr>
          <w:p w14:paraId="42174F32" w14:textId="20CC82FF" w:rsidR="00B53BA7" w:rsidRPr="003C3D10" w:rsidRDefault="005F590E" w:rsidP="00D8546F">
            <w:pPr>
              <w:rPr>
                <w:rFonts w:ascii="Arial Narrow" w:hAnsi="Arial Narrow"/>
                <w:sz w:val="20"/>
                <w:szCs w:val="20"/>
              </w:rPr>
            </w:pPr>
            <w:r w:rsidRPr="005F590E">
              <w:rPr>
                <w:rFonts w:ascii="Arial Narrow" w:hAnsi="Arial Narrow"/>
                <w:sz w:val="20"/>
                <w:szCs w:val="20"/>
              </w:rPr>
              <w:t>9, 11</w:t>
            </w:r>
            <w:r w:rsidR="00B53BA7" w:rsidRPr="005F590E">
              <w:rPr>
                <w:rFonts w:ascii="Arial Narrow" w:hAnsi="Arial Narrow"/>
                <w:sz w:val="20"/>
                <w:szCs w:val="20"/>
              </w:rPr>
              <w:t xml:space="preserve"> </w:t>
            </w:r>
          </w:p>
        </w:tc>
      </w:tr>
      <w:tr w:rsidR="00B53BA7" w:rsidRPr="003C3D10" w14:paraId="544EF6F1" w14:textId="77777777" w:rsidTr="00D8546F">
        <w:tc>
          <w:tcPr>
            <w:tcW w:w="704" w:type="dxa"/>
            <w:vMerge w:val="restart"/>
            <w:shd w:val="clear" w:color="auto" w:fill="BFBFBF" w:themeFill="background1" w:themeFillShade="BF"/>
            <w:textDirection w:val="btLr"/>
            <w:vAlign w:val="center"/>
          </w:tcPr>
          <w:p w14:paraId="7FBF66F0" w14:textId="77777777" w:rsidR="00B53BA7" w:rsidRPr="00C535CD" w:rsidRDefault="00B53BA7" w:rsidP="00D8546F">
            <w:pPr>
              <w:ind w:left="113" w:right="113"/>
              <w:jc w:val="center"/>
              <w:rPr>
                <w:rFonts w:ascii="Arial Narrow" w:hAnsi="Arial Narrow"/>
                <w:sz w:val="16"/>
                <w:szCs w:val="16"/>
              </w:rPr>
            </w:pPr>
            <w:r w:rsidRPr="00C535CD">
              <w:rPr>
                <w:rFonts w:ascii="Arial Narrow" w:hAnsi="Arial Narrow"/>
                <w:sz w:val="16"/>
                <w:szCs w:val="16"/>
              </w:rPr>
              <w:t>Geographic context</w:t>
            </w:r>
          </w:p>
        </w:tc>
        <w:tc>
          <w:tcPr>
            <w:tcW w:w="3119" w:type="dxa"/>
            <w:shd w:val="clear" w:color="auto" w:fill="F2F2F2" w:themeFill="background1" w:themeFillShade="F2"/>
          </w:tcPr>
          <w:p w14:paraId="6CDD0D1B" w14:textId="77777777" w:rsidR="00B53BA7" w:rsidRPr="00C535CD" w:rsidRDefault="00B53BA7" w:rsidP="00D8546F">
            <w:pPr>
              <w:rPr>
                <w:rFonts w:ascii="Arial Narrow" w:hAnsi="Arial Narrow"/>
                <w:sz w:val="20"/>
                <w:szCs w:val="20"/>
              </w:rPr>
            </w:pPr>
            <w:r w:rsidRPr="00C535CD">
              <w:rPr>
                <w:rFonts w:ascii="Arial Narrow" w:hAnsi="Arial Narrow"/>
                <w:sz w:val="20"/>
                <w:szCs w:val="20"/>
              </w:rPr>
              <w:t>Region</w:t>
            </w:r>
          </w:p>
        </w:tc>
        <w:tc>
          <w:tcPr>
            <w:tcW w:w="6633" w:type="dxa"/>
          </w:tcPr>
          <w:p w14:paraId="774CB1D4" w14:textId="77777777" w:rsidR="00B53BA7" w:rsidRPr="003C3D10" w:rsidRDefault="00B53BA7" w:rsidP="00D8546F">
            <w:pPr>
              <w:rPr>
                <w:rFonts w:ascii="Arial Narrow" w:hAnsi="Arial Narrow"/>
                <w:sz w:val="20"/>
                <w:szCs w:val="20"/>
              </w:rPr>
            </w:pPr>
            <w:r w:rsidRPr="003C3D10">
              <w:rPr>
                <w:rFonts w:ascii="Arial Narrow" w:hAnsi="Arial Narrow"/>
                <w:sz w:val="20"/>
                <w:szCs w:val="20"/>
              </w:rPr>
              <w:t>Europe &amp; Central Asia</w:t>
            </w:r>
          </w:p>
        </w:tc>
      </w:tr>
      <w:tr w:rsidR="00B53BA7" w:rsidRPr="003C3D10" w14:paraId="7ED68C0B" w14:textId="77777777" w:rsidTr="00D8546F">
        <w:tc>
          <w:tcPr>
            <w:tcW w:w="704" w:type="dxa"/>
            <w:vMerge/>
            <w:shd w:val="clear" w:color="auto" w:fill="BFBFBF" w:themeFill="background1" w:themeFillShade="BF"/>
            <w:vAlign w:val="center"/>
          </w:tcPr>
          <w:p w14:paraId="74646F2A" w14:textId="77777777" w:rsidR="00B53BA7" w:rsidRPr="00C535CD" w:rsidRDefault="00B53BA7" w:rsidP="00D8546F">
            <w:pPr>
              <w:jc w:val="center"/>
              <w:rPr>
                <w:rFonts w:ascii="Arial Narrow" w:hAnsi="Arial Narrow"/>
                <w:sz w:val="20"/>
                <w:szCs w:val="20"/>
              </w:rPr>
            </w:pPr>
          </w:p>
        </w:tc>
        <w:tc>
          <w:tcPr>
            <w:tcW w:w="3119" w:type="dxa"/>
            <w:shd w:val="clear" w:color="auto" w:fill="F2F2F2" w:themeFill="background1" w:themeFillShade="F2"/>
          </w:tcPr>
          <w:p w14:paraId="4C098283" w14:textId="77777777" w:rsidR="00B53BA7" w:rsidRPr="00C535CD" w:rsidRDefault="00B53BA7" w:rsidP="00D8546F">
            <w:pPr>
              <w:rPr>
                <w:rFonts w:ascii="Arial Narrow" w:hAnsi="Arial Narrow"/>
                <w:sz w:val="20"/>
                <w:szCs w:val="20"/>
              </w:rPr>
            </w:pPr>
            <w:r w:rsidRPr="00C535CD">
              <w:rPr>
                <w:rFonts w:ascii="Arial Narrow" w:hAnsi="Arial Narrow"/>
                <w:sz w:val="20"/>
                <w:szCs w:val="20"/>
              </w:rPr>
              <w:t>Country</w:t>
            </w:r>
          </w:p>
        </w:tc>
        <w:tc>
          <w:tcPr>
            <w:tcW w:w="6633" w:type="dxa"/>
          </w:tcPr>
          <w:p w14:paraId="23E0B6EE" w14:textId="5B40A3F0" w:rsidR="00B53BA7" w:rsidRPr="003C3D10" w:rsidRDefault="00D8546F" w:rsidP="00D8546F">
            <w:pPr>
              <w:rPr>
                <w:rFonts w:ascii="Arial Narrow" w:hAnsi="Arial Narrow"/>
                <w:sz w:val="20"/>
                <w:szCs w:val="20"/>
              </w:rPr>
            </w:pPr>
            <w:r w:rsidRPr="003C3D10">
              <w:rPr>
                <w:rFonts w:ascii="Arial Narrow" w:hAnsi="Arial Narrow"/>
                <w:sz w:val="20"/>
                <w:szCs w:val="20"/>
              </w:rPr>
              <w:t>Austria</w:t>
            </w:r>
          </w:p>
        </w:tc>
      </w:tr>
      <w:tr w:rsidR="00B53BA7" w:rsidRPr="003C3D10" w14:paraId="6EA857DC" w14:textId="77777777" w:rsidTr="00D8546F">
        <w:tc>
          <w:tcPr>
            <w:tcW w:w="704" w:type="dxa"/>
            <w:vMerge/>
            <w:shd w:val="clear" w:color="auto" w:fill="BFBFBF" w:themeFill="background1" w:themeFillShade="BF"/>
            <w:vAlign w:val="center"/>
          </w:tcPr>
          <w:p w14:paraId="07C77C0F" w14:textId="77777777" w:rsidR="00B53BA7" w:rsidRPr="00C535CD" w:rsidRDefault="00B53BA7" w:rsidP="00D8546F">
            <w:pPr>
              <w:jc w:val="center"/>
              <w:rPr>
                <w:rFonts w:ascii="Arial Narrow" w:hAnsi="Arial Narrow"/>
                <w:sz w:val="20"/>
                <w:szCs w:val="20"/>
              </w:rPr>
            </w:pPr>
          </w:p>
        </w:tc>
        <w:tc>
          <w:tcPr>
            <w:tcW w:w="3119" w:type="dxa"/>
            <w:shd w:val="clear" w:color="auto" w:fill="F2F2F2" w:themeFill="background1" w:themeFillShade="F2"/>
          </w:tcPr>
          <w:p w14:paraId="0AEEFAE2" w14:textId="77777777" w:rsidR="00B53BA7" w:rsidRPr="00C535CD" w:rsidRDefault="00B53BA7" w:rsidP="00D8546F">
            <w:pPr>
              <w:rPr>
                <w:rFonts w:ascii="Arial Narrow" w:hAnsi="Arial Narrow"/>
                <w:sz w:val="20"/>
                <w:szCs w:val="20"/>
              </w:rPr>
            </w:pPr>
            <w:r w:rsidRPr="00C535CD">
              <w:rPr>
                <w:rFonts w:ascii="Arial Narrow" w:hAnsi="Arial Narrow"/>
                <w:sz w:val="20"/>
                <w:szCs w:val="20"/>
              </w:rPr>
              <w:t>Signatory City</w:t>
            </w:r>
          </w:p>
        </w:tc>
        <w:tc>
          <w:tcPr>
            <w:tcW w:w="6633" w:type="dxa"/>
          </w:tcPr>
          <w:p w14:paraId="0D1B62C2" w14:textId="485A758D" w:rsidR="00B53BA7" w:rsidRPr="003C3D10" w:rsidRDefault="00D8546F" w:rsidP="00D8546F">
            <w:pPr>
              <w:rPr>
                <w:rFonts w:ascii="Arial Narrow" w:hAnsi="Arial Narrow"/>
                <w:sz w:val="20"/>
                <w:szCs w:val="20"/>
              </w:rPr>
            </w:pPr>
            <w:r w:rsidRPr="003C3D10">
              <w:rPr>
                <w:rFonts w:ascii="Arial Narrow" w:hAnsi="Arial Narrow"/>
                <w:sz w:val="20"/>
                <w:szCs w:val="20"/>
              </w:rPr>
              <w:t>Vienna</w:t>
            </w:r>
          </w:p>
        </w:tc>
      </w:tr>
      <w:tr w:rsidR="00B53BA7" w:rsidRPr="003C3D10" w14:paraId="1F97C8D5" w14:textId="77777777" w:rsidTr="00D8546F">
        <w:tc>
          <w:tcPr>
            <w:tcW w:w="704" w:type="dxa"/>
            <w:vMerge/>
            <w:shd w:val="clear" w:color="auto" w:fill="BFBFBF" w:themeFill="background1" w:themeFillShade="BF"/>
            <w:vAlign w:val="center"/>
          </w:tcPr>
          <w:p w14:paraId="4B3F7348" w14:textId="77777777" w:rsidR="00B53BA7" w:rsidRPr="00C535CD" w:rsidRDefault="00B53BA7" w:rsidP="00D8546F">
            <w:pPr>
              <w:jc w:val="center"/>
              <w:rPr>
                <w:rFonts w:ascii="Arial Narrow" w:hAnsi="Arial Narrow"/>
                <w:sz w:val="20"/>
                <w:szCs w:val="20"/>
              </w:rPr>
            </w:pPr>
          </w:p>
        </w:tc>
        <w:tc>
          <w:tcPr>
            <w:tcW w:w="3119" w:type="dxa"/>
            <w:shd w:val="clear" w:color="auto" w:fill="F2F2F2" w:themeFill="background1" w:themeFillShade="F2"/>
          </w:tcPr>
          <w:p w14:paraId="5C365B69" w14:textId="38D6E748" w:rsidR="00B53BA7" w:rsidRPr="00C535CD" w:rsidRDefault="00B53BA7" w:rsidP="00D8546F">
            <w:pPr>
              <w:rPr>
                <w:rFonts w:ascii="Arial Narrow" w:hAnsi="Arial Narrow"/>
                <w:sz w:val="20"/>
                <w:szCs w:val="20"/>
              </w:rPr>
            </w:pPr>
            <w:r w:rsidRPr="00C535CD">
              <w:rPr>
                <w:rFonts w:ascii="Arial Narrow" w:hAnsi="Arial Narrow"/>
                <w:sz w:val="20"/>
                <w:szCs w:val="20"/>
              </w:rPr>
              <w:t>World</w:t>
            </w:r>
            <w:r w:rsidR="0076182B" w:rsidRPr="00C535CD">
              <w:rPr>
                <w:rFonts w:ascii="Arial Narrow" w:hAnsi="Arial Narrow"/>
                <w:sz w:val="20"/>
                <w:szCs w:val="20"/>
              </w:rPr>
              <w:t xml:space="preserve"> </w:t>
            </w:r>
            <w:r w:rsidRPr="00C535CD">
              <w:rPr>
                <w:rFonts w:ascii="Arial Narrow" w:hAnsi="Arial Narrow"/>
                <w:sz w:val="20"/>
                <w:szCs w:val="20"/>
              </w:rPr>
              <w:t>Bank economic classification</w:t>
            </w:r>
          </w:p>
        </w:tc>
        <w:tc>
          <w:tcPr>
            <w:tcW w:w="6633" w:type="dxa"/>
          </w:tcPr>
          <w:p w14:paraId="2C5DA536" w14:textId="77777777" w:rsidR="00B53BA7" w:rsidRPr="003C3D10" w:rsidRDefault="00B53BA7" w:rsidP="00D8546F">
            <w:pPr>
              <w:rPr>
                <w:rFonts w:ascii="Arial Narrow" w:hAnsi="Arial Narrow"/>
                <w:sz w:val="20"/>
                <w:szCs w:val="20"/>
              </w:rPr>
            </w:pPr>
            <w:r w:rsidRPr="003C3D10">
              <w:rPr>
                <w:rFonts w:ascii="Arial Narrow" w:hAnsi="Arial Narrow"/>
                <w:sz w:val="20"/>
                <w:szCs w:val="20"/>
              </w:rPr>
              <w:t>High Income</w:t>
            </w:r>
          </w:p>
        </w:tc>
      </w:tr>
      <w:tr w:rsidR="00B53BA7" w:rsidRPr="003C3D10" w14:paraId="2DB18B06" w14:textId="77777777" w:rsidTr="00D8546F">
        <w:tc>
          <w:tcPr>
            <w:tcW w:w="704" w:type="dxa"/>
            <w:vMerge w:val="restart"/>
            <w:shd w:val="clear" w:color="auto" w:fill="BFBFBF" w:themeFill="background1" w:themeFillShade="BF"/>
            <w:textDirection w:val="btLr"/>
            <w:vAlign w:val="center"/>
          </w:tcPr>
          <w:p w14:paraId="1D006068" w14:textId="77777777" w:rsidR="00B53BA7" w:rsidRPr="00C535CD" w:rsidRDefault="00B53BA7" w:rsidP="00D8546F">
            <w:pPr>
              <w:ind w:left="113" w:right="113"/>
              <w:jc w:val="center"/>
              <w:rPr>
                <w:rFonts w:ascii="Arial Narrow" w:hAnsi="Arial Narrow"/>
                <w:sz w:val="20"/>
                <w:szCs w:val="20"/>
              </w:rPr>
            </w:pPr>
            <w:r w:rsidRPr="00C535CD">
              <w:rPr>
                <w:rFonts w:ascii="Arial Narrow" w:hAnsi="Arial Narrow"/>
                <w:sz w:val="20"/>
                <w:szCs w:val="20"/>
              </w:rPr>
              <w:t>Policy context</w:t>
            </w:r>
          </w:p>
        </w:tc>
        <w:tc>
          <w:tcPr>
            <w:tcW w:w="3119" w:type="dxa"/>
            <w:shd w:val="clear" w:color="auto" w:fill="F2F2F2" w:themeFill="background1" w:themeFillShade="F2"/>
          </w:tcPr>
          <w:p w14:paraId="327F4522" w14:textId="77777777" w:rsidR="00B53BA7" w:rsidRPr="00C535CD" w:rsidRDefault="00B53BA7" w:rsidP="00D8546F">
            <w:pPr>
              <w:rPr>
                <w:rFonts w:ascii="Arial Narrow" w:hAnsi="Arial Narrow"/>
                <w:sz w:val="20"/>
                <w:szCs w:val="20"/>
              </w:rPr>
            </w:pPr>
            <w:r w:rsidRPr="00C535CD">
              <w:rPr>
                <w:rFonts w:ascii="Arial Narrow" w:hAnsi="Arial Narrow"/>
                <w:sz w:val="20"/>
                <w:szCs w:val="20"/>
              </w:rPr>
              <w:t>Is this intervention a policy itself or part of an over-arching policy?</w:t>
            </w:r>
          </w:p>
        </w:tc>
        <w:tc>
          <w:tcPr>
            <w:tcW w:w="6633" w:type="dxa"/>
          </w:tcPr>
          <w:p w14:paraId="578BEA8A" w14:textId="5E92A6FE" w:rsidR="00B53BA7" w:rsidRPr="003C3D10" w:rsidRDefault="00D8546F" w:rsidP="00D8546F">
            <w:pPr>
              <w:rPr>
                <w:rFonts w:ascii="Arial Narrow" w:hAnsi="Arial Narrow"/>
                <w:sz w:val="20"/>
                <w:szCs w:val="20"/>
              </w:rPr>
            </w:pPr>
            <w:r w:rsidRPr="003C3D10">
              <w:rPr>
                <w:rFonts w:ascii="Arial Narrow" w:hAnsi="Arial Narrow"/>
                <w:sz w:val="20"/>
                <w:szCs w:val="20"/>
              </w:rPr>
              <w:t>Regulatory policy</w:t>
            </w:r>
          </w:p>
        </w:tc>
      </w:tr>
      <w:tr w:rsidR="00B53BA7" w:rsidRPr="003C3D10" w14:paraId="4D34E926" w14:textId="77777777" w:rsidTr="00D8546F">
        <w:tc>
          <w:tcPr>
            <w:tcW w:w="704" w:type="dxa"/>
            <w:vMerge/>
            <w:shd w:val="clear" w:color="auto" w:fill="BFBFBF" w:themeFill="background1" w:themeFillShade="BF"/>
          </w:tcPr>
          <w:p w14:paraId="0F2F2552" w14:textId="77777777" w:rsidR="00B53BA7" w:rsidRPr="00C535CD" w:rsidRDefault="00B53BA7" w:rsidP="00D8546F">
            <w:pPr>
              <w:rPr>
                <w:rFonts w:ascii="Arial Narrow" w:hAnsi="Arial Narrow"/>
                <w:sz w:val="20"/>
                <w:szCs w:val="20"/>
              </w:rPr>
            </w:pPr>
          </w:p>
        </w:tc>
        <w:tc>
          <w:tcPr>
            <w:tcW w:w="3119" w:type="dxa"/>
            <w:shd w:val="clear" w:color="auto" w:fill="F2F2F2" w:themeFill="background1" w:themeFillShade="F2"/>
          </w:tcPr>
          <w:p w14:paraId="1EB780D9" w14:textId="77777777" w:rsidR="00B53BA7" w:rsidRPr="00C535CD" w:rsidRDefault="00B53BA7" w:rsidP="00D8546F">
            <w:pPr>
              <w:rPr>
                <w:rFonts w:ascii="Arial Narrow" w:hAnsi="Arial Narrow"/>
                <w:sz w:val="20"/>
                <w:szCs w:val="20"/>
              </w:rPr>
            </w:pPr>
            <w:r w:rsidRPr="00C535CD">
              <w:rPr>
                <w:rFonts w:ascii="Arial Narrow" w:hAnsi="Arial Narrow"/>
                <w:sz w:val="20"/>
                <w:szCs w:val="20"/>
              </w:rPr>
              <w:t>Timeframe for intervention</w:t>
            </w:r>
          </w:p>
        </w:tc>
        <w:tc>
          <w:tcPr>
            <w:tcW w:w="6633" w:type="dxa"/>
          </w:tcPr>
          <w:p w14:paraId="00D6D84E" w14:textId="182E3B3F" w:rsidR="00B53BA7" w:rsidRPr="003C3D10" w:rsidRDefault="00D8546F" w:rsidP="00D8546F">
            <w:pPr>
              <w:rPr>
                <w:rFonts w:ascii="Arial Narrow" w:hAnsi="Arial Narrow"/>
                <w:sz w:val="20"/>
                <w:szCs w:val="20"/>
              </w:rPr>
            </w:pPr>
            <w:r w:rsidRPr="003C3D10">
              <w:rPr>
                <w:rFonts w:ascii="Arial Narrow" w:hAnsi="Arial Narrow"/>
                <w:sz w:val="20"/>
                <w:szCs w:val="20"/>
              </w:rPr>
              <w:t>The food criteria available online are dated from 2010 and 2012 with no end date stated.</w:t>
            </w:r>
          </w:p>
        </w:tc>
      </w:tr>
      <w:tr w:rsidR="00B53BA7" w:rsidRPr="003C3D10" w14:paraId="52D79377" w14:textId="77777777" w:rsidTr="00D8546F">
        <w:tc>
          <w:tcPr>
            <w:tcW w:w="704" w:type="dxa"/>
            <w:vMerge/>
            <w:shd w:val="clear" w:color="auto" w:fill="BFBFBF" w:themeFill="background1" w:themeFillShade="BF"/>
          </w:tcPr>
          <w:p w14:paraId="01E13538" w14:textId="77777777" w:rsidR="00B53BA7" w:rsidRPr="00C535CD" w:rsidRDefault="00B53BA7" w:rsidP="00D8546F">
            <w:pPr>
              <w:rPr>
                <w:rFonts w:ascii="Arial Narrow" w:hAnsi="Arial Narrow"/>
                <w:sz w:val="20"/>
                <w:szCs w:val="20"/>
              </w:rPr>
            </w:pPr>
          </w:p>
        </w:tc>
        <w:tc>
          <w:tcPr>
            <w:tcW w:w="3119" w:type="dxa"/>
            <w:shd w:val="clear" w:color="auto" w:fill="F2F2F2" w:themeFill="background1" w:themeFillShade="F2"/>
          </w:tcPr>
          <w:p w14:paraId="37C35F30" w14:textId="77777777" w:rsidR="00B53BA7" w:rsidRPr="00C535CD" w:rsidRDefault="00B53BA7" w:rsidP="00D8546F">
            <w:pPr>
              <w:rPr>
                <w:rFonts w:ascii="Arial Narrow" w:hAnsi="Arial Narrow"/>
                <w:sz w:val="20"/>
                <w:szCs w:val="20"/>
              </w:rPr>
            </w:pPr>
            <w:r w:rsidRPr="00C535CD">
              <w:rPr>
                <w:rFonts w:ascii="Arial Narrow" w:hAnsi="Arial Narrow"/>
                <w:sz w:val="20"/>
                <w:szCs w:val="20"/>
              </w:rPr>
              <w:t>Related policy interventions (Regional, National, State, Local)</w:t>
            </w:r>
          </w:p>
        </w:tc>
        <w:tc>
          <w:tcPr>
            <w:tcW w:w="6633" w:type="dxa"/>
          </w:tcPr>
          <w:p w14:paraId="5D2796F8" w14:textId="14627790" w:rsidR="00B53BA7" w:rsidRPr="003C3D10" w:rsidRDefault="00D8546F" w:rsidP="00D8546F">
            <w:pPr>
              <w:rPr>
                <w:rFonts w:ascii="Arial Narrow" w:hAnsi="Arial Narrow"/>
                <w:sz w:val="20"/>
                <w:szCs w:val="20"/>
              </w:rPr>
            </w:pPr>
            <w:r w:rsidRPr="003C3D10">
              <w:rPr>
                <w:rFonts w:ascii="Arial Narrow" w:hAnsi="Arial Narrow"/>
                <w:sz w:val="20"/>
                <w:szCs w:val="20"/>
              </w:rPr>
              <w:t>The ‘</w:t>
            </w:r>
            <w:proofErr w:type="spellStart"/>
            <w:r w:rsidRPr="003C3D10">
              <w:rPr>
                <w:rFonts w:ascii="Arial Narrow" w:hAnsi="Arial Narrow"/>
                <w:sz w:val="20"/>
                <w:szCs w:val="20"/>
              </w:rPr>
              <w:t>OkoKauf</w:t>
            </w:r>
            <w:proofErr w:type="spellEnd"/>
            <w:r w:rsidRPr="003C3D10">
              <w:rPr>
                <w:rFonts w:ascii="Arial Narrow" w:hAnsi="Arial Narrow"/>
                <w:sz w:val="20"/>
                <w:szCs w:val="20"/>
              </w:rPr>
              <w:t xml:space="preserve"> Wien’ (‘</w:t>
            </w:r>
            <w:proofErr w:type="spellStart"/>
            <w:r w:rsidRPr="003C3D10">
              <w:rPr>
                <w:rFonts w:ascii="Arial Narrow" w:hAnsi="Arial Narrow"/>
                <w:sz w:val="20"/>
                <w:szCs w:val="20"/>
              </w:rPr>
              <w:t>EcoBuy</w:t>
            </w:r>
            <w:proofErr w:type="spellEnd"/>
            <w:r w:rsidRPr="003C3D10">
              <w:rPr>
                <w:rFonts w:ascii="Arial Narrow" w:hAnsi="Arial Narrow"/>
                <w:sz w:val="20"/>
                <w:szCs w:val="20"/>
              </w:rPr>
              <w:t>’) programme, with targets for organic food procurement, was launched as part of the Vienna Climate Protection Programme (</w:t>
            </w:r>
            <w:proofErr w:type="spellStart"/>
            <w:r w:rsidRPr="003C3D10">
              <w:rPr>
                <w:rFonts w:ascii="Arial Narrow" w:hAnsi="Arial Narrow"/>
                <w:sz w:val="20"/>
                <w:szCs w:val="20"/>
              </w:rPr>
              <w:t>KliP</w:t>
            </w:r>
            <w:proofErr w:type="spellEnd"/>
            <w:r w:rsidRPr="003C3D10">
              <w:rPr>
                <w:rFonts w:ascii="Arial Narrow" w:hAnsi="Arial Narrow"/>
                <w:sz w:val="20"/>
                <w:szCs w:val="20"/>
              </w:rPr>
              <w:t xml:space="preserve"> Wien) in 1999. </w:t>
            </w:r>
            <w:hyperlink r:id="rId19" w:history="1">
              <w:r w:rsidRPr="003C3D10">
                <w:rPr>
                  <w:rStyle w:val="Hyperlink"/>
                  <w:rFonts w:ascii="Arial Narrow" w:hAnsi="Arial Narrow"/>
                  <w:sz w:val="20"/>
                  <w:szCs w:val="20"/>
                </w:rPr>
                <w:t>City of Vienna website</w:t>
              </w:r>
            </w:hyperlink>
            <w:r w:rsidRPr="003C3D10">
              <w:rPr>
                <w:rFonts w:ascii="Arial Narrow" w:hAnsi="Arial Narrow"/>
                <w:sz w:val="20"/>
                <w:szCs w:val="20"/>
              </w:rPr>
              <w:t>. Animal Welfare Act (</w:t>
            </w:r>
            <w:proofErr w:type="spellStart"/>
            <w:r w:rsidRPr="003C3D10">
              <w:rPr>
                <w:rFonts w:ascii="Arial Narrow" w:hAnsi="Arial Narrow"/>
                <w:sz w:val="20"/>
                <w:szCs w:val="20"/>
              </w:rPr>
              <w:t>Bundestierschutzgesetz</w:t>
            </w:r>
            <w:proofErr w:type="spellEnd"/>
            <w:r w:rsidRPr="003C3D10">
              <w:rPr>
                <w:rFonts w:ascii="Arial Narrow" w:hAnsi="Arial Narrow"/>
                <w:sz w:val="20"/>
                <w:szCs w:val="20"/>
              </w:rPr>
              <w:t>) Federal Law Gazette I No 118/2004, 1996 Regulation on Packaging, Federal Law Gazette (</w:t>
            </w:r>
            <w:proofErr w:type="spellStart"/>
            <w:r w:rsidRPr="003C3D10">
              <w:rPr>
                <w:rFonts w:ascii="Arial Narrow" w:hAnsi="Arial Narrow"/>
                <w:sz w:val="20"/>
                <w:szCs w:val="20"/>
              </w:rPr>
              <w:t>BGBl</w:t>
            </w:r>
            <w:proofErr w:type="spellEnd"/>
            <w:r w:rsidRPr="003C3D10">
              <w:rPr>
                <w:rFonts w:ascii="Arial Narrow" w:hAnsi="Arial Narrow"/>
                <w:sz w:val="20"/>
                <w:szCs w:val="20"/>
              </w:rPr>
              <w:t>.) II No 648/1996, Federal Ministry of Health (trans fatty acid regulation), Federal Law Gazette II No 267/2009,</w:t>
            </w:r>
            <w:r w:rsidR="006D7E8B">
              <w:rPr>
                <w:rFonts w:ascii="Arial Narrow" w:hAnsi="Arial Narrow"/>
                <w:sz w:val="20"/>
                <w:szCs w:val="20"/>
              </w:rPr>
              <w:t xml:space="preserve"> </w:t>
            </w:r>
            <w:r w:rsidRPr="003C3D10">
              <w:rPr>
                <w:rFonts w:ascii="Arial Narrow" w:hAnsi="Arial Narrow"/>
                <w:sz w:val="20"/>
                <w:szCs w:val="20"/>
              </w:rPr>
              <w:t>Austrian Federal Procurement Act of 2006 (</w:t>
            </w:r>
            <w:proofErr w:type="spellStart"/>
            <w:r w:rsidRPr="003C3D10">
              <w:rPr>
                <w:rFonts w:ascii="Arial Narrow" w:hAnsi="Arial Narrow"/>
                <w:sz w:val="20"/>
                <w:szCs w:val="20"/>
              </w:rPr>
              <w:t>Bundesvergabegesetz</w:t>
            </w:r>
            <w:proofErr w:type="spellEnd"/>
            <w:r w:rsidRPr="003C3D10">
              <w:rPr>
                <w:rFonts w:ascii="Arial Narrow" w:hAnsi="Arial Narrow"/>
                <w:sz w:val="20"/>
                <w:szCs w:val="20"/>
              </w:rPr>
              <w:t xml:space="preserve">, </w:t>
            </w:r>
            <w:proofErr w:type="spellStart"/>
            <w:r w:rsidRPr="003C3D10">
              <w:rPr>
                <w:rFonts w:ascii="Arial Narrow" w:hAnsi="Arial Narrow"/>
                <w:sz w:val="20"/>
                <w:szCs w:val="20"/>
              </w:rPr>
              <w:t>BVergG</w:t>
            </w:r>
            <w:proofErr w:type="spellEnd"/>
            <w:r w:rsidRPr="003C3D10">
              <w:rPr>
                <w:rFonts w:ascii="Arial Narrow" w:hAnsi="Arial Narrow"/>
                <w:sz w:val="20"/>
                <w:szCs w:val="20"/>
              </w:rPr>
              <w:t xml:space="preserve">) </w:t>
            </w:r>
          </w:p>
        </w:tc>
      </w:tr>
      <w:tr w:rsidR="00B53BA7" w:rsidRPr="003C3D10" w14:paraId="23F1682A" w14:textId="77777777" w:rsidTr="00D8546F">
        <w:tc>
          <w:tcPr>
            <w:tcW w:w="704" w:type="dxa"/>
            <w:vMerge w:val="restart"/>
            <w:shd w:val="clear" w:color="auto" w:fill="BFBFBF" w:themeFill="background1" w:themeFillShade="BF"/>
            <w:textDirection w:val="btLr"/>
            <w:vAlign w:val="center"/>
          </w:tcPr>
          <w:p w14:paraId="3341213C" w14:textId="64D647C8" w:rsidR="00B53BA7" w:rsidRPr="00C535CD" w:rsidRDefault="009911FF" w:rsidP="00D8546F">
            <w:pPr>
              <w:ind w:left="113" w:right="113"/>
              <w:jc w:val="center"/>
              <w:rPr>
                <w:rFonts w:ascii="Arial Narrow" w:hAnsi="Arial Narrow"/>
                <w:sz w:val="20"/>
                <w:szCs w:val="20"/>
              </w:rPr>
            </w:pPr>
            <w:r w:rsidRPr="00C535CD">
              <w:rPr>
                <w:rFonts w:ascii="Arial Narrow" w:hAnsi="Arial Narrow"/>
                <w:sz w:val="20"/>
                <w:szCs w:val="20"/>
              </w:rPr>
              <w:t xml:space="preserve">Policy </w:t>
            </w:r>
            <w:r w:rsidR="00B53BA7" w:rsidRPr="00C535CD">
              <w:rPr>
                <w:rFonts w:ascii="Arial Narrow" w:hAnsi="Arial Narrow"/>
                <w:sz w:val="20"/>
                <w:szCs w:val="20"/>
              </w:rPr>
              <w:t>Aims &amp; Activities</w:t>
            </w:r>
          </w:p>
        </w:tc>
        <w:tc>
          <w:tcPr>
            <w:tcW w:w="3119" w:type="dxa"/>
            <w:shd w:val="clear" w:color="auto" w:fill="F2F2F2" w:themeFill="background1" w:themeFillShade="F2"/>
          </w:tcPr>
          <w:p w14:paraId="64A4CEF0" w14:textId="0EC763C2" w:rsidR="00B53BA7" w:rsidRPr="00C535CD" w:rsidRDefault="009911FF" w:rsidP="00D8546F">
            <w:pPr>
              <w:rPr>
                <w:rFonts w:ascii="Arial Narrow" w:hAnsi="Arial Narrow"/>
                <w:sz w:val="20"/>
                <w:szCs w:val="20"/>
              </w:rPr>
            </w:pPr>
            <w:r w:rsidRPr="00C535CD">
              <w:rPr>
                <w:rFonts w:ascii="Arial Narrow" w:hAnsi="Arial Narrow"/>
                <w:sz w:val="20"/>
                <w:szCs w:val="20"/>
              </w:rPr>
              <w:t xml:space="preserve">Policy </w:t>
            </w:r>
            <w:r w:rsidR="00B53BA7" w:rsidRPr="00C535CD">
              <w:rPr>
                <w:rFonts w:ascii="Arial Narrow" w:hAnsi="Arial Narrow"/>
                <w:sz w:val="20"/>
                <w:szCs w:val="20"/>
              </w:rPr>
              <w:t>aim</w:t>
            </w:r>
          </w:p>
        </w:tc>
        <w:tc>
          <w:tcPr>
            <w:tcW w:w="6633" w:type="dxa"/>
          </w:tcPr>
          <w:p w14:paraId="21A3CCB8" w14:textId="5A030FF5" w:rsidR="00B53BA7" w:rsidRPr="003C3D10" w:rsidRDefault="00D8546F" w:rsidP="00D8546F">
            <w:pPr>
              <w:rPr>
                <w:rFonts w:ascii="Arial Narrow" w:hAnsi="Arial Narrow"/>
                <w:sz w:val="20"/>
                <w:szCs w:val="20"/>
              </w:rPr>
            </w:pPr>
            <w:r w:rsidRPr="003C3D10">
              <w:rPr>
                <w:rFonts w:ascii="Arial Narrow" w:hAnsi="Arial Narrow"/>
                <w:sz w:val="20"/>
                <w:szCs w:val="20"/>
              </w:rPr>
              <w:t>Promote climate protection within the City of Vienna by following ecological criteria when guying goods, products and services in all areas of the City Administration. The Food criteria relate to the procurement of (</w:t>
            </w:r>
            <w:proofErr w:type="spellStart"/>
            <w:r w:rsidRPr="003C3D10">
              <w:rPr>
                <w:rFonts w:ascii="Arial Narrow" w:hAnsi="Arial Narrow"/>
                <w:sz w:val="20"/>
                <w:szCs w:val="20"/>
              </w:rPr>
              <w:t>i</w:t>
            </w:r>
            <w:proofErr w:type="spellEnd"/>
            <w:r w:rsidRPr="003C3D10">
              <w:rPr>
                <w:rFonts w:ascii="Arial Narrow" w:hAnsi="Arial Narrow"/>
                <w:sz w:val="20"/>
                <w:szCs w:val="20"/>
              </w:rPr>
              <w:t>) food and products of organic agriculture, (ii) food with the lowest possible share of artificial trans fatty acids, (iii) fresh hen eggs (shell eggs), pasteurised whole hen eggs, hen egg yolk, hen egg white of free-range hens.</w:t>
            </w:r>
          </w:p>
        </w:tc>
      </w:tr>
      <w:tr w:rsidR="00B53BA7" w:rsidRPr="003C3D10" w14:paraId="3F39104C" w14:textId="77777777" w:rsidTr="00D8546F">
        <w:tc>
          <w:tcPr>
            <w:tcW w:w="704" w:type="dxa"/>
            <w:vMerge/>
            <w:shd w:val="clear" w:color="auto" w:fill="BFBFBF" w:themeFill="background1" w:themeFillShade="BF"/>
          </w:tcPr>
          <w:p w14:paraId="7F35EB5F" w14:textId="77777777" w:rsidR="00B53BA7" w:rsidRPr="00C535CD" w:rsidRDefault="00B53BA7" w:rsidP="00D8546F">
            <w:pPr>
              <w:rPr>
                <w:rFonts w:ascii="Arial Narrow" w:hAnsi="Arial Narrow"/>
                <w:sz w:val="20"/>
                <w:szCs w:val="20"/>
              </w:rPr>
            </w:pPr>
          </w:p>
        </w:tc>
        <w:tc>
          <w:tcPr>
            <w:tcW w:w="3119" w:type="dxa"/>
            <w:shd w:val="clear" w:color="auto" w:fill="F2F2F2" w:themeFill="background1" w:themeFillShade="F2"/>
          </w:tcPr>
          <w:p w14:paraId="52938CBA" w14:textId="42C29C4A" w:rsidR="00B53BA7" w:rsidRPr="00C535CD" w:rsidRDefault="00B53BA7" w:rsidP="00D8546F">
            <w:pPr>
              <w:rPr>
                <w:rFonts w:ascii="Arial Narrow" w:hAnsi="Arial Narrow"/>
                <w:sz w:val="20"/>
                <w:szCs w:val="20"/>
              </w:rPr>
            </w:pPr>
            <w:r w:rsidRPr="00C535CD">
              <w:rPr>
                <w:rFonts w:ascii="Arial Narrow" w:hAnsi="Arial Narrow"/>
                <w:sz w:val="20"/>
                <w:szCs w:val="20"/>
              </w:rPr>
              <w:t xml:space="preserve">Description of </w:t>
            </w:r>
            <w:r w:rsidR="009911FF" w:rsidRPr="00C535CD">
              <w:rPr>
                <w:rFonts w:ascii="Arial Narrow" w:hAnsi="Arial Narrow"/>
                <w:sz w:val="20"/>
                <w:szCs w:val="20"/>
              </w:rPr>
              <w:t>actions</w:t>
            </w:r>
          </w:p>
        </w:tc>
        <w:tc>
          <w:tcPr>
            <w:tcW w:w="6633" w:type="dxa"/>
          </w:tcPr>
          <w:p w14:paraId="018AA719" w14:textId="2CA1682D" w:rsidR="00B53BA7" w:rsidRPr="003C3D10" w:rsidRDefault="00D8546F" w:rsidP="00D8546F">
            <w:pPr>
              <w:rPr>
                <w:rFonts w:ascii="Arial Narrow" w:hAnsi="Arial Narrow"/>
                <w:sz w:val="20"/>
                <w:szCs w:val="20"/>
              </w:rPr>
            </w:pPr>
            <w:r w:rsidRPr="003C3D10">
              <w:rPr>
                <w:rFonts w:ascii="Arial Narrow" w:hAnsi="Arial Narrow"/>
                <w:sz w:val="20"/>
                <w:szCs w:val="20"/>
              </w:rPr>
              <w:t>Activities related to food require the inclusion of these criteria in any tender documentation for facilities of the City of Vienna: (</w:t>
            </w:r>
            <w:proofErr w:type="spellStart"/>
            <w:r w:rsidRPr="003C3D10">
              <w:rPr>
                <w:rFonts w:ascii="Arial Narrow" w:hAnsi="Arial Narrow"/>
                <w:sz w:val="20"/>
                <w:szCs w:val="20"/>
              </w:rPr>
              <w:t>i</w:t>
            </w:r>
            <w:proofErr w:type="spellEnd"/>
            <w:r w:rsidRPr="003C3D10">
              <w:rPr>
                <w:rFonts w:ascii="Arial Narrow" w:hAnsi="Arial Narrow"/>
                <w:sz w:val="20"/>
                <w:szCs w:val="20"/>
              </w:rPr>
              <w:t>) at least 30% (monetary assessment) of food purchased  should originate from organic farming, (ii) organic labelling on food must meet EU Council Regulations, (iii) fruit and vegetables should be in season and from the region where possible, (iv) Beverages, fruits and vegetables should be delivered in reusable transport packaging where possible,  (v) no food is procured with more than 2% trans fatty acids (with regard to fat content), (vi) tenderers must advise which collection and recycling system they are part of to define the measures they're taking to put essential food packaging back into circulation. (vii) labelling requirements to enhance the traceability of eggs determined for human consumption (method of production, country code and registration number), (viii) proof of free-range production for all eggs.</w:t>
            </w:r>
          </w:p>
        </w:tc>
      </w:tr>
      <w:tr w:rsidR="00B53BA7" w:rsidRPr="003C3D10" w14:paraId="6D1A5A67" w14:textId="77777777" w:rsidTr="00D8546F">
        <w:tc>
          <w:tcPr>
            <w:tcW w:w="704" w:type="dxa"/>
            <w:vMerge/>
            <w:shd w:val="clear" w:color="auto" w:fill="BFBFBF" w:themeFill="background1" w:themeFillShade="BF"/>
          </w:tcPr>
          <w:p w14:paraId="0B32FF84" w14:textId="77777777" w:rsidR="00B53BA7" w:rsidRPr="00C535CD" w:rsidRDefault="00B53BA7" w:rsidP="00D8546F">
            <w:pPr>
              <w:rPr>
                <w:rFonts w:ascii="Arial Narrow" w:hAnsi="Arial Narrow"/>
                <w:sz w:val="20"/>
                <w:szCs w:val="20"/>
              </w:rPr>
            </w:pPr>
          </w:p>
        </w:tc>
        <w:tc>
          <w:tcPr>
            <w:tcW w:w="3119" w:type="dxa"/>
            <w:shd w:val="clear" w:color="auto" w:fill="F2F2F2" w:themeFill="background1" w:themeFillShade="F2"/>
          </w:tcPr>
          <w:p w14:paraId="3E8129F8" w14:textId="77777777" w:rsidR="00B53BA7" w:rsidRPr="00C535CD" w:rsidRDefault="00B53BA7" w:rsidP="00D8546F">
            <w:pPr>
              <w:rPr>
                <w:rFonts w:ascii="Arial Narrow" w:hAnsi="Arial Narrow"/>
                <w:sz w:val="20"/>
                <w:szCs w:val="20"/>
              </w:rPr>
            </w:pPr>
            <w:r w:rsidRPr="00C535CD">
              <w:rPr>
                <w:rFonts w:ascii="Arial Narrow" w:hAnsi="Arial Narrow"/>
                <w:sz w:val="20"/>
                <w:szCs w:val="20"/>
              </w:rPr>
              <w:t>Role of Local Government</w:t>
            </w:r>
          </w:p>
        </w:tc>
        <w:tc>
          <w:tcPr>
            <w:tcW w:w="6633" w:type="dxa"/>
          </w:tcPr>
          <w:p w14:paraId="7C33DFB7" w14:textId="132E3262" w:rsidR="00B53BA7" w:rsidRPr="003C3D10" w:rsidRDefault="00D8546F" w:rsidP="00D8546F">
            <w:pPr>
              <w:rPr>
                <w:rFonts w:ascii="Arial Narrow" w:hAnsi="Arial Narrow"/>
                <w:sz w:val="20"/>
                <w:szCs w:val="20"/>
              </w:rPr>
            </w:pPr>
            <w:r w:rsidRPr="003C3D10">
              <w:rPr>
                <w:rFonts w:ascii="Arial Narrow" w:hAnsi="Arial Narrow"/>
                <w:sz w:val="20"/>
                <w:szCs w:val="20"/>
              </w:rPr>
              <w:t xml:space="preserve">Leadership/ownership. The City of Vienna established the </w:t>
            </w:r>
            <w:proofErr w:type="spellStart"/>
            <w:r w:rsidRPr="003C3D10">
              <w:rPr>
                <w:rFonts w:ascii="Arial Narrow" w:hAnsi="Arial Narrow"/>
                <w:sz w:val="20"/>
                <w:szCs w:val="20"/>
              </w:rPr>
              <w:t>OkoKauf</w:t>
            </w:r>
            <w:proofErr w:type="spellEnd"/>
            <w:r w:rsidRPr="003C3D10">
              <w:rPr>
                <w:rFonts w:ascii="Arial Narrow" w:hAnsi="Arial Narrow"/>
                <w:sz w:val="20"/>
                <w:szCs w:val="20"/>
              </w:rPr>
              <w:t xml:space="preserve"> programme in 1998.</w:t>
            </w:r>
          </w:p>
        </w:tc>
      </w:tr>
      <w:tr w:rsidR="00B53BA7" w:rsidRPr="003C3D10" w14:paraId="58C22511" w14:textId="77777777" w:rsidTr="00D8546F">
        <w:tc>
          <w:tcPr>
            <w:tcW w:w="704" w:type="dxa"/>
            <w:vMerge/>
            <w:shd w:val="clear" w:color="auto" w:fill="BFBFBF" w:themeFill="background1" w:themeFillShade="BF"/>
          </w:tcPr>
          <w:p w14:paraId="270B030D" w14:textId="77777777" w:rsidR="00B53BA7" w:rsidRPr="00C535CD" w:rsidRDefault="00B53BA7" w:rsidP="00D8546F">
            <w:pPr>
              <w:rPr>
                <w:rFonts w:ascii="Arial Narrow" w:hAnsi="Arial Narrow"/>
                <w:sz w:val="20"/>
                <w:szCs w:val="20"/>
              </w:rPr>
            </w:pPr>
          </w:p>
        </w:tc>
        <w:tc>
          <w:tcPr>
            <w:tcW w:w="3119" w:type="dxa"/>
            <w:shd w:val="clear" w:color="auto" w:fill="F2F2F2" w:themeFill="background1" w:themeFillShade="F2"/>
          </w:tcPr>
          <w:p w14:paraId="6C80D745" w14:textId="77777777" w:rsidR="00B53BA7" w:rsidRPr="00C535CD" w:rsidRDefault="00B53BA7" w:rsidP="00D8546F">
            <w:pPr>
              <w:rPr>
                <w:rFonts w:ascii="Arial Narrow" w:hAnsi="Arial Narrow"/>
                <w:sz w:val="20"/>
                <w:szCs w:val="20"/>
              </w:rPr>
            </w:pPr>
            <w:r w:rsidRPr="00C535CD">
              <w:rPr>
                <w:rFonts w:ascii="Arial Narrow" w:hAnsi="Arial Narrow"/>
                <w:sz w:val="20"/>
                <w:szCs w:val="20"/>
              </w:rPr>
              <w:t>Targeted healthy and sustainable diet-related practice(s)</w:t>
            </w:r>
          </w:p>
        </w:tc>
        <w:tc>
          <w:tcPr>
            <w:tcW w:w="6633" w:type="dxa"/>
          </w:tcPr>
          <w:p w14:paraId="6D92E7D1" w14:textId="77777777" w:rsidR="00D8546F" w:rsidRPr="003C3D10" w:rsidRDefault="00D8546F" w:rsidP="00D8546F">
            <w:pPr>
              <w:rPr>
                <w:rFonts w:ascii="Arial Narrow" w:hAnsi="Arial Narrow"/>
                <w:sz w:val="20"/>
                <w:szCs w:val="20"/>
              </w:rPr>
            </w:pPr>
            <w:r w:rsidRPr="003C3D10">
              <w:rPr>
                <w:rFonts w:ascii="Arial Narrow" w:hAnsi="Arial Narrow"/>
                <w:sz w:val="20"/>
                <w:szCs w:val="20"/>
              </w:rPr>
              <w:t>More plant-based foods</w:t>
            </w:r>
          </w:p>
          <w:p w14:paraId="37D41EB5" w14:textId="77777777" w:rsidR="00D8546F" w:rsidRPr="003C3D10" w:rsidRDefault="00D8546F" w:rsidP="00D8546F">
            <w:pPr>
              <w:rPr>
                <w:rFonts w:ascii="Arial Narrow" w:hAnsi="Arial Narrow"/>
                <w:sz w:val="20"/>
                <w:szCs w:val="20"/>
              </w:rPr>
            </w:pPr>
            <w:r w:rsidRPr="003C3D10">
              <w:rPr>
                <w:rFonts w:ascii="Arial Narrow" w:hAnsi="Arial Narrow"/>
                <w:sz w:val="20"/>
                <w:szCs w:val="20"/>
              </w:rPr>
              <w:t xml:space="preserve">Eat seasonally </w:t>
            </w:r>
          </w:p>
          <w:p w14:paraId="5FAAE13D" w14:textId="77777777" w:rsidR="00D8546F" w:rsidRPr="003C3D10" w:rsidRDefault="00D8546F" w:rsidP="00D8546F">
            <w:pPr>
              <w:rPr>
                <w:rFonts w:ascii="Arial Narrow" w:hAnsi="Arial Narrow"/>
                <w:sz w:val="20"/>
                <w:szCs w:val="20"/>
              </w:rPr>
            </w:pPr>
            <w:r w:rsidRPr="003C3D10">
              <w:rPr>
                <w:rFonts w:ascii="Arial Narrow" w:hAnsi="Arial Narrow"/>
                <w:sz w:val="20"/>
                <w:szCs w:val="20"/>
              </w:rPr>
              <w:t>Eat locally available foods</w:t>
            </w:r>
          </w:p>
          <w:p w14:paraId="398FD90C" w14:textId="77777777" w:rsidR="00D8546F" w:rsidRPr="003C3D10" w:rsidRDefault="00D8546F" w:rsidP="00D8546F">
            <w:pPr>
              <w:rPr>
                <w:rFonts w:ascii="Arial Narrow" w:hAnsi="Arial Narrow"/>
                <w:sz w:val="20"/>
                <w:szCs w:val="20"/>
              </w:rPr>
            </w:pPr>
            <w:r w:rsidRPr="003C3D10">
              <w:rPr>
                <w:rFonts w:ascii="Arial Narrow" w:hAnsi="Arial Narrow"/>
                <w:sz w:val="20"/>
                <w:szCs w:val="20"/>
              </w:rPr>
              <w:t>Minimise food waste</w:t>
            </w:r>
          </w:p>
          <w:p w14:paraId="689FE286" w14:textId="5E866CD0" w:rsidR="00B53BA7" w:rsidRPr="003C3D10" w:rsidRDefault="00D8546F" w:rsidP="00D8546F">
            <w:pPr>
              <w:rPr>
                <w:rFonts w:ascii="Arial Narrow" w:hAnsi="Arial Narrow"/>
                <w:sz w:val="20"/>
                <w:szCs w:val="20"/>
              </w:rPr>
            </w:pPr>
            <w:r w:rsidRPr="003C3D10">
              <w:rPr>
                <w:rFonts w:ascii="Arial Narrow" w:hAnsi="Arial Narrow"/>
                <w:sz w:val="20"/>
                <w:szCs w:val="20"/>
              </w:rPr>
              <w:t>Support sustainable food production practices</w:t>
            </w:r>
          </w:p>
        </w:tc>
      </w:tr>
      <w:tr w:rsidR="00B53BA7" w:rsidRPr="003C3D10" w14:paraId="56D7177D" w14:textId="77777777" w:rsidTr="00D8546F">
        <w:tc>
          <w:tcPr>
            <w:tcW w:w="704" w:type="dxa"/>
            <w:vMerge/>
            <w:shd w:val="clear" w:color="auto" w:fill="BFBFBF" w:themeFill="background1" w:themeFillShade="BF"/>
          </w:tcPr>
          <w:p w14:paraId="2B14D6B7" w14:textId="77777777" w:rsidR="00B53BA7" w:rsidRPr="00C535CD" w:rsidRDefault="00B53BA7" w:rsidP="00D8546F">
            <w:pPr>
              <w:rPr>
                <w:rFonts w:ascii="Arial Narrow" w:hAnsi="Arial Narrow"/>
                <w:sz w:val="20"/>
                <w:szCs w:val="20"/>
              </w:rPr>
            </w:pPr>
          </w:p>
        </w:tc>
        <w:tc>
          <w:tcPr>
            <w:tcW w:w="3119" w:type="dxa"/>
            <w:shd w:val="clear" w:color="auto" w:fill="F2F2F2" w:themeFill="background1" w:themeFillShade="F2"/>
          </w:tcPr>
          <w:p w14:paraId="597E06A4" w14:textId="3F5C7BE9" w:rsidR="00B53BA7" w:rsidRPr="00C535CD" w:rsidRDefault="00B53BA7" w:rsidP="00D8546F">
            <w:pPr>
              <w:rPr>
                <w:rFonts w:ascii="Arial Narrow" w:hAnsi="Arial Narrow"/>
                <w:sz w:val="20"/>
                <w:szCs w:val="20"/>
              </w:rPr>
            </w:pPr>
            <w:r w:rsidRPr="00C535CD">
              <w:rPr>
                <w:rFonts w:ascii="Arial Narrow" w:hAnsi="Arial Narrow"/>
                <w:sz w:val="20"/>
                <w:szCs w:val="20"/>
              </w:rPr>
              <w:t xml:space="preserve">Targeted </w:t>
            </w:r>
            <w:r w:rsidR="00D8546F" w:rsidRPr="00C535CD">
              <w:rPr>
                <w:rFonts w:ascii="Arial Narrow" w:hAnsi="Arial Narrow"/>
                <w:sz w:val="20"/>
                <w:szCs w:val="20"/>
              </w:rPr>
              <w:t xml:space="preserve">food system </w:t>
            </w:r>
            <w:r w:rsidRPr="00C535CD">
              <w:rPr>
                <w:rFonts w:ascii="Arial Narrow" w:hAnsi="Arial Narrow"/>
                <w:sz w:val="20"/>
                <w:szCs w:val="20"/>
              </w:rPr>
              <w:t xml:space="preserve">phase(s) </w:t>
            </w:r>
          </w:p>
        </w:tc>
        <w:tc>
          <w:tcPr>
            <w:tcW w:w="6633" w:type="dxa"/>
          </w:tcPr>
          <w:p w14:paraId="50AB4DDE" w14:textId="34DA54AB" w:rsidR="00B53BA7" w:rsidRPr="003C3D10" w:rsidRDefault="00D8546F" w:rsidP="00D8546F">
            <w:pPr>
              <w:rPr>
                <w:rFonts w:ascii="Arial Narrow" w:hAnsi="Arial Narrow"/>
                <w:sz w:val="20"/>
                <w:szCs w:val="20"/>
              </w:rPr>
            </w:pPr>
            <w:r w:rsidRPr="003C3D10">
              <w:rPr>
                <w:rFonts w:ascii="Arial Narrow" w:hAnsi="Arial Narrow"/>
                <w:sz w:val="20"/>
                <w:szCs w:val="20"/>
              </w:rPr>
              <w:t>All</w:t>
            </w:r>
          </w:p>
        </w:tc>
      </w:tr>
      <w:tr w:rsidR="00B53BA7" w:rsidRPr="003C3D10" w14:paraId="03ED930D" w14:textId="77777777" w:rsidTr="00D8546F">
        <w:tc>
          <w:tcPr>
            <w:tcW w:w="704" w:type="dxa"/>
            <w:vMerge w:val="restart"/>
            <w:shd w:val="clear" w:color="auto" w:fill="BFBFBF" w:themeFill="background1" w:themeFillShade="BF"/>
            <w:textDirection w:val="btLr"/>
            <w:vAlign w:val="center"/>
          </w:tcPr>
          <w:p w14:paraId="1D5A6D7A" w14:textId="77777777" w:rsidR="00B53BA7" w:rsidRPr="00C535CD" w:rsidRDefault="00B53BA7" w:rsidP="00D8546F">
            <w:pPr>
              <w:ind w:left="113" w:right="113"/>
              <w:jc w:val="center"/>
              <w:rPr>
                <w:rFonts w:ascii="Arial Narrow" w:hAnsi="Arial Narrow"/>
                <w:sz w:val="20"/>
                <w:szCs w:val="20"/>
              </w:rPr>
            </w:pPr>
            <w:r w:rsidRPr="00C535CD">
              <w:rPr>
                <w:rFonts w:ascii="Arial Narrow" w:hAnsi="Arial Narrow"/>
                <w:sz w:val="20"/>
                <w:szCs w:val="20"/>
              </w:rPr>
              <w:t>Considerations</w:t>
            </w:r>
          </w:p>
        </w:tc>
        <w:tc>
          <w:tcPr>
            <w:tcW w:w="3119" w:type="dxa"/>
            <w:shd w:val="clear" w:color="auto" w:fill="F2F2F2" w:themeFill="background1" w:themeFillShade="F2"/>
          </w:tcPr>
          <w:p w14:paraId="3126B5B1" w14:textId="0E14E7F2" w:rsidR="00B53BA7" w:rsidRPr="00C535CD" w:rsidRDefault="00B53BA7" w:rsidP="00D8546F">
            <w:pPr>
              <w:rPr>
                <w:rFonts w:ascii="Arial Narrow" w:hAnsi="Arial Narrow"/>
                <w:sz w:val="20"/>
                <w:szCs w:val="20"/>
              </w:rPr>
            </w:pPr>
            <w:r w:rsidRPr="00C535CD">
              <w:rPr>
                <w:rFonts w:ascii="Arial Narrow" w:hAnsi="Arial Narrow"/>
                <w:sz w:val="20"/>
                <w:szCs w:val="20"/>
              </w:rPr>
              <w:t xml:space="preserve">Does the </w:t>
            </w:r>
            <w:r w:rsidR="009911FF" w:rsidRPr="00C535CD">
              <w:rPr>
                <w:rFonts w:ascii="Arial Narrow" w:hAnsi="Arial Narrow"/>
                <w:sz w:val="20"/>
                <w:szCs w:val="20"/>
              </w:rPr>
              <w:t>policy</w:t>
            </w:r>
            <w:r w:rsidRPr="00C535CD">
              <w:rPr>
                <w:rFonts w:ascii="Arial Narrow" w:hAnsi="Arial Narrow"/>
                <w:sz w:val="20"/>
                <w:szCs w:val="20"/>
              </w:rPr>
              <w:t xml:space="preserve"> consider health? Y/N and how? </w:t>
            </w:r>
          </w:p>
        </w:tc>
        <w:tc>
          <w:tcPr>
            <w:tcW w:w="6633" w:type="dxa"/>
          </w:tcPr>
          <w:p w14:paraId="35150F02" w14:textId="54C9BF34" w:rsidR="00B53BA7" w:rsidRPr="003C3D10" w:rsidRDefault="00D8546F" w:rsidP="00D8546F">
            <w:pPr>
              <w:rPr>
                <w:rFonts w:ascii="Arial Narrow" w:hAnsi="Arial Narrow"/>
                <w:sz w:val="20"/>
                <w:szCs w:val="20"/>
              </w:rPr>
            </w:pPr>
            <w:r w:rsidRPr="003C3D10">
              <w:rPr>
                <w:rFonts w:ascii="Arial Narrow" w:hAnsi="Arial Narrow"/>
                <w:sz w:val="20"/>
                <w:szCs w:val="20"/>
              </w:rPr>
              <w:t>Yes - the trans-fat regulations are intended to prevent diet-related disease</w:t>
            </w:r>
          </w:p>
        </w:tc>
      </w:tr>
      <w:tr w:rsidR="00B53BA7" w:rsidRPr="003C3D10" w14:paraId="400ED3F9" w14:textId="77777777" w:rsidTr="00D8546F">
        <w:tc>
          <w:tcPr>
            <w:tcW w:w="704" w:type="dxa"/>
            <w:vMerge/>
            <w:shd w:val="clear" w:color="auto" w:fill="BFBFBF" w:themeFill="background1" w:themeFillShade="BF"/>
          </w:tcPr>
          <w:p w14:paraId="4C2F0C99" w14:textId="77777777" w:rsidR="00B53BA7" w:rsidRPr="00C535CD" w:rsidRDefault="00B53BA7" w:rsidP="00D8546F">
            <w:pPr>
              <w:rPr>
                <w:rFonts w:ascii="Arial Narrow" w:hAnsi="Arial Narrow"/>
                <w:sz w:val="20"/>
                <w:szCs w:val="20"/>
              </w:rPr>
            </w:pPr>
          </w:p>
        </w:tc>
        <w:tc>
          <w:tcPr>
            <w:tcW w:w="3119" w:type="dxa"/>
            <w:shd w:val="clear" w:color="auto" w:fill="F2F2F2" w:themeFill="background1" w:themeFillShade="F2"/>
          </w:tcPr>
          <w:p w14:paraId="4403303C" w14:textId="02065B84" w:rsidR="00B53BA7" w:rsidRPr="00C535CD" w:rsidRDefault="00B53BA7" w:rsidP="00D8546F">
            <w:pPr>
              <w:rPr>
                <w:rFonts w:ascii="Arial Narrow" w:hAnsi="Arial Narrow"/>
                <w:sz w:val="20"/>
                <w:szCs w:val="20"/>
              </w:rPr>
            </w:pPr>
            <w:r w:rsidRPr="00C535CD">
              <w:rPr>
                <w:rFonts w:ascii="Arial Narrow" w:hAnsi="Arial Narrow"/>
                <w:sz w:val="20"/>
                <w:szCs w:val="20"/>
              </w:rPr>
              <w:t xml:space="preserve">Does the </w:t>
            </w:r>
            <w:r w:rsidR="009911FF" w:rsidRPr="00C535CD">
              <w:rPr>
                <w:rFonts w:ascii="Arial Narrow" w:hAnsi="Arial Narrow"/>
                <w:sz w:val="20"/>
                <w:szCs w:val="20"/>
              </w:rPr>
              <w:t>policy</w:t>
            </w:r>
            <w:r w:rsidRPr="00C535CD">
              <w:rPr>
                <w:rFonts w:ascii="Arial Narrow" w:hAnsi="Arial Narrow"/>
                <w:sz w:val="20"/>
                <w:szCs w:val="20"/>
              </w:rPr>
              <w:t xml:space="preserve"> consider equity? Y/N and how?</w:t>
            </w:r>
          </w:p>
        </w:tc>
        <w:tc>
          <w:tcPr>
            <w:tcW w:w="6633" w:type="dxa"/>
          </w:tcPr>
          <w:p w14:paraId="495E41CB" w14:textId="568674CD" w:rsidR="00B53BA7" w:rsidRPr="003C3D10" w:rsidRDefault="00D8546F" w:rsidP="00D8546F">
            <w:pPr>
              <w:rPr>
                <w:rFonts w:ascii="Arial Narrow" w:hAnsi="Arial Narrow"/>
                <w:sz w:val="20"/>
                <w:szCs w:val="20"/>
              </w:rPr>
            </w:pPr>
            <w:r w:rsidRPr="003C3D10">
              <w:rPr>
                <w:rFonts w:ascii="Arial Narrow" w:hAnsi="Arial Narrow"/>
                <w:sz w:val="20"/>
                <w:szCs w:val="20"/>
              </w:rPr>
              <w:t>Not stated</w:t>
            </w:r>
          </w:p>
        </w:tc>
      </w:tr>
      <w:tr w:rsidR="00B53BA7" w:rsidRPr="003C3D10" w14:paraId="0AE19835" w14:textId="77777777" w:rsidTr="00D8546F">
        <w:tc>
          <w:tcPr>
            <w:tcW w:w="704" w:type="dxa"/>
            <w:vMerge/>
            <w:shd w:val="clear" w:color="auto" w:fill="BFBFBF" w:themeFill="background1" w:themeFillShade="BF"/>
          </w:tcPr>
          <w:p w14:paraId="13E6DF63" w14:textId="77777777" w:rsidR="00B53BA7" w:rsidRPr="00C535CD" w:rsidRDefault="00B53BA7" w:rsidP="00D8546F">
            <w:pPr>
              <w:rPr>
                <w:rFonts w:ascii="Arial Narrow" w:hAnsi="Arial Narrow"/>
                <w:sz w:val="20"/>
                <w:szCs w:val="20"/>
              </w:rPr>
            </w:pPr>
          </w:p>
        </w:tc>
        <w:tc>
          <w:tcPr>
            <w:tcW w:w="3119" w:type="dxa"/>
            <w:shd w:val="clear" w:color="auto" w:fill="F2F2F2" w:themeFill="background1" w:themeFillShade="F2"/>
          </w:tcPr>
          <w:p w14:paraId="1B1489F8" w14:textId="411FC09E" w:rsidR="00B53BA7" w:rsidRPr="00C535CD" w:rsidRDefault="00B53BA7" w:rsidP="00D8546F">
            <w:pPr>
              <w:rPr>
                <w:rFonts w:ascii="Arial Narrow" w:hAnsi="Arial Narrow"/>
                <w:sz w:val="20"/>
                <w:szCs w:val="20"/>
              </w:rPr>
            </w:pPr>
            <w:r w:rsidRPr="00C535CD">
              <w:rPr>
                <w:rFonts w:ascii="Arial Narrow" w:hAnsi="Arial Narrow"/>
                <w:sz w:val="20"/>
                <w:szCs w:val="20"/>
              </w:rPr>
              <w:t xml:space="preserve">Does the </w:t>
            </w:r>
            <w:r w:rsidR="009911FF" w:rsidRPr="00C535CD">
              <w:rPr>
                <w:rFonts w:ascii="Arial Narrow" w:hAnsi="Arial Narrow"/>
                <w:sz w:val="20"/>
                <w:szCs w:val="20"/>
              </w:rPr>
              <w:t xml:space="preserve">policy </w:t>
            </w:r>
            <w:r w:rsidRPr="00C535CD">
              <w:rPr>
                <w:rFonts w:ascii="Arial Narrow" w:hAnsi="Arial Narrow"/>
                <w:sz w:val="20"/>
                <w:szCs w:val="20"/>
              </w:rPr>
              <w:t>consider the broader food system? Y/N and how?</w:t>
            </w:r>
          </w:p>
        </w:tc>
        <w:tc>
          <w:tcPr>
            <w:tcW w:w="6633" w:type="dxa"/>
          </w:tcPr>
          <w:p w14:paraId="7DFDC0FD" w14:textId="53F3019C" w:rsidR="00B53BA7" w:rsidRPr="003C3D10" w:rsidRDefault="00D8546F" w:rsidP="00D8546F">
            <w:pPr>
              <w:rPr>
                <w:rFonts w:ascii="Arial Narrow" w:hAnsi="Arial Narrow"/>
                <w:sz w:val="20"/>
                <w:szCs w:val="20"/>
              </w:rPr>
            </w:pPr>
            <w:r w:rsidRPr="003C3D10">
              <w:rPr>
                <w:rFonts w:ascii="Arial Narrow" w:hAnsi="Arial Narrow"/>
                <w:sz w:val="20"/>
                <w:szCs w:val="20"/>
              </w:rPr>
              <w:t>Yes - promotion of organic food production, promotion of ethical egg production, efforts to shorten the supply chain, promotion of seasonal produce</w:t>
            </w:r>
          </w:p>
        </w:tc>
      </w:tr>
      <w:tr w:rsidR="00B53BA7" w:rsidRPr="003C3D10" w14:paraId="27F8CA2F" w14:textId="77777777" w:rsidTr="00D8546F">
        <w:tc>
          <w:tcPr>
            <w:tcW w:w="704" w:type="dxa"/>
            <w:vMerge w:val="restart"/>
            <w:shd w:val="clear" w:color="auto" w:fill="BFBFBF" w:themeFill="background1" w:themeFillShade="BF"/>
            <w:textDirection w:val="btLr"/>
            <w:vAlign w:val="center"/>
          </w:tcPr>
          <w:p w14:paraId="0B98EB1F" w14:textId="77777777" w:rsidR="00B53BA7" w:rsidRPr="00C535CD" w:rsidRDefault="00B53BA7" w:rsidP="00D8546F">
            <w:pPr>
              <w:ind w:left="113" w:right="113"/>
              <w:jc w:val="center"/>
              <w:rPr>
                <w:rFonts w:ascii="Arial Narrow" w:hAnsi="Arial Narrow"/>
                <w:sz w:val="20"/>
                <w:szCs w:val="20"/>
              </w:rPr>
            </w:pPr>
            <w:r w:rsidRPr="00C535CD">
              <w:rPr>
                <w:rFonts w:ascii="Arial Narrow" w:hAnsi="Arial Narrow"/>
                <w:sz w:val="20"/>
                <w:szCs w:val="20"/>
              </w:rPr>
              <w:t>Evaluation</w:t>
            </w:r>
          </w:p>
        </w:tc>
        <w:tc>
          <w:tcPr>
            <w:tcW w:w="3119" w:type="dxa"/>
            <w:shd w:val="clear" w:color="auto" w:fill="F2F2F2" w:themeFill="background1" w:themeFillShade="F2"/>
          </w:tcPr>
          <w:p w14:paraId="0480AAC7" w14:textId="77777777" w:rsidR="00B53BA7" w:rsidRPr="00C535CD" w:rsidRDefault="00B53BA7" w:rsidP="00D8546F">
            <w:pPr>
              <w:rPr>
                <w:rFonts w:ascii="Arial Narrow" w:hAnsi="Arial Narrow"/>
                <w:sz w:val="20"/>
                <w:szCs w:val="20"/>
              </w:rPr>
            </w:pPr>
            <w:r w:rsidRPr="00C535CD">
              <w:rPr>
                <w:rFonts w:ascii="Arial Narrow" w:hAnsi="Arial Narrow"/>
                <w:sz w:val="20"/>
                <w:szCs w:val="20"/>
              </w:rPr>
              <w:t xml:space="preserve">Has evaluation been planned for? </w:t>
            </w:r>
          </w:p>
        </w:tc>
        <w:tc>
          <w:tcPr>
            <w:tcW w:w="6633" w:type="dxa"/>
          </w:tcPr>
          <w:p w14:paraId="572455B4" w14:textId="2EBF1E64" w:rsidR="00B53BA7" w:rsidRPr="003C3D10" w:rsidRDefault="00D8546F" w:rsidP="00D8546F">
            <w:pPr>
              <w:rPr>
                <w:rFonts w:ascii="Arial Narrow" w:hAnsi="Arial Narrow"/>
                <w:sz w:val="20"/>
                <w:szCs w:val="20"/>
              </w:rPr>
            </w:pPr>
            <w:r w:rsidRPr="003C3D10">
              <w:rPr>
                <w:rFonts w:ascii="Arial Narrow" w:hAnsi="Arial Narrow"/>
                <w:sz w:val="20"/>
                <w:szCs w:val="20"/>
              </w:rPr>
              <w:t>Each of the activities is presented with clear targets and adequate detail to discern how the monitoring and evaluation of progress could be approached.</w:t>
            </w:r>
          </w:p>
        </w:tc>
      </w:tr>
      <w:tr w:rsidR="00B53BA7" w:rsidRPr="003C3D10" w14:paraId="15D9AEFC" w14:textId="77777777" w:rsidTr="00D8546F">
        <w:tc>
          <w:tcPr>
            <w:tcW w:w="704" w:type="dxa"/>
            <w:vMerge/>
            <w:shd w:val="clear" w:color="auto" w:fill="BFBFBF" w:themeFill="background1" w:themeFillShade="BF"/>
          </w:tcPr>
          <w:p w14:paraId="0E714737" w14:textId="77777777" w:rsidR="00B53BA7" w:rsidRPr="00C535CD" w:rsidRDefault="00B53BA7" w:rsidP="00D8546F">
            <w:pPr>
              <w:rPr>
                <w:rFonts w:ascii="Arial Narrow" w:hAnsi="Arial Narrow"/>
                <w:sz w:val="20"/>
                <w:szCs w:val="20"/>
              </w:rPr>
            </w:pPr>
          </w:p>
        </w:tc>
        <w:tc>
          <w:tcPr>
            <w:tcW w:w="3119" w:type="dxa"/>
            <w:shd w:val="clear" w:color="auto" w:fill="F2F2F2" w:themeFill="background1" w:themeFillShade="F2"/>
          </w:tcPr>
          <w:p w14:paraId="2AC5D02A" w14:textId="77777777" w:rsidR="00B53BA7" w:rsidRPr="00C535CD" w:rsidRDefault="00B53BA7" w:rsidP="00D8546F">
            <w:pPr>
              <w:rPr>
                <w:rFonts w:ascii="Arial Narrow" w:hAnsi="Arial Narrow"/>
                <w:sz w:val="20"/>
                <w:szCs w:val="20"/>
              </w:rPr>
            </w:pPr>
            <w:r w:rsidRPr="00C535CD">
              <w:rPr>
                <w:rFonts w:ascii="Arial Narrow" w:hAnsi="Arial Narrow"/>
                <w:sz w:val="20"/>
                <w:szCs w:val="20"/>
              </w:rPr>
              <w:t>Data collection tools, target population</w:t>
            </w:r>
          </w:p>
        </w:tc>
        <w:tc>
          <w:tcPr>
            <w:tcW w:w="6633" w:type="dxa"/>
          </w:tcPr>
          <w:p w14:paraId="01CFA42B" w14:textId="6603AB87" w:rsidR="00B53BA7" w:rsidRPr="003C3D10" w:rsidRDefault="00D8546F" w:rsidP="00D8546F">
            <w:pPr>
              <w:rPr>
                <w:rFonts w:ascii="Arial Narrow" w:hAnsi="Arial Narrow"/>
                <w:sz w:val="20"/>
                <w:szCs w:val="20"/>
              </w:rPr>
            </w:pPr>
            <w:r w:rsidRPr="003C3D10">
              <w:rPr>
                <w:rFonts w:ascii="Arial Narrow" w:hAnsi="Arial Narrow"/>
                <w:sz w:val="20"/>
                <w:szCs w:val="20"/>
              </w:rPr>
              <w:t>The approach taken to evaluation (including tools) is not described in this policy document, nor in any of the included studies of this review.</w:t>
            </w:r>
          </w:p>
        </w:tc>
      </w:tr>
      <w:tr w:rsidR="00B53BA7" w:rsidRPr="003C3D10" w14:paraId="57CCE4BA" w14:textId="77777777" w:rsidTr="00D8546F">
        <w:tc>
          <w:tcPr>
            <w:tcW w:w="704" w:type="dxa"/>
            <w:vMerge/>
            <w:shd w:val="clear" w:color="auto" w:fill="BFBFBF" w:themeFill="background1" w:themeFillShade="BF"/>
          </w:tcPr>
          <w:p w14:paraId="5B1AB737" w14:textId="77777777" w:rsidR="00B53BA7" w:rsidRPr="00C535CD" w:rsidRDefault="00B53BA7" w:rsidP="00D8546F">
            <w:pPr>
              <w:rPr>
                <w:rFonts w:ascii="Arial Narrow" w:hAnsi="Arial Narrow"/>
                <w:sz w:val="20"/>
                <w:szCs w:val="20"/>
              </w:rPr>
            </w:pPr>
          </w:p>
        </w:tc>
        <w:tc>
          <w:tcPr>
            <w:tcW w:w="3119" w:type="dxa"/>
            <w:shd w:val="clear" w:color="auto" w:fill="F2F2F2" w:themeFill="background1" w:themeFillShade="F2"/>
          </w:tcPr>
          <w:p w14:paraId="2AF39645" w14:textId="376BB150" w:rsidR="00B53BA7" w:rsidRPr="00C535CD" w:rsidRDefault="00B53BA7" w:rsidP="00D8546F">
            <w:pPr>
              <w:rPr>
                <w:rFonts w:ascii="Arial Narrow" w:hAnsi="Arial Narrow"/>
                <w:sz w:val="20"/>
                <w:szCs w:val="20"/>
              </w:rPr>
            </w:pPr>
            <w:r w:rsidRPr="00C535CD">
              <w:rPr>
                <w:rFonts w:ascii="Arial Narrow" w:hAnsi="Arial Narrow"/>
                <w:sz w:val="20"/>
                <w:szCs w:val="20"/>
              </w:rPr>
              <w:t xml:space="preserve">Has the </w:t>
            </w:r>
            <w:r w:rsidR="009911FF" w:rsidRPr="00C535CD">
              <w:rPr>
                <w:rFonts w:ascii="Arial Narrow" w:hAnsi="Arial Narrow"/>
                <w:sz w:val="20"/>
                <w:szCs w:val="20"/>
              </w:rPr>
              <w:t xml:space="preserve">policy </w:t>
            </w:r>
            <w:r w:rsidRPr="00C535CD">
              <w:rPr>
                <w:rFonts w:ascii="Arial Narrow" w:hAnsi="Arial Narrow"/>
                <w:sz w:val="20"/>
                <w:szCs w:val="20"/>
              </w:rPr>
              <w:t xml:space="preserve">been effective? </w:t>
            </w:r>
          </w:p>
        </w:tc>
        <w:tc>
          <w:tcPr>
            <w:tcW w:w="6633" w:type="dxa"/>
          </w:tcPr>
          <w:p w14:paraId="5DD88E03" w14:textId="7ACCDC38" w:rsidR="00B53BA7" w:rsidRPr="003C3D10" w:rsidRDefault="00D8546F" w:rsidP="00D8546F">
            <w:pPr>
              <w:rPr>
                <w:rFonts w:ascii="Arial Narrow" w:hAnsi="Arial Narrow"/>
                <w:sz w:val="20"/>
                <w:szCs w:val="20"/>
              </w:rPr>
            </w:pPr>
            <w:r w:rsidRPr="003C3D10">
              <w:rPr>
                <w:rFonts w:ascii="Arial Narrow" w:hAnsi="Arial Narrow"/>
                <w:sz w:val="20"/>
                <w:szCs w:val="20"/>
              </w:rPr>
              <w:t>From the evaluation data provided on the linked websi</w:t>
            </w:r>
            <w:r w:rsidR="0076182B">
              <w:rPr>
                <w:rFonts w:ascii="Arial Narrow" w:hAnsi="Arial Narrow"/>
                <w:sz w:val="20"/>
                <w:szCs w:val="20"/>
              </w:rPr>
              <w:t>t</w:t>
            </w:r>
            <w:r w:rsidRPr="003C3D10">
              <w:rPr>
                <w:rFonts w:ascii="Arial Narrow" w:hAnsi="Arial Narrow"/>
                <w:sz w:val="20"/>
                <w:szCs w:val="20"/>
              </w:rPr>
              <w:t>e, more than 740 local businesses have participated in the program since 1998 and have saved energy, raw materials, water and reduced waste output. From the data presented by Smith et al (2016), this intervention has affected the supply of food to approximately 85 thousand people in hospitals, schools, kindergar</w:t>
            </w:r>
            <w:r w:rsidR="0076182B">
              <w:rPr>
                <w:rFonts w:ascii="Arial Narrow" w:hAnsi="Arial Narrow"/>
                <w:sz w:val="20"/>
                <w:szCs w:val="20"/>
              </w:rPr>
              <w:t>t</w:t>
            </w:r>
            <w:r w:rsidRPr="003C3D10">
              <w:rPr>
                <w:rFonts w:ascii="Arial Narrow" w:hAnsi="Arial Narrow"/>
                <w:sz w:val="20"/>
                <w:szCs w:val="20"/>
              </w:rPr>
              <w:t>ens and nursing homes. The overall spend on organic food procurement is stated as more than 50% (more than 90% for dairy products) thus exceeding the 30% target. Smith et al (2016) also state that this intervention saved the City of Vienna EUR 44.4 million and over 100000 tonnes of carbon dioxide emissions between 2001 and 2007.</w:t>
            </w:r>
          </w:p>
        </w:tc>
      </w:tr>
      <w:tr w:rsidR="00B53BA7" w:rsidRPr="003C3D10" w14:paraId="01BB85DD" w14:textId="77777777" w:rsidTr="00D8546F">
        <w:tc>
          <w:tcPr>
            <w:tcW w:w="704" w:type="dxa"/>
            <w:vMerge w:val="restart"/>
            <w:shd w:val="clear" w:color="auto" w:fill="BFBFBF" w:themeFill="background1" w:themeFillShade="BF"/>
            <w:textDirection w:val="btLr"/>
            <w:vAlign w:val="center"/>
          </w:tcPr>
          <w:p w14:paraId="6A6F9307" w14:textId="06690319" w:rsidR="00B53BA7" w:rsidRPr="00C535CD" w:rsidRDefault="009911FF" w:rsidP="00D8546F">
            <w:pPr>
              <w:ind w:left="113" w:right="113"/>
              <w:jc w:val="center"/>
              <w:rPr>
                <w:rFonts w:ascii="Arial Narrow" w:hAnsi="Arial Narrow"/>
                <w:sz w:val="20"/>
                <w:szCs w:val="20"/>
              </w:rPr>
            </w:pPr>
            <w:r w:rsidRPr="00C535CD">
              <w:rPr>
                <w:rFonts w:ascii="Arial Narrow" w:hAnsi="Arial Narrow"/>
                <w:sz w:val="20"/>
                <w:szCs w:val="20"/>
              </w:rPr>
              <w:lastRenderedPageBreak/>
              <w:t>Policy</w:t>
            </w:r>
            <w:r w:rsidR="00B53BA7" w:rsidRPr="00C535CD">
              <w:rPr>
                <w:rFonts w:ascii="Arial Narrow" w:hAnsi="Arial Narrow"/>
                <w:sz w:val="20"/>
                <w:szCs w:val="20"/>
              </w:rPr>
              <w:t xml:space="preserve"> Development</w:t>
            </w:r>
          </w:p>
        </w:tc>
        <w:tc>
          <w:tcPr>
            <w:tcW w:w="3119" w:type="dxa"/>
            <w:shd w:val="clear" w:color="auto" w:fill="F2F2F2" w:themeFill="background1" w:themeFillShade="F2"/>
          </w:tcPr>
          <w:p w14:paraId="55685D1E" w14:textId="37C99FDE" w:rsidR="00B53BA7" w:rsidRPr="00C535CD" w:rsidRDefault="00B53BA7" w:rsidP="00D8546F">
            <w:pPr>
              <w:rPr>
                <w:rFonts w:ascii="Arial Narrow" w:hAnsi="Arial Narrow"/>
                <w:sz w:val="20"/>
                <w:szCs w:val="20"/>
              </w:rPr>
            </w:pPr>
            <w:r w:rsidRPr="00C535CD">
              <w:rPr>
                <w:rFonts w:ascii="Arial Narrow" w:hAnsi="Arial Narrow"/>
                <w:sz w:val="20"/>
                <w:szCs w:val="20"/>
              </w:rPr>
              <w:t xml:space="preserve">What evidence underpins the development of the </w:t>
            </w:r>
            <w:r w:rsidR="009911FF" w:rsidRPr="00C535CD">
              <w:rPr>
                <w:rFonts w:ascii="Arial Narrow" w:hAnsi="Arial Narrow"/>
                <w:sz w:val="20"/>
                <w:szCs w:val="20"/>
              </w:rPr>
              <w:t>policy</w:t>
            </w:r>
            <w:r w:rsidRPr="00C535CD">
              <w:rPr>
                <w:rFonts w:ascii="Arial Narrow" w:hAnsi="Arial Narrow"/>
                <w:sz w:val="20"/>
                <w:szCs w:val="20"/>
              </w:rPr>
              <w:t>?</w:t>
            </w:r>
          </w:p>
        </w:tc>
        <w:tc>
          <w:tcPr>
            <w:tcW w:w="6633" w:type="dxa"/>
          </w:tcPr>
          <w:p w14:paraId="1FC91F1E" w14:textId="31D9027D" w:rsidR="00B53BA7" w:rsidRPr="003C3D10" w:rsidRDefault="00D8546F" w:rsidP="00D8546F">
            <w:pPr>
              <w:rPr>
                <w:rFonts w:ascii="Arial Narrow" w:hAnsi="Arial Narrow"/>
                <w:sz w:val="20"/>
                <w:szCs w:val="20"/>
              </w:rPr>
            </w:pPr>
            <w:r w:rsidRPr="003C3D10">
              <w:rPr>
                <w:rFonts w:ascii="Arial Narrow" w:hAnsi="Arial Narrow"/>
                <w:sz w:val="20"/>
                <w:szCs w:val="20"/>
              </w:rPr>
              <w:t>Decades of practical experience and monitoring data from the National intervention.</w:t>
            </w:r>
          </w:p>
        </w:tc>
      </w:tr>
      <w:tr w:rsidR="00B53BA7" w:rsidRPr="003C3D10" w14:paraId="08444F8D" w14:textId="77777777" w:rsidTr="00D8546F">
        <w:tc>
          <w:tcPr>
            <w:tcW w:w="704" w:type="dxa"/>
            <w:vMerge/>
            <w:shd w:val="clear" w:color="auto" w:fill="BFBFBF" w:themeFill="background1" w:themeFillShade="BF"/>
          </w:tcPr>
          <w:p w14:paraId="120B1919" w14:textId="77777777" w:rsidR="00B53BA7" w:rsidRPr="00C535CD" w:rsidRDefault="00B53BA7" w:rsidP="00D8546F">
            <w:pPr>
              <w:rPr>
                <w:rFonts w:ascii="Arial Narrow" w:hAnsi="Arial Narrow"/>
                <w:sz w:val="20"/>
                <w:szCs w:val="20"/>
              </w:rPr>
            </w:pPr>
          </w:p>
        </w:tc>
        <w:tc>
          <w:tcPr>
            <w:tcW w:w="3119" w:type="dxa"/>
            <w:shd w:val="clear" w:color="auto" w:fill="F2F2F2" w:themeFill="background1" w:themeFillShade="F2"/>
          </w:tcPr>
          <w:p w14:paraId="4ECE9532" w14:textId="1895B1A9" w:rsidR="00B53BA7" w:rsidRPr="00C535CD" w:rsidRDefault="00B53BA7" w:rsidP="00D8546F">
            <w:pPr>
              <w:rPr>
                <w:rFonts w:ascii="Arial Narrow" w:hAnsi="Arial Narrow"/>
                <w:sz w:val="20"/>
                <w:szCs w:val="20"/>
              </w:rPr>
            </w:pPr>
            <w:r w:rsidRPr="00C535CD">
              <w:rPr>
                <w:rFonts w:ascii="Arial Narrow" w:hAnsi="Arial Narrow"/>
                <w:sz w:val="20"/>
                <w:szCs w:val="20"/>
              </w:rPr>
              <w:t xml:space="preserve">What type of evidence was used to develop the </w:t>
            </w:r>
            <w:r w:rsidR="009911FF" w:rsidRPr="00C535CD">
              <w:rPr>
                <w:rFonts w:ascii="Arial Narrow" w:hAnsi="Arial Narrow"/>
                <w:sz w:val="20"/>
                <w:szCs w:val="20"/>
              </w:rPr>
              <w:t>policy</w:t>
            </w:r>
            <w:r w:rsidRPr="00C535CD">
              <w:rPr>
                <w:rFonts w:ascii="Arial Narrow" w:hAnsi="Arial Narrow"/>
                <w:sz w:val="20"/>
                <w:szCs w:val="20"/>
              </w:rPr>
              <w:t>?</w:t>
            </w:r>
          </w:p>
        </w:tc>
        <w:tc>
          <w:tcPr>
            <w:tcW w:w="6633" w:type="dxa"/>
          </w:tcPr>
          <w:p w14:paraId="663E8A16" w14:textId="2F00B015" w:rsidR="00B53BA7" w:rsidRPr="003C3D10" w:rsidRDefault="00D8546F" w:rsidP="00D8546F">
            <w:pPr>
              <w:rPr>
                <w:rFonts w:ascii="Arial Narrow" w:hAnsi="Arial Narrow"/>
                <w:sz w:val="20"/>
                <w:szCs w:val="20"/>
              </w:rPr>
            </w:pPr>
            <w:r w:rsidRPr="003C3D10">
              <w:rPr>
                <w:rFonts w:ascii="Arial Narrow" w:hAnsi="Arial Narrow"/>
                <w:sz w:val="20"/>
                <w:szCs w:val="20"/>
              </w:rPr>
              <w:t>Not stated</w:t>
            </w:r>
          </w:p>
        </w:tc>
      </w:tr>
      <w:tr w:rsidR="00B53BA7" w:rsidRPr="003C3D10" w14:paraId="60D04D99" w14:textId="77777777" w:rsidTr="00D8546F">
        <w:tc>
          <w:tcPr>
            <w:tcW w:w="704" w:type="dxa"/>
            <w:vMerge/>
            <w:shd w:val="clear" w:color="auto" w:fill="BFBFBF" w:themeFill="background1" w:themeFillShade="BF"/>
          </w:tcPr>
          <w:p w14:paraId="3FAC9ABB" w14:textId="77777777" w:rsidR="00B53BA7" w:rsidRPr="00C535CD" w:rsidRDefault="00B53BA7" w:rsidP="00D8546F">
            <w:pPr>
              <w:rPr>
                <w:rFonts w:ascii="Arial Narrow" w:hAnsi="Arial Narrow"/>
                <w:sz w:val="20"/>
                <w:szCs w:val="20"/>
              </w:rPr>
            </w:pPr>
          </w:p>
        </w:tc>
        <w:tc>
          <w:tcPr>
            <w:tcW w:w="3119" w:type="dxa"/>
            <w:shd w:val="clear" w:color="auto" w:fill="F2F2F2" w:themeFill="background1" w:themeFillShade="F2"/>
          </w:tcPr>
          <w:p w14:paraId="5BB8CED9" w14:textId="7C486CFE" w:rsidR="00B53BA7" w:rsidRPr="00C535CD" w:rsidRDefault="00B53BA7" w:rsidP="00D8546F">
            <w:pPr>
              <w:rPr>
                <w:rFonts w:ascii="Arial Narrow" w:hAnsi="Arial Narrow"/>
                <w:sz w:val="20"/>
                <w:szCs w:val="20"/>
              </w:rPr>
            </w:pPr>
            <w:r w:rsidRPr="00C535CD">
              <w:rPr>
                <w:rFonts w:ascii="Arial Narrow" w:hAnsi="Arial Narrow"/>
                <w:sz w:val="20"/>
                <w:szCs w:val="20"/>
              </w:rPr>
              <w:t xml:space="preserve">What was the process for using evidence to develop the </w:t>
            </w:r>
            <w:r w:rsidR="009911FF" w:rsidRPr="00C535CD">
              <w:rPr>
                <w:rFonts w:ascii="Arial Narrow" w:hAnsi="Arial Narrow"/>
                <w:sz w:val="20"/>
                <w:szCs w:val="20"/>
              </w:rPr>
              <w:t>policy</w:t>
            </w:r>
            <w:r w:rsidRPr="00C535CD">
              <w:rPr>
                <w:rFonts w:ascii="Arial Narrow" w:hAnsi="Arial Narrow"/>
                <w:sz w:val="20"/>
                <w:szCs w:val="20"/>
              </w:rPr>
              <w:t xml:space="preserve">? </w:t>
            </w:r>
          </w:p>
        </w:tc>
        <w:tc>
          <w:tcPr>
            <w:tcW w:w="6633" w:type="dxa"/>
          </w:tcPr>
          <w:p w14:paraId="5BE44FA5" w14:textId="5AEE6B60" w:rsidR="00B53BA7" w:rsidRPr="003C3D10" w:rsidRDefault="00D8546F" w:rsidP="00D8546F">
            <w:pPr>
              <w:rPr>
                <w:rFonts w:ascii="Arial Narrow" w:hAnsi="Arial Narrow"/>
                <w:sz w:val="20"/>
                <w:szCs w:val="20"/>
              </w:rPr>
            </w:pPr>
            <w:r w:rsidRPr="003C3D10">
              <w:rPr>
                <w:rFonts w:ascii="Arial Narrow" w:hAnsi="Arial Narrow"/>
                <w:sz w:val="20"/>
                <w:szCs w:val="20"/>
              </w:rPr>
              <w:t>J Smith et al (2016) describe the policy-making process for this intervention using a case study approach. They describe a range of political (cross-departmental commitment, funding, international recognition), environmental (Vienna's Climate Protection Programme) and social (motivating more sustainable purchasing amongst procurement officers, motivating chefs to cook from scratch) forces that enabled implementation.</w:t>
            </w:r>
          </w:p>
        </w:tc>
      </w:tr>
    </w:tbl>
    <w:p w14:paraId="028B8EC7" w14:textId="1EE4D22F" w:rsidR="00B53BA7" w:rsidRPr="003C3D10" w:rsidRDefault="00B53BA7">
      <w:pPr>
        <w:rPr>
          <w:rFonts w:ascii="Arial Narrow" w:hAnsi="Arial Narrow"/>
        </w:rPr>
      </w:pPr>
    </w:p>
    <w:p w14:paraId="4B601789" w14:textId="14AC83F0" w:rsidR="00D13C10" w:rsidRDefault="00D13C10">
      <w:pPr>
        <w:rPr>
          <w:rFonts w:ascii="Arial Narrow" w:hAnsi="Arial Narrow"/>
        </w:rPr>
      </w:pPr>
    </w:p>
    <w:tbl>
      <w:tblPr>
        <w:tblStyle w:val="TableGrid"/>
        <w:tblW w:w="0" w:type="auto"/>
        <w:tblLook w:val="04A0" w:firstRow="1" w:lastRow="0" w:firstColumn="1" w:lastColumn="0" w:noHBand="0" w:noVBand="1"/>
      </w:tblPr>
      <w:tblGrid>
        <w:gridCol w:w="704"/>
        <w:gridCol w:w="3119"/>
        <w:gridCol w:w="6633"/>
      </w:tblGrid>
      <w:tr w:rsidR="009911FF" w:rsidRPr="003C3D10" w14:paraId="58F0010D" w14:textId="77777777" w:rsidTr="00D8546F">
        <w:tc>
          <w:tcPr>
            <w:tcW w:w="704" w:type="dxa"/>
            <w:vMerge w:val="restart"/>
            <w:shd w:val="clear" w:color="auto" w:fill="BFBFBF" w:themeFill="background1" w:themeFillShade="BF"/>
            <w:textDirection w:val="btLr"/>
            <w:vAlign w:val="center"/>
          </w:tcPr>
          <w:p w14:paraId="345D6868" w14:textId="4237F90E"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Citation</w:t>
            </w:r>
          </w:p>
        </w:tc>
        <w:tc>
          <w:tcPr>
            <w:tcW w:w="3119" w:type="dxa"/>
            <w:shd w:val="clear" w:color="auto" w:fill="F2F2F2" w:themeFill="background1" w:themeFillShade="F2"/>
          </w:tcPr>
          <w:p w14:paraId="7E7B2FE6" w14:textId="3D8E7513" w:rsidR="009911FF" w:rsidRPr="00C535CD" w:rsidRDefault="009911FF" w:rsidP="009911FF">
            <w:pPr>
              <w:rPr>
                <w:rFonts w:ascii="Arial Narrow" w:hAnsi="Arial Narrow"/>
                <w:sz w:val="20"/>
                <w:szCs w:val="20"/>
              </w:rPr>
            </w:pPr>
            <w:r w:rsidRPr="00C535CD">
              <w:rPr>
                <w:rFonts w:ascii="Arial Narrow" w:hAnsi="Arial Narrow"/>
                <w:sz w:val="20"/>
                <w:szCs w:val="20"/>
              </w:rPr>
              <w:t>Name of Policy</w:t>
            </w:r>
          </w:p>
        </w:tc>
        <w:tc>
          <w:tcPr>
            <w:tcW w:w="6633" w:type="dxa"/>
            <w:shd w:val="clear" w:color="auto" w:fill="FFFFFF" w:themeFill="background1"/>
          </w:tcPr>
          <w:p w14:paraId="56E98DC1" w14:textId="28C2CFE9" w:rsidR="009911FF" w:rsidRPr="003C3D10" w:rsidRDefault="009911FF" w:rsidP="009911FF">
            <w:pPr>
              <w:tabs>
                <w:tab w:val="left" w:pos="1409"/>
              </w:tabs>
              <w:rPr>
                <w:rFonts w:ascii="Arial Narrow" w:hAnsi="Arial Narrow"/>
                <w:b/>
                <w:sz w:val="20"/>
                <w:szCs w:val="20"/>
              </w:rPr>
            </w:pPr>
            <w:r w:rsidRPr="003C3D10">
              <w:rPr>
                <w:rFonts w:ascii="Arial Narrow" w:hAnsi="Arial Narrow" w:cstheme="minorHAnsi"/>
                <w:b/>
                <w:sz w:val="20"/>
                <w:szCs w:val="20"/>
                <w:bdr w:val="none" w:sz="0" w:space="0" w:color="auto" w:frame="1"/>
                <w:shd w:val="clear" w:color="auto" w:fill="FFFFFF"/>
              </w:rPr>
              <w:t xml:space="preserve">Gent Local Food Policy "Ghent </w:t>
            </w:r>
            <w:proofErr w:type="spellStart"/>
            <w:r w:rsidRPr="003C3D10">
              <w:rPr>
                <w:rFonts w:ascii="Arial Narrow" w:hAnsi="Arial Narrow" w:cstheme="minorHAnsi"/>
                <w:b/>
                <w:sz w:val="20"/>
                <w:szCs w:val="20"/>
                <w:bdr w:val="none" w:sz="0" w:space="0" w:color="auto" w:frame="1"/>
                <w:shd w:val="clear" w:color="auto" w:fill="FFFFFF"/>
              </w:rPr>
              <w:t>en</w:t>
            </w:r>
            <w:proofErr w:type="spellEnd"/>
            <w:r w:rsidRPr="003C3D10">
              <w:rPr>
                <w:rFonts w:ascii="Arial Narrow" w:hAnsi="Arial Narrow" w:cstheme="minorHAnsi"/>
                <w:b/>
                <w:sz w:val="20"/>
                <w:szCs w:val="20"/>
                <w:bdr w:val="none" w:sz="0" w:space="0" w:color="auto" w:frame="1"/>
                <w:shd w:val="clear" w:color="auto" w:fill="FFFFFF"/>
              </w:rPr>
              <w:t xml:space="preserve"> Garde" (2016)</w:t>
            </w:r>
          </w:p>
        </w:tc>
      </w:tr>
      <w:tr w:rsidR="009911FF" w:rsidRPr="003C3D10" w14:paraId="030F5A85" w14:textId="77777777" w:rsidTr="00EF709C">
        <w:tc>
          <w:tcPr>
            <w:tcW w:w="704" w:type="dxa"/>
            <w:vMerge/>
            <w:shd w:val="clear" w:color="auto" w:fill="BFBFBF" w:themeFill="background1" w:themeFillShade="BF"/>
            <w:textDirection w:val="btLr"/>
            <w:vAlign w:val="center"/>
          </w:tcPr>
          <w:p w14:paraId="4251EDF7"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5C2304F4" w14:textId="0FAF1B45" w:rsidR="009911FF" w:rsidRPr="00C535CD" w:rsidRDefault="009911FF" w:rsidP="009911FF">
            <w:pPr>
              <w:rPr>
                <w:rFonts w:ascii="Arial Narrow" w:hAnsi="Arial Narrow"/>
                <w:sz w:val="20"/>
                <w:szCs w:val="20"/>
              </w:rPr>
            </w:pPr>
            <w:r w:rsidRPr="00C535CD">
              <w:rPr>
                <w:rFonts w:ascii="Arial Narrow" w:hAnsi="Arial Narrow"/>
                <w:sz w:val="20"/>
                <w:szCs w:val="20"/>
              </w:rPr>
              <w:t>Reference</w:t>
            </w:r>
          </w:p>
        </w:tc>
        <w:tc>
          <w:tcPr>
            <w:tcW w:w="6633" w:type="dxa"/>
          </w:tcPr>
          <w:p w14:paraId="4681F7E1" w14:textId="4D190B86" w:rsidR="009911FF" w:rsidRDefault="009911FF" w:rsidP="009911FF">
            <w:r w:rsidRPr="00D13C10">
              <w:rPr>
                <w:rFonts w:ascii="Arial Narrow" w:hAnsi="Arial Narrow" w:cstheme="minorHAnsi"/>
                <w:sz w:val="20"/>
                <w:szCs w:val="20"/>
                <w:bdr w:val="none" w:sz="0" w:space="0" w:color="auto" w:frame="1"/>
                <w:shd w:val="clear" w:color="auto" w:fill="FFFFFF"/>
              </w:rPr>
              <w:t>i</w:t>
            </w:r>
            <w:r>
              <w:rPr>
                <w:rFonts w:ascii="Arial Narrow" w:hAnsi="Arial Narrow" w:cstheme="minorHAnsi"/>
                <w:sz w:val="20"/>
                <w:szCs w:val="20"/>
                <w:bdr w:val="none" w:sz="0" w:space="0" w:color="auto" w:frame="1"/>
                <w:shd w:val="clear" w:color="auto" w:fill="FFFFFF"/>
              </w:rPr>
              <w:t>i</w:t>
            </w:r>
          </w:p>
        </w:tc>
      </w:tr>
      <w:tr w:rsidR="009911FF" w:rsidRPr="003C3D10" w14:paraId="3DEF2E3C" w14:textId="77777777" w:rsidTr="00D8546F">
        <w:tc>
          <w:tcPr>
            <w:tcW w:w="704" w:type="dxa"/>
            <w:vMerge/>
            <w:shd w:val="clear" w:color="auto" w:fill="BFBFBF" w:themeFill="background1" w:themeFillShade="BF"/>
            <w:vAlign w:val="center"/>
          </w:tcPr>
          <w:p w14:paraId="0A6524B2"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653D7363" w14:textId="1A0B7F4F" w:rsidR="009911FF" w:rsidRPr="00C535CD" w:rsidRDefault="009911FF" w:rsidP="009911FF">
            <w:pPr>
              <w:rPr>
                <w:rFonts w:ascii="Arial Narrow" w:hAnsi="Arial Narrow"/>
                <w:sz w:val="20"/>
                <w:szCs w:val="20"/>
              </w:rPr>
            </w:pPr>
            <w:r w:rsidRPr="00C535CD">
              <w:rPr>
                <w:rFonts w:ascii="Arial Narrow" w:hAnsi="Arial Narrow"/>
                <w:sz w:val="20"/>
                <w:szCs w:val="20"/>
              </w:rPr>
              <w:t>Format and link or citation</w:t>
            </w:r>
          </w:p>
        </w:tc>
        <w:tc>
          <w:tcPr>
            <w:tcW w:w="6633" w:type="dxa"/>
          </w:tcPr>
          <w:p w14:paraId="01809C0C" w14:textId="16E66961" w:rsidR="009911FF" w:rsidRPr="003C3D10" w:rsidRDefault="00087DCF" w:rsidP="009911FF">
            <w:pPr>
              <w:rPr>
                <w:rFonts w:ascii="Arial Narrow" w:hAnsi="Arial Narrow"/>
                <w:sz w:val="20"/>
                <w:szCs w:val="20"/>
              </w:rPr>
            </w:pPr>
            <w:hyperlink r:id="rId20" w:history="1">
              <w:r w:rsidR="009911FF" w:rsidRPr="003C3D10">
                <w:rPr>
                  <w:rStyle w:val="Hyperlink"/>
                  <w:rFonts w:ascii="Arial Narrow" w:hAnsi="Arial Narrow"/>
                  <w:sz w:val="20"/>
                  <w:szCs w:val="20"/>
                </w:rPr>
                <w:t>Report of recommendations</w:t>
              </w:r>
            </w:hyperlink>
            <w:r w:rsidR="009911FF" w:rsidRPr="003C3D10">
              <w:rPr>
                <w:rFonts w:ascii="Arial Narrow" w:hAnsi="Arial Narrow"/>
                <w:sz w:val="20"/>
                <w:szCs w:val="20"/>
              </w:rPr>
              <w:t xml:space="preserve"> from the Food Policy Council </w:t>
            </w:r>
          </w:p>
        </w:tc>
      </w:tr>
      <w:tr w:rsidR="009911FF" w:rsidRPr="003C3D10" w14:paraId="1D2A677E" w14:textId="77777777" w:rsidTr="00D8546F">
        <w:tc>
          <w:tcPr>
            <w:tcW w:w="704" w:type="dxa"/>
            <w:vMerge/>
            <w:shd w:val="clear" w:color="auto" w:fill="BFBFBF" w:themeFill="background1" w:themeFillShade="BF"/>
            <w:vAlign w:val="center"/>
          </w:tcPr>
          <w:p w14:paraId="1BCD7E48"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35723DDD" w14:textId="4AB60CD3" w:rsidR="009911FF" w:rsidRPr="00C535CD" w:rsidRDefault="009911FF" w:rsidP="009911FF">
            <w:pPr>
              <w:rPr>
                <w:rFonts w:ascii="Arial Narrow" w:hAnsi="Arial Narrow"/>
                <w:sz w:val="20"/>
                <w:szCs w:val="20"/>
              </w:rPr>
            </w:pPr>
            <w:r w:rsidRPr="00C535CD">
              <w:rPr>
                <w:rFonts w:ascii="Arial Narrow" w:hAnsi="Arial Narrow"/>
                <w:sz w:val="20"/>
                <w:szCs w:val="20"/>
              </w:rPr>
              <w:t xml:space="preserve">Included study(s) cited within </w:t>
            </w:r>
          </w:p>
        </w:tc>
        <w:tc>
          <w:tcPr>
            <w:tcW w:w="6633" w:type="dxa"/>
          </w:tcPr>
          <w:p w14:paraId="7ABC197A" w14:textId="52A2ADC2" w:rsidR="009911FF" w:rsidRPr="003C3D10" w:rsidRDefault="009911FF" w:rsidP="009911FF">
            <w:pPr>
              <w:rPr>
                <w:rFonts w:ascii="Arial Narrow" w:hAnsi="Arial Narrow"/>
                <w:sz w:val="20"/>
                <w:szCs w:val="20"/>
                <w:highlight w:val="yellow"/>
              </w:rPr>
            </w:pPr>
            <w:r w:rsidRPr="005F590E">
              <w:rPr>
                <w:rFonts w:ascii="Arial Narrow" w:hAnsi="Arial Narrow"/>
                <w:sz w:val="20"/>
                <w:szCs w:val="20"/>
              </w:rPr>
              <w:t>12, 21</w:t>
            </w:r>
          </w:p>
        </w:tc>
      </w:tr>
      <w:tr w:rsidR="009911FF" w:rsidRPr="003C3D10" w14:paraId="70E136E9" w14:textId="77777777" w:rsidTr="00D8546F">
        <w:tc>
          <w:tcPr>
            <w:tcW w:w="704" w:type="dxa"/>
            <w:vMerge w:val="restart"/>
            <w:shd w:val="clear" w:color="auto" w:fill="BFBFBF" w:themeFill="background1" w:themeFillShade="BF"/>
            <w:textDirection w:val="btLr"/>
            <w:vAlign w:val="center"/>
          </w:tcPr>
          <w:p w14:paraId="7ED0FE26" w14:textId="1B2A11AF"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Geographic context</w:t>
            </w:r>
          </w:p>
        </w:tc>
        <w:tc>
          <w:tcPr>
            <w:tcW w:w="3119" w:type="dxa"/>
            <w:shd w:val="clear" w:color="auto" w:fill="F2F2F2" w:themeFill="background1" w:themeFillShade="F2"/>
          </w:tcPr>
          <w:p w14:paraId="32B2EC8B" w14:textId="54874D45" w:rsidR="009911FF" w:rsidRPr="00C535CD" w:rsidRDefault="009911FF" w:rsidP="009911FF">
            <w:pPr>
              <w:rPr>
                <w:rFonts w:ascii="Arial Narrow" w:hAnsi="Arial Narrow"/>
                <w:sz w:val="20"/>
                <w:szCs w:val="20"/>
              </w:rPr>
            </w:pPr>
            <w:r w:rsidRPr="00C535CD">
              <w:rPr>
                <w:rFonts w:ascii="Arial Narrow" w:hAnsi="Arial Narrow"/>
                <w:sz w:val="20"/>
                <w:szCs w:val="20"/>
              </w:rPr>
              <w:t>Region</w:t>
            </w:r>
          </w:p>
        </w:tc>
        <w:tc>
          <w:tcPr>
            <w:tcW w:w="6633" w:type="dxa"/>
          </w:tcPr>
          <w:p w14:paraId="15296A57" w14:textId="11B9C672" w:rsidR="009911FF" w:rsidRPr="003C3D10" w:rsidRDefault="009911FF" w:rsidP="009911FF">
            <w:pPr>
              <w:rPr>
                <w:rFonts w:ascii="Arial Narrow" w:hAnsi="Arial Narrow"/>
                <w:sz w:val="20"/>
                <w:szCs w:val="20"/>
              </w:rPr>
            </w:pPr>
            <w:r w:rsidRPr="003C3D10">
              <w:rPr>
                <w:rFonts w:ascii="Arial Narrow" w:hAnsi="Arial Narrow"/>
                <w:sz w:val="20"/>
                <w:szCs w:val="20"/>
              </w:rPr>
              <w:t>Europe &amp; Central Asia</w:t>
            </w:r>
          </w:p>
        </w:tc>
      </w:tr>
      <w:tr w:rsidR="009911FF" w:rsidRPr="003C3D10" w14:paraId="6984F883" w14:textId="77777777" w:rsidTr="00D8546F">
        <w:tc>
          <w:tcPr>
            <w:tcW w:w="704" w:type="dxa"/>
            <w:vMerge/>
            <w:shd w:val="clear" w:color="auto" w:fill="BFBFBF" w:themeFill="background1" w:themeFillShade="BF"/>
            <w:vAlign w:val="center"/>
          </w:tcPr>
          <w:p w14:paraId="0B048867"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47F17F5B" w14:textId="17D38656" w:rsidR="009911FF" w:rsidRPr="00C535CD" w:rsidRDefault="009911FF" w:rsidP="009911FF">
            <w:pPr>
              <w:rPr>
                <w:rFonts w:ascii="Arial Narrow" w:hAnsi="Arial Narrow"/>
                <w:sz w:val="20"/>
                <w:szCs w:val="20"/>
              </w:rPr>
            </w:pPr>
            <w:r w:rsidRPr="00C535CD">
              <w:rPr>
                <w:rFonts w:ascii="Arial Narrow" w:hAnsi="Arial Narrow"/>
                <w:sz w:val="20"/>
                <w:szCs w:val="20"/>
              </w:rPr>
              <w:t>Country</w:t>
            </w:r>
          </w:p>
        </w:tc>
        <w:tc>
          <w:tcPr>
            <w:tcW w:w="6633" w:type="dxa"/>
          </w:tcPr>
          <w:p w14:paraId="16AF98C8" w14:textId="5991AD06" w:rsidR="009911FF" w:rsidRPr="003C3D10" w:rsidRDefault="009911FF" w:rsidP="009911FF">
            <w:pPr>
              <w:rPr>
                <w:rFonts w:ascii="Arial Narrow" w:hAnsi="Arial Narrow"/>
                <w:sz w:val="20"/>
                <w:szCs w:val="20"/>
              </w:rPr>
            </w:pPr>
            <w:r w:rsidRPr="003C3D10">
              <w:rPr>
                <w:rFonts w:ascii="Arial Narrow" w:hAnsi="Arial Narrow"/>
                <w:sz w:val="20"/>
                <w:szCs w:val="20"/>
              </w:rPr>
              <w:t>Belgium</w:t>
            </w:r>
          </w:p>
        </w:tc>
      </w:tr>
      <w:tr w:rsidR="009911FF" w:rsidRPr="003C3D10" w14:paraId="0DC110D3" w14:textId="77777777" w:rsidTr="00D8546F">
        <w:tc>
          <w:tcPr>
            <w:tcW w:w="704" w:type="dxa"/>
            <w:vMerge/>
            <w:shd w:val="clear" w:color="auto" w:fill="BFBFBF" w:themeFill="background1" w:themeFillShade="BF"/>
            <w:vAlign w:val="center"/>
          </w:tcPr>
          <w:p w14:paraId="2D3E9AD9"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55C747D4" w14:textId="1B43BB4A" w:rsidR="009911FF" w:rsidRPr="00C535CD" w:rsidRDefault="009911FF" w:rsidP="009911FF">
            <w:pPr>
              <w:rPr>
                <w:rFonts w:ascii="Arial Narrow" w:hAnsi="Arial Narrow"/>
                <w:sz w:val="20"/>
                <w:szCs w:val="20"/>
              </w:rPr>
            </w:pPr>
            <w:r w:rsidRPr="00C535CD">
              <w:rPr>
                <w:rFonts w:ascii="Arial Narrow" w:hAnsi="Arial Narrow"/>
                <w:sz w:val="20"/>
                <w:szCs w:val="20"/>
              </w:rPr>
              <w:t>Signatory City</w:t>
            </w:r>
          </w:p>
        </w:tc>
        <w:tc>
          <w:tcPr>
            <w:tcW w:w="6633" w:type="dxa"/>
          </w:tcPr>
          <w:p w14:paraId="591B776A" w14:textId="5D759D9F" w:rsidR="009911FF" w:rsidRPr="003C3D10" w:rsidRDefault="009911FF" w:rsidP="009911FF">
            <w:pPr>
              <w:rPr>
                <w:rFonts w:ascii="Arial Narrow" w:hAnsi="Arial Narrow"/>
                <w:sz w:val="20"/>
                <w:szCs w:val="20"/>
              </w:rPr>
            </w:pPr>
            <w:r w:rsidRPr="003C3D10">
              <w:rPr>
                <w:rFonts w:ascii="Arial Narrow" w:hAnsi="Arial Narrow"/>
                <w:sz w:val="20"/>
                <w:szCs w:val="20"/>
              </w:rPr>
              <w:t>Gent</w:t>
            </w:r>
          </w:p>
        </w:tc>
      </w:tr>
      <w:tr w:rsidR="009911FF" w:rsidRPr="003C3D10" w14:paraId="3BA116D1" w14:textId="77777777" w:rsidTr="00D8546F">
        <w:tc>
          <w:tcPr>
            <w:tcW w:w="704" w:type="dxa"/>
            <w:vMerge/>
            <w:shd w:val="clear" w:color="auto" w:fill="BFBFBF" w:themeFill="background1" w:themeFillShade="BF"/>
            <w:vAlign w:val="center"/>
          </w:tcPr>
          <w:p w14:paraId="42AF3709"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56DF1994" w14:textId="6D0E2104" w:rsidR="009911FF" w:rsidRPr="00C535CD" w:rsidRDefault="009911FF" w:rsidP="009911FF">
            <w:pPr>
              <w:rPr>
                <w:rFonts w:ascii="Arial Narrow" w:hAnsi="Arial Narrow"/>
                <w:sz w:val="20"/>
                <w:szCs w:val="20"/>
              </w:rPr>
            </w:pPr>
            <w:r w:rsidRPr="00C535CD">
              <w:rPr>
                <w:rFonts w:ascii="Arial Narrow" w:hAnsi="Arial Narrow"/>
                <w:sz w:val="20"/>
                <w:szCs w:val="20"/>
              </w:rPr>
              <w:t>World Bank economic classification</w:t>
            </w:r>
          </w:p>
        </w:tc>
        <w:tc>
          <w:tcPr>
            <w:tcW w:w="6633" w:type="dxa"/>
          </w:tcPr>
          <w:p w14:paraId="47E51D47" w14:textId="6B9882E9" w:rsidR="009911FF" w:rsidRPr="003C3D10" w:rsidRDefault="009911FF" w:rsidP="009911FF">
            <w:pPr>
              <w:rPr>
                <w:rFonts w:ascii="Arial Narrow" w:hAnsi="Arial Narrow"/>
                <w:sz w:val="20"/>
                <w:szCs w:val="20"/>
              </w:rPr>
            </w:pPr>
            <w:r w:rsidRPr="003C3D10">
              <w:rPr>
                <w:rFonts w:ascii="Arial Narrow" w:hAnsi="Arial Narrow"/>
                <w:sz w:val="20"/>
                <w:szCs w:val="20"/>
              </w:rPr>
              <w:t>High Income</w:t>
            </w:r>
          </w:p>
        </w:tc>
      </w:tr>
      <w:tr w:rsidR="009911FF" w:rsidRPr="003C3D10" w14:paraId="056B9EAA" w14:textId="77777777" w:rsidTr="00D8546F">
        <w:tc>
          <w:tcPr>
            <w:tcW w:w="704" w:type="dxa"/>
            <w:vMerge w:val="restart"/>
            <w:shd w:val="clear" w:color="auto" w:fill="BFBFBF" w:themeFill="background1" w:themeFillShade="BF"/>
            <w:textDirection w:val="btLr"/>
            <w:vAlign w:val="center"/>
          </w:tcPr>
          <w:p w14:paraId="2DF52A97" w14:textId="209AC448"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context</w:t>
            </w:r>
          </w:p>
        </w:tc>
        <w:tc>
          <w:tcPr>
            <w:tcW w:w="3119" w:type="dxa"/>
            <w:shd w:val="clear" w:color="auto" w:fill="F2F2F2" w:themeFill="background1" w:themeFillShade="F2"/>
          </w:tcPr>
          <w:p w14:paraId="316FB474" w14:textId="09C0AB04" w:rsidR="009911FF" w:rsidRPr="00C535CD" w:rsidRDefault="009911FF" w:rsidP="009911FF">
            <w:pPr>
              <w:rPr>
                <w:rFonts w:ascii="Arial Narrow" w:hAnsi="Arial Narrow"/>
                <w:sz w:val="20"/>
                <w:szCs w:val="20"/>
              </w:rPr>
            </w:pPr>
            <w:r w:rsidRPr="00C535CD">
              <w:rPr>
                <w:rFonts w:ascii="Arial Narrow" w:hAnsi="Arial Narrow"/>
                <w:sz w:val="20"/>
                <w:szCs w:val="20"/>
              </w:rPr>
              <w:t>Is this intervention a policy itself or part of an over-arching policy?</w:t>
            </w:r>
          </w:p>
        </w:tc>
        <w:tc>
          <w:tcPr>
            <w:tcW w:w="6633" w:type="dxa"/>
          </w:tcPr>
          <w:p w14:paraId="256A9890" w14:textId="39ECFA12" w:rsidR="009911FF" w:rsidRPr="003C3D10" w:rsidRDefault="009911FF" w:rsidP="009911FF">
            <w:pPr>
              <w:rPr>
                <w:rFonts w:ascii="Arial Narrow" w:hAnsi="Arial Narrow"/>
                <w:sz w:val="20"/>
                <w:szCs w:val="20"/>
              </w:rPr>
            </w:pPr>
            <w:r w:rsidRPr="003C3D10">
              <w:rPr>
                <w:rFonts w:ascii="Arial Narrow" w:hAnsi="Arial Narrow"/>
                <w:sz w:val="20"/>
                <w:szCs w:val="20"/>
              </w:rPr>
              <w:t>Recommended Action Plan</w:t>
            </w:r>
          </w:p>
        </w:tc>
      </w:tr>
      <w:tr w:rsidR="009911FF" w:rsidRPr="003C3D10" w14:paraId="469C84A3" w14:textId="77777777" w:rsidTr="00D8546F">
        <w:tc>
          <w:tcPr>
            <w:tcW w:w="704" w:type="dxa"/>
            <w:vMerge/>
            <w:shd w:val="clear" w:color="auto" w:fill="BFBFBF" w:themeFill="background1" w:themeFillShade="BF"/>
          </w:tcPr>
          <w:p w14:paraId="0CB284C7"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379C6F6E" w14:textId="63A45D33" w:rsidR="009911FF" w:rsidRPr="00C535CD" w:rsidRDefault="009911FF" w:rsidP="009911FF">
            <w:pPr>
              <w:rPr>
                <w:rFonts w:ascii="Arial Narrow" w:hAnsi="Arial Narrow"/>
                <w:sz w:val="20"/>
                <w:szCs w:val="20"/>
              </w:rPr>
            </w:pPr>
            <w:r w:rsidRPr="00C535CD">
              <w:rPr>
                <w:rFonts w:ascii="Arial Narrow" w:hAnsi="Arial Narrow"/>
                <w:sz w:val="20"/>
                <w:szCs w:val="20"/>
              </w:rPr>
              <w:t>Timeframe for intervention</w:t>
            </w:r>
          </w:p>
        </w:tc>
        <w:tc>
          <w:tcPr>
            <w:tcW w:w="6633" w:type="dxa"/>
          </w:tcPr>
          <w:p w14:paraId="076B9E17" w14:textId="427FDB4E" w:rsidR="009911FF" w:rsidRPr="003C3D10" w:rsidRDefault="009911FF" w:rsidP="009911FF">
            <w:pPr>
              <w:rPr>
                <w:rFonts w:ascii="Arial Narrow" w:hAnsi="Arial Narrow"/>
                <w:sz w:val="20"/>
                <w:szCs w:val="20"/>
              </w:rPr>
            </w:pPr>
            <w:r w:rsidRPr="003C3D10">
              <w:rPr>
                <w:rFonts w:ascii="Arial Narrow" w:hAnsi="Arial Narrow"/>
                <w:sz w:val="20"/>
                <w:szCs w:val="20"/>
              </w:rPr>
              <w:t>Policy adopted for period 2013-2018. These recommendations for an action plan were published in 2016. No end date stated, “it's an ongoing process”.</w:t>
            </w:r>
          </w:p>
        </w:tc>
      </w:tr>
      <w:tr w:rsidR="009911FF" w:rsidRPr="003C3D10" w14:paraId="2337471E" w14:textId="77777777" w:rsidTr="00D8546F">
        <w:tc>
          <w:tcPr>
            <w:tcW w:w="704" w:type="dxa"/>
            <w:vMerge/>
            <w:shd w:val="clear" w:color="auto" w:fill="BFBFBF" w:themeFill="background1" w:themeFillShade="BF"/>
          </w:tcPr>
          <w:p w14:paraId="7D994876"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7C7DE29B" w14:textId="78074400" w:rsidR="009911FF" w:rsidRPr="00C535CD" w:rsidRDefault="009911FF" w:rsidP="009911FF">
            <w:pPr>
              <w:rPr>
                <w:rFonts w:ascii="Arial Narrow" w:hAnsi="Arial Narrow"/>
                <w:sz w:val="20"/>
                <w:szCs w:val="20"/>
              </w:rPr>
            </w:pPr>
            <w:r w:rsidRPr="00C535CD">
              <w:rPr>
                <w:rFonts w:ascii="Arial Narrow" w:hAnsi="Arial Narrow"/>
                <w:sz w:val="20"/>
                <w:szCs w:val="20"/>
              </w:rPr>
              <w:t>Related policy interventions (Regional, National, State, Local)</w:t>
            </w:r>
          </w:p>
        </w:tc>
        <w:tc>
          <w:tcPr>
            <w:tcW w:w="6633" w:type="dxa"/>
          </w:tcPr>
          <w:p w14:paraId="046B4B60" w14:textId="1CBFBFDD" w:rsidR="009911FF" w:rsidRPr="003C3D10" w:rsidRDefault="009911FF" w:rsidP="009911FF">
            <w:pPr>
              <w:rPr>
                <w:rFonts w:ascii="Arial Narrow" w:hAnsi="Arial Narrow"/>
                <w:sz w:val="20"/>
                <w:szCs w:val="20"/>
              </w:rPr>
            </w:pPr>
            <w:r w:rsidRPr="003C3D10">
              <w:rPr>
                <w:rFonts w:ascii="Arial Narrow" w:hAnsi="Arial Narrow"/>
                <w:sz w:val="20"/>
                <w:szCs w:val="20"/>
              </w:rPr>
              <w:t>Food Smart Cities for Development Project (EU), Sustainable Development Goals, Milan Urban Food Policy Pact</w:t>
            </w:r>
          </w:p>
        </w:tc>
      </w:tr>
      <w:tr w:rsidR="009911FF" w:rsidRPr="003C3D10" w14:paraId="00B85B38" w14:textId="77777777" w:rsidTr="00D8546F">
        <w:tc>
          <w:tcPr>
            <w:tcW w:w="704" w:type="dxa"/>
            <w:vMerge w:val="restart"/>
            <w:shd w:val="clear" w:color="auto" w:fill="BFBFBF" w:themeFill="background1" w:themeFillShade="BF"/>
            <w:textDirection w:val="btLr"/>
            <w:vAlign w:val="center"/>
          </w:tcPr>
          <w:p w14:paraId="1AB007F1" w14:textId="344B79EA"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Aims &amp; Activities</w:t>
            </w:r>
          </w:p>
        </w:tc>
        <w:tc>
          <w:tcPr>
            <w:tcW w:w="3119" w:type="dxa"/>
            <w:shd w:val="clear" w:color="auto" w:fill="F2F2F2" w:themeFill="background1" w:themeFillShade="F2"/>
          </w:tcPr>
          <w:p w14:paraId="6E2D6B4F" w14:textId="2484150D" w:rsidR="009911FF" w:rsidRPr="00C535CD" w:rsidRDefault="009911FF" w:rsidP="009911FF">
            <w:pPr>
              <w:rPr>
                <w:rFonts w:ascii="Arial Narrow" w:hAnsi="Arial Narrow"/>
                <w:sz w:val="20"/>
                <w:szCs w:val="20"/>
              </w:rPr>
            </w:pPr>
            <w:r w:rsidRPr="00C535CD">
              <w:rPr>
                <w:rFonts w:ascii="Arial Narrow" w:hAnsi="Arial Narrow"/>
                <w:sz w:val="20"/>
                <w:szCs w:val="20"/>
              </w:rPr>
              <w:t>Policy aim</w:t>
            </w:r>
          </w:p>
        </w:tc>
        <w:tc>
          <w:tcPr>
            <w:tcW w:w="6633" w:type="dxa"/>
          </w:tcPr>
          <w:p w14:paraId="5F7AAFD5" w14:textId="4895131B" w:rsidR="009911FF" w:rsidRPr="003C3D10" w:rsidRDefault="009911FF" w:rsidP="009911FF">
            <w:pPr>
              <w:rPr>
                <w:rFonts w:ascii="Arial Narrow" w:hAnsi="Arial Narrow"/>
                <w:sz w:val="20"/>
                <w:szCs w:val="20"/>
              </w:rPr>
            </w:pPr>
            <w:r w:rsidRPr="003C3D10">
              <w:rPr>
                <w:rFonts w:ascii="Arial Narrow" w:hAnsi="Arial Narrow"/>
                <w:sz w:val="20"/>
                <w:szCs w:val="20"/>
              </w:rPr>
              <w:t>Five strategic goals to create a sustainable food system for Ghent; (</w:t>
            </w:r>
            <w:proofErr w:type="spellStart"/>
            <w:r w:rsidRPr="003C3D10">
              <w:rPr>
                <w:rFonts w:ascii="Arial Narrow" w:hAnsi="Arial Narrow"/>
                <w:sz w:val="20"/>
                <w:szCs w:val="20"/>
              </w:rPr>
              <w:t>i</w:t>
            </w:r>
            <w:proofErr w:type="spellEnd"/>
            <w:r w:rsidRPr="003C3D10">
              <w:rPr>
                <w:rFonts w:ascii="Arial Narrow" w:hAnsi="Arial Narrow"/>
                <w:sz w:val="20"/>
                <w:szCs w:val="20"/>
              </w:rPr>
              <w:t xml:space="preserve">) A shorter, more visible food chain, (ii) More sustainable food production and consumption, (iii) The creation of more social added value for food initiatives, (iv) Reduce food waste, (v) Optimum reuse of food waste as raw materials. The Gent </w:t>
            </w:r>
            <w:proofErr w:type="spellStart"/>
            <w:r w:rsidRPr="003C3D10">
              <w:rPr>
                <w:rFonts w:ascii="Arial Narrow" w:hAnsi="Arial Narrow"/>
                <w:sz w:val="20"/>
                <w:szCs w:val="20"/>
              </w:rPr>
              <w:t>en</w:t>
            </w:r>
            <w:proofErr w:type="spellEnd"/>
            <w:r w:rsidRPr="003C3D10">
              <w:rPr>
                <w:rFonts w:ascii="Arial Narrow" w:hAnsi="Arial Narrow"/>
                <w:sz w:val="20"/>
                <w:szCs w:val="20"/>
              </w:rPr>
              <w:t xml:space="preserve"> Garde food policy council was established with 25 members from various sectors (agriculture, knowledge institutions, commerce, etc) to act as a sounding board and ensure effective implementation of the city's policy on food. This report describes their effort to translate the 2013 policy into concrete operational goals.</w:t>
            </w:r>
          </w:p>
        </w:tc>
      </w:tr>
      <w:tr w:rsidR="009911FF" w:rsidRPr="003C3D10" w14:paraId="502C4F64" w14:textId="77777777" w:rsidTr="00D8546F">
        <w:tc>
          <w:tcPr>
            <w:tcW w:w="704" w:type="dxa"/>
            <w:vMerge/>
            <w:shd w:val="clear" w:color="auto" w:fill="BFBFBF" w:themeFill="background1" w:themeFillShade="BF"/>
          </w:tcPr>
          <w:p w14:paraId="3B9028D8"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247BB479" w14:textId="7B3F67A5" w:rsidR="009911FF" w:rsidRPr="00C535CD" w:rsidRDefault="009911FF" w:rsidP="009911FF">
            <w:pPr>
              <w:rPr>
                <w:rFonts w:ascii="Arial Narrow" w:hAnsi="Arial Narrow"/>
                <w:sz w:val="20"/>
                <w:szCs w:val="20"/>
              </w:rPr>
            </w:pPr>
            <w:r w:rsidRPr="00C535CD">
              <w:rPr>
                <w:rFonts w:ascii="Arial Narrow" w:hAnsi="Arial Narrow"/>
                <w:sz w:val="20"/>
                <w:szCs w:val="20"/>
              </w:rPr>
              <w:t>Description of actions</w:t>
            </w:r>
          </w:p>
        </w:tc>
        <w:tc>
          <w:tcPr>
            <w:tcW w:w="6633" w:type="dxa"/>
          </w:tcPr>
          <w:p w14:paraId="38C74845" w14:textId="3BEF108B" w:rsidR="009911FF" w:rsidRPr="003C3D10" w:rsidRDefault="009911FF" w:rsidP="009911FF">
            <w:pPr>
              <w:rPr>
                <w:rFonts w:ascii="Arial Narrow" w:hAnsi="Arial Narrow"/>
                <w:sz w:val="20"/>
                <w:szCs w:val="20"/>
              </w:rPr>
            </w:pPr>
            <w:r w:rsidRPr="003C3D10">
              <w:rPr>
                <w:rFonts w:ascii="Arial Narrow" w:hAnsi="Arial Narrow"/>
                <w:sz w:val="20"/>
                <w:szCs w:val="20"/>
              </w:rPr>
              <w:t>Operational goals include activities to access local products (farmers markets), create spaces for professional food production, awareness raising amongst residents to eat less meat, opt for organic, fair trade, local and seasonal food, update tender processes for public facilities (schools, hospitals, companies), serve sustainable food at events (currently only vegetarian food is served on Thursdays at publicly funded events 'Thursday Veggie Day'), school served a 'LEF' lunch - Local, Environmentally-friendly, Fair-trade (LEF) supplied by 5 local farmers, urban agriculture hub with training and networking, produce gardens in schools, social employment through food (social restaurants, grocers and in processing/distribution of food), recover and redirect surplus food to emergency food relief, compostable boxes in restaurants to encourage take-away leftovers (program coordinated by city council), closing waste cycles by encouraging on-site composting at home and in the neighbourhood and promoting new business models e</w:t>
            </w:r>
            <w:r>
              <w:rPr>
                <w:rFonts w:ascii="Arial Narrow" w:hAnsi="Arial Narrow"/>
                <w:sz w:val="20"/>
                <w:szCs w:val="20"/>
              </w:rPr>
              <w:t>.</w:t>
            </w:r>
            <w:r w:rsidRPr="003C3D10">
              <w:rPr>
                <w:rFonts w:ascii="Arial Narrow" w:hAnsi="Arial Narrow"/>
                <w:sz w:val="20"/>
                <w:szCs w:val="20"/>
              </w:rPr>
              <w:t>g. oyster mushrooms from coffee grounds</w:t>
            </w:r>
          </w:p>
        </w:tc>
      </w:tr>
      <w:tr w:rsidR="009911FF" w:rsidRPr="003C3D10" w14:paraId="7383643D" w14:textId="77777777" w:rsidTr="00D8546F">
        <w:tc>
          <w:tcPr>
            <w:tcW w:w="704" w:type="dxa"/>
            <w:vMerge/>
            <w:shd w:val="clear" w:color="auto" w:fill="BFBFBF" w:themeFill="background1" w:themeFillShade="BF"/>
          </w:tcPr>
          <w:p w14:paraId="4EEE7E60"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2E731AEB" w14:textId="7F49C1C5" w:rsidR="009911FF" w:rsidRPr="00C535CD" w:rsidRDefault="009911FF" w:rsidP="009911FF">
            <w:pPr>
              <w:rPr>
                <w:rFonts w:ascii="Arial Narrow" w:hAnsi="Arial Narrow"/>
                <w:sz w:val="20"/>
                <w:szCs w:val="20"/>
              </w:rPr>
            </w:pPr>
            <w:r w:rsidRPr="00C535CD">
              <w:rPr>
                <w:rFonts w:ascii="Arial Narrow" w:hAnsi="Arial Narrow"/>
                <w:sz w:val="20"/>
                <w:szCs w:val="20"/>
              </w:rPr>
              <w:t>Role of Local Government</w:t>
            </w:r>
          </w:p>
        </w:tc>
        <w:tc>
          <w:tcPr>
            <w:tcW w:w="6633" w:type="dxa"/>
          </w:tcPr>
          <w:p w14:paraId="10DC6E62" w14:textId="10FC6A27" w:rsidR="009911FF" w:rsidRPr="003C3D10" w:rsidRDefault="009911FF" w:rsidP="009911FF">
            <w:pPr>
              <w:rPr>
                <w:rFonts w:ascii="Arial Narrow" w:hAnsi="Arial Narrow"/>
                <w:sz w:val="20"/>
                <w:szCs w:val="20"/>
              </w:rPr>
            </w:pPr>
            <w:r w:rsidRPr="003C3D10">
              <w:rPr>
                <w:rFonts w:ascii="Arial Narrow" w:hAnsi="Arial Narrow"/>
                <w:sz w:val="20"/>
                <w:szCs w:val="20"/>
              </w:rPr>
              <w:t>Leadership/ownership. City of Ghent established the food policy council to lead this work and two of the 25 council members work for the City of Ghent.</w:t>
            </w:r>
          </w:p>
        </w:tc>
      </w:tr>
      <w:tr w:rsidR="009911FF" w:rsidRPr="003C3D10" w14:paraId="77357A3C" w14:textId="77777777" w:rsidTr="00D8546F">
        <w:tc>
          <w:tcPr>
            <w:tcW w:w="704" w:type="dxa"/>
            <w:vMerge/>
            <w:shd w:val="clear" w:color="auto" w:fill="BFBFBF" w:themeFill="background1" w:themeFillShade="BF"/>
          </w:tcPr>
          <w:p w14:paraId="12A972AC"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09A0E35D" w14:textId="2BEE5AD5" w:rsidR="009911FF" w:rsidRPr="00C535CD" w:rsidRDefault="009911FF" w:rsidP="009911FF">
            <w:pPr>
              <w:rPr>
                <w:rFonts w:ascii="Arial Narrow" w:hAnsi="Arial Narrow"/>
                <w:sz w:val="20"/>
                <w:szCs w:val="20"/>
              </w:rPr>
            </w:pPr>
            <w:r w:rsidRPr="00C535CD">
              <w:rPr>
                <w:rFonts w:ascii="Arial Narrow" w:hAnsi="Arial Narrow"/>
                <w:sz w:val="20"/>
                <w:szCs w:val="20"/>
              </w:rPr>
              <w:t>Targeted healthy and sustainable diet-related practice(s)</w:t>
            </w:r>
          </w:p>
        </w:tc>
        <w:tc>
          <w:tcPr>
            <w:tcW w:w="6633" w:type="dxa"/>
          </w:tcPr>
          <w:p w14:paraId="322B0762"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Less animal-derived foods</w:t>
            </w:r>
          </w:p>
          <w:p w14:paraId="37C716EA"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More plant-based foods</w:t>
            </w:r>
          </w:p>
          <w:p w14:paraId="6BC6E074"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 xml:space="preserve">Eat seasonally </w:t>
            </w:r>
          </w:p>
          <w:p w14:paraId="479DACFD"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Eat locally available foods</w:t>
            </w:r>
          </w:p>
          <w:p w14:paraId="070240A7"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Minimise food waste</w:t>
            </w:r>
          </w:p>
          <w:p w14:paraId="7C76F8DE"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Connect with local food system</w:t>
            </w:r>
          </w:p>
          <w:p w14:paraId="00FFFA64" w14:textId="7B36514F" w:rsidR="009911FF" w:rsidRPr="003C3D10" w:rsidRDefault="009911FF" w:rsidP="009911FF">
            <w:pPr>
              <w:rPr>
                <w:rFonts w:ascii="Arial Narrow" w:hAnsi="Arial Narrow"/>
                <w:sz w:val="20"/>
                <w:szCs w:val="20"/>
              </w:rPr>
            </w:pPr>
            <w:r w:rsidRPr="003C3D10">
              <w:rPr>
                <w:rFonts w:ascii="Arial Narrow" w:hAnsi="Arial Narrow"/>
                <w:sz w:val="20"/>
                <w:szCs w:val="20"/>
              </w:rPr>
              <w:t>Support sustainable food production practices</w:t>
            </w:r>
          </w:p>
        </w:tc>
      </w:tr>
      <w:tr w:rsidR="009911FF" w:rsidRPr="003C3D10" w14:paraId="122A4EAA" w14:textId="77777777" w:rsidTr="00D8546F">
        <w:tc>
          <w:tcPr>
            <w:tcW w:w="704" w:type="dxa"/>
            <w:vMerge/>
            <w:shd w:val="clear" w:color="auto" w:fill="BFBFBF" w:themeFill="background1" w:themeFillShade="BF"/>
          </w:tcPr>
          <w:p w14:paraId="599F3A92"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4C96D246" w14:textId="378A466E" w:rsidR="009911FF" w:rsidRPr="00C535CD" w:rsidRDefault="009911FF" w:rsidP="009911FF">
            <w:pPr>
              <w:rPr>
                <w:rFonts w:ascii="Arial Narrow" w:hAnsi="Arial Narrow"/>
                <w:sz w:val="20"/>
                <w:szCs w:val="20"/>
              </w:rPr>
            </w:pPr>
            <w:r w:rsidRPr="00C535CD">
              <w:rPr>
                <w:rFonts w:ascii="Arial Narrow" w:hAnsi="Arial Narrow"/>
                <w:sz w:val="20"/>
                <w:szCs w:val="20"/>
              </w:rPr>
              <w:t xml:space="preserve">Targeted food system phase(s) </w:t>
            </w:r>
          </w:p>
        </w:tc>
        <w:tc>
          <w:tcPr>
            <w:tcW w:w="6633" w:type="dxa"/>
          </w:tcPr>
          <w:p w14:paraId="510D9C19" w14:textId="68D66677" w:rsidR="009911FF" w:rsidRPr="003C3D10" w:rsidRDefault="009911FF" w:rsidP="009911FF">
            <w:pPr>
              <w:rPr>
                <w:rFonts w:ascii="Arial Narrow" w:hAnsi="Arial Narrow"/>
                <w:sz w:val="20"/>
                <w:szCs w:val="20"/>
              </w:rPr>
            </w:pPr>
            <w:r w:rsidRPr="003C3D10">
              <w:rPr>
                <w:rFonts w:ascii="Arial Narrow" w:hAnsi="Arial Narrow"/>
                <w:sz w:val="20"/>
                <w:szCs w:val="20"/>
              </w:rPr>
              <w:t>All</w:t>
            </w:r>
          </w:p>
        </w:tc>
      </w:tr>
      <w:tr w:rsidR="009911FF" w:rsidRPr="003C3D10" w14:paraId="07C1C537" w14:textId="77777777" w:rsidTr="00D8546F">
        <w:tc>
          <w:tcPr>
            <w:tcW w:w="704" w:type="dxa"/>
            <w:vMerge w:val="restart"/>
            <w:shd w:val="clear" w:color="auto" w:fill="BFBFBF" w:themeFill="background1" w:themeFillShade="BF"/>
            <w:textDirection w:val="btLr"/>
            <w:vAlign w:val="center"/>
          </w:tcPr>
          <w:p w14:paraId="7C189297" w14:textId="36FBCBD3"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Considerations</w:t>
            </w:r>
          </w:p>
        </w:tc>
        <w:tc>
          <w:tcPr>
            <w:tcW w:w="3119" w:type="dxa"/>
            <w:shd w:val="clear" w:color="auto" w:fill="F2F2F2" w:themeFill="background1" w:themeFillShade="F2"/>
          </w:tcPr>
          <w:p w14:paraId="55BCABF5" w14:textId="166CD3B2" w:rsidR="009911FF" w:rsidRPr="00C535CD" w:rsidRDefault="009911FF" w:rsidP="009911FF">
            <w:pPr>
              <w:rPr>
                <w:rFonts w:ascii="Arial Narrow" w:hAnsi="Arial Narrow"/>
                <w:sz w:val="20"/>
                <w:szCs w:val="20"/>
              </w:rPr>
            </w:pPr>
            <w:r w:rsidRPr="00C535CD">
              <w:rPr>
                <w:rFonts w:ascii="Arial Narrow" w:hAnsi="Arial Narrow"/>
                <w:sz w:val="20"/>
                <w:szCs w:val="20"/>
              </w:rPr>
              <w:t xml:space="preserve">Does the policy consider health? Y/N and how? </w:t>
            </w:r>
          </w:p>
        </w:tc>
        <w:tc>
          <w:tcPr>
            <w:tcW w:w="6633" w:type="dxa"/>
          </w:tcPr>
          <w:p w14:paraId="421DAEA5" w14:textId="3BBB54B2" w:rsidR="009911FF" w:rsidRPr="003C3D10" w:rsidRDefault="009911FF" w:rsidP="009911FF">
            <w:pPr>
              <w:rPr>
                <w:rFonts w:ascii="Arial Narrow" w:hAnsi="Arial Narrow"/>
                <w:sz w:val="20"/>
                <w:szCs w:val="20"/>
              </w:rPr>
            </w:pPr>
            <w:r w:rsidRPr="003C3D10">
              <w:rPr>
                <w:rFonts w:ascii="Arial Narrow" w:hAnsi="Arial Narrow"/>
                <w:sz w:val="20"/>
                <w:szCs w:val="20"/>
              </w:rPr>
              <w:t>Yes - promoting less meat and more fruits and vegetables, making school meals healthier and emergency food relief meals healthier</w:t>
            </w:r>
          </w:p>
        </w:tc>
      </w:tr>
      <w:tr w:rsidR="009911FF" w:rsidRPr="003C3D10" w14:paraId="36663179" w14:textId="77777777" w:rsidTr="00D8546F">
        <w:tc>
          <w:tcPr>
            <w:tcW w:w="704" w:type="dxa"/>
            <w:vMerge/>
            <w:shd w:val="clear" w:color="auto" w:fill="BFBFBF" w:themeFill="background1" w:themeFillShade="BF"/>
          </w:tcPr>
          <w:p w14:paraId="2FB77738"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2C656793" w14:textId="30714668"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equity? Y/N and how?</w:t>
            </w:r>
          </w:p>
        </w:tc>
        <w:tc>
          <w:tcPr>
            <w:tcW w:w="6633" w:type="dxa"/>
          </w:tcPr>
          <w:p w14:paraId="49435023" w14:textId="5E058CA5" w:rsidR="009911FF" w:rsidRPr="003C3D10" w:rsidRDefault="009911FF" w:rsidP="009911FF">
            <w:pPr>
              <w:rPr>
                <w:rFonts w:ascii="Arial Narrow" w:hAnsi="Arial Narrow"/>
                <w:sz w:val="20"/>
                <w:szCs w:val="20"/>
              </w:rPr>
            </w:pPr>
            <w:r w:rsidRPr="003C3D10">
              <w:rPr>
                <w:rFonts w:ascii="Arial Narrow" w:hAnsi="Arial Narrow"/>
                <w:sz w:val="20"/>
                <w:szCs w:val="20"/>
              </w:rPr>
              <w:t>Yes - improving access to healthy and environmentally sustainable food for people experiencing food insecurity</w:t>
            </w:r>
          </w:p>
        </w:tc>
      </w:tr>
      <w:tr w:rsidR="009911FF" w:rsidRPr="003C3D10" w14:paraId="6190A989" w14:textId="77777777" w:rsidTr="00D8546F">
        <w:tc>
          <w:tcPr>
            <w:tcW w:w="704" w:type="dxa"/>
            <w:vMerge/>
            <w:shd w:val="clear" w:color="auto" w:fill="BFBFBF" w:themeFill="background1" w:themeFillShade="BF"/>
          </w:tcPr>
          <w:p w14:paraId="0984B1DF"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42A8735B" w14:textId="0FBC3802" w:rsidR="009911FF" w:rsidRPr="003C3D10" w:rsidRDefault="009911FF" w:rsidP="009911FF">
            <w:pPr>
              <w:rPr>
                <w:rFonts w:ascii="Arial Narrow" w:hAnsi="Arial Narrow"/>
                <w:sz w:val="20"/>
                <w:szCs w:val="20"/>
              </w:rPr>
            </w:pPr>
            <w:r w:rsidRPr="00C535CD">
              <w:rPr>
                <w:rFonts w:ascii="Arial Narrow" w:hAnsi="Arial Narrow"/>
                <w:sz w:val="20"/>
                <w:szCs w:val="20"/>
              </w:rPr>
              <w:t>Does the policy consider the broader food system? Y/N and how?</w:t>
            </w:r>
          </w:p>
        </w:tc>
        <w:tc>
          <w:tcPr>
            <w:tcW w:w="6633" w:type="dxa"/>
          </w:tcPr>
          <w:p w14:paraId="535E3E80" w14:textId="6DECDCE7" w:rsidR="009911FF" w:rsidRPr="003C3D10" w:rsidRDefault="009911FF" w:rsidP="009911FF">
            <w:pPr>
              <w:rPr>
                <w:rFonts w:ascii="Arial Narrow" w:hAnsi="Arial Narrow"/>
                <w:sz w:val="20"/>
                <w:szCs w:val="20"/>
              </w:rPr>
            </w:pPr>
            <w:r w:rsidRPr="003C3D10">
              <w:rPr>
                <w:rFonts w:ascii="Arial Narrow" w:hAnsi="Arial Narrow"/>
                <w:sz w:val="20"/>
                <w:szCs w:val="20"/>
              </w:rPr>
              <w:t>Yes - promotion of fair-trade, seasonal, organic food, reducing food waste, shortening food supply chains, promoting alternative retail options, reintroducing food waste back into the system</w:t>
            </w:r>
          </w:p>
        </w:tc>
      </w:tr>
      <w:tr w:rsidR="009911FF" w:rsidRPr="003C3D10" w14:paraId="750EE7BE" w14:textId="77777777" w:rsidTr="00D8546F">
        <w:tc>
          <w:tcPr>
            <w:tcW w:w="704" w:type="dxa"/>
            <w:vMerge w:val="restart"/>
            <w:shd w:val="clear" w:color="auto" w:fill="BFBFBF" w:themeFill="background1" w:themeFillShade="BF"/>
            <w:textDirection w:val="btLr"/>
            <w:vAlign w:val="center"/>
          </w:tcPr>
          <w:p w14:paraId="05C4E256" w14:textId="749198B3"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Evaluation</w:t>
            </w:r>
          </w:p>
        </w:tc>
        <w:tc>
          <w:tcPr>
            <w:tcW w:w="3119" w:type="dxa"/>
            <w:shd w:val="clear" w:color="auto" w:fill="F2F2F2" w:themeFill="background1" w:themeFillShade="F2"/>
          </w:tcPr>
          <w:p w14:paraId="6D2BB07E" w14:textId="4A1A8E34"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evaluation been planned for? </w:t>
            </w:r>
          </w:p>
        </w:tc>
        <w:tc>
          <w:tcPr>
            <w:tcW w:w="6633" w:type="dxa"/>
          </w:tcPr>
          <w:p w14:paraId="401EB4E7" w14:textId="5C3A1972" w:rsidR="009911FF" w:rsidRPr="003C3D10" w:rsidRDefault="009911FF" w:rsidP="009911FF">
            <w:pPr>
              <w:rPr>
                <w:rFonts w:ascii="Arial Narrow" w:hAnsi="Arial Narrow"/>
                <w:sz w:val="20"/>
                <w:szCs w:val="20"/>
              </w:rPr>
            </w:pPr>
            <w:r w:rsidRPr="003C3D10">
              <w:rPr>
                <w:rFonts w:ascii="Arial Narrow" w:hAnsi="Arial Narrow"/>
                <w:sz w:val="20"/>
                <w:szCs w:val="20"/>
              </w:rPr>
              <w:t>Evaluation is not described in this document and the operational goals are not written in a level of detail whereby they are measurable, as this document is intended to provide recommendations for fu</w:t>
            </w:r>
            <w:r>
              <w:rPr>
                <w:rFonts w:ascii="Arial Narrow" w:hAnsi="Arial Narrow"/>
                <w:sz w:val="20"/>
                <w:szCs w:val="20"/>
              </w:rPr>
              <w:t>r</w:t>
            </w:r>
            <w:r w:rsidRPr="003C3D10">
              <w:rPr>
                <w:rFonts w:ascii="Arial Narrow" w:hAnsi="Arial Narrow"/>
                <w:sz w:val="20"/>
                <w:szCs w:val="20"/>
              </w:rPr>
              <w:t>ther consideration.</w:t>
            </w:r>
          </w:p>
        </w:tc>
      </w:tr>
      <w:tr w:rsidR="009911FF" w:rsidRPr="003C3D10" w14:paraId="363434E7" w14:textId="77777777" w:rsidTr="00D8546F">
        <w:tc>
          <w:tcPr>
            <w:tcW w:w="704" w:type="dxa"/>
            <w:vMerge/>
            <w:shd w:val="clear" w:color="auto" w:fill="BFBFBF" w:themeFill="background1" w:themeFillShade="BF"/>
          </w:tcPr>
          <w:p w14:paraId="57DD5E75"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627D80D9" w14:textId="3C42DA08" w:rsidR="009911FF" w:rsidRPr="00C535CD" w:rsidRDefault="009911FF" w:rsidP="009911FF">
            <w:pPr>
              <w:rPr>
                <w:rFonts w:ascii="Arial Narrow" w:hAnsi="Arial Narrow"/>
                <w:sz w:val="20"/>
                <w:szCs w:val="20"/>
              </w:rPr>
            </w:pPr>
            <w:r w:rsidRPr="00C535CD">
              <w:rPr>
                <w:rFonts w:ascii="Arial Narrow" w:hAnsi="Arial Narrow"/>
                <w:sz w:val="20"/>
                <w:szCs w:val="20"/>
              </w:rPr>
              <w:t>Data collection tools, target population</w:t>
            </w:r>
          </w:p>
        </w:tc>
        <w:tc>
          <w:tcPr>
            <w:tcW w:w="6633" w:type="dxa"/>
          </w:tcPr>
          <w:p w14:paraId="03C4F694" w14:textId="6CC175EF" w:rsidR="009911FF" w:rsidRPr="003C3D10" w:rsidRDefault="009911FF" w:rsidP="009911FF">
            <w:pPr>
              <w:rPr>
                <w:rFonts w:ascii="Arial Narrow" w:hAnsi="Arial Narrow"/>
                <w:sz w:val="20"/>
                <w:szCs w:val="20"/>
              </w:rPr>
            </w:pPr>
            <w:r w:rsidRPr="003C3D10">
              <w:rPr>
                <w:rFonts w:ascii="Arial Narrow" w:hAnsi="Arial Narrow"/>
                <w:sz w:val="20"/>
                <w:szCs w:val="20"/>
              </w:rPr>
              <w:t>The approach taken to evaluation (including tools and results) is not described in this policy document, nor in any of the included studies of this review.</w:t>
            </w:r>
          </w:p>
        </w:tc>
      </w:tr>
      <w:tr w:rsidR="009911FF" w:rsidRPr="003C3D10" w14:paraId="2A79C98C" w14:textId="77777777" w:rsidTr="00D8546F">
        <w:tc>
          <w:tcPr>
            <w:tcW w:w="704" w:type="dxa"/>
            <w:vMerge/>
            <w:shd w:val="clear" w:color="auto" w:fill="BFBFBF" w:themeFill="background1" w:themeFillShade="BF"/>
          </w:tcPr>
          <w:p w14:paraId="0BDE510C"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6AD7E5A4" w14:textId="545E8F5F"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the policy been effective? </w:t>
            </w:r>
          </w:p>
        </w:tc>
        <w:tc>
          <w:tcPr>
            <w:tcW w:w="6633" w:type="dxa"/>
          </w:tcPr>
          <w:p w14:paraId="7791ABD4" w14:textId="324F2EAF" w:rsidR="009911FF" w:rsidRPr="003C3D10" w:rsidRDefault="009911FF" w:rsidP="009911FF">
            <w:pPr>
              <w:rPr>
                <w:rFonts w:ascii="Arial Narrow" w:hAnsi="Arial Narrow"/>
                <w:sz w:val="20"/>
                <w:szCs w:val="20"/>
              </w:rPr>
            </w:pPr>
            <w:r w:rsidRPr="003C3D10">
              <w:rPr>
                <w:rFonts w:ascii="Arial Narrow" w:hAnsi="Arial Narrow"/>
                <w:sz w:val="20"/>
                <w:szCs w:val="20"/>
              </w:rPr>
              <w:t>Progress towards achieving the intended goals is not stated in the recommendations report nor in either of the relevant included studies.</w:t>
            </w:r>
          </w:p>
        </w:tc>
      </w:tr>
      <w:tr w:rsidR="009911FF" w:rsidRPr="003C3D10" w14:paraId="074AF943" w14:textId="77777777" w:rsidTr="00D8546F">
        <w:tc>
          <w:tcPr>
            <w:tcW w:w="704" w:type="dxa"/>
            <w:vMerge w:val="restart"/>
            <w:shd w:val="clear" w:color="auto" w:fill="BFBFBF" w:themeFill="background1" w:themeFillShade="BF"/>
            <w:textDirection w:val="btLr"/>
            <w:vAlign w:val="center"/>
          </w:tcPr>
          <w:p w14:paraId="1D35B822" w14:textId="391A86F4"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Development</w:t>
            </w:r>
          </w:p>
        </w:tc>
        <w:tc>
          <w:tcPr>
            <w:tcW w:w="3119" w:type="dxa"/>
            <w:shd w:val="clear" w:color="auto" w:fill="F2F2F2" w:themeFill="background1" w:themeFillShade="F2"/>
          </w:tcPr>
          <w:p w14:paraId="30E5B3A3" w14:textId="34B2CDD3" w:rsidR="009911FF" w:rsidRPr="00C535CD" w:rsidRDefault="009911FF" w:rsidP="009911FF">
            <w:pPr>
              <w:rPr>
                <w:rFonts w:ascii="Arial Narrow" w:hAnsi="Arial Narrow"/>
                <w:sz w:val="20"/>
                <w:szCs w:val="20"/>
              </w:rPr>
            </w:pPr>
            <w:r w:rsidRPr="00C535CD">
              <w:rPr>
                <w:rFonts w:ascii="Arial Narrow" w:hAnsi="Arial Narrow"/>
                <w:sz w:val="20"/>
                <w:szCs w:val="20"/>
              </w:rPr>
              <w:t>What evidence underpins the development of the policy?</w:t>
            </w:r>
          </w:p>
        </w:tc>
        <w:tc>
          <w:tcPr>
            <w:tcW w:w="6633" w:type="dxa"/>
          </w:tcPr>
          <w:p w14:paraId="77295266" w14:textId="2F5A1F60" w:rsidR="009911FF" w:rsidRPr="003C3D10" w:rsidRDefault="009911FF" w:rsidP="009911FF">
            <w:pPr>
              <w:rPr>
                <w:rFonts w:ascii="Arial Narrow" w:hAnsi="Arial Narrow"/>
                <w:sz w:val="20"/>
                <w:szCs w:val="20"/>
              </w:rPr>
            </w:pPr>
            <w:r w:rsidRPr="003C3D10">
              <w:rPr>
                <w:rFonts w:ascii="Arial Narrow" w:hAnsi="Arial Narrow"/>
                <w:sz w:val="20"/>
                <w:szCs w:val="20"/>
              </w:rPr>
              <w:t>The Food Policy Council's report cites many global and national sources of expertise.</w:t>
            </w:r>
          </w:p>
        </w:tc>
      </w:tr>
      <w:tr w:rsidR="009911FF" w:rsidRPr="003C3D10" w14:paraId="069AA88B" w14:textId="77777777" w:rsidTr="00D8546F">
        <w:tc>
          <w:tcPr>
            <w:tcW w:w="704" w:type="dxa"/>
            <w:vMerge/>
            <w:shd w:val="clear" w:color="auto" w:fill="BFBFBF" w:themeFill="background1" w:themeFillShade="BF"/>
          </w:tcPr>
          <w:p w14:paraId="62492986"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2BCADDA3" w14:textId="67CACC57" w:rsidR="009911FF" w:rsidRPr="00C535CD" w:rsidRDefault="009911FF" w:rsidP="009911FF">
            <w:pPr>
              <w:rPr>
                <w:rFonts w:ascii="Arial Narrow" w:hAnsi="Arial Narrow"/>
                <w:sz w:val="20"/>
                <w:szCs w:val="20"/>
              </w:rPr>
            </w:pPr>
            <w:r w:rsidRPr="00C535CD">
              <w:rPr>
                <w:rFonts w:ascii="Arial Narrow" w:hAnsi="Arial Narrow"/>
                <w:sz w:val="20"/>
                <w:szCs w:val="20"/>
              </w:rPr>
              <w:t>What type of evidence was used to develop the policy?</w:t>
            </w:r>
          </w:p>
        </w:tc>
        <w:tc>
          <w:tcPr>
            <w:tcW w:w="6633" w:type="dxa"/>
          </w:tcPr>
          <w:p w14:paraId="20A57588" w14:textId="2B443EE9" w:rsidR="009911FF" w:rsidRPr="003C3D10" w:rsidRDefault="009911FF" w:rsidP="009911FF">
            <w:pPr>
              <w:rPr>
                <w:rFonts w:ascii="Arial Narrow" w:hAnsi="Arial Narrow"/>
                <w:sz w:val="20"/>
                <w:szCs w:val="20"/>
              </w:rPr>
            </w:pPr>
            <w:r w:rsidRPr="003C3D10">
              <w:rPr>
                <w:rFonts w:ascii="Arial Narrow" w:hAnsi="Arial Narrow"/>
                <w:sz w:val="20"/>
                <w:szCs w:val="20"/>
              </w:rPr>
              <w:t>The document describes various stakeholder discussions, input from the city administration and political agreement.</w:t>
            </w:r>
          </w:p>
        </w:tc>
      </w:tr>
      <w:tr w:rsidR="009911FF" w:rsidRPr="003C3D10" w14:paraId="068DD4D5" w14:textId="77777777" w:rsidTr="00D8546F">
        <w:tc>
          <w:tcPr>
            <w:tcW w:w="704" w:type="dxa"/>
            <w:vMerge/>
            <w:shd w:val="clear" w:color="auto" w:fill="BFBFBF" w:themeFill="background1" w:themeFillShade="BF"/>
          </w:tcPr>
          <w:p w14:paraId="76409091"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25F71419" w14:textId="3B0F9068" w:rsidR="009911FF" w:rsidRPr="00C535CD" w:rsidRDefault="009911FF" w:rsidP="009911FF">
            <w:pPr>
              <w:rPr>
                <w:rFonts w:ascii="Arial Narrow" w:hAnsi="Arial Narrow"/>
                <w:sz w:val="20"/>
                <w:szCs w:val="20"/>
              </w:rPr>
            </w:pPr>
            <w:r w:rsidRPr="00C535CD">
              <w:rPr>
                <w:rFonts w:ascii="Arial Narrow" w:hAnsi="Arial Narrow"/>
                <w:sz w:val="20"/>
                <w:szCs w:val="20"/>
              </w:rPr>
              <w:t xml:space="preserve">What was the process for using evidence to develop the policy? </w:t>
            </w:r>
          </w:p>
        </w:tc>
        <w:tc>
          <w:tcPr>
            <w:tcW w:w="6633" w:type="dxa"/>
          </w:tcPr>
          <w:p w14:paraId="12CABBA8" w14:textId="7D43991E" w:rsidR="009911FF" w:rsidRPr="003C3D10" w:rsidRDefault="009911FF" w:rsidP="009911FF">
            <w:pPr>
              <w:rPr>
                <w:rFonts w:ascii="Arial Narrow" w:hAnsi="Arial Narrow"/>
                <w:sz w:val="20"/>
                <w:szCs w:val="20"/>
              </w:rPr>
            </w:pPr>
            <w:r w:rsidRPr="003C3D10">
              <w:rPr>
                <w:rFonts w:ascii="Arial Narrow" w:hAnsi="Arial Narrow"/>
                <w:sz w:val="20"/>
                <w:szCs w:val="20"/>
              </w:rPr>
              <w:t>The details of seeking stakeholder input were not stated.</w:t>
            </w:r>
          </w:p>
        </w:tc>
      </w:tr>
    </w:tbl>
    <w:p w14:paraId="6898435E" w14:textId="77777777" w:rsidR="00D8546F" w:rsidRPr="003C3D10" w:rsidRDefault="00D8546F">
      <w:pPr>
        <w:rPr>
          <w:rFonts w:ascii="Arial Narrow" w:hAnsi="Arial Narrow"/>
        </w:rPr>
      </w:pPr>
    </w:p>
    <w:p w14:paraId="28B874C8" w14:textId="4195314B" w:rsidR="009606E0" w:rsidRPr="003C3D10" w:rsidRDefault="009606E0">
      <w:pPr>
        <w:rPr>
          <w:rFonts w:ascii="Arial Narrow" w:hAnsi="Arial Narrow"/>
        </w:rPr>
      </w:pPr>
    </w:p>
    <w:tbl>
      <w:tblPr>
        <w:tblStyle w:val="TableGrid"/>
        <w:tblW w:w="0" w:type="auto"/>
        <w:tblLook w:val="04A0" w:firstRow="1" w:lastRow="0" w:firstColumn="1" w:lastColumn="0" w:noHBand="0" w:noVBand="1"/>
      </w:tblPr>
      <w:tblGrid>
        <w:gridCol w:w="704"/>
        <w:gridCol w:w="3119"/>
        <w:gridCol w:w="6633"/>
      </w:tblGrid>
      <w:tr w:rsidR="009911FF" w:rsidRPr="003C3D10" w14:paraId="04E97A6C" w14:textId="77777777" w:rsidTr="00D8546F">
        <w:tc>
          <w:tcPr>
            <w:tcW w:w="704" w:type="dxa"/>
            <w:vMerge w:val="restart"/>
            <w:shd w:val="clear" w:color="auto" w:fill="BFBFBF" w:themeFill="background1" w:themeFillShade="BF"/>
            <w:textDirection w:val="btLr"/>
            <w:vAlign w:val="center"/>
          </w:tcPr>
          <w:p w14:paraId="49361CD7" w14:textId="0D7FFD5B"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Citation</w:t>
            </w:r>
          </w:p>
        </w:tc>
        <w:tc>
          <w:tcPr>
            <w:tcW w:w="3119" w:type="dxa"/>
            <w:shd w:val="clear" w:color="auto" w:fill="F2F2F2" w:themeFill="background1" w:themeFillShade="F2"/>
          </w:tcPr>
          <w:p w14:paraId="3BFD4B48" w14:textId="3794D2BE" w:rsidR="009911FF" w:rsidRPr="00C535CD" w:rsidRDefault="009911FF" w:rsidP="009911FF">
            <w:pPr>
              <w:rPr>
                <w:rFonts w:ascii="Arial Narrow" w:hAnsi="Arial Narrow"/>
                <w:sz w:val="20"/>
                <w:szCs w:val="20"/>
              </w:rPr>
            </w:pPr>
            <w:r w:rsidRPr="00C535CD">
              <w:rPr>
                <w:rFonts w:ascii="Arial Narrow" w:hAnsi="Arial Narrow"/>
                <w:sz w:val="20"/>
                <w:szCs w:val="20"/>
              </w:rPr>
              <w:t>Name of Policy</w:t>
            </w:r>
          </w:p>
        </w:tc>
        <w:tc>
          <w:tcPr>
            <w:tcW w:w="6633" w:type="dxa"/>
            <w:shd w:val="clear" w:color="auto" w:fill="FFFFFF" w:themeFill="background1"/>
          </w:tcPr>
          <w:p w14:paraId="7F3DE790" w14:textId="37B90357" w:rsidR="009911FF" w:rsidRPr="003C3D10" w:rsidRDefault="009911FF" w:rsidP="009911FF">
            <w:pPr>
              <w:tabs>
                <w:tab w:val="left" w:pos="1409"/>
              </w:tabs>
              <w:rPr>
                <w:rFonts w:ascii="Arial Narrow" w:hAnsi="Arial Narrow"/>
                <w:b/>
                <w:sz w:val="20"/>
                <w:szCs w:val="20"/>
              </w:rPr>
            </w:pPr>
            <w:r w:rsidRPr="003C3D10">
              <w:rPr>
                <w:rFonts w:ascii="Arial Narrow" w:hAnsi="Arial Narrow" w:cstheme="minorHAnsi"/>
                <w:b/>
                <w:sz w:val="20"/>
                <w:szCs w:val="20"/>
                <w:bdr w:val="none" w:sz="0" w:space="0" w:color="auto" w:frame="1"/>
                <w:shd w:val="clear" w:color="auto" w:fill="FFFFFF"/>
              </w:rPr>
              <w:t>Organic Programme - Copenhagen House of Food (2013)</w:t>
            </w:r>
          </w:p>
        </w:tc>
      </w:tr>
      <w:tr w:rsidR="009911FF" w:rsidRPr="003C3D10" w14:paraId="04B20D41" w14:textId="77777777" w:rsidTr="00FF078D">
        <w:tc>
          <w:tcPr>
            <w:tcW w:w="704" w:type="dxa"/>
            <w:vMerge/>
            <w:shd w:val="clear" w:color="auto" w:fill="BFBFBF" w:themeFill="background1" w:themeFillShade="BF"/>
            <w:textDirection w:val="btLr"/>
            <w:vAlign w:val="center"/>
          </w:tcPr>
          <w:p w14:paraId="6DF712F5"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3A9F252F" w14:textId="4BDB177C" w:rsidR="009911FF" w:rsidRPr="00C535CD" w:rsidRDefault="009911FF" w:rsidP="009911FF">
            <w:pPr>
              <w:rPr>
                <w:rFonts w:ascii="Arial Narrow" w:hAnsi="Arial Narrow"/>
                <w:sz w:val="20"/>
                <w:szCs w:val="20"/>
              </w:rPr>
            </w:pPr>
            <w:r w:rsidRPr="00C535CD">
              <w:rPr>
                <w:rFonts w:ascii="Arial Narrow" w:hAnsi="Arial Narrow"/>
                <w:sz w:val="20"/>
                <w:szCs w:val="20"/>
              </w:rPr>
              <w:t>Reference</w:t>
            </w:r>
          </w:p>
        </w:tc>
        <w:tc>
          <w:tcPr>
            <w:tcW w:w="6633" w:type="dxa"/>
          </w:tcPr>
          <w:p w14:paraId="0662505F" w14:textId="30A3D10B" w:rsidR="009911FF" w:rsidRDefault="009911FF" w:rsidP="009911FF">
            <w:r>
              <w:t>Iii</w:t>
            </w:r>
          </w:p>
        </w:tc>
      </w:tr>
      <w:tr w:rsidR="009911FF" w:rsidRPr="003C3D10" w14:paraId="6856A093" w14:textId="77777777" w:rsidTr="00D8546F">
        <w:tc>
          <w:tcPr>
            <w:tcW w:w="704" w:type="dxa"/>
            <w:vMerge/>
            <w:shd w:val="clear" w:color="auto" w:fill="BFBFBF" w:themeFill="background1" w:themeFillShade="BF"/>
            <w:vAlign w:val="center"/>
          </w:tcPr>
          <w:p w14:paraId="0C0A457F"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0118DED3" w14:textId="1ADEF942" w:rsidR="009911FF" w:rsidRPr="00C535CD" w:rsidRDefault="009911FF" w:rsidP="009911FF">
            <w:pPr>
              <w:rPr>
                <w:rFonts w:ascii="Arial Narrow" w:hAnsi="Arial Narrow"/>
                <w:sz w:val="20"/>
                <w:szCs w:val="20"/>
              </w:rPr>
            </w:pPr>
            <w:r w:rsidRPr="00C535CD">
              <w:rPr>
                <w:rFonts w:ascii="Arial Narrow" w:hAnsi="Arial Narrow"/>
                <w:sz w:val="20"/>
                <w:szCs w:val="20"/>
              </w:rPr>
              <w:t>Format and link or citation</w:t>
            </w:r>
          </w:p>
        </w:tc>
        <w:tc>
          <w:tcPr>
            <w:tcW w:w="6633" w:type="dxa"/>
          </w:tcPr>
          <w:p w14:paraId="3228F548" w14:textId="3086B5BB" w:rsidR="009911FF" w:rsidRPr="003C3D10" w:rsidRDefault="00087DCF" w:rsidP="009911FF">
            <w:pPr>
              <w:rPr>
                <w:rFonts w:ascii="Arial Narrow" w:hAnsi="Arial Narrow"/>
                <w:sz w:val="20"/>
                <w:szCs w:val="20"/>
              </w:rPr>
            </w:pPr>
            <w:hyperlink r:id="rId21" w:history="1">
              <w:r w:rsidR="009911FF" w:rsidRPr="003C3D10">
                <w:rPr>
                  <w:rStyle w:val="Hyperlink"/>
                  <w:rFonts w:ascii="Arial Narrow" w:hAnsi="Arial Narrow"/>
                  <w:sz w:val="20"/>
                  <w:szCs w:val="20"/>
                </w:rPr>
                <w:t>Website, case study document, YouTube videos</w:t>
              </w:r>
            </w:hyperlink>
          </w:p>
        </w:tc>
      </w:tr>
      <w:tr w:rsidR="009911FF" w:rsidRPr="003C3D10" w14:paraId="1D27452F" w14:textId="77777777" w:rsidTr="00D8546F">
        <w:tc>
          <w:tcPr>
            <w:tcW w:w="704" w:type="dxa"/>
            <w:vMerge/>
            <w:shd w:val="clear" w:color="auto" w:fill="BFBFBF" w:themeFill="background1" w:themeFillShade="BF"/>
            <w:vAlign w:val="center"/>
          </w:tcPr>
          <w:p w14:paraId="5E5B0F70"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666C30B9" w14:textId="49BD9A29" w:rsidR="009911FF" w:rsidRPr="00C535CD" w:rsidRDefault="009911FF" w:rsidP="009911FF">
            <w:pPr>
              <w:rPr>
                <w:rFonts w:ascii="Arial Narrow" w:hAnsi="Arial Narrow"/>
                <w:sz w:val="20"/>
                <w:szCs w:val="20"/>
              </w:rPr>
            </w:pPr>
            <w:r w:rsidRPr="00C535CD">
              <w:rPr>
                <w:rFonts w:ascii="Arial Narrow" w:hAnsi="Arial Narrow"/>
                <w:sz w:val="20"/>
                <w:szCs w:val="20"/>
              </w:rPr>
              <w:t xml:space="preserve">Included study(s) cited within </w:t>
            </w:r>
          </w:p>
        </w:tc>
        <w:tc>
          <w:tcPr>
            <w:tcW w:w="6633" w:type="dxa"/>
          </w:tcPr>
          <w:p w14:paraId="5F961EC5" w14:textId="2ECBE271" w:rsidR="009911FF" w:rsidRPr="003C3D10" w:rsidRDefault="009911FF" w:rsidP="009911FF">
            <w:pPr>
              <w:rPr>
                <w:rFonts w:ascii="Arial Narrow" w:hAnsi="Arial Narrow"/>
                <w:sz w:val="20"/>
                <w:szCs w:val="20"/>
                <w:highlight w:val="yellow"/>
              </w:rPr>
            </w:pPr>
            <w:r w:rsidRPr="005F590E">
              <w:rPr>
                <w:rFonts w:ascii="Arial Narrow" w:hAnsi="Arial Narrow"/>
                <w:sz w:val="20"/>
                <w:szCs w:val="20"/>
              </w:rPr>
              <w:t>9, 11, 25</w:t>
            </w:r>
          </w:p>
        </w:tc>
      </w:tr>
      <w:tr w:rsidR="009911FF" w:rsidRPr="003C3D10" w14:paraId="476E4A7F" w14:textId="77777777" w:rsidTr="00D8546F">
        <w:tc>
          <w:tcPr>
            <w:tcW w:w="704" w:type="dxa"/>
            <w:vMerge w:val="restart"/>
            <w:shd w:val="clear" w:color="auto" w:fill="BFBFBF" w:themeFill="background1" w:themeFillShade="BF"/>
            <w:textDirection w:val="btLr"/>
            <w:vAlign w:val="center"/>
          </w:tcPr>
          <w:p w14:paraId="0695D8D8" w14:textId="06F1C964"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Geographic context</w:t>
            </w:r>
          </w:p>
        </w:tc>
        <w:tc>
          <w:tcPr>
            <w:tcW w:w="3119" w:type="dxa"/>
            <w:shd w:val="clear" w:color="auto" w:fill="F2F2F2" w:themeFill="background1" w:themeFillShade="F2"/>
          </w:tcPr>
          <w:p w14:paraId="3DAC95DC" w14:textId="7B116448" w:rsidR="009911FF" w:rsidRPr="00C535CD" w:rsidRDefault="009911FF" w:rsidP="009911FF">
            <w:pPr>
              <w:rPr>
                <w:rFonts w:ascii="Arial Narrow" w:hAnsi="Arial Narrow"/>
                <w:sz w:val="20"/>
                <w:szCs w:val="20"/>
              </w:rPr>
            </w:pPr>
            <w:r w:rsidRPr="00C535CD">
              <w:rPr>
                <w:rFonts w:ascii="Arial Narrow" w:hAnsi="Arial Narrow"/>
                <w:sz w:val="20"/>
                <w:szCs w:val="20"/>
              </w:rPr>
              <w:t>Region</w:t>
            </w:r>
          </w:p>
        </w:tc>
        <w:tc>
          <w:tcPr>
            <w:tcW w:w="6633" w:type="dxa"/>
          </w:tcPr>
          <w:p w14:paraId="20FDE606" w14:textId="769BC2C0" w:rsidR="009911FF" w:rsidRPr="003C3D10" w:rsidRDefault="009911FF" w:rsidP="009911FF">
            <w:pPr>
              <w:rPr>
                <w:rFonts w:ascii="Arial Narrow" w:hAnsi="Arial Narrow"/>
                <w:sz w:val="20"/>
                <w:szCs w:val="20"/>
              </w:rPr>
            </w:pPr>
            <w:r w:rsidRPr="003C3D10">
              <w:rPr>
                <w:rFonts w:ascii="Arial Narrow" w:hAnsi="Arial Narrow"/>
                <w:sz w:val="20"/>
                <w:szCs w:val="20"/>
              </w:rPr>
              <w:t>Europe &amp; Central Asia</w:t>
            </w:r>
          </w:p>
        </w:tc>
      </w:tr>
      <w:tr w:rsidR="009911FF" w:rsidRPr="003C3D10" w14:paraId="56643941" w14:textId="77777777" w:rsidTr="00D8546F">
        <w:tc>
          <w:tcPr>
            <w:tcW w:w="704" w:type="dxa"/>
            <w:vMerge/>
            <w:shd w:val="clear" w:color="auto" w:fill="BFBFBF" w:themeFill="background1" w:themeFillShade="BF"/>
            <w:vAlign w:val="center"/>
          </w:tcPr>
          <w:p w14:paraId="6D2CCD90"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6AD70EF0" w14:textId="0EC07AF7" w:rsidR="009911FF" w:rsidRPr="00C535CD" w:rsidRDefault="009911FF" w:rsidP="009911FF">
            <w:pPr>
              <w:rPr>
                <w:rFonts w:ascii="Arial Narrow" w:hAnsi="Arial Narrow"/>
                <w:sz w:val="20"/>
                <w:szCs w:val="20"/>
              </w:rPr>
            </w:pPr>
            <w:r w:rsidRPr="00C535CD">
              <w:rPr>
                <w:rFonts w:ascii="Arial Narrow" w:hAnsi="Arial Narrow"/>
                <w:sz w:val="20"/>
                <w:szCs w:val="20"/>
              </w:rPr>
              <w:t>Country</w:t>
            </w:r>
          </w:p>
        </w:tc>
        <w:tc>
          <w:tcPr>
            <w:tcW w:w="6633" w:type="dxa"/>
          </w:tcPr>
          <w:p w14:paraId="5764F051" w14:textId="5347CA74" w:rsidR="009911FF" w:rsidRPr="003C3D10" w:rsidRDefault="009911FF" w:rsidP="009911FF">
            <w:pPr>
              <w:rPr>
                <w:rFonts w:ascii="Arial Narrow" w:hAnsi="Arial Narrow"/>
                <w:sz w:val="20"/>
                <w:szCs w:val="20"/>
              </w:rPr>
            </w:pPr>
            <w:r w:rsidRPr="003C3D10">
              <w:rPr>
                <w:rFonts w:ascii="Arial Narrow" w:hAnsi="Arial Narrow"/>
                <w:sz w:val="20"/>
                <w:szCs w:val="20"/>
              </w:rPr>
              <w:t>Denmark</w:t>
            </w:r>
          </w:p>
        </w:tc>
      </w:tr>
      <w:tr w:rsidR="009911FF" w:rsidRPr="003C3D10" w14:paraId="455A3A41" w14:textId="77777777" w:rsidTr="00D8546F">
        <w:tc>
          <w:tcPr>
            <w:tcW w:w="704" w:type="dxa"/>
            <w:vMerge/>
            <w:shd w:val="clear" w:color="auto" w:fill="BFBFBF" w:themeFill="background1" w:themeFillShade="BF"/>
            <w:vAlign w:val="center"/>
          </w:tcPr>
          <w:p w14:paraId="5DF546AE"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25A579C6" w14:textId="12942706" w:rsidR="009911FF" w:rsidRPr="00C535CD" w:rsidRDefault="009911FF" w:rsidP="009911FF">
            <w:pPr>
              <w:rPr>
                <w:rFonts w:ascii="Arial Narrow" w:hAnsi="Arial Narrow"/>
                <w:sz w:val="20"/>
                <w:szCs w:val="20"/>
              </w:rPr>
            </w:pPr>
            <w:r w:rsidRPr="00C535CD">
              <w:rPr>
                <w:rFonts w:ascii="Arial Narrow" w:hAnsi="Arial Narrow"/>
                <w:sz w:val="20"/>
                <w:szCs w:val="20"/>
              </w:rPr>
              <w:t>Signatory City</w:t>
            </w:r>
          </w:p>
        </w:tc>
        <w:tc>
          <w:tcPr>
            <w:tcW w:w="6633" w:type="dxa"/>
          </w:tcPr>
          <w:p w14:paraId="583D5E5F" w14:textId="0F4957FC" w:rsidR="009911FF" w:rsidRPr="003C3D10" w:rsidRDefault="009911FF" w:rsidP="009911FF">
            <w:pPr>
              <w:rPr>
                <w:rFonts w:ascii="Arial Narrow" w:hAnsi="Arial Narrow"/>
                <w:sz w:val="20"/>
                <w:szCs w:val="20"/>
              </w:rPr>
            </w:pPr>
            <w:r w:rsidRPr="003C3D10">
              <w:rPr>
                <w:rFonts w:ascii="Arial Narrow" w:hAnsi="Arial Narrow"/>
                <w:sz w:val="20"/>
                <w:szCs w:val="20"/>
              </w:rPr>
              <w:t>Copenhagen</w:t>
            </w:r>
          </w:p>
        </w:tc>
      </w:tr>
      <w:tr w:rsidR="009911FF" w:rsidRPr="003C3D10" w14:paraId="7BF03BD7" w14:textId="77777777" w:rsidTr="00D8546F">
        <w:tc>
          <w:tcPr>
            <w:tcW w:w="704" w:type="dxa"/>
            <w:vMerge/>
            <w:shd w:val="clear" w:color="auto" w:fill="BFBFBF" w:themeFill="background1" w:themeFillShade="BF"/>
            <w:vAlign w:val="center"/>
          </w:tcPr>
          <w:p w14:paraId="31799DFD"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21AECC9A" w14:textId="0546030F" w:rsidR="009911FF" w:rsidRPr="00C535CD" w:rsidRDefault="009911FF" w:rsidP="009911FF">
            <w:pPr>
              <w:rPr>
                <w:rFonts w:ascii="Arial Narrow" w:hAnsi="Arial Narrow"/>
                <w:sz w:val="20"/>
                <w:szCs w:val="20"/>
              </w:rPr>
            </w:pPr>
            <w:r w:rsidRPr="00C535CD">
              <w:rPr>
                <w:rFonts w:ascii="Arial Narrow" w:hAnsi="Arial Narrow"/>
                <w:sz w:val="20"/>
                <w:szCs w:val="20"/>
              </w:rPr>
              <w:t>World Bank economic classification</w:t>
            </w:r>
          </w:p>
        </w:tc>
        <w:tc>
          <w:tcPr>
            <w:tcW w:w="6633" w:type="dxa"/>
          </w:tcPr>
          <w:p w14:paraId="49EBF3AE" w14:textId="2B533EB1" w:rsidR="009911FF" w:rsidRPr="003C3D10" w:rsidRDefault="009911FF" w:rsidP="009911FF">
            <w:pPr>
              <w:rPr>
                <w:rFonts w:ascii="Arial Narrow" w:hAnsi="Arial Narrow"/>
                <w:sz w:val="20"/>
                <w:szCs w:val="20"/>
              </w:rPr>
            </w:pPr>
            <w:r w:rsidRPr="003C3D10">
              <w:rPr>
                <w:rFonts w:ascii="Arial Narrow" w:hAnsi="Arial Narrow"/>
                <w:sz w:val="20"/>
                <w:szCs w:val="20"/>
              </w:rPr>
              <w:t>High Income</w:t>
            </w:r>
          </w:p>
        </w:tc>
      </w:tr>
      <w:tr w:rsidR="009911FF" w:rsidRPr="003C3D10" w14:paraId="42645A78" w14:textId="77777777" w:rsidTr="00D8546F">
        <w:tc>
          <w:tcPr>
            <w:tcW w:w="704" w:type="dxa"/>
            <w:vMerge w:val="restart"/>
            <w:shd w:val="clear" w:color="auto" w:fill="BFBFBF" w:themeFill="background1" w:themeFillShade="BF"/>
            <w:textDirection w:val="btLr"/>
            <w:vAlign w:val="center"/>
          </w:tcPr>
          <w:p w14:paraId="4A349AF2" w14:textId="38AB3B6B"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context</w:t>
            </w:r>
          </w:p>
        </w:tc>
        <w:tc>
          <w:tcPr>
            <w:tcW w:w="3119" w:type="dxa"/>
            <w:shd w:val="clear" w:color="auto" w:fill="F2F2F2" w:themeFill="background1" w:themeFillShade="F2"/>
          </w:tcPr>
          <w:p w14:paraId="5F2908DC" w14:textId="29780438" w:rsidR="009911FF" w:rsidRPr="00C535CD" w:rsidRDefault="009911FF" w:rsidP="009911FF">
            <w:pPr>
              <w:rPr>
                <w:rFonts w:ascii="Arial Narrow" w:hAnsi="Arial Narrow"/>
                <w:sz w:val="20"/>
                <w:szCs w:val="20"/>
              </w:rPr>
            </w:pPr>
            <w:r w:rsidRPr="00C535CD">
              <w:rPr>
                <w:rFonts w:ascii="Arial Narrow" w:hAnsi="Arial Narrow"/>
                <w:sz w:val="20"/>
                <w:szCs w:val="20"/>
              </w:rPr>
              <w:t>Is this intervention a policy itself or part of an over-arching policy?</w:t>
            </w:r>
          </w:p>
        </w:tc>
        <w:tc>
          <w:tcPr>
            <w:tcW w:w="6633" w:type="dxa"/>
          </w:tcPr>
          <w:p w14:paraId="4445BCAF" w14:textId="6C730FA3" w:rsidR="009911FF" w:rsidRPr="003C3D10" w:rsidRDefault="009911FF" w:rsidP="009911FF">
            <w:pPr>
              <w:rPr>
                <w:rFonts w:ascii="Arial Narrow" w:hAnsi="Arial Narrow"/>
                <w:sz w:val="20"/>
                <w:szCs w:val="20"/>
              </w:rPr>
            </w:pPr>
            <w:r w:rsidRPr="003C3D10">
              <w:rPr>
                <w:rFonts w:ascii="Arial Narrow" w:hAnsi="Arial Narrow"/>
                <w:sz w:val="20"/>
                <w:szCs w:val="20"/>
              </w:rPr>
              <w:t>Policy - regulatory</w:t>
            </w:r>
          </w:p>
        </w:tc>
      </w:tr>
      <w:tr w:rsidR="009911FF" w:rsidRPr="003C3D10" w14:paraId="137253E3" w14:textId="77777777" w:rsidTr="00D8546F">
        <w:tc>
          <w:tcPr>
            <w:tcW w:w="704" w:type="dxa"/>
            <w:vMerge/>
            <w:shd w:val="clear" w:color="auto" w:fill="BFBFBF" w:themeFill="background1" w:themeFillShade="BF"/>
          </w:tcPr>
          <w:p w14:paraId="1EEF7FB8"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65036C51" w14:textId="39F5E2E2" w:rsidR="009911FF" w:rsidRPr="00C535CD" w:rsidRDefault="009911FF" w:rsidP="009911FF">
            <w:pPr>
              <w:rPr>
                <w:rFonts w:ascii="Arial Narrow" w:hAnsi="Arial Narrow"/>
                <w:sz w:val="20"/>
                <w:szCs w:val="20"/>
              </w:rPr>
            </w:pPr>
            <w:r w:rsidRPr="00C535CD">
              <w:rPr>
                <w:rFonts w:ascii="Arial Narrow" w:hAnsi="Arial Narrow"/>
                <w:sz w:val="20"/>
                <w:szCs w:val="20"/>
              </w:rPr>
              <w:t>Timeframe for intervention</w:t>
            </w:r>
          </w:p>
        </w:tc>
        <w:tc>
          <w:tcPr>
            <w:tcW w:w="6633" w:type="dxa"/>
          </w:tcPr>
          <w:p w14:paraId="4F5F3B4A" w14:textId="082BD158" w:rsidR="009911FF" w:rsidRPr="003C3D10" w:rsidRDefault="009911FF" w:rsidP="009911FF">
            <w:pPr>
              <w:rPr>
                <w:rFonts w:ascii="Arial Narrow" w:hAnsi="Arial Narrow"/>
                <w:sz w:val="20"/>
                <w:szCs w:val="20"/>
              </w:rPr>
            </w:pPr>
            <w:r w:rsidRPr="003C3D10">
              <w:rPr>
                <w:rFonts w:ascii="Arial Narrow" w:hAnsi="Arial Narrow"/>
                <w:sz w:val="20"/>
                <w:szCs w:val="20"/>
              </w:rPr>
              <w:t>2013-2020</w:t>
            </w:r>
          </w:p>
        </w:tc>
      </w:tr>
      <w:tr w:rsidR="009911FF" w:rsidRPr="003C3D10" w14:paraId="1992F76F" w14:textId="77777777" w:rsidTr="00D8546F">
        <w:tc>
          <w:tcPr>
            <w:tcW w:w="704" w:type="dxa"/>
            <w:vMerge/>
            <w:shd w:val="clear" w:color="auto" w:fill="BFBFBF" w:themeFill="background1" w:themeFillShade="BF"/>
          </w:tcPr>
          <w:p w14:paraId="2408E250"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03DEEF68" w14:textId="11E5A01B" w:rsidR="009911FF" w:rsidRPr="00C535CD" w:rsidRDefault="009911FF" w:rsidP="009911FF">
            <w:pPr>
              <w:rPr>
                <w:rFonts w:ascii="Arial Narrow" w:hAnsi="Arial Narrow"/>
                <w:sz w:val="20"/>
                <w:szCs w:val="20"/>
              </w:rPr>
            </w:pPr>
            <w:r w:rsidRPr="00C535CD">
              <w:rPr>
                <w:rFonts w:ascii="Arial Narrow" w:hAnsi="Arial Narrow"/>
                <w:sz w:val="20"/>
                <w:szCs w:val="20"/>
              </w:rPr>
              <w:t>Related policy interventions (Regional, National, State, Local)</w:t>
            </w:r>
          </w:p>
        </w:tc>
        <w:tc>
          <w:tcPr>
            <w:tcW w:w="6633" w:type="dxa"/>
          </w:tcPr>
          <w:p w14:paraId="1A93222E" w14:textId="45DA0733" w:rsidR="009911FF" w:rsidRPr="003C3D10" w:rsidRDefault="009911FF" w:rsidP="009911FF">
            <w:pPr>
              <w:rPr>
                <w:rFonts w:ascii="Arial Narrow" w:hAnsi="Arial Narrow"/>
                <w:sz w:val="20"/>
                <w:szCs w:val="20"/>
              </w:rPr>
            </w:pPr>
            <w:r w:rsidRPr="003C3D10">
              <w:rPr>
                <w:rFonts w:ascii="Arial Narrow" w:hAnsi="Arial Narrow"/>
                <w:sz w:val="20"/>
                <w:szCs w:val="20"/>
              </w:rPr>
              <w:t>Organic food in public procurement has been on the political agenda in Denmark since the 1990s as part of their sustainable food strategy. Since 2009 the Organic Programme has been administered by 'Copenhagen House of Food'. "Eco-Metropolis: Our Vision for Copenhagen 2015" states that 'there will be at least 20% organic food in the city's food consumption, with the city taking the lead with at least 90% organic food in municipal institutions'.</w:t>
            </w:r>
          </w:p>
        </w:tc>
      </w:tr>
      <w:tr w:rsidR="009911FF" w:rsidRPr="003C3D10" w14:paraId="4EB83BB7" w14:textId="77777777" w:rsidTr="00D8546F">
        <w:tc>
          <w:tcPr>
            <w:tcW w:w="704" w:type="dxa"/>
            <w:vMerge w:val="restart"/>
            <w:shd w:val="clear" w:color="auto" w:fill="BFBFBF" w:themeFill="background1" w:themeFillShade="BF"/>
            <w:textDirection w:val="btLr"/>
            <w:vAlign w:val="center"/>
          </w:tcPr>
          <w:p w14:paraId="362B240F" w14:textId="62283739"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Aims &amp; Activities</w:t>
            </w:r>
          </w:p>
        </w:tc>
        <w:tc>
          <w:tcPr>
            <w:tcW w:w="3119" w:type="dxa"/>
            <w:shd w:val="clear" w:color="auto" w:fill="F2F2F2" w:themeFill="background1" w:themeFillShade="F2"/>
          </w:tcPr>
          <w:p w14:paraId="301318E9" w14:textId="6C2675EC" w:rsidR="009911FF" w:rsidRPr="00C535CD" w:rsidRDefault="009911FF" w:rsidP="009911FF">
            <w:pPr>
              <w:rPr>
                <w:rFonts w:ascii="Arial Narrow" w:hAnsi="Arial Narrow"/>
                <w:sz w:val="20"/>
                <w:szCs w:val="20"/>
              </w:rPr>
            </w:pPr>
            <w:r w:rsidRPr="00C535CD">
              <w:rPr>
                <w:rFonts w:ascii="Arial Narrow" w:hAnsi="Arial Narrow"/>
                <w:sz w:val="20"/>
                <w:szCs w:val="20"/>
              </w:rPr>
              <w:t>Policy aim</w:t>
            </w:r>
          </w:p>
        </w:tc>
        <w:tc>
          <w:tcPr>
            <w:tcW w:w="6633" w:type="dxa"/>
          </w:tcPr>
          <w:p w14:paraId="67AF64BB" w14:textId="1919E33D" w:rsidR="009911FF" w:rsidRPr="003C3D10" w:rsidRDefault="009911FF" w:rsidP="009911FF">
            <w:pPr>
              <w:rPr>
                <w:rFonts w:ascii="Arial Narrow" w:hAnsi="Arial Narrow"/>
                <w:sz w:val="20"/>
                <w:szCs w:val="20"/>
              </w:rPr>
            </w:pPr>
            <w:r w:rsidRPr="003C3D10">
              <w:rPr>
                <w:rFonts w:ascii="Arial Narrow" w:hAnsi="Arial Narrow"/>
                <w:sz w:val="20"/>
                <w:szCs w:val="20"/>
              </w:rPr>
              <w:t>Two main objectives; (</w:t>
            </w:r>
            <w:proofErr w:type="spellStart"/>
            <w:r w:rsidRPr="003C3D10">
              <w:rPr>
                <w:rFonts w:ascii="Arial Narrow" w:hAnsi="Arial Narrow"/>
                <w:sz w:val="20"/>
                <w:szCs w:val="20"/>
              </w:rPr>
              <w:t>i</w:t>
            </w:r>
            <w:proofErr w:type="spellEnd"/>
            <w:r w:rsidRPr="003C3D10">
              <w:rPr>
                <w:rFonts w:ascii="Arial Narrow" w:hAnsi="Arial Narrow"/>
                <w:sz w:val="20"/>
                <w:szCs w:val="20"/>
              </w:rPr>
              <w:t xml:space="preserve">) 20% organic food in the city's food consumption, (ii) the city leads the way with at least 90% organic food in its institutions. </w:t>
            </w:r>
          </w:p>
        </w:tc>
      </w:tr>
      <w:tr w:rsidR="009911FF" w:rsidRPr="003C3D10" w14:paraId="2BE46A76" w14:textId="77777777" w:rsidTr="00D8546F">
        <w:tc>
          <w:tcPr>
            <w:tcW w:w="704" w:type="dxa"/>
            <w:vMerge/>
            <w:shd w:val="clear" w:color="auto" w:fill="BFBFBF" w:themeFill="background1" w:themeFillShade="BF"/>
          </w:tcPr>
          <w:p w14:paraId="0CD7B6E5"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4A9039BF" w14:textId="4185818F" w:rsidR="009911FF" w:rsidRPr="00C535CD" w:rsidRDefault="009911FF" w:rsidP="009911FF">
            <w:pPr>
              <w:rPr>
                <w:rFonts w:ascii="Arial Narrow" w:hAnsi="Arial Narrow"/>
                <w:sz w:val="20"/>
                <w:szCs w:val="20"/>
              </w:rPr>
            </w:pPr>
            <w:r w:rsidRPr="00C535CD">
              <w:rPr>
                <w:rFonts w:ascii="Arial Narrow" w:hAnsi="Arial Narrow"/>
                <w:sz w:val="20"/>
                <w:szCs w:val="20"/>
              </w:rPr>
              <w:t>Description of actions</w:t>
            </w:r>
          </w:p>
        </w:tc>
        <w:tc>
          <w:tcPr>
            <w:tcW w:w="6633" w:type="dxa"/>
          </w:tcPr>
          <w:p w14:paraId="1A0423F7" w14:textId="589789E3" w:rsidR="009911FF" w:rsidRPr="003C3D10" w:rsidRDefault="009911FF" w:rsidP="009911FF">
            <w:pPr>
              <w:rPr>
                <w:rFonts w:ascii="Arial Narrow" w:hAnsi="Arial Narrow"/>
                <w:sz w:val="20"/>
                <w:szCs w:val="20"/>
              </w:rPr>
            </w:pPr>
            <w:r w:rsidRPr="003C3D10">
              <w:rPr>
                <w:rFonts w:ascii="Arial Narrow" w:hAnsi="Arial Narrow"/>
                <w:sz w:val="20"/>
                <w:szCs w:val="20"/>
              </w:rPr>
              <w:t>‘Copenhagen House of Food' have a team of chefs, food specialists, generalists, teachers, project managers, communicators, ethnologists, designers etc. who work with staff in public kitchens. They provide consultancy, training, support and communication to public kitchens and are experienced in 'organic conversion'. They base their approach on these 10 principles; (</w:t>
            </w:r>
            <w:proofErr w:type="spellStart"/>
            <w:r w:rsidRPr="003C3D10">
              <w:rPr>
                <w:rFonts w:ascii="Arial Narrow" w:hAnsi="Arial Narrow"/>
                <w:sz w:val="20"/>
                <w:szCs w:val="20"/>
              </w:rPr>
              <w:t>i</w:t>
            </w:r>
            <w:proofErr w:type="spellEnd"/>
            <w:r w:rsidRPr="003C3D10">
              <w:rPr>
                <w:rFonts w:ascii="Arial Narrow" w:hAnsi="Arial Narrow"/>
                <w:sz w:val="20"/>
                <w:szCs w:val="20"/>
              </w:rPr>
              <w:t>) Less meat and different meat (use the whole animal, also the cheap cuts), (ii) More vegetables - greens in season, diversity, (iii) More potatoes - better potatoes, (iv) Fruit in season - fruit alone is not enough, (v) More or different use of bread of grains, (vi) Beware of the sweet and expensive, (vii) Composition of menus - difference between every day and feast, (viii) Old housekeeping virtues - rational kitchen operation (less waste), (ix) Critical use of full- and semi-manufactures, more ingredients, (x) Find the weak point, one or more of the above.  FIVE MAIN STRATEGIES: 'Kitchen Lift' - a tool for change in kitchens, Urban Agriculture - still in infancy, Educating and empowering future generations, Eat-Cuisine: accommodation to context and ambition of food education, Food schools.</w:t>
            </w:r>
          </w:p>
        </w:tc>
      </w:tr>
      <w:tr w:rsidR="009911FF" w:rsidRPr="003C3D10" w14:paraId="6BE26A63" w14:textId="77777777" w:rsidTr="00D8546F">
        <w:tc>
          <w:tcPr>
            <w:tcW w:w="704" w:type="dxa"/>
            <w:vMerge/>
            <w:shd w:val="clear" w:color="auto" w:fill="BFBFBF" w:themeFill="background1" w:themeFillShade="BF"/>
          </w:tcPr>
          <w:p w14:paraId="74D4FF64"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2A5686F5" w14:textId="4C2462FB" w:rsidR="009911FF" w:rsidRPr="00C535CD" w:rsidRDefault="009911FF" w:rsidP="009911FF">
            <w:pPr>
              <w:rPr>
                <w:rFonts w:ascii="Arial Narrow" w:hAnsi="Arial Narrow"/>
                <w:sz w:val="20"/>
                <w:szCs w:val="20"/>
              </w:rPr>
            </w:pPr>
            <w:r w:rsidRPr="00C535CD">
              <w:rPr>
                <w:rFonts w:ascii="Arial Narrow" w:hAnsi="Arial Narrow"/>
                <w:sz w:val="20"/>
                <w:szCs w:val="20"/>
              </w:rPr>
              <w:t>Role of Local Government</w:t>
            </w:r>
          </w:p>
        </w:tc>
        <w:tc>
          <w:tcPr>
            <w:tcW w:w="6633" w:type="dxa"/>
          </w:tcPr>
          <w:p w14:paraId="54842092" w14:textId="6AF6885D" w:rsidR="009911FF" w:rsidRPr="003C3D10" w:rsidRDefault="009911FF" w:rsidP="009911FF">
            <w:pPr>
              <w:rPr>
                <w:rFonts w:ascii="Arial Narrow" w:hAnsi="Arial Narrow"/>
                <w:sz w:val="20"/>
                <w:szCs w:val="20"/>
              </w:rPr>
            </w:pPr>
            <w:r w:rsidRPr="003C3D10">
              <w:rPr>
                <w:rFonts w:ascii="Arial Narrow" w:hAnsi="Arial Narrow"/>
                <w:sz w:val="20"/>
                <w:szCs w:val="20"/>
              </w:rPr>
              <w:t>Leadership. City of Copenhagen led the policy development and have invested in capacity building activities to increase organic food consumption in their jurisdiction. '</w:t>
            </w:r>
            <w:proofErr w:type="spellStart"/>
            <w:r w:rsidRPr="003C3D10">
              <w:rPr>
                <w:rFonts w:ascii="Arial Narrow" w:hAnsi="Arial Narrow"/>
                <w:sz w:val="20"/>
                <w:szCs w:val="20"/>
              </w:rPr>
              <w:t>Københavns</w:t>
            </w:r>
            <w:proofErr w:type="spellEnd"/>
            <w:r w:rsidRPr="003C3D10">
              <w:rPr>
                <w:rFonts w:ascii="Arial Narrow" w:hAnsi="Arial Narrow"/>
                <w:sz w:val="20"/>
                <w:szCs w:val="20"/>
              </w:rPr>
              <w:t xml:space="preserve"> </w:t>
            </w:r>
            <w:proofErr w:type="spellStart"/>
            <w:r w:rsidRPr="003C3D10">
              <w:rPr>
                <w:rFonts w:ascii="Arial Narrow" w:hAnsi="Arial Narrow"/>
                <w:sz w:val="20"/>
                <w:szCs w:val="20"/>
              </w:rPr>
              <w:t>Madhus</w:t>
            </w:r>
            <w:proofErr w:type="spellEnd"/>
            <w:r w:rsidRPr="003C3D10">
              <w:rPr>
                <w:rFonts w:ascii="Arial Narrow" w:hAnsi="Arial Narrow"/>
                <w:sz w:val="20"/>
                <w:szCs w:val="20"/>
              </w:rPr>
              <w:t xml:space="preserve"> (Copenhagen House of Food) is an independent, non-commercial foundation established by the City of Copenhagen in 2007. It inherited the “Copenhagen Healthy School Meals” (see above) and has been working over the 900 public kitchens preparing meals for the city public food services in kindergartens, schools, social institutions, elderly homes and staff restaurants</w:t>
            </w:r>
          </w:p>
        </w:tc>
      </w:tr>
      <w:tr w:rsidR="009911FF" w:rsidRPr="003C3D10" w14:paraId="75A596A9" w14:textId="77777777" w:rsidTr="00D8546F">
        <w:tc>
          <w:tcPr>
            <w:tcW w:w="704" w:type="dxa"/>
            <w:vMerge/>
            <w:shd w:val="clear" w:color="auto" w:fill="BFBFBF" w:themeFill="background1" w:themeFillShade="BF"/>
          </w:tcPr>
          <w:p w14:paraId="681840A3"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0574A3FB" w14:textId="3C2BCE09" w:rsidR="009911FF" w:rsidRPr="00C535CD" w:rsidRDefault="009911FF" w:rsidP="009911FF">
            <w:pPr>
              <w:rPr>
                <w:rFonts w:ascii="Arial Narrow" w:hAnsi="Arial Narrow"/>
                <w:sz w:val="20"/>
                <w:szCs w:val="20"/>
              </w:rPr>
            </w:pPr>
            <w:r w:rsidRPr="00C535CD">
              <w:rPr>
                <w:rFonts w:ascii="Arial Narrow" w:hAnsi="Arial Narrow"/>
                <w:sz w:val="20"/>
                <w:szCs w:val="20"/>
              </w:rPr>
              <w:t>Targeted healthy and sustainable diet-related practice(s)</w:t>
            </w:r>
          </w:p>
        </w:tc>
        <w:tc>
          <w:tcPr>
            <w:tcW w:w="6633" w:type="dxa"/>
          </w:tcPr>
          <w:p w14:paraId="391A6DB3"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Variety (diversity)</w:t>
            </w:r>
          </w:p>
          <w:p w14:paraId="45EF506E"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Avoid over-consumption</w:t>
            </w:r>
          </w:p>
          <w:p w14:paraId="08ED7517"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Limit processed foods</w:t>
            </w:r>
          </w:p>
          <w:p w14:paraId="18B1A0C4" w14:textId="77777777" w:rsidR="009911FF" w:rsidRPr="003C3D10" w:rsidRDefault="009911FF" w:rsidP="009911FF">
            <w:pPr>
              <w:rPr>
                <w:rFonts w:ascii="Arial Narrow" w:hAnsi="Arial Narrow"/>
                <w:sz w:val="20"/>
                <w:szCs w:val="20"/>
              </w:rPr>
            </w:pPr>
            <w:r w:rsidRPr="003C3D10">
              <w:rPr>
                <w:rFonts w:ascii="Arial Narrow" w:hAnsi="Arial Narrow"/>
                <w:sz w:val="20"/>
                <w:szCs w:val="20"/>
              </w:rPr>
              <w:lastRenderedPageBreak/>
              <w:t>More plant-based foods</w:t>
            </w:r>
          </w:p>
          <w:p w14:paraId="71713586"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Less animal-derived foods</w:t>
            </w:r>
          </w:p>
          <w:p w14:paraId="1F1F49F9"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 xml:space="preserve">Eat seasonally </w:t>
            </w:r>
          </w:p>
          <w:p w14:paraId="0E658557"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Eat locally available foods</w:t>
            </w:r>
          </w:p>
          <w:p w14:paraId="67B910B4"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Minimise food waste</w:t>
            </w:r>
          </w:p>
          <w:p w14:paraId="41C2A8C6"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Connect with local food system</w:t>
            </w:r>
          </w:p>
          <w:p w14:paraId="63D19689"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Support sustainable food production practices</w:t>
            </w:r>
          </w:p>
          <w:p w14:paraId="66C383D6" w14:textId="7A88E11B" w:rsidR="009911FF" w:rsidRPr="003C3D10" w:rsidRDefault="009911FF" w:rsidP="009911FF">
            <w:pPr>
              <w:rPr>
                <w:rFonts w:ascii="Arial Narrow" w:hAnsi="Arial Narrow"/>
                <w:sz w:val="20"/>
                <w:szCs w:val="20"/>
              </w:rPr>
            </w:pPr>
            <w:r w:rsidRPr="003C3D10">
              <w:rPr>
                <w:rFonts w:ascii="Arial Narrow" w:hAnsi="Arial Narrow"/>
                <w:sz w:val="20"/>
                <w:szCs w:val="20"/>
              </w:rPr>
              <w:t>Prepare food at home with others</w:t>
            </w:r>
          </w:p>
        </w:tc>
      </w:tr>
      <w:tr w:rsidR="009911FF" w:rsidRPr="003C3D10" w14:paraId="260F07E3" w14:textId="77777777" w:rsidTr="00D8546F">
        <w:tc>
          <w:tcPr>
            <w:tcW w:w="704" w:type="dxa"/>
            <w:vMerge/>
            <w:shd w:val="clear" w:color="auto" w:fill="BFBFBF" w:themeFill="background1" w:themeFillShade="BF"/>
          </w:tcPr>
          <w:p w14:paraId="6C91BD24"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2E11EFB6" w14:textId="50100252" w:rsidR="009911FF" w:rsidRPr="003C3D10" w:rsidRDefault="009911FF" w:rsidP="009911FF">
            <w:pPr>
              <w:rPr>
                <w:rFonts w:ascii="Arial Narrow" w:hAnsi="Arial Narrow"/>
                <w:sz w:val="20"/>
                <w:szCs w:val="20"/>
              </w:rPr>
            </w:pPr>
            <w:r w:rsidRPr="003C3D10">
              <w:rPr>
                <w:rFonts w:ascii="Arial Narrow" w:hAnsi="Arial Narrow"/>
                <w:sz w:val="20"/>
                <w:szCs w:val="20"/>
              </w:rPr>
              <w:t xml:space="preserve">Targeted food system phase(s) </w:t>
            </w:r>
          </w:p>
        </w:tc>
        <w:tc>
          <w:tcPr>
            <w:tcW w:w="6633" w:type="dxa"/>
          </w:tcPr>
          <w:p w14:paraId="1A951156" w14:textId="7BFD7C92" w:rsidR="009911FF" w:rsidRPr="003C3D10" w:rsidRDefault="009911FF" w:rsidP="009911FF">
            <w:pPr>
              <w:rPr>
                <w:rFonts w:ascii="Arial Narrow" w:hAnsi="Arial Narrow"/>
                <w:sz w:val="20"/>
                <w:szCs w:val="20"/>
              </w:rPr>
            </w:pPr>
            <w:r w:rsidRPr="003C3D10">
              <w:rPr>
                <w:rFonts w:ascii="Arial Narrow" w:hAnsi="Arial Narrow"/>
                <w:sz w:val="20"/>
                <w:szCs w:val="20"/>
              </w:rPr>
              <w:t>Distribution</w:t>
            </w:r>
          </w:p>
          <w:p w14:paraId="63C6BF72" w14:textId="5468408D" w:rsidR="009911FF" w:rsidRPr="003C3D10" w:rsidRDefault="009911FF" w:rsidP="009911FF">
            <w:pPr>
              <w:rPr>
                <w:rFonts w:ascii="Arial Narrow" w:hAnsi="Arial Narrow"/>
                <w:sz w:val="20"/>
                <w:szCs w:val="20"/>
              </w:rPr>
            </w:pPr>
            <w:r w:rsidRPr="003C3D10">
              <w:rPr>
                <w:rFonts w:ascii="Arial Narrow" w:hAnsi="Arial Narrow"/>
                <w:sz w:val="20"/>
                <w:szCs w:val="20"/>
              </w:rPr>
              <w:t>Agricultural production</w:t>
            </w:r>
          </w:p>
          <w:p w14:paraId="0125E6AC" w14:textId="61BEE154" w:rsidR="009911FF" w:rsidRPr="003C3D10" w:rsidRDefault="009911FF" w:rsidP="009911FF">
            <w:pPr>
              <w:rPr>
                <w:rFonts w:ascii="Arial Narrow" w:hAnsi="Arial Narrow"/>
                <w:sz w:val="20"/>
                <w:szCs w:val="20"/>
              </w:rPr>
            </w:pPr>
            <w:r w:rsidRPr="003C3D10">
              <w:rPr>
                <w:rFonts w:ascii="Arial Narrow" w:hAnsi="Arial Narrow"/>
                <w:sz w:val="20"/>
                <w:szCs w:val="20"/>
              </w:rPr>
              <w:t>Consumption</w:t>
            </w:r>
          </w:p>
        </w:tc>
      </w:tr>
      <w:tr w:rsidR="009911FF" w:rsidRPr="003C3D10" w14:paraId="61256F61" w14:textId="77777777" w:rsidTr="00D8546F">
        <w:tc>
          <w:tcPr>
            <w:tcW w:w="704" w:type="dxa"/>
            <w:vMerge w:val="restart"/>
            <w:shd w:val="clear" w:color="auto" w:fill="BFBFBF" w:themeFill="background1" w:themeFillShade="BF"/>
            <w:textDirection w:val="btLr"/>
            <w:vAlign w:val="center"/>
          </w:tcPr>
          <w:p w14:paraId="29AE5A2C" w14:textId="5B647112"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Considerations</w:t>
            </w:r>
          </w:p>
        </w:tc>
        <w:tc>
          <w:tcPr>
            <w:tcW w:w="3119" w:type="dxa"/>
            <w:shd w:val="clear" w:color="auto" w:fill="F2F2F2" w:themeFill="background1" w:themeFillShade="F2"/>
          </w:tcPr>
          <w:p w14:paraId="20C60CA3" w14:textId="7A53C78F" w:rsidR="009911FF" w:rsidRPr="00C535CD" w:rsidRDefault="009911FF" w:rsidP="009911FF">
            <w:pPr>
              <w:rPr>
                <w:rFonts w:ascii="Arial Narrow" w:hAnsi="Arial Narrow"/>
                <w:sz w:val="20"/>
                <w:szCs w:val="20"/>
              </w:rPr>
            </w:pPr>
            <w:r w:rsidRPr="00C535CD">
              <w:rPr>
                <w:rFonts w:ascii="Arial Narrow" w:hAnsi="Arial Narrow"/>
                <w:sz w:val="20"/>
                <w:szCs w:val="20"/>
              </w:rPr>
              <w:t xml:space="preserve">Does the policy consider health? Y/N and how? </w:t>
            </w:r>
          </w:p>
        </w:tc>
        <w:tc>
          <w:tcPr>
            <w:tcW w:w="6633" w:type="dxa"/>
          </w:tcPr>
          <w:p w14:paraId="68DF7F59" w14:textId="3BFCAD53" w:rsidR="009911FF" w:rsidRPr="003C3D10" w:rsidRDefault="009911FF" w:rsidP="009911FF">
            <w:pPr>
              <w:rPr>
                <w:rFonts w:ascii="Arial Narrow" w:hAnsi="Arial Narrow"/>
                <w:sz w:val="20"/>
                <w:szCs w:val="20"/>
              </w:rPr>
            </w:pPr>
            <w:r w:rsidRPr="003C3D10">
              <w:rPr>
                <w:rFonts w:ascii="Arial Narrow" w:hAnsi="Arial Narrow"/>
                <w:sz w:val="20"/>
                <w:szCs w:val="20"/>
              </w:rPr>
              <w:t>Y - promoting organic procurement via the 'Copenhagen Healthy School Meals' initiative - the health outcomes of children and other population groups are considered throughout this policy.</w:t>
            </w:r>
          </w:p>
        </w:tc>
      </w:tr>
      <w:tr w:rsidR="009911FF" w:rsidRPr="003C3D10" w14:paraId="0DAD5FD2" w14:textId="77777777" w:rsidTr="00D8546F">
        <w:tc>
          <w:tcPr>
            <w:tcW w:w="704" w:type="dxa"/>
            <w:vMerge/>
            <w:shd w:val="clear" w:color="auto" w:fill="BFBFBF" w:themeFill="background1" w:themeFillShade="BF"/>
          </w:tcPr>
          <w:p w14:paraId="742ECFED"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42EBA252" w14:textId="6E92C1D5"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equity? Y/N and how?</w:t>
            </w:r>
          </w:p>
        </w:tc>
        <w:tc>
          <w:tcPr>
            <w:tcW w:w="6633" w:type="dxa"/>
          </w:tcPr>
          <w:p w14:paraId="64BEFAEE" w14:textId="29997A7E" w:rsidR="009911FF" w:rsidRPr="003C3D10" w:rsidRDefault="009911FF" w:rsidP="009911FF">
            <w:pPr>
              <w:rPr>
                <w:rFonts w:ascii="Arial Narrow" w:hAnsi="Arial Narrow"/>
                <w:sz w:val="20"/>
                <w:szCs w:val="20"/>
              </w:rPr>
            </w:pPr>
            <w:r w:rsidRPr="003C3D10">
              <w:rPr>
                <w:rFonts w:ascii="Arial Narrow" w:hAnsi="Arial Narrow"/>
                <w:sz w:val="20"/>
                <w:szCs w:val="20"/>
              </w:rPr>
              <w:t>Not stated beyond the mention that this policy includes food service for disabled, mentally ill and elderly persons.</w:t>
            </w:r>
          </w:p>
        </w:tc>
      </w:tr>
      <w:tr w:rsidR="009911FF" w:rsidRPr="003C3D10" w14:paraId="7A7B966C" w14:textId="77777777" w:rsidTr="00D8546F">
        <w:tc>
          <w:tcPr>
            <w:tcW w:w="704" w:type="dxa"/>
            <w:vMerge/>
            <w:shd w:val="clear" w:color="auto" w:fill="BFBFBF" w:themeFill="background1" w:themeFillShade="BF"/>
          </w:tcPr>
          <w:p w14:paraId="4F41A938"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2505B072" w14:textId="49500473"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the broader food system? Y/N and how?</w:t>
            </w:r>
          </w:p>
        </w:tc>
        <w:tc>
          <w:tcPr>
            <w:tcW w:w="6633" w:type="dxa"/>
          </w:tcPr>
          <w:p w14:paraId="664EDCDA" w14:textId="0D263B1D" w:rsidR="009911FF" w:rsidRPr="003C3D10" w:rsidRDefault="009911FF" w:rsidP="009911FF">
            <w:pPr>
              <w:rPr>
                <w:rFonts w:ascii="Arial Narrow" w:hAnsi="Arial Narrow"/>
                <w:sz w:val="20"/>
                <w:szCs w:val="20"/>
              </w:rPr>
            </w:pPr>
            <w:r w:rsidRPr="003C3D10">
              <w:rPr>
                <w:rFonts w:ascii="Arial Narrow" w:hAnsi="Arial Narrow"/>
                <w:sz w:val="20"/>
                <w:szCs w:val="20"/>
              </w:rPr>
              <w:t>Y - organic food production, using the whole animal (less waste), increasing seasonal produce consumption, urban agriculture</w:t>
            </w:r>
          </w:p>
        </w:tc>
      </w:tr>
      <w:tr w:rsidR="009911FF" w:rsidRPr="003C3D10" w14:paraId="21034CF0" w14:textId="77777777" w:rsidTr="00D8546F">
        <w:tc>
          <w:tcPr>
            <w:tcW w:w="704" w:type="dxa"/>
            <w:vMerge w:val="restart"/>
            <w:shd w:val="clear" w:color="auto" w:fill="BFBFBF" w:themeFill="background1" w:themeFillShade="BF"/>
            <w:textDirection w:val="btLr"/>
            <w:vAlign w:val="center"/>
          </w:tcPr>
          <w:p w14:paraId="72469768" w14:textId="0DDA02D6"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Evaluation</w:t>
            </w:r>
          </w:p>
        </w:tc>
        <w:tc>
          <w:tcPr>
            <w:tcW w:w="3119" w:type="dxa"/>
            <w:shd w:val="clear" w:color="auto" w:fill="F2F2F2" w:themeFill="background1" w:themeFillShade="F2"/>
          </w:tcPr>
          <w:p w14:paraId="192B5975" w14:textId="736CDFCB"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evaluation been planned for? </w:t>
            </w:r>
          </w:p>
        </w:tc>
        <w:tc>
          <w:tcPr>
            <w:tcW w:w="6633" w:type="dxa"/>
          </w:tcPr>
          <w:p w14:paraId="2F13ADE7" w14:textId="62F3F8B2" w:rsidR="009911FF" w:rsidRPr="003C3D10" w:rsidRDefault="009911FF" w:rsidP="009911FF">
            <w:pPr>
              <w:rPr>
                <w:rFonts w:ascii="Arial Narrow" w:hAnsi="Arial Narrow"/>
                <w:sz w:val="20"/>
                <w:szCs w:val="20"/>
              </w:rPr>
            </w:pPr>
            <w:r w:rsidRPr="003C3D10">
              <w:rPr>
                <w:rFonts w:ascii="Arial Narrow" w:hAnsi="Arial Narrow"/>
                <w:sz w:val="20"/>
                <w:szCs w:val="20"/>
              </w:rPr>
              <w:t>Not stated in this document, however specific and measurable targets are set throughout.</w:t>
            </w:r>
          </w:p>
        </w:tc>
      </w:tr>
      <w:tr w:rsidR="009911FF" w:rsidRPr="003C3D10" w14:paraId="40BC6343" w14:textId="77777777" w:rsidTr="00D8546F">
        <w:tc>
          <w:tcPr>
            <w:tcW w:w="704" w:type="dxa"/>
            <w:vMerge/>
            <w:shd w:val="clear" w:color="auto" w:fill="BFBFBF" w:themeFill="background1" w:themeFillShade="BF"/>
          </w:tcPr>
          <w:p w14:paraId="16AB5ABF"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46C516C5" w14:textId="4E366F2E" w:rsidR="009911FF" w:rsidRPr="00C535CD" w:rsidRDefault="009911FF" w:rsidP="009911FF">
            <w:pPr>
              <w:rPr>
                <w:rFonts w:ascii="Arial Narrow" w:hAnsi="Arial Narrow"/>
                <w:sz w:val="20"/>
                <w:szCs w:val="20"/>
              </w:rPr>
            </w:pPr>
            <w:r w:rsidRPr="00C535CD">
              <w:rPr>
                <w:rFonts w:ascii="Arial Narrow" w:hAnsi="Arial Narrow"/>
                <w:sz w:val="20"/>
                <w:szCs w:val="20"/>
              </w:rPr>
              <w:t>Data collection tools, target population</w:t>
            </w:r>
          </w:p>
        </w:tc>
        <w:tc>
          <w:tcPr>
            <w:tcW w:w="6633" w:type="dxa"/>
          </w:tcPr>
          <w:p w14:paraId="1207650D" w14:textId="608030BD" w:rsidR="009911FF" w:rsidRPr="003C3D10" w:rsidRDefault="009911FF" w:rsidP="009911FF">
            <w:pPr>
              <w:rPr>
                <w:rFonts w:ascii="Arial Narrow" w:hAnsi="Arial Narrow"/>
                <w:sz w:val="20"/>
                <w:szCs w:val="20"/>
              </w:rPr>
            </w:pPr>
            <w:proofErr w:type="spellStart"/>
            <w:r w:rsidRPr="003C3D10">
              <w:rPr>
                <w:rFonts w:ascii="Arial Narrow" w:hAnsi="Arial Narrow"/>
                <w:sz w:val="20"/>
                <w:szCs w:val="20"/>
              </w:rPr>
              <w:t>Bugel</w:t>
            </w:r>
            <w:proofErr w:type="spellEnd"/>
            <w:r w:rsidRPr="003C3D10">
              <w:rPr>
                <w:rFonts w:ascii="Arial Narrow" w:hAnsi="Arial Narrow"/>
                <w:sz w:val="20"/>
                <w:szCs w:val="20"/>
              </w:rPr>
              <w:t xml:space="preserve"> (2017)'s research evaluated the success of this intervention however the data collection tools and approach to evaluation is not stated in the included study of this review (a Scientific Symposium Supplementary issue)</w:t>
            </w:r>
          </w:p>
        </w:tc>
      </w:tr>
      <w:tr w:rsidR="009911FF" w:rsidRPr="003C3D10" w14:paraId="343476BE" w14:textId="77777777" w:rsidTr="00D8546F">
        <w:tc>
          <w:tcPr>
            <w:tcW w:w="704" w:type="dxa"/>
            <w:vMerge/>
            <w:shd w:val="clear" w:color="auto" w:fill="BFBFBF" w:themeFill="background1" w:themeFillShade="BF"/>
          </w:tcPr>
          <w:p w14:paraId="1638DC61"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1E6B4351" w14:textId="48158CB3"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the policy been effective? </w:t>
            </w:r>
          </w:p>
        </w:tc>
        <w:tc>
          <w:tcPr>
            <w:tcW w:w="6633" w:type="dxa"/>
          </w:tcPr>
          <w:p w14:paraId="1402383F" w14:textId="37055754" w:rsidR="009911FF" w:rsidRPr="003C3D10" w:rsidRDefault="009911FF" w:rsidP="009911FF">
            <w:pPr>
              <w:rPr>
                <w:rFonts w:ascii="Arial Narrow" w:hAnsi="Arial Narrow"/>
                <w:sz w:val="20"/>
                <w:szCs w:val="20"/>
              </w:rPr>
            </w:pPr>
            <w:proofErr w:type="spellStart"/>
            <w:r w:rsidRPr="003C3D10">
              <w:rPr>
                <w:rFonts w:ascii="Arial Narrow" w:hAnsi="Arial Narrow"/>
                <w:sz w:val="20"/>
                <w:szCs w:val="20"/>
              </w:rPr>
              <w:t>Bugel</w:t>
            </w:r>
            <w:proofErr w:type="spellEnd"/>
            <w:r w:rsidRPr="003C3D10">
              <w:rPr>
                <w:rFonts w:ascii="Arial Narrow" w:hAnsi="Arial Narrow"/>
                <w:sz w:val="20"/>
                <w:szCs w:val="20"/>
              </w:rPr>
              <w:t xml:space="preserve"> (2017)'s research revealed that transformation from conventional food products to organic in public procurement can shift diets to be healthier and more sustainable without increasing financial costs.</w:t>
            </w:r>
          </w:p>
        </w:tc>
      </w:tr>
      <w:tr w:rsidR="009911FF" w:rsidRPr="003C3D10" w14:paraId="5E3828F3" w14:textId="77777777" w:rsidTr="00D8546F">
        <w:tc>
          <w:tcPr>
            <w:tcW w:w="704" w:type="dxa"/>
            <w:vMerge w:val="restart"/>
            <w:shd w:val="clear" w:color="auto" w:fill="BFBFBF" w:themeFill="background1" w:themeFillShade="BF"/>
            <w:textDirection w:val="btLr"/>
            <w:vAlign w:val="center"/>
          </w:tcPr>
          <w:p w14:paraId="5BBC3728" w14:textId="4F3BB748"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Development</w:t>
            </w:r>
          </w:p>
        </w:tc>
        <w:tc>
          <w:tcPr>
            <w:tcW w:w="3119" w:type="dxa"/>
            <w:shd w:val="clear" w:color="auto" w:fill="F2F2F2" w:themeFill="background1" w:themeFillShade="F2"/>
          </w:tcPr>
          <w:p w14:paraId="5E9CD518" w14:textId="4860C0AC" w:rsidR="009911FF" w:rsidRPr="00C535CD" w:rsidRDefault="009911FF" w:rsidP="009911FF">
            <w:pPr>
              <w:rPr>
                <w:rFonts w:ascii="Arial Narrow" w:hAnsi="Arial Narrow"/>
                <w:sz w:val="20"/>
                <w:szCs w:val="20"/>
              </w:rPr>
            </w:pPr>
            <w:r w:rsidRPr="00C535CD">
              <w:rPr>
                <w:rFonts w:ascii="Arial Narrow" w:hAnsi="Arial Narrow"/>
                <w:sz w:val="20"/>
                <w:szCs w:val="20"/>
              </w:rPr>
              <w:t>What evidence underpins the development of the policy?</w:t>
            </w:r>
          </w:p>
        </w:tc>
        <w:tc>
          <w:tcPr>
            <w:tcW w:w="6633" w:type="dxa"/>
          </w:tcPr>
          <w:p w14:paraId="41A7D236" w14:textId="43828DF8" w:rsidR="009911FF" w:rsidRPr="003C3D10" w:rsidRDefault="009911FF" w:rsidP="009911FF">
            <w:pPr>
              <w:rPr>
                <w:rFonts w:ascii="Arial Narrow" w:hAnsi="Arial Narrow"/>
                <w:sz w:val="20"/>
                <w:szCs w:val="20"/>
              </w:rPr>
            </w:pPr>
            <w:r w:rsidRPr="003C3D10">
              <w:rPr>
                <w:rFonts w:ascii="Arial Narrow" w:hAnsi="Arial Narrow"/>
                <w:sz w:val="20"/>
                <w:szCs w:val="20"/>
              </w:rPr>
              <w:t>Not stated</w:t>
            </w:r>
          </w:p>
        </w:tc>
      </w:tr>
      <w:tr w:rsidR="009911FF" w:rsidRPr="003C3D10" w14:paraId="68192013" w14:textId="77777777" w:rsidTr="00D8546F">
        <w:tc>
          <w:tcPr>
            <w:tcW w:w="704" w:type="dxa"/>
            <w:vMerge/>
            <w:shd w:val="clear" w:color="auto" w:fill="BFBFBF" w:themeFill="background1" w:themeFillShade="BF"/>
          </w:tcPr>
          <w:p w14:paraId="2B87C91F"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133B71BF" w14:textId="36FC91CA" w:rsidR="009911FF" w:rsidRPr="00C535CD" w:rsidRDefault="009911FF" w:rsidP="009911FF">
            <w:pPr>
              <w:rPr>
                <w:rFonts w:ascii="Arial Narrow" w:hAnsi="Arial Narrow"/>
                <w:sz w:val="20"/>
                <w:szCs w:val="20"/>
              </w:rPr>
            </w:pPr>
            <w:r w:rsidRPr="00C535CD">
              <w:rPr>
                <w:rFonts w:ascii="Arial Narrow" w:hAnsi="Arial Narrow"/>
                <w:sz w:val="20"/>
                <w:szCs w:val="20"/>
              </w:rPr>
              <w:t>What type of evidence was used to develop the policy?</w:t>
            </w:r>
          </w:p>
        </w:tc>
        <w:tc>
          <w:tcPr>
            <w:tcW w:w="6633" w:type="dxa"/>
          </w:tcPr>
          <w:p w14:paraId="6A876ACD" w14:textId="3F906446" w:rsidR="009911FF" w:rsidRPr="003C3D10" w:rsidRDefault="009911FF" w:rsidP="009911FF">
            <w:pPr>
              <w:rPr>
                <w:rFonts w:ascii="Arial Narrow" w:hAnsi="Arial Narrow"/>
                <w:sz w:val="20"/>
                <w:szCs w:val="20"/>
              </w:rPr>
            </w:pPr>
            <w:r w:rsidRPr="003C3D10">
              <w:rPr>
                <w:rFonts w:ascii="Arial Narrow" w:hAnsi="Arial Narrow"/>
                <w:sz w:val="20"/>
                <w:szCs w:val="20"/>
              </w:rPr>
              <w:t>Not stated</w:t>
            </w:r>
          </w:p>
        </w:tc>
      </w:tr>
      <w:tr w:rsidR="009911FF" w:rsidRPr="003C3D10" w14:paraId="769E2904" w14:textId="77777777" w:rsidTr="00D8546F">
        <w:tc>
          <w:tcPr>
            <w:tcW w:w="704" w:type="dxa"/>
            <w:vMerge/>
            <w:shd w:val="clear" w:color="auto" w:fill="BFBFBF" w:themeFill="background1" w:themeFillShade="BF"/>
          </w:tcPr>
          <w:p w14:paraId="26F05E6F"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6E638085" w14:textId="30CBCE5E" w:rsidR="009911FF" w:rsidRPr="00C535CD" w:rsidRDefault="009911FF" w:rsidP="009911FF">
            <w:pPr>
              <w:rPr>
                <w:rFonts w:ascii="Arial Narrow" w:hAnsi="Arial Narrow"/>
                <w:sz w:val="20"/>
                <w:szCs w:val="20"/>
              </w:rPr>
            </w:pPr>
            <w:r w:rsidRPr="00C535CD">
              <w:rPr>
                <w:rFonts w:ascii="Arial Narrow" w:hAnsi="Arial Narrow"/>
                <w:sz w:val="20"/>
                <w:szCs w:val="20"/>
              </w:rPr>
              <w:t xml:space="preserve">What was the process for using evidence to develop the policy? </w:t>
            </w:r>
          </w:p>
        </w:tc>
        <w:tc>
          <w:tcPr>
            <w:tcW w:w="6633" w:type="dxa"/>
          </w:tcPr>
          <w:p w14:paraId="7A4650FE" w14:textId="21BB7610" w:rsidR="009911FF" w:rsidRPr="003C3D10" w:rsidRDefault="009911FF" w:rsidP="009911FF">
            <w:pPr>
              <w:rPr>
                <w:rFonts w:ascii="Arial Narrow" w:hAnsi="Arial Narrow"/>
                <w:sz w:val="20"/>
                <w:szCs w:val="20"/>
              </w:rPr>
            </w:pPr>
            <w:r w:rsidRPr="003C3D10">
              <w:rPr>
                <w:rFonts w:ascii="Arial Narrow" w:hAnsi="Arial Narrow"/>
                <w:sz w:val="20"/>
                <w:szCs w:val="20"/>
              </w:rPr>
              <w:t>J Smith et al (2016) describe the policy-making process for this intervention using a case study approach. They describe a range of political (goals with clear timer frame, allocated finance), environmental (need to protect groundwater from pesticides, GHGE targets) and social (food literacy amongst children and young people, advocating for more healthy and sustainable food consumption) forces that enabled implementation.</w:t>
            </w:r>
          </w:p>
        </w:tc>
      </w:tr>
    </w:tbl>
    <w:p w14:paraId="07BFE84C" w14:textId="77777777" w:rsidR="0017242C" w:rsidRPr="003C3D10" w:rsidRDefault="0017242C" w:rsidP="0017242C">
      <w:pPr>
        <w:rPr>
          <w:rFonts w:ascii="Arial Narrow" w:hAnsi="Arial Narrow"/>
        </w:rPr>
      </w:pPr>
    </w:p>
    <w:p w14:paraId="683F54D1" w14:textId="77777777" w:rsidR="0017242C" w:rsidRPr="003C3D10" w:rsidRDefault="0017242C" w:rsidP="0017242C">
      <w:pPr>
        <w:rPr>
          <w:rFonts w:ascii="Arial Narrow" w:hAnsi="Arial Narrow"/>
        </w:rPr>
      </w:pPr>
    </w:p>
    <w:tbl>
      <w:tblPr>
        <w:tblStyle w:val="TableGrid"/>
        <w:tblW w:w="0" w:type="auto"/>
        <w:tblLook w:val="04A0" w:firstRow="1" w:lastRow="0" w:firstColumn="1" w:lastColumn="0" w:noHBand="0" w:noVBand="1"/>
      </w:tblPr>
      <w:tblGrid>
        <w:gridCol w:w="704"/>
        <w:gridCol w:w="3119"/>
        <w:gridCol w:w="6633"/>
      </w:tblGrid>
      <w:tr w:rsidR="009911FF" w:rsidRPr="003C3D10" w14:paraId="586481B5" w14:textId="77777777" w:rsidTr="00D8546F">
        <w:tc>
          <w:tcPr>
            <w:tcW w:w="704" w:type="dxa"/>
            <w:vMerge w:val="restart"/>
            <w:shd w:val="clear" w:color="auto" w:fill="BFBFBF" w:themeFill="background1" w:themeFillShade="BF"/>
            <w:textDirection w:val="btLr"/>
            <w:vAlign w:val="center"/>
          </w:tcPr>
          <w:p w14:paraId="37F08A76" w14:textId="6062B027"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Citation</w:t>
            </w:r>
          </w:p>
        </w:tc>
        <w:tc>
          <w:tcPr>
            <w:tcW w:w="3119" w:type="dxa"/>
            <w:shd w:val="clear" w:color="auto" w:fill="F2F2F2" w:themeFill="background1" w:themeFillShade="F2"/>
          </w:tcPr>
          <w:p w14:paraId="21FC90DC" w14:textId="132E1BB1" w:rsidR="009911FF" w:rsidRPr="00C535CD" w:rsidRDefault="009911FF" w:rsidP="009911FF">
            <w:pPr>
              <w:rPr>
                <w:rFonts w:ascii="Arial Narrow" w:hAnsi="Arial Narrow"/>
                <w:sz w:val="20"/>
                <w:szCs w:val="20"/>
              </w:rPr>
            </w:pPr>
            <w:r w:rsidRPr="00C535CD">
              <w:rPr>
                <w:rFonts w:ascii="Arial Narrow" w:hAnsi="Arial Narrow"/>
                <w:sz w:val="20"/>
                <w:szCs w:val="20"/>
              </w:rPr>
              <w:t>Name of Policy</w:t>
            </w:r>
          </w:p>
        </w:tc>
        <w:tc>
          <w:tcPr>
            <w:tcW w:w="6633" w:type="dxa"/>
            <w:shd w:val="clear" w:color="auto" w:fill="FFFFFF" w:themeFill="background1"/>
          </w:tcPr>
          <w:p w14:paraId="714E000A" w14:textId="33912A3B" w:rsidR="009911FF" w:rsidRPr="003C3D10" w:rsidRDefault="009911FF" w:rsidP="009911FF">
            <w:pPr>
              <w:tabs>
                <w:tab w:val="left" w:pos="1409"/>
              </w:tabs>
              <w:rPr>
                <w:rFonts w:ascii="Arial Narrow" w:hAnsi="Arial Narrow"/>
                <w:b/>
                <w:sz w:val="20"/>
                <w:szCs w:val="20"/>
              </w:rPr>
            </w:pPr>
            <w:proofErr w:type="spellStart"/>
            <w:r w:rsidRPr="003C3D10">
              <w:rPr>
                <w:rFonts w:ascii="Arial Narrow" w:hAnsi="Arial Narrow"/>
                <w:b/>
                <w:sz w:val="20"/>
                <w:szCs w:val="20"/>
              </w:rPr>
              <w:t>Topager</w:t>
            </w:r>
            <w:proofErr w:type="spellEnd"/>
            <w:r w:rsidRPr="003C3D10">
              <w:rPr>
                <w:rFonts w:ascii="Arial Narrow" w:hAnsi="Arial Narrow"/>
                <w:b/>
                <w:sz w:val="20"/>
                <w:szCs w:val="20"/>
              </w:rPr>
              <w:t xml:space="preserve"> "</w:t>
            </w:r>
            <w:proofErr w:type="spellStart"/>
            <w:r w:rsidRPr="003C3D10">
              <w:rPr>
                <w:rFonts w:ascii="Arial Narrow" w:hAnsi="Arial Narrow"/>
                <w:b/>
                <w:sz w:val="20"/>
                <w:szCs w:val="20"/>
              </w:rPr>
              <w:t>WildRoof</w:t>
            </w:r>
            <w:proofErr w:type="spellEnd"/>
            <w:r w:rsidRPr="003C3D10">
              <w:rPr>
                <w:rFonts w:ascii="Arial Narrow" w:hAnsi="Arial Narrow"/>
                <w:b/>
                <w:sz w:val="20"/>
                <w:szCs w:val="20"/>
              </w:rPr>
              <w:t>" (2013)</w:t>
            </w:r>
          </w:p>
        </w:tc>
      </w:tr>
      <w:tr w:rsidR="009911FF" w:rsidRPr="003C3D10" w14:paraId="778D0708" w14:textId="77777777" w:rsidTr="00373685">
        <w:tc>
          <w:tcPr>
            <w:tcW w:w="704" w:type="dxa"/>
            <w:vMerge/>
            <w:shd w:val="clear" w:color="auto" w:fill="BFBFBF" w:themeFill="background1" w:themeFillShade="BF"/>
            <w:textDirection w:val="btLr"/>
            <w:vAlign w:val="center"/>
          </w:tcPr>
          <w:p w14:paraId="3B09E449"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0587887C" w14:textId="09D182A8" w:rsidR="009911FF" w:rsidRPr="00C535CD" w:rsidRDefault="009911FF" w:rsidP="009911FF">
            <w:pPr>
              <w:rPr>
                <w:rFonts w:ascii="Arial Narrow" w:hAnsi="Arial Narrow"/>
                <w:sz w:val="20"/>
                <w:szCs w:val="20"/>
              </w:rPr>
            </w:pPr>
            <w:r w:rsidRPr="00C535CD">
              <w:rPr>
                <w:rFonts w:ascii="Arial Narrow" w:hAnsi="Arial Narrow"/>
                <w:sz w:val="20"/>
                <w:szCs w:val="20"/>
              </w:rPr>
              <w:t>Reference</w:t>
            </w:r>
          </w:p>
        </w:tc>
        <w:tc>
          <w:tcPr>
            <w:tcW w:w="6633" w:type="dxa"/>
          </w:tcPr>
          <w:p w14:paraId="3B8BA6DC" w14:textId="72C9B7ED" w:rsidR="009911FF" w:rsidRPr="003C3D10" w:rsidRDefault="009911FF" w:rsidP="009911FF">
            <w:pPr>
              <w:rPr>
                <w:rFonts w:ascii="Arial Narrow" w:hAnsi="Arial Narrow"/>
                <w:sz w:val="20"/>
                <w:szCs w:val="20"/>
              </w:rPr>
            </w:pPr>
            <w:r w:rsidRPr="00D13C10">
              <w:rPr>
                <w:rFonts w:ascii="Arial Narrow" w:hAnsi="Arial Narrow" w:cstheme="minorHAnsi"/>
                <w:sz w:val="20"/>
                <w:szCs w:val="20"/>
                <w:bdr w:val="none" w:sz="0" w:space="0" w:color="auto" w:frame="1"/>
                <w:shd w:val="clear" w:color="auto" w:fill="FFFFFF"/>
              </w:rPr>
              <w:t>i</w:t>
            </w:r>
            <w:r>
              <w:rPr>
                <w:rFonts w:ascii="Arial Narrow" w:hAnsi="Arial Narrow" w:cstheme="minorHAnsi"/>
                <w:sz w:val="20"/>
                <w:szCs w:val="20"/>
                <w:bdr w:val="none" w:sz="0" w:space="0" w:color="auto" w:frame="1"/>
                <w:shd w:val="clear" w:color="auto" w:fill="FFFFFF"/>
              </w:rPr>
              <w:t>v</w:t>
            </w:r>
          </w:p>
        </w:tc>
      </w:tr>
      <w:tr w:rsidR="009911FF" w:rsidRPr="003C3D10" w14:paraId="5544CEA2" w14:textId="77777777" w:rsidTr="00D8546F">
        <w:tc>
          <w:tcPr>
            <w:tcW w:w="704" w:type="dxa"/>
            <w:vMerge/>
            <w:shd w:val="clear" w:color="auto" w:fill="BFBFBF" w:themeFill="background1" w:themeFillShade="BF"/>
            <w:vAlign w:val="center"/>
          </w:tcPr>
          <w:p w14:paraId="22D0E32F"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42A8412A" w14:textId="79172DD3" w:rsidR="009911FF" w:rsidRPr="00C535CD" w:rsidRDefault="009911FF" w:rsidP="009911FF">
            <w:pPr>
              <w:rPr>
                <w:rFonts w:ascii="Arial Narrow" w:hAnsi="Arial Narrow"/>
                <w:sz w:val="20"/>
                <w:szCs w:val="20"/>
              </w:rPr>
            </w:pPr>
            <w:r w:rsidRPr="00C535CD">
              <w:rPr>
                <w:rFonts w:ascii="Arial Narrow" w:hAnsi="Arial Narrow"/>
                <w:sz w:val="20"/>
                <w:szCs w:val="20"/>
              </w:rPr>
              <w:t>Format and link or citation</w:t>
            </w:r>
          </w:p>
        </w:tc>
        <w:tc>
          <w:tcPr>
            <w:tcW w:w="6633" w:type="dxa"/>
          </w:tcPr>
          <w:p w14:paraId="4BD8BFD9" w14:textId="3C7F0800" w:rsidR="009911FF" w:rsidRPr="003C3D10" w:rsidRDefault="009911FF" w:rsidP="009911FF">
            <w:pPr>
              <w:rPr>
                <w:rFonts w:ascii="Arial Narrow" w:hAnsi="Arial Narrow"/>
                <w:sz w:val="20"/>
                <w:szCs w:val="20"/>
              </w:rPr>
            </w:pPr>
            <w:r w:rsidRPr="003C3D10">
              <w:rPr>
                <w:rFonts w:ascii="Arial Narrow" w:hAnsi="Arial Narrow"/>
                <w:sz w:val="20"/>
                <w:szCs w:val="20"/>
              </w:rPr>
              <w:t xml:space="preserve">Website: </w:t>
            </w:r>
            <w:hyperlink r:id="rId22" w:history="1">
              <w:r w:rsidRPr="003C3D10">
                <w:rPr>
                  <w:rStyle w:val="Hyperlink"/>
                  <w:rFonts w:ascii="Arial Narrow" w:hAnsi="Arial Narrow"/>
                  <w:sz w:val="20"/>
                  <w:szCs w:val="20"/>
                </w:rPr>
                <w:t>http://topager.com/portfolio-item/wildroof/</w:t>
              </w:r>
            </w:hyperlink>
            <w:r w:rsidRPr="003C3D10">
              <w:rPr>
                <w:rFonts w:ascii="Arial Narrow" w:hAnsi="Arial Narrow"/>
                <w:sz w:val="20"/>
                <w:szCs w:val="20"/>
              </w:rPr>
              <w:t xml:space="preserve"> </w:t>
            </w:r>
          </w:p>
        </w:tc>
      </w:tr>
      <w:tr w:rsidR="009911FF" w:rsidRPr="003C3D10" w14:paraId="0D942B09" w14:textId="77777777" w:rsidTr="00D8546F">
        <w:tc>
          <w:tcPr>
            <w:tcW w:w="704" w:type="dxa"/>
            <w:vMerge/>
            <w:shd w:val="clear" w:color="auto" w:fill="BFBFBF" w:themeFill="background1" w:themeFillShade="BF"/>
            <w:vAlign w:val="center"/>
          </w:tcPr>
          <w:p w14:paraId="4BB7FEC8"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6CB62801" w14:textId="5B28AAFA" w:rsidR="009911FF" w:rsidRPr="00C535CD" w:rsidRDefault="009911FF" w:rsidP="009911FF">
            <w:pPr>
              <w:rPr>
                <w:rFonts w:ascii="Arial Narrow" w:hAnsi="Arial Narrow"/>
                <w:sz w:val="20"/>
                <w:szCs w:val="20"/>
              </w:rPr>
            </w:pPr>
            <w:r w:rsidRPr="00C535CD">
              <w:rPr>
                <w:rFonts w:ascii="Arial Narrow" w:hAnsi="Arial Narrow"/>
                <w:sz w:val="20"/>
                <w:szCs w:val="20"/>
              </w:rPr>
              <w:t xml:space="preserve">Included study(s) cited within </w:t>
            </w:r>
          </w:p>
        </w:tc>
        <w:tc>
          <w:tcPr>
            <w:tcW w:w="6633" w:type="dxa"/>
          </w:tcPr>
          <w:p w14:paraId="2329970A" w14:textId="7C5F0F41" w:rsidR="009911FF" w:rsidRPr="003C3D10" w:rsidRDefault="009911FF" w:rsidP="009911FF">
            <w:pPr>
              <w:rPr>
                <w:rFonts w:ascii="Arial Narrow" w:hAnsi="Arial Narrow"/>
                <w:sz w:val="20"/>
                <w:szCs w:val="20"/>
                <w:highlight w:val="yellow"/>
              </w:rPr>
            </w:pPr>
            <w:r w:rsidRPr="005F590E">
              <w:rPr>
                <w:rFonts w:ascii="Arial Narrow" w:hAnsi="Arial Narrow"/>
                <w:sz w:val="20"/>
                <w:szCs w:val="20"/>
              </w:rPr>
              <w:t>4</w:t>
            </w:r>
          </w:p>
        </w:tc>
      </w:tr>
      <w:tr w:rsidR="009911FF" w:rsidRPr="003C3D10" w14:paraId="37E5D3FE" w14:textId="77777777" w:rsidTr="00D8546F">
        <w:tc>
          <w:tcPr>
            <w:tcW w:w="704" w:type="dxa"/>
            <w:vMerge w:val="restart"/>
            <w:shd w:val="clear" w:color="auto" w:fill="BFBFBF" w:themeFill="background1" w:themeFillShade="BF"/>
            <w:textDirection w:val="btLr"/>
            <w:vAlign w:val="center"/>
          </w:tcPr>
          <w:p w14:paraId="0843A7ED" w14:textId="66BEE0E5"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Geographic context</w:t>
            </w:r>
          </w:p>
        </w:tc>
        <w:tc>
          <w:tcPr>
            <w:tcW w:w="3119" w:type="dxa"/>
            <w:shd w:val="clear" w:color="auto" w:fill="F2F2F2" w:themeFill="background1" w:themeFillShade="F2"/>
          </w:tcPr>
          <w:p w14:paraId="268DF6A8" w14:textId="367C794A" w:rsidR="009911FF" w:rsidRPr="00C535CD" w:rsidRDefault="009911FF" w:rsidP="009911FF">
            <w:pPr>
              <w:rPr>
                <w:rFonts w:ascii="Arial Narrow" w:hAnsi="Arial Narrow"/>
                <w:sz w:val="20"/>
                <w:szCs w:val="20"/>
              </w:rPr>
            </w:pPr>
            <w:r w:rsidRPr="00C535CD">
              <w:rPr>
                <w:rFonts w:ascii="Arial Narrow" w:hAnsi="Arial Narrow"/>
                <w:sz w:val="20"/>
                <w:szCs w:val="20"/>
              </w:rPr>
              <w:t>Region</w:t>
            </w:r>
          </w:p>
        </w:tc>
        <w:tc>
          <w:tcPr>
            <w:tcW w:w="6633" w:type="dxa"/>
          </w:tcPr>
          <w:p w14:paraId="2F3C506B" w14:textId="7ABCAF1B" w:rsidR="009911FF" w:rsidRPr="003C3D10" w:rsidRDefault="009911FF" w:rsidP="009911FF">
            <w:pPr>
              <w:rPr>
                <w:rFonts w:ascii="Arial Narrow" w:hAnsi="Arial Narrow"/>
                <w:sz w:val="20"/>
                <w:szCs w:val="20"/>
              </w:rPr>
            </w:pPr>
            <w:r w:rsidRPr="003C3D10">
              <w:rPr>
                <w:rFonts w:ascii="Arial Narrow" w:hAnsi="Arial Narrow"/>
                <w:sz w:val="20"/>
                <w:szCs w:val="20"/>
              </w:rPr>
              <w:t>Europe &amp; Central Asia</w:t>
            </w:r>
          </w:p>
        </w:tc>
      </w:tr>
      <w:tr w:rsidR="009911FF" w:rsidRPr="003C3D10" w14:paraId="6BDDC1FE" w14:textId="77777777" w:rsidTr="00D8546F">
        <w:tc>
          <w:tcPr>
            <w:tcW w:w="704" w:type="dxa"/>
            <w:vMerge/>
            <w:shd w:val="clear" w:color="auto" w:fill="BFBFBF" w:themeFill="background1" w:themeFillShade="BF"/>
            <w:vAlign w:val="center"/>
          </w:tcPr>
          <w:p w14:paraId="070276D1"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0494E49B" w14:textId="73BEA50F" w:rsidR="009911FF" w:rsidRPr="00C535CD" w:rsidRDefault="009911FF" w:rsidP="009911FF">
            <w:pPr>
              <w:rPr>
                <w:rFonts w:ascii="Arial Narrow" w:hAnsi="Arial Narrow"/>
                <w:sz w:val="20"/>
                <w:szCs w:val="20"/>
              </w:rPr>
            </w:pPr>
            <w:r w:rsidRPr="00C535CD">
              <w:rPr>
                <w:rFonts w:ascii="Arial Narrow" w:hAnsi="Arial Narrow"/>
                <w:sz w:val="20"/>
                <w:szCs w:val="20"/>
              </w:rPr>
              <w:t>Country</w:t>
            </w:r>
          </w:p>
        </w:tc>
        <w:tc>
          <w:tcPr>
            <w:tcW w:w="6633" w:type="dxa"/>
          </w:tcPr>
          <w:p w14:paraId="5F12B605" w14:textId="2CAE70B7" w:rsidR="009911FF" w:rsidRPr="003C3D10" w:rsidRDefault="009911FF" w:rsidP="009911FF">
            <w:pPr>
              <w:rPr>
                <w:rFonts w:ascii="Arial Narrow" w:hAnsi="Arial Narrow"/>
                <w:sz w:val="20"/>
                <w:szCs w:val="20"/>
              </w:rPr>
            </w:pPr>
            <w:r w:rsidRPr="003C3D10">
              <w:rPr>
                <w:rFonts w:ascii="Arial Narrow" w:hAnsi="Arial Narrow"/>
                <w:sz w:val="20"/>
                <w:szCs w:val="20"/>
              </w:rPr>
              <w:t>France</w:t>
            </w:r>
          </w:p>
        </w:tc>
      </w:tr>
      <w:tr w:rsidR="009911FF" w:rsidRPr="003C3D10" w14:paraId="00EFEFEE" w14:textId="77777777" w:rsidTr="00D8546F">
        <w:tc>
          <w:tcPr>
            <w:tcW w:w="704" w:type="dxa"/>
            <w:vMerge/>
            <w:shd w:val="clear" w:color="auto" w:fill="BFBFBF" w:themeFill="background1" w:themeFillShade="BF"/>
            <w:vAlign w:val="center"/>
          </w:tcPr>
          <w:p w14:paraId="356827DB"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77CDDCB0" w14:textId="6C5401F7" w:rsidR="009911FF" w:rsidRPr="00C535CD" w:rsidRDefault="009911FF" w:rsidP="009911FF">
            <w:pPr>
              <w:rPr>
                <w:rFonts w:ascii="Arial Narrow" w:hAnsi="Arial Narrow"/>
                <w:sz w:val="20"/>
                <w:szCs w:val="20"/>
              </w:rPr>
            </w:pPr>
            <w:r w:rsidRPr="00C535CD">
              <w:rPr>
                <w:rFonts w:ascii="Arial Narrow" w:hAnsi="Arial Narrow"/>
                <w:sz w:val="20"/>
                <w:szCs w:val="20"/>
              </w:rPr>
              <w:t>Signatory City</w:t>
            </w:r>
          </w:p>
        </w:tc>
        <w:tc>
          <w:tcPr>
            <w:tcW w:w="6633" w:type="dxa"/>
          </w:tcPr>
          <w:p w14:paraId="2F984DDD" w14:textId="5B94B2E5" w:rsidR="009911FF" w:rsidRPr="003C3D10" w:rsidRDefault="009911FF" w:rsidP="009911FF">
            <w:pPr>
              <w:rPr>
                <w:rFonts w:ascii="Arial Narrow" w:hAnsi="Arial Narrow"/>
                <w:sz w:val="20"/>
                <w:szCs w:val="20"/>
              </w:rPr>
            </w:pPr>
            <w:r w:rsidRPr="003C3D10">
              <w:rPr>
                <w:rFonts w:ascii="Arial Narrow" w:hAnsi="Arial Narrow"/>
                <w:sz w:val="20"/>
                <w:szCs w:val="20"/>
              </w:rPr>
              <w:t>Paris</w:t>
            </w:r>
          </w:p>
        </w:tc>
      </w:tr>
      <w:tr w:rsidR="009911FF" w:rsidRPr="003C3D10" w14:paraId="39E7D008" w14:textId="77777777" w:rsidTr="00D8546F">
        <w:tc>
          <w:tcPr>
            <w:tcW w:w="704" w:type="dxa"/>
            <w:vMerge/>
            <w:shd w:val="clear" w:color="auto" w:fill="BFBFBF" w:themeFill="background1" w:themeFillShade="BF"/>
            <w:vAlign w:val="center"/>
          </w:tcPr>
          <w:p w14:paraId="0FD42C5F"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59B6E0C0" w14:textId="37B6A2A5" w:rsidR="009911FF" w:rsidRPr="00C535CD" w:rsidRDefault="009911FF" w:rsidP="009911FF">
            <w:pPr>
              <w:rPr>
                <w:rFonts w:ascii="Arial Narrow" w:hAnsi="Arial Narrow"/>
                <w:sz w:val="20"/>
                <w:szCs w:val="20"/>
              </w:rPr>
            </w:pPr>
            <w:r w:rsidRPr="00C535CD">
              <w:rPr>
                <w:rFonts w:ascii="Arial Narrow" w:hAnsi="Arial Narrow"/>
                <w:sz w:val="20"/>
                <w:szCs w:val="20"/>
              </w:rPr>
              <w:t>World Bank economic classification</w:t>
            </w:r>
          </w:p>
        </w:tc>
        <w:tc>
          <w:tcPr>
            <w:tcW w:w="6633" w:type="dxa"/>
          </w:tcPr>
          <w:p w14:paraId="57D8F97B" w14:textId="15B38F79" w:rsidR="009911FF" w:rsidRPr="003C3D10" w:rsidRDefault="009911FF" w:rsidP="009911FF">
            <w:pPr>
              <w:rPr>
                <w:rFonts w:ascii="Arial Narrow" w:hAnsi="Arial Narrow"/>
                <w:sz w:val="20"/>
                <w:szCs w:val="20"/>
              </w:rPr>
            </w:pPr>
            <w:r w:rsidRPr="003C3D10">
              <w:rPr>
                <w:rFonts w:ascii="Arial Narrow" w:hAnsi="Arial Narrow"/>
                <w:sz w:val="20"/>
                <w:szCs w:val="20"/>
              </w:rPr>
              <w:t>High Income</w:t>
            </w:r>
          </w:p>
        </w:tc>
      </w:tr>
      <w:tr w:rsidR="009911FF" w:rsidRPr="003C3D10" w14:paraId="0CB6BF3E" w14:textId="77777777" w:rsidTr="00D8546F">
        <w:tc>
          <w:tcPr>
            <w:tcW w:w="704" w:type="dxa"/>
            <w:vMerge w:val="restart"/>
            <w:shd w:val="clear" w:color="auto" w:fill="BFBFBF" w:themeFill="background1" w:themeFillShade="BF"/>
            <w:textDirection w:val="btLr"/>
            <w:vAlign w:val="center"/>
          </w:tcPr>
          <w:p w14:paraId="0D248F69" w14:textId="7C8E6FBD"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context</w:t>
            </w:r>
          </w:p>
        </w:tc>
        <w:tc>
          <w:tcPr>
            <w:tcW w:w="3119" w:type="dxa"/>
            <w:shd w:val="clear" w:color="auto" w:fill="F2F2F2" w:themeFill="background1" w:themeFillShade="F2"/>
          </w:tcPr>
          <w:p w14:paraId="4E9E7414" w14:textId="61E54CDB" w:rsidR="009911FF" w:rsidRPr="00C535CD" w:rsidRDefault="009911FF" w:rsidP="009911FF">
            <w:pPr>
              <w:rPr>
                <w:rFonts w:ascii="Arial Narrow" w:hAnsi="Arial Narrow"/>
                <w:sz w:val="20"/>
                <w:szCs w:val="20"/>
              </w:rPr>
            </w:pPr>
            <w:r w:rsidRPr="00C535CD">
              <w:rPr>
                <w:rFonts w:ascii="Arial Narrow" w:hAnsi="Arial Narrow"/>
                <w:sz w:val="20"/>
                <w:szCs w:val="20"/>
              </w:rPr>
              <w:t>Is this intervention a policy itself or part of an over-arching policy?</w:t>
            </w:r>
          </w:p>
        </w:tc>
        <w:tc>
          <w:tcPr>
            <w:tcW w:w="6633" w:type="dxa"/>
          </w:tcPr>
          <w:p w14:paraId="2FD8014D" w14:textId="4EB60FE0" w:rsidR="009911FF" w:rsidRPr="003C3D10" w:rsidRDefault="009911FF" w:rsidP="009911FF">
            <w:pPr>
              <w:rPr>
                <w:rFonts w:ascii="Arial Narrow" w:hAnsi="Arial Narrow"/>
                <w:sz w:val="20"/>
                <w:szCs w:val="20"/>
              </w:rPr>
            </w:pPr>
            <w:r w:rsidRPr="003C3D10">
              <w:rPr>
                <w:rFonts w:ascii="Arial Narrow" w:hAnsi="Arial Narrow"/>
                <w:sz w:val="20"/>
                <w:szCs w:val="20"/>
              </w:rPr>
              <w:t>No. This is a public-private partnership.</w:t>
            </w:r>
          </w:p>
        </w:tc>
      </w:tr>
      <w:tr w:rsidR="009911FF" w:rsidRPr="003C3D10" w14:paraId="7FE9BDC2" w14:textId="77777777" w:rsidTr="00D8546F">
        <w:tc>
          <w:tcPr>
            <w:tcW w:w="704" w:type="dxa"/>
            <w:vMerge/>
            <w:shd w:val="clear" w:color="auto" w:fill="BFBFBF" w:themeFill="background1" w:themeFillShade="BF"/>
          </w:tcPr>
          <w:p w14:paraId="59D35FF3"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1D14D07C" w14:textId="1E9B4A50" w:rsidR="009911FF" w:rsidRPr="00C535CD" w:rsidRDefault="009911FF" w:rsidP="009911FF">
            <w:pPr>
              <w:rPr>
                <w:rFonts w:ascii="Arial Narrow" w:hAnsi="Arial Narrow"/>
                <w:sz w:val="20"/>
                <w:szCs w:val="20"/>
              </w:rPr>
            </w:pPr>
            <w:r w:rsidRPr="00C535CD">
              <w:rPr>
                <w:rFonts w:ascii="Arial Narrow" w:hAnsi="Arial Narrow"/>
                <w:sz w:val="20"/>
                <w:szCs w:val="20"/>
              </w:rPr>
              <w:t>Timeframe for intervention</w:t>
            </w:r>
          </w:p>
        </w:tc>
        <w:tc>
          <w:tcPr>
            <w:tcW w:w="6633" w:type="dxa"/>
          </w:tcPr>
          <w:p w14:paraId="428EEB68" w14:textId="72217215" w:rsidR="009911FF" w:rsidRPr="003C3D10" w:rsidRDefault="009911FF" w:rsidP="009911FF">
            <w:pPr>
              <w:rPr>
                <w:rFonts w:ascii="Arial Narrow" w:hAnsi="Arial Narrow"/>
                <w:sz w:val="20"/>
                <w:szCs w:val="20"/>
              </w:rPr>
            </w:pPr>
            <w:proofErr w:type="spellStart"/>
            <w:r w:rsidRPr="003C3D10">
              <w:rPr>
                <w:rFonts w:ascii="Arial Narrow" w:hAnsi="Arial Narrow"/>
                <w:sz w:val="20"/>
                <w:szCs w:val="20"/>
              </w:rPr>
              <w:t>Topager</w:t>
            </w:r>
            <w:proofErr w:type="spellEnd"/>
            <w:r w:rsidRPr="003C3D10">
              <w:rPr>
                <w:rFonts w:ascii="Arial Narrow" w:hAnsi="Arial Narrow"/>
                <w:sz w:val="20"/>
                <w:szCs w:val="20"/>
              </w:rPr>
              <w:t xml:space="preserve"> was founded in 2013 and continues to operate, designing and establishing rooftop gardens.</w:t>
            </w:r>
          </w:p>
        </w:tc>
      </w:tr>
      <w:tr w:rsidR="009911FF" w:rsidRPr="003C3D10" w14:paraId="46A1175F" w14:textId="77777777" w:rsidTr="00D8546F">
        <w:tc>
          <w:tcPr>
            <w:tcW w:w="704" w:type="dxa"/>
            <w:vMerge/>
            <w:shd w:val="clear" w:color="auto" w:fill="BFBFBF" w:themeFill="background1" w:themeFillShade="BF"/>
          </w:tcPr>
          <w:p w14:paraId="4521B888"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39B11964" w14:textId="0204BB95" w:rsidR="009911FF" w:rsidRPr="00C535CD" w:rsidRDefault="009911FF" w:rsidP="009911FF">
            <w:pPr>
              <w:rPr>
                <w:rFonts w:ascii="Arial Narrow" w:hAnsi="Arial Narrow"/>
                <w:sz w:val="20"/>
                <w:szCs w:val="20"/>
              </w:rPr>
            </w:pPr>
            <w:r w:rsidRPr="00C535CD">
              <w:rPr>
                <w:rFonts w:ascii="Arial Narrow" w:hAnsi="Arial Narrow"/>
                <w:sz w:val="20"/>
                <w:szCs w:val="20"/>
              </w:rPr>
              <w:t>Related policy interventions (Regional, National, State, Local)</w:t>
            </w:r>
          </w:p>
        </w:tc>
        <w:tc>
          <w:tcPr>
            <w:tcW w:w="6633" w:type="dxa"/>
          </w:tcPr>
          <w:p w14:paraId="5A27DEF4" w14:textId="710B5AD6" w:rsidR="009911FF" w:rsidRPr="003C3D10" w:rsidRDefault="009911FF" w:rsidP="009911FF">
            <w:pPr>
              <w:rPr>
                <w:rFonts w:ascii="Arial Narrow" w:hAnsi="Arial Narrow"/>
                <w:sz w:val="20"/>
                <w:szCs w:val="20"/>
              </w:rPr>
            </w:pPr>
            <w:r w:rsidRPr="003C3D10">
              <w:rPr>
                <w:rFonts w:ascii="Arial Narrow" w:hAnsi="Arial Narrow"/>
                <w:sz w:val="20"/>
                <w:szCs w:val="20"/>
              </w:rPr>
              <w:t xml:space="preserve">The intervention received funding from the City of Paris as part of their call for project "Innovative Vegetation" for terracotta walls (Wild </w:t>
            </w:r>
            <w:proofErr w:type="gramStart"/>
            <w:r w:rsidRPr="003C3D10">
              <w:rPr>
                <w:rFonts w:ascii="Arial Narrow" w:hAnsi="Arial Narrow"/>
                <w:sz w:val="20"/>
                <w:szCs w:val="20"/>
              </w:rPr>
              <w:t>On</w:t>
            </w:r>
            <w:proofErr w:type="gramEnd"/>
            <w:r w:rsidRPr="003C3D10">
              <w:rPr>
                <w:rFonts w:ascii="Arial Narrow" w:hAnsi="Arial Narrow"/>
                <w:sz w:val="20"/>
                <w:szCs w:val="20"/>
              </w:rPr>
              <w:t xml:space="preserve"> Wall). The City of Paris' food strategy aims to increase urban agriculture https://www.api-site.paris.fr/paris/public/2018%2F9%2FENG_Abrege_StratAlim.pdf</w:t>
            </w:r>
          </w:p>
        </w:tc>
      </w:tr>
      <w:tr w:rsidR="009911FF" w:rsidRPr="003C3D10" w14:paraId="4E21A610" w14:textId="77777777" w:rsidTr="00D8546F">
        <w:tc>
          <w:tcPr>
            <w:tcW w:w="704" w:type="dxa"/>
            <w:vMerge w:val="restart"/>
            <w:shd w:val="clear" w:color="auto" w:fill="BFBFBF" w:themeFill="background1" w:themeFillShade="BF"/>
            <w:textDirection w:val="btLr"/>
            <w:vAlign w:val="center"/>
          </w:tcPr>
          <w:p w14:paraId="2D0A8475" w14:textId="43AA5E9A"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Aims &amp; Activities</w:t>
            </w:r>
          </w:p>
        </w:tc>
        <w:tc>
          <w:tcPr>
            <w:tcW w:w="3119" w:type="dxa"/>
            <w:shd w:val="clear" w:color="auto" w:fill="F2F2F2" w:themeFill="background1" w:themeFillShade="F2"/>
          </w:tcPr>
          <w:p w14:paraId="07885A65" w14:textId="5755D2C1" w:rsidR="009911FF" w:rsidRPr="00C535CD" w:rsidRDefault="009911FF" w:rsidP="009911FF">
            <w:pPr>
              <w:rPr>
                <w:rFonts w:ascii="Arial Narrow" w:hAnsi="Arial Narrow"/>
                <w:sz w:val="20"/>
                <w:szCs w:val="20"/>
              </w:rPr>
            </w:pPr>
            <w:r w:rsidRPr="00C535CD">
              <w:rPr>
                <w:rFonts w:ascii="Arial Narrow" w:hAnsi="Arial Narrow"/>
                <w:sz w:val="20"/>
                <w:szCs w:val="20"/>
              </w:rPr>
              <w:t>Policy aim</w:t>
            </w:r>
          </w:p>
        </w:tc>
        <w:tc>
          <w:tcPr>
            <w:tcW w:w="6633" w:type="dxa"/>
          </w:tcPr>
          <w:p w14:paraId="150078A9" w14:textId="7A6C27EB" w:rsidR="009911FF" w:rsidRPr="003C3D10" w:rsidRDefault="009911FF" w:rsidP="009911FF">
            <w:pPr>
              <w:rPr>
                <w:rFonts w:ascii="Arial Narrow" w:hAnsi="Arial Narrow"/>
                <w:sz w:val="20"/>
                <w:szCs w:val="20"/>
              </w:rPr>
            </w:pPr>
            <w:proofErr w:type="spellStart"/>
            <w:r w:rsidRPr="003C3D10">
              <w:rPr>
                <w:rFonts w:ascii="Arial Narrow" w:hAnsi="Arial Narrow"/>
                <w:sz w:val="20"/>
                <w:szCs w:val="20"/>
              </w:rPr>
              <w:t>Topager's</w:t>
            </w:r>
            <w:proofErr w:type="spellEnd"/>
            <w:r w:rsidRPr="003C3D10">
              <w:rPr>
                <w:rFonts w:ascii="Arial Narrow" w:hAnsi="Arial Narrow"/>
                <w:sz w:val="20"/>
                <w:szCs w:val="20"/>
              </w:rPr>
              <w:t xml:space="preserve"> "</w:t>
            </w:r>
            <w:proofErr w:type="spellStart"/>
            <w:r w:rsidRPr="003C3D10">
              <w:rPr>
                <w:rFonts w:ascii="Arial Narrow" w:hAnsi="Arial Narrow"/>
                <w:sz w:val="20"/>
                <w:szCs w:val="20"/>
              </w:rPr>
              <w:t>WildRoof</w:t>
            </w:r>
            <w:proofErr w:type="spellEnd"/>
            <w:r w:rsidRPr="003C3D10">
              <w:rPr>
                <w:rFonts w:ascii="Arial Narrow" w:hAnsi="Arial Narrow"/>
                <w:sz w:val="20"/>
                <w:szCs w:val="20"/>
              </w:rPr>
              <w:t>" initiative aims to design, build and manage rooftop gardens for food productions (fruits and vegetables). The garden design is adapted to meet intended purposes of food production, food and landscape interaction, therapeutic role, social inclusion and biodiversity increase.</w:t>
            </w:r>
          </w:p>
        </w:tc>
      </w:tr>
      <w:tr w:rsidR="009911FF" w:rsidRPr="003C3D10" w14:paraId="20665F0E" w14:textId="77777777" w:rsidTr="00D8546F">
        <w:tc>
          <w:tcPr>
            <w:tcW w:w="704" w:type="dxa"/>
            <w:vMerge/>
            <w:shd w:val="clear" w:color="auto" w:fill="BFBFBF" w:themeFill="background1" w:themeFillShade="BF"/>
          </w:tcPr>
          <w:p w14:paraId="7BEC9644"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3E4DA278" w14:textId="4C0A32A7" w:rsidR="009911FF" w:rsidRPr="00C535CD" w:rsidRDefault="009911FF" w:rsidP="009911FF">
            <w:pPr>
              <w:rPr>
                <w:rFonts w:ascii="Arial Narrow" w:hAnsi="Arial Narrow"/>
                <w:sz w:val="20"/>
                <w:szCs w:val="20"/>
              </w:rPr>
            </w:pPr>
            <w:r w:rsidRPr="00C535CD">
              <w:rPr>
                <w:rFonts w:ascii="Arial Narrow" w:hAnsi="Arial Narrow"/>
                <w:sz w:val="20"/>
                <w:szCs w:val="20"/>
              </w:rPr>
              <w:t>Description of actions</w:t>
            </w:r>
          </w:p>
        </w:tc>
        <w:tc>
          <w:tcPr>
            <w:tcW w:w="6633" w:type="dxa"/>
          </w:tcPr>
          <w:p w14:paraId="435EA17F" w14:textId="50A54DD9" w:rsidR="009911FF" w:rsidRPr="003C3D10" w:rsidRDefault="009911FF" w:rsidP="009911FF">
            <w:pPr>
              <w:rPr>
                <w:rFonts w:ascii="Arial Narrow" w:hAnsi="Arial Narrow"/>
                <w:sz w:val="20"/>
                <w:szCs w:val="20"/>
              </w:rPr>
            </w:pPr>
            <w:proofErr w:type="spellStart"/>
            <w:r w:rsidRPr="003C3D10">
              <w:rPr>
                <w:rFonts w:ascii="Arial Narrow" w:hAnsi="Arial Narrow"/>
                <w:sz w:val="20"/>
                <w:szCs w:val="20"/>
              </w:rPr>
              <w:t>Topager</w:t>
            </w:r>
            <w:proofErr w:type="spellEnd"/>
            <w:r w:rsidRPr="003C3D10">
              <w:rPr>
                <w:rFonts w:ascii="Arial Narrow" w:hAnsi="Arial Narrow"/>
                <w:sz w:val="20"/>
                <w:szCs w:val="20"/>
              </w:rPr>
              <w:t xml:space="preserve"> is a small company with expertise in designing open-air gardens. They have designed over 20 gardens and provide design, installation, monitoring, training and garden maintenance. Design incorporates circular economy, agr</w:t>
            </w:r>
            <w:r>
              <w:rPr>
                <w:rFonts w:ascii="Arial Narrow" w:hAnsi="Arial Narrow"/>
                <w:sz w:val="20"/>
                <w:szCs w:val="20"/>
              </w:rPr>
              <w:t>o</w:t>
            </w:r>
            <w:r w:rsidRPr="003C3D10">
              <w:rPr>
                <w:rFonts w:ascii="Arial Narrow" w:hAnsi="Arial Narrow"/>
                <w:sz w:val="20"/>
                <w:szCs w:val="20"/>
              </w:rPr>
              <w:t xml:space="preserve">ecological methods, consideration of urban composting and soil management (earthworms). Participants in </w:t>
            </w:r>
            <w:r w:rsidRPr="003C3D10">
              <w:rPr>
                <w:rFonts w:ascii="Arial Narrow" w:hAnsi="Arial Narrow"/>
                <w:sz w:val="20"/>
                <w:szCs w:val="20"/>
              </w:rPr>
              <w:lastRenderedPageBreak/>
              <w:t>this intervention include restaurants, residents, hospitals (therapeutic purposes), city halls and companies.</w:t>
            </w:r>
          </w:p>
        </w:tc>
      </w:tr>
      <w:tr w:rsidR="009911FF" w:rsidRPr="003C3D10" w14:paraId="16FF462C" w14:textId="77777777" w:rsidTr="00D8546F">
        <w:tc>
          <w:tcPr>
            <w:tcW w:w="704" w:type="dxa"/>
            <w:vMerge/>
            <w:shd w:val="clear" w:color="auto" w:fill="BFBFBF" w:themeFill="background1" w:themeFillShade="BF"/>
          </w:tcPr>
          <w:p w14:paraId="12594E5E"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07201B0F" w14:textId="213321B6" w:rsidR="009911FF" w:rsidRPr="003C3D10" w:rsidRDefault="009911FF" w:rsidP="009911FF">
            <w:pPr>
              <w:rPr>
                <w:rFonts w:ascii="Arial Narrow" w:hAnsi="Arial Narrow"/>
                <w:sz w:val="20"/>
                <w:szCs w:val="20"/>
              </w:rPr>
            </w:pPr>
            <w:r w:rsidRPr="003C3D10">
              <w:rPr>
                <w:rFonts w:ascii="Arial Narrow" w:hAnsi="Arial Narrow"/>
                <w:sz w:val="20"/>
                <w:szCs w:val="20"/>
              </w:rPr>
              <w:t>Role of Local Government</w:t>
            </w:r>
          </w:p>
        </w:tc>
        <w:tc>
          <w:tcPr>
            <w:tcW w:w="6633" w:type="dxa"/>
          </w:tcPr>
          <w:p w14:paraId="75BAB6AF" w14:textId="70CAD6D8" w:rsidR="009911FF" w:rsidRPr="003C3D10" w:rsidRDefault="009911FF" w:rsidP="009911FF">
            <w:pPr>
              <w:rPr>
                <w:rFonts w:ascii="Arial Narrow" w:hAnsi="Arial Narrow"/>
                <w:sz w:val="20"/>
                <w:szCs w:val="20"/>
              </w:rPr>
            </w:pPr>
            <w:r w:rsidRPr="003C3D10">
              <w:rPr>
                <w:rFonts w:ascii="Arial Narrow" w:hAnsi="Arial Narrow"/>
                <w:sz w:val="20"/>
                <w:szCs w:val="20"/>
              </w:rPr>
              <w:t>The City of Paris awarded a prize for the intervention which publicised and gave credibility to the company for further expansion.</w:t>
            </w:r>
          </w:p>
        </w:tc>
      </w:tr>
      <w:tr w:rsidR="009911FF" w:rsidRPr="003C3D10" w14:paraId="11D65574" w14:textId="77777777" w:rsidTr="00D8546F">
        <w:tc>
          <w:tcPr>
            <w:tcW w:w="704" w:type="dxa"/>
            <w:vMerge/>
            <w:shd w:val="clear" w:color="auto" w:fill="BFBFBF" w:themeFill="background1" w:themeFillShade="BF"/>
          </w:tcPr>
          <w:p w14:paraId="5A33BD5B"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0DF42ED1" w14:textId="574EF4D2" w:rsidR="009911FF" w:rsidRPr="003C3D10" w:rsidRDefault="009911FF" w:rsidP="009911FF">
            <w:pPr>
              <w:rPr>
                <w:rFonts w:ascii="Arial Narrow" w:hAnsi="Arial Narrow"/>
                <w:sz w:val="20"/>
                <w:szCs w:val="20"/>
              </w:rPr>
            </w:pPr>
            <w:r w:rsidRPr="003C3D10">
              <w:rPr>
                <w:rFonts w:ascii="Arial Narrow" w:hAnsi="Arial Narrow"/>
                <w:sz w:val="20"/>
                <w:szCs w:val="20"/>
              </w:rPr>
              <w:t>Targeted healthy and sustainable diet-related practice(s)</w:t>
            </w:r>
          </w:p>
        </w:tc>
        <w:tc>
          <w:tcPr>
            <w:tcW w:w="6633" w:type="dxa"/>
          </w:tcPr>
          <w:p w14:paraId="5648528E"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Variety (diversity)</w:t>
            </w:r>
          </w:p>
          <w:p w14:paraId="2F93E2CF" w14:textId="77777777" w:rsidR="009911FF" w:rsidRPr="003C3D10" w:rsidRDefault="009911FF" w:rsidP="009911FF">
            <w:pPr>
              <w:tabs>
                <w:tab w:val="left" w:pos="1771"/>
              </w:tabs>
              <w:rPr>
                <w:rFonts w:ascii="Arial Narrow" w:hAnsi="Arial Narrow"/>
                <w:sz w:val="20"/>
                <w:szCs w:val="20"/>
              </w:rPr>
            </w:pPr>
            <w:r w:rsidRPr="003C3D10">
              <w:rPr>
                <w:rFonts w:ascii="Arial Narrow" w:hAnsi="Arial Narrow"/>
                <w:sz w:val="20"/>
                <w:szCs w:val="20"/>
              </w:rPr>
              <w:t>More plant-based foods</w:t>
            </w:r>
          </w:p>
          <w:p w14:paraId="5770F524"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 xml:space="preserve">Eat seasonally </w:t>
            </w:r>
          </w:p>
          <w:p w14:paraId="23794D08"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Eat locally available foods</w:t>
            </w:r>
          </w:p>
          <w:p w14:paraId="7F8CF568"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Minimise food waste</w:t>
            </w:r>
          </w:p>
          <w:p w14:paraId="5DAF9E40"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Connect with local food system</w:t>
            </w:r>
          </w:p>
          <w:p w14:paraId="6BB4CAD6" w14:textId="3556E6AD" w:rsidR="009911FF" w:rsidRPr="003C3D10" w:rsidRDefault="009911FF" w:rsidP="009911FF">
            <w:pPr>
              <w:rPr>
                <w:rFonts w:ascii="Arial Narrow" w:hAnsi="Arial Narrow"/>
                <w:sz w:val="20"/>
                <w:szCs w:val="20"/>
              </w:rPr>
            </w:pPr>
            <w:r w:rsidRPr="003C3D10">
              <w:rPr>
                <w:rFonts w:ascii="Arial Narrow" w:hAnsi="Arial Narrow"/>
                <w:sz w:val="20"/>
                <w:szCs w:val="20"/>
              </w:rPr>
              <w:t>Support sustainable food production practices</w:t>
            </w:r>
          </w:p>
        </w:tc>
      </w:tr>
      <w:tr w:rsidR="009911FF" w:rsidRPr="003C3D10" w14:paraId="1698EE17" w14:textId="77777777" w:rsidTr="00D8546F">
        <w:tc>
          <w:tcPr>
            <w:tcW w:w="704" w:type="dxa"/>
            <w:vMerge/>
            <w:shd w:val="clear" w:color="auto" w:fill="BFBFBF" w:themeFill="background1" w:themeFillShade="BF"/>
          </w:tcPr>
          <w:p w14:paraId="6698F138"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146AE662" w14:textId="7305CFCF" w:rsidR="009911FF" w:rsidRPr="003C3D10" w:rsidRDefault="009911FF" w:rsidP="009911FF">
            <w:pPr>
              <w:rPr>
                <w:rFonts w:ascii="Arial Narrow" w:hAnsi="Arial Narrow"/>
                <w:sz w:val="20"/>
                <w:szCs w:val="20"/>
              </w:rPr>
            </w:pPr>
            <w:r w:rsidRPr="003C3D10">
              <w:rPr>
                <w:rFonts w:ascii="Arial Narrow" w:hAnsi="Arial Narrow"/>
                <w:sz w:val="20"/>
                <w:szCs w:val="20"/>
              </w:rPr>
              <w:t xml:space="preserve">Targeted food system phase(s) </w:t>
            </w:r>
          </w:p>
        </w:tc>
        <w:tc>
          <w:tcPr>
            <w:tcW w:w="6633" w:type="dxa"/>
          </w:tcPr>
          <w:p w14:paraId="6795793F" w14:textId="3AE664BF" w:rsidR="009911FF" w:rsidRPr="003C3D10" w:rsidRDefault="009911FF" w:rsidP="009911FF">
            <w:pPr>
              <w:rPr>
                <w:rFonts w:ascii="Arial Narrow" w:hAnsi="Arial Narrow"/>
                <w:sz w:val="20"/>
                <w:szCs w:val="20"/>
              </w:rPr>
            </w:pPr>
            <w:r w:rsidRPr="003C3D10">
              <w:rPr>
                <w:rFonts w:ascii="Arial Narrow" w:hAnsi="Arial Narrow"/>
                <w:sz w:val="20"/>
                <w:szCs w:val="20"/>
              </w:rPr>
              <w:t>Agricultural production</w:t>
            </w:r>
          </w:p>
          <w:p w14:paraId="6C5956F3" w14:textId="2294A0B8" w:rsidR="009911FF" w:rsidRPr="003C3D10" w:rsidRDefault="009911FF" w:rsidP="009911FF">
            <w:pPr>
              <w:rPr>
                <w:rFonts w:ascii="Arial Narrow" w:hAnsi="Arial Narrow"/>
                <w:sz w:val="20"/>
                <w:szCs w:val="20"/>
              </w:rPr>
            </w:pPr>
            <w:r w:rsidRPr="003C3D10">
              <w:rPr>
                <w:rFonts w:ascii="Arial Narrow" w:hAnsi="Arial Narrow"/>
                <w:sz w:val="20"/>
                <w:szCs w:val="20"/>
              </w:rPr>
              <w:t>Distribution</w:t>
            </w:r>
          </w:p>
          <w:p w14:paraId="3A69AC27" w14:textId="01A72AE6" w:rsidR="009911FF" w:rsidRPr="003C3D10" w:rsidRDefault="009911FF" w:rsidP="009911FF">
            <w:pPr>
              <w:rPr>
                <w:rFonts w:ascii="Arial Narrow" w:hAnsi="Arial Narrow"/>
                <w:sz w:val="20"/>
                <w:szCs w:val="20"/>
              </w:rPr>
            </w:pPr>
            <w:r w:rsidRPr="003C3D10">
              <w:rPr>
                <w:rFonts w:ascii="Arial Narrow" w:hAnsi="Arial Narrow"/>
                <w:sz w:val="20"/>
                <w:szCs w:val="20"/>
              </w:rPr>
              <w:t>Consumption</w:t>
            </w:r>
          </w:p>
          <w:p w14:paraId="64150CCD" w14:textId="49B17A6A" w:rsidR="009911FF" w:rsidRPr="003C3D10" w:rsidRDefault="009911FF" w:rsidP="009911FF">
            <w:pPr>
              <w:rPr>
                <w:rFonts w:ascii="Arial Narrow" w:hAnsi="Arial Narrow"/>
                <w:sz w:val="20"/>
                <w:szCs w:val="20"/>
              </w:rPr>
            </w:pPr>
            <w:r w:rsidRPr="003C3D10">
              <w:rPr>
                <w:rFonts w:ascii="Arial Narrow" w:hAnsi="Arial Narrow"/>
                <w:sz w:val="20"/>
                <w:szCs w:val="20"/>
              </w:rPr>
              <w:t>Waste</w:t>
            </w:r>
          </w:p>
        </w:tc>
      </w:tr>
      <w:tr w:rsidR="009911FF" w:rsidRPr="003C3D10" w14:paraId="792E87E6" w14:textId="77777777" w:rsidTr="00D8546F">
        <w:tc>
          <w:tcPr>
            <w:tcW w:w="704" w:type="dxa"/>
            <w:vMerge w:val="restart"/>
            <w:shd w:val="clear" w:color="auto" w:fill="BFBFBF" w:themeFill="background1" w:themeFillShade="BF"/>
            <w:textDirection w:val="btLr"/>
            <w:vAlign w:val="center"/>
          </w:tcPr>
          <w:p w14:paraId="03F2A520" w14:textId="0E2C0E4E"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Considerations</w:t>
            </w:r>
          </w:p>
        </w:tc>
        <w:tc>
          <w:tcPr>
            <w:tcW w:w="3119" w:type="dxa"/>
            <w:shd w:val="clear" w:color="auto" w:fill="F2F2F2" w:themeFill="background1" w:themeFillShade="F2"/>
          </w:tcPr>
          <w:p w14:paraId="0EB57C05" w14:textId="2B7E8889" w:rsidR="009911FF" w:rsidRPr="00C535CD" w:rsidRDefault="009911FF" w:rsidP="009911FF">
            <w:pPr>
              <w:rPr>
                <w:rFonts w:ascii="Arial Narrow" w:hAnsi="Arial Narrow"/>
                <w:sz w:val="20"/>
                <w:szCs w:val="20"/>
              </w:rPr>
            </w:pPr>
            <w:r w:rsidRPr="00C535CD">
              <w:rPr>
                <w:rFonts w:ascii="Arial Narrow" w:hAnsi="Arial Narrow"/>
                <w:sz w:val="20"/>
                <w:szCs w:val="20"/>
              </w:rPr>
              <w:t xml:space="preserve">Does the policy consider health? Y/N and how? </w:t>
            </w:r>
          </w:p>
        </w:tc>
        <w:tc>
          <w:tcPr>
            <w:tcW w:w="6633" w:type="dxa"/>
          </w:tcPr>
          <w:p w14:paraId="6363728D" w14:textId="376963F7" w:rsidR="009911FF" w:rsidRPr="003C3D10" w:rsidRDefault="009911FF" w:rsidP="009911FF">
            <w:pPr>
              <w:rPr>
                <w:rFonts w:ascii="Arial Narrow" w:hAnsi="Arial Narrow"/>
                <w:sz w:val="20"/>
                <w:szCs w:val="20"/>
              </w:rPr>
            </w:pPr>
            <w:r w:rsidRPr="003C3D10">
              <w:rPr>
                <w:rFonts w:ascii="Arial Narrow" w:hAnsi="Arial Narrow"/>
                <w:sz w:val="20"/>
                <w:szCs w:val="20"/>
              </w:rPr>
              <w:t>Y - increasing fruit and vegetable consumption, social connectedness, therapeutic benefits of gardening</w:t>
            </w:r>
          </w:p>
        </w:tc>
      </w:tr>
      <w:tr w:rsidR="009911FF" w:rsidRPr="003C3D10" w14:paraId="5C4BDD3C" w14:textId="77777777" w:rsidTr="00D8546F">
        <w:tc>
          <w:tcPr>
            <w:tcW w:w="704" w:type="dxa"/>
            <w:vMerge/>
            <w:shd w:val="clear" w:color="auto" w:fill="BFBFBF" w:themeFill="background1" w:themeFillShade="BF"/>
          </w:tcPr>
          <w:p w14:paraId="09208C5A"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40B50DAB" w14:textId="73069BDE"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equity? Y/N and how?</w:t>
            </w:r>
          </w:p>
        </w:tc>
        <w:tc>
          <w:tcPr>
            <w:tcW w:w="6633" w:type="dxa"/>
          </w:tcPr>
          <w:p w14:paraId="7CDA4311" w14:textId="46823FF8" w:rsidR="009911FF" w:rsidRPr="003C3D10" w:rsidRDefault="009911FF" w:rsidP="009911FF">
            <w:pPr>
              <w:rPr>
                <w:rFonts w:ascii="Arial Narrow" w:hAnsi="Arial Narrow"/>
                <w:sz w:val="20"/>
                <w:szCs w:val="20"/>
              </w:rPr>
            </w:pPr>
            <w:r w:rsidRPr="003C3D10">
              <w:rPr>
                <w:rFonts w:ascii="Arial Narrow" w:hAnsi="Arial Narrow"/>
                <w:sz w:val="20"/>
                <w:szCs w:val="20"/>
              </w:rPr>
              <w:t>Not stated</w:t>
            </w:r>
          </w:p>
        </w:tc>
      </w:tr>
      <w:tr w:rsidR="009911FF" w:rsidRPr="003C3D10" w14:paraId="1B2C4BD6" w14:textId="77777777" w:rsidTr="00D8546F">
        <w:tc>
          <w:tcPr>
            <w:tcW w:w="704" w:type="dxa"/>
            <w:vMerge/>
            <w:shd w:val="clear" w:color="auto" w:fill="BFBFBF" w:themeFill="background1" w:themeFillShade="BF"/>
          </w:tcPr>
          <w:p w14:paraId="65731C96"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0C1CA5E0" w14:textId="2D4014B4"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the broader food system? Y/N and how?</w:t>
            </w:r>
          </w:p>
        </w:tc>
        <w:tc>
          <w:tcPr>
            <w:tcW w:w="6633" w:type="dxa"/>
          </w:tcPr>
          <w:p w14:paraId="42142DC2" w14:textId="218EC02F" w:rsidR="009911FF" w:rsidRPr="003C3D10" w:rsidRDefault="009911FF" w:rsidP="009911FF">
            <w:pPr>
              <w:rPr>
                <w:rFonts w:ascii="Arial Narrow" w:hAnsi="Arial Narrow"/>
                <w:sz w:val="20"/>
                <w:szCs w:val="20"/>
              </w:rPr>
            </w:pPr>
            <w:r w:rsidRPr="003C3D10">
              <w:rPr>
                <w:rFonts w:ascii="Arial Narrow" w:hAnsi="Arial Narrow"/>
                <w:sz w:val="20"/>
                <w:szCs w:val="20"/>
              </w:rPr>
              <w:t xml:space="preserve">Y - contributing research and development advances to the sector </w:t>
            </w:r>
            <w:proofErr w:type="spellStart"/>
            <w:r w:rsidRPr="003C3D10">
              <w:rPr>
                <w:rFonts w:ascii="Arial Narrow" w:hAnsi="Arial Narrow"/>
                <w:sz w:val="20"/>
                <w:szCs w:val="20"/>
              </w:rPr>
              <w:t>eg.</w:t>
            </w:r>
            <w:proofErr w:type="spellEnd"/>
            <w:r w:rsidRPr="003C3D10">
              <w:rPr>
                <w:rFonts w:ascii="Arial Narrow" w:hAnsi="Arial Narrow"/>
                <w:sz w:val="20"/>
                <w:szCs w:val="20"/>
              </w:rPr>
              <w:t xml:space="preserve"> Determining technical and economic viability of agronomic practices in the urban context (which if effective, "could be integrated into city's policy for greening roofs and improving city's resilience")</w:t>
            </w:r>
          </w:p>
        </w:tc>
      </w:tr>
      <w:tr w:rsidR="009911FF" w:rsidRPr="003C3D10" w14:paraId="4AA5ADEE" w14:textId="77777777" w:rsidTr="00D8546F">
        <w:tc>
          <w:tcPr>
            <w:tcW w:w="704" w:type="dxa"/>
            <w:vMerge w:val="restart"/>
            <w:shd w:val="clear" w:color="auto" w:fill="BFBFBF" w:themeFill="background1" w:themeFillShade="BF"/>
            <w:textDirection w:val="btLr"/>
            <w:vAlign w:val="center"/>
          </w:tcPr>
          <w:p w14:paraId="0D661ADA" w14:textId="1F66D87C"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Evaluation</w:t>
            </w:r>
          </w:p>
        </w:tc>
        <w:tc>
          <w:tcPr>
            <w:tcW w:w="3119" w:type="dxa"/>
            <w:shd w:val="clear" w:color="auto" w:fill="F2F2F2" w:themeFill="background1" w:themeFillShade="F2"/>
          </w:tcPr>
          <w:p w14:paraId="2120C2F6" w14:textId="5A3CE5A1"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evaluation been planned for? </w:t>
            </w:r>
          </w:p>
        </w:tc>
        <w:tc>
          <w:tcPr>
            <w:tcW w:w="6633" w:type="dxa"/>
          </w:tcPr>
          <w:p w14:paraId="00E41FD4" w14:textId="6FBDF5C6" w:rsidR="009911FF" w:rsidRPr="003C3D10" w:rsidRDefault="009911FF" w:rsidP="009911FF">
            <w:pPr>
              <w:rPr>
                <w:rFonts w:ascii="Arial Narrow" w:hAnsi="Arial Narrow"/>
                <w:sz w:val="20"/>
                <w:szCs w:val="20"/>
              </w:rPr>
            </w:pPr>
            <w:proofErr w:type="spellStart"/>
            <w:r w:rsidRPr="003C3D10">
              <w:rPr>
                <w:rFonts w:ascii="Arial Narrow" w:hAnsi="Arial Narrow"/>
                <w:sz w:val="20"/>
                <w:szCs w:val="20"/>
              </w:rPr>
              <w:t>Sanye-Mengual</w:t>
            </w:r>
            <w:proofErr w:type="spellEnd"/>
            <w:r w:rsidRPr="003C3D10">
              <w:rPr>
                <w:rFonts w:ascii="Arial Narrow" w:hAnsi="Arial Narrow"/>
                <w:sz w:val="20"/>
                <w:szCs w:val="20"/>
              </w:rPr>
              <w:t xml:space="preserve"> et al (2018) describe an evaluation of rooftop agriculture across Western Europe, including this community garden.</w:t>
            </w:r>
          </w:p>
        </w:tc>
      </w:tr>
      <w:tr w:rsidR="009911FF" w:rsidRPr="003C3D10" w14:paraId="772F160C" w14:textId="77777777" w:rsidTr="00D8546F">
        <w:tc>
          <w:tcPr>
            <w:tcW w:w="704" w:type="dxa"/>
            <w:vMerge/>
            <w:shd w:val="clear" w:color="auto" w:fill="BFBFBF" w:themeFill="background1" w:themeFillShade="BF"/>
          </w:tcPr>
          <w:p w14:paraId="510E59DB"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2E99F60F" w14:textId="232DF185" w:rsidR="009911FF" w:rsidRPr="00C535CD" w:rsidRDefault="009911FF" w:rsidP="009911FF">
            <w:pPr>
              <w:rPr>
                <w:rFonts w:ascii="Arial Narrow" w:hAnsi="Arial Narrow"/>
                <w:sz w:val="20"/>
                <w:szCs w:val="20"/>
              </w:rPr>
            </w:pPr>
            <w:r w:rsidRPr="00C535CD">
              <w:rPr>
                <w:rFonts w:ascii="Arial Narrow" w:hAnsi="Arial Narrow"/>
                <w:sz w:val="20"/>
                <w:szCs w:val="20"/>
              </w:rPr>
              <w:t>Data collection tools, target population</w:t>
            </w:r>
          </w:p>
        </w:tc>
        <w:tc>
          <w:tcPr>
            <w:tcW w:w="6633" w:type="dxa"/>
          </w:tcPr>
          <w:p w14:paraId="63816C92" w14:textId="7D1358E5" w:rsidR="009911FF" w:rsidRPr="003C3D10" w:rsidRDefault="009911FF" w:rsidP="009911FF">
            <w:pPr>
              <w:rPr>
                <w:rFonts w:ascii="Arial Narrow" w:hAnsi="Arial Narrow"/>
                <w:sz w:val="20"/>
                <w:szCs w:val="20"/>
              </w:rPr>
            </w:pPr>
            <w:r w:rsidRPr="003C3D10">
              <w:rPr>
                <w:rFonts w:ascii="Arial Narrow" w:hAnsi="Arial Narrow"/>
                <w:sz w:val="20"/>
                <w:szCs w:val="20"/>
              </w:rPr>
              <w:t>Case study research design - data collection methods not stated.</w:t>
            </w:r>
          </w:p>
        </w:tc>
      </w:tr>
      <w:tr w:rsidR="009911FF" w:rsidRPr="003C3D10" w14:paraId="598B30AC" w14:textId="77777777" w:rsidTr="00D8546F">
        <w:tc>
          <w:tcPr>
            <w:tcW w:w="704" w:type="dxa"/>
            <w:vMerge/>
            <w:shd w:val="clear" w:color="auto" w:fill="BFBFBF" w:themeFill="background1" w:themeFillShade="BF"/>
          </w:tcPr>
          <w:p w14:paraId="646DB19C"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5F439333" w14:textId="29469843"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the policy been effective? </w:t>
            </w:r>
          </w:p>
        </w:tc>
        <w:tc>
          <w:tcPr>
            <w:tcW w:w="6633" w:type="dxa"/>
          </w:tcPr>
          <w:p w14:paraId="3E72EA16" w14:textId="4ABBB9FE" w:rsidR="009911FF" w:rsidRPr="003C3D10" w:rsidRDefault="009911FF" w:rsidP="009911FF">
            <w:pPr>
              <w:rPr>
                <w:rFonts w:ascii="Arial Narrow" w:hAnsi="Arial Narrow"/>
                <w:sz w:val="20"/>
                <w:szCs w:val="20"/>
              </w:rPr>
            </w:pPr>
            <w:r w:rsidRPr="003C3D10">
              <w:rPr>
                <w:rFonts w:ascii="Arial Narrow" w:hAnsi="Arial Narrow"/>
                <w:sz w:val="20"/>
                <w:szCs w:val="20"/>
              </w:rPr>
              <w:t>The garden was identified to have diverse impacts on clients of the gardens, depending on their purpose. The details of these impacts are not stated.</w:t>
            </w:r>
          </w:p>
        </w:tc>
      </w:tr>
      <w:tr w:rsidR="009911FF" w:rsidRPr="003C3D10" w14:paraId="2339CC23" w14:textId="77777777" w:rsidTr="00D8546F">
        <w:tc>
          <w:tcPr>
            <w:tcW w:w="704" w:type="dxa"/>
            <w:vMerge w:val="restart"/>
            <w:shd w:val="clear" w:color="auto" w:fill="BFBFBF" w:themeFill="background1" w:themeFillShade="BF"/>
            <w:textDirection w:val="btLr"/>
            <w:vAlign w:val="center"/>
          </w:tcPr>
          <w:p w14:paraId="4BD718CA" w14:textId="439A8825"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Development</w:t>
            </w:r>
          </w:p>
        </w:tc>
        <w:tc>
          <w:tcPr>
            <w:tcW w:w="3119" w:type="dxa"/>
            <w:shd w:val="clear" w:color="auto" w:fill="F2F2F2" w:themeFill="background1" w:themeFillShade="F2"/>
          </w:tcPr>
          <w:p w14:paraId="15DEE337" w14:textId="508C3D4A" w:rsidR="009911FF" w:rsidRPr="00C535CD" w:rsidRDefault="009911FF" w:rsidP="009911FF">
            <w:pPr>
              <w:rPr>
                <w:rFonts w:ascii="Arial Narrow" w:hAnsi="Arial Narrow"/>
                <w:sz w:val="20"/>
                <w:szCs w:val="20"/>
              </w:rPr>
            </w:pPr>
            <w:r w:rsidRPr="00C535CD">
              <w:rPr>
                <w:rFonts w:ascii="Arial Narrow" w:hAnsi="Arial Narrow"/>
                <w:sz w:val="20"/>
                <w:szCs w:val="20"/>
              </w:rPr>
              <w:t>What evidence underpins the development of the policy?</w:t>
            </w:r>
          </w:p>
        </w:tc>
        <w:tc>
          <w:tcPr>
            <w:tcW w:w="6633" w:type="dxa"/>
          </w:tcPr>
          <w:p w14:paraId="22BF62B0" w14:textId="0DDCF5C6" w:rsidR="009911FF" w:rsidRPr="003C3D10" w:rsidRDefault="009911FF" w:rsidP="009911FF">
            <w:pPr>
              <w:rPr>
                <w:rFonts w:ascii="Arial Narrow" w:hAnsi="Arial Narrow"/>
                <w:sz w:val="20"/>
                <w:szCs w:val="20"/>
              </w:rPr>
            </w:pPr>
            <w:r w:rsidRPr="003C3D10">
              <w:rPr>
                <w:rFonts w:ascii="Arial Narrow" w:hAnsi="Arial Narrow"/>
                <w:sz w:val="20"/>
                <w:szCs w:val="20"/>
              </w:rPr>
              <w:t>Not stated</w:t>
            </w:r>
          </w:p>
        </w:tc>
      </w:tr>
      <w:tr w:rsidR="009911FF" w:rsidRPr="003C3D10" w14:paraId="070C5566" w14:textId="77777777" w:rsidTr="00D8546F">
        <w:tc>
          <w:tcPr>
            <w:tcW w:w="704" w:type="dxa"/>
            <w:vMerge/>
            <w:shd w:val="clear" w:color="auto" w:fill="BFBFBF" w:themeFill="background1" w:themeFillShade="BF"/>
          </w:tcPr>
          <w:p w14:paraId="7B591827"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24008E46" w14:textId="4D2382E9" w:rsidR="009911FF" w:rsidRPr="00C535CD" w:rsidRDefault="009911FF" w:rsidP="009911FF">
            <w:pPr>
              <w:rPr>
                <w:rFonts w:ascii="Arial Narrow" w:hAnsi="Arial Narrow"/>
                <w:sz w:val="20"/>
                <w:szCs w:val="20"/>
              </w:rPr>
            </w:pPr>
            <w:r w:rsidRPr="00C535CD">
              <w:rPr>
                <w:rFonts w:ascii="Arial Narrow" w:hAnsi="Arial Narrow"/>
                <w:sz w:val="20"/>
                <w:szCs w:val="20"/>
              </w:rPr>
              <w:t>What type of evidence was used to develop the policy?</w:t>
            </w:r>
          </w:p>
        </w:tc>
        <w:tc>
          <w:tcPr>
            <w:tcW w:w="6633" w:type="dxa"/>
          </w:tcPr>
          <w:p w14:paraId="445EE1E1" w14:textId="70CD56E3" w:rsidR="009911FF" w:rsidRPr="003C3D10" w:rsidRDefault="009911FF" w:rsidP="009911FF">
            <w:pPr>
              <w:rPr>
                <w:rFonts w:ascii="Arial Narrow" w:hAnsi="Arial Narrow"/>
                <w:sz w:val="20"/>
                <w:szCs w:val="20"/>
              </w:rPr>
            </w:pPr>
            <w:r w:rsidRPr="003C3D10">
              <w:rPr>
                <w:rFonts w:ascii="Arial Narrow" w:hAnsi="Arial Narrow"/>
                <w:sz w:val="20"/>
                <w:szCs w:val="20"/>
              </w:rPr>
              <w:t>Not stated</w:t>
            </w:r>
          </w:p>
        </w:tc>
      </w:tr>
      <w:tr w:rsidR="009911FF" w:rsidRPr="003C3D10" w14:paraId="2CAA901B" w14:textId="77777777" w:rsidTr="00D8546F">
        <w:tc>
          <w:tcPr>
            <w:tcW w:w="704" w:type="dxa"/>
            <w:vMerge/>
            <w:shd w:val="clear" w:color="auto" w:fill="BFBFBF" w:themeFill="background1" w:themeFillShade="BF"/>
          </w:tcPr>
          <w:p w14:paraId="7F34E9AA"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2BF52721" w14:textId="57FF71A2" w:rsidR="009911FF" w:rsidRPr="00C535CD" w:rsidRDefault="009911FF" w:rsidP="009911FF">
            <w:pPr>
              <w:rPr>
                <w:rFonts w:ascii="Arial Narrow" w:hAnsi="Arial Narrow"/>
                <w:sz w:val="20"/>
                <w:szCs w:val="20"/>
              </w:rPr>
            </w:pPr>
            <w:r w:rsidRPr="00C535CD">
              <w:rPr>
                <w:rFonts w:ascii="Arial Narrow" w:hAnsi="Arial Narrow"/>
                <w:sz w:val="20"/>
                <w:szCs w:val="20"/>
              </w:rPr>
              <w:t xml:space="preserve">What was the process for using evidence to develop the policy? </w:t>
            </w:r>
          </w:p>
        </w:tc>
        <w:tc>
          <w:tcPr>
            <w:tcW w:w="6633" w:type="dxa"/>
          </w:tcPr>
          <w:p w14:paraId="76EAE6F1" w14:textId="108B37E1" w:rsidR="009911FF" w:rsidRPr="003C3D10" w:rsidRDefault="009911FF" w:rsidP="009911FF">
            <w:pPr>
              <w:rPr>
                <w:rFonts w:ascii="Arial Narrow" w:hAnsi="Arial Narrow"/>
                <w:sz w:val="20"/>
                <w:szCs w:val="20"/>
              </w:rPr>
            </w:pPr>
            <w:r w:rsidRPr="003C3D10">
              <w:rPr>
                <w:rFonts w:ascii="Arial Narrow" w:hAnsi="Arial Narrow"/>
                <w:sz w:val="20"/>
                <w:szCs w:val="20"/>
              </w:rPr>
              <w:t>Not stated</w:t>
            </w:r>
          </w:p>
        </w:tc>
      </w:tr>
    </w:tbl>
    <w:p w14:paraId="1390F4A6" w14:textId="26672CA8" w:rsidR="00D8546F" w:rsidRPr="003C3D10" w:rsidRDefault="00D8546F">
      <w:pPr>
        <w:rPr>
          <w:rFonts w:ascii="Arial Narrow" w:hAnsi="Arial Narrow"/>
        </w:rPr>
      </w:pPr>
    </w:p>
    <w:p w14:paraId="5F29027E" w14:textId="43519755" w:rsidR="00D8546F" w:rsidRPr="003C3D10" w:rsidRDefault="00D8546F">
      <w:pPr>
        <w:rPr>
          <w:rFonts w:ascii="Arial Narrow" w:hAnsi="Arial Narrow"/>
        </w:rPr>
      </w:pPr>
    </w:p>
    <w:tbl>
      <w:tblPr>
        <w:tblStyle w:val="TableGrid"/>
        <w:tblW w:w="0" w:type="auto"/>
        <w:tblLook w:val="04A0" w:firstRow="1" w:lastRow="0" w:firstColumn="1" w:lastColumn="0" w:noHBand="0" w:noVBand="1"/>
      </w:tblPr>
      <w:tblGrid>
        <w:gridCol w:w="704"/>
        <w:gridCol w:w="3119"/>
        <w:gridCol w:w="6633"/>
      </w:tblGrid>
      <w:tr w:rsidR="009911FF" w:rsidRPr="003C3D10" w14:paraId="13A27EFF" w14:textId="77777777" w:rsidTr="00D8546F">
        <w:tc>
          <w:tcPr>
            <w:tcW w:w="704" w:type="dxa"/>
            <w:vMerge w:val="restart"/>
            <w:shd w:val="clear" w:color="auto" w:fill="BFBFBF" w:themeFill="background1" w:themeFillShade="BF"/>
            <w:textDirection w:val="btLr"/>
            <w:vAlign w:val="center"/>
          </w:tcPr>
          <w:p w14:paraId="7D87F0F0" w14:textId="680DB0CB"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Citation</w:t>
            </w:r>
          </w:p>
        </w:tc>
        <w:tc>
          <w:tcPr>
            <w:tcW w:w="3119" w:type="dxa"/>
            <w:shd w:val="clear" w:color="auto" w:fill="F2F2F2" w:themeFill="background1" w:themeFillShade="F2"/>
          </w:tcPr>
          <w:p w14:paraId="63332AE9" w14:textId="08323A58" w:rsidR="009911FF" w:rsidRPr="00C535CD" w:rsidRDefault="009911FF" w:rsidP="009911FF">
            <w:pPr>
              <w:rPr>
                <w:rFonts w:ascii="Arial Narrow" w:hAnsi="Arial Narrow"/>
                <w:sz w:val="20"/>
                <w:szCs w:val="20"/>
              </w:rPr>
            </w:pPr>
            <w:r w:rsidRPr="00C535CD">
              <w:rPr>
                <w:rFonts w:ascii="Arial Narrow" w:hAnsi="Arial Narrow"/>
                <w:sz w:val="20"/>
                <w:szCs w:val="20"/>
              </w:rPr>
              <w:t>Name of Policy</w:t>
            </w:r>
          </w:p>
        </w:tc>
        <w:tc>
          <w:tcPr>
            <w:tcW w:w="6633" w:type="dxa"/>
            <w:shd w:val="clear" w:color="auto" w:fill="FFFFFF" w:themeFill="background1"/>
          </w:tcPr>
          <w:p w14:paraId="3D021312" w14:textId="2B931F4B" w:rsidR="009911FF" w:rsidRPr="003C3D10" w:rsidRDefault="009911FF" w:rsidP="009911FF">
            <w:pPr>
              <w:tabs>
                <w:tab w:val="left" w:pos="1409"/>
              </w:tabs>
              <w:rPr>
                <w:rFonts w:ascii="Arial Narrow" w:hAnsi="Arial Narrow"/>
                <w:b/>
                <w:sz w:val="20"/>
                <w:szCs w:val="20"/>
              </w:rPr>
            </w:pPr>
            <w:r w:rsidRPr="003C3D10">
              <w:rPr>
                <w:rFonts w:ascii="Arial Narrow" w:hAnsi="Arial Narrow" w:cstheme="minorHAnsi"/>
                <w:b/>
                <w:sz w:val="20"/>
                <w:szCs w:val="20"/>
                <w:bdr w:val="none" w:sz="0" w:space="0" w:color="auto" w:frame="1"/>
                <w:shd w:val="clear" w:color="auto" w:fill="FFFFFF"/>
              </w:rPr>
              <w:t>Paris Strategy for Sustainable Food (2018)</w:t>
            </w:r>
          </w:p>
        </w:tc>
      </w:tr>
      <w:tr w:rsidR="009911FF" w:rsidRPr="003C3D10" w14:paraId="55E6914D" w14:textId="77777777" w:rsidTr="00585216">
        <w:tc>
          <w:tcPr>
            <w:tcW w:w="704" w:type="dxa"/>
            <w:vMerge/>
            <w:shd w:val="clear" w:color="auto" w:fill="BFBFBF" w:themeFill="background1" w:themeFillShade="BF"/>
            <w:textDirection w:val="btLr"/>
            <w:vAlign w:val="center"/>
          </w:tcPr>
          <w:p w14:paraId="0EBEC6F2"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47E2EFBB" w14:textId="142B7717" w:rsidR="009911FF" w:rsidRPr="00C535CD" w:rsidRDefault="009911FF" w:rsidP="009911FF">
            <w:pPr>
              <w:rPr>
                <w:rFonts w:ascii="Arial Narrow" w:hAnsi="Arial Narrow"/>
                <w:sz w:val="20"/>
                <w:szCs w:val="20"/>
              </w:rPr>
            </w:pPr>
            <w:r w:rsidRPr="00C535CD">
              <w:rPr>
                <w:rFonts w:ascii="Arial Narrow" w:hAnsi="Arial Narrow"/>
                <w:sz w:val="20"/>
                <w:szCs w:val="20"/>
              </w:rPr>
              <w:t>Reference</w:t>
            </w:r>
          </w:p>
        </w:tc>
        <w:tc>
          <w:tcPr>
            <w:tcW w:w="6633" w:type="dxa"/>
          </w:tcPr>
          <w:p w14:paraId="6813AD27" w14:textId="7834DF3F" w:rsidR="009911FF" w:rsidRPr="003C3D10" w:rsidRDefault="009911FF" w:rsidP="009911FF">
            <w:pPr>
              <w:rPr>
                <w:rFonts w:ascii="Arial Narrow" w:hAnsi="Arial Narrow"/>
                <w:sz w:val="20"/>
                <w:szCs w:val="20"/>
              </w:rPr>
            </w:pPr>
            <w:r>
              <w:rPr>
                <w:rFonts w:ascii="Arial Narrow" w:hAnsi="Arial Narrow"/>
                <w:sz w:val="20"/>
                <w:szCs w:val="20"/>
              </w:rPr>
              <w:t>v</w:t>
            </w:r>
          </w:p>
        </w:tc>
      </w:tr>
      <w:tr w:rsidR="009911FF" w:rsidRPr="00662B9C" w14:paraId="3C62EE29" w14:textId="77777777" w:rsidTr="00D8546F">
        <w:tc>
          <w:tcPr>
            <w:tcW w:w="704" w:type="dxa"/>
            <w:vMerge/>
            <w:shd w:val="clear" w:color="auto" w:fill="BFBFBF" w:themeFill="background1" w:themeFillShade="BF"/>
            <w:vAlign w:val="center"/>
          </w:tcPr>
          <w:p w14:paraId="5BEEADDD"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6E90DE16" w14:textId="0E18BF4F" w:rsidR="009911FF" w:rsidRPr="00C535CD" w:rsidRDefault="009911FF" w:rsidP="009911FF">
            <w:pPr>
              <w:rPr>
                <w:rFonts w:ascii="Arial Narrow" w:hAnsi="Arial Narrow"/>
                <w:sz w:val="20"/>
                <w:szCs w:val="20"/>
              </w:rPr>
            </w:pPr>
            <w:r w:rsidRPr="00C535CD">
              <w:rPr>
                <w:rFonts w:ascii="Arial Narrow" w:hAnsi="Arial Narrow"/>
                <w:sz w:val="20"/>
                <w:szCs w:val="20"/>
              </w:rPr>
              <w:t>Format and link or citation</w:t>
            </w:r>
          </w:p>
        </w:tc>
        <w:tc>
          <w:tcPr>
            <w:tcW w:w="6633" w:type="dxa"/>
          </w:tcPr>
          <w:p w14:paraId="46A4D3EC" w14:textId="7C2DB1BF" w:rsidR="009911FF" w:rsidRPr="00662B9C" w:rsidRDefault="009911FF" w:rsidP="009911FF">
            <w:pPr>
              <w:rPr>
                <w:rFonts w:ascii="Arial Narrow" w:hAnsi="Arial Narrow"/>
                <w:sz w:val="20"/>
                <w:szCs w:val="20"/>
                <w:lang w:val="it-IT"/>
              </w:rPr>
            </w:pPr>
            <w:r w:rsidRPr="00662B9C">
              <w:rPr>
                <w:rFonts w:ascii="Arial Narrow" w:hAnsi="Arial Narrow"/>
                <w:sz w:val="20"/>
                <w:szCs w:val="20"/>
                <w:lang w:val="it-IT"/>
              </w:rPr>
              <w:t xml:space="preserve">Strategy Document: </w:t>
            </w:r>
            <w:hyperlink r:id="rId23" w:history="1">
              <w:r w:rsidRPr="00662B9C">
                <w:rPr>
                  <w:rStyle w:val="Hyperlink"/>
                  <w:rFonts w:ascii="Arial Narrow" w:hAnsi="Arial Narrow"/>
                  <w:sz w:val="20"/>
                  <w:szCs w:val="20"/>
                  <w:lang w:val="it-IT"/>
                </w:rPr>
                <w:t>https://www.api-site.paris.fr/paris/public/2018%2F9%2FENG_Abrege_StratAlim.pdf</w:t>
              </w:r>
            </w:hyperlink>
            <w:r w:rsidRPr="00662B9C">
              <w:rPr>
                <w:rFonts w:ascii="Arial Narrow" w:hAnsi="Arial Narrow"/>
                <w:sz w:val="20"/>
                <w:szCs w:val="20"/>
                <w:lang w:val="it-IT"/>
              </w:rPr>
              <w:t xml:space="preserve"> </w:t>
            </w:r>
          </w:p>
        </w:tc>
      </w:tr>
      <w:tr w:rsidR="009911FF" w:rsidRPr="003C3D10" w14:paraId="7B282675" w14:textId="77777777" w:rsidTr="00D8546F">
        <w:tc>
          <w:tcPr>
            <w:tcW w:w="704" w:type="dxa"/>
            <w:vMerge/>
            <w:shd w:val="clear" w:color="auto" w:fill="BFBFBF" w:themeFill="background1" w:themeFillShade="BF"/>
            <w:vAlign w:val="center"/>
          </w:tcPr>
          <w:p w14:paraId="3A57642D" w14:textId="77777777" w:rsidR="009911FF" w:rsidRPr="00C535CD" w:rsidRDefault="009911FF" w:rsidP="009911FF">
            <w:pPr>
              <w:jc w:val="center"/>
              <w:rPr>
                <w:rFonts w:ascii="Arial Narrow" w:hAnsi="Arial Narrow"/>
                <w:sz w:val="16"/>
                <w:szCs w:val="16"/>
                <w:lang w:val="it-IT"/>
              </w:rPr>
            </w:pPr>
          </w:p>
        </w:tc>
        <w:tc>
          <w:tcPr>
            <w:tcW w:w="3119" w:type="dxa"/>
            <w:shd w:val="clear" w:color="auto" w:fill="F2F2F2" w:themeFill="background1" w:themeFillShade="F2"/>
          </w:tcPr>
          <w:p w14:paraId="45AADE8D" w14:textId="70889665" w:rsidR="009911FF" w:rsidRPr="00C535CD" w:rsidRDefault="009911FF" w:rsidP="009911FF">
            <w:pPr>
              <w:rPr>
                <w:rFonts w:ascii="Arial Narrow" w:hAnsi="Arial Narrow"/>
                <w:sz w:val="20"/>
                <w:szCs w:val="20"/>
              </w:rPr>
            </w:pPr>
            <w:r w:rsidRPr="00C535CD">
              <w:rPr>
                <w:rFonts w:ascii="Arial Narrow" w:hAnsi="Arial Narrow"/>
                <w:sz w:val="20"/>
                <w:szCs w:val="20"/>
              </w:rPr>
              <w:t xml:space="preserve">Included study(s) cited within </w:t>
            </w:r>
          </w:p>
        </w:tc>
        <w:tc>
          <w:tcPr>
            <w:tcW w:w="6633" w:type="dxa"/>
          </w:tcPr>
          <w:p w14:paraId="472896A6" w14:textId="4D4ACFCA" w:rsidR="009911FF" w:rsidRPr="003C3D10" w:rsidRDefault="009911FF" w:rsidP="009911FF">
            <w:pPr>
              <w:rPr>
                <w:rFonts w:ascii="Arial Narrow" w:hAnsi="Arial Narrow"/>
                <w:sz w:val="20"/>
                <w:szCs w:val="20"/>
                <w:highlight w:val="yellow"/>
              </w:rPr>
            </w:pPr>
            <w:r w:rsidRPr="005F590E">
              <w:rPr>
                <w:rFonts w:ascii="Arial Narrow" w:hAnsi="Arial Narrow"/>
                <w:sz w:val="20"/>
                <w:szCs w:val="20"/>
              </w:rPr>
              <w:t>22</w:t>
            </w:r>
          </w:p>
        </w:tc>
      </w:tr>
      <w:tr w:rsidR="009911FF" w:rsidRPr="003C3D10" w14:paraId="2A27509B" w14:textId="77777777" w:rsidTr="00D8546F">
        <w:tc>
          <w:tcPr>
            <w:tcW w:w="704" w:type="dxa"/>
            <w:vMerge w:val="restart"/>
            <w:shd w:val="clear" w:color="auto" w:fill="BFBFBF" w:themeFill="background1" w:themeFillShade="BF"/>
            <w:textDirection w:val="btLr"/>
            <w:vAlign w:val="center"/>
          </w:tcPr>
          <w:p w14:paraId="4E5853A2" w14:textId="3AAC22C1"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Geographic context</w:t>
            </w:r>
          </w:p>
        </w:tc>
        <w:tc>
          <w:tcPr>
            <w:tcW w:w="3119" w:type="dxa"/>
            <w:shd w:val="clear" w:color="auto" w:fill="F2F2F2" w:themeFill="background1" w:themeFillShade="F2"/>
          </w:tcPr>
          <w:p w14:paraId="2D8D54E1" w14:textId="2E89A016" w:rsidR="009911FF" w:rsidRPr="00C535CD" w:rsidRDefault="009911FF" w:rsidP="009911FF">
            <w:pPr>
              <w:rPr>
                <w:rFonts w:ascii="Arial Narrow" w:hAnsi="Arial Narrow"/>
                <w:sz w:val="20"/>
                <w:szCs w:val="20"/>
              </w:rPr>
            </w:pPr>
            <w:r w:rsidRPr="00C535CD">
              <w:rPr>
                <w:rFonts w:ascii="Arial Narrow" w:hAnsi="Arial Narrow"/>
                <w:sz w:val="20"/>
                <w:szCs w:val="20"/>
              </w:rPr>
              <w:t>Region</w:t>
            </w:r>
          </w:p>
        </w:tc>
        <w:tc>
          <w:tcPr>
            <w:tcW w:w="6633" w:type="dxa"/>
          </w:tcPr>
          <w:p w14:paraId="21FE0C37" w14:textId="64DD5284" w:rsidR="009911FF" w:rsidRPr="003C3D10" w:rsidRDefault="009911FF" w:rsidP="009911FF">
            <w:pPr>
              <w:rPr>
                <w:rFonts w:ascii="Arial Narrow" w:hAnsi="Arial Narrow"/>
                <w:sz w:val="20"/>
                <w:szCs w:val="20"/>
              </w:rPr>
            </w:pPr>
            <w:r w:rsidRPr="003C3D10">
              <w:rPr>
                <w:rFonts w:ascii="Arial Narrow" w:hAnsi="Arial Narrow"/>
                <w:sz w:val="20"/>
                <w:szCs w:val="20"/>
              </w:rPr>
              <w:t>Europe &amp; Central Asia</w:t>
            </w:r>
          </w:p>
        </w:tc>
      </w:tr>
      <w:tr w:rsidR="009911FF" w:rsidRPr="003C3D10" w14:paraId="5217F3B7" w14:textId="77777777" w:rsidTr="00D8546F">
        <w:tc>
          <w:tcPr>
            <w:tcW w:w="704" w:type="dxa"/>
            <w:vMerge/>
            <w:shd w:val="clear" w:color="auto" w:fill="BFBFBF" w:themeFill="background1" w:themeFillShade="BF"/>
            <w:vAlign w:val="center"/>
          </w:tcPr>
          <w:p w14:paraId="414C0DBF"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1DB81E26" w14:textId="56448143" w:rsidR="009911FF" w:rsidRPr="00C535CD" w:rsidRDefault="009911FF" w:rsidP="009911FF">
            <w:pPr>
              <w:rPr>
                <w:rFonts w:ascii="Arial Narrow" w:hAnsi="Arial Narrow"/>
                <w:sz w:val="20"/>
                <w:szCs w:val="20"/>
              </w:rPr>
            </w:pPr>
            <w:r w:rsidRPr="00C535CD">
              <w:rPr>
                <w:rFonts w:ascii="Arial Narrow" w:hAnsi="Arial Narrow"/>
                <w:sz w:val="20"/>
                <w:szCs w:val="20"/>
              </w:rPr>
              <w:t>Country</w:t>
            </w:r>
          </w:p>
        </w:tc>
        <w:tc>
          <w:tcPr>
            <w:tcW w:w="6633" w:type="dxa"/>
          </w:tcPr>
          <w:p w14:paraId="3B694F67" w14:textId="19B3728A" w:rsidR="009911FF" w:rsidRPr="003C3D10" w:rsidRDefault="009911FF" w:rsidP="009911FF">
            <w:pPr>
              <w:rPr>
                <w:rFonts w:ascii="Arial Narrow" w:hAnsi="Arial Narrow"/>
                <w:sz w:val="20"/>
                <w:szCs w:val="20"/>
              </w:rPr>
            </w:pPr>
            <w:r w:rsidRPr="003C3D10">
              <w:rPr>
                <w:rFonts w:ascii="Arial Narrow" w:hAnsi="Arial Narrow"/>
                <w:sz w:val="20"/>
                <w:szCs w:val="20"/>
              </w:rPr>
              <w:t>France</w:t>
            </w:r>
          </w:p>
        </w:tc>
      </w:tr>
      <w:tr w:rsidR="009911FF" w:rsidRPr="003C3D10" w14:paraId="320AC663" w14:textId="77777777" w:rsidTr="00D8546F">
        <w:tc>
          <w:tcPr>
            <w:tcW w:w="704" w:type="dxa"/>
            <w:vMerge/>
            <w:shd w:val="clear" w:color="auto" w:fill="BFBFBF" w:themeFill="background1" w:themeFillShade="BF"/>
            <w:vAlign w:val="center"/>
          </w:tcPr>
          <w:p w14:paraId="7BED9063"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63C92F28" w14:textId="6950B034" w:rsidR="009911FF" w:rsidRPr="00C535CD" w:rsidRDefault="009911FF" w:rsidP="009911FF">
            <w:pPr>
              <w:rPr>
                <w:rFonts w:ascii="Arial Narrow" w:hAnsi="Arial Narrow"/>
                <w:sz w:val="20"/>
                <w:szCs w:val="20"/>
              </w:rPr>
            </w:pPr>
            <w:r w:rsidRPr="00C535CD">
              <w:rPr>
                <w:rFonts w:ascii="Arial Narrow" w:hAnsi="Arial Narrow"/>
                <w:sz w:val="20"/>
                <w:szCs w:val="20"/>
              </w:rPr>
              <w:t>Signatory City</w:t>
            </w:r>
          </w:p>
        </w:tc>
        <w:tc>
          <w:tcPr>
            <w:tcW w:w="6633" w:type="dxa"/>
          </w:tcPr>
          <w:p w14:paraId="382301D9" w14:textId="143DD0C8" w:rsidR="009911FF" w:rsidRPr="003C3D10" w:rsidRDefault="009911FF" w:rsidP="009911FF">
            <w:pPr>
              <w:rPr>
                <w:rFonts w:ascii="Arial Narrow" w:hAnsi="Arial Narrow"/>
                <w:sz w:val="20"/>
                <w:szCs w:val="20"/>
              </w:rPr>
            </w:pPr>
            <w:r w:rsidRPr="003C3D10">
              <w:rPr>
                <w:rFonts w:ascii="Arial Narrow" w:hAnsi="Arial Narrow"/>
                <w:sz w:val="20"/>
                <w:szCs w:val="20"/>
              </w:rPr>
              <w:t>Paris</w:t>
            </w:r>
          </w:p>
        </w:tc>
      </w:tr>
      <w:tr w:rsidR="009911FF" w:rsidRPr="003C3D10" w14:paraId="6BF207E2" w14:textId="77777777" w:rsidTr="00D8546F">
        <w:tc>
          <w:tcPr>
            <w:tcW w:w="704" w:type="dxa"/>
            <w:vMerge/>
            <w:shd w:val="clear" w:color="auto" w:fill="BFBFBF" w:themeFill="background1" w:themeFillShade="BF"/>
            <w:vAlign w:val="center"/>
          </w:tcPr>
          <w:p w14:paraId="626994A9"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0779094A" w14:textId="18B728A7" w:rsidR="009911FF" w:rsidRPr="00C535CD" w:rsidRDefault="009911FF" w:rsidP="009911FF">
            <w:pPr>
              <w:rPr>
                <w:rFonts w:ascii="Arial Narrow" w:hAnsi="Arial Narrow"/>
                <w:sz w:val="20"/>
                <w:szCs w:val="20"/>
              </w:rPr>
            </w:pPr>
            <w:r w:rsidRPr="00C535CD">
              <w:rPr>
                <w:rFonts w:ascii="Arial Narrow" w:hAnsi="Arial Narrow"/>
                <w:sz w:val="20"/>
                <w:szCs w:val="20"/>
              </w:rPr>
              <w:t>World Bank economic classification</w:t>
            </w:r>
          </w:p>
        </w:tc>
        <w:tc>
          <w:tcPr>
            <w:tcW w:w="6633" w:type="dxa"/>
          </w:tcPr>
          <w:p w14:paraId="496612F4" w14:textId="227F486C" w:rsidR="009911FF" w:rsidRPr="003C3D10" w:rsidRDefault="009911FF" w:rsidP="009911FF">
            <w:pPr>
              <w:rPr>
                <w:rFonts w:ascii="Arial Narrow" w:hAnsi="Arial Narrow"/>
                <w:sz w:val="20"/>
                <w:szCs w:val="20"/>
              </w:rPr>
            </w:pPr>
            <w:r w:rsidRPr="003C3D10">
              <w:rPr>
                <w:rFonts w:ascii="Arial Narrow" w:hAnsi="Arial Narrow"/>
                <w:sz w:val="20"/>
                <w:szCs w:val="20"/>
              </w:rPr>
              <w:t>High Income</w:t>
            </w:r>
          </w:p>
        </w:tc>
      </w:tr>
      <w:tr w:rsidR="009911FF" w:rsidRPr="003C3D10" w14:paraId="121AB294" w14:textId="77777777" w:rsidTr="00D8546F">
        <w:tc>
          <w:tcPr>
            <w:tcW w:w="704" w:type="dxa"/>
            <w:vMerge w:val="restart"/>
            <w:shd w:val="clear" w:color="auto" w:fill="BFBFBF" w:themeFill="background1" w:themeFillShade="BF"/>
            <w:textDirection w:val="btLr"/>
            <w:vAlign w:val="center"/>
          </w:tcPr>
          <w:p w14:paraId="3F2562DC" w14:textId="0D8AAB25"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context</w:t>
            </w:r>
          </w:p>
        </w:tc>
        <w:tc>
          <w:tcPr>
            <w:tcW w:w="3119" w:type="dxa"/>
            <w:shd w:val="clear" w:color="auto" w:fill="F2F2F2" w:themeFill="background1" w:themeFillShade="F2"/>
          </w:tcPr>
          <w:p w14:paraId="184E7235" w14:textId="3FCFF344" w:rsidR="009911FF" w:rsidRPr="00C535CD" w:rsidRDefault="009911FF" w:rsidP="009911FF">
            <w:pPr>
              <w:rPr>
                <w:rFonts w:ascii="Arial Narrow" w:hAnsi="Arial Narrow"/>
                <w:sz w:val="20"/>
                <w:szCs w:val="20"/>
              </w:rPr>
            </w:pPr>
            <w:r w:rsidRPr="00C535CD">
              <w:rPr>
                <w:rFonts w:ascii="Arial Narrow" w:hAnsi="Arial Narrow"/>
                <w:sz w:val="20"/>
                <w:szCs w:val="20"/>
              </w:rPr>
              <w:t>Is this intervention a policy itself or part of an over-arching policy?</w:t>
            </w:r>
          </w:p>
        </w:tc>
        <w:tc>
          <w:tcPr>
            <w:tcW w:w="6633" w:type="dxa"/>
          </w:tcPr>
          <w:p w14:paraId="14801E65" w14:textId="459311A0" w:rsidR="009911FF" w:rsidRPr="003C3D10" w:rsidRDefault="009911FF" w:rsidP="009911FF">
            <w:pPr>
              <w:rPr>
                <w:rFonts w:ascii="Arial Narrow" w:hAnsi="Arial Narrow"/>
                <w:sz w:val="20"/>
                <w:szCs w:val="20"/>
              </w:rPr>
            </w:pPr>
            <w:r w:rsidRPr="003C3D10">
              <w:rPr>
                <w:rFonts w:ascii="Arial Narrow" w:hAnsi="Arial Narrow"/>
                <w:sz w:val="20"/>
                <w:szCs w:val="20"/>
              </w:rPr>
              <w:t>Policy - non-regulatory</w:t>
            </w:r>
          </w:p>
        </w:tc>
      </w:tr>
      <w:tr w:rsidR="009911FF" w:rsidRPr="003C3D10" w14:paraId="7C518B92" w14:textId="77777777" w:rsidTr="00D8546F">
        <w:tc>
          <w:tcPr>
            <w:tcW w:w="704" w:type="dxa"/>
            <w:vMerge/>
            <w:shd w:val="clear" w:color="auto" w:fill="BFBFBF" w:themeFill="background1" w:themeFillShade="BF"/>
          </w:tcPr>
          <w:p w14:paraId="25419FD9"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619E17A1" w14:textId="48563973" w:rsidR="009911FF" w:rsidRPr="00C535CD" w:rsidRDefault="009911FF" w:rsidP="009911FF">
            <w:pPr>
              <w:rPr>
                <w:rFonts w:ascii="Arial Narrow" w:hAnsi="Arial Narrow"/>
                <w:sz w:val="20"/>
                <w:szCs w:val="20"/>
              </w:rPr>
            </w:pPr>
            <w:r w:rsidRPr="00C535CD">
              <w:rPr>
                <w:rFonts w:ascii="Arial Narrow" w:hAnsi="Arial Narrow"/>
                <w:sz w:val="20"/>
                <w:szCs w:val="20"/>
              </w:rPr>
              <w:t>Timeframe for intervention</w:t>
            </w:r>
          </w:p>
        </w:tc>
        <w:tc>
          <w:tcPr>
            <w:tcW w:w="6633" w:type="dxa"/>
          </w:tcPr>
          <w:p w14:paraId="08FD667D" w14:textId="4BC6515F" w:rsidR="009911FF" w:rsidRPr="003C3D10" w:rsidRDefault="009911FF" w:rsidP="009911FF">
            <w:pPr>
              <w:rPr>
                <w:rFonts w:ascii="Arial Narrow" w:hAnsi="Arial Narrow"/>
                <w:sz w:val="20"/>
                <w:szCs w:val="20"/>
              </w:rPr>
            </w:pPr>
            <w:r w:rsidRPr="003C3D10">
              <w:rPr>
                <w:rFonts w:ascii="Arial Narrow" w:hAnsi="Arial Narrow"/>
                <w:sz w:val="20"/>
                <w:szCs w:val="20"/>
              </w:rPr>
              <w:t>2018 - 2030</w:t>
            </w:r>
          </w:p>
        </w:tc>
      </w:tr>
      <w:tr w:rsidR="009911FF" w:rsidRPr="003C3D10" w14:paraId="2DAC5121" w14:textId="77777777" w:rsidTr="00D8546F">
        <w:tc>
          <w:tcPr>
            <w:tcW w:w="704" w:type="dxa"/>
            <w:vMerge/>
            <w:shd w:val="clear" w:color="auto" w:fill="BFBFBF" w:themeFill="background1" w:themeFillShade="BF"/>
          </w:tcPr>
          <w:p w14:paraId="5F6448CA"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254944D3" w14:textId="65BBAF4B" w:rsidR="009911FF" w:rsidRPr="00C535CD" w:rsidRDefault="009911FF" w:rsidP="009911FF">
            <w:pPr>
              <w:rPr>
                <w:rFonts w:ascii="Arial Narrow" w:hAnsi="Arial Narrow"/>
                <w:sz w:val="20"/>
                <w:szCs w:val="20"/>
              </w:rPr>
            </w:pPr>
            <w:r w:rsidRPr="00C535CD">
              <w:rPr>
                <w:rFonts w:ascii="Arial Narrow" w:hAnsi="Arial Narrow"/>
                <w:sz w:val="20"/>
                <w:szCs w:val="20"/>
              </w:rPr>
              <w:t>Related policy interventions (Regional, National, State, Local)</w:t>
            </w:r>
          </w:p>
        </w:tc>
        <w:tc>
          <w:tcPr>
            <w:tcW w:w="6633" w:type="dxa"/>
          </w:tcPr>
          <w:p w14:paraId="06E22B85" w14:textId="12C5494D" w:rsidR="009911FF" w:rsidRPr="003C3D10" w:rsidRDefault="009911FF" w:rsidP="009911FF">
            <w:pPr>
              <w:rPr>
                <w:rFonts w:ascii="Arial Narrow" w:hAnsi="Arial Narrow"/>
                <w:sz w:val="20"/>
                <w:szCs w:val="20"/>
              </w:rPr>
            </w:pPr>
            <w:r w:rsidRPr="003C3D10">
              <w:rPr>
                <w:rFonts w:ascii="Arial Narrow" w:hAnsi="Arial Narrow"/>
                <w:sz w:val="20"/>
                <w:szCs w:val="20"/>
              </w:rPr>
              <w:t xml:space="preserve">2010 Sustainable Food Plan, 2003 Green </w:t>
            </w:r>
            <w:proofErr w:type="spellStart"/>
            <w:r w:rsidRPr="003C3D10">
              <w:rPr>
                <w:rFonts w:ascii="Arial Narrow" w:hAnsi="Arial Narrow"/>
                <w:sz w:val="20"/>
                <w:szCs w:val="20"/>
              </w:rPr>
              <w:t>Verte</w:t>
            </w:r>
            <w:proofErr w:type="spellEnd"/>
            <w:r w:rsidRPr="003C3D10">
              <w:rPr>
                <w:rFonts w:ascii="Arial Narrow" w:hAnsi="Arial Narrow"/>
                <w:sz w:val="20"/>
                <w:szCs w:val="20"/>
              </w:rPr>
              <w:t xml:space="preserve"> Charter, Milan Urban Food Policy Pact (signed in 2015)</w:t>
            </w:r>
          </w:p>
        </w:tc>
      </w:tr>
      <w:tr w:rsidR="009911FF" w:rsidRPr="003C3D10" w14:paraId="63DE47DE" w14:textId="77777777" w:rsidTr="00D8546F">
        <w:tc>
          <w:tcPr>
            <w:tcW w:w="704" w:type="dxa"/>
            <w:vMerge w:val="restart"/>
            <w:shd w:val="clear" w:color="auto" w:fill="BFBFBF" w:themeFill="background1" w:themeFillShade="BF"/>
            <w:textDirection w:val="btLr"/>
            <w:vAlign w:val="center"/>
          </w:tcPr>
          <w:p w14:paraId="46B1213A" w14:textId="0C6A2A63"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Aims &amp; Activities</w:t>
            </w:r>
          </w:p>
        </w:tc>
        <w:tc>
          <w:tcPr>
            <w:tcW w:w="3119" w:type="dxa"/>
            <w:shd w:val="clear" w:color="auto" w:fill="F2F2F2" w:themeFill="background1" w:themeFillShade="F2"/>
          </w:tcPr>
          <w:p w14:paraId="1454776E" w14:textId="7F4A914F" w:rsidR="009911FF" w:rsidRPr="00C535CD" w:rsidRDefault="009911FF" w:rsidP="009911FF">
            <w:pPr>
              <w:rPr>
                <w:rFonts w:ascii="Arial Narrow" w:hAnsi="Arial Narrow"/>
                <w:sz w:val="20"/>
                <w:szCs w:val="20"/>
              </w:rPr>
            </w:pPr>
            <w:r w:rsidRPr="00C535CD">
              <w:rPr>
                <w:rFonts w:ascii="Arial Narrow" w:hAnsi="Arial Narrow"/>
                <w:sz w:val="20"/>
                <w:szCs w:val="20"/>
              </w:rPr>
              <w:t>Policy aim</w:t>
            </w:r>
          </w:p>
        </w:tc>
        <w:tc>
          <w:tcPr>
            <w:tcW w:w="6633" w:type="dxa"/>
          </w:tcPr>
          <w:p w14:paraId="077663C6" w14:textId="222A2152" w:rsidR="009911FF" w:rsidRPr="003C3D10" w:rsidRDefault="009911FF" w:rsidP="009911FF">
            <w:pPr>
              <w:rPr>
                <w:rFonts w:ascii="Arial Narrow" w:hAnsi="Arial Narrow"/>
                <w:sz w:val="20"/>
                <w:szCs w:val="20"/>
              </w:rPr>
            </w:pPr>
            <w:r w:rsidRPr="003C3D10">
              <w:rPr>
                <w:rFonts w:ascii="Arial Narrow" w:hAnsi="Arial Narrow"/>
                <w:sz w:val="20"/>
                <w:szCs w:val="20"/>
              </w:rPr>
              <w:t>Paris's Strategy for Sustainable Food commits the City of Paris to "a more sustainable, more inclusive, more resilient food system"</w:t>
            </w:r>
          </w:p>
        </w:tc>
      </w:tr>
      <w:tr w:rsidR="009911FF" w:rsidRPr="003C3D10" w14:paraId="58B97C05" w14:textId="77777777" w:rsidTr="00D8546F">
        <w:tc>
          <w:tcPr>
            <w:tcW w:w="704" w:type="dxa"/>
            <w:vMerge/>
            <w:shd w:val="clear" w:color="auto" w:fill="BFBFBF" w:themeFill="background1" w:themeFillShade="BF"/>
          </w:tcPr>
          <w:p w14:paraId="6177FE8A"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536CEDBE" w14:textId="4E41E14E" w:rsidR="009911FF" w:rsidRPr="00C535CD" w:rsidRDefault="009911FF" w:rsidP="009911FF">
            <w:pPr>
              <w:rPr>
                <w:rFonts w:ascii="Arial Narrow" w:hAnsi="Arial Narrow"/>
                <w:sz w:val="20"/>
                <w:szCs w:val="20"/>
              </w:rPr>
            </w:pPr>
            <w:r w:rsidRPr="00C535CD">
              <w:rPr>
                <w:rFonts w:ascii="Arial Narrow" w:hAnsi="Arial Narrow"/>
                <w:sz w:val="20"/>
                <w:szCs w:val="20"/>
              </w:rPr>
              <w:t>Description of actions</w:t>
            </w:r>
          </w:p>
        </w:tc>
        <w:tc>
          <w:tcPr>
            <w:tcW w:w="6633" w:type="dxa"/>
          </w:tcPr>
          <w:p w14:paraId="14E9644C" w14:textId="218D608F" w:rsidR="009911FF" w:rsidRPr="003C3D10" w:rsidRDefault="009911FF" w:rsidP="009911FF">
            <w:pPr>
              <w:rPr>
                <w:rFonts w:ascii="Arial Narrow" w:hAnsi="Arial Narrow"/>
                <w:sz w:val="20"/>
                <w:szCs w:val="20"/>
              </w:rPr>
            </w:pPr>
            <w:r w:rsidRPr="003C3D10">
              <w:rPr>
                <w:rFonts w:ascii="Arial Narrow" w:hAnsi="Arial Narrow"/>
                <w:sz w:val="20"/>
                <w:szCs w:val="20"/>
              </w:rPr>
              <w:t>The Paris Strategy for Sustainable Food is made up of 40 actions across 4 themes; (</w:t>
            </w:r>
            <w:proofErr w:type="spellStart"/>
            <w:r w:rsidRPr="003C3D10">
              <w:rPr>
                <w:rFonts w:ascii="Arial Narrow" w:hAnsi="Arial Narrow"/>
                <w:sz w:val="20"/>
                <w:szCs w:val="20"/>
              </w:rPr>
              <w:t>i</w:t>
            </w:r>
            <w:proofErr w:type="spellEnd"/>
            <w:r w:rsidRPr="003C3D10">
              <w:rPr>
                <w:rFonts w:ascii="Arial Narrow" w:hAnsi="Arial Narrow"/>
                <w:sz w:val="20"/>
                <w:szCs w:val="20"/>
              </w:rPr>
              <w:t>) Access to sustainable food for everyone e</w:t>
            </w:r>
            <w:r>
              <w:rPr>
                <w:rFonts w:ascii="Arial Narrow" w:hAnsi="Arial Narrow"/>
                <w:sz w:val="20"/>
                <w:szCs w:val="20"/>
              </w:rPr>
              <w:t>.</w:t>
            </w:r>
            <w:r w:rsidRPr="003C3D10">
              <w:rPr>
                <w:rFonts w:ascii="Arial Narrow" w:hAnsi="Arial Narrow"/>
                <w:sz w:val="20"/>
                <w:szCs w:val="20"/>
              </w:rPr>
              <w:t xml:space="preserve">g. mobile grocery stores, prioritise transport infrastructure for businesses offering sustainable food to shorten supply chains and develop sales opportunities, facilitate access to new premises for shops from the social economy, supermarkets to promote local food products, </w:t>
            </w:r>
            <w:bookmarkStart w:id="14" w:name="_Hlk78445611"/>
            <w:r w:rsidRPr="003C3D10">
              <w:rPr>
                <w:rFonts w:ascii="Arial Narrow" w:hAnsi="Arial Narrow"/>
                <w:sz w:val="20"/>
                <w:szCs w:val="20"/>
              </w:rPr>
              <w:t>promote sustainable food innovation start-ups via the 'Paris Smart Food' incubator</w:t>
            </w:r>
            <w:bookmarkEnd w:id="14"/>
            <w:r w:rsidRPr="003C3D10">
              <w:rPr>
                <w:rFonts w:ascii="Arial Narrow" w:hAnsi="Arial Narrow"/>
                <w:sz w:val="20"/>
                <w:szCs w:val="20"/>
              </w:rPr>
              <w:t xml:space="preserve">, increase sustainable food on menus at canteens, assistance to restaurant owners to increase vegetarian offerings with awards to incentivise this practice called 'sustainable restaurant certificates', set up shared kitchens to allow people without such facilities to cook sustainable organic fruit </w:t>
            </w:r>
            <w:r w:rsidRPr="003C3D10">
              <w:rPr>
                <w:rFonts w:ascii="Arial Narrow" w:hAnsi="Arial Narrow"/>
                <w:sz w:val="20"/>
                <w:szCs w:val="20"/>
              </w:rPr>
              <w:lastRenderedPageBreak/>
              <w:t xml:space="preserve">and vegetables, incentivise isolated elderly people to eat at restaurants with the sustainability certificate via 'Paris </w:t>
            </w:r>
            <w:proofErr w:type="spellStart"/>
            <w:r w:rsidRPr="003C3D10">
              <w:rPr>
                <w:rFonts w:ascii="Arial Narrow" w:hAnsi="Arial Narrow"/>
                <w:sz w:val="20"/>
                <w:szCs w:val="20"/>
              </w:rPr>
              <w:t>Emeraude</w:t>
            </w:r>
            <w:proofErr w:type="spellEnd"/>
            <w:r w:rsidRPr="003C3D10">
              <w:rPr>
                <w:rFonts w:ascii="Arial Narrow" w:hAnsi="Arial Narrow"/>
                <w:sz w:val="20"/>
                <w:szCs w:val="20"/>
              </w:rPr>
              <w:t xml:space="preserve">' program reserved for seniors, implement Food Aid Action Plan, introduce fruit and vegetable solidarity cards, expand 'cafe </w:t>
            </w:r>
            <w:proofErr w:type="spellStart"/>
            <w:r w:rsidRPr="003C3D10">
              <w:rPr>
                <w:rFonts w:ascii="Arial Narrow" w:hAnsi="Arial Narrow"/>
                <w:sz w:val="20"/>
                <w:szCs w:val="20"/>
              </w:rPr>
              <w:t>sustendu</w:t>
            </w:r>
            <w:proofErr w:type="spellEnd"/>
            <w:r w:rsidRPr="003C3D10">
              <w:rPr>
                <w:rFonts w:ascii="Arial Narrow" w:hAnsi="Arial Narrow"/>
                <w:sz w:val="20"/>
                <w:szCs w:val="20"/>
              </w:rPr>
              <w:t>' program from cafes to include bakers and grocery stores where customers can pay for someone less fortunate to access food later, open 10 new social grocery stores, (ii) Increased autonomy and food resilience e</w:t>
            </w:r>
            <w:r>
              <w:rPr>
                <w:rFonts w:ascii="Arial Narrow" w:hAnsi="Arial Narrow"/>
                <w:sz w:val="20"/>
                <w:szCs w:val="20"/>
              </w:rPr>
              <w:t>.</w:t>
            </w:r>
            <w:r w:rsidRPr="003C3D10">
              <w:rPr>
                <w:rFonts w:ascii="Arial Narrow" w:hAnsi="Arial Narrow"/>
                <w:sz w:val="20"/>
                <w:szCs w:val="20"/>
              </w:rPr>
              <w:t>g</w:t>
            </w:r>
            <w:r>
              <w:rPr>
                <w:rFonts w:ascii="Arial Narrow" w:hAnsi="Arial Narrow"/>
                <w:sz w:val="20"/>
                <w:szCs w:val="20"/>
              </w:rPr>
              <w:t>.</w:t>
            </w:r>
            <w:r w:rsidRPr="003C3D10">
              <w:rPr>
                <w:rFonts w:ascii="Arial Narrow" w:hAnsi="Arial Narrow"/>
                <w:sz w:val="20"/>
                <w:szCs w:val="20"/>
              </w:rPr>
              <w:t xml:space="preserve"> connect producers with consumers through creating 3 new organic markets, develop 'farmers' stores', launch official signs of Quality and Origin to promote local sustainable producers, preserve agricultural land, </w:t>
            </w:r>
            <w:bookmarkStart w:id="15" w:name="_Hlk78445625"/>
            <w:r w:rsidRPr="003C3D10">
              <w:rPr>
                <w:rFonts w:ascii="Arial Narrow" w:hAnsi="Arial Narrow"/>
                <w:sz w:val="20"/>
                <w:szCs w:val="20"/>
              </w:rPr>
              <w:t>relocate food processing facilities to the outskirts of Paris, diversify local food supply through urban and peri-urban partnerships</w:t>
            </w:r>
            <w:bookmarkEnd w:id="15"/>
            <w:r w:rsidRPr="003C3D10">
              <w:rPr>
                <w:rFonts w:ascii="Arial Narrow" w:hAnsi="Arial Narrow"/>
                <w:sz w:val="20"/>
                <w:szCs w:val="20"/>
              </w:rPr>
              <w:t>, workshops to build food processing capacity, establish 3 educational farms to deliver permaculture training, develop resilient food supply logistics, (iii) Prevention of food wastage and food waste e</w:t>
            </w:r>
            <w:r>
              <w:rPr>
                <w:rFonts w:ascii="Arial Narrow" w:hAnsi="Arial Narrow"/>
                <w:sz w:val="20"/>
                <w:szCs w:val="20"/>
              </w:rPr>
              <w:t>.</w:t>
            </w:r>
            <w:r w:rsidRPr="003C3D10">
              <w:rPr>
                <w:rFonts w:ascii="Arial Narrow" w:hAnsi="Arial Narrow"/>
                <w:sz w:val="20"/>
                <w:szCs w:val="20"/>
              </w:rPr>
              <w:t>g. coordination of networks to connect charities who recover and redistribute food to those in need, campai</w:t>
            </w:r>
            <w:r>
              <w:rPr>
                <w:rFonts w:ascii="Arial Narrow" w:hAnsi="Arial Narrow"/>
                <w:sz w:val="20"/>
                <w:szCs w:val="20"/>
              </w:rPr>
              <w:t>g</w:t>
            </w:r>
            <w:r w:rsidRPr="003C3D10">
              <w:rPr>
                <w:rFonts w:ascii="Arial Narrow" w:hAnsi="Arial Narrow"/>
                <w:sz w:val="20"/>
                <w:szCs w:val="20"/>
              </w:rPr>
              <w:t>n to raise awareness of food waste reduction strategies with tailored communication tools, 900 domestic composting sites deployed to public facilities and public housing, collect food waste from households, test anaerobic digester, open bulk stores to minimise packaging, event organisers to follow eco-responsible events charter, promote tap water through posers, (iv) Networking and partnerships e</w:t>
            </w:r>
            <w:r>
              <w:rPr>
                <w:rFonts w:ascii="Arial Narrow" w:hAnsi="Arial Narrow"/>
                <w:sz w:val="20"/>
                <w:szCs w:val="20"/>
              </w:rPr>
              <w:t>.</w:t>
            </w:r>
            <w:r w:rsidRPr="003C3D10">
              <w:rPr>
                <w:rFonts w:ascii="Arial Narrow" w:hAnsi="Arial Narrow"/>
                <w:sz w:val="20"/>
                <w:szCs w:val="20"/>
              </w:rPr>
              <w:t>g. culinary workshops to increase consumption of fresh seasonal products and legumes, school workshops, educational farm tours, establish a 'Network of actors of sustainable food' including a digital platform and directory of projects supporting sustainable food, reinforce actions to secure position as a 'Fair Trade Town', establish  a metropolitan governance of food within the City of Paris to coordinate implementation of the strategy, establish an annual 'Sustainable Food Day and Congress' to bring together key stakeholders to promote actions in the region.</w:t>
            </w:r>
          </w:p>
        </w:tc>
      </w:tr>
      <w:tr w:rsidR="009911FF" w:rsidRPr="003C3D10" w14:paraId="0188B70E" w14:textId="77777777" w:rsidTr="00D8546F">
        <w:tc>
          <w:tcPr>
            <w:tcW w:w="704" w:type="dxa"/>
            <w:vMerge/>
            <w:shd w:val="clear" w:color="auto" w:fill="BFBFBF" w:themeFill="background1" w:themeFillShade="BF"/>
          </w:tcPr>
          <w:p w14:paraId="5ED79F6F"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110C5A71" w14:textId="0D08273C" w:rsidR="009911FF" w:rsidRPr="003C3D10" w:rsidRDefault="009911FF" w:rsidP="009911FF">
            <w:pPr>
              <w:rPr>
                <w:rFonts w:ascii="Arial Narrow" w:hAnsi="Arial Narrow"/>
                <w:sz w:val="20"/>
                <w:szCs w:val="20"/>
              </w:rPr>
            </w:pPr>
            <w:r w:rsidRPr="003C3D10">
              <w:rPr>
                <w:rFonts w:ascii="Arial Narrow" w:hAnsi="Arial Narrow"/>
                <w:sz w:val="20"/>
                <w:szCs w:val="20"/>
              </w:rPr>
              <w:t>Role of Local Government</w:t>
            </w:r>
          </w:p>
        </w:tc>
        <w:tc>
          <w:tcPr>
            <w:tcW w:w="6633" w:type="dxa"/>
          </w:tcPr>
          <w:p w14:paraId="21F650DB" w14:textId="6954DB70" w:rsidR="009911FF" w:rsidRPr="003C3D10" w:rsidRDefault="009911FF" w:rsidP="009911FF">
            <w:pPr>
              <w:rPr>
                <w:rFonts w:ascii="Arial Narrow" w:hAnsi="Arial Narrow"/>
                <w:sz w:val="20"/>
                <w:szCs w:val="20"/>
              </w:rPr>
            </w:pPr>
            <w:r w:rsidRPr="003C3D10">
              <w:rPr>
                <w:rFonts w:ascii="Arial Narrow" w:hAnsi="Arial Narrow"/>
                <w:sz w:val="20"/>
                <w:szCs w:val="20"/>
              </w:rPr>
              <w:t>Leadership/ownership. The city of Paris developed this strategy for the region by co-creating 4 themes and 40 action items with key actors in the sector. The strategy advises that implementation will involve regular collaboration with partners and citizens, charitable, voluntary and economic organisations and institutions. However</w:t>
            </w:r>
            <w:r>
              <w:rPr>
                <w:rFonts w:ascii="Arial Narrow" w:hAnsi="Arial Narrow"/>
                <w:sz w:val="20"/>
                <w:szCs w:val="20"/>
              </w:rPr>
              <w:t>,</w:t>
            </w:r>
            <w:r w:rsidRPr="003C3D10">
              <w:rPr>
                <w:rFonts w:ascii="Arial Narrow" w:hAnsi="Arial Narrow"/>
                <w:sz w:val="20"/>
                <w:szCs w:val="20"/>
              </w:rPr>
              <w:t xml:space="preserve"> the coordination of implementation appears to remain with the City of Paris.</w:t>
            </w:r>
          </w:p>
        </w:tc>
      </w:tr>
      <w:tr w:rsidR="009911FF" w:rsidRPr="003C3D10" w14:paraId="15681787" w14:textId="77777777" w:rsidTr="00D8546F">
        <w:tc>
          <w:tcPr>
            <w:tcW w:w="704" w:type="dxa"/>
            <w:vMerge/>
            <w:shd w:val="clear" w:color="auto" w:fill="BFBFBF" w:themeFill="background1" w:themeFillShade="BF"/>
          </w:tcPr>
          <w:p w14:paraId="74E35139"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4FB0004D" w14:textId="069DB682" w:rsidR="009911FF" w:rsidRPr="003C3D10" w:rsidRDefault="009911FF" w:rsidP="009911FF">
            <w:pPr>
              <w:rPr>
                <w:rFonts w:ascii="Arial Narrow" w:hAnsi="Arial Narrow"/>
                <w:sz w:val="20"/>
                <w:szCs w:val="20"/>
              </w:rPr>
            </w:pPr>
            <w:r w:rsidRPr="003C3D10">
              <w:rPr>
                <w:rFonts w:ascii="Arial Narrow" w:hAnsi="Arial Narrow"/>
                <w:sz w:val="20"/>
                <w:szCs w:val="20"/>
              </w:rPr>
              <w:t>Targeted healthy and sustainable diet-related practice(s)</w:t>
            </w:r>
          </w:p>
        </w:tc>
        <w:tc>
          <w:tcPr>
            <w:tcW w:w="6633" w:type="dxa"/>
          </w:tcPr>
          <w:p w14:paraId="7F2C2425"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Variety (diversity)</w:t>
            </w:r>
          </w:p>
          <w:p w14:paraId="5B738A5D"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Avoid over-consumption</w:t>
            </w:r>
          </w:p>
          <w:p w14:paraId="7A8FF36A"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Less animal-derived foods</w:t>
            </w:r>
          </w:p>
          <w:p w14:paraId="7F7A1D58"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More plant-based foods</w:t>
            </w:r>
          </w:p>
          <w:p w14:paraId="0AC4B248"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 xml:space="preserve">Eat seasonally </w:t>
            </w:r>
          </w:p>
          <w:p w14:paraId="36F82AA1"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Eat locally available foods</w:t>
            </w:r>
          </w:p>
          <w:p w14:paraId="69883E59"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Minimise food waste</w:t>
            </w:r>
          </w:p>
          <w:p w14:paraId="2ACCD0B3"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Connect with local food system</w:t>
            </w:r>
          </w:p>
          <w:p w14:paraId="0E6F19E1"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Support sustainable food production practices</w:t>
            </w:r>
          </w:p>
          <w:p w14:paraId="57407EB7"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Promote safe tap water</w:t>
            </w:r>
          </w:p>
          <w:p w14:paraId="2E087472" w14:textId="604A123D" w:rsidR="009911FF" w:rsidRPr="003C3D10" w:rsidRDefault="009911FF" w:rsidP="009911FF">
            <w:pPr>
              <w:rPr>
                <w:rFonts w:ascii="Arial Narrow" w:hAnsi="Arial Narrow"/>
                <w:sz w:val="20"/>
                <w:szCs w:val="20"/>
              </w:rPr>
            </w:pPr>
            <w:r w:rsidRPr="003C3D10">
              <w:rPr>
                <w:rFonts w:ascii="Arial Narrow" w:hAnsi="Arial Narrow"/>
                <w:sz w:val="20"/>
                <w:szCs w:val="20"/>
              </w:rPr>
              <w:t>Prepare food at home with others</w:t>
            </w:r>
          </w:p>
        </w:tc>
      </w:tr>
      <w:tr w:rsidR="009911FF" w:rsidRPr="003C3D10" w14:paraId="147B21CD" w14:textId="77777777" w:rsidTr="00D8546F">
        <w:tc>
          <w:tcPr>
            <w:tcW w:w="704" w:type="dxa"/>
            <w:vMerge/>
            <w:shd w:val="clear" w:color="auto" w:fill="BFBFBF" w:themeFill="background1" w:themeFillShade="BF"/>
          </w:tcPr>
          <w:p w14:paraId="555B4EEA"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2AEF3BAE" w14:textId="257FE25A" w:rsidR="009911FF" w:rsidRPr="003C3D10" w:rsidRDefault="009911FF" w:rsidP="009911FF">
            <w:pPr>
              <w:rPr>
                <w:rFonts w:ascii="Arial Narrow" w:hAnsi="Arial Narrow"/>
                <w:sz w:val="20"/>
                <w:szCs w:val="20"/>
              </w:rPr>
            </w:pPr>
            <w:r w:rsidRPr="003C3D10">
              <w:rPr>
                <w:rFonts w:ascii="Arial Narrow" w:hAnsi="Arial Narrow"/>
                <w:sz w:val="20"/>
                <w:szCs w:val="20"/>
              </w:rPr>
              <w:t xml:space="preserve">Targeted food system phase(s) </w:t>
            </w:r>
          </w:p>
        </w:tc>
        <w:tc>
          <w:tcPr>
            <w:tcW w:w="6633" w:type="dxa"/>
          </w:tcPr>
          <w:p w14:paraId="36D13F6E" w14:textId="39584AD4" w:rsidR="009911FF" w:rsidRPr="003C3D10" w:rsidRDefault="009911FF" w:rsidP="009911FF">
            <w:pPr>
              <w:rPr>
                <w:rFonts w:ascii="Arial Narrow" w:hAnsi="Arial Narrow"/>
                <w:sz w:val="20"/>
                <w:szCs w:val="20"/>
              </w:rPr>
            </w:pPr>
            <w:r w:rsidRPr="003C3D10">
              <w:rPr>
                <w:rFonts w:ascii="Arial Narrow" w:hAnsi="Arial Narrow"/>
                <w:sz w:val="20"/>
                <w:szCs w:val="20"/>
              </w:rPr>
              <w:t>All</w:t>
            </w:r>
          </w:p>
        </w:tc>
      </w:tr>
      <w:tr w:rsidR="009911FF" w:rsidRPr="003C3D10" w14:paraId="3205E2C8" w14:textId="77777777" w:rsidTr="00D8546F">
        <w:tc>
          <w:tcPr>
            <w:tcW w:w="704" w:type="dxa"/>
            <w:vMerge w:val="restart"/>
            <w:shd w:val="clear" w:color="auto" w:fill="BFBFBF" w:themeFill="background1" w:themeFillShade="BF"/>
            <w:textDirection w:val="btLr"/>
            <w:vAlign w:val="center"/>
          </w:tcPr>
          <w:p w14:paraId="52CC69D9" w14:textId="53BF2034" w:rsidR="009911FF" w:rsidRPr="003C3D10" w:rsidRDefault="009911FF" w:rsidP="009911FF">
            <w:pPr>
              <w:ind w:left="113" w:right="113"/>
              <w:jc w:val="center"/>
              <w:rPr>
                <w:rFonts w:ascii="Arial Narrow" w:hAnsi="Arial Narrow"/>
                <w:sz w:val="20"/>
                <w:szCs w:val="20"/>
              </w:rPr>
            </w:pPr>
            <w:r w:rsidRPr="003C3D10">
              <w:rPr>
                <w:rFonts w:ascii="Arial Narrow" w:hAnsi="Arial Narrow"/>
                <w:sz w:val="20"/>
                <w:szCs w:val="20"/>
              </w:rPr>
              <w:t>Considerations</w:t>
            </w:r>
          </w:p>
        </w:tc>
        <w:tc>
          <w:tcPr>
            <w:tcW w:w="3119" w:type="dxa"/>
            <w:shd w:val="clear" w:color="auto" w:fill="F2F2F2" w:themeFill="background1" w:themeFillShade="F2"/>
          </w:tcPr>
          <w:p w14:paraId="07058267" w14:textId="3D155297" w:rsidR="009911FF" w:rsidRPr="00C535CD" w:rsidRDefault="009911FF" w:rsidP="009911FF">
            <w:pPr>
              <w:rPr>
                <w:rFonts w:ascii="Arial Narrow" w:hAnsi="Arial Narrow"/>
                <w:sz w:val="20"/>
                <w:szCs w:val="20"/>
              </w:rPr>
            </w:pPr>
            <w:r w:rsidRPr="00C535CD">
              <w:rPr>
                <w:rFonts w:ascii="Arial Narrow" w:hAnsi="Arial Narrow"/>
                <w:sz w:val="20"/>
                <w:szCs w:val="20"/>
              </w:rPr>
              <w:t xml:space="preserve">Does the policy consider health? Y/N and how? </w:t>
            </w:r>
          </w:p>
        </w:tc>
        <w:tc>
          <w:tcPr>
            <w:tcW w:w="6633" w:type="dxa"/>
          </w:tcPr>
          <w:p w14:paraId="7968515A" w14:textId="2F0F0989" w:rsidR="009911FF" w:rsidRPr="003C3D10" w:rsidRDefault="009911FF" w:rsidP="009911FF">
            <w:pPr>
              <w:rPr>
                <w:rFonts w:ascii="Arial Narrow" w:hAnsi="Arial Narrow"/>
                <w:sz w:val="20"/>
                <w:szCs w:val="20"/>
              </w:rPr>
            </w:pPr>
            <w:r w:rsidRPr="003C3D10">
              <w:rPr>
                <w:rFonts w:ascii="Arial Narrow" w:hAnsi="Arial Narrow"/>
                <w:sz w:val="20"/>
                <w:szCs w:val="20"/>
              </w:rPr>
              <w:t>Y - the strategy acknowledges that Parisians have a lower obesity rate than the rest of France, greater consumption of organic products (61% consumer these regularly)</w:t>
            </w:r>
          </w:p>
        </w:tc>
      </w:tr>
      <w:tr w:rsidR="009911FF" w:rsidRPr="003C3D10" w14:paraId="2253E16B" w14:textId="77777777" w:rsidTr="00D8546F">
        <w:tc>
          <w:tcPr>
            <w:tcW w:w="704" w:type="dxa"/>
            <w:vMerge/>
            <w:shd w:val="clear" w:color="auto" w:fill="BFBFBF" w:themeFill="background1" w:themeFillShade="BF"/>
          </w:tcPr>
          <w:p w14:paraId="26D9DA84"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0EA0B4DA" w14:textId="1B37C04E"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equity? Y/N and how?</w:t>
            </w:r>
          </w:p>
        </w:tc>
        <w:tc>
          <w:tcPr>
            <w:tcW w:w="6633" w:type="dxa"/>
          </w:tcPr>
          <w:p w14:paraId="4646B9D4" w14:textId="619F6034" w:rsidR="009911FF" w:rsidRPr="003C3D10" w:rsidRDefault="009911FF" w:rsidP="009911FF">
            <w:pPr>
              <w:rPr>
                <w:rFonts w:ascii="Arial Narrow" w:hAnsi="Arial Narrow"/>
                <w:sz w:val="20"/>
                <w:szCs w:val="20"/>
              </w:rPr>
            </w:pPr>
            <w:r w:rsidRPr="003C3D10">
              <w:rPr>
                <w:rFonts w:ascii="Arial Narrow" w:hAnsi="Arial Narrow"/>
                <w:sz w:val="20"/>
                <w:szCs w:val="20"/>
              </w:rPr>
              <w:t xml:space="preserve">Y - the strategy acknowledges that Parisians living in 'priority neighbourhoods' have higher rates of childhood obesity and household food insecurity (6.3%), incentivise isolated elderly people to eat at restaurants with the sustainability certificate via 'Paris </w:t>
            </w:r>
            <w:proofErr w:type="spellStart"/>
            <w:r w:rsidRPr="003C3D10">
              <w:rPr>
                <w:rFonts w:ascii="Arial Narrow" w:hAnsi="Arial Narrow"/>
                <w:sz w:val="20"/>
                <w:szCs w:val="20"/>
              </w:rPr>
              <w:t>Emeraude</w:t>
            </w:r>
            <w:proofErr w:type="spellEnd"/>
            <w:r w:rsidRPr="003C3D10">
              <w:rPr>
                <w:rFonts w:ascii="Arial Narrow" w:hAnsi="Arial Narrow"/>
                <w:sz w:val="20"/>
                <w:szCs w:val="20"/>
              </w:rPr>
              <w:t xml:space="preserve">' program reserved for seniors, implement Food Aid Action Plan, introduce fruit and vegetable solidarity cards, expand 'cafe </w:t>
            </w:r>
            <w:proofErr w:type="spellStart"/>
            <w:r w:rsidRPr="003C3D10">
              <w:rPr>
                <w:rFonts w:ascii="Arial Narrow" w:hAnsi="Arial Narrow"/>
                <w:sz w:val="20"/>
                <w:szCs w:val="20"/>
              </w:rPr>
              <w:t>sustendu</w:t>
            </w:r>
            <w:proofErr w:type="spellEnd"/>
            <w:r w:rsidRPr="003C3D10">
              <w:rPr>
                <w:rFonts w:ascii="Arial Narrow" w:hAnsi="Arial Narrow"/>
                <w:sz w:val="20"/>
                <w:szCs w:val="20"/>
              </w:rPr>
              <w:t>' program from cafes to include bakers and grocery stores where customers can pay for someone less fortunate to access food later, open 10 new social grocery stores, culinary workshops in seniors' accommodation and specialised housing for people with disabilities</w:t>
            </w:r>
          </w:p>
        </w:tc>
      </w:tr>
      <w:tr w:rsidR="009911FF" w:rsidRPr="003C3D10" w14:paraId="0199A75C" w14:textId="77777777" w:rsidTr="00D8546F">
        <w:tc>
          <w:tcPr>
            <w:tcW w:w="704" w:type="dxa"/>
            <w:vMerge/>
            <w:shd w:val="clear" w:color="auto" w:fill="BFBFBF" w:themeFill="background1" w:themeFillShade="BF"/>
          </w:tcPr>
          <w:p w14:paraId="06FB92D4"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7C3C7108" w14:textId="5CA98CEB"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the broader food system? Y/N and how?</w:t>
            </w:r>
          </w:p>
        </w:tc>
        <w:tc>
          <w:tcPr>
            <w:tcW w:w="6633" w:type="dxa"/>
          </w:tcPr>
          <w:p w14:paraId="35C92B94" w14:textId="6CD5D027" w:rsidR="009911FF" w:rsidRPr="003C3D10" w:rsidRDefault="009911FF" w:rsidP="009911FF">
            <w:pPr>
              <w:rPr>
                <w:rFonts w:ascii="Arial Narrow" w:hAnsi="Arial Narrow"/>
                <w:sz w:val="20"/>
                <w:szCs w:val="20"/>
              </w:rPr>
            </w:pPr>
            <w:r w:rsidRPr="003C3D10">
              <w:rPr>
                <w:rFonts w:ascii="Arial Narrow" w:hAnsi="Arial Narrow"/>
                <w:sz w:val="20"/>
                <w:szCs w:val="20"/>
              </w:rPr>
              <w:t>Y - the strategy acknowledges that approximately 70% of food consumed by Parisians comes from France, in particular the Paris Basin.</w:t>
            </w:r>
          </w:p>
        </w:tc>
      </w:tr>
      <w:tr w:rsidR="009911FF" w:rsidRPr="003C3D10" w14:paraId="2DB3A5E3" w14:textId="77777777" w:rsidTr="00D8546F">
        <w:tc>
          <w:tcPr>
            <w:tcW w:w="704" w:type="dxa"/>
            <w:vMerge w:val="restart"/>
            <w:shd w:val="clear" w:color="auto" w:fill="BFBFBF" w:themeFill="background1" w:themeFillShade="BF"/>
            <w:textDirection w:val="btLr"/>
            <w:vAlign w:val="center"/>
          </w:tcPr>
          <w:p w14:paraId="7EB618AF" w14:textId="0174AC4F" w:rsidR="009911FF" w:rsidRPr="003C3D10" w:rsidRDefault="009911FF" w:rsidP="009911FF">
            <w:pPr>
              <w:ind w:left="113" w:right="113"/>
              <w:jc w:val="center"/>
              <w:rPr>
                <w:rFonts w:ascii="Arial Narrow" w:hAnsi="Arial Narrow"/>
                <w:sz w:val="20"/>
                <w:szCs w:val="20"/>
              </w:rPr>
            </w:pPr>
            <w:r w:rsidRPr="003C3D10">
              <w:rPr>
                <w:rFonts w:ascii="Arial Narrow" w:hAnsi="Arial Narrow"/>
                <w:sz w:val="20"/>
                <w:szCs w:val="20"/>
              </w:rPr>
              <w:t>Evaluation</w:t>
            </w:r>
          </w:p>
        </w:tc>
        <w:tc>
          <w:tcPr>
            <w:tcW w:w="3119" w:type="dxa"/>
            <w:shd w:val="clear" w:color="auto" w:fill="F2F2F2" w:themeFill="background1" w:themeFillShade="F2"/>
          </w:tcPr>
          <w:p w14:paraId="2ADDEE7C" w14:textId="317E5021" w:rsidR="009911FF" w:rsidRPr="003C3D10" w:rsidRDefault="009911FF" w:rsidP="009911FF">
            <w:pPr>
              <w:rPr>
                <w:rFonts w:ascii="Arial Narrow" w:hAnsi="Arial Narrow"/>
                <w:sz w:val="20"/>
                <w:szCs w:val="20"/>
              </w:rPr>
            </w:pPr>
            <w:r w:rsidRPr="003C3D10">
              <w:rPr>
                <w:rFonts w:ascii="Arial Narrow" w:hAnsi="Arial Narrow"/>
                <w:sz w:val="20"/>
                <w:szCs w:val="20"/>
              </w:rPr>
              <w:t xml:space="preserve">Has evaluation been planned for? </w:t>
            </w:r>
          </w:p>
        </w:tc>
        <w:tc>
          <w:tcPr>
            <w:tcW w:w="6633" w:type="dxa"/>
          </w:tcPr>
          <w:p w14:paraId="1F12C245" w14:textId="6B0E6970" w:rsidR="009911FF" w:rsidRPr="003C3D10" w:rsidRDefault="009911FF" w:rsidP="009911FF">
            <w:pPr>
              <w:rPr>
                <w:rFonts w:ascii="Arial Narrow" w:hAnsi="Arial Narrow"/>
                <w:sz w:val="20"/>
                <w:szCs w:val="20"/>
              </w:rPr>
            </w:pPr>
            <w:r w:rsidRPr="003C3D10">
              <w:rPr>
                <w:rFonts w:ascii="Arial Narrow" w:hAnsi="Arial Narrow"/>
                <w:sz w:val="20"/>
                <w:szCs w:val="20"/>
              </w:rPr>
              <w:t>Measurable targets (deadline is 2030) are stated in the Strategy e</w:t>
            </w:r>
            <w:r>
              <w:rPr>
                <w:rFonts w:ascii="Arial Narrow" w:hAnsi="Arial Narrow"/>
                <w:sz w:val="20"/>
                <w:szCs w:val="20"/>
              </w:rPr>
              <w:t>.</w:t>
            </w:r>
            <w:r w:rsidRPr="003C3D10">
              <w:rPr>
                <w:rFonts w:ascii="Arial Narrow" w:hAnsi="Arial Narrow"/>
                <w:sz w:val="20"/>
                <w:szCs w:val="20"/>
              </w:rPr>
              <w:t xml:space="preserve">g. Increase the consumption of food produced in the Paris Basin to 50% (currently 25%), Decrease the region's food carbon footprint by 40%, dedicate 20% of agricultural land to organic production (compared to 2.7%), 75% of Parisians to regularly buy organic food, reduce obesity from 10.7% to 5% (focussing on priority neighbourhoods), eliminate food insecurity from 6.3% to 0%, expand transport options to connect consumers with producers (electric vehicles, foot, bikes, river), increase proportion of sustainable food in City of Paris funded canteens and restaurants to 90% by 2050. One target is not measurable: "contribute to changing the nutritional balance of the population towards a </w:t>
            </w:r>
            <w:r w:rsidRPr="003C3D10">
              <w:rPr>
                <w:rFonts w:ascii="Arial Narrow" w:hAnsi="Arial Narrow"/>
                <w:sz w:val="20"/>
                <w:szCs w:val="20"/>
              </w:rPr>
              <w:lastRenderedPageBreak/>
              <w:t>'flexitarian' diet." The approach to evaluation has not been described in the Summary Strategy Document not the included study by Colle et al (2018)</w:t>
            </w:r>
          </w:p>
        </w:tc>
      </w:tr>
      <w:tr w:rsidR="009911FF" w:rsidRPr="003C3D10" w14:paraId="0EADD062" w14:textId="77777777" w:rsidTr="00D8546F">
        <w:tc>
          <w:tcPr>
            <w:tcW w:w="704" w:type="dxa"/>
            <w:vMerge/>
            <w:shd w:val="clear" w:color="auto" w:fill="BFBFBF" w:themeFill="background1" w:themeFillShade="BF"/>
          </w:tcPr>
          <w:p w14:paraId="5FEFC09E"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0BBD4E5C" w14:textId="5E25522D" w:rsidR="009911FF" w:rsidRPr="00C535CD" w:rsidRDefault="009911FF" w:rsidP="009911FF">
            <w:pPr>
              <w:rPr>
                <w:rFonts w:ascii="Arial Narrow" w:hAnsi="Arial Narrow"/>
                <w:sz w:val="20"/>
                <w:szCs w:val="20"/>
              </w:rPr>
            </w:pPr>
            <w:r w:rsidRPr="00C535CD">
              <w:rPr>
                <w:rFonts w:ascii="Arial Narrow" w:hAnsi="Arial Narrow"/>
                <w:sz w:val="20"/>
                <w:szCs w:val="20"/>
              </w:rPr>
              <w:t>Data collection tools, target population</w:t>
            </w:r>
          </w:p>
        </w:tc>
        <w:tc>
          <w:tcPr>
            <w:tcW w:w="6633" w:type="dxa"/>
          </w:tcPr>
          <w:p w14:paraId="7873D48B" w14:textId="12418B74" w:rsidR="009911FF" w:rsidRPr="003C3D10" w:rsidRDefault="009911FF" w:rsidP="009911FF">
            <w:pPr>
              <w:rPr>
                <w:rFonts w:ascii="Arial Narrow" w:hAnsi="Arial Narrow"/>
                <w:sz w:val="20"/>
                <w:szCs w:val="20"/>
              </w:rPr>
            </w:pPr>
            <w:r w:rsidRPr="003C3D10">
              <w:rPr>
                <w:rFonts w:ascii="Arial Narrow" w:hAnsi="Arial Narrow"/>
                <w:sz w:val="20"/>
                <w:szCs w:val="20"/>
              </w:rPr>
              <w:t>Not stated</w:t>
            </w:r>
          </w:p>
        </w:tc>
      </w:tr>
      <w:tr w:rsidR="009911FF" w:rsidRPr="003C3D10" w14:paraId="6694DBE0" w14:textId="77777777" w:rsidTr="00D8546F">
        <w:tc>
          <w:tcPr>
            <w:tcW w:w="704" w:type="dxa"/>
            <w:vMerge/>
            <w:shd w:val="clear" w:color="auto" w:fill="BFBFBF" w:themeFill="background1" w:themeFillShade="BF"/>
          </w:tcPr>
          <w:p w14:paraId="3D200B0E"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1154EE8E" w14:textId="004360FE"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the policy been effective? </w:t>
            </w:r>
          </w:p>
        </w:tc>
        <w:tc>
          <w:tcPr>
            <w:tcW w:w="6633" w:type="dxa"/>
          </w:tcPr>
          <w:p w14:paraId="02508898" w14:textId="7ED1E9E5" w:rsidR="009911FF" w:rsidRPr="003C3D10" w:rsidRDefault="009911FF" w:rsidP="009911FF">
            <w:pPr>
              <w:rPr>
                <w:rFonts w:ascii="Arial Narrow" w:hAnsi="Arial Narrow"/>
                <w:sz w:val="20"/>
                <w:szCs w:val="20"/>
              </w:rPr>
            </w:pPr>
            <w:r w:rsidRPr="003C3D10">
              <w:rPr>
                <w:rFonts w:ascii="Arial Narrow" w:hAnsi="Arial Narrow"/>
                <w:sz w:val="20"/>
                <w:szCs w:val="20"/>
              </w:rPr>
              <w:t>Not stated</w:t>
            </w:r>
          </w:p>
        </w:tc>
      </w:tr>
      <w:tr w:rsidR="009911FF" w:rsidRPr="003C3D10" w14:paraId="099E4DBF" w14:textId="77777777" w:rsidTr="00D8546F">
        <w:tc>
          <w:tcPr>
            <w:tcW w:w="704" w:type="dxa"/>
            <w:vMerge w:val="restart"/>
            <w:shd w:val="clear" w:color="auto" w:fill="BFBFBF" w:themeFill="background1" w:themeFillShade="BF"/>
            <w:textDirection w:val="btLr"/>
            <w:vAlign w:val="center"/>
          </w:tcPr>
          <w:p w14:paraId="77C4041B" w14:textId="19894075"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Development</w:t>
            </w:r>
          </w:p>
        </w:tc>
        <w:tc>
          <w:tcPr>
            <w:tcW w:w="3119" w:type="dxa"/>
            <w:shd w:val="clear" w:color="auto" w:fill="F2F2F2" w:themeFill="background1" w:themeFillShade="F2"/>
          </w:tcPr>
          <w:p w14:paraId="35DE6796" w14:textId="17542B6C" w:rsidR="009911FF" w:rsidRPr="00C535CD" w:rsidRDefault="009911FF" w:rsidP="009911FF">
            <w:pPr>
              <w:rPr>
                <w:rFonts w:ascii="Arial Narrow" w:hAnsi="Arial Narrow"/>
                <w:sz w:val="20"/>
                <w:szCs w:val="20"/>
              </w:rPr>
            </w:pPr>
            <w:r w:rsidRPr="00C535CD">
              <w:rPr>
                <w:rFonts w:ascii="Arial Narrow" w:hAnsi="Arial Narrow"/>
                <w:sz w:val="20"/>
                <w:szCs w:val="20"/>
              </w:rPr>
              <w:t>What evidence underpins the development of the policy?</w:t>
            </w:r>
          </w:p>
        </w:tc>
        <w:tc>
          <w:tcPr>
            <w:tcW w:w="6633" w:type="dxa"/>
          </w:tcPr>
          <w:p w14:paraId="3038AF00" w14:textId="223658B8" w:rsidR="009911FF" w:rsidRPr="003C3D10" w:rsidRDefault="009911FF" w:rsidP="009911FF">
            <w:pPr>
              <w:rPr>
                <w:rFonts w:ascii="Arial Narrow" w:hAnsi="Arial Narrow"/>
                <w:sz w:val="20"/>
                <w:szCs w:val="20"/>
              </w:rPr>
            </w:pPr>
            <w:r w:rsidRPr="003C3D10">
              <w:rPr>
                <w:rFonts w:ascii="Arial Narrow" w:hAnsi="Arial Narrow"/>
                <w:sz w:val="20"/>
                <w:szCs w:val="20"/>
              </w:rPr>
              <w:t>The strategy describes taking learnings from the "international scope of the challenge" and promotes the City of Paris' collaborations with the 'Organic Cities Network Europe', the 'Milan Urban Food Policy Pact', '</w:t>
            </w:r>
            <w:proofErr w:type="spellStart"/>
            <w:r w:rsidRPr="003C3D10">
              <w:rPr>
                <w:rFonts w:ascii="Arial Narrow" w:hAnsi="Arial Narrow"/>
                <w:sz w:val="20"/>
                <w:szCs w:val="20"/>
              </w:rPr>
              <w:t>Eurocities</w:t>
            </w:r>
            <w:proofErr w:type="spellEnd"/>
            <w:r w:rsidRPr="003C3D10">
              <w:rPr>
                <w:rFonts w:ascii="Arial Narrow" w:hAnsi="Arial Narrow"/>
                <w:sz w:val="20"/>
                <w:szCs w:val="20"/>
              </w:rPr>
              <w:t>' and the 'C40 network'</w:t>
            </w:r>
          </w:p>
        </w:tc>
      </w:tr>
      <w:tr w:rsidR="009911FF" w:rsidRPr="003C3D10" w14:paraId="2818892B" w14:textId="77777777" w:rsidTr="00D8546F">
        <w:tc>
          <w:tcPr>
            <w:tcW w:w="704" w:type="dxa"/>
            <w:vMerge/>
            <w:shd w:val="clear" w:color="auto" w:fill="BFBFBF" w:themeFill="background1" w:themeFillShade="BF"/>
          </w:tcPr>
          <w:p w14:paraId="19195B73"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7CD6140E" w14:textId="4890EE95" w:rsidR="009911FF" w:rsidRPr="00C535CD" w:rsidRDefault="009911FF" w:rsidP="009911FF">
            <w:pPr>
              <w:rPr>
                <w:rFonts w:ascii="Arial Narrow" w:hAnsi="Arial Narrow"/>
                <w:sz w:val="20"/>
                <w:szCs w:val="20"/>
              </w:rPr>
            </w:pPr>
            <w:r w:rsidRPr="00C535CD">
              <w:rPr>
                <w:rFonts w:ascii="Arial Narrow" w:hAnsi="Arial Narrow"/>
                <w:sz w:val="20"/>
                <w:szCs w:val="20"/>
              </w:rPr>
              <w:t>What type of evidence was used to develop the policy?</w:t>
            </w:r>
          </w:p>
        </w:tc>
        <w:tc>
          <w:tcPr>
            <w:tcW w:w="6633" w:type="dxa"/>
          </w:tcPr>
          <w:p w14:paraId="3BCC4FA7" w14:textId="7F9D853A" w:rsidR="009911FF" w:rsidRPr="003C3D10" w:rsidRDefault="009911FF" w:rsidP="009911FF">
            <w:pPr>
              <w:rPr>
                <w:rFonts w:ascii="Arial Narrow" w:hAnsi="Arial Narrow"/>
                <w:sz w:val="20"/>
                <w:szCs w:val="20"/>
              </w:rPr>
            </w:pPr>
            <w:r w:rsidRPr="003C3D10">
              <w:rPr>
                <w:rFonts w:ascii="Arial Narrow" w:hAnsi="Arial Narrow"/>
                <w:sz w:val="20"/>
                <w:szCs w:val="20"/>
              </w:rPr>
              <w:t>The strategy mentions a consultation process however specific details are not included.</w:t>
            </w:r>
          </w:p>
        </w:tc>
      </w:tr>
      <w:tr w:rsidR="009911FF" w:rsidRPr="003C3D10" w14:paraId="0E49F0EA" w14:textId="77777777" w:rsidTr="00D8546F">
        <w:tc>
          <w:tcPr>
            <w:tcW w:w="704" w:type="dxa"/>
            <w:vMerge/>
            <w:shd w:val="clear" w:color="auto" w:fill="BFBFBF" w:themeFill="background1" w:themeFillShade="BF"/>
          </w:tcPr>
          <w:p w14:paraId="505305BF"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1C104309" w14:textId="3A30FDE3" w:rsidR="009911FF" w:rsidRPr="00C535CD" w:rsidRDefault="009911FF" w:rsidP="009911FF">
            <w:pPr>
              <w:rPr>
                <w:rFonts w:ascii="Arial Narrow" w:hAnsi="Arial Narrow"/>
                <w:sz w:val="20"/>
                <w:szCs w:val="20"/>
              </w:rPr>
            </w:pPr>
            <w:r w:rsidRPr="00C535CD">
              <w:rPr>
                <w:rFonts w:ascii="Arial Narrow" w:hAnsi="Arial Narrow"/>
                <w:sz w:val="20"/>
                <w:szCs w:val="20"/>
              </w:rPr>
              <w:t xml:space="preserve">What was the process for using evidence to develop the policy? </w:t>
            </w:r>
          </w:p>
        </w:tc>
        <w:tc>
          <w:tcPr>
            <w:tcW w:w="6633" w:type="dxa"/>
          </w:tcPr>
          <w:p w14:paraId="36E87129" w14:textId="05CA5E5F" w:rsidR="009911FF" w:rsidRPr="003C3D10" w:rsidRDefault="009911FF" w:rsidP="009911FF">
            <w:pPr>
              <w:rPr>
                <w:rFonts w:ascii="Arial Narrow" w:hAnsi="Arial Narrow"/>
                <w:sz w:val="20"/>
                <w:szCs w:val="20"/>
              </w:rPr>
            </w:pPr>
            <w:r w:rsidRPr="003C3D10">
              <w:rPr>
                <w:rFonts w:ascii="Arial Narrow" w:hAnsi="Arial Narrow"/>
                <w:sz w:val="20"/>
                <w:szCs w:val="20"/>
              </w:rPr>
              <w:t>According to the Strategy document, "extensive consultation" was conducted with Parisians and representative groups operating in the region's food system throughout 2017 to develop the Strategy.</w:t>
            </w:r>
          </w:p>
        </w:tc>
      </w:tr>
    </w:tbl>
    <w:p w14:paraId="2C275F83" w14:textId="3F932306" w:rsidR="00D8546F" w:rsidRPr="003C3D10" w:rsidRDefault="00D8546F">
      <w:pPr>
        <w:rPr>
          <w:rFonts w:ascii="Arial Narrow" w:hAnsi="Arial Narrow"/>
        </w:rPr>
      </w:pPr>
    </w:p>
    <w:p w14:paraId="0AB38615" w14:textId="242B927F" w:rsidR="0041578C" w:rsidRPr="003C3D10" w:rsidRDefault="0041578C">
      <w:pPr>
        <w:rPr>
          <w:rFonts w:ascii="Arial Narrow" w:hAnsi="Arial Narrow"/>
        </w:rPr>
      </w:pPr>
    </w:p>
    <w:tbl>
      <w:tblPr>
        <w:tblStyle w:val="TableGrid"/>
        <w:tblW w:w="0" w:type="auto"/>
        <w:tblLook w:val="04A0" w:firstRow="1" w:lastRow="0" w:firstColumn="1" w:lastColumn="0" w:noHBand="0" w:noVBand="1"/>
      </w:tblPr>
      <w:tblGrid>
        <w:gridCol w:w="704"/>
        <w:gridCol w:w="3119"/>
        <w:gridCol w:w="6633"/>
      </w:tblGrid>
      <w:tr w:rsidR="009911FF" w:rsidRPr="003C3D10" w14:paraId="3839F8A5" w14:textId="77777777" w:rsidTr="00D8546F">
        <w:tc>
          <w:tcPr>
            <w:tcW w:w="704" w:type="dxa"/>
            <w:vMerge w:val="restart"/>
            <w:shd w:val="clear" w:color="auto" w:fill="BFBFBF" w:themeFill="background1" w:themeFillShade="BF"/>
            <w:textDirection w:val="btLr"/>
            <w:vAlign w:val="center"/>
          </w:tcPr>
          <w:p w14:paraId="6F531149" w14:textId="15B4115E"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Citation</w:t>
            </w:r>
          </w:p>
        </w:tc>
        <w:tc>
          <w:tcPr>
            <w:tcW w:w="3119" w:type="dxa"/>
            <w:shd w:val="clear" w:color="auto" w:fill="F2F2F2" w:themeFill="background1" w:themeFillShade="F2"/>
          </w:tcPr>
          <w:p w14:paraId="60CB0A17" w14:textId="16C3F3E3" w:rsidR="009911FF" w:rsidRPr="00C535CD" w:rsidRDefault="009911FF" w:rsidP="009911FF">
            <w:pPr>
              <w:rPr>
                <w:rFonts w:ascii="Arial Narrow" w:hAnsi="Arial Narrow"/>
                <w:sz w:val="20"/>
                <w:szCs w:val="20"/>
              </w:rPr>
            </w:pPr>
            <w:r w:rsidRPr="00C535CD">
              <w:rPr>
                <w:rFonts w:ascii="Arial Narrow" w:hAnsi="Arial Narrow"/>
                <w:sz w:val="20"/>
                <w:szCs w:val="20"/>
              </w:rPr>
              <w:t>Name of Policy</w:t>
            </w:r>
          </w:p>
        </w:tc>
        <w:tc>
          <w:tcPr>
            <w:tcW w:w="6633" w:type="dxa"/>
            <w:shd w:val="clear" w:color="auto" w:fill="FFFFFF" w:themeFill="background1"/>
          </w:tcPr>
          <w:p w14:paraId="684EF5D6" w14:textId="549701C9" w:rsidR="009911FF" w:rsidRPr="003C3D10" w:rsidRDefault="009911FF" w:rsidP="009911FF">
            <w:pPr>
              <w:tabs>
                <w:tab w:val="left" w:pos="1409"/>
              </w:tabs>
              <w:rPr>
                <w:rFonts w:ascii="Arial Narrow" w:hAnsi="Arial Narrow"/>
                <w:b/>
                <w:sz w:val="20"/>
                <w:szCs w:val="20"/>
              </w:rPr>
            </w:pPr>
            <w:r w:rsidRPr="003C3D10">
              <w:rPr>
                <w:rFonts w:ascii="Arial Narrow" w:hAnsi="Arial Narrow" w:cstheme="minorHAnsi"/>
                <w:b/>
                <w:sz w:val="20"/>
                <w:szCs w:val="20"/>
                <w:bdr w:val="none" w:sz="0" w:space="0" w:color="auto" w:frame="1"/>
                <w:shd w:val="clear" w:color="auto" w:fill="FFFFFF"/>
              </w:rPr>
              <w:t xml:space="preserve">Main </w:t>
            </w:r>
            <w:proofErr w:type="spellStart"/>
            <w:r w:rsidRPr="003C3D10">
              <w:rPr>
                <w:rFonts w:ascii="Arial Narrow" w:hAnsi="Arial Narrow" w:cstheme="minorHAnsi"/>
                <w:b/>
                <w:sz w:val="20"/>
                <w:szCs w:val="20"/>
                <w:bdr w:val="none" w:sz="0" w:space="0" w:color="auto" w:frame="1"/>
                <w:shd w:val="clear" w:color="auto" w:fill="FFFFFF"/>
              </w:rPr>
              <w:t>Verte</w:t>
            </w:r>
            <w:proofErr w:type="spellEnd"/>
            <w:r w:rsidRPr="003C3D10">
              <w:rPr>
                <w:rFonts w:ascii="Arial Narrow" w:hAnsi="Arial Narrow" w:cstheme="minorHAnsi"/>
                <w:b/>
                <w:sz w:val="20"/>
                <w:szCs w:val="20"/>
                <w:bdr w:val="none" w:sz="0" w:space="0" w:color="auto" w:frame="1"/>
                <w:shd w:val="clear" w:color="auto" w:fill="FFFFFF"/>
              </w:rPr>
              <w:t xml:space="preserve"> ‘Green Hand’ Charter (2003)</w:t>
            </w:r>
          </w:p>
        </w:tc>
      </w:tr>
      <w:tr w:rsidR="009911FF" w:rsidRPr="003C3D10" w14:paraId="5D0C6C47" w14:textId="77777777" w:rsidTr="0077346B">
        <w:tc>
          <w:tcPr>
            <w:tcW w:w="704" w:type="dxa"/>
            <w:vMerge/>
            <w:shd w:val="clear" w:color="auto" w:fill="BFBFBF" w:themeFill="background1" w:themeFillShade="BF"/>
            <w:textDirection w:val="btLr"/>
            <w:vAlign w:val="center"/>
          </w:tcPr>
          <w:p w14:paraId="7C76A44C"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6E89E693" w14:textId="43B09CE9" w:rsidR="009911FF" w:rsidRPr="00C535CD" w:rsidRDefault="009911FF" w:rsidP="009911FF">
            <w:pPr>
              <w:rPr>
                <w:rFonts w:ascii="Arial Narrow" w:hAnsi="Arial Narrow"/>
                <w:sz w:val="20"/>
                <w:szCs w:val="20"/>
              </w:rPr>
            </w:pPr>
            <w:r w:rsidRPr="00C535CD">
              <w:rPr>
                <w:rFonts w:ascii="Arial Narrow" w:hAnsi="Arial Narrow"/>
                <w:sz w:val="20"/>
                <w:szCs w:val="20"/>
              </w:rPr>
              <w:t>Reference</w:t>
            </w:r>
          </w:p>
        </w:tc>
        <w:tc>
          <w:tcPr>
            <w:tcW w:w="6633" w:type="dxa"/>
          </w:tcPr>
          <w:p w14:paraId="3B5F960E" w14:textId="21F1AAED" w:rsidR="009911FF" w:rsidRDefault="009911FF" w:rsidP="009911FF">
            <w:r>
              <w:t>vi</w:t>
            </w:r>
          </w:p>
        </w:tc>
      </w:tr>
      <w:tr w:rsidR="009911FF" w:rsidRPr="003C3D10" w14:paraId="5615D9C0" w14:textId="77777777" w:rsidTr="00D8546F">
        <w:tc>
          <w:tcPr>
            <w:tcW w:w="704" w:type="dxa"/>
            <w:vMerge/>
            <w:shd w:val="clear" w:color="auto" w:fill="BFBFBF" w:themeFill="background1" w:themeFillShade="BF"/>
            <w:vAlign w:val="center"/>
          </w:tcPr>
          <w:p w14:paraId="2304ACFB"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056CE743" w14:textId="7E3D242A" w:rsidR="009911FF" w:rsidRPr="00C535CD" w:rsidRDefault="009911FF" w:rsidP="009911FF">
            <w:pPr>
              <w:rPr>
                <w:rFonts w:ascii="Arial Narrow" w:hAnsi="Arial Narrow"/>
                <w:sz w:val="20"/>
                <w:szCs w:val="20"/>
              </w:rPr>
            </w:pPr>
            <w:r w:rsidRPr="00C535CD">
              <w:rPr>
                <w:rFonts w:ascii="Arial Narrow" w:hAnsi="Arial Narrow"/>
                <w:sz w:val="20"/>
                <w:szCs w:val="20"/>
              </w:rPr>
              <w:t>Format and link or citation</w:t>
            </w:r>
          </w:p>
        </w:tc>
        <w:tc>
          <w:tcPr>
            <w:tcW w:w="6633" w:type="dxa"/>
          </w:tcPr>
          <w:p w14:paraId="3DF0B328" w14:textId="6C1B8203" w:rsidR="009911FF" w:rsidRPr="003C3D10" w:rsidRDefault="00087DCF" w:rsidP="009911FF">
            <w:pPr>
              <w:rPr>
                <w:rFonts w:ascii="Arial Narrow" w:hAnsi="Arial Narrow"/>
                <w:sz w:val="20"/>
                <w:szCs w:val="20"/>
              </w:rPr>
            </w:pPr>
            <w:hyperlink r:id="rId24" w:history="1">
              <w:r w:rsidR="009911FF" w:rsidRPr="003C3D10">
                <w:rPr>
                  <w:rStyle w:val="Hyperlink"/>
                  <w:rFonts w:ascii="Arial Narrow" w:hAnsi="Arial Narrow"/>
                  <w:sz w:val="20"/>
                  <w:szCs w:val="20"/>
                </w:rPr>
                <w:t>Website directory</w:t>
              </w:r>
            </w:hyperlink>
            <w:r w:rsidR="009911FF" w:rsidRPr="003C3D10">
              <w:rPr>
                <w:rFonts w:ascii="Arial Narrow" w:hAnsi="Arial Narrow"/>
                <w:sz w:val="20"/>
                <w:szCs w:val="20"/>
              </w:rPr>
              <w:t xml:space="preserve"> with 3 case study gardens within the City of Paris</w:t>
            </w:r>
          </w:p>
        </w:tc>
      </w:tr>
      <w:tr w:rsidR="009911FF" w:rsidRPr="003C3D10" w14:paraId="474FCB95" w14:textId="77777777" w:rsidTr="00D8546F">
        <w:tc>
          <w:tcPr>
            <w:tcW w:w="704" w:type="dxa"/>
            <w:vMerge/>
            <w:shd w:val="clear" w:color="auto" w:fill="BFBFBF" w:themeFill="background1" w:themeFillShade="BF"/>
            <w:vAlign w:val="center"/>
          </w:tcPr>
          <w:p w14:paraId="1F4F7AE3"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472A0BAA" w14:textId="6CC3B902" w:rsidR="009911FF" w:rsidRPr="00C535CD" w:rsidRDefault="009911FF" w:rsidP="009911FF">
            <w:pPr>
              <w:rPr>
                <w:rFonts w:ascii="Arial Narrow" w:hAnsi="Arial Narrow"/>
                <w:sz w:val="20"/>
                <w:szCs w:val="20"/>
              </w:rPr>
            </w:pPr>
            <w:r w:rsidRPr="00C535CD">
              <w:rPr>
                <w:rFonts w:ascii="Arial Narrow" w:hAnsi="Arial Narrow"/>
                <w:sz w:val="20"/>
                <w:szCs w:val="20"/>
              </w:rPr>
              <w:t xml:space="preserve">Included study(s) cited within </w:t>
            </w:r>
          </w:p>
        </w:tc>
        <w:tc>
          <w:tcPr>
            <w:tcW w:w="6633" w:type="dxa"/>
          </w:tcPr>
          <w:p w14:paraId="330E5140" w14:textId="1A1794B9" w:rsidR="009911FF" w:rsidRPr="003C3D10" w:rsidRDefault="009911FF" w:rsidP="009911FF">
            <w:pPr>
              <w:rPr>
                <w:rFonts w:ascii="Arial Narrow" w:hAnsi="Arial Narrow"/>
                <w:sz w:val="20"/>
                <w:szCs w:val="20"/>
                <w:highlight w:val="yellow"/>
              </w:rPr>
            </w:pPr>
            <w:r w:rsidRPr="005F590E">
              <w:rPr>
                <w:rFonts w:ascii="Arial Narrow" w:hAnsi="Arial Narrow"/>
                <w:sz w:val="20"/>
                <w:szCs w:val="20"/>
              </w:rPr>
              <w:t>22</w:t>
            </w:r>
          </w:p>
        </w:tc>
      </w:tr>
      <w:tr w:rsidR="009911FF" w:rsidRPr="003C3D10" w14:paraId="0C141456" w14:textId="77777777" w:rsidTr="00D8546F">
        <w:tc>
          <w:tcPr>
            <w:tcW w:w="704" w:type="dxa"/>
            <w:vMerge w:val="restart"/>
            <w:shd w:val="clear" w:color="auto" w:fill="BFBFBF" w:themeFill="background1" w:themeFillShade="BF"/>
            <w:textDirection w:val="btLr"/>
            <w:vAlign w:val="center"/>
          </w:tcPr>
          <w:p w14:paraId="5B41E9F8" w14:textId="50E2636C"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Geographic context</w:t>
            </w:r>
          </w:p>
        </w:tc>
        <w:tc>
          <w:tcPr>
            <w:tcW w:w="3119" w:type="dxa"/>
            <w:shd w:val="clear" w:color="auto" w:fill="F2F2F2" w:themeFill="background1" w:themeFillShade="F2"/>
          </w:tcPr>
          <w:p w14:paraId="0AB9BCF1" w14:textId="467242F2" w:rsidR="009911FF" w:rsidRPr="00C535CD" w:rsidRDefault="009911FF" w:rsidP="009911FF">
            <w:pPr>
              <w:rPr>
                <w:rFonts w:ascii="Arial Narrow" w:hAnsi="Arial Narrow"/>
                <w:sz w:val="20"/>
                <w:szCs w:val="20"/>
              </w:rPr>
            </w:pPr>
            <w:r w:rsidRPr="00C535CD">
              <w:rPr>
                <w:rFonts w:ascii="Arial Narrow" w:hAnsi="Arial Narrow"/>
                <w:sz w:val="20"/>
                <w:szCs w:val="20"/>
              </w:rPr>
              <w:t>Region</w:t>
            </w:r>
          </w:p>
        </w:tc>
        <w:tc>
          <w:tcPr>
            <w:tcW w:w="6633" w:type="dxa"/>
          </w:tcPr>
          <w:p w14:paraId="129227F8" w14:textId="1FEE7524" w:rsidR="009911FF" w:rsidRPr="003C3D10" w:rsidRDefault="009911FF" w:rsidP="009911FF">
            <w:pPr>
              <w:rPr>
                <w:rFonts w:ascii="Arial Narrow" w:hAnsi="Arial Narrow"/>
                <w:sz w:val="20"/>
                <w:szCs w:val="20"/>
              </w:rPr>
            </w:pPr>
            <w:r w:rsidRPr="003C3D10">
              <w:rPr>
                <w:rFonts w:ascii="Arial Narrow" w:hAnsi="Arial Narrow"/>
                <w:sz w:val="20"/>
                <w:szCs w:val="20"/>
              </w:rPr>
              <w:t>Europe &amp; Central Asia</w:t>
            </w:r>
          </w:p>
        </w:tc>
      </w:tr>
      <w:tr w:rsidR="009911FF" w:rsidRPr="003C3D10" w14:paraId="280BE0A5" w14:textId="77777777" w:rsidTr="00D8546F">
        <w:tc>
          <w:tcPr>
            <w:tcW w:w="704" w:type="dxa"/>
            <w:vMerge/>
            <w:shd w:val="clear" w:color="auto" w:fill="BFBFBF" w:themeFill="background1" w:themeFillShade="BF"/>
            <w:vAlign w:val="center"/>
          </w:tcPr>
          <w:p w14:paraId="795CE667"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7C000256" w14:textId="2CBC8FF0" w:rsidR="009911FF" w:rsidRPr="00C535CD" w:rsidRDefault="009911FF" w:rsidP="009911FF">
            <w:pPr>
              <w:rPr>
                <w:rFonts w:ascii="Arial Narrow" w:hAnsi="Arial Narrow"/>
                <w:sz w:val="20"/>
                <w:szCs w:val="20"/>
              </w:rPr>
            </w:pPr>
            <w:r w:rsidRPr="00C535CD">
              <w:rPr>
                <w:rFonts w:ascii="Arial Narrow" w:hAnsi="Arial Narrow"/>
                <w:sz w:val="20"/>
                <w:szCs w:val="20"/>
              </w:rPr>
              <w:t>Country</w:t>
            </w:r>
          </w:p>
        </w:tc>
        <w:tc>
          <w:tcPr>
            <w:tcW w:w="6633" w:type="dxa"/>
          </w:tcPr>
          <w:p w14:paraId="2766A670" w14:textId="1A10A10D" w:rsidR="009911FF" w:rsidRPr="003C3D10" w:rsidRDefault="009911FF" w:rsidP="009911FF">
            <w:pPr>
              <w:rPr>
                <w:rFonts w:ascii="Arial Narrow" w:hAnsi="Arial Narrow"/>
                <w:sz w:val="20"/>
                <w:szCs w:val="20"/>
              </w:rPr>
            </w:pPr>
            <w:r w:rsidRPr="003C3D10">
              <w:rPr>
                <w:rFonts w:ascii="Arial Narrow" w:hAnsi="Arial Narrow"/>
                <w:sz w:val="20"/>
                <w:szCs w:val="20"/>
              </w:rPr>
              <w:t>France</w:t>
            </w:r>
          </w:p>
        </w:tc>
      </w:tr>
      <w:tr w:rsidR="009911FF" w:rsidRPr="003C3D10" w14:paraId="1F07A3B0" w14:textId="77777777" w:rsidTr="00D8546F">
        <w:tc>
          <w:tcPr>
            <w:tcW w:w="704" w:type="dxa"/>
            <w:vMerge/>
            <w:shd w:val="clear" w:color="auto" w:fill="BFBFBF" w:themeFill="background1" w:themeFillShade="BF"/>
            <w:vAlign w:val="center"/>
          </w:tcPr>
          <w:p w14:paraId="6AB5D821"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5D31610C" w14:textId="3CEE6613" w:rsidR="009911FF" w:rsidRPr="00C535CD" w:rsidRDefault="009911FF" w:rsidP="009911FF">
            <w:pPr>
              <w:rPr>
                <w:rFonts w:ascii="Arial Narrow" w:hAnsi="Arial Narrow"/>
                <w:sz w:val="20"/>
                <w:szCs w:val="20"/>
              </w:rPr>
            </w:pPr>
            <w:r w:rsidRPr="00C535CD">
              <w:rPr>
                <w:rFonts w:ascii="Arial Narrow" w:hAnsi="Arial Narrow"/>
                <w:sz w:val="20"/>
                <w:szCs w:val="20"/>
              </w:rPr>
              <w:t>Signatory City</w:t>
            </w:r>
          </w:p>
        </w:tc>
        <w:tc>
          <w:tcPr>
            <w:tcW w:w="6633" w:type="dxa"/>
          </w:tcPr>
          <w:p w14:paraId="4A64FB40" w14:textId="0AFF2154" w:rsidR="009911FF" w:rsidRPr="003C3D10" w:rsidRDefault="009911FF" w:rsidP="009911FF">
            <w:pPr>
              <w:rPr>
                <w:rFonts w:ascii="Arial Narrow" w:hAnsi="Arial Narrow"/>
                <w:sz w:val="20"/>
                <w:szCs w:val="20"/>
              </w:rPr>
            </w:pPr>
            <w:r w:rsidRPr="003C3D10">
              <w:rPr>
                <w:rFonts w:ascii="Arial Narrow" w:hAnsi="Arial Narrow"/>
                <w:sz w:val="20"/>
                <w:szCs w:val="20"/>
              </w:rPr>
              <w:t>Paris</w:t>
            </w:r>
          </w:p>
        </w:tc>
      </w:tr>
      <w:tr w:rsidR="009911FF" w:rsidRPr="003C3D10" w14:paraId="7B7FBB30" w14:textId="77777777" w:rsidTr="00D8546F">
        <w:tc>
          <w:tcPr>
            <w:tcW w:w="704" w:type="dxa"/>
            <w:vMerge/>
            <w:shd w:val="clear" w:color="auto" w:fill="BFBFBF" w:themeFill="background1" w:themeFillShade="BF"/>
            <w:vAlign w:val="center"/>
          </w:tcPr>
          <w:p w14:paraId="031F5DD3"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655F14AF" w14:textId="3723E66E" w:rsidR="009911FF" w:rsidRPr="00C535CD" w:rsidRDefault="009911FF" w:rsidP="009911FF">
            <w:pPr>
              <w:rPr>
                <w:rFonts w:ascii="Arial Narrow" w:hAnsi="Arial Narrow"/>
                <w:sz w:val="20"/>
                <w:szCs w:val="20"/>
              </w:rPr>
            </w:pPr>
            <w:r w:rsidRPr="00C535CD">
              <w:rPr>
                <w:rFonts w:ascii="Arial Narrow" w:hAnsi="Arial Narrow"/>
                <w:sz w:val="20"/>
                <w:szCs w:val="20"/>
              </w:rPr>
              <w:t>World Bank economic classification</w:t>
            </w:r>
          </w:p>
        </w:tc>
        <w:tc>
          <w:tcPr>
            <w:tcW w:w="6633" w:type="dxa"/>
          </w:tcPr>
          <w:p w14:paraId="0BA95DCA" w14:textId="78AE506E" w:rsidR="009911FF" w:rsidRPr="003C3D10" w:rsidRDefault="009911FF" w:rsidP="009911FF">
            <w:pPr>
              <w:rPr>
                <w:rFonts w:ascii="Arial Narrow" w:hAnsi="Arial Narrow"/>
                <w:sz w:val="20"/>
                <w:szCs w:val="20"/>
              </w:rPr>
            </w:pPr>
            <w:r w:rsidRPr="003C3D10">
              <w:rPr>
                <w:rFonts w:ascii="Arial Narrow" w:hAnsi="Arial Narrow"/>
                <w:sz w:val="20"/>
                <w:szCs w:val="20"/>
              </w:rPr>
              <w:t>High Income</w:t>
            </w:r>
          </w:p>
        </w:tc>
      </w:tr>
      <w:tr w:rsidR="009911FF" w:rsidRPr="003C3D10" w14:paraId="447F813A" w14:textId="77777777" w:rsidTr="00D8546F">
        <w:tc>
          <w:tcPr>
            <w:tcW w:w="704" w:type="dxa"/>
            <w:vMerge w:val="restart"/>
            <w:shd w:val="clear" w:color="auto" w:fill="BFBFBF" w:themeFill="background1" w:themeFillShade="BF"/>
            <w:textDirection w:val="btLr"/>
            <w:vAlign w:val="center"/>
          </w:tcPr>
          <w:p w14:paraId="6E3D121A" w14:textId="323BC601"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context</w:t>
            </w:r>
          </w:p>
        </w:tc>
        <w:tc>
          <w:tcPr>
            <w:tcW w:w="3119" w:type="dxa"/>
            <w:shd w:val="clear" w:color="auto" w:fill="F2F2F2" w:themeFill="background1" w:themeFillShade="F2"/>
          </w:tcPr>
          <w:p w14:paraId="37EC5E6A" w14:textId="26A56CB0" w:rsidR="009911FF" w:rsidRPr="00C535CD" w:rsidRDefault="009911FF" w:rsidP="009911FF">
            <w:pPr>
              <w:rPr>
                <w:rFonts w:ascii="Arial Narrow" w:hAnsi="Arial Narrow"/>
                <w:sz w:val="20"/>
                <w:szCs w:val="20"/>
              </w:rPr>
            </w:pPr>
            <w:r w:rsidRPr="00C535CD">
              <w:rPr>
                <w:rFonts w:ascii="Arial Narrow" w:hAnsi="Arial Narrow"/>
                <w:sz w:val="20"/>
                <w:szCs w:val="20"/>
              </w:rPr>
              <w:t>Is this intervention a policy itself or part of an over-arching policy?</w:t>
            </w:r>
          </w:p>
        </w:tc>
        <w:tc>
          <w:tcPr>
            <w:tcW w:w="6633" w:type="dxa"/>
          </w:tcPr>
          <w:p w14:paraId="01EEE2CD" w14:textId="592E96C1" w:rsidR="009911FF" w:rsidRPr="003C3D10" w:rsidRDefault="009911FF" w:rsidP="009911FF">
            <w:pPr>
              <w:rPr>
                <w:rFonts w:ascii="Arial Narrow" w:hAnsi="Arial Narrow"/>
                <w:sz w:val="20"/>
                <w:szCs w:val="20"/>
              </w:rPr>
            </w:pPr>
            <w:r w:rsidRPr="003C3D10">
              <w:rPr>
                <w:rFonts w:ascii="Arial Narrow" w:hAnsi="Arial Narrow"/>
                <w:sz w:val="20"/>
                <w:szCs w:val="20"/>
              </w:rPr>
              <w:t>Part of the Carrot City directory for 'Designing Urban Agriculture' in many cities globally</w:t>
            </w:r>
          </w:p>
        </w:tc>
      </w:tr>
      <w:tr w:rsidR="009911FF" w:rsidRPr="003C3D10" w14:paraId="78116B45" w14:textId="77777777" w:rsidTr="00D8546F">
        <w:tc>
          <w:tcPr>
            <w:tcW w:w="704" w:type="dxa"/>
            <w:vMerge/>
            <w:shd w:val="clear" w:color="auto" w:fill="BFBFBF" w:themeFill="background1" w:themeFillShade="BF"/>
          </w:tcPr>
          <w:p w14:paraId="6A8D7519"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4FD2278F" w14:textId="55B239A8" w:rsidR="009911FF" w:rsidRPr="00C535CD" w:rsidRDefault="009911FF" w:rsidP="009911FF">
            <w:pPr>
              <w:rPr>
                <w:rFonts w:ascii="Arial Narrow" w:hAnsi="Arial Narrow"/>
                <w:sz w:val="20"/>
                <w:szCs w:val="20"/>
              </w:rPr>
            </w:pPr>
            <w:r w:rsidRPr="00C535CD">
              <w:rPr>
                <w:rFonts w:ascii="Arial Narrow" w:hAnsi="Arial Narrow"/>
                <w:sz w:val="20"/>
                <w:szCs w:val="20"/>
              </w:rPr>
              <w:t>Timeframe for intervention</w:t>
            </w:r>
          </w:p>
        </w:tc>
        <w:tc>
          <w:tcPr>
            <w:tcW w:w="6633" w:type="dxa"/>
          </w:tcPr>
          <w:p w14:paraId="4C446CDE" w14:textId="586B0EF0" w:rsidR="009911FF" w:rsidRPr="003C3D10" w:rsidRDefault="009911FF" w:rsidP="009911FF">
            <w:pPr>
              <w:rPr>
                <w:rFonts w:ascii="Arial Narrow" w:hAnsi="Arial Narrow"/>
                <w:sz w:val="20"/>
                <w:szCs w:val="20"/>
              </w:rPr>
            </w:pPr>
            <w:r w:rsidRPr="003C3D10">
              <w:rPr>
                <w:rFonts w:ascii="Arial Narrow" w:hAnsi="Arial Narrow"/>
                <w:sz w:val="20"/>
                <w:szCs w:val="20"/>
              </w:rPr>
              <w:t>2003 - present</w:t>
            </w:r>
          </w:p>
        </w:tc>
      </w:tr>
      <w:tr w:rsidR="009911FF" w:rsidRPr="003C3D10" w14:paraId="1150C030" w14:textId="77777777" w:rsidTr="00D8546F">
        <w:tc>
          <w:tcPr>
            <w:tcW w:w="704" w:type="dxa"/>
            <w:vMerge/>
            <w:shd w:val="clear" w:color="auto" w:fill="BFBFBF" w:themeFill="background1" w:themeFillShade="BF"/>
          </w:tcPr>
          <w:p w14:paraId="4F4D221D"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5D2289AD" w14:textId="01E8E00C" w:rsidR="009911FF" w:rsidRPr="00C535CD" w:rsidRDefault="009911FF" w:rsidP="009911FF">
            <w:pPr>
              <w:rPr>
                <w:rFonts w:ascii="Arial Narrow" w:hAnsi="Arial Narrow"/>
                <w:sz w:val="20"/>
                <w:szCs w:val="20"/>
              </w:rPr>
            </w:pPr>
            <w:r w:rsidRPr="00C535CD">
              <w:rPr>
                <w:rFonts w:ascii="Arial Narrow" w:hAnsi="Arial Narrow"/>
                <w:sz w:val="20"/>
                <w:szCs w:val="20"/>
              </w:rPr>
              <w:t>Related policy interventions (Regional, National, State, Local)</w:t>
            </w:r>
          </w:p>
        </w:tc>
        <w:tc>
          <w:tcPr>
            <w:tcW w:w="6633" w:type="dxa"/>
          </w:tcPr>
          <w:p w14:paraId="11089535" w14:textId="629C8212" w:rsidR="009911FF" w:rsidRPr="003C3D10" w:rsidRDefault="009911FF" w:rsidP="009911FF">
            <w:pPr>
              <w:rPr>
                <w:rFonts w:ascii="Arial Narrow" w:hAnsi="Arial Narrow"/>
                <w:sz w:val="20"/>
                <w:szCs w:val="20"/>
              </w:rPr>
            </w:pPr>
            <w:r w:rsidRPr="003C3D10">
              <w:rPr>
                <w:rFonts w:ascii="Arial Narrow" w:hAnsi="Arial Narrow"/>
                <w:sz w:val="20"/>
                <w:szCs w:val="20"/>
              </w:rPr>
              <w:t xml:space="preserve">The </w:t>
            </w:r>
            <w:hyperlink r:id="rId25" w:history="1">
              <w:r w:rsidRPr="003C3D10">
                <w:rPr>
                  <w:rStyle w:val="Hyperlink"/>
                  <w:rFonts w:ascii="Arial Narrow" w:hAnsi="Arial Narrow"/>
                  <w:sz w:val="20"/>
                  <w:szCs w:val="20"/>
                </w:rPr>
                <w:t>summarised charter</w:t>
              </w:r>
            </w:hyperlink>
            <w:r w:rsidRPr="003C3D10">
              <w:rPr>
                <w:rFonts w:ascii="Arial Narrow" w:hAnsi="Arial Narrow"/>
                <w:sz w:val="20"/>
                <w:szCs w:val="20"/>
              </w:rPr>
              <w:t xml:space="preserve"> agreement itself</w:t>
            </w:r>
          </w:p>
        </w:tc>
      </w:tr>
      <w:tr w:rsidR="009911FF" w:rsidRPr="003C3D10" w14:paraId="7535B80F" w14:textId="77777777" w:rsidTr="00D8546F">
        <w:tc>
          <w:tcPr>
            <w:tcW w:w="704" w:type="dxa"/>
            <w:vMerge w:val="restart"/>
            <w:shd w:val="clear" w:color="auto" w:fill="BFBFBF" w:themeFill="background1" w:themeFillShade="BF"/>
            <w:textDirection w:val="btLr"/>
            <w:vAlign w:val="center"/>
          </w:tcPr>
          <w:p w14:paraId="61E9B22C" w14:textId="255A5135"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Aims &amp; Activities</w:t>
            </w:r>
          </w:p>
        </w:tc>
        <w:tc>
          <w:tcPr>
            <w:tcW w:w="3119" w:type="dxa"/>
            <w:shd w:val="clear" w:color="auto" w:fill="F2F2F2" w:themeFill="background1" w:themeFillShade="F2"/>
          </w:tcPr>
          <w:p w14:paraId="5D653FCA" w14:textId="784BA454" w:rsidR="009911FF" w:rsidRPr="00C535CD" w:rsidRDefault="009911FF" w:rsidP="009911FF">
            <w:pPr>
              <w:rPr>
                <w:rFonts w:ascii="Arial Narrow" w:hAnsi="Arial Narrow"/>
                <w:sz w:val="20"/>
                <w:szCs w:val="20"/>
              </w:rPr>
            </w:pPr>
            <w:r w:rsidRPr="00C535CD">
              <w:rPr>
                <w:rFonts w:ascii="Arial Narrow" w:hAnsi="Arial Narrow"/>
                <w:sz w:val="20"/>
                <w:szCs w:val="20"/>
              </w:rPr>
              <w:t>Policy aim</w:t>
            </w:r>
          </w:p>
        </w:tc>
        <w:tc>
          <w:tcPr>
            <w:tcW w:w="6633" w:type="dxa"/>
          </w:tcPr>
          <w:p w14:paraId="104D0140" w14:textId="69E2545E" w:rsidR="009911FF" w:rsidRPr="003C3D10" w:rsidRDefault="009911FF" w:rsidP="009911FF">
            <w:pPr>
              <w:rPr>
                <w:rFonts w:ascii="Arial Narrow" w:hAnsi="Arial Narrow"/>
                <w:sz w:val="20"/>
                <w:szCs w:val="20"/>
              </w:rPr>
            </w:pPr>
            <w:r w:rsidRPr="003C3D10">
              <w:rPr>
                <w:rFonts w:ascii="Arial Narrow" w:hAnsi="Arial Narrow"/>
                <w:sz w:val="20"/>
                <w:szCs w:val="20"/>
              </w:rPr>
              <w:t xml:space="preserve">Main </w:t>
            </w:r>
            <w:proofErr w:type="spellStart"/>
            <w:r w:rsidRPr="003C3D10">
              <w:rPr>
                <w:rFonts w:ascii="Arial Narrow" w:hAnsi="Arial Narrow"/>
                <w:sz w:val="20"/>
                <w:szCs w:val="20"/>
              </w:rPr>
              <w:t>Verte</w:t>
            </w:r>
            <w:proofErr w:type="spellEnd"/>
            <w:r w:rsidRPr="003C3D10">
              <w:rPr>
                <w:rFonts w:ascii="Arial Narrow" w:hAnsi="Arial Narrow"/>
                <w:sz w:val="20"/>
                <w:szCs w:val="20"/>
              </w:rPr>
              <w:t xml:space="preserve"> Charter was introduced in 2003 to 'frame the practice of wild gardening which was emerging: it was the beginning of shared gardens.' It was created with the intention of establishing more community gardens (each assigned to local associations), bringing together Parisians to practice their gardening skills and maintain biodiversity in urban areas.</w:t>
            </w:r>
          </w:p>
        </w:tc>
      </w:tr>
      <w:tr w:rsidR="009911FF" w:rsidRPr="003C3D10" w14:paraId="50D579FD" w14:textId="77777777" w:rsidTr="00D8546F">
        <w:tc>
          <w:tcPr>
            <w:tcW w:w="704" w:type="dxa"/>
            <w:vMerge/>
            <w:shd w:val="clear" w:color="auto" w:fill="BFBFBF" w:themeFill="background1" w:themeFillShade="BF"/>
          </w:tcPr>
          <w:p w14:paraId="28E3000D"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2785BC14" w14:textId="64E2612D" w:rsidR="009911FF" w:rsidRPr="00C535CD" w:rsidRDefault="009911FF" w:rsidP="009911FF">
            <w:pPr>
              <w:rPr>
                <w:rFonts w:ascii="Arial Narrow" w:hAnsi="Arial Narrow"/>
                <w:sz w:val="20"/>
                <w:szCs w:val="20"/>
              </w:rPr>
            </w:pPr>
            <w:r w:rsidRPr="00C535CD">
              <w:rPr>
                <w:rFonts w:ascii="Arial Narrow" w:hAnsi="Arial Narrow"/>
                <w:sz w:val="20"/>
                <w:szCs w:val="20"/>
              </w:rPr>
              <w:t>Description of actions</w:t>
            </w:r>
          </w:p>
        </w:tc>
        <w:tc>
          <w:tcPr>
            <w:tcW w:w="6633" w:type="dxa"/>
          </w:tcPr>
          <w:p w14:paraId="508D1E6F" w14:textId="425D6DA5" w:rsidR="009911FF" w:rsidRPr="003C3D10" w:rsidRDefault="009911FF" w:rsidP="009911FF">
            <w:pPr>
              <w:rPr>
                <w:rFonts w:ascii="Arial Narrow" w:hAnsi="Arial Narrow"/>
                <w:sz w:val="20"/>
                <w:szCs w:val="20"/>
              </w:rPr>
            </w:pPr>
            <w:r w:rsidRPr="003C3D10">
              <w:rPr>
                <w:rFonts w:ascii="Arial Narrow" w:hAnsi="Arial Narrow"/>
                <w:sz w:val="20"/>
                <w:szCs w:val="20"/>
              </w:rPr>
              <w:t xml:space="preserve">These community gardens are mainly established on public land and most are permanent gardens. City of Paris provides landscaping services, raised garden beds or rigid planning containers, topsoil, a water supply, above-ground bins for edibles and a utility shed. The code of management (known as the "Charter Main </w:t>
            </w:r>
            <w:proofErr w:type="spellStart"/>
            <w:r w:rsidRPr="003C3D10">
              <w:rPr>
                <w:rFonts w:ascii="Arial Narrow" w:hAnsi="Arial Narrow"/>
                <w:sz w:val="20"/>
                <w:szCs w:val="20"/>
              </w:rPr>
              <w:t>Verte</w:t>
            </w:r>
            <w:proofErr w:type="spellEnd"/>
            <w:r w:rsidRPr="003C3D10">
              <w:rPr>
                <w:rFonts w:ascii="Arial Narrow" w:hAnsi="Arial Narrow"/>
                <w:sz w:val="20"/>
                <w:szCs w:val="20"/>
              </w:rPr>
              <w:t>") is signed by the association to ensure the garden is open to the public at least 2 half days per week and 1 on the weekend, and whenever a gardener is present, prohibition of toxic chemicals, local composting, recovery of rainwater, reporting requirements, etc. The gardens can be intended for therapeutic purposes, social bonding between generations and cultures, integration gardens, educational gardens as well as food provision. Gardeners are part of the association who sign the charter and come from schools, hospitals, social centres, residents’ associations, colleges, early learning centres, residential facilities, etc).</w:t>
            </w:r>
          </w:p>
        </w:tc>
      </w:tr>
      <w:tr w:rsidR="009911FF" w:rsidRPr="003C3D10" w14:paraId="7F13E053" w14:textId="77777777" w:rsidTr="00D8546F">
        <w:tc>
          <w:tcPr>
            <w:tcW w:w="704" w:type="dxa"/>
            <w:vMerge/>
            <w:shd w:val="clear" w:color="auto" w:fill="BFBFBF" w:themeFill="background1" w:themeFillShade="BF"/>
          </w:tcPr>
          <w:p w14:paraId="28B5CDCE"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61A52B14" w14:textId="12426B69" w:rsidR="009911FF" w:rsidRPr="00C535CD" w:rsidRDefault="009911FF" w:rsidP="009911FF">
            <w:pPr>
              <w:rPr>
                <w:rFonts w:ascii="Arial Narrow" w:hAnsi="Arial Narrow"/>
                <w:sz w:val="20"/>
                <w:szCs w:val="20"/>
              </w:rPr>
            </w:pPr>
            <w:r w:rsidRPr="00C535CD">
              <w:rPr>
                <w:rFonts w:ascii="Arial Narrow" w:hAnsi="Arial Narrow"/>
                <w:sz w:val="20"/>
                <w:szCs w:val="20"/>
              </w:rPr>
              <w:t>Role of Local Government</w:t>
            </w:r>
          </w:p>
        </w:tc>
        <w:tc>
          <w:tcPr>
            <w:tcW w:w="6633" w:type="dxa"/>
          </w:tcPr>
          <w:p w14:paraId="187296E7" w14:textId="09AD75E0" w:rsidR="009911FF" w:rsidRPr="003C3D10" w:rsidRDefault="009911FF" w:rsidP="009911FF">
            <w:pPr>
              <w:rPr>
                <w:rFonts w:ascii="Arial Narrow" w:hAnsi="Arial Narrow"/>
                <w:sz w:val="20"/>
                <w:szCs w:val="20"/>
              </w:rPr>
            </w:pPr>
            <w:r w:rsidRPr="003C3D10">
              <w:rPr>
                <w:rFonts w:ascii="Arial Narrow" w:hAnsi="Arial Narrow"/>
                <w:sz w:val="20"/>
                <w:szCs w:val="20"/>
              </w:rPr>
              <w:t>Leadership/ownership is with the City of Paris' Department of Green Spaces and the Environment</w:t>
            </w:r>
          </w:p>
        </w:tc>
      </w:tr>
      <w:tr w:rsidR="009911FF" w:rsidRPr="003C3D10" w14:paraId="4910648C" w14:textId="77777777" w:rsidTr="00D8546F">
        <w:tc>
          <w:tcPr>
            <w:tcW w:w="704" w:type="dxa"/>
            <w:vMerge/>
            <w:shd w:val="clear" w:color="auto" w:fill="BFBFBF" w:themeFill="background1" w:themeFillShade="BF"/>
          </w:tcPr>
          <w:p w14:paraId="3891CA23"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4C046F77" w14:textId="63CCBC44" w:rsidR="009911FF" w:rsidRPr="00C535CD" w:rsidRDefault="009911FF" w:rsidP="009911FF">
            <w:pPr>
              <w:rPr>
                <w:rFonts w:ascii="Arial Narrow" w:hAnsi="Arial Narrow"/>
                <w:sz w:val="20"/>
                <w:szCs w:val="20"/>
              </w:rPr>
            </w:pPr>
            <w:r w:rsidRPr="00C535CD">
              <w:rPr>
                <w:rFonts w:ascii="Arial Narrow" w:hAnsi="Arial Narrow"/>
                <w:sz w:val="20"/>
                <w:szCs w:val="20"/>
              </w:rPr>
              <w:t>Targeted healthy and sustainable diet-related practice(s)</w:t>
            </w:r>
          </w:p>
        </w:tc>
        <w:tc>
          <w:tcPr>
            <w:tcW w:w="6633" w:type="dxa"/>
          </w:tcPr>
          <w:p w14:paraId="1DBAD1F7"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More plant-based foods</w:t>
            </w:r>
          </w:p>
          <w:p w14:paraId="2315BD4F"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 xml:space="preserve">Eat seasonally </w:t>
            </w:r>
          </w:p>
          <w:p w14:paraId="140C4B9B"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Eat locally available foods</w:t>
            </w:r>
          </w:p>
          <w:p w14:paraId="36BD2CDC"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Minimise food waste</w:t>
            </w:r>
          </w:p>
          <w:p w14:paraId="126ECC91"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Connect with local food system</w:t>
            </w:r>
          </w:p>
          <w:p w14:paraId="6134FE65" w14:textId="3FAA8595" w:rsidR="009911FF" w:rsidRPr="003C3D10" w:rsidRDefault="009911FF" w:rsidP="009911FF">
            <w:pPr>
              <w:rPr>
                <w:rFonts w:ascii="Arial Narrow" w:hAnsi="Arial Narrow"/>
                <w:sz w:val="20"/>
                <w:szCs w:val="20"/>
              </w:rPr>
            </w:pPr>
            <w:r w:rsidRPr="003C3D10">
              <w:rPr>
                <w:rFonts w:ascii="Arial Narrow" w:hAnsi="Arial Narrow"/>
                <w:sz w:val="20"/>
                <w:szCs w:val="20"/>
              </w:rPr>
              <w:t>Support sustainable food production practices</w:t>
            </w:r>
          </w:p>
        </w:tc>
      </w:tr>
      <w:tr w:rsidR="009911FF" w:rsidRPr="003C3D10" w14:paraId="679D4940" w14:textId="77777777" w:rsidTr="00D8546F">
        <w:tc>
          <w:tcPr>
            <w:tcW w:w="704" w:type="dxa"/>
            <w:vMerge/>
            <w:shd w:val="clear" w:color="auto" w:fill="BFBFBF" w:themeFill="background1" w:themeFillShade="BF"/>
          </w:tcPr>
          <w:p w14:paraId="14EE325E"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110EFC05" w14:textId="251A7D93" w:rsidR="009911FF" w:rsidRPr="00C535CD" w:rsidRDefault="009911FF" w:rsidP="009911FF">
            <w:pPr>
              <w:rPr>
                <w:rFonts w:ascii="Arial Narrow" w:hAnsi="Arial Narrow"/>
                <w:sz w:val="20"/>
                <w:szCs w:val="20"/>
              </w:rPr>
            </w:pPr>
            <w:r w:rsidRPr="00C535CD">
              <w:rPr>
                <w:rFonts w:ascii="Arial Narrow" w:hAnsi="Arial Narrow"/>
                <w:sz w:val="20"/>
                <w:szCs w:val="20"/>
              </w:rPr>
              <w:t xml:space="preserve">Targeted food system phase(s) </w:t>
            </w:r>
          </w:p>
        </w:tc>
        <w:tc>
          <w:tcPr>
            <w:tcW w:w="6633" w:type="dxa"/>
          </w:tcPr>
          <w:p w14:paraId="2E5DEFD7" w14:textId="7547E17C" w:rsidR="009911FF" w:rsidRPr="003C3D10" w:rsidRDefault="009911FF" w:rsidP="009911FF">
            <w:pPr>
              <w:rPr>
                <w:rFonts w:ascii="Arial Narrow" w:hAnsi="Arial Narrow"/>
                <w:sz w:val="20"/>
                <w:szCs w:val="20"/>
              </w:rPr>
            </w:pPr>
            <w:r w:rsidRPr="003C3D10">
              <w:rPr>
                <w:rFonts w:ascii="Arial Narrow" w:hAnsi="Arial Narrow"/>
                <w:sz w:val="20"/>
                <w:szCs w:val="20"/>
              </w:rPr>
              <w:t>Agricultural production</w:t>
            </w:r>
          </w:p>
          <w:p w14:paraId="64C6C6F9" w14:textId="7B2CB77E" w:rsidR="009911FF" w:rsidRPr="003C3D10" w:rsidRDefault="009911FF" w:rsidP="009911FF">
            <w:pPr>
              <w:rPr>
                <w:rFonts w:ascii="Arial Narrow" w:hAnsi="Arial Narrow"/>
                <w:sz w:val="20"/>
                <w:szCs w:val="20"/>
              </w:rPr>
            </w:pPr>
            <w:r w:rsidRPr="003C3D10">
              <w:rPr>
                <w:rFonts w:ascii="Arial Narrow" w:hAnsi="Arial Narrow"/>
                <w:sz w:val="20"/>
                <w:szCs w:val="20"/>
              </w:rPr>
              <w:t>Consumption</w:t>
            </w:r>
          </w:p>
          <w:p w14:paraId="06E70451" w14:textId="1B04899C" w:rsidR="009911FF" w:rsidRPr="003C3D10" w:rsidRDefault="009911FF" w:rsidP="009911FF">
            <w:pPr>
              <w:rPr>
                <w:rFonts w:ascii="Arial Narrow" w:hAnsi="Arial Narrow"/>
                <w:sz w:val="20"/>
                <w:szCs w:val="20"/>
              </w:rPr>
            </w:pPr>
            <w:r w:rsidRPr="003C3D10">
              <w:rPr>
                <w:rFonts w:ascii="Arial Narrow" w:hAnsi="Arial Narrow"/>
                <w:sz w:val="20"/>
                <w:szCs w:val="20"/>
              </w:rPr>
              <w:t>Waste</w:t>
            </w:r>
          </w:p>
        </w:tc>
      </w:tr>
      <w:tr w:rsidR="009911FF" w:rsidRPr="003C3D10" w14:paraId="676EE42B" w14:textId="77777777" w:rsidTr="00D8546F">
        <w:tc>
          <w:tcPr>
            <w:tcW w:w="704" w:type="dxa"/>
            <w:vMerge w:val="restart"/>
            <w:shd w:val="clear" w:color="auto" w:fill="BFBFBF" w:themeFill="background1" w:themeFillShade="BF"/>
            <w:textDirection w:val="btLr"/>
            <w:vAlign w:val="center"/>
          </w:tcPr>
          <w:p w14:paraId="18101470" w14:textId="146B7EA9"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Considerations</w:t>
            </w:r>
          </w:p>
        </w:tc>
        <w:tc>
          <w:tcPr>
            <w:tcW w:w="3119" w:type="dxa"/>
            <w:shd w:val="clear" w:color="auto" w:fill="F2F2F2" w:themeFill="background1" w:themeFillShade="F2"/>
          </w:tcPr>
          <w:p w14:paraId="3BECCDA7" w14:textId="03067BEC" w:rsidR="009911FF" w:rsidRPr="00C535CD" w:rsidRDefault="009911FF" w:rsidP="009911FF">
            <w:pPr>
              <w:rPr>
                <w:rFonts w:ascii="Arial Narrow" w:hAnsi="Arial Narrow"/>
                <w:sz w:val="20"/>
                <w:szCs w:val="20"/>
              </w:rPr>
            </w:pPr>
            <w:r w:rsidRPr="00C535CD">
              <w:rPr>
                <w:rFonts w:ascii="Arial Narrow" w:hAnsi="Arial Narrow"/>
                <w:sz w:val="20"/>
                <w:szCs w:val="20"/>
              </w:rPr>
              <w:t xml:space="preserve">Does the policy consider health? Y/N and how? </w:t>
            </w:r>
          </w:p>
        </w:tc>
        <w:tc>
          <w:tcPr>
            <w:tcW w:w="6633" w:type="dxa"/>
          </w:tcPr>
          <w:p w14:paraId="069A45A8" w14:textId="79A8667E" w:rsidR="009911FF" w:rsidRPr="003C3D10" w:rsidRDefault="009911FF" w:rsidP="009911FF">
            <w:pPr>
              <w:rPr>
                <w:rFonts w:ascii="Arial Narrow" w:hAnsi="Arial Narrow"/>
                <w:sz w:val="20"/>
                <w:szCs w:val="20"/>
              </w:rPr>
            </w:pPr>
            <w:r w:rsidRPr="003C3D10">
              <w:rPr>
                <w:rFonts w:ascii="Arial Narrow" w:hAnsi="Arial Narrow"/>
                <w:sz w:val="20"/>
                <w:szCs w:val="20"/>
              </w:rPr>
              <w:t>Not stated</w:t>
            </w:r>
          </w:p>
        </w:tc>
      </w:tr>
      <w:tr w:rsidR="009911FF" w:rsidRPr="003C3D10" w14:paraId="3A7D0827" w14:textId="77777777" w:rsidTr="00D8546F">
        <w:tc>
          <w:tcPr>
            <w:tcW w:w="704" w:type="dxa"/>
            <w:vMerge/>
            <w:shd w:val="clear" w:color="auto" w:fill="BFBFBF" w:themeFill="background1" w:themeFillShade="BF"/>
          </w:tcPr>
          <w:p w14:paraId="243430EC"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01458569" w14:textId="0A197EC3"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equity? Y/N and how?</w:t>
            </w:r>
          </w:p>
        </w:tc>
        <w:tc>
          <w:tcPr>
            <w:tcW w:w="6633" w:type="dxa"/>
          </w:tcPr>
          <w:p w14:paraId="631BBF0C" w14:textId="7E86E4BF" w:rsidR="009911FF" w:rsidRPr="003C3D10" w:rsidRDefault="009911FF" w:rsidP="009911FF">
            <w:pPr>
              <w:rPr>
                <w:rFonts w:ascii="Arial Narrow" w:hAnsi="Arial Narrow"/>
                <w:sz w:val="20"/>
                <w:szCs w:val="20"/>
              </w:rPr>
            </w:pPr>
            <w:r w:rsidRPr="003C3D10">
              <w:rPr>
                <w:rFonts w:ascii="Arial Narrow" w:hAnsi="Arial Narrow"/>
                <w:sz w:val="20"/>
                <w:szCs w:val="20"/>
              </w:rPr>
              <w:t>Y - the City provides raised garden beds to protect edibles from pollution and also to enable people with reduced mobility to garden also.</w:t>
            </w:r>
          </w:p>
        </w:tc>
      </w:tr>
      <w:tr w:rsidR="009911FF" w:rsidRPr="003C3D10" w14:paraId="52CC7E31" w14:textId="77777777" w:rsidTr="00D8546F">
        <w:tc>
          <w:tcPr>
            <w:tcW w:w="704" w:type="dxa"/>
            <w:vMerge/>
            <w:shd w:val="clear" w:color="auto" w:fill="BFBFBF" w:themeFill="background1" w:themeFillShade="BF"/>
          </w:tcPr>
          <w:p w14:paraId="69AE8879"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67B66EA9" w14:textId="76CFA34A"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the broader food system? Y/N and how?</w:t>
            </w:r>
          </w:p>
        </w:tc>
        <w:tc>
          <w:tcPr>
            <w:tcW w:w="6633" w:type="dxa"/>
          </w:tcPr>
          <w:p w14:paraId="5CC02807" w14:textId="66B83296" w:rsidR="009911FF" w:rsidRPr="003C3D10" w:rsidRDefault="009911FF" w:rsidP="009911FF">
            <w:pPr>
              <w:rPr>
                <w:rFonts w:ascii="Arial Narrow" w:hAnsi="Arial Narrow"/>
                <w:sz w:val="20"/>
                <w:szCs w:val="20"/>
              </w:rPr>
            </w:pPr>
            <w:r w:rsidRPr="003C3D10">
              <w:rPr>
                <w:rFonts w:ascii="Arial Narrow" w:hAnsi="Arial Narrow"/>
                <w:sz w:val="20"/>
                <w:szCs w:val="20"/>
              </w:rPr>
              <w:t>Y - considers use of pesticides and fertilisers, promotes organic gardening practices</w:t>
            </w:r>
          </w:p>
        </w:tc>
      </w:tr>
      <w:tr w:rsidR="009911FF" w:rsidRPr="003C3D10" w14:paraId="1D755DA4" w14:textId="77777777" w:rsidTr="00D8546F">
        <w:tc>
          <w:tcPr>
            <w:tcW w:w="704" w:type="dxa"/>
            <w:vMerge w:val="restart"/>
            <w:shd w:val="clear" w:color="auto" w:fill="BFBFBF" w:themeFill="background1" w:themeFillShade="BF"/>
            <w:textDirection w:val="btLr"/>
            <w:vAlign w:val="center"/>
          </w:tcPr>
          <w:p w14:paraId="0A11FBFD" w14:textId="36FA5AC7"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lastRenderedPageBreak/>
              <w:t>Evaluation</w:t>
            </w:r>
          </w:p>
        </w:tc>
        <w:tc>
          <w:tcPr>
            <w:tcW w:w="3119" w:type="dxa"/>
            <w:shd w:val="clear" w:color="auto" w:fill="F2F2F2" w:themeFill="background1" w:themeFillShade="F2"/>
          </w:tcPr>
          <w:p w14:paraId="6EFCD8BF" w14:textId="7384B6E0"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evaluation been planned for? </w:t>
            </w:r>
          </w:p>
        </w:tc>
        <w:tc>
          <w:tcPr>
            <w:tcW w:w="6633" w:type="dxa"/>
          </w:tcPr>
          <w:p w14:paraId="75140E4C" w14:textId="09EC5000" w:rsidR="009911FF" w:rsidRPr="003C3D10" w:rsidRDefault="009911FF" w:rsidP="009911FF">
            <w:pPr>
              <w:rPr>
                <w:rFonts w:ascii="Arial Narrow" w:hAnsi="Arial Narrow"/>
                <w:sz w:val="20"/>
                <w:szCs w:val="20"/>
              </w:rPr>
            </w:pPr>
            <w:r w:rsidRPr="003C3D10">
              <w:rPr>
                <w:rFonts w:ascii="Arial Narrow" w:hAnsi="Arial Narrow"/>
                <w:sz w:val="20"/>
                <w:szCs w:val="20"/>
              </w:rPr>
              <w:t>Not stated</w:t>
            </w:r>
          </w:p>
        </w:tc>
      </w:tr>
      <w:tr w:rsidR="009911FF" w:rsidRPr="003C3D10" w14:paraId="5A4F6EF8" w14:textId="77777777" w:rsidTr="00D8546F">
        <w:tc>
          <w:tcPr>
            <w:tcW w:w="704" w:type="dxa"/>
            <w:vMerge/>
            <w:shd w:val="clear" w:color="auto" w:fill="BFBFBF" w:themeFill="background1" w:themeFillShade="BF"/>
          </w:tcPr>
          <w:p w14:paraId="3A9622F0"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2CC71A2B" w14:textId="5A500784" w:rsidR="009911FF" w:rsidRPr="00C535CD" w:rsidRDefault="009911FF" w:rsidP="009911FF">
            <w:pPr>
              <w:rPr>
                <w:rFonts w:ascii="Arial Narrow" w:hAnsi="Arial Narrow"/>
                <w:sz w:val="20"/>
                <w:szCs w:val="20"/>
              </w:rPr>
            </w:pPr>
            <w:r w:rsidRPr="00C535CD">
              <w:rPr>
                <w:rFonts w:ascii="Arial Narrow" w:hAnsi="Arial Narrow"/>
                <w:sz w:val="20"/>
                <w:szCs w:val="20"/>
              </w:rPr>
              <w:t>Data collection tools, target population</w:t>
            </w:r>
          </w:p>
        </w:tc>
        <w:tc>
          <w:tcPr>
            <w:tcW w:w="6633" w:type="dxa"/>
          </w:tcPr>
          <w:p w14:paraId="6D43BA50" w14:textId="49C5D409" w:rsidR="009911FF" w:rsidRPr="003C3D10" w:rsidRDefault="009911FF" w:rsidP="009911FF">
            <w:pPr>
              <w:rPr>
                <w:rFonts w:ascii="Arial Narrow" w:hAnsi="Arial Narrow"/>
                <w:sz w:val="20"/>
                <w:szCs w:val="20"/>
              </w:rPr>
            </w:pPr>
            <w:r w:rsidRPr="003C3D10">
              <w:rPr>
                <w:rFonts w:ascii="Arial Narrow" w:hAnsi="Arial Narrow"/>
                <w:sz w:val="20"/>
                <w:szCs w:val="20"/>
              </w:rPr>
              <w:t>Not stated</w:t>
            </w:r>
          </w:p>
        </w:tc>
      </w:tr>
      <w:tr w:rsidR="009911FF" w:rsidRPr="003C3D10" w14:paraId="1FA2092E" w14:textId="77777777" w:rsidTr="00D8546F">
        <w:tc>
          <w:tcPr>
            <w:tcW w:w="704" w:type="dxa"/>
            <w:vMerge/>
            <w:shd w:val="clear" w:color="auto" w:fill="BFBFBF" w:themeFill="background1" w:themeFillShade="BF"/>
          </w:tcPr>
          <w:p w14:paraId="34610D1E"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0A40F664" w14:textId="07C93872"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the policy been effective? </w:t>
            </w:r>
          </w:p>
        </w:tc>
        <w:tc>
          <w:tcPr>
            <w:tcW w:w="6633" w:type="dxa"/>
          </w:tcPr>
          <w:p w14:paraId="79392088" w14:textId="0204246C" w:rsidR="009911FF" w:rsidRPr="003C3D10" w:rsidRDefault="009911FF" w:rsidP="009911FF">
            <w:pPr>
              <w:rPr>
                <w:rFonts w:ascii="Arial Narrow" w:hAnsi="Arial Narrow"/>
                <w:sz w:val="20"/>
                <w:szCs w:val="20"/>
              </w:rPr>
            </w:pPr>
            <w:r w:rsidRPr="003C3D10">
              <w:rPr>
                <w:rFonts w:ascii="Arial Narrow" w:hAnsi="Arial Narrow"/>
                <w:sz w:val="20"/>
                <w:szCs w:val="20"/>
              </w:rPr>
              <w:t>The website describes in brief, three case study garden locations however does not include details of outcomes.</w:t>
            </w:r>
          </w:p>
        </w:tc>
      </w:tr>
      <w:tr w:rsidR="009911FF" w:rsidRPr="003C3D10" w14:paraId="61325B53" w14:textId="77777777" w:rsidTr="00D8546F">
        <w:tc>
          <w:tcPr>
            <w:tcW w:w="704" w:type="dxa"/>
            <w:vMerge w:val="restart"/>
            <w:shd w:val="clear" w:color="auto" w:fill="BFBFBF" w:themeFill="background1" w:themeFillShade="BF"/>
            <w:textDirection w:val="btLr"/>
            <w:vAlign w:val="center"/>
          </w:tcPr>
          <w:p w14:paraId="2646E249" w14:textId="51B29745"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Development</w:t>
            </w:r>
          </w:p>
        </w:tc>
        <w:tc>
          <w:tcPr>
            <w:tcW w:w="3119" w:type="dxa"/>
            <w:shd w:val="clear" w:color="auto" w:fill="F2F2F2" w:themeFill="background1" w:themeFillShade="F2"/>
          </w:tcPr>
          <w:p w14:paraId="0863C352" w14:textId="0CBA2616" w:rsidR="009911FF" w:rsidRPr="00C535CD" w:rsidRDefault="009911FF" w:rsidP="009911FF">
            <w:pPr>
              <w:rPr>
                <w:rFonts w:ascii="Arial Narrow" w:hAnsi="Arial Narrow"/>
                <w:sz w:val="20"/>
                <w:szCs w:val="20"/>
              </w:rPr>
            </w:pPr>
            <w:r w:rsidRPr="00C535CD">
              <w:rPr>
                <w:rFonts w:ascii="Arial Narrow" w:hAnsi="Arial Narrow"/>
                <w:sz w:val="20"/>
                <w:szCs w:val="20"/>
              </w:rPr>
              <w:t>What evidence underpins the development of the policy?</w:t>
            </w:r>
          </w:p>
        </w:tc>
        <w:tc>
          <w:tcPr>
            <w:tcW w:w="6633" w:type="dxa"/>
          </w:tcPr>
          <w:p w14:paraId="7648C820" w14:textId="45643469" w:rsidR="009911FF" w:rsidRPr="003C3D10" w:rsidRDefault="009911FF" w:rsidP="009911FF">
            <w:pPr>
              <w:rPr>
                <w:rFonts w:ascii="Arial Narrow" w:hAnsi="Arial Narrow"/>
                <w:sz w:val="20"/>
                <w:szCs w:val="20"/>
              </w:rPr>
            </w:pPr>
            <w:r w:rsidRPr="003C3D10">
              <w:rPr>
                <w:rFonts w:ascii="Arial Narrow" w:hAnsi="Arial Narrow"/>
                <w:sz w:val="20"/>
                <w:szCs w:val="20"/>
              </w:rPr>
              <w:t>Not stated</w:t>
            </w:r>
          </w:p>
        </w:tc>
      </w:tr>
      <w:tr w:rsidR="009911FF" w:rsidRPr="003C3D10" w14:paraId="142C111E" w14:textId="77777777" w:rsidTr="00D8546F">
        <w:tc>
          <w:tcPr>
            <w:tcW w:w="704" w:type="dxa"/>
            <w:vMerge/>
            <w:shd w:val="clear" w:color="auto" w:fill="BFBFBF" w:themeFill="background1" w:themeFillShade="BF"/>
          </w:tcPr>
          <w:p w14:paraId="63E667FA"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192FC015" w14:textId="13E4BE74" w:rsidR="009911FF" w:rsidRPr="00C535CD" w:rsidRDefault="009911FF" w:rsidP="009911FF">
            <w:pPr>
              <w:rPr>
                <w:rFonts w:ascii="Arial Narrow" w:hAnsi="Arial Narrow"/>
                <w:sz w:val="20"/>
                <w:szCs w:val="20"/>
              </w:rPr>
            </w:pPr>
            <w:r w:rsidRPr="00C535CD">
              <w:rPr>
                <w:rFonts w:ascii="Arial Narrow" w:hAnsi="Arial Narrow"/>
                <w:sz w:val="20"/>
                <w:szCs w:val="20"/>
              </w:rPr>
              <w:t>What type of evidence was used to develop the policy?</w:t>
            </w:r>
          </w:p>
        </w:tc>
        <w:tc>
          <w:tcPr>
            <w:tcW w:w="6633" w:type="dxa"/>
          </w:tcPr>
          <w:p w14:paraId="57E8AC6F" w14:textId="303B8380" w:rsidR="009911FF" w:rsidRPr="003C3D10" w:rsidRDefault="009911FF" w:rsidP="009911FF">
            <w:pPr>
              <w:rPr>
                <w:rFonts w:ascii="Arial Narrow" w:hAnsi="Arial Narrow"/>
                <w:sz w:val="20"/>
                <w:szCs w:val="20"/>
              </w:rPr>
            </w:pPr>
            <w:r w:rsidRPr="003C3D10">
              <w:rPr>
                <w:rFonts w:ascii="Arial Narrow" w:hAnsi="Arial Narrow"/>
                <w:sz w:val="20"/>
                <w:szCs w:val="20"/>
              </w:rPr>
              <w:t>Not stated</w:t>
            </w:r>
          </w:p>
        </w:tc>
      </w:tr>
      <w:tr w:rsidR="009911FF" w:rsidRPr="003C3D10" w14:paraId="7290B49A" w14:textId="77777777" w:rsidTr="00D8546F">
        <w:tc>
          <w:tcPr>
            <w:tcW w:w="704" w:type="dxa"/>
            <w:vMerge/>
            <w:shd w:val="clear" w:color="auto" w:fill="BFBFBF" w:themeFill="background1" w:themeFillShade="BF"/>
          </w:tcPr>
          <w:p w14:paraId="799969DC"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0D7F2572" w14:textId="2D7F6907" w:rsidR="009911FF" w:rsidRPr="00C535CD" w:rsidRDefault="009911FF" w:rsidP="009911FF">
            <w:pPr>
              <w:rPr>
                <w:rFonts w:ascii="Arial Narrow" w:hAnsi="Arial Narrow"/>
                <w:sz w:val="20"/>
                <w:szCs w:val="20"/>
              </w:rPr>
            </w:pPr>
            <w:r w:rsidRPr="00C535CD">
              <w:rPr>
                <w:rFonts w:ascii="Arial Narrow" w:hAnsi="Arial Narrow"/>
                <w:sz w:val="20"/>
                <w:szCs w:val="20"/>
              </w:rPr>
              <w:t xml:space="preserve">What was the process for using evidence to develop the policy? </w:t>
            </w:r>
          </w:p>
        </w:tc>
        <w:tc>
          <w:tcPr>
            <w:tcW w:w="6633" w:type="dxa"/>
          </w:tcPr>
          <w:p w14:paraId="61CC3817" w14:textId="77777777" w:rsidR="009911FF" w:rsidRPr="003C3D10" w:rsidRDefault="009911FF" w:rsidP="009911FF">
            <w:pPr>
              <w:rPr>
                <w:rFonts w:ascii="Arial Narrow" w:hAnsi="Arial Narrow"/>
                <w:sz w:val="20"/>
                <w:szCs w:val="20"/>
              </w:rPr>
            </w:pPr>
          </w:p>
        </w:tc>
      </w:tr>
    </w:tbl>
    <w:p w14:paraId="4613593B" w14:textId="346D6784" w:rsidR="00D8546F" w:rsidRPr="003C3D10" w:rsidRDefault="00D8546F">
      <w:pPr>
        <w:rPr>
          <w:rFonts w:ascii="Arial Narrow" w:hAnsi="Arial Narrow"/>
        </w:rPr>
      </w:pPr>
    </w:p>
    <w:p w14:paraId="6428F843" w14:textId="12C8FCDB" w:rsidR="00D8546F" w:rsidRPr="003C3D10" w:rsidRDefault="00D8546F">
      <w:pPr>
        <w:rPr>
          <w:rFonts w:ascii="Arial Narrow" w:hAnsi="Arial Narrow"/>
        </w:rPr>
      </w:pPr>
    </w:p>
    <w:tbl>
      <w:tblPr>
        <w:tblStyle w:val="TableGrid"/>
        <w:tblW w:w="0" w:type="auto"/>
        <w:tblLook w:val="04A0" w:firstRow="1" w:lastRow="0" w:firstColumn="1" w:lastColumn="0" w:noHBand="0" w:noVBand="1"/>
      </w:tblPr>
      <w:tblGrid>
        <w:gridCol w:w="704"/>
        <w:gridCol w:w="3119"/>
        <w:gridCol w:w="6633"/>
      </w:tblGrid>
      <w:tr w:rsidR="009911FF" w:rsidRPr="003C3D10" w14:paraId="7B7B8DBF" w14:textId="77777777" w:rsidTr="00D8546F">
        <w:tc>
          <w:tcPr>
            <w:tcW w:w="704" w:type="dxa"/>
            <w:vMerge w:val="restart"/>
            <w:shd w:val="clear" w:color="auto" w:fill="BFBFBF" w:themeFill="background1" w:themeFillShade="BF"/>
            <w:textDirection w:val="btLr"/>
            <w:vAlign w:val="center"/>
          </w:tcPr>
          <w:p w14:paraId="649C3C01" w14:textId="79A28B5D"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Citation</w:t>
            </w:r>
          </w:p>
        </w:tc>
        <w:tc>
          <w:tcPr>
            <w:tcW w:w="3119" w:type="dxa"/>
            <w:shd w:val="clear" w:color="auto" w:fill="F2F2F2" w:themeFill="background1" w:themeFillShade="F2"/>
          </w:tcPr>
          <w:p w14:paraId="58B6EA53" w14:textId="2A96C784" w:rsidR="009911FF" w:rsidRPr="00C535CD" w:rsidRDefault="009911FF" w:rsidP="009911FF">
            <w:pPr>
              <w:rPr>
                <w:rFonts w:ascii="Arial Narrow" w:hAnsi="Arial Narrow"/>
                <w:sz w:val="20"/>
                <w:szCs w:val="20"/>
              </w:rPr>
            </w:pPr>
            <w:r w:rsidRPr="00C535CD">
              <w:rPr>
                <w:rFonts w:ascii="Arial Narrow" w:hAnsi="Arial Narrow"/>
                <w:sz w:val="20"/>
                <w:szCs w:val="20"/>
              </w:rPr>
              <w:t>Name of Policy</w:t>
            </w:r>
          </w:p>
        </w:tc>
        <w:tc>
          <w:tcPr>
            <w:tcW w:w="6633" w:type="dxa"/>
            <w:shd w:val="clear" w:color="auto" w:fill="FFFFFF" w:themeFill="background1"/>
          </w:tcPr>
          <w:p w14:paraId="7C484492" w14:textId="059CBC3B" w:rsidR="009911FF" w:rsidRPr="003C3D10" w:rsidRDefault="009911FF" w:rsidP="009911FF">
            <w:pPr>
              <w:tabs>
                <w:tab w:val="left" w:pos="1409"/>
              </w:tabs>
              <w:rPr>
                <w:rFonts w:ascii="Arial Narrow" w:hAnsi="Arial Narrow"/>
                <w:b/>
                <w:sz w:val="20"/>
                <w:szCs w:val="20"/>
              </w:rPr>
            </w:pPr>
            <w:r w:rsidRPr="003C3D10">
              <w:rPr>
                <w:rFonts w:ascii="Arial Narrow" w:hAnsi="Arial Narrow" w:cstheme="minorHAnsi"/>
                <w:b/>
                <w:sz w:val="20"/>
                <w:szCs w:val="20"/>
                <w:bdr w:val="none" w:sz="0" w:space="0" w:color="auto" w:frame="1"/>
                <w:shd w:val="clear" w:color="auto" w:fill="FFFFFF"/>
              </w:rPr>
              <w:t>National Guidelines for School Catering, Italy (2010)</w:t>
            </w:r>
          </w:p>
        </w:tc>
      </w:tr>
      <w:tr w:rsidR="009911FF" w:rsidRPr="003C3D10" w14:paraId="5CA0EAAD" w14:textId="77777777" w:rsidTr="002268C3">
        <w:tc>
          <w:tcPr>
            <w:tcW w:w="704" w:type="dxa"/>
            <w:vMerge/>
            <w:shd w:val="clear" w:color="auto" w:fill="BFBFBF" w:themeFill="background1" w:themeFillShade="BF"/>
            <w:textDirection w:val="btLr"/>
            <w:vAlign w:val="center"/>
          </w:tcPr>
          <w:p w14:paraId="74B95FC2"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069B9994" w14:textId="07758237" w:rsidR="009911FF" w:rsidRPr="00C535CD" w:rsidRDefault="009911FF" w:rsidP="009911FF">
            <w:pPr>
              <w:rPr>
                <w:rFonts w:ascii="Arial Narrow" w:hAnsi="Arial Narrow"/>
                <w:sz w:val="20"/>
                <w:szCs w:val="20"/>
              </w:rPr>
            </w:pPr>
            <w:r w:rsidRPr="00C535CD">
              <w:rPr>
                <w:rFonts w:ascii="Arial Narrow" w:hAnsi="Arial Narrow"/>
                <w:sz w:val="20"/>
                <w:szCs w:val="20"/>
              </w:rPr>
              <w:t>Reference</w:t>
            </w:r>
          </w:p>
        </w:tc>
        <w:tc>
          <w:tcPr>
            <w:tcW w:w="6633" w:type="dxa"/>
          </w:tcPr>
          <w:p w14:paraId="1A5F7F3C" w14:textId="1CC3EC63" w:rsidR="009911FF" w:rsidRPr="003C3D10" w:rsidRDefault="009911FF" w:rsidP="009911FF">
            <w:pPr>
              <w:rPr>
                <w:rFonts w:ascii="Arial Narrow" w:hAnsi="Arial Narrow"/>
                <w:sz w:val="20"/>
                <w:szCs w:val="20"/>
              </w:rPr>
            </w:pPr>
            <w:r>
              <w:rPr>
                <w:rFonts w:ascii="Arial Narrow" w:hAnsi="Arial Narrow" w:cstheme="minorHAnsi"/>
                <w:sz w:val="20"/>
                <w:szCs w:val="20"/>
                <w:bdr w:val="none" w:sz="0" w:space="0" w:color="auto" w:frame="1"/>
                <w:shd w:val="clear" w:color="auto" w:fill="FFFFFF"/>
              </w:rPr>
              <w:t>Vii</w:t>
            </w:r>
          </w:p>
        </w:tc>
      </w:tr>
      <w:tr w:rsidR="009911FF" w:rsidRPr="003C3D10" w14:paraId="1AC3B184" w14:textId="77777777" w:rsidTr="00D8546F">
        <w:tc>
          <w:tcPr>
            <w:tcW w:w="704" w:type="dxa"/>
            <w:vMerge/>
            <w:shd w:val="clear" w:color="auto" w:fill="BFBFBF" w:themeFill="background1" w:themeFillShade="BF"/>
            <w:vAlign w:val="center"/>
          </w:tcPr>
          <w:p w14:paraId="4DF9CA34"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02CF0370" w14:textId="2971E585" w:rsidR="009911FF" w:rsidRPr="00C535CD" w:rsidRDefault="009911FF" w:rsidP="009911FF">
            <w:pPr>
              <w:rPr>
                <w:rFonts w:ascii="Arial Narrow" w:hAnsi="Arial Narrow"/>
                <w:sz w:val="20"/>
                <w:szCs w:val="20"/>
              </w:rPr>
            </w:pPr>
            <w:r w:rsidRPr="00C535CD">
              <w:rPr>
                <w:rFonts w:ascii="Arial Narrow" w:hAnsi="Arial Narrow"/>
                <w:sz w:val="20"/>
                <w:szCs w:val="20"/>
              </w:rPr>
              <w:t>Format and link or citation</w:t>
            </w:r>
          </w:p>
        </w:tc>
        <w:tc>
          <w:tcPr>
            <w:tcW w:w="6633" w:type="dxa"/>
          </w:tcPr>
          <w:p w14:paraId="5AC38B4B" w14:textId="50FCC33A" w:rsidR="009911FF" w:rsidRPr="003C3D10" w:rsidRDefault="009911FF" w:rsidP="009911FF">
            <w:pPr>
              <w:rPr>
                <w:rFonts w:ascii="Arial Narrow" w:hAnsi="Arial Narrow"/>
                <w:sz w:val="20"/>
                <w:szCs w:val="20"/>
              </w:rPr>
            </w:pPr>
            <w:r w:rsidRPr="003C3D10">
              <w:rPr>
                <w:rFonts w:ascii="Arial Narrow" w:hAnsi="Arial Narrow"/>
                <w:sz w:val="20"/>
                <w:szCs w:val="20"/>
              </w:rPr>
              <w:t xml:space="preserve">European commission School Food Policy Country </w:t>
            </w:r>
            <w:hyperlink r:id="rId26" w:history="1">
              <w:r w:rsidRPr="003C3D10">
                <w:rPr>
                  <w:rStyle w:val="Hyperlink"/>
                  <w:rFonts w:ascii="Arial Narrow" w:hAnsi="Arial Narrow"/>
                  <w:sz w:val="20"/>
                  <w:szCs w:val="20"/>
                </w:rPr>
                <w:t>Factsheet</w:t>
              </w:r>
            </w:hyperlink>
            <w:r w:rsidRPr="003C3D10">
              <w:rPr>
                <w:rFonts w:ascii="Arial Narrow" w:hAnsi="Arial Narrow"/>
                <w:sz w:val="20"/>
                <w:szCs w:val="20"/>
              </w:rPr>
              <w:t xml:space="preserve"> and </w:t>
            </w:r>
            <w:hyperlink r:id="rId27" w:history="1">
              <w:r w:rsidRPr="003C3D10">
                <w:rPr>
                  <w:rStyle w:val="Hyperlink"/>
                  <w:rFonts w:ascii="Arial Narrow" w:hAnsi="Arial Narrow"/>
                  <w:sz w:val="20"/>
                  <w:szCs w:val="20"/>
                </w:rPr>
                <w:t>Official Policy</w:t>
              </w:r>
            </w:hyperlink>
          </w:p>
        </w:tc>
      </w:tr>
      <w:tr w:rsidR="009911FF" w:rsidRPr="003C3D10" w14:paraId="779CC7F5" w14:textId="77777777" w:rsidTr="00D8546F">
        <w:tc>
          <w:tcPr>
            <w:tcW w:w="704" w:type="dxa"/>
            <w:vMerge/>
            <w:shd w:val="clear" w:color="auto" w:fill="BFBFBF" w:themeFill="background1" w:themeFillShade="BF"/>
            <w:vAlign w:val="center"/>
          </w:tcPr>
          <w:p w14:paraId="607DC355"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53BB7E6D" w14:textId="4D351BB5" w:rsidR="009911FF" w:rsidRPr="00C535CD" w:rsidRDefault="009911FF" w:rsidP="009911FF">
            <w:pPr>
              <w:rPr>
                <w:rFonts w:ascii="Arial Narrow" w:hAnsi="Arial Narrow"/>
                <w:sz w:val="20"/>
                <w:szCs w:val="20"/>
              </w:rPr>
            </w:pPr>
            <w:r w:rsidRPr="00C535CD">
              <w:rPr>
                <w:rFonts w:ascii="Arial Narrow" w:hAnsi="Arial Narrow"/>
                <w:sz w:val="20"/>
                <w:szCs w:val="20"/>
              </w:rPr>
              <w:t xml:space="preserve">Included study(s) cited within </w:t>
            </w:r>
          </w:p>
        </w:tc>
        <w:tc>
          <w:tcPr>
            <w:tcW w:w="6633" w:type="dxa"/>
          </w:tcPr>
          <w:p w14:paraId="5AEE00AD" w14:textId="52E298B2" w:rsidR="009911FF" w:rsidRPr="003C3D10" w:rsidRDefault="009911FF" w:rsidP="009911FF">
            <w:pPr>
              <w:rPr>
                <w:rFonts w:ascii="Arial Narrow" w:hAnsi="Arial Narrow"/>
                <w:sz w:val="20"/>
                <w:szCs w:val="20"/>
                <w:highlight w:val="yellow"/>
              </w:rPr>
            </w:pPr>
            <w:r w:rsidRPr="005F590E">
              <w:rPr>
                <w:rFonts w:ascii="Arial Narrow" w:hAnsi="Arial Narrow"/>
                <w:sz w:val="20"/>
                <w:szCs w:val="20"/>
              </w:rPr>
              <w:t>27</w:t>
            </w:r>
          </w:p>
        </w:tc>
      </w:tr>
      <w:tr w:rsidR="009911FF" w:rsidRPr="003C3D10" w14:paraId="68380BB2" w14:textId="77777777" w:rsidTr="00D8546F">
        <w:tc>
          <w:tcPr>
            <w:tcW w:w="704" w:type="dxa"/>
            <w:vMerge w:val="restart"/>
            <w:shd w:val="clear" w:color="auto" w:fill="BFBFBF" w:themeFill="background1" w:themeFillShade="BF"/>
            <w:textDirection w:val="btLr"/>
            <w:vAlign w:val="center"/>
          </w:tcPr>
          <w:p w14:paraId="54AFFD69" w14:textId="5E68D619"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Geographic context</w:t>
            </w:r>
          </w:p>
        </w:tc>
        <w:tc>
          <w:tcPr>
            <w:tcW w:w="3119" w:type="dxa"/>
            <w:shd w:val="clear" w:color="auto" w:fill="F2F2F2" w:themeFill="background1" w:themeFillShade="F2"/>
          </w:tcPr>
          <w:p w14:paraId="7E998546" w14:textId="1A908551" w:rsidR="009911FF" w:rsidRPr="00C535CD" w:rsidRDefault="009911FF" w:rsidP="009911FF">
            <w:pPr>
              <w:rPr>
                <w:rFonts w:ascii="Arial Narrow" w:hAnsi="Arial Narrow"/>
                <w:sz w:val="20"/>
                <w:szCs w:val="20"/>
              </w:rPr>
            </w:pPr>
            <w:r w:rsidRPr="00C535CD">
              <w:rPr>
                <w:rFonts w:ascii="Arial Narrow" w:hAnsi="Arial Narrow"/>
                <w:sz w:val="20"/>
                <w:szCs w:val="20"/>
              </w:rPr>
              <w:t>Region</w:t>
            </w:r>
          </w:p>
        </w:tc>
        <w:tc>
          <w:tcPr>
            <w:tcW w:w="6633" w:type="dxa"/>
          </w:tcPr>
          <w:p w14:paraId="629AD05B" w14:textId="2D6D5E35" w:rsidR="009911FF" w:rsidRPr="003C3D10" w:rsidRDefault="009911FF" w:rsidP="009911FF">
            <w:pPr>
              <w:rPr>
                <w:rFonts w:ascii="Arial Narrow" w:hAnsi="Arial Narrow"/>
                <w:sz w:val="20"/>
                <w:szCs w:val="20"/>
              </w:rPr>
            </w:pPr>
            <w:r w:rsidRPr="003C3D10">
              <w:rPr>
                <w:rFonts w:ascii="Arial Narrow" w:hAnsi="Arial Narrow"/>
                <w:sz w:val="20"/>
                <w:szCs w:val="20"/>
              </w:rPr>
              <w:t>Europe &amp; Central Asia</w:t>
            </w:r>
          </w:p>
        </w:tc>
      </w:tr>
      <w:tr w:rsidR="009911FF" w:rsidRPr="003C3D10" w14:paraId="78F9EA90" w14:textId="77777777" w:rsidTr="00D8546F">
        <w:tc>
          <w:tcPr>
            <w:tcW w:w="704" w:type="dxa"/>
            <w:vMerge/>
            <w:shd w:val="clear" w:color="auto" w:fill="BFBFBF" w:themeFill="background1" w:themeFillShade="BF"/>
            <w:vAlign w:val="center"/>
          </w:tcPr>
          <w:p w14:paraId="4925A74C"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448FDD36" w14:textId="6F966D11" w:rsidR="009911FF" w:rsidRPr="00C535CD" w:rsidRDefault="009911FF" w:rsidP="009911FF">
            <w:pPr>
              <w:rPr>
                <w:rFonts w:ascii="Arial Narrow" w:hAnsi="Arial Narrow"/>
                <w:sz w:val="20"/>
                <w:szCs w:val="20"/>
              </w:rPr>
            </w:pPr>
            <w:r w:rsidRPr="00C535CD">
              <w:rPr>
                <w:rFonts w:ascii="Arial Narrow" w:hAnsi="Arial Narrow"/>
                <w:sz w:val="20"/>
                <w:szCs w:val="20"/>
              </w:rPr>
              <w:t>Country</w:t>
            </w:r>
          </w:p>
        </w:tc>
        <w:tc>
          <w:tcPr>
            <w:tcW w:w="6633" w:type="dxa"/>
          </w:tcPr>
          <w:p w14:paraId="5E2628D9" w14:textId="4DBEE37D" w:rsidR="009911FF" w:rsidRPr="003C3D10" w:rsidRDefault="009911FF" w:rsidP="009911FF">
            <w:pPr>
              <w:rPr>
                <w:rFonts w:ascii="Arial Narrow" w:hAnsi="Arial Narrow"/>
                <w:sz w:val="20"/>
                <w:szCs w:val="20"/>
              </w:rPr>
            </w:pPr>
            <w:r w:rsidRPr="003C3D10">
              <w:rPr>
                <w:rFonts w:ascii="Arial Narrow" w:hAnsi="Arial Narrow"/>
                <w:sz w:val="20"/>
                <w:szCs w:val="20"/>
              </w:rPr>
              <w:t xml:space="preserve">Italy </w:t>
            </w:r>
          </w:p>
        </w:tc>
      </w:tr>
      <w:tr w:rsidR="009911FF" w:rsidRPr="00662B9C" w14:paraId="70E16816" w14:textId="77777777" w:rsidTr="00D8546F">
        <w:tc>
          <w:tcPr>
            <w:tcW w:w="704" w:type="dxa"/>
            <w:vMerge/>
            <w:shd w:val="clear" w:color="auto" w:fill="BFBFBF" w:themeFill="background1" w:themeFillShade="BF"/>
            <w:vAlign w:val="center"/>
          </w:tcPr>
          <w:p w14:paraId="26A89F6F"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2DF92863" w14:textId="3860C290" w:rsidR="009911FF" w:rsidRPr="00C535CD" w:rsidRDefault="009911FF" w:rsidP="009911FF">
            <w:pPr>
              <w:rPr>
                <w:rFonts w:ascii="Arial Narrow" w:hAnsi="Arial Narrow"/>
                <w:sz w:val="20"/>
                <w:szCs w:val="20"/>
              </w:rPr>
            </w:pPr>
            <w:r w:rsidRPr="00C535CD">
              <w:rPr>
                <w:rFonts w:ascii="Arial Narrow" w:hAnsi="Arial Narrow"/>
                <w:sz w:val="20"/>
                <w:szCs w:val="20"/>
              </w:rPr>
              <w:t>Signatory City</w:t>
            </w:r>
          </w:p>
        </w:tc>
        <w:tc>
          <w:tcPr>
            <w:tcW w:w="6633" w:type="dxa"/>
          </w:tcPr>
          <w:p w14:paraId="4A8F273F" w14:textId="2EE4EB19" w:rsidR="009911FF" w:rsidRPr="00662B9C" w:rsidRDefault="009911FF" w:rsidP="009911FF">
            <w:pPr>
              <w:rPr>
                <w:rFonts w:ascii="Arial Narrow" w:hAnsi="Arial Narrow"/>
                <w:sz w:val="20"/>
                <w:szCs w:val="20"/>
                <w:lang w:val="it-IT"/>
              </w:rPr>
            </w:pPr>
            <w:r w:rsidRPr="00662B9C">
              <w:rPr>
                <w:rFonts w:ascii="Arial Narrow" w:hAnsi="Arial Narrow"/>
                <w:sz w:val="20"/>
                <w:szCs w:val="20"/>
                <w:lang w:val="it-IT"/>
              </w:rPr>
              <w:t>Milan, Bologna, Rome, Ancona, Bari and Cagliari</w:t>
            </w:r>
          </w:p>
        </w:tc>
      </w:tr>
      <w:tr w:rsidR="009911FF" w:rsidRPr="003C3D10" w14:paraId="4CAA248B" w14:textId="77777777" w:rsidTr="00D8546F">
        <w:tc>
          <w:tcPr>
            <w:tcW w:w="704" w:type="dxa"/>
            <w:vMerge/>
            <w:shd w:val="clear" w:color="auto" w:fill="BFBFBF" w:themeFill="background1" w:themeFillShade="BF"/>
            <w:vAlign w:val="center"/>
          </w:tcPr>
          <w:p w14:paraId="126309C8" w14:textId="77777777" w:rsidR="009911FF" w:rsidRPr="00C535CD" w:rsidRDefault="009911FF" w:rsidP="009911FF">
            <w:pPr>
              <w:jc w:val="center"/>
              <w:rPr>
                <w:rFonts w:ascii="Arial Narrow" w:hAnsi="Arial Narrow"/>
                <w:sz w:val="20"/>
                <w:szCs w:val="20"/>
                <w:lang w:val="it-IT"/>
              </w:rPr>
            </w:pPr>
          </w:p>
        </w:tc>
        <w:tc>
          <w:tcPr>
            <w:tcW w:w="3119" w:type="dxa"/>
            <w:shd w:val="clear" w:color="auto" w:fill="F2F2F2" w:themeFill="background1" w:themeFillShade="F2"/>
          </w:tcPr>
          <w:p w14:paraId="7C7B05CF" w14:textId="0140D2B1" w:rsidR="009911FF" w:rsidRPr="00C535CD" w:rsidRDefault="009911FF" w:rsidP="009911FF">
            <w:pPr>
              <w:rPr>
                <w:rFonts w:ascii="Arial Narrow" w:hAnsi="Arial Narrow"/>
                <w:sz w:val="20"/>
                <w:szCs w:val="20"/>
              </w:rPr>
            </w:pPr>
            <w:r w:rsidRPr="00C535CD">
              <w:rPr>
                <w:rFonts w:ascii="Arial Narrow" w:hAnsi="Arial Narrow"/>
                <w:sz w:val="20"/>
                <w:szCs w:val="20"/>
              </w:rPr>
              <w:t>World Bank economic classification</w:t>
            </w:r>
          </w:p>
        </w:tc>
        <w:tc>
          <w:tcPr>
            <w:tcW w:w="6633" w:type="dxa"/>
          </w:tcPr>
          <w:p w14:paraId="169AD355" w14:textId="281F93A9" w:rsidR="009911FF" w:rsidRPr="003C3D10" w:rsidRDefault="009911FF" w:rsidP="009911FF">
            <w:pPr>
              <w:rPr>
                <w:rFonts w:ascii="Arial Narrow" w:hAnsi="Arial Narrow"/>
                <w:sz w:val="20"/>
                <w:szCs w:val="20"/>
              </w:rPr>
            </w:pPr>
            <w:r w:rsidRPr="003C3D10">
              <w:rPr>
                <w:rFonts w:ascii="Arial Narrow" w:hAnsi="Arial Narrow"/>
                <w:sz w:val="20"/>
                <w:szCs w:val="20"/>
              </w:rPr>
              <w:t xml:space="preserve">High Income </w:t>
            </w:r>
          </w:p>
        </w:tc>
      </w:tr>
      <w:tr w:rsidR="009911FF" w:rsidRPr="003C3D10" w14:paraId="560B0DEF" w14:textId="77777777" w:rsidTr="00D8546F">
        <w:tc>
          <w:tcPr>
            <w:tcW w:w="704" w:type="dxa"/>
            <w:vMerge w:val="restart"/>
            <w:shd w:val="clear" w:color="auto" w:fill="BFBFBF" w:themeFill="background1" w:themeFillShade="BF"/>
            <w:textDirection w:val="btLr"/>
            <w:vAlign w:val="center"/>
          </w:tcPr>
          <w:p w14:paraId="3648B8F8" w14:textId="5161A8DC"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context</w:t>
            </w:r>
          </w:p>
        </w:tc>
        <w:tc>
          <w:tcPr>
            <w:tcW w:w="3119" w:type="dxa"/>
            <w:shd w:val="clear" w:color="auto" w:fill="F2F2F2" w:themeFill="background1" w:themeFillShade="F2"/>
          </w:tcPr>
          <w:p w14:paraId="1EECDF15" w14:textId="1FF85F10" w:rsidR="009911FF" w:rsidRPr="00C535CD" w:rsidRDefault="009911FF" w:rsidP="009911FF">
            <w:pPr>
              <w:rPr>
                <w:rFonts w:ascii="Arial Narrow" w:hAnsi="Arial Narrow"/>
                <w:sz w:val="20"/>
                <w:szCs w:val="20"/>
              </w:rPr>
            </w:pPr>
            <w:r w:rsidRPr="00C535CD">
              <w:rPr>
                <w:rFonts w:ascii="Arial Narrow" w:hAnsi="Arial Narrow"/>
                <w:sz w:val="20"/>
                <w:szCs w:val="20"/>
              </w:rPr>
              <w:t>Is this intervention a policy itself or part of an over-arching policy?</w:t>
            </w:r>
          </w:p>
        </w:tc>
        <w:tc>
          <w:tcPr>
            <w:tcW w:w="6633" w:type="dxa"/>
          </w:tcPr>
          <w:p w14:paraId="0036EC12" w14:textId="3EF472EF" w:rsidR="009911FF" w:rsidRPr="003C3D10" w:rsidRDefault="009911FF" w:rsidP="009911FF">
            <w:pPr>
              <w:rPr>
                <w:rFonts w:ascii="Arial Narrow" w:hAnsi="Arial Narrow"/>
                <w:sz w:val="20"/>
                <w:szCs w:val="20"/>
              </w:rPr>
            </w:pPr>
            <w:r w:rsidRPr="003C3D10">
              <w:rPr>
                <w:rFonts w:ascii="Arial Narrow" w:hAnsi="Arial Narrow"/>
                <w:sz w:val="20"/>
                <w:szCs w:val="20"/>
              </w:rPr>
              <w:t>Policy - regulatory</w:t>
            </w:r>
          </w:p>
        </w:tc>
      </w:tr>
      <w:tr w:rsidR="009911FF" w:rsidRPr="003C3D10" w14:paraId="4108AF95" w14:textId="77777777" w:rsidTr="00D8546F">
        <w:tc>
          <w:tcPr>
            <w:tcW w:w="704" w:type="dxa"/>
            <w:vMerge/>
            <w:shd w:val="clear" w:color="auto" w:fill="BFBFBF" w:themeFill="background1" w:themeFillShade="BF"/>
          </w:tcPr>
          <w:p w14:paraId="012267CA"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1FF469B5" w14:textId="08A2FB36" w:rsidR="009911FF" w:rsidRPr="00C535CD" w:rsidRDefault="009911FF" w:rsidP="009911FF">
            <w:pPr>
              <w:rPr>
                <w:rFonts w:ascii="Arial Narrow" w:hAnsi="Arial Narrow"/>
                <w:sz w:val="20"/>
                <w:szCs w:val="20"/>
              </w:rPr>
            </w:pPr>
            <w:r w:rsidRPr="00C535CD">
              <w:rPr>
                <w:rFonts w:ascii="Arial Narrow" w:hAnsi="Arial Narrow"/>
                <w:sz w:val="20"/>
                <w:szCs w:val="20"/>
              </w:rPr>
              <w:t>Timeframe for intervention</w:t>
            </w:r>
          </w:p>
        </w:tc>
        <w:tc>
          <w:tcPr>
            <w:tcW w:w="6633" w:type="dxa"/>
          </w:tcPr>
          <w:p w14:paraId="7E87F681" w14:textId="7019A0D7" w:rsidR="009911FF" w:rsidRPr="003C3D10" w:rsidRDefault="009911FF" w:rsidP="009911FF">
            <w:pPr>
              <w:rPr>
                <w:rFonts w:ascii="Arial Narrow" w:hAnsi="Arial Narrow"/>
                <w:sz w:val="20"/>
                <w:szCs w:val="20"/>
              </w:rPr>
            </w:pPr>
            <w:r w:rsidRPr="003C3D10">
              <w:rPr>
                <w:rFonts w:ascii="Arial Narrow" w:hAnsi="Arial Narrow"/>
                <w:sz w:val="20"/>
                <w:szCs w:val="20"/>
              </w:rPr>
              <w:t>2010 - present</w:t>
            </w:r>
          </w:p>
        </w:tc>
      </w:tr>
      <w:tr w:rsidR="009911FF" w:rsidRPr="003C3D10" w14:paraId="4BD5B039" w14:textId="77777777" w:rsidTr="00D8546F">
        <w:tc>
          <w:tcPr>
            <w:tcW w:w="704" w:type="dxa"/>
            <w:vMerge/>
            <w:shd w:val="clear" w:color="auto" w:fill="BFBFBF" w:themeFill="background1" w:themeFillShade="BF"/>
          </w:tcPr>
          <w:p w14:paraId="0544BAFA"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38C5C61D" w14:textId="67A480C9" w:rsidR="009911FF" w:rsidRPr="00C535CD" w:rsidRDefault="009911FF" w:rsidP="009911FF">
            <w:pPr>
              <w:rPr>
                <w:rFonts w:ascii="Arial Narrow" w:hAnsi="Arial Narrow"/>
                <w:sz w:val="20"/>
                <w:szCs w:val="20"/>
              </w:rPr>
            </w:pPr>
            <w:r w:rsidRPr="00C535CD">
              <w:rPr>
                <w:rFonts w:ascii="Arial Narrow" w:hAnsi="Arial Narrow"/>
                <w:sz w:val="20"/>
                <w:szCs w:val="20"/>
              </w:rPr>
              <w:t>Related policy interventions (Regional, National, State, Local)</w:t>
            </w:r>
          </w:p>
        </w:tc>
        <w:tc>
          <w:tcPr>
            <w:tcW w:w="6633" w:type="dxa"/>
          </w:tcPr>
          <w:p w14:paraId="164E1058" w14:textId="134F6359" w:rsidR="009911FF" w:rsidRPr="003C3D10" w:rsidRDefault="009911FF" w:rsidP="009911FF">
            <w:pPr>
              <w:rPr>
                <w:rFonts w:ascii="Arial Narrow" w:hAnsi="Arial Narrow"/>
                <w:sz w:val="20"/>
                <w:szCs w:val="20"/>
              </w:rPr>
            </w:pPr>
            <w:r w:rsidRPr="003C3D10">
              <w:rPr>
                <w:rFonts w:ascii="Arial Narrow" w:hAnsi="Arial Narrow"/>
                <w:sz w:val="20"/>
                <w:szCs w:val="20"/>
              </w:rPr>
              <w:t>United Nations Decade of Action on Nutrition, UN's School Food and Nutrition Framework</w:t>
            </w:r>
          </w:p>
        </w:tc>
      </w:tr>
      <w:tr w:rsidR="009911FF" w:rsidRPr="003C3D10" w14:paraId="3F3A7FE7" w14:textId="77777777" w:rsidTr="00D8546F">
        <w:tc>
          <w:tcPr>
            <w:tcW w:w="704" w:type="dxa"/>
            <w:vMerge w:val="restart"/>
            <w:shd w:val="clear" w:color="auto" w:fill="BFBFBF" w:themeFill="background1" w:themeFillShade="BF"/>
            <w:textDirection w:val="btLr"/>
            <w:vAlign w:val="center"/>
          </w:tcPr>
          <w:p w14:paraId="5FD653A5" w14:textId="30F1372D"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Aims &amp; Activities</w:t>
            </w:r>
          </w:p>
        </w:tc>
        <w:tc>
          <w:tcPr>
            <w:tcW w:w="3119" w:type="dxa"/>
            <w:shd w:val="clear" w:color="auto" w:fill="F2F2F2" w:themeFill="background1" w:themeFillShade="F2"/>
          </w:tcPr>
          <w:p w14:paraId="3C53D215" w14:textId="64573A67" w:rsidR="009911FF" w:rsidRPr="00C535CD" w:rsidRDefault="009911FF" w:rsidP="009911FF">
            <w:pPr>
              <w:rPr>
                <w:rFonts w:ascii="Arial Narrow" w:hAnsi="Arial Narrow"/>
                <w:sz w:val="20"/>
                <w:szCs w:val="20"/>
              </w:rPr>
            </w:pPr>
            <w:r w:rsidRPr="00C535CD">
              <w:rPr>
                <w:rFonts w:ascii="Arial Narrow" w:hAnsi="Arial Narrow"/>
                <w:sz w:val="20"/>
                <w:szCs w:val="20"/>
              </w:rPr>
              <w:t>Policy aim</w:t>
            </w:r>
          </w:p>
        </w:tc>
        <w:tc>
          <w:tcPr>
            <w:tcW w:w="6633" w:type="dxa"/>
          </w:tcPr>
          <w:p w14:paraId="76AF541B" w14:textId="39C311AC" w:rsidR="009911FF" w:rsidRPr="003C3D10" w:rsidRDefault="009911FF" w:rsidP="009911FF">
            <w:pPr>
              <w:rPr>
                <w:rFonts w:ascii="Arial Narrow" w:hAnsi="Arial Narrow"/>
                <w:sz w:val="20"/>
                <w:szCs w:val="20"/>
              </w:rPr>
            </w:pPr>
            <w:r w:rsidRPr="003C3D10">
              <w:rPr>
                <w:rFonts w:ascii="Arial Narrow" w:hAnsi="Arial Narrow"/>
                <w:sz w:val="20"/>
                <w:szCs w:val="20"/>
              </w:rPr>
              <w:t xml:space="preserve">The National Guidelines for School Catering include objectives to </w:t>
            </w:r>
            <w:proofErr w:type="spellStart"/>
            <w:r w:rsidRPr="003C3D10">
              <w:rPr>
                <w:rFonts w:ascii="Arial Narrow" w:hAnsi="Arial Narrow"/>
                <w:sz w:val="20"/>
                <w:szCs w:val="20"/>
              </w:rPr>
              <w:t>i</w:t>
            </w:r>
            <w:proofErr w:type="spellEnd"/>
            <w:r w:rsidRPr="003C3D10">
              <w:rPr>
                <w:rFonts w:ascii="Arial Narrow" w:hAnsi="Arial Narrow"/>
                <w:sz w:val="20"/>
                <w:szCs w:val="20"/>
              </w:rPr>
              <w:t>) improve child nutrition, ii) reduce/prevent malnutrition, iii) improve attainment, iv) support parents and local community, v) improve school attendance, vi) promote health and disease prevention, vii) learn about food traditions.</w:t>
            </w:r>
          </w:p>
        </w:tc>
      </w:tr>
      <w:tr w:rsidR="009911FF" w:rsidRPr="003C3D10" w14:paraId="07E035D1" w14:textId="77777777" w:rsidTr="00D8546F">
        <w:tc>
          <w:tcPr>
            <w:tcW w:w="704" w:type="dxa"/>
            <w:vMerge/>
            <w:shd w:val="clear" w:color="auto" w:fill="BFBFBF" w:themeFill="background1" w:themeFillShade="BF"/>
          </w:tcPr>
          <w:p w14:paraId="42499091"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1B3BE7BD" w14:textId="1E8421FE" w:rsidR="009911FF" w:rsidRPr="00C535CD" w:rsidRDefault="009911FF" w:rsidP="009911FF">
            <w:pPr>
              <w:rPr>
                <w:rFonts w:ascii="Arial Narrow" w:hAnsi="Arial Narrow"/>
                <w:sz w:val="20"/>
                <w:szCs w:val="20"/>
              </w:rPr>
            </w:pPr>
            <w:r w:rsidRPr="00C535CD">
              <w:rPr>
                <w:rFonts w:ascii="Arial Narrow" w:hAnsi="Arial Narrow"/>
                <w:sz w:val="20"/>
                <w:szCs w:val="20"/>
              </w:rPr>
              <w:t>Description of actions</w:t>
            </w:r>
          </w:p>
        </w:tc>
        <w:tc>
          <w:tcPr>
            <w:tcW w:w="6633" w:type="dxa"/>
          </w:tcPr>
          <w:p w14:paraId="64360810" w14:textId="15254F2E" w:rsidR="009911FF" w:rsidRPr="003C3D10" w:rsidRDefault="009911FF" w:rsidP="009911FF">
            <w:pPr>
              <w:rPr>
                <w:rFonts w:ascii="Arial Narrow" w:hAnsi="Arial Narrow"/>
                <w:sz w:val="20"/>
                <w:szCs w:val="20"/>
              </w:rPr>
            </w:pPr>
            <w:r w:rsidRPr="003C3D10">
              <w:rPr>
                <w:rFonts w:ascii="Arial Narrow" w:hAnsi="Arial Narrow"/>
                <w:sz w:val="20"/>
                <w:szCs w:val="20"/>
              </w:rPr>
              <w:t>Standards included in the guidelines specify desirable parameters for portion sizes (</w:t>
            </w:r>
            <w:proofErr w:type="spellStart"/>
            <w:r w:rsidRPr="003C3D10">
              <w:rPr>
                <w:rFonts w:ascii="Arial Narrow" w:hAnsi="Arial Narrow"/>
                <w:sz w:val="20"/>
                <w:szCs w:val="20"/>
              </w:rPr>
              <w:t>eg.</w:t>
            </w:r>
            <w:proofErr w:type="spellEnd"/>
            <w:r w:rsidRPr="003C3D10">
              <w:rPr>
                <w:rFonts w:ascii="Arial Narrow" w:hAnsi="Arial Narrow"/>
                <w:sz w:val="20"/>
                <w:szCs w:val="20"/>
              </w:rPr>
              <w:t xml:space="preserve"> lunch should provide 25% daily energy requirement), food-based standards, nutrient-based standards, dining spaces and facilitates, staff training, food arrangement/presentation, adequate time to eat. The food-based standards relate to fresh drinking water (must be provided and easily accessible), fruit and vegetable provision (legumes 1-2 times per week, change the menu spring-summer to use seasonal produce), salt restrictions, frequency of serving dairy (cheese 1/week), frequency of serving oily fish (1-2 times per week), frequency of serving non-meat/non-dairy protein (1 egg per week), frequency of serving meat (less than 1-2 times per week). In vending machines on school premises, the School Catering Guidelines recommend and promote healthful options. However, there are no restrictions in place to limit food marketing on school premises and food and nutrition education is a mandatory part of the curriculum in Italy as part of these national guidelines.</w:t>
            </w:r>
          </w:p>
        </w:tc>
      </w:tr>
      <w:tr w:rsidR="009911FF" w:rsidRPr="003C3D10" w14:paraId="1367DFC8" w14:textId="77777777" w:rsidTr="00D8546F">
        <w:tc>
          <w:tcPr>
            <w:tcW w:w="704" w:type="dxa"/>
            <w:vMerge/>
            <w:shd w:val="clear" w:color="auto" w:fill="BFBFBF" w:themeFill="background1" w:themeFillShade="BF"/>
          </w:tcPr>
          <w:p w14:paraId="3F7D4AE6"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44AF2755" w14:textId="27CC95BC" w:rsidR="009911FF" w:rsidRPr="00C535CD" w:rsidRDefault="009911FF" w:rsidP="009911FF">
            <w:pPr>
              <w:rPr>
                <w:rFonts w:ascii="Arial Narrow" w:hAnsi="Arial Narrow"/>
                <w:sz w:val="20"/>
                <w:szCs w:val="20"/>
              </w:rPr>
            </w:pPr>
            <w:r w:rsidRPr="00C535CD">
              <w:rPr>
                <w:rFonts w:ascii="Arial Narrow" w:hAnsi="Arial Narrow"/>
                <w:sz w:val="20"/>
                <w:szCs w:val="20"/>
              </w:rPr>
              <w:t>Role of Local Government</w:t>
            </w:r>
          </w:p>
        </w:tc>
        <w:tc>
          <w:tcPr>
            <w:tcW w:w="6633" w:type="dxa"/>
          </w:tcPr>
          <w:p w14:paraId="0E84B030" w14:textId="2B898A6E" w:rsidR="009911FF" w:rsidRPr="003C3D10" w:rsidRDefault="009911FF" w:rsidP="009911FF">
            <w:pPr>
              <w:rPr>
                <w:rFonts w:ascii="Arial Narrow" w:hAnsi="Arial Narrow"/>
                <w:sz w:val="20"/>
                <w:szCs w:val="20"/>
              </w:rPr>
            </w:pPr>
            <w:r w:rsidRPr="003C3D10">
              <w:rPr>
                <w:rFonts w:ascii="Arial Narrow" w:hAnsi="Arial Narrow"/>
                <w:sz w:val="20"/>
                <w:szCs w:val="20"/>
              </w:rPr>
              <w:t>Developed by the Italian Ministry of Health. Implemented by local government authorities. School catering is a significant budget item for local governments in Italy.</w:t>
            </w:r>
          </w:p>
        </w:tc>
      </w:tr>
      <w:tr w:rsidR="009911FF" w:rsidRPr="003C3D10" w14:paraId="021D443F" w14:textId="77777777" w:rsidTr="00D8546F">
        <w:tc>
          <w:tcPr>
            <w:tcW w:w="704" w:type="dxa"/>
            <w:vMerge/>
            <w:shd w:val="clear" w:color="auto" w:fill="BFBFBF" w:themeFill="background1" w:themeFillShade="BF"/>
          </w:tcPr>
          <w:p w14:paraId="1300B3EE"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1D0374C0" w14:textId="011E0251" w:rsidR="009911FF" w:rsidRPr="00C535CD" w:rsidRDefault="009911FF" w:rsidP="009911FF">
            <w:pPr>
              <w:rPr>
                <w:rFonts w:ascii="Arial Narrow" w:hAnsi="Arial Narrow"/>
                <w:sz w:val="20"/>
                <w:szCs w:val="20"/>
              </w:rPr>
            </w:pPr>
            <w:r w:rsidRPr="00C535CD">
              <w:rPr>
                <w:rFonts w:ascii="Arial Narrow" w:hAnsi="Arial Narrow"/>
                <w:sz w:val="20"/>
                <w:szCs w:val="20"/>
              </w:rPr>
              <w:t>Targeted healthy and sustainable diet-related practice(s)</w:t>
            </w:r>
          </w:p>
        </w:tc>
        <w:tc>
          <w:tcPr>
            <w:tcW w:w="6633" w:type="dxa"/>
          </w:tcPr>
          <w:p w14:paraId="1C19277F"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Variety (diversity)</w:t>
            </w:r>
          </w:p>
          <w:p w14:paraId="0C0D045D"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Avoid over-consumption</w:t>
            </w:r>
          </w:p>
          <w:p w14:paraId="6A6D135D"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Less animal-derived foods</w:t>
            </w:r>
          </w:p>
          <w:p w14:paraId="758CBDBC"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More plant-based foods</w:t>
            </w:r>
          </w:p>
          <w:p w14:paraId="3357C52A"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 xml:space="preserve">Eat seasonally </w:t>
            </w:r>
          </w:p>
          <w:p w14:paraId="4933BD71"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Eat locally available foods</w:t>
            </w:r>
          </w:p>
          <w:p w14:paraId="60F76214"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Minimise food waste</w:t>
            </w:r>
          </w:p>
          <w:p w14:paraId="0D7A84CB"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Connect with local food system</w:t>
            </w:r>
          </w:p>
          <w:p w14:paraId="28A2A193" w14:textId="304505F6" w:rsidR="009911FF" w:rsidRPr="003C3D10" w:rsidRDefault="009911FF" w:rsidP="009911FF">
            <w:pPr>
              <w:rPr>
                <w:rFonts w:ascii="Arial Narrow" w:hAnsi="Arial Narrow"/>
                <w:sz w:val="20"/>
                <w:szCs w:val="20"/>
              </w:rPr>
            </w:pPr>
            <w:r w:rsidRPr="003C3D10">
              <w:rPr>
                <w:rFonts w:ascii="Arial Narrow" w:hAnsi="Arial Narrow"/>
                <w:sz w:val="20"/>
                <w:szCs w:val="20"/>
              </w:rPr>
              <w:t>Promote safe tap water</w:t>
            </w:r>
          </w:p>
        </w:tc>
      </w:tr>
      <w:tr w:rsidR="009911FF" w:rsidRPr="003C3D10" w14:paraId="6967BC91" w14:textId="77777777" w:rsidTr="00D8546F">
        <w:tc>
          <w:tcPr>
            <w:tcW w:w="704" w:type="dxa"/>
            <w:vMerge/>
            <w:shd w:val="clear" w:color="auto" w:fill="BFBFBF" w:themeFill="background1" w:themeFillShade="BF"/>
          </w:tcPr>
          <w:p w14:paraId="37CFCF12"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3A47C97F" w14:textId="2ADFEA20" w:rsidR="009911FF" w:rsidRPr="00C535CD" w:rsidRDefault="009911FF" w:rsidP="009911FF">
            <w:pPr>
              <w:rPr>
                <w:rFonts w:ascii="Arial Narrow" w:hAnsi="Arial Narrow"/>
                <w:sz w:val="20"/>
                <w:szCs w:val="20"/>
              </w:rPr>
            </w:pPr>
            <w:r w:rsidRPr="00C535CD">
              <w:rPr>
                <w:rFonts w:ascii="Arial Narrow" w:hAnsi="Arial Narrow"/>
                <w:sz w:val="20"/>
                <w:szCs w:val="20"/>
              </w:rPr>
              <w:t xml:space="preserve">Targeted food system phase(s) </w:t>
            </w:r>
          </w:p>
        </w:tc>
        <w:tc>
          <w:tcPr>
            <w:tcW w:w="6633" w:type="dxa"/>
          </w:tcPr>
          <w:p w14:paraId="6D453982" w14:textId="71E04087" w:rsidR="009911FF" w:rsidRPr="003C3D10" w:rsidRDefault="009911FF" w:rsidP="009911FF">
            <w:pPr>
              <w:rPr>
                <w:rFonts w:ascii="Arial Narrow" w:hAnsi="Arial Narrow"/>
                <w:sz w:val="20"/>
                <w:szCs w:val="20"/>
              </w:rPr>
            </w:pPr>
            <w:r w:rsidRPr="003C3D10">
              <w:rPr>
                <w:rFonts w:ascii="Arial Narrow" w:hAnsi="Arial Narrow"/>
                <w:sz w:val="20"/>
                <w:szCs w:val="20"/>
              </w:rPr>
              <w:t>Agricultural production</w:t>
            </w:r>
          </w:p>
          <w:p w14:paraId="13BC1FB9" w14:textId="43187F4B" w:rsidR="009911FF" w:rsidRPr="003C3D10" w:rsidRDefault="009911FF" w:rsidP="009911FF">
            <w:pPr>
              <w:rPr>
                <w:rFonts w:ascii="Arial Narrow" w:hAnsi="Arial Narrow"/>
                <w:sz w:val="20"/>
                <w:szCs w:val="20"/>
              </w:rPr>
            </w:pPr>
            <w:r w:rsidRPr="003C3D10">
              <w:rPr>
                <w:rFonts w:ascii="Arial Narrow" w:hAnsi="Arial Narrow"/>
                <w:sz w:val="20"/>
                <w:szCs w:val="20"/>
              </w:rPr>
              <w:t>Consumption</w:t>
            </w:r>
          </w:p>
          <w:p w14:paraId="6F09E374" w14:textId="1DD82AA7" w:rsidR="009911FF" w:rsidRPr="003C3D10" w:rsidRDefault="009911FF" w:rsidP="009911FF">
            <w:pPr>
              <w:rPr>
                <w:rFonts w:ascii="Arial Narrow" w:hAnsi="Arial Narrow"/>
                <w:sz w:val="20"/>
                <w:szCs w:val="20"/>
              </w:rPr>
            </w:pPr>
            <w:r w:rsidRPr="003C3D10">
              <w:rPr>
                <w:rFonts w:ascii="Arial Narrow" w:hAnsi="Arial Narrow"/>
                <w:sz w:val="20"/>
                <w:szCs w:val="20"/>
              </w:rPr>
              <w:t>Waste</w:t>
            </w:r>
          </w:p>
        </w:tc>
      </w:tr>
      <w:tr w:rsidR="009911FF" w:rsidRPr="003C3D10" w14:paraId="1F986A0D" w14:textId="77777777" w:rsidTr="00D8546F">
        <w:tc>
          <w:tcPr>
            <w:tcW w:w="704" w:type="dxa"/>
            <w:vMerge w:val="restart"/>
            <w:shd w:val="clear" w:color="auto" w:fill="BFBFBF" w:themeFill="background1" w:themeFillShade="BF"/>
            <w:textDirection w:val="btLr"/>
            <w:vAlign w:val="center"/>
          </w:tcPr>
          <w:p w14:paraId="4BBA0860" w14:textId="1B7735DC"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Considerations</w:t>
            </w:r>
          </w:p>
        </w:tc>
        <w:tc>
          <w:tcPr>
            <w:tcW w:w="3119" w:type="dxa"/>
            <w:shd w:val="clear" w:color="auto" w:fill="F2F2F2" w:themeFill="background1" w:themeFillShade="F2"/>
          </w:tcPr>
          <w:p w14:paraId="3AE034D3" w14:textId="5EF4608E" w:rsidR="009911FF" w:rsidRPr="00C535CD" w:rsidRDefault="009911FF" w:rsidP="009911FF">
            <w:pPr>
              <w:rPr>
                <w:rFonts w:ascii="Arial Narrow" w:hAnsi="Arial Narrow"/>
                <w:sz w:val="20"/>
                <w:szCs w:val="20"/>
              </w:rPr>
            </w:pPr>
            <w:r w:rsidRPr="00C535CD">
              <w:rPr>
                <w:rFonts w:ascii="Arial Narrow" w:hAnsi="Arial Narrow"/>
                <w:sz w:val="20"/>
                <w:szCs w:val="20"/>
              </w:rPr>
              <w:t xml:space="preserve">Does the policy consider health? Y/N and how? </w:t>
            </w:r>
          </w:p>
        </w:tc>
        <w:tc>
          <w:tcPr>
            <w:tcW w:w="6633" w:type="dxa"/>
          </w:tcPr>
          <w:p w14:paraId="46575659" w14:textId="058D46CD" w:rsidR="009911FF" w:rsidRPr="003C3D10" w:rsidRDefault="009911FF" w:rsidP="009911FF">
            <w:pPr>
              <w:rPr>
                <w:rFonts w:ascii="Arial Narrow" w:hAnsi="Arial Narrow"/>
                <w:sz w:val="20"/>
                <w:szCs w:val="20"/>
              </w:rPr>
            </w:pPr>
            <w:r w:rsidRPr="003C3D10">
              <w:rPr>
                <w:rFonts w:ascii="Arial Narrow" w:hAnsi="Arial Narrow"/>
                <w:sz w:val="20"/>
                <w:szCs w:val="20"/>
              </w:rPr>
              <w:t>Y - 'improve child nutrition' is the first objective and 'promote health and prevent disease' is another, consideration is made of obesity/overweight rates, portion control to avoid over-consumption, increasing fruit and vegetable intake, healthy vending machine options.</w:t>
            </w:r>
          </w:p>
        </w:tc>
      </w:tr>
      <w:tr w:rsidR="009911FF" w:rsidRPr="003C3D10" w14:paraId="4F0BAF53" w14:textId="77777777" w:rsidTr="00D8546F">
        <w:tc>
          <w:tcPr>
            <w:tcW w:w="704" w:type="dxa"/>
            <w:vMerge/>
            <w:shd w:val="clear" w:color="auto" w:fill="BFBFBF" w:themeFill="background1" w:themeFillShade="BF"/>
          </w:tcPr>
          <w:p w14:paraId="352946C5"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0B8CC970" w14:textId="2108BA2F"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equity? Y/N and how?</w:t>
            </w:r>
          </w:p>
        </w:tc>
        <w:tc>
          <w:tcPr>
            <w:tcW w:w="6633" w:type="dxa"/>
          </w:tcPr>
          <w:p w14:paraId="3318874F" w14:textId="37953575" w:rsidR="009911FF" w:rsidRPr="003C3D10" w:rsidRDefault="009911FF" w:rsidP="009911FF">
            <w:pPr>
              <w:rPr>
                <w:rFonts w:ascii="Arial Narrow" w:hAnsi="Arial Narrow"/>
                <w:sz w:val="20"/>
                <w:szCs w:val="20"/>
              </w:rPr>
            </w:pPr>
            <w:r w:rsidRPr="003C3D10">
              <w:rPr>
                <w:rFonts w:ascii="Arial Narrow" w:hAnsi="Arial Narrow"/>
                <w:sz w:val="20"/>
                <w:szCs w:val="20"/>
              </w:rPr>
              <w:t>Y - reducing and preventing malnutrition is part of the objective, in order to offer nutritious meal options for children who may be experiencing disadvantage</w:t>
            </w:r>
          </w:p>
        </w:tc>
      </w:tr>
      <w:tr w:rsidR="009911FF" w:rsidRPr="003C3D10" w14:paraId="4F33CF4A" w14:textId="77777777" w:rsidTr="00D8546F">
        <w:tc>
          <w:tcPr>
            <w:tcW w:w="704" w:type="dxa"/>
            <w:vMerge/>
            <w:shd w:val="clear" w:color="auto" w:fill="BFBFBF" w:themeFill="background1" w:themeFillShade="BF"/>
          </w:tcPr>
          <w:p w14:paraId="0E51E3E3"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76A0420B" w14:textId="0A2EDA8C"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the broader food system? Y/N and how?</w:t>
            </w:r>
          </w:p>
        </w:tc>
        <w:tc>
          <w:tcPr>
            <w:tcW w:w="6633" w:type="dxa"/>
          </w:tcPr>
          <w:p w14:paraId="7D12A43E" w14:textId="7B5DE10D" w:rsidR="009911FF" w:rsidRPr="003C3D10" w:rsidRDefault="009911FF" w:rsidP="009911FF">
            <w:pPr>
              <w:rPr>
                <w:rFonts w:ascii="Arial Narrow" w:hAnsi="Arial Narrow"/>
                <w:sz w:val="20"/>
                <w:szCs w:val="20"/>
              </w:rPr>
            </w:pPr>
            <w:r w:rsidRPr="003C3D10">
              <w:rPr>
                <w:rFonts w:ascii="Arial Narrow" w:hAnsi="Arial Narrow"/>
                <w:sz w:val="20"/>
                <w:szCs w:val="20"/>
              </w:rPr>
              <w:t>Y - supporting seasonal produce by specifying menu reviews in spring-summer</w:t>
            </w:r>
          </w:p>
        </w:tc>
      </w:tr>
      <w:tr w:rsidR="009911FF" w:rsidRPr="003C3D10" w14:paraId="7A68FCBC" w14:textId="77777777" w:rsidTr="00D8546F">
        <w:tc>
          <w:tcPr>
            <w:tcW w:w="704" w:type="dxa"/>
            <w:vMerge w:val="restart"/>
            <w:shd w:val="clear" w:color="auto" w:fill="BFBFBF" w:themeFill="background1" w:themeFillShade="BF"/>
            <w:textDirection w:val="btLr"/>
            <w:vAlign w:val="center"/>
          </w:tcPr>
          <w:p w14:paraId="11A431F6" w14:textId="349CB59E" w:rsidR="009911FF" w:rsidRPr="003C3D10" w:rsidRDefault="009911FF" w:rsidP="009911FF">
            <w:pPr>
              <w:ind w:left="113" w:right="113"/>
              <w:jc w:val="center"/>
              <w:rPr>
                <w:rFonts w:ascii="Arial Narrow" w:hAnsi="Arial Narrow"/>
                <w:sz w:val="20"/>
                <w:szCs w:val="20"/>
              </w:rPr>
            </w:pPr>
            <w:r w:rsidRPr="003C3D10">
              <w:rPr>
                <w:rFonts w:ascii="Arial Narrow" w:hAnsi="Arial Narrow"/>
                <w:sz w:val="20"/>
                <w:szCs w:val="20"/>
              </w:rPr>
              <w:t>Evaluation</w:t>
            </w:r>
          </w:p>
        </w:tc>
        <w:tc>
          <w:tcPr>
            <w:tcW w:w="3119" w:type="dxa"/>
            <w:shd w:val="clear" w:color="auto" w:fill="F2F2F2" w:themeFill="background1" w:themeFillShade="F2"/>
          </w:tcPr>
          <w:p w14:paraId="631D694E" w14:textId="6F049E59"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evaluation been planned for? </w:t>
            </w:r>
          </w:p>
        </w:tc>
        <w:tc>
          <w:tcPr>
            <w:tcW w:w="6633" w:type="dxa"/>
          </w:tcPr>
          <w:p w14:paraId="7A5DC55A" w14:textId="6EE5F8CC" w:rsidR="009911FF" w:rsidRPr="003C3D10" w:rsidRDefault="009911FF" w:rsidP="009911FF">
            <w:pPr>
              <w:rPr>
                <w:rFonts w:ascii="Arial Narrow" w:hAnsi="Arial Narrow"/>
                <w:sz w:val="20"/>
                <w:szCs w:val="20"/>
              </w:rPr>
            </w:pPr>
            <w:r w:rsidRPr="003C3D10">
              <w:rPr>
                <w:rFonts w:ascii="Arial Narrow" w:hAnsi="Arial Narrow"/>
                <w:sz w:val="20"/>
                <w:szCs w:val="20"/>
              </w:rPr>
              <w:t>The policy is evaluated by reviewing food provision at school, take-up of school meals, financial viability of services, engagement with local farmers, control of portion sizes, continuing education of canteen staff, implementation of contract/laws, quality/price, compliance with menu requirements including special dietary requests (coeliac, etc).</w:t>
            </w:r>
          </w:p>
        </w:tc>
      </w:tr>
      <w:tr w:rsidR="009911FF" w:rsidRPr="003C3D10" w14:paraId="1B6E9445" w14:textId="77777777" w:rsidTr="00D8546F">
        <w:tc>
          <w:tcPr>
            <w:tcW w:w="704" w:type="dxa"/>
            <w:vMerge/>
            <w:shd w:val="clear" w:color="auto" w:fill="BFBFBF" w:themeFill="background1" w:themeFillShade="BF"/>
          </w:tcPr>
          <w:p w14:paraId="28B4BFFE"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39364B51" w14:textId="4E69CBCC" w:rsidR="009911FF" w:rsidRPr="00C535CD" w:rsidRDefault="009911FF" w:rsidP="009911FF">
            <w:pPr>
              <w:rPr>
                <w:rFonts w:ascii="Arial Narrow" w:hAnsi="Arial Narrow"/>
                <w:sz w:val="20"/>
                <w:szCs w:val="20"/>
              </w:rPr>
            </w:pPr>
            <w:r w:rsidRPr="00C535CD">
              <w:rPr>
                <w:rFonts w:ascii="Arial Narrow" w:hAnsi="Arial Narrow"/>
                <w:sz w:val="20"/>
                <w:szCs w:val="20"/>
              </w:rPr>
              <w:t>Data collection tools, target population</w:t>
            </w:r>
          </w:p>
        </w:tc>
        <w:tc>
          <w:tcPr>
            <w:tcW w:w="6633" w:type="dxa"/>
          </w:tcPr>
          <w:p w14:paraId="72F4264F" w14:textId="44F9D9CF" w:rsidR="009911FF" w:rsidRPr="003C3D10" w:rsidRDefault="009911FF" w:rsidP="009911FF">
            <w:pPr>
              <w:rPr>
                <w:rFonts w:ascii="Arial Narrow" w:hAnsi="Arial Narrow"/>
                <w:sz w:val="20"/>
                <w:szCs w:val="20"/>
              </w:rPr>
            </w:pPr>
            <w:proofErr w:type="spellStart"/>
            <w:r w:rsidRPr="003C3D10">
              <w:rPr>
                <w:rFonts w:ascii="Arial Narrow" w:hAnsi="Arial Narrow"/>
                <w:sz w:val="20"/>
                <w:szCs w:val="20"/>
              </w:rPr>
              <w:t>Balzaretti</w:t>
            </w:r>
            <w:proofErr w:type="spellEnd"/>
            <w:r w:rsidRPr="003C3D10">
              <w:rPr>
                <w:rFonts w:ascii="Arial Narrow" w:hAnsi="Arial Narrow"/>
                <w:sz w:val="20"/>
                <w:szCs w:val="20"/>
              </w:rPr>
              <w:t xml:space="preserve"> et al (2018) reviewed the potential of school meals to increase childhood obesity and food waste by conducting document analysis (contracts between municipalities and school catering services). Portion size assessment. Analysis considered two main factors (</w:t>
            </w:r>
            <w:proofErr w:type="spellStart"/>
            <w:r w:rsidRPr="003C3D10">
              <w:rPr>
                <w:rFonts w:ascii="Arial Narrow" w:hAnsi="Arial Narrow"/>
                <w:sz w:val="20"/>
                <w:szCs w:val="20"/>
              </w:rPr>
              <w:t>i</w:t>
            </w:r>
            <w:proofErr w:type="spellEnd"/>
            <w:r w:rsidRPr="003C3D10">
              <w:rPr>
                <w:rFonts w:ascii="Arial Narrow" w:hAnsi="Arial Narrow"/>
                <w:sz w:val="20"/>
                <w:szCs w:val="20"/>
              </w:rPr>
              <w:t>) consistency of food portions within regions and (ii) adherence to national standards for children.</w:t>
            </w:r>
          </w:p>
        </w:tc>
      </w:tr>
      <w:tr w:rsidR="009911FF" w:rsidRPr="003C3D10" w14:paraId="06336CA7" w14:textId="77777777" w:rsidTr="00D8546F">
        <w:tc>
          <w:tcPr>
            <w:tcW w:w="704" w:type="dxa"/>
            <w:vMerge/>
            <w:shd w:val="clear" w:color="auto" w:fill="BFBFBF" w:themeFill="background1" w:themeFillShade="BF"/>
          </w:tcPr>
          <w:p w14:paraId="7C3AE05F"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79BE9D63" w14:textId="0C97A027"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the policy been effective? </w:t>
            </w:r>
          </w:p>
        </w:tc>
        <w:tc>
          <w:tcPr>
            <w:tcW w:w="6633" w:type="dxa"/>
          </w:tcPr>
          <w:p w14:paraId="20A8C8FE" w14:textId="6764071C" w:rsidR="009911FF" w:rsidRPr="003C3D10" w:rsidRDefault="009911FF" w:rsidP="009911FF">
            <w:pPr>
              <w:rPr>
                <w:rFonts w:ascii="Arial Narrow" w:hAnsi="Arial Narrow"/>
                <w:sz w:val="20"/>
                <w:szCs w:val="20"/>
              </w:rPr>
            </w:pPr>
            <w:proofErr w:type="spellStart"/>
            <w:r w:rsidRPr="003C3D10">
              <w:rPr>
                <w:rFonts w:ascii="Arial Narrow" w:hAnsi="Arial Narrow"/>
                <w:sz w:val="20"/>
                <w:szCs w:val="20"/>
              </w:rPr>
              <w:t>Balzaretti</w:t>
            </w:r>
            <w:proofErr w:type="spellEnd"/>
            <w:r w:rsidRPr="003C3D10">
              <w:rPr>
                <w:rFonts w:ascii="Arial Narrow" w:hAnsi="Arial Narrow"/>
                <w:sz w:val="20"/>
                <w:szCs w:val="20"/>
              </w:rPr>
              <w:t xml:space="preserve"> et al (2018) concluded that portion sizes vary significantly between regions and in several cases, are excessive against recommendations, leading to over-consumption and food waste. They also highlight the educational potential of eating at school to address food waste—by promoting strategies for waste reduction, reuse, and recycling.</w:t>
            </w:r>
          </w:p>
        </w:tc>
      </w:tr>
      <w:tr w:rsidR="009911FF" w:rsidRPr="003C3D10" w14:paraId="08367ED3" w14:textId="77777777" w:rsidTr="00D8546F">
        <w:tc>
          <w:tcPr>
            <w:tcW w:w="704" w:type="dxa"/>
            <w:vMerge w:val="restart"/>
            <w:shd w:val="clear" w:color="auto" w:fill="BFBFBF" w:themeFill="background1" w:themeFillShade="BF"/>
            <w:textDirection w:val="btLr"/>
            <w:vAlign w:val="center"/>
          </w:tcPr>
          <w:p w14:paraId="7DDBF4DE" w14:textId="649F96E6" w:rsidR="009911FF" w:rsidRPr="003C3D10" w:rsidRDefault="009911FF" w:rsidP="009911FF">
            <w:pPr>
              <w:ind w:left="113" w:right="113"/>
              <w:jc w:val="center"/>
              <w:rPr>
                <w:rFonts w:ascii="Arial Narrow" w:hAnsi="Arial Narrow"/>
                <w:sz w:val="20"/>
                <w:szCs w:val="20"/>
              </w:rPr>
            </w:pPr>
            <w:r w:rsidRPr="00C535CD">
              <w:rPr>
                <w:rFonts w:ascii="Arial Narrow" w:hAnsi="Arial Narrow"/>
                <w:sz w:val="20"/>
                <w:szCs w:val="20"/>
              </w:rPr>
              <w:t>Policy Development</w:t>
            </w:r>
          </w:p>
        </w:tc>
        <w:tc>
          <w:tcPr>
            <w:tcW w:w="3119" w:type="dxa"/>
            <w:shd w:val="clear" w:color="auto" w:fill="F2F2F2" w:themeFill="background1" w:themeFillShade="F2"/>
          </w:tcPr>
          <w:p w14:paraId="7A4DDD4F" w14:textId="3F79BA8F" w:rsidR="009911FF" w:rsidRPr="00C535CD" w:rsidRDefault="009911FF" w:rsidP="009911FF">
            <w:pPr>
              <w:rPr>
                <w:rFonts w:ascii="Arial Narrow" w:hAnsi="Arial Narrow"/>
                <w:sz w:val="20"/>
                <w:szCs w:val="20"/>
              </w:rPr>
            </w:pPr>
            <w:r w:rsidRPr="00C535CD">
              <w:rPr>
                <w:rFonts w:ascii="Arial Narrow" w:hAnsi="Arial Narrow"/>
                <w:sz w:val="20"/>
                <w:szCs w:val="20"/>
              </w:rPr>
              <w:t>What evidence underpins the development of the policy?</w:t>
            </w:r>
          </w:p>
        </w:tc>
        <w:tc>
          <w:tcPr>
            <w:tcW w:w="6633" w:type="dxa"/>
          </w:tcPr>
          <w:p w14:paraId="183018DC" w14:textId="12752FEE" w:rsidR="009911FF" w:rsidRPr="003C3D10" w:rsidRDefault="009911FF" w:rsidP="009911FF">
            <w:pPr>
              <w:rPr>
                <w:rFonts w:ascii="Arial Narrow" w:hAnsi="Arial Narrow"/>
                <w:sz w:val="20"/>
                <w:szCs w:val="20"/>
              </w:rPr>
            </w:pPr>
            <w:r w:rsidRPr="003C3D10">
              <w:rPr>
                <w:rFonts w:ascii="Arial Narrow" w:hAnsi="Arial Narrow"/>
                <w:sz w:val="20"/>
                <w:szCs w:val="20"/>
              </w:rPr>
              <w:t xml:space="preserve">Not stated in the online case study or the included paper by </w:t>
            </w:r>
            <w:proofErr w:type="spellStart"/>
            <w:r w:rsidRPr="003C3D10">
              <w:rPr>
                <w:rFonts w:ascii="Arial Narrow" w:hAnsi="Arial Narrow"/>
                <w:sz w:val="20"/>
                <w:szCs w:val="20"/>
              </w:rPr>
              <w:t>Balzaretti</w:t>
            </w:r>
            <w:proofErr w:type="spellEnd"/>
            <w:r w:rsidRPr="003C3D10">
              <w:rPr>
                <w:rFonts w:ascii="Arial Narrow" w:hAnsi="Arial Narrow"/>
                <w:sz w:val="20"/>
                <w:szCs w:val="20"/>
              </w:rPr>
              <w:t xml:space="preserve"> et al (2018)</w:t>
            </w:r>
          </w:p>
        </w:tc>
      </w:tr>
      <w:tr w:rsidR="009911FF" w:rsidRPr="003C3D10" w14:paraId="606D6806" w14:textId="77777777" w:rsidTr="00D8546F">
        <w:tc>
          <w:tcPr>
            <w:tcW w:w="704" w:type="dxa"/>
            <w:vMerge/>
            <w:shd w:val="clear" w:color="auto" w:fill="BFBFBF" w:themeFill="background1" w:themeFillShade="BF"/>
          </w:tcPr>
          <w:p w14:paraId="2DAC2265"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3FB049F1" w14:textId="0A1634A6" w:rsidR="009911FF" w:rsidRPr="00C535CD" w:rsidRDefault="009911FF" w:rsidP="009911FF">
            <w:pPr>
              <w:rPr>
                <w:rFonts w:ascii="Arial Narrow" w:hAnsi="Arial Narrow"/>
                <w:sz w:val="20"/>
                <w:szCs w:val="20"/>
              </w:rPr>
            </w:pPr>
            <w:r w:rsidRPr="00C535CD">
              <w:rPr>
                <w:rFonts w:ascii="Arial Narrow" w:hAnsi="Arial Narrow"/>
                <w:sz w:val="20"/>
                <w:szCs w:val="20"/>
              </w:rPr>
              <w:t>What type of evidence was used to develop the policy?</w:t>
            </w:r>
          </w:p>
        </w:tc>
        <w:tc>
          <w:tcPr>
            <w:tcW w:w="6633" w:type="dxa"/>
          </w:tcPr>
          <w:p w14:paraId="691186CD" w14:textId="2A8301B6" w:rsidR="009911FF" w:rsidRPr="003C3D10" w:rsidRDefault="009911FF" w:rsidP="009911FF">
            <w:pPr>
              <w:rPr>
                <w:rFonts w:ascii="Arial Narrow" w:hAnsi="Arial Narrow"/>
                <w:sz w:val="20"/>
                <w:szCs w:val="20"/>
              </w:rPr>
            </w:pPr>
            <w:r w:rsidRPr="003C3D10">
              <w:rPr>
                <w:rFonts w:ascii="Arial Narrow" w:hAnsi="Arial Narrow"/>
                <w:sz w:val="20"/>
                <w:szCs w:val="20"/>
              </w:rPr>
              <w:t xml:space="preserve">Not stated in the online case study or the included paper by </w:t>
            </w:r>
            <w:proofErr w:type="spellStart"/>
            <w:r w:rsidRPr="003C3D10">
              <w:rPr>
                <w:rFonts w:ascii="Arial Narrow" w:hAnsi="Arial Narrow"/>
                <w:sz w:val="20"/>
                <w:szCs w:val="20"/>
              </w:rPr>
              <w:t>Balzaretti</w:t>
            </w:r>
            <w:proofErr w:type="spellEnd"/>
            <w:r w:rsidRPr="003C3D10">
              <w:rPr>
                <w:rFonts w:ascii="Arial Narrow" w:hAnsi="Arial Narrow"/>
                <w:sz w:val="20"/>
                <w:szCs w:val="20"/>
              </w:rPr>
              <w:t xml:space="preserve"> et al (2018)</w:t>
            </w:r>
          </w:p>
        </w:tc>
      </w:tr>
      <w:tr w:rsidR="009911FF" w:rsidRPr="003C3D10" w14:paraId="3963E194" w14:textId="77777777" w:rsidTr="00D8546F">
        <w:tc>
          <w:tcPr>
            <w:tcW w:w="704" w:type="dxa"/>
            <w:vMerge/>
            <w:shd w:val="clear" w:color="auto" w:fill="BFBFBF" w:themeFill="background1" w:themeFillShade="BF"/>
          </w:tcPr>
          <w:p w14:paraId="603C8A31"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0D8E55BE" w14:textId="2A98013F" w:rsidR="009911FF" w:rsidRPr="00C535CD" w:rsidRDefault="009911FF" w:rsidP="009911FF">
            <w:pPr>
              <w:rPr>
                <w:rFonts w:ascii="Arial Narrow" w:hAnsi="Arial Narrow"/>
                <w:sz w:val="20"/>
                <w:szCs w:val="20"/>
              </w:rPr>
            </w:pPr>
            <w:r w:rsidRPr="00C535CD">
              <w:rPr>
                <w:rFonts w:ascii="Arial Narrow" w:hAnsi="Arial Narrow"/>
                <w:sz w:val="20"/>
                <w:szCs w:val="20"/>
              </w:rPr>
              <w:t xml:space="preserve">What was the process for using evidence to develop the policy? </w:t>
            </w:r>
          </w:p>
        </w:tc>
        <w:tc>
          <w:tcPr>
            <w:tcW w:w="6633" w:type="dxa"/>
          </w:tcPr>
          <w:p w14:paraId="287C08A1" w14:textId="4E30D721" w:rsidR="009911FF" w:rsidRPr="003C3D10" w:rsidRDefault="009911FF" w:rsidP="009911FF">
            <w:pPr>
              <w:rPr>
                <w:rFonts w:ascii="Arial Narrow" w:hAnsi="Arial Narrow"/>
                <w:sz w:val="20"/>
                <w:szCs w:val="20"/>
              </w:rPr>
            </w:pPr>
            <w:r w:rsidRPr="003C3D10">
              <w:rPr>
                <w:rFonts w:ascii="Arial Narrow" w:hAnsi="Arial Narrow"/>
                <w:sz w:val="20"/>
                <w:szCs w:val="20"/>
              </w:rPr>
              <w:t xml:space="preserve">Not stated in the online case study or the included paper by </w:t>
            </w:r>
            <w:proofErr w:type="spellStart"/>
            <w:r w:rsidRPr="003C3D10">
              <w:rPr>
                <w:rFonts w:ascii="Arial Narrow" w:hAnsi="Arial Narrow"/>
                <w:sz w:val="20"/>
                <w:szCs w:val="20"/>
              </w:rPr>
              <w:t>Balzaretti</w:t>
            </w:r>
            <w:proofErr w:type="spellEnd"/>
            <w:r w:rsidRPr="003C3D10">
              <w:rPr>
                <w:rFonts w:ascii="Arial Narrow" w:hAnsi="Arial Narrow"/>
                <w:sz w:val="20"/>
                <w:szCs w:val="20"/>
              </w:rPr>
              <w:t xml:space="preserve"> et al (2018)</w:t>
            </w:r>
          </w:p>
        </w:tc>
      </w:tr>
    </w:tbl>
    <w:p w14:paraId="43992138" w14:textId="47D1C37B" w:rsidR="00D8546F" w:rsidRPr="003C3D10" w:rsidRDefault="00D8546F">
      <w:pPr>
        <w:rPr>
          <w:rFonts w:ascii="Arial Narrow" w:hAnsi="Arial Narrow"/>
        </w:rPr>
      </w:pPr>
    </w:p>
    <w:p w14:paraId="554521EB" w14:textId="58332536" w:rsidR="00D8546F" w:rsidRPr="003C3D10" w:rsidRDefault="00D8546F">
      <w:pPr>
        <w:rPr>
          <w:rFonts w:ascii="Arial Narrow" w:hAnsi="Arial Narrow"/>
        </w:rPr>
      </w:pPr>
    </w:p>
    <w:tbl>
      <w:tblPr>
        <w:tblStyle w:val="TableGrid"/>
        <w:tblW w:w="0" w:type="auto"/>
        <w:tblLook w:val="04A0" w:firstRow="1" w:lastRow="0" w:firstColumn="1" w:lastColumn="0" w:noHBand="0" w:noVBand="1"/>
      </w:tblPr>
      <w:tblGrid>
        <w:gridCol w:w="704"/>
        <w:gridCol w:w="3119"/>
        <w:gridCol w:w="6633"/>
      </w:tblGrid>
      <w:tr w:rsidR="009911FF" w:rsidRPr="003C3D10" w14:paraId="34660146" w14:textId="77777777" w:rsidTr="00D8546F">
        <w:tc>
          <w:tcPr>
            <w:tcW w:w="704" w:type="dxa"/>
            <w:vMerge w:val="restart"/>
            <w:shd w:val="clear" w:color="auto" w:fill="BFBFBF" w:themeFill="background1" w:themeFillShade="BF"/>
            <w:textDirection w:val="btLr"/>
            <w:vAlign w:val="center"/>
          </w:tcPr>
          <w:p w14:paraId="2E238FB5" w14:textId="0E8C2E5C"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Citation</w:t>
            </w:r>
          </w:p>
        </w:tc>
        <w:tc>
          <w:tcPr>
            <w:tcW w:w="3119" w:type="dxa"/>
            <w:shd w:val="clear" w:color="auto" w:fill="F2F2F2" w:themeFill="background1" w:themeFillShade="F2"/>
          </w:tcPr>
          <w:p w14:paraId="254CE0E8" w14:textId="21D169F9" w:rsidR="009911FF" w:rsidRPr="00C535CD" w:rsidRDefault="009911FF" w:rsidP="009911FF">
            <w:pPr>
              <w:rPr>
                <w:rFonts w:ascii="Arial Narrow" w:hAnsi="Arial Narrow"/>
                <w:sz w:val="20"/>
                <w:szCs w:val="20"/>
              </w:rPr>
            </w:pPr>
            <w:r w:rsidRPr="00C535CD">
              <w:rPr>
                <w:rFonts w:ascii="Arial Narrow" w:hAnsi="Arial Narrow"/>
                <w:sz w:val="20"/>
                <w:szCs w:val="20"/>
              </w:rPr>
              <w:t>Name of Policy</w:t>
            </w:r>
          </w:p>
        </w:tc>
        <w:tc>
          <w:tcPr>
            <w:tcW w:w="6633" w:type="dxa"/>
            <w:shd w:val="clear" w:color="auto" w:fill="FFFFFF" w:themeFill="background1"/>
          </w:tcPr>
          <w:p w14:paraId="115CE912" w14:textId="4A94B87F" w:rsidR="009911FF" w:rsidRPr="003C3D10" w:rsidRDefault="009911FF" w:rsidP="009911FF">
            <w:pPr>
              <w:tabs>
                <w:tab w:val="left" w:pos="1409"/>
              </w:tabs>
              <w:rPr>
                <w:rFonts w:ascii="Arial Narrow" w:hAnsi="Arial Narrow"/>
                <w:b/>
                <w:sz w:val="20"/>
                <w:szCs w:val="20"/>
              </w:rPr>
            </w:pPr>
            <w:r w:rsidRPr="003C3D10">
              <w:rPr>
                <w:rFonts w:ascii="Arial Narrow" w:hAnsi="Arial Narrow" w:cstheme="minorHAnsi"/>
                <w:b/>
                <w:sz w:val="20"/>
                <w:szCs w:val="20"/>
                <w:bdr w:val="none" w:sz="0" w:space="0" w:color="auto" w:frame="1"/>
                <w:shd w:val="clear" w:color="auto" w:fill="FFFFFF"/>
              </w:rPr>
              <w:t xml:space="preserve">Community rooftop garden of Via </w:t>
            </w:r>
            <w:proofErr w:type="spellStart"/>
            <w:r w:rsidRPr="003C3D10">
              <w:rPr>
                <w:rFonts w:ascii="Arial Narrow" w:hAnsi="Arial Narrow" w:cstheme="minorHAnsi"/>
                <w:b/>
                <w:sz w:val="20"/>
                <w:szCs w:val="20"/>
                <w:bdr w:val="none" w:sz="0" w:space="0" w:color="auto" w:frame="1"/>
                <w:shd w:val="clear" w:color="auto" w:fill="FFFFFF"/>
              </w:rPr>
              <w:t>Gandusio</w:t>
            </w:r>
            <w:proofErr w:type="spellEnd"/>
            <w:r w:rsidRPr="003C3D10">
              <w:rPr>
                <w:rFonts w:ascii="Arial Narrow" w:hAnsi="Arial Narrow" w:cstheme="minorHAnsi"/>
                <w:b/>
                <w:sz w:val="20"/>
                <w:szCs w:val="20"/>
                <w:bdr w:val="none" w:sz="0" w:space="0" w:color="auto" w:frame="1"/>
                <w:shd w:val="clear" w:color="auto" w:fill="FFFFFF"/>
              </w:rPr>
              <w:t xml:space="preserve"> (2011)</w:t>
            </w:r>
          </w:p>
        </w:tc>
      </w:tr>
      <w:tr w:rsidR="009911FF" w:rsidRPr="003C3D10" w14:paraId="0E50B338" w14:textId="77777777" w:rsidTr="007F437A">
        <w:tc>
          <w:tcPr>
            <w:tcW w:w="704" w:type="dxa"/>
            <w:vMerge/>
            <w:shd w:val="clear" w:color="auto" w:fill="BFBFBF" w:themeFill="background1" w:themeFillShade="BF"/>
            <w:textDirection w:val="btLr"/>
            <w:vAlign w:val="center"/>
          </w:tcPr>
          <w:p w14:paraId="7A0DE0DE"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0178AA4A" w14:textId="6BE2DAC6" w:rsidR="009911FF" w:rsidRPr="00C535CD" w:rsidRDefault="009911FF" w:rsidP="009911FF">
            <w:pPr>
              <w:rPr>
                <w:rFonts w:ascii="Arial Narrow" w:hAnsi="Arial Narrow"/>
                <w:sz w:val="20"/>
                <w:szCs w:val="20"/>
              </w:rPr>
            </w:pPr>
            <w:r w:rsidRPr="00C535CD">
              <w:rPr>
                <w:rFonts w:ascii="Arial Narrow" w:hAnsi="Arial Narrow"/>
                <w:sz w:val="20"/>
                <w:szCs w:val="20"/>
              </w:rPr>
              <w:t>Reference</w:t>
            </w:r>
          </w:p>
        </w:tc>
        <w:tc>
          <w:tcPr>
            <w:tcW w:w="6633" w:type="dxa"/>
          </w:tcPr>
          <w:p w14:paraId="0D298E9C" w14:textId="70513E4A" w:rsidR="009911FF" w:rsidRDefault="009911FF" w:rsidP="009911FF">
            <w:r>
              <w:t>Viii</w:t>
            </w:r>
          </w:p>
        </w:tc>
      </w:tr>
      <w:tr w:rsidR="009911FF" w:rsidRPr="003C3D10" w14:paraId="5AE48AFE" w14:textId="77777777" w:rsidTr="00D8546F">
        <w:tc>
          <w:tcPr>
            <w:tcW w:w="704" w:type="dxa"/>
            <w:vMerge/>
            <w:shd w:val="clear" w:color="auto" w:fill="BFBFBF" w:themeFill="background1" w:themeFillShade="BF"/>
            <w:vAlign w:val="center"/>
          </w:tcPr>
          <w:p w14:paraId="484BBAF0"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1C4F613B" w14:textId="216F3B09" w:rsidR="009911FF" w:rsidRPr="00C535CD" w:rsidRDefault="009911FF" w:rsidP="009911FF">
            <w:pPr>
              <w:rPr>
                <w:rFonts w:ascii="Arial Narrow" w:hAnsi="Arial Narrow"/>
                <w:sz w:val="20"/>
                <w:szCs w:val="20"/>
              </w:rPr>
            </w:pPr>
            <w:r w:rsidRPr="00C535CD">
              <w:rPr>
                <w:rFonts w:ascii="Arial Narrow" w:hAnsi="Arial Narrow"/>
                <w:sz w:val="20"/>
                <w:szCs w:val="20"/>
              </w:rPr>
              <w:t>Format and link or citation</w:t>
            </w:r>
          </w:p>
        </w:tc>
        <w:tc>
          <w:tcPr>
            <w:tcW w:w="6633" w:type="dxa"/>
          </w:tcPr>
          <w:p w14:paraId="2C51D852" w14:textId="6CA35E58" w:rsidR="009911FF" w:rsidRPr="003C3D10" w:rsidRDefault="00087DCF" w:rsidP="009911FF">
            <w:pPr>
              <w:tabs>
                <w:tab w:val="left" w:pos="1366"/>
              </w:tabs>
              <w:rPr>
                <w:rFonts w:ascii="Arial Narrow" w:hAnsi="Arial Narrow"/>
                <w:sz w:val="20"/>
                <w:szCs w:val="20"/>
              </w:rPr>
            </w:pPr>
            <w:hyperlink r:id="rId28" w:history="1">
              <w:r w:rsidR="009911FF" w:rsidRPr="003C3D10">
                <w:rPr>
                  <w:rStyle w:val="Hyperlink"/>
                  <w:rFonts w:ascii="Arial Narrow" w:hAnsi="Arial Narrow"/>
                  <w:sz w:val="20"/>
                  <w:szCs w:val="20"/>
                </w:rPr>
                <w:t>Website</w:t>
              </w:r>
            </w:hyperlink>
            <w:r w:rsidR="009911FF" w:rsidRPr="003C3D10">
              <w:rPr>
                <w:rFonts w:ascii="Arial Narrow" w:hAnsi="Arial Narrow"/>
                <w:sz w:val="20"/>
                <w:szCs w:val="20"/>
              </w:rPr>
              <w:t xml:space="preserve"> </w:t>
            </w:r>
          </w:p>
        </w:tc>
      </w:tr>
      <w:tr w:rsidR="009911FF" w:rsidRPr="003C3D10" w14:paraId="6CBA6038" w14:textId="77777777" w:rsidTr="00D8546F">
        <w:tc>
          <w:tcPr>
            <w:tcW w:w="704" w:type="dxa"/>
            <w:vMerge/>
            <w:shd w:val="clear" w:color="auto" w:fill="BFBFBF" w:themeFill="background1" w:themeFillShade="BF"/>
            <w:vAlign w:val="center"/>
          </w:tcPr>
          <w:p w14:paraId="0CB51DE0"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1B47C78F" w14:textId="6DBE68B4" w:rsidR="009911FF" w:rsidRPr="00C535CD" w:rsidRDefault="009911FF" w:rsidP="009911FF">
            <w:pPr>
              <w:rPr>
                <w:rFonts w:ascii="Arial Narrow" w:hAnsi="Arial Narrow"/>
                <w:sz w:val="20"/>
                <w:szCs w:val="20"/>
              </w:rPr>
            </w:pPr>
            <w:r w:rsidRPr="00C535CD">
              <w:rPr>
                <w:rFonts w:ascii="Arial Narrow" w:hAnsi="Arial Narrow"/>
                <w:sz w:val="20"/>
                <w:szCs w:val="20"/>
              </w:rPr>
              <w:t xml:space="preserve">Included study(s) cited within </w:t>
            </w:r>
          </w:p>
        </w:tc>
        <w:tc>
          <w:tcPr>
            <w:tcW w:w="6633" w:type="dxa"/>
          </w:tcPr>
          <w:p w14:paraId="2BBF80BB" w14:textId="1FC886C6" w:rsidR="009911FF" w:rsidRPr="003C3D10" w:rsidRDefault="009911FF" w:rsidP="009911FF">
            <w:pPr>
              <w:rPr>
                <w:rFonts w:ascii="Arial Narrow" w:hAnsi="Arial Narrow"/>
                <w:sz w:val="20"/>
                <w:szCs w:val="20"/>
                <w:highlight w:val="yellow"/>
              </w:rPr>
            </w:pPr>
            <w:r w:rsidRPr="005F590E">
              <w:rPr>
                <w:rFonts w:ascii="Arial Narrow" w:hAnsi="Arial Narrow"/>
                <w:sz w:val="20"/>
                <w:szCs w:val="20"/>
              </w:rPr>
              <w:t>4</w:t>
            </w:r>
          </w:p>
        </w:tc>
      </w:tr>
      <w:tr w:rsidR="009911FF" w:rsidRPr="003C3D10" w14:paraId="748A358F" w14:textId="77777777" w:rsidTr="00D8546F">
        <w:tc>
          <w:tcPr>
            <w:tcW w:w="704" w:type="dxa"/>
            <w:vMerge w:val="restart"/>
            <w:shd w:val="clear" w:color="auto" w:fill="BFBFBF" w:themeFill="background1" w:themeFillShade="BF"/>
            <w:textDirection w:val="btLr"/>
            <w:vAlign w:val="center"/>
          </w:tcPr>
          <w:p w14:paraId="450A3FD3" w14:textId="3CF7F531"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Geographic context</w:t>
            </w:r>
          </w:p>
        </w:tc>
        <w:tc>
          <w:tcPr>
            <w:tcW w:w="3119" w:type="dxa"/>
            <w:shd w:val="clear" w:color="auto" w:fill="F2F2F2" w:themeFill="background1" w:themeFillShade="F2"/>
          </w:tcPr>
          <w:p w14:paraId="353F68AE" w14:textId="27970EAE" w:rsidR="009911FF" w:rsidRPr="00C535CD" w:rsidRDefault="009911FF" w:rsidP="009911FF">
            <w:pPr>
              <w:rPr>
                <w:rFonts w:ascii="Arial Narrow" w:hAnsi="Arial Narrow"/>
                <w:sz w:val="20"/>
                <w:szCs w:val="20"/>
              </w:rPr>
            </w:pPr>
            <w:r w:rsidRPr="00C535CD">
              <w:rPr>
                <w:rFonts w:ascii="Arial Narrow" w:hAnsi="Arial Narrow"/>
                <w:sz w:val="20"/>
                <w:szCs w:val="20"/>
              </w:rPr>
              <w:t>Region</w:t>
            </w:r>
          </w:p>
        </w:tc>
        <w:tc>
          <w:tcPr>
            <w:tcW w:w="6633" w:type="dxa"/>
          </w:tcPr>
          <w:p w14:paraId="5C9FABAF" w14:textId="2C9F14C1" w:rsidR="009911FF" w:rsidRPr="003C3D10" w:rsidRDefault="009911FF" w:rsidP="009911FF">
            <w:pPr>
              <w:rPr>
                <w:rFonts w:ascii="Arial Narrow" w:hAnsi="Arial Narrow"/>
                <w:sz w:val="20"/>
                <w:szCs w:val="20"/>
              </w:rPr>
            </w:pPr>
            <w:r w:rsidRPr="003C3D10">
              <w:rPr>
                <w:rFonts w:ascii="Arial Narrow" w:hAnsi="Arial Narrow"/>
                <w:sz w:val="20"/>
                <w:szCs w:val="20"/>
              </w:rPr>
              <w:t>Europe &amp; Central Asia</w:t>
            </w:r>
          </w:p>
        </w:tc>
      </w:tr>
      <w:tr w:rsidR="009911FF" w:rsidRPr="003C3D10" w14:paraId="6816529A" w14:textId="77777777" w:rsidTr="00D8546F">
        <w:tc>
          <w:tcPr>
            <w:tcW w:w="704" w:type="dxa"/>
            <w:vMerge/>
            <w:shd w:val="clear" w:color="auto" w:fill="BFBFBF" w:themeFill="background1" w:themeFillShade="BF"/>
            <w:vAlign w:val="center"/>
          </w:tcPr>
          <w:p w14:paraId="753598BF"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2431C383" w14:textId="47183788" w:rsidR="009911FF" w:rsidRPr="00C535CD" w:rsidRDefault="009911FF" w:rsidP="009911FF">
            <w:pPr>
              <w:rPr>
                <w:rFonts w:ascii="Arial Narrow" w:hAnsi="Arial Narrow"/>
                <w:sz w:val="20"/>
                <w:szCs w:val="20"/>
              </w:rPr>
            </w:pPr>
            <w:r w:rsidRPr="00C535CD">
              <w:rPr>
                <w:rFonts w:ascii="Arial Narrow" w:hAnsi="Arial Narrow"/>
                <w:sz w:val="20"/>
                <w:szCs w:val="20"/>
              </w:rPr>
              <w:t>Country</w:t>
            </w:r>
          </w:p>
        </w:tc>
        <w:tc>
          <w:tcPr>
            <w:tcW w:w="6633" w:type="dxa"/>
          </w:tcPr>
          <w:p w14:paraId="24263043" w14:textId="6DEBEF46" w:rsidR="009911FF" w:rsidRPr="003C3D10" w:rsidRDefault="009911FF" w:rsidP="009911FF">
            <w:pPr>
              <w:rPr>
                <w:rFonts w:ascii="Arial Narrow" w:hAnsi="Arial Narrow"/>
                <w:sz w:val="20"/>
                <w:szCs w:val="20"/>
              </w:rPr>
            </w:pPr>
            <w:r w:rsidRPr="003C3D10">
              <w:rPr>
                <w:rFonts w:ascii="Arial Narrow" w:hAnsi="Arial Narrow"/>
                <w:sz w:val="20"/>
                <w:szCs w:val="20"/>
              </w:rPr>
              <w:t xml:space="preserve">Italy </w:t>
            </w:r>
          </w:p>
        </w:tc>
      </w:tr>
      <w:tr w:rsidR="009911FF" w:rsidRPr="003C3D10" w14:paraId="77FBDF80" w14:textId="77777777" w:rsidTr="00D8546F">
        <w:tc>
          <w:tcPr>
            <w:tcW w:w="704" w:type="dxa"/>
            <w:vMerge/>
            <w:shd w:val="clear" w:color="auto" w:fill="BFBFBF" w:themeFill="background1" w:themeFillShade="BF"/>
            <w:vAlign w:val="center"/>
          </w:tcPr>
          <w:p w14:paraId="3B6BDD19"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340DEB4A" w14:textId="202FC492" w:rsidR="009911FF" w:rsidRPr="00C535CD" w:rsidRDefault="009911FF" w:rsidP="009911FF">
            <w:pPr>
              <w:rPr>
                <w:rFonts w:ascii="Arial Narrow" w:hAnsi="Arial Narrow"/>
                <w:sz w:val="20"/>
                <w:szCs w:val="20"/>
              </w:rPr>
            </w:pPr>
            <w:r w:rsidRPr="00C535CD">
              <w:rPr>
                <w:rFonts w:ascii="Arial Narrow" w:hAnsi="Arial Narrow"/>
                <w:sz w:val="20"/>
                <w:szCs w:val="20"/>
              </w:rPr>
              <w:t>Signatory City</w:t>
            </w:r>
          </w:p>
        </w:tc>
        <w:tc>
          <w:tcPr>
            <w:tcW w:w="6633" w:type="dxa"/>
          </w:tcPr>
          <w:p w14:paraId="15083C3E" w14:textId="136AEF53" w:rsidR="009911FF" w:rsidRPr="003C3D10" w:rsidRDefault="009911FF" w:rsidP="009911FF">
            <w:pPr>
              <w:rPr>
                <w:rFonts w:ascii="Arial Narrow" w:hAnsi="Arial Narrow"/>
                <w:sz w:val="20"/>
                <w:szCs w:val="20"/>
              </w:rPr>
            </w:pPr>
            <w:r w:rsidRPr="003C3D10">
              <w:rPr>
                <w:rFonts w:ascii="Arial Narrow" w:hAnsi="Arial Narrow"/>
                <w:sz w:val="20"/>
                <w:szCs w:val="20"/>
              </w:rPr>
              <w:t>Bologna</w:t>
            </w:r>
          </w:p>
        </w:tc>
      </w:tr>
      <w:tr w:rsidR="009911FF" w:rsidRPr="003C3D10" w14:paraId="7FC2157D" w14:textId="77777777" w:rsidTr="00D8546F">
        <w:tc>
          <w:tcPr>
            <w:tcW w:w="704" w:type="dxa"/>
            <w:vMerge/>
            <w:shd w:val="clear" w:color="auto" w:fill="BFBFBF" w:themeFill="background1" w:themeFillShade="BF"/>
            <w:vAlign w:val="center"/>
          </w:tcPr>
          <w:p w14:paraId="14BA2E8F"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4598DD92" w14:textId="5FB1CC8B" w:rsidR="009911FF" w:rsidRPr="00C535CD" w:rsidRDefault="009911FF" w:rsidP="009911FF">
            <w:pPr>
              <w:rPr>
                <w:rFonts w:ascii="Arial Narrow" w:hAnsi="Arial Narrow"/>
                <w:sz w:val="20"/>
                <w:szCs w:val="20"/>
              </w:rPr>
            </w:pPr>
            <w:r w:rsidRPr="00C535CD">
              <w:rPr>
                <w:rFonts w:ascii="Arial Narrow" w:hAnsi="Arial Narrow"/>
                <w:sz w:val="20"/>
                <w:szCs w:val="20"/>
              </w:rPr>
              <w:t>World Bank economic classification</w:t>
            </w:r>
          </w:p>
        </w:tc>
        <w:tc>
          <w:tcPr>
            <w:tcW w:w="6633" w:type="dxa"/>
          </w:tcPr>
          <w:p w14:paraId="1478F7AB" w14:textId="3EA24087" w:rsidR="009911FF" w:rsidRPr="003C3D10" w:rsidRDefault="009911FF" w:rsidP="009911FF">
            <w:pPr>
              <w:rPr>
                <w:rFonts w:ascii="Arial Narrow" w:hAnsi="Arial Narrow"/>
                <w:sz w:val="20"/>
                <w:szCs w:val="20"/>
              </w:rPr>
            </w:pPr>
            <w:r w:rsidRPr="003C3D10">
              <w:rPr>
                <w:rFonts w:ascii="Arial Narrow" w:hAnsi="Arial Narrow"/>
                <w:sz w:val="20"/>
                <w:szCs w:val="20"/>
              </w:rPr>
              <w:t xml:space="preserve">High Income </w:t>
            </w:r>
          </w:p>
        </w:tc>
      </w:tr>
      <w:tr w:rsidR="009911FF" w:rsidRPr="003C3D10" w14:paraId="379C027D" w14:textId="77777777" w:rsidTr="00D8546F">
        <w:tc>
          <w:tcPr>
            <w:tcW w:w="704" w:type="dxa"/>
            <w:vMerge w:val="restart"/>
            <w:shd w:val="clear" w:color="auto" w:fill="BFBFBF" w:themeFill="background1" w:themeFillShade="BF"/>
            <w:textDirection w:val="btLr"/>
            <w:vAlign w:val="center"/>
          </w:tcPr>
          <w:p w14:paraId="53BF495B" w14:textId="131F573B"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context</w:t>
            </w:r>
          </w:p>
        </w:tc>
        <w:tc>
          <w:tcPr>
            <w:tcW w:w="3119" w:type="dxa"/>
            <w:shd w:val="clear" w:color="auto" w:fill="F2F2F2" w:themeFill="background1" w:themeFillShade="F2"/>
          </w:tcPr>
          <w:p w14:paraId="6C6E0617" w14:textId="382F20F5" w:rsidR="009911FF" w:rsidRPr="00C535CD" w:rsidRDefault="009911FF" w:rsidP="009911FF">
            <w:pPr>
              <w:rPr>
                <w:rFonts w:ascii="Arial Narrow" w:hAnsi="Arial Narrow"/>
                <w:sz w:val="20"/>
                <w:szCs w:val="20"/>
              </w:rPr>
            </w:pPr>
            <w:r w:rsidRPr="00C535CD">
              <w:rPr>
                <w:rFonts w:ascii="Arial Narrow" w:hAnsi="Arial Narrow"/>
                <w:sz w:val="20"/>
                <w:szCs w:val="20"/>
              </w:rPr>
              <w:t>Is this intervention a policy itself or part of an over-arching policy?</w:t>
            </w:r>
          </w:p>
        </w:tc>
        <w:tc>
          <w:tcPr>
            <w:tcW w:w="6633" w:type="dxa"/>
          </w:tcPr>
          <w:p w14:paraId="53EC9EFC" w14:textId="0D270A37" w:rsidR="009911FF" w:rsidRPr="003C3D10" w:rsidRDefault="009911FF" w:rsidP="009911FF">
            <w:pPr>
              <w:rPr>
                <w:rFonts w:ascii="Arial Narrow" w:hAnsi="Arial Narrow"/>
                <w:sz w:val="20"/>
                <w:szCs w:val="20"/>
              </w:rPr>
            </w:pPr>
            <w:r w:rsidRPr="003C3D10">
              <w:rPr>
                <w:rFonts w:ascii="Arial Narrow" w:hAnsi="Arial Narrow"/>
                <w:sz w:val="20"/>
                <w:szCs w:val="20"/>
              </w:rPr>
              <w:t>Not stated however was designed by the Municipality of Bologna so must be considered part of a funded workplan.</w:t>
            </w:r>
          </w:p>
        </w:tc>
      </w:tr>
      <w:tr w:rsidR="009911FF" w:rsidRPr="003C3D10" w14:paraId="6268AF0A" w14:textId="77777777" w:rsidTr="00D8546F">
        <w:tc>
          <w:tcPr>
            <w:tcW w:w="704" w:type="dxa"/>
            <w:vMerge/>
            <w:shd w:val="clear" w:color="auto" w:fill="BFBFBF" w:themeFill="background1" w:themeFillShade="BF"/>
          </w:tcPr>
          <w:p w14:paraId="77184030"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786355EA" w14:textId="200076B4" w:rsidR="009911FF" w:rsidRPr="00C535CD" w:rsidRDefault="009911FF" w:rsidP="009911FF">
            <w:pPr>
              <w:rPr>
                <w:rFonts w:ascii="Arial Narrow" w:hAnsi="Arial Narrow"/>
                <w:sz w:val="20"/>
                <w:szCs w:val="20"/>
              </w:rPr>
            </w:pPr>
            <w:r w:rsidRPr="00C535CD">
              <w:rPr>
                <w:rFonts w:ascii="Arial Narrow" w:hAnsi="Arial Narrow"/>
                <w:sz w:val="20"/>
                <w:szCs w:val="20"/>
              </w:rPr>
              <w:t>Timeframe for intervention</w:t>
            </w:r>
          </w:p>
        </w:tc>
        <w:tc>
          <w:tcPr>
            <w:tcW w:w="6633" w:type="dxa"/>
          </w:tcPr>
          <w:p w14:paraId="15E3E22E" w14:textId="2F69579E" w:rsidR="009911FF" w:rsidRPr="003C3D10" w:rsidRDefault="009911FF" w:rsidP="009911FF">
            <w:pPr>
              <w:rPr>
                <w:rFonts w:ascii="Arial Narrow" w:hAnsi="Arial Narrow"/>
                <w:sz w:val="20"/>
                <w:szCs w:val="20"/>
              </w:rPr>
            </w:pPr>
            <w:r w:rsidRPr="003C3D10">
              <w:rPr>
                <w:rFonts w:ascii="Arial Narrow" w:hAnsi="Arial Narrow"/>
                <w:sz w:val="20"/>
                <w:szCs w:val="20"/>
              </w:rPr>
              <w:t>The garden opened in 2011 and is described as the first government-funded rooftop garden of Italy. In 2017 the garden ceased due to structural renovation of the housing complex.</w:t>
            </w:r>
          </w:p>
        </w:tc>
      </w:tr>
      <w:tr w:rsidR="009911FF" w:rsidRPr="003C3D10" w14:paraId="5F1BC263" w14:textId="77777777" w:rsidTr="00D8546F">
        <w:tc>
          <w:tcPr>
            <w:tcW w:w="704" w:type="dxa"/>
            <w:vMerge/>
            <w:shd w:val="clear" w:color="auto" w:fill="BFBFBF" w:themeFill="background1" w:themeFillShade="BF"/>
          </w:tcPr>
          <w:p w14:paraId="650FF28A"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2FD88528" w14:textId="5E71E59F" w:rsidR="009911FF" w:rsidRPr="00C535CD" w:rsidRDefault="009911FF" w:rsidP="009911FF">
            <w:pPr>
              <w:rPr>
                <w:rFonts w:ascii="Arial Narrow" w:hAnsi="Arial Narrow"/>
                <w:sz w:val="20"/>
                <w:szCs w:val="20"/>
              </w:rPr>
            </w:pPr>
            <w:r w:rsidRPr="00C535CD">
              <w:rPr>
                <w:rFonts w:ascii="Arial Narrow" w:hAnsi="Arial Narrow"/>
                <w:sz w:val="20"/>
                <w:szCs w:val="20"/>
              </w:rPr>
              <w:t>Related policy interventions (Regional, National, State, Local)</w:t>
            </w:r>
          </w:p>
        </w:tc>
        <w:tc>
          <w:tcPr>
            <w:tcW w:w="6633" w:type="dxa"/>
          </w:tcPr>
          <w:p w14:paraId="20790E06" w14:textId="13725271" w:rsidR="009911FF" w:rsidRPr="003C3D10" w:rsidRDefault="009911FF" w:rsidP="009911FF">
            <w:pPr>
              <w:rPr>
                <w:rFonts w:ascii="Arial Narrow" w:hAnsi="Arial Narrow"/>
                <w:sz w:val="20"/>
                <w:szCs w:val="20"/>
              </w:rPr>
            </w:pPr>
            <w:r w:rsidRPr="003C3D10">
              <w:rPr>
                <w:rFonts w:ascii="Arial Narrow" w:hAnsi="Arial Narrow"/>
                <w:sz w:val="20"/>
                <w:szCs w:val="20"/>
              </w:rPr>
              <w:t>Not stated</w:t>
            </w:r>
          </w:p>
        </w:tc>
      </w:tr>
      <w:tr w:rsidR="009911FF" w:rsidRPr="003C3D10" w14:paraId="6BADA140" w14:textId="77777777" w:rsidTr="00D8546F">
        <w:tc>
          <w:tcPr>
            <w:tcW w:w="704" w:type="dxa"/>
            <w:vMerge w:val="restart"/>
            <w:shd w:val="clear" w:color="auto" w:fill="BFBFBF" w:themeFill="background1" w:themeFillShade="BF"/>
            <w:textDirection w:val="btLr"/>
            <w:vAlign w:val="center"/>
          </w:tcPr>
          <w:p w14:paraId="46FD315F" w14:textId="05A1DD95"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Aims &amp; Activities</w:t>
            </w:r>
          </w:p>
        </w:tc>
        <w:tc>
          <w:tcPr>
            <w:tcW w:w="3119" w:type="dxa"/>
            <w:shd w:val="clear" w:color="auto" w:fill="F2F2F2" w:themeFill="background1" w:themeFillShade="F2"/>
          </w:tcPr>
          <w:p w14:paraId="7A5BE871" w14:textId="77B16CCA" w:rsidR="009911FF" w:rsidRPr="00C535CD" w:rsidRDefault="009911FF" w:rsidP="009911FF">
            <w:pPr>
              <w:rPr>
                <w:rFonts w:ascii="Arial Narrow" w:hAnsi="Arial Narrow"/>
                <w:sz w:val="20"/>
                <w:szCs w:val="20"/>
              </w:rPr>
            </w:pPr>
            <w:r w:rsidRPr="00C535CD">
              <w:rPr>
                <w:rFonts w:ascii="Arial Narrow" w:hAnsi="Arial Narrow"/>
                <w:sz w:val="20"/>
                <w:szCs w:val="20"/>
              </w:rPr>
              <w:t>Policy aim</w:t>
            </w:r>
          </w:p>
        </w:tc>
        <w:tc>
          <w:tcPr>
            <w:tcW w:w="6633" w:type="dxa"/>
          </w:tcPr>
          <w:p w14:paraId="32F13C93" w14:textId="6C8C6A4D" w:rsidR="009911FF" w:rsidRPr="003C3D10" w:rsidRDefault="009911FF" w:rsidP="009911FF">
            <w:pPr>
              <w:rPr>
                <w:rFonts w:ascii="Arial Narrow" w:hAnsi="Arial Narrow"/>
                <w:sz w:val="20"/>
                <w:szCs w:val="20"/>
              </w:rPr>
            </w:pPr>
            <w:r w:rsidRPr="003C3D10">
              <w:rPr>
                <w:rFonts w:ascii="Arial Narrow" w:hAnsi="Arial Narrow"/>
                <w:sz w:val="20"/>
                <w:szCs w:val="20"/>
              </w:rPr>
              <w:t xml:space="preserve">Via </w:t>
            </w:r>
            <w:proofErr w:type="spellStart"/>
            <w:r w:rsidRPr="003C3D10">
              <w:rPr>
                <w:rFonts w:ascii="Arial Narrow" w:hAnsi="Arial Narrow"/>
                <w:sz w:val="20"/>
                <w:szCs w:val="20"/>
              </w:rPr>
              <w:t>Gandusio's</w:t>
            </w:r>
            <w:proofErr w:type="spellEnd"/>
            <w:r w:rsidRPr="003C3D10">
              <w:rPr>
                <w:rFonts w:ascii="Arial Narrow" w:hAnsi="Arial Narrow"/>
                <w:sz w:val="20"/>
                <w:szCs w:val="20"/>
              </w:rPr>
              <w:t xml:space="preserve"> community garden aims to set a "meeting point for the community where food production is the link between neighbours to exchange knowledge, culture and experiences"</w:t>
            </w:r>
          </w:p>
        </w:tc>
      </w:tr>
      <w:tr w:rsidR="009911FF" w:rsidRPr="003C3D10" w14:paraId="389BC8EE" w14:textId="77777777" w:rsidTr="00D8546F">
        <w:tc>
          <w:tcPr>
            <w:tcW w:w="704" w:type="dxa"/>
            <w:vMerge/>
            <w:shd w:val="clear" w:color="auto" w:fill="BFBFBF" w:themeFill="background1" w:themeFillShade="BF"/>
          </w:tcPr>
          <w:p w14:paraId="7F1009E2"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25582A33" w14:textId="70DE2C57" w:rsidR="009911FF" w:rsidRPr="00C535CD" w:rsidRDefault="009911FF" w:rsidP="009911FF">
            <w:pPr>
              <w:rPr>
                <w:rFonts w:ascii="Arial Narrow" w:hAnsi="Arial Narrow"/>
                <w:sz w:val="20"/>
                <w:szCs w:val="20"/>
              </w:rPr>
            </w:pPr>
            <w:r w:rsidRPr="00C535CD">
              <w:rPr>
                <w:rFonts w:ascii="Arial Narrow" w:hAnsi="Arial Narrow"/>
                <w:sz w:val="20"/>
                <w:szCs w:val="20"/>
              </w:rPr>
              <w:t>Description of actions</w:t>
            </w:r>
          </w:p>
        </w:tc>
        <w:tc>
          <w:tcPr>
            <w:tcW w:w="6633" w:type="dxa"/>
          </w:tcPr>
          <w:p w14:paraId="4257AD2F" w14:textId="137D9496" w:rsidR="009911FF" w:rsidRPr="003C3D10" w:rsidRDefault="009911FF" w:rsidP="009911FF">
            <w:pPr>
              <w:rPr>
                <w:rFonts w:ascii="Arial Narrow" w:hAnsi="Arial Narrow"/>
                <w:sz w:val="20"/>
                <w:szCs w:val="20"/>
              </w:rPr>
            </w:pPr>
            <w:r w:rsidRPr="003C3D10">
              <w:rPr>
                <w:rFonts w:ascii="Arial Narrow" w:hAnsi="Arial Narrow"/>
                <w:sz w:val="20"/>
                <w:szCs w:val="20"/>
              </w:rPr>
              <w:t xml:space="preserve">This rooftop garden exists in a social housing complex 'Via </w:t>
            </w:r>
            <w:proofErr w:type="spellStart"/>
            <w:r w:rsidRPr="003C3D10">
              <w:rPr>
                <w:rFonts w:ascii="Arial Narrow" w:hAnsi="Arial Narrow"/>
                <w:sz w:val="20"/>
                <w:szCs w:val="20"/>
              </w:rPr>
              <w:t>Gandusio</w:t>
            </w:r>
            <w:proofErr w:type="spellEnd"/>
            <w:r w:rsidRPr="003C3D10">
              <w:rPr>
                <w:rFonts w:ascii="Arial Narrow" w:hAnsi="Arial Narrow"/>
                <w:sz w:val="20"/>
                <w:szCs w:val="20"/>
              </w:rPr>
              <w:t>', in the North of Bologna. Residents are 'advanced-age Italians (former migrants in the 60's) and current international immigrants from Africa and Asia. 250m2 of roof garden co-designed with residents, including do-it-yourself cultivation systems. Production was all pesticide-free and consumed by the participants. The University and education association '</w:t>
            </w:r>
            <w:proofErr w:type="spellStart"/>
            <w:r w:rsidRPr="003C3D10">
              <w:rPr>
                <w:rFonts w:ascii="Arial Narrow" w:hAnsi="Arial Narrow"/>
                <w:sz w:val="20"/>
                <w:szCs w:val="20"/>
              </w:rPr>
              <w:t>L'Altra</w:t>
            </w:r>
            <w:proofErr w:type="spellEnd"/>
            <w:r w:rsidRPr="003C3D10">
              <w:rPr>
                <w:rFonts w:ascii="Arial Narrow" w:hAnsi="Arial Narrow"/>
                <w:sz w:val="20"/>
                <w:szCs w:val="20"/>
              </w:rPr>
              <w:t xml:space="preserve"> </w:t>
            </w:r>
            <w:proofErr w:type="spellStart"/>
            <w:r w:rsidRPr="003C3D10">
              <w:rPr>
                <w:rFonts w:ascii="Arial Narrow" w:hAnsi="Arial Narrow"/>
                <w:sz w:val="20"/>
                <w:szCs w:val="20"/>
              </w:rPr>
              <w:t>Gandusio</w:t>
            </w:r>
            <w:proofErr w:type="spellEnd"/>
            <w:r w:rsidRPr="003C3D10">
              <w:rPr>
                <w:rFonts w:ascii="Arial Narrow" w:hAnsi="Arial Narrow"/>
                <w:sz w:val="20"/>
                <w:szCs w:val="20"/>
              </w:rPr>
              <w:t>' developed research and training activities in the garden.</w:t>
            </w:r>
          </w:p>
        </w:tc>
      </w:tr>
      <w:tr w:rsidR="009911FF" w:rsidRPr="003C3D10" w14:paraId="717F2BFA" w14:textId="77777777" w:rsidTr="00D8546F">
        <w:tc>
          <w:tcPr>
            <w:tcW w:w="704" w:type="dxa"/>
            <w:vMerge/>
            <w:shd w:val="clear" w:color="auto" w:fill="BFBFBF" w:themeFill="background1" w:themeFillShade="BF"/>
          </w:tcPr>
          <w:p w14:paraId="4B7818AB"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59573987" w14:textId="4873B880" w:rsidR="009911FF" w:rsidRPr="00C535CD" w:rsidRDefault="009911FF" w:rsidP="009911FF">
            <w:pPr>
              <w:rPr>
                <w:rFonts w:ascii="Arial Narrow" w:hAnsi="Arial Narrow"/>
                <w:sz w:val="20"/>
                <w:szCs w:val="20"/>
              </w:rPr>
            </w:pPr>
            <w:r w:rsidRPr="00C535CD">
              <w:rPr>
                <w:rFonts w:ascii="Arial Narrow" w:hAnsi="Arial Narrow"/>
                <w:sz w:val="20"/>
                <w:szCs w:val="20"/>
              </w:rPr>
              <w:t>Role of Local Government</w:t>
            </w:r>
          </w:p>
        </w:tc>
        <w:tc>
          <w:tcPr>
            <w:tcW w:w="6633" w:type="dxa"/>
          </w:tcPr>
          <w:p w14:paraId="0246CEFB" w14:textId="22EFF0BD" w:rsidR="009911FF" w:rsidRPr="003C3D10" w:rsidRDefault="009911FF" w:rsidP="009911FF">
            <w:pPr>
              <w:rPr>
                <w:rFonts w:ascii="Arial Narrow" w:hAnsi="Arial Narrow"/>
                <w:sz w:val="20"/>
                <w:szCs w:val="20"/>
              </w:rPr>
            </w:pPr>
            <w:r w:rsidRPr="003C3D10">
              <w:rPr>
                <w:rFonts w:ascii="Arial Narrow" w:hAnsi="Arial Narrow"/>
                <w:sz w:val="20"/>
                <w:szCs w:val="20"/>
              </w:rPr>
              <w:t>The community garden was designed and funded by the Municipality of Bologna, the association '</w:t>
            </w:r>
            <w:proofErr w:type="spellStart"/>
            <w:r w:rsidRPr="003C3D10">
              <w:rPr>
                <w:rFonts w:ascii="Arial Narrow" w:hAnsi="Arial Narrow"/>
                <w:sz w:val="20"/>
                <w:szCs w:val="20"/>
              </w:rPr>
              <w:t>BiodiverCity</w:t>
            </w:r>
            <w:proofErr w:type="spellEnd"/>
            <w:r w:rsidRPr="003C3D10">
              <w:rPr>
                <w:rFonts w:ascii="Arial Narrow" w:hAnsi="Arial Narrow"/>
                <w:sz w:val="20"/>
                <w:szCs w:val="20"/>
              </w:rPr>
              <w:t>' and the RESCUE-AB (Univer</w:t>
            </w:r>
            <w:r>
              <w:rPr>
                <w:rFonts w:ascii="Arial Narrow" w:hAnsi="Arial Narrow"/>
                <w:sz w:val="20"/>
                <w:szCs w:val="20"/>
              </w:rPr>
              <w:t>s</w:t>
            </w:r>
            <w:r w:rsidRPr="003C3D10">
              <w:rPr>
                <w:rFonts w:ascii="Arial Narrow" w:hAnsi="Arial Narrow"/>
                <w:sz w:val="20"/>
                <w:szCs w:val="20"/>
              </w:rPr>
              <w:t>ity of Bologna). Implementation costs were covered by the local government.</w:t>
            </w:r>
          </w:p>
        </w:tc>
      </w:tr>
      <w:tr w:rsidR="009911FF" w:rsidRPr="003C3D10" w14:paraId="085D954E" w14:textId="77777777" w:rsidTr="00D8546F">
        <w:tc>
          <w:tcPr>
            <w:tcW w:w="704" w:type="dxa"/>
            <w:vMerge/>
            <w:shd w:val="clear" w:color="auto" w:fill="BFBFBF" w:themeFill="background1" w:themeFillShade="BF"/>
          </w:tcPr>
          <w:p w14:paraId="36C709E3"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0CD321CF" w14:textId="502A6094" w:rsidR="009911FF" w:rsidRPr="00C535CD" w:rsidRDefault="009911FF" w:rsidP="009911FF">
            <w:pPr>
              <w:rPr>
                <w:rFonts w:ascii="Arial Narrow" w:hAnsi="Arial Narrow"/>
                <w:sz w:val="20"/>
                <w:szCs w:val="20"/>
              </w:rPr>
            </w:pPr>
            <w:r w:rsidRPr="00C535CD">
              <w:rPr>
                <w:rFonts w:ascii="Arial Narrow" w:hAnsi="Arial Narrow"/>
                <w:sz w:val="20"/>
                <w:szCs w:val="20"/>
              </w:rPr>
              <w:t>Targeted healthy and sustainable diet-related practice(s)</w:t>
            </w:r>
          </w:p>
        </w:tc>
        <w:tc>
          <w:tcPr>
            <w:tcW w:w="6633" w:type="dxa"/>
          </w:tcPr>
          <w:p w14:paraId="070D961F"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More plant-based foods</w:t>
            </w:r>
          </w:p>
          <w:p w14:paraId="2F44E520"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 xml:space="preserve">Eat seasonally </w:t>
            </w:r>
          </w:p>
          <w:p w14:paraId="0116C981"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Eat locally available foods</w:t>
            </w:r>
          </w:p>
          <w:p w14:paraId="623D1B46"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Connect with local food system</w:t>
            </w:r>
          </w:p>
          <w:p w14:paraId="1AC4BB99" w14:textId="5D4C3C39" w:rsidR="009911FF" w:rsidRPr="003C3D10" w:rsidRDefault="009911FF" w:rsidP="009911FF">
            <w:pPr>
              <w:rPr>
                <w:rFonts w:ascii="Arial Narrow" w:hAnsi="Arial Narrow"/>
                <w:sz w:val="20"/>
                <w:szCs w:val="20"/>
              </w:rPr>
            </w:pPr>
            <w:r w:rsidRPr="003C3D10">
              <w:rPr>
                <w:rFonts w:ascii="Arial Narrow" w:hAnsi="Arial Narrow"/>
                <w:sz w:val="20"/>
                <w:szCs w:val="20"/>
              </w:rPr>
              <w:t>Support sustainable food production practices</w:t>
            </w:r>
          </w:p>
        </w:tc>
      </w:tr>
      <w:tr w:rsidR="009911FF" w:rsidRPr="003C3D10" w14:paraId="5B07D7C6" w14:textId="77777777" w:rsidTr="00D8546F">
        <w:tc>
          <w:tcPr>
            <w:tcW w:w="704" w:type="dxa"/>
            <w:vMerge/>
            <w:shd w:val="clear" w:color="auto" w:fill="BFBFBF" w:themeFill="background1" w:themeFillShade="BF"/>
          </w:tcPr>
          <w:p w14:paraId="09359812"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6817AFFF" w14:textId="064EBCFD" w:rsidR="009911FF" w:rsidRPr="003C3D10" w:rsidRDefault="009911FF" w:rsidP="009911FF">
            <w:pPr>
              <w:rPr>
                <w:rFonts w:ascii="Arial Narrow" w:hAnsi="Arial Narrow"/>
                <w:sz w:val="20"/>
                <w:szCs w:val="20"/>
              </w:rPr>
            </w:pPr>
            <w:r w:rsidRPr="003C3D10">
              <w:rPr>
                <w:rFonts w:ascii="Arial Narrow" w:hAnsi="Arial Narrow"/>
                <w:sz w:val="20"/>
                <w:szCs w:val="20"/>
              </w:rPr>
              <w:t xml:space="preserve">Targeted food system phase(s) </w:t>
            </w:r>
          </w:p>
        </w:tc>
        <w:tc>
          <w:tcPr>
            <w:tcW w:w="6633" w:type="dxa"/>
          </w:tcPr>
          <w:p w14:paraId="481F97BE" w14:textId="7A8B7ED0" w:rsidR="009911FF" w:rsidRPr="003C3D10" w:rsidRDefault="009911FF" w:rsidP="009911FF">
            <w:pPr>
              <w:rPr>
                <w:rFonts w:ascii="Arial Narrow" w:hAnsi="Arial Narrow"/>
                <w:sz w:val="20"/>
                <w:szCs w:val="20"/>
              </w:rPr>
            </w:pPr>
            <w:r w:rsidRPr="003C3D10">
              <w:rPr>
                <w:rFonts w:ascii="Arial Narrow" w:hAnsi="Arial Narrow"/>
                <w:sz w:val="20"/>
                <w:szCs w:val="20"/>
              </w:rPr>
              <w:t>Agricultural production</w:t>
            </w:r>
          </w:p>
          <w:p w14:paraId="7F0D1F06" w14:textId="504E3558" w:rsidR="009911FF" w:rsidRPr="003C3D10" w:rsidRDefault="009911FF" w:rsidP="009911FF">
            <w:pPr>
              <w:rPr>
                <w:rFonts w:ascii="Arial Narrow" w:hAnsi="Arial Narrow"/>
                <w:sz w:val="20"/>
                <w:szCs w:val="20"/>
              </w:rPr>
            </w:pPr>
            <w:r w:rsidRPr="003C3D10">
              <w:rPr>
                <w:rFonts w:ascii="Arial Narrow" w:hAnsi="Arial Narrow"/>
                <w:sz w:val="20"/>
                <w:szCs w:val="20"/>
              </w:rPr>
              <w:t>Distribution</w:t>
            </w:r>
          </w:p>
          <w:p w14:paraId="6FC7B216" w14:textId="576FE405" w:rsidR="009911FF" w:rsidRPr="003C3D10" w:rsidRDefault="009911FF" w:rsidP="009911FF">
            <w:pPr>
              <w:rPr>
                <w:rFonts w:ascii="Arial Narrow" w:hAnsi="Arial Narrow"/>
                <w:sz w:val="20"/>
                <w:szCs w:val="20"/>
              </w:rPr>
            </w:pPr>
            <w:r w:rsidRPr="003C3D10">
              <w:rPr>
                <w:rFonts w:ascii="Arial Narrow" w:hAnsi="Arial Narrow"/>
                <w:sz w:val="20"/>
                <w:szCs w:val="20"/>
              </w:rPr>
              <w:t>Consumption</w:t>
            </w:r>
          </w:p>
        </w:tc>
      </w:tr>
      <w:tr w:rsidR="009911FF" w:rsidRPr="003C3D10" w14:paraId="35592BFC" w14:textId="77777777" w:rsidTr="00D8546F">
        <w:tc>
          <w:tcPr>
            <w:tcW w:w="704" w:type="dxa"/>
            <w:vMerge w:val="restart"/>
            <w:shd w:val="clear" w:color="auto" w:fill="BFBFBF" w:themeFill="background1" w:themeFillShade="BF"/>
            <w:textDirection w:val="btLr"/>
            <w:vAlign w:val="center"/>
          </w:tcPr>
          <w:p w14:paraId="56EDA26B" w14:textId="5AB1D262"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lastRenderedPageBreak/>
              <w:t>Considerations</w:t>
            </w:r>
          </w:p>
        </w:tc>
        <w:tc>
          <w:tcPr>
            <w:tcW w:w="3119" w:type="dxa"/>
            <w:shd w:val="clear" w:color="auto" w:fill="F2F2F2" w:themeFill="background1" w:themeFillShade="F2"/>
          </w:tcPr>
          <w:p w14:paraId="757CB464" w14:textId="3727BBB2" w:rsidR="009911FF" w:rsidRPr="00C535CD" w:rsidRDefault="009911FF" w:rsidP="009911FF">
            <w:pPr>
              <w:rPr>
                <w:rFonts w:ascii="Arial Narrow" w:hAnsi="Arial Narrow"/>
                <w:sz w:val="20"/>
                <w:szCs w:val="20"/>
              </w:rPr>
            </w:pPr>
            <w:r w:rsidRPr="00C535CD">
              <w:rPr>
                <w:rFonts w:ascii="Arial Narrow" w:hAnsi="Arial Narrow"/>
                <w:sz w:val="20"/>
                <w:szCs w:val="20"/>
              </w:rPr>
              <w:t xml:space="preserve">Does the policy consider health? Y/N and how? </w:t>
            </w:r>
          </w:p>
        </w:tc>
        <w:tc>
          <w:tcPr>
            <w:tcW w:w="6633" w:type="dxa"/>
          </w:tcPr>
          <w:p w14:paraId="4C215225" w14:textId="5D503E2F" w:rsidR="009911FF" w:rsidRPr="003C3D10" w:rsidRDefault="009911FF" w:rsidP="009911FF">
            <w:pPr>
              <w:rPr>
                <w:rFonts w:ascii="Arial Narrow" w:hAnsi="Arial Narrow"/>
                <w:sz w:val="20"/>
                <w:szCs w:val="20"/>
              </w:rPr>
            </w:pPr>
            <w:r w:rsidRPr="003C3D10">
              <w:rPr>
                <w:rFonts w:ascii="Arial Narrow" w:hAnsi="Arial Narrow"/>
                <w:sz w:val="20"/>
                <w:szCs w:val="20"/>
              </w:rPr>
              <w:t>Y - increasing fruit and vegetable consumption, social connectedness</w:t>
            </w:r>
          </w:p>
        </w:tc>
      </w:tr>
      <w:tr w:rsidR="009911FF" w:rsidRPr="003C3D10" w14:paraId="3984DC3E" w14:textId="77777777" w:rsidTr="00D8546F">
        <w:tc>
          <w:tcPr>
            <w:tcW w:w="704" w:type="dxa"/>
            <w:vMerge/>
            <w:shd w:val="clear" w:color="auto" w:fill="BFBFBF" w:themeFill="background1" w:themeFillShade="BF"/>
          </w:tcPr>
          <w:p w14:paraId="38F93485"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4B60A137" w14:textId="7EA0A788"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equity? Y/N and how?</w:t>
            </w:r>
          </w:p>
        </w:tc>
        <w:tc>
          <w:tcPr>
            <w:tcW w:w="6633" w:type="dxa"/>
          </w:tcPr>
          <w:p w14:paraId="55159F15" w14:textId="61D6CAF0" w:rsidR="009911FF" w:rsidRPr="003C3D10" w:rsidRDefault="009911FF" w:rsidP="009911FF">
            <w:pPr>
              <w:rPr>
                <w:rFonts w:ascii="Arial Narrow" w:hAnsi="Arial Narrow"/>
                <w:sz w:val="20"/>
                <w:szCs w:val="20"/>
              </w:rPr>
            </w:pPr>
            <w:r w:rsidRPr="003C3D10">
              <w:rPr>
                <w:rFonts w:ascii="Arial Narrow" w:hAnsi="Arial Narrow"/>
                <w:sz w:val="20"/>
                <w:szCs w:val="20"/>
              </w:rPr>
              <w:t>Y - targeted low-income participants</w:t>
            </w:r>
          </w:p>
        </w:tc>
      </w:tr>
      <w:tr w:rsidR="009911FF" w:rsidRPr="003C3D10" w14:paraId="3316C19A" w14:textId="77777777" w:rsidTr="00D8546F">
        <w:tc>
          <w:tcPr>
            <w:tcW w:w="704" w:type="dxa"/>
            <w:vMerge/>
            <w:shd w:val="clear" w:color="auto" w:fill="BFBFBF" w:themeFill="background1" w:themeFillShade="BF"/>
          </w:tcPr>
          <w:p w14:paraId="39021AC7"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20CA1F7C" w14:textId="0B074F33"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the broader food system? Y/N and how?</w:t>
            </w:r>
          </w:p>
        </w:tc>
        <w:tc>
          <w:tcPr>
            <w:tcW w:w="6633" w:type="dxa"/>
          </w:tcPr>
          <w:p w14:paraId="05268DB3" w14:textId="52C9C2C8" w:rsidR="009911FF" w:rsidRPr="003C3D10" w:rsidRDefault="009911FF" w:rsidP="009911FF">
            <w:pPr>
              <w:rPr>
                <w:rFonts w:ascii="Arial Narrow" w:hAnsi="Arial Narrow"/>
                <w:sz w:val="20"/>
                <w:szCs w:val="20"/>
              </w:rPr>
            </w:pPr>
            <w:r w:rsidRPr="003C3D10">
              <w:rPr>
                <w:rFonts w:ascii="Arial Narrow" w:hAnsi="Arial Narrow"/>
                <w:sz w:val="20"/>
                <w:szCs w:val="20"/>
              </w:rPr>
              <w:t>Not stated</w:t>
            </w:r>
          </w:p>
        </w:tc>
      </w:tr>
      <w:tr w:rsidR="009911FF" w:rsidRPr="003C3D10" w14:paraId="7F2B1C58" w14:textId="77777777" w:rsidTr="00D8546F">
        <w:tc>
          <w:tcPr>
            <w:tcW w:w="704" w:type="dxa"/>
            <w:vMerge w:val="restart"/>
            <w:shd w:val="clear" w:color="auto" w:fill="BFBFBF" w:themeFill="background1" w:themeFillShade="BF"/>
            <w:textDirection w:val="btLr"/>
            <w:vAlign w:val="center"/>
          </w:tcPr>
          <w:p w14:paraId="0B0E05EB" w14:textId="7482C330"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Evaluation</w:t>
            </w:r>
          </w:p>
        </w:tc>
        <w:tc>
          <w:tcPr>
            <w:tcW w:w="3119" w:type="dxa"/>
            <w:shd w:val="clear" w:color="auto" w:fill="F2F2F2" w:themeFill="background1" w:themeFillShade="F2"/>
          </w:tcPr>
          <w:p w14:paraId="3405BB19" w14:textId="72E1C7A2"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evaluation been planned for? </w:t>
            </w:r>
          </w:p>
        </w:tc>
        <w:tc>
          <w:tcPr>
            <w:tcW w:w="6633" w:type="dxa"/>
          </w:tcPr>
          <w:p w14:paraId="5AE786CC" w14:textId="413F41A0" w:rsidR="009911FF" w:rsidRPr="003C3D10" w:rsidRDefault="009911FF" w:rsidP="009911FF">
            <w:pPr>
              <w:rPr>
                <w:rFonts w:ascii="Arial Narrow" w:hAnsi="Arial Narrow"/>
                <w:sz w:val="20"/>
                <w:szCs w:val="20"/>
              </w:rPr>
            </w:pPr>
            <w:proofErr w:type="spellStart"/>
            <w:r w:rsidRPr="003C3D10">
              <w:rPr>
                <w:rFonts w:ascii="Arial Narrow" w:hAnsi="Arial Narrow"/>
                <w:sz w:val="20"/>
                <w:szCs w:val="20"/>
              </w:rPr>
              <w:t>Sanye-Mengual</w:t>
            </w:r>
            <w:proofErr w:type="spellEnd"/>
            <w:r w:rsidRPr="003C3D10">
              <w:rPr>
                <w:rFonts w:ascii="Arial Narrow" w:hAnsi="Arial Narrow"/>
                <w:sz w:val="20"/>
                <w:szCs w:val="20"/>
              </w:rPr>
              <w:t xml:space="preserve"> et al (2018) describe an evaluation of rooftop agriculture across Western Europe, including this community garden.</w:t>
            </w:r>
          </w:p>
        </w:tc>
      </w:tr>
      <w:tr w:rsidR="009911FF" w:rsidRPr="003C3D10" w14:paraId="7A7D02AC" w14:textId="77777777" w:rsidTr="00D8546F">
        <w:tc>
          <w:tcPr>
            <w:tcW w:w="704" w:type="dxa"/>
            <w:vMerge/>
            <w:shd w:val="clear" w:color="auto" w:fill="BFBFBF" w:themeFill="background1" w:themeFillShade="BF"/>
          </w:tcPr>
          <w:p w14:paraId="33EB4CD0"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64EE9051" w14:textId="5920B9C4" w:rsidR="009911FF" w:rsidRPr="00C535CD" w:rsidRDefault="009911FF" w:rsidP="009911FF">
            <w:pPr>
              <w:rPr>
                <w:rFonts w:ascii="Arial Narrow" w:hAnsi="Arial Narrow"/>
                <w:sz w:val="20"/>
                <w:szCs w:val="20"/>
              </w:rPr>
            </w:pPr>
            <w:r w:rsidRPr="00C535CD">
              <w:rPr>
                <w:rFonts w:ascii="Arial Narrow" w:hAnsi="Arial Narrow"/>
                <w:sz w:val="20"/>
                <w:szCs w:val="20"/>
              </w:rPr>
              <w:t>Data collection tools, target population</w:t>
            </w:r>
          </w:p>
        </w:tc>
        <w:tc>
          <w:tcPr>
            <w:tcW w:w="6633" w:type="dxa"/>
          </w:tcPr>
          <w:p w14:paraId="2F235B94" w14:textId="32C56739" w:rsidR="009911FF" w:rsidRPr="003C3D10" w:rsidRDefault="009911FF" w:rsidP="009911FF">
            <w:pPr>
              <w:rPr>
                <w:rFonts w:ascii="Arial Narrow" w:hAnsi="Arial Narrow"/>
                <w:sz w:val="20"/>
                <w:szCs w:val="20"/>
              </w:rPr>
            </w:pPr>
            <w:r w:rsidRPr="003C3D10">
              <w:rPr>
                <w:rFonts w:ascii="Arial Narrow" w:hAnsi="Arial Narrow"/>
                <w:sz w:val="20"/>
                <w:szCs w:val="20"/>
              </w:rPr>
              <w:t>Case study research design - data collection methods not stated.</w:t>
            </w:r>
          </w:p>
        </w:tc>
      </w:tr>
      <w:tr w:rsidR="009911FF" w:rsidRPr="003C3D10" w14:paraId="3A4C5817" w14:textId="77777777" w:rsidTr="00D8546F">
        <w:tc>
          <w:tcPr>
            <w:tcW w:w="704" w:type="dxa"/>
            <w:vMerge/>
            <w:shd w:val="clear" w:color="auto" w:fill="BFBFBF" w:themeFill="background1" w:themeFillShade="BF"/>
          </w:tcPr>
          <w:p w14:paraId="28DC6C62"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2B36B4A9" w14:textId="67F08FDD"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the policy been effective? </w:t>
            </w:r>
          </w:p>
        </w:tc>
        <w:tc>
          <w:tcPr>
            <w:tcW w:w="6633" w:type="dxa"/>
          </w:tcPr>
          <w:p w14:paraId="6CBD6EB0" w14:textId="5A15D637" w:rsidR="009911FF" w:rsidRPr="003C3D10" w:rsidRDefault="009911FF" w:rsidP="009911FF">
            <w:pPr>
              <w:rPr>
                <w:rFonts w:ascii="Arial Narrow" w:hAnsi="Arial Narrow"/>
                <w:sz w:val="20"/>
                <w:szCs w:val="20"/>
              </w:rPr>
            </w:pPr>
            <w:r w:rsidRPr="003C3D10">
              <w:rPr>
                <w:rFonts w:ascii="Arial Narrow" w:hAnsi="Arial Narrow"/>
                <w:sz w:val="20"/>
                <w:szCs w:val="20"/>
              </w:rPr>
              <w:t>The garden was identified to have diverse impacts on clients of the gardens, depending on their purpose. The details of these impacts are not stated.</w:t>
            </w:r>
          </w:p>
        </w:tc>
      </w:tr>
      <w:tr w:rsidR="009911FF" w:rsidRPr="003C3D10" w14:paraId="55714DE2" w14:textId="77777777" w:rsidTr="00D8546F">
        <w:tc>
          <w:tcPr>
            <w:tcW w:w="704" w:type="dxa"/>
            <w:vMerge w:val="restart"/>
            <w:shd w:val="clear" w:color="auto" w:fill="BFBFBF" w:themeFill="background1" w:themeFillShade="BF"/>
            <w:textDirection w:val="btLr"/>
            <w:vAlign w:val="center"/>
          </w:tcPr>
          <w:p w14:paraId="1DDC3177" w14:textId="38B6A65E"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Development</w:t>
            </w:r>
          </w:p>
        </w:tc>
        <w:tc>
          <w:tcPr>
            <w:tcW w:w="3119" w:type="dxa"/>
            <w:shd w:val="clear" w:color="auto" w:fill="F2F2F2" w:themeFill="background1" w:themeFillShade="F2"/>
          </w:tcPr>
          <w:p w14:paraId="2362642B" w14:textId="2E8877C8" w:rsidR="009911FF" w:rsidRPr="00C535CD" w:rsidRDefault="009911FF" w:rsidP="009911FF">
            <w:pPr>
              <w:rPr>
                <w:rFonts w:ascii="Arial Narrow" w:hAnsi="Arial Narrow"/>
                <w:sz w:val="20"/>
                <w:szCs w:val="20"/>
              </w:rPr>
            </w:pPr>
            <w:r w:rsidRPr="00C535CD">
              <w:rPr>
                <w:rFonts w:ascii="Arial Narrow" w:hAnsi="Arial Narrow"/>
                <w:sz w:val="20"/>
                <w:szCs w:val="20"/>
              </w:rPr>
              <w:t>What evidence underpins the development of the policy?</w:t>
            </w:r>
          </w:p>
        </w:tc>
        <w:tc>
          <w:tcPr>
            <w:tcW w:w="6633" w:type="dxa"/>
          </w:tcPr>
          <w:p w14:paraId="10A99978" w14:textId="12C7D406" w:rsidR="009911FF" w:rsidRPr="003C3D10" w:rsidRDefault="009911FF" w:rsidP="009911FF">
            <w:pPr>
              <w:rPr>
                <w:rFonts w:ascii="Arial Narrow" w:hAnsi="Arial Narrow"/>
                <w:sz w:val="20"/>
                <w:szCs w:val="20"/>
              </w:rPr>
            </w:pPr>
            <w:r w:rsidRPr="003C3D10">
              <w:rPr>
                <w:rFonts w:ascii="Arial Narrow" w:hAnsi="Arial Narrow"/>
                <w:sz w:val="20"/>
                <w:szCs w:val="20"/>
              </w:rPr>
              <w:t>Not stated</w:t>
            </w:r>
          </w:p>
        </w:tc>
      </w:tr>
      <w:tr w:rsidR="009911FF" w:rsidRPr="003C3D10" w14:paraId="13BE54BC" w14:textId="77777777" w:rsidTr="00D8546F">
        <w:tc>
          <w:tcPr>
            <w:tcW w:w="704" w:type="dxa"/>
            <w:vMerge/>
            <w:shd w:val="clear" w:color="auto" w:fill="BFBFBF" w:themeFill="background1" w:themeFillShade="BF"/>
          </w:tcPr>
          <w:p w14:paraId="76C5C744"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1C7A78B0" w14:textId="63231D9D" w:rsidR="009911FF" w:rsidRPr="00C535CD" w:rsidRDefault="009911FF" w:rsidP="009911FF">
            <w:pPr>
              <w:rPr>
                <w:rFonts w:ascii="Arial Narrow" w:hAnsi="Arial Narrow"/>
                <w:sz w:val="20"/>
                <w:szCs w:val="20"/>
              </w:rPr>
            </w:pPr>
            <w:r w:rsidRPr="00C535CD">
              <w:rPr>
                <w:rFonts w:ascii="Arial Narrow" w:hAnsi="Arial Narrow"/>
                <w:sz w:val="20"/>
                <w:szCs w:val="20"/>
              </w:rPr>
              <w:t>What type of evidence was used to develop the policy?</w:t>
            </w:r>
          </w:p>
        </w:tc>
        <w:tc>
          <w:tcPr>
            <w:tcW w:w="6633" w:type="dxa"/>
          </w:tcPr>
          <w:p w14:paraId="2174AA84" w14:textId="171DAE11" w:rsidR="009911FF" w:rsidRPr="003C3D10" w:rsidRDefault="009911FF" w:rsidP="009911FF">
            <w:pPr>
              <w:rPr>
                <w:rFonts w:ascii="Arial Narrow" w:hAnsi="Arial Narrow"/>
                <w:sz w:val="20"/>
                <w:szCs w:val="20"/>
              </w:rPr>
            </w:pPr>
            <w:r w:rsidRPr="003C3D10">
              <w:rPr>
                <w:rFonts w:ascii="Arial Narrow" w:hAnsi="Arial Narrow"/>
                <w:sz w:val="20"/>
                <w:szCs w:val="20"/>
              </w:rPr>
              <w:t>Not stated</w:t>
            </w:r>
          </w:p>
        </w:tc>
      </w:tr>
      <w:tr w:rsidR="009911FF" w:rsidRPr="003C3D10" w14:paraId="0B815B44" w14:textId="77777777" w:rsidTr="00D8546F">
        <w:tc>
          <w:tcPr>
            <w:tcW w:w="704" w:type="dxa"/>
            <w:vMerge/>
            <w:shd w:val="clear" w:color="auto" w:fill="BFBFBF" w:themeFill="background1" w:themeFillShade="BF"/>
          </w:tcPr>
          <w:p w14:paraId="07C56E6B"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3C29A23D" w14:textId="46C203F7" w:rsidR="009911FF" w:rsidRPr="00C535CD" w:rsidRDefault="009911FF" w:rsidP="009911FF">
            <w:pPr>
              <w:rPr>
                <w:rFonts w:ascii="Arial Narrow" w:hAnsi="Arial Narrow"/>
                <w:sz w:val="20"/>
                <w:szCs w:val="20"/>
              </w:rPr>
            </w:pPr>
            <w:r w:rsidRPr="00C535CD">
              <w:rPr>
                <w:rFonts w:ascii="Arial Narrow" w:hAnsi="Arial Narrow"/>
                <w:sz w:val="20"/>
                <w:szCs w:val="20"/>
              </w:rPr>
              <w:t xml:space="preserve">What was the process for using evidence to develop the policy? </w:t>
            </w:r>
          </w:p>
        </w:tc>
        <w:tc>
          <w:tcPr>
            <w:tcW w:w="6633" w:type="dxa"/>
          </w:tcPr>
          <w:p w14:paraId="2441CDD0" w14:textId="180EF3D7" w:rsidR="009911FF" w:rsidRPr="003C3D10" w:rsidRDefault="009911FF" w:rsidP="009911FF">
            <w:pPr>
              <w:rPr>
                <w:rFonts w:ascii="Arial Narrow" w:hAnsi="Arial Narrow"/>
                <w:sz w:val="20"/>
                <w:szCs w:val="20"/>
              </w:rPr>
            </w:pPr>
            <w:r w:rsidRPr="003C3D10">
              <w:rPr>
                <w:rFonts w:ascii="Arial Narrow" w:hAnsi="Arial Narrow"/>
                <w:sz w:val="20"/>
                <w:szCs w:val="20"/>
              </w:rPr>
              <w:t>Not stated</w:t>
            </w:r>
          </w:p>
        </w:tc>
      </w:tr>
    </w:tbl>
    <w:p w14:paraId="43ABD806" w14:textId="74F55867" w:rsidR="00D8546F" w:rsidRDefault="00D8546F">
      <w:pPr>
        <w:rPr>
          <w:rFonts w:ascii="Arial Narrow" w:hAnsi="Arial Narrow"/>
        </w:rPr>
      </w:pPr>
    </w:p>
    <w:p w14:paraId="034D6B39" w14:textId="77777777" w:rsidR="005F590E" w:rsidRPr="003C3D10" w:rsidRDefault="005F590E">
      <w:pPr>
        <w:rPr>
          <w:rFonts w:ascii="Arial Narrow" w:hAnsi="Arial Narrow"/>
        </w:rPr>
      </w:pPr>
    </w:p>
    <w:tbl>
      <w:tblPr>
        <w:tblStyle w:val="TableGrid"/>
        <w:tblW w:w="0" w:type="auto"/>
        <w:tblLook w:val="04A0" w:firstRow="1" w:lastRow="0" w:firstColumn="1" w:lastColumn="0" w:noHBand="0" w:noVBand="1"/>
      </w:tblPr>
      <w:tblGrid>
        <w:gridCol w:w="1536"/>
        <w:gridCol w:w="2789"/>
        <w:gridCol w:w="6131"/>
      </w:tblGrid>
      <w:tr w:rsidR="009911FF" w:rsidRPr="00662B9C" w14:paraId="3708B812" w14:textId="77777777" w:rsidTr="000D46AF">
        <w:tc>
          <w:tcPr>
            <w:tcW w:w="704" w:type="dxa"/>
            <w:vMerge w:val="restart"/>
            <w:shd w:val="clear" w:color="auto" w:fill="BFBFBF" w:themeFill="background1" w:themeFillShade="BF"/>
            <w:textDirection w:val="btLr"/>
            <w:vAlign w:val="center"/>
          </w:tcPr>
          <w:p w14:paraId="2A6347D6" w14:textId="7A76D232"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Citation</w:t>
            </w:r>
          </w:p>
        </w:tc>
        <w:tc>
          <w:tcPr>
            <w:tcW w:w="3119" w:type="dxa"/>
            <w:shd w:val="clear" w:color="auto" w:fill="F2F2F2" w:themeFill="background1" w:themeFillShade="F2"/>
          </w:tcPr>
          <w:p w14:paraId="3DC79E74" w14:textId="07CCAFF9" w:rsidR="009911FF" w:rsidRPr="00C535CD" w:rsidRDefault="009911FF" w:rsidP="009911FF">
            <w:pPr>
              <w:rPr>
                <w:rFonts w:ascii="Arial Narrow" w:hAnsi="Arial Narrow"/>
                <w:sz w:val="20"/>
                <w:szCs w:val="20"/>
              </w:rPr>
            </w:pPr>
            <w:r w:rsidRPr="00C535CD">
              <w:rPr>
                <w:rFonts w:ascii="Arial Narrow" w:hAnsi="Arial Narrow"/>
                <w:sz w:val="20"/>
                <w:szCs w:val="20"/>
              </w:rPr>
              <w:t>Name of Policy</w:t>
            </w:r>
          </w:p>
        </w:tc>
        <w:tc>
          <w:tcPr>
            <w:tcW w:w="6633" w:type="dxa"/>
            <w:shd w:val="clear" w:color="auto" w:fill="FFFFFF" w:themeFill="background1"/>
          </w:tcPr>
          <w:p w14:paraId="2E16AD72" w14:textId="7EA3B4C4" w:rsidR="009911FF" w:rsidRPr="00662B9C" w:rsidRDefault="009911FF" w:rsidP="009911FF">
            <w:pPr>
              <w:tabs>
                <w:tab w:val="left" w:pos="1409"/>
              </w:tabs>
              <w:rPr>
                <w:rFonts w:ascii="Arial Narrow" w:hAnsi="Arial Narrow"/>
                <w:b/>
                <w:sz w:val="20"/>
                <w:szCs w:val="20"/>
                <w:lang w:val="de-DE"/>
              </w:rPr>
            </w:pPr>
            <w:r w:rsidRPr="00662B9C">
              <w:rPr>
                <w:rFonts w:ascii="Arial Narrow" w:hAnsi="Arial Narrow"/>
                <w:b/>
                <w:sz w:val="20"/>
                <w:szCs w:val="20"/>
                <w:lang w:val="de-DE"/>
              </w:rPr>
              <w:t>‘Orti e arte’ - Vegetable Gardens and Arts (2018)</w:t>
            </w:r>
          </w:p>
        </w:tc>
      </w:tr>
      <w:tr w:rsidR="009911FF" w:rsidRPr="003C3D10" w14:paraId="6A217AC3" w14:textId="77777777" w:rsidTr="00191BDE">
        <w:tc>
          <w:tcPr>
            <w:tcW w:w="704" w:type="dxa"/>
            <w:vMerge/>
            <w:shd w:val="clear" w:color="auto" w:fill="BFBFBF" w:themeFill="background1" w:themeFillShade="BF"/>
            <w:textDirection w:val="btLr"/>
            <w:vAlign w:val="center"/>
          </w:tcPr>
          <w:p w14:paraId="197519E9" w14:textId="77777777" w:rsidR="009911FF" w:rsidRPr="00C535CD" w:rsidRDefault="009911FF" w:rsidP="009911FF">
            <w:pPr>
              <w:jc w:val="center"/>
              <w:rPr>
                <w:rFonts w:ascii="Arial Narrow" w:hAnsi="Arial Narrow"/>
                <w:sz w:val="16"/>
                <w:szCs w:val="16"/>
                <w:lang w:val="de-DE"/>
              </w:rPr>
            </w:pPr>
          </w:p>
        </w:tc>
        <w:tc>
          <w:tcPr>
            <w:tcW w:w="3119" w:type="dxa"/>
            <w:shd w:val="clear" w:color="auto" w:fill="F2F2F2" w:themeFill="background1" w:themeFillShade="F2"/>
          </w:tcPr>
          <w:p w14:paraId="3C6FB78B" w14:textId="359F4D0B" w:rsidR="009911FF" w:rsidRPr="00C535CD" w:rsidRDefault="009911FF" w:rsidP="009911FF">
            <w:pPr>
              <w:rPr>
                <w:rFonts w:ascii="Arial Narrow" w:hAnsi="Arial Narrow"/>
                <w:sz w:val="20"/>
                <w:szCs w:val="20"/>
              </w:rPr>
            </w:pPr>
            <w:r w:rsidRPr="00C535CD">
              <w:rPr>
                <w:rFonts w:ascii="Arial Narrow" w:hAnsi="Arial Narrow"/>
                <w:sz w:val="20"/>
                <w:szCs w:val="20"/>
              </w:rPr>
              <w:t>Reference</w:t>
            </w:r>
          </w:p>
        </w:tc>
        <w:tc>
          <w:tcPr>
            <w:tcW w:w="6633" w:type="dxa"/>
          </w:tcPr>
          <w:p w14:paraId="24E1164E" w14:textId="1EF3EABE" w:rsidR="009911FF" w:rsidRPr="003C3D10" w:rsidRDefault="009911FF" w:rsidP="009911FF">
            <w:pPr>
              <w:rPr>
                <w:rFonts w:ascii="Arial Narrow" w:hAnsi="Arial Narrow"/>
                <w:sz w:val="20"/>
                <w:szCs w:val="20"/>
              </w:rPr>
            </w:pPr>
            <w:r w:rsidRPr="00D13C10">
              <w:rPr>
                <w:rFonts w:ascii="Arial Narrow" w:hAnsi="Arial Narrow" w:cstheme="minorHAnsi"/>
                <w:sz w:val="20"/>
                <w:szCs w:val="20"/>
                <w:bdr w:val="none" w:sz="0" w:space="0" w:color="auto" w:frame="1"/>
                <w:shd w:val="clear" w:color="auto" w:fill="FFFFFF"/>
              </w:rPr>
              <w:t>I</w:t>
            </w:r>
            <w:r>
              <w:rPr>
                <w:rFonts w:ascii="Arial Narrow" w:hAnsi="Arial Narrow" w:cstheme="minorHAnsi"/>
                <w:sz w:val="20"/>
                <w:szCs w:val="20"/>
                <w:bdr w:val="none" w:sz="0" w:space="0" w:color="auto" w:frame="1"/>
                <w:shd w:val="clear" w:color="auto" w:fill="FFFFFF"/>
              </w:rPr>
              <w:t>x</w:t>
            </w:r>
          </w:p>
        </w:tc>
      </w:tr>
      <w:tr w:rsidR="009911FF" w:rsidRPr="003C3D10" w14:paraId="3FFC3B10" w14:textId="77777777" w:rsidTr="000D46AF">
        <w:tc>
          <w:tcPr>
            <w:tcW w:w="704" w:type="dxa"/>
            <w:vMerge/>
            <w:shd w:val="clear" w:color="auto" w:fill="BFBFBF" w:themeFill="background1" w:themeFillShade="BF"/>
            <w:vAlign w:val="center"/>
          </w:tcPr>
          <w:p w14:paraId="648A5338"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29A76C87" w14:textId="3BD0829A" w:rsidR="009911FF" w:rsidRPr="00C535CD" w:rsidRDefault="009911FF" w:rsidP="009911FF">
            <w:pPr>
              <w:rPr>
                <w:rFonts w:ascii="Arial Narrow" w:hAnsi="Arial Narrow"/>
                <w:sz w:val="20"/>
                <w:szCs w:val="20"/>
              </w:rPr>
            </w:pPr>
            <w:r w:rsidRPr="00C535CD">
              <w:rPr>
                <w:rFonts w:ascii="Arial Narrow" w:hAnsi="Arial Narrow"/>
                <w:sz w:val="20"/>
                <w:szCs w:val="20"/>
              </w:rPr>
              <w:t>Format and link or citation</w:t>
            </w:r>
          </w:p>
        </w:tc>
        <w:tc>
          <w:tcPr>
            <w:tcW w:w="6633" w:type="dxa"/>
          </w:tcPr>
          <w:p w14:paraId="16FB4113"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Data extracted from peer-reviewed journal article</w:t>
            </w:r>
          </w:p>
        </w:tc>
      </w:tr>
      <w:tr w:rsidR="009911FF" w:rsidRPr="003C3D10" w14:paraId="62BEA8F8" w14:textId="77777777" w:rsidTr="000D46AF">
        <w:tc>
          <w:tcPr>
            <w:tcW w:w="704" w:type="dxa"/>
            <w:vMerge/>
            <w:shd w:val="clear" w:color="auto" w:fill="BFBFBF" w:themeFill="background1" w:themeFillShade="BF"/>
            <w:vAlign w:val="center"/>
          </w:tcPr>
          <w:p w14:paraId="4A72A164"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2AA6453B" w14:textId="2E6CDA58" w:rsidR="009911FF" w:rsidRPr="00C535CD" w:rsidRDefault="009911FF" w:rsidP="009911FF">
            <w:pPr>
              <w:rPr>
                <w:rFonts w:ascii="Arial Narrow" w:hAnsi="Arial Narrow"/>
                <w:sz w:val="20"/>
                <w:szCs w:val="20"/>
              </w:rPr>
            </w:pPr>
            <w:r w:rsidRPr="00C535CD">
              <w:rPr>
                <w:rFonts w:ascii="Arial Narrow" w:hAnsi="Arial Narrow"/>
                <w:sz w:val="20"/>
                <w:szCs w:val="20"/>
              </w:rPr>
              <w:t xml:space="preserve">Included study(s) cited within </w:t>
            </w:r>
          </w:p>
        </w:tc>
        <w:tc>
          <w:tcPr>
            <w:tcW w:w="6633" w:type="dxa"/>
          </w:tcPr>
          <w:p w14:paraId="47BAC259" w14:textId="408C3754" w:rsidR="009911FF" w:rsidRPr="003C3D10" w:rsidRDefault="009911FF" w:rsidP="009911FF">
            <w:pPr>
              <w:rPr>
                <w:rFonts w:ascii="Arial Narrow" w:hAnsi="Arial Narrow"/>
                <w:sz w:val="20"/>
                <w:szCs w:val="20"/>
              </w:rPr>
            </w:pPr>
            <w:r w:rsidRPr="005F590E">
              <w:rPr>
                <w:rFonts w:ascii="Arial Narrow" w:hAnsi="Arial Narrow"/>
                <w:sz w:val="20"/>
                <w:szCs w:val="20"/>
              </w:rPr>
              <w:t xml:space="preserve">1 </w:t>
            </w:r>
          </w:p>
        </w:tc>
      </w:tr>
      <w:tr w:rsidR="009911FF" w:rsidRPr="003C3D10" w14:paraId="05E77AB8" w14:textId="77777777" w:rsidTr="000D46AF">
        <w:tc>
          <w:tcPr>
            <w:tcW w:w="704" w:type="dxa"/>
            <w:vMerge w:val="restart"/>
            <w:shd w:val="clear" w:color="auto" w:fill="BFBFBF" w:themeFill="background1" w:themeFillShade="BF"/>
            <w:textDirection w:val="btLr"/>
            <w:vAlign w:val="center"/>
          </w:tcPr>
          <w:p w14:paraId="47652DBA" w14:textId="4432CA78"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Geographic context</w:t>
            </w:r>
          </w:p>
        </w:tc>
        <w:tc>
          <w:tcPr>
            <w:tcW w:w="3119" w:type="dxa"/>
            <w:shd w:val="clear" w:color="auto" w:fill="F2F2F2" w:themeFill="background1" w:themeFillShade="F2"/>
          </w:tcPr>
          <w:p w14:paraId="0F98072C" w14:textId="4C2D7543" w:rsidR="009911FF" w:rsidRPr="00C535CD" w:rsidRDefault="009911FF" w:rsidP="009911FF">
            <w:pPr>
              <w:rPr>
                <w:rFonts w:ascii="Arial Narrow" w:hAnsi="Arial Narrow"/>
                <w:sz w:val="20"/>
                <w:szCs w:val="20"/>
              </w:rPr>
            </w:pPr>
            <w:r w:rsidRPr="00C535CD">
              <w:rPr>
                <w:rFonts w:ascii="Arial Narrow" w:hAnsi="Arial Narrow"/>
                <w:sz w:val="20"/>
                <w:szCs w:val="20"/>
              </w:rPr>
              <w:t>Region</w:t>
            </w:r>
          </w:p>
        </w:tc>
        <w:tc>
          <w:tcPr>
            <w:tcW w:w="6633" w:type="dxa"/>
          </w:tcPr>
          <w:p w14:paraId="5657EB37"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Europe &amp; Central Asia</w:t>
            </w:r>
          </w:p>
        </w:tc>
      </w:tr>
      <w:tr w:rsidR="009911FF" w:rsidRPr="003C3D10" w14:paraId="5F068D55" w14:textId="77777777" w:rsidTr="000D46AF">
        <w:tc>
          <w:tcPr>
            <w:tcW w:w="704" w:type="dxa"/>
            <w:vMerge/>
            <w:shd w:val="clear" w:color="auto" w:fill="BFBFBF" w:themeFill="background1" w:themeFillShade="BF"/>
            <w:vAlign w:val="center"/>
          </w:tcPr>
          <w:p w14:paraId="1C5BA13D"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02456413" w14:textId="001540FE" w:rsidR="009911FF" w:rsidRPr="00C535CD" w:rsidRDefault="009911FF" w:rsidP="009911FF">
            <w:pPr>
              <w:rPr>
                <w:rFonts w:ascii="Arial Narrow" w:hAnsi="Arial Narrow"/>
                <w:sz w:val="20"/>
                <w:szCs w:val="20"/>
              </w:rPr>
            </w:pPr>
            <w:r w:rsidRPr="00C535CD">
              <w:rPr>
                <w:rFonts w:ascii="Arial Narrow" w:hAnsi="Arial Narrow"/>
                <w:sz w:val="20"/>
                <w:szCs w:val="20"/>
              </w:rPr>
              <w:t>Country</w:t>
            </w:r>
          </w:p>
        </w:tc>
        <w:tc>
          <w:tcPr>
            <w:tcW w:w="6633" w:type="dxa"/>
          </w:tcPr>
          <w:p w14:paraId="3B1CE83F"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Italy</w:t>
            </w:r>
          </w:p>
        </w:tc>
      </w:tr>
      <w:tr w:rsidR="009911FF" w:rsidRPr="003C3D10" w14:paraId="15428A3C" w14:textId="77777777" w:rsidTr="000D46AF">
        <w:tc>
          <w:tcPr>
            <w:tcW w:w="704" w:type="dxa"/>
            <w:vMerge/>
            <w:shd w:val="clear" w:color="auto" w:fill="BFBFBF" w:themeFill="background1" w:themeFillShade="BF"/>
            <w:vAlign w:val="center"/>
          </w:tcPr>
          <w:p w14:paraId="1968DB8F"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66BBC314" w14:textId="07F71D5B" w:rsidR="009911FF" w:rsidRPr="00C535CD" w:rsidRDefault="009911FF" w:rsidP="009911FF">
            <w:pPr>
              <w:rPr>
                <w:rFonts w:ascii="Arial Narrow" w:hAnsi="Arial Narrow"/>
                <w:sz w:val="20"/>
                <w:szCs w:val="20"/>
              </w:rPr>
            </w:pPr>
            <w:r w:rsidRPr="00C535CD">
              <w:rPr>
                <w:rFonts w:ascii="Arial Narrow" w:hAnsi="Arial Narrow"/>
                <w:sz w:val="20"/>
                <w:szCs w:val="20"/>
              </w:rPr>
              <w:t>Signatory City</w:t>
            </w:r>
          </w:p>
        </w:tc>
        <w:tc>
          <w:tcPr>
            <w:tcW w:w="6633" w:type="dxa"/>
          </w:tcPr>
          <w:p w14:paraId="4C37D711"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Catania</w:t>
            </w:r>
          </w:p>
        </w:tc>
      </w:tr>
      <w:tr w:rsidR="009911FF" w:rsidRPr="003C3D10" w14:paraId="6F4FB96C" w14:textId="77777777" w:rsidTr="000D46AF">
        <w:tc>
          <w:tcPr>
            <w:tcW w:w="704" w:type="dxa"/>
            <w:vMerge/>
            <w:shd w:val="clear" w:color="auto" w:fill="BFBFBF" w:themeFill="background1" w:themeFillShade="BF"/>
            <w:vAlign w:val="center"/>
          </w:tcPr>
          <w:p w14:paraId="34BDD838"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721CAD90" w14:textId="31D6D194" w:rsidR="009911FF" w:rsidRPr="00C535CD" w:rsidRDefault="009911FF" w:rsidP="009911FF">
            <w:pPr>
              <w:rPr>
                <w:rFonts w:ascii="Arial Narrow" w:hAnsi="Arial Narrow"/>
                <w:sz w:val="20"/>
                <w:szCs w:val="20"/>
              </w:rPr>
            </w:pPr>
            <w:r w:rsidRPr="00C535CD">
              <w:rPr>
                <w:rFonts w:ascii="Arial Narrow" w:hAnsi="Arial Narrow"/>
                <w:sz w:val="20"/>
                <w:szCs w:val="20"/>
              </w:rPr>
              <w:t>World Bank economic classification</w:t>
            </w:r>
          </w:p>
        </w:tc>
        <w:tc>
          <w:tcPr>
            <w:tcW w:w="6633" w:type="dxa"/>
          </w:tcPr>
          <w:p w14:paraId="513B699E"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High Income</w:t>
            </w:r>
          </w:p>
        </w:tc>
      </w:tr>
      <w:tr w:rsidR="009911FF" w:rsidRPr="003C3D10" w14:paraId="57ED5C39" w14:textId="77777777" w:rsidTr="000D46AF">
        <w:tc>
          <w:tcPr>
            <w:tcW w:w="704" w:type="dxa"/>
            <w:vMerge w:val="restart"/>
            <w:shd w:val="clear" w:color="auto" w:fill="BFBFBF" w:themeFill="background1" w:themeFillShade="BF"/>
            <w:textDirection w:val="btLr"/>
            <w:vAlign w:val="center"/>
          </w:tcPr>
          <w:p w14:paraId="60895B12" w14:textId="52AAF24F"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context</w:t>
            </w:r>
          </w:p>
        </w:tc>
        <w:tc>
          <w:tcPr>
            <w:tcW w:w="3119" w:type="dxa"/>
            <w:shd w:val="clear" w:color="auto" w:fill="F2F2F2" w:themeFill="background1" w:themeFillShade="F2"/>
          </w:tcPr>
          <w:p w14:paraId="10779EAE" w14:textId="47A876FA" w:rsidR="009911FF" w:rsidRPr="00C535CD" w:rsidRDefault="009911FF" w:rsidP="009911FF">
            <w:pPr>
              <w:rPr>
                <w:rFonts w:ascii="Arial Narrow" w:hAnsi="Arial Narrow"/>
                <w:sz w:val="20"/>
                <w:szCs w:val="20"/>
              </w:rPr>
            </w:pPr>
            <w:r w:rsidRPr="00C535CD">
              <w:rPr>
                <w:rFonts w:ascii="Arial Narrow" w:hAnsi="Arial Narrow"/>
                <w:sz w:val="20"/>
                <w:szCs w:val="20"/>
              </w:rPr>
              <w:t>Is this intervention a policy itself or part of an over-arching policy?</w:t>
            </w:r>
          </w:p>
        </w:tc>
        <w:tc>
          <w:tcPr>
            <w:tcW w:w="6633" w:type="dxa"/>
          </w:tcPr>
          <w:p w14:paraId="580F2438"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This urban garden is part of the EU's over-arching policy intervention to promote urban agriculture</w:t>
            </w:r>
          </w:p>
        </w:tc>
      </w:tr>
      <w:tr w:rsidR="009911FF" w:rsidRPr="003C3D10" w14:paraId="22B60B84" w14:textId="77777777" w:rsidTr="000D46AF">
        <w:tc>
          <w:tcPr>
            <w:tcW w:w="704" w:type="dxa"/>
            <w:vMerge/>
            <w:shd w:val="clear" w:color="auto" w:fill="BFBFBF" w:themeFill="background1" w:themeFillShade="BF"/>
          </w:tcPr>
          <w:p w14:paraId="47F7D56B"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09C33421" w14:textId="22539F31" w:rsidR="009911FF" w:rsidRPr="00C535CD" w:rsidRDefault="009911FF" w:rsidP="009911FF">
            <w:pPr>
              <w:rPr>
                <w:rFonts w:ascii="Arial Narrow" w:hAnsi="Arial Narrow"/>
                <w:sz w:val="20"/>
                <w:szCs w:val="20"/>
              </w:rPr>
            </w:pPr>
            <w:r w:rsidRPr="00C535CD">
              <w:rPr>
                <w:rFonts w:ascii="Arial Narrow" w:hAnsi="Arial Narrow"/>
                <w:sz w:val="20"/>
                <w:szCs w:val="20"/>
              </w:rPr>
              <w:t>Timeframe for intervention</w:t>
            </w:r>
          </w:p>
        </w:tc>
        <w:tc>
          <w:tcPr>
            <w:tcW w:w="6633" w:type="dxa"/>
          </w:tcPr>
          <w:p w14:paraId="20B389B1"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 xml:space="preserve">Not stated </w:t>
            </w:r>
          </w:p>
        </w:tc>
      </w:tr>
      <w:tr w:rsidR="009911FF" w:rsidRPr="003C3D10" w14:paraId="7B9A64E3" w14:textId="77777777" w:rsidTr="000D46AF">
        <w:tc>
          <w:tcPr>
            <w:tcW w:w="704" w:type="dxa"/>
            <w:vMerge/>
            <w:shd w:val="clear" w:color="auto" w:fill="BFBFBF" w:themeFill="background1" w:themeFillShade="BF"/>
          </w:tcPr>
          <w:p w14:paraId="3CE493FB"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280DD389" w14:textId="3C70E6F0" w:rsidR="009911FF" w:rsidRPr="00C535CD" w:rsidRDefault="009911FF" w:rsidP="009911FF">
            <w:pPr>
              <w:rPr>
                <w:rFonts w:ascii="Arial Narrow" w:hAnsi="Arial Narrow"/>
                <w:sz w:val="20"/>
                <w:szCs w:val="20"/>
              </w:rPr>
            </w:pPr>
            <w:r w:rsidRPr="00C535CD">
              <w:rPr>
                <w:rFonts w:ascii="Arial Narrow" w:hAnsi="Arial Narrow"/>
                <w:sz w:val="20"/>
                <w:szCs w:val="20"/>
              </w:rPr>
              <w:t>Related policy interventions (Regional, National, State, Local)</w:t>
            </w:r>
          </w:p>
        </w:tc>
        <w:tc>
          <w:tcPr>
            <w:tcW w:w="6633" w:type="dxa"/>
          </w:tcPr>
          <w:p w14:paraId="3578EFF5"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 xml:space="preserve">Part of European-wide policy: </w:t>
            </w:r>
            <w:hyperlink r:id="rId29" w:history="1">
              <w:r w:rsidRPr="003C3D10">
                <w:rPr>
                  <w:rStyle w:val="Hyperlink"/>
                  <w:rFonts w:ascii="Arial Narrow" w:hAnsi="Arial Narrow"/>
                  <w:sz w:val="20"/>
                  <w:szCs w:val="20"/>
                </w:rPr>
                <w:t>https://eur-lex.europa.eu/legal-content/EN/ALL/?uri=CELEX%3A52016IR3170</w:t>
              </w:r>
            </w:hyperlink>
            <w:r w:rsidRPr="003C3D10">
              <w:rPr>
                <w:rFonts w:ascii="Arial Narrow" w:hAnsi="Arial Narrow"/>
                <w:sz w:val="20"/>
                <w:szCs w:val="20"/>
              </w:rPr>
              <w:t xml:space="preserve"> which has since informed the development of </w:t>
            </w:r>
            <w:proofErr w:type="spellStart"/>
            <w:r w:rsidRPr="003C3D10">
              <w:rPr>
                <w:rFonts w:ascii="Arial Narrow" w:hAnsi="Arial Narrow"/>
                <w:sz w:val="20"/>
                <w:szCs w:val="20"/>
              </w:rPr>
              <w:t>iPES</w:t>
            </w:r>
            <w:proofErr w:type="spellEnd"/>
            <w:r w:rsidRPr="003C3D10">
              <w:rPr>
                <w:rFonts w:ascii="Arial Narrow" w:hAnsi="Arial Narrow"/>
                <w:sz w:val="20"/>
                <w:szCs w:val="20"/>
              </w:rPr>
              <w:t xml:space="preserve"> Food's "Towards a Common Food Policy for the European Union": </w:t>
            </w:r>
            <w:hyperlink r:id="rId30" w:history="1">
              <w:r w:rsidRPr="003C3D10">
                <w:rPr>
                  <w:rStyle w:val="Hyperlink"/>
                  <w:rFonts w:ascii="Arial Narrow" w:hAnsi="Arial Narrow"/>
                  <w:sz w:val="20"/>
                  <w:szCs w:val="20"/>
                </w:rPr>
                <w:t>https://www.askfood.eu/tools/forecast/wp-content/uploads/2019/07/CFP_FullReport.pdf</w:t>
              </w:r>
            </w:hyperlink>
            <w:r w:rsidRPr="003C3D10">
              <w:rPr>
                <w:rFonts w:ascii="Arial Narrow" w:hAnsi="Arial Narrow"/>
                <w:sz w:val="20"/>
                <w:szCs w:val="20"/>
              </w:rPr>
              <w:t xml:space="preserve"> </w:t>
            </w:r>
          </w:p>
        </w:tc>
      </w:tr>
      <w:tr w:rsidR="009911FF" w:rsidRPr="003C3D10" w14:paraId="2B5A6114" w14:textId="77777777" w:rsidTr="000D46AF">
        <w:tc>
          <w:tcPr>
            <w:tcW w:w="704" w:type="dxa"/>
            <w:vMerge w:val="restart"/>
            <w:shd w:val="clear" w:color="auto" w:fill="BFBFBF" w:themeFill="background1" w:themeFillShade="BF"/>
            <w:textDirection w:val="btLr"/>
            <w:vAlign w:val="center"/>
          </w:tcPr>
          <w:p w14:paraId="3F8BCB2E" w14:textId="77777777"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Aims &amp; Activities</w:t>
            </w:r>
          </w:p>
          <w:p w14:paraId="6D1D6554" w14:textId="70FE803F"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Considerations</w:t>
            </w:r>
          </w:p>
        </w:tc>
        <w:tc>
          <w:tcPr>
            <w:tcW w:w="3119" w:type="dxa"/>
            <w:shd w:val="clear" w:color="auto" w:fill="F2F2F2" w:themeFill="background1" w:themeFillShade="F2"/>
          </w:tcPr>
          <w:p w14:paraId="1BC533F0" w14:textId="281686AA" w:rsidR="009911FF" w:rsidRPr="00C535CD" w:rsidRDefault="009911FF" w:rsidP="009911FF">
            <w:pPr>
              <w:rPr>
                <w:rFonts w:ascii="Arial Narrow" w:hAnsi="Arial Narrow"/>
                <w:sz w:val="20"/>
                <w:szCs w:val="20"/>
              </w:rPr>
            </w:pPr>
            <w:r w:rsidRPr="00C535CD">
              <w:rPr>
                <w:rFonts w:ascii="Arial Narrow" w:hAnsi="Arial Narrow"/>
                <w:sz w:val="20"/>
                <w:szCs w:val="20"/>
              </w:rPr>
              <w:t>Policy aim</w:t>
            </w:r>
          </w:p>
        </w:tc>
        <w:tc>
          <w:tcPr>
            <w:tcW w:w="6633" w:type="dxa"/>
          </w:tcPr>
          <w:p w14:paraId="776651BB"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w:t>
            </w:r>
            <w:proofErr w:type="spellStart"/>
            <w:r w:rsidRPr="003C3D10">
              <w:rPr>
                <w:rFonts w:ascii="Arial Narrow" w:hAnsi="Arial Narrow"/>
                <w:sz w:val="20"/>
                <w:szCs w:val="20"/>
              </w:rPr>
              <w:t>Orti</w:t>
            </w:r>
            <w:proofErr w:type="spellEnd"/>
            <w:r w:rsidRPr="003C3D10">
              <w:rPr>
                <w:rFonts w:ascii="Arial Narrow" w:hAnsi="Arial Narrow"/>
                <w:sz w:val="20"/>
                <w:szCs w:val="20"/>
              </w:rPr>
              <w:t xml:space="preserve"> e </w:t>
            </w:r>
            <w:proofErr w:type="spellStart"/>
            <w:r w:rsidRPr="003C3D10">
              <w:rPr>
                <w:rFonts w:ascii="Arial Narrow" w:hAnsi="Arial Narrow"/>
                <w:sz w:val="20"/>
                <w:szCs w:val="20"/>
              </w:rPr>
              <w:t>arte</w:t>
            </w:r>
            <w:proofErr w:type="spellEnd"/>
            <w:r w:rsidRPr="003C3D10">
              <w:rPr>
                <w:rFonts w:ascii="Arial Narrow" w:hAnsi="Arial Narrow"/>
                <w:sz w:val="20"/>
                <w:szCs w:val="20"/>
              </w:rPr>
              <w:t>' aims to preserve green areas between built areas to provide food for family consumption and add didactic, therapeutic, social and environmental value.</w:t>
            </w:r>
          </w:p>
        </w:tc>
      </w:tr>
      <w:tr w:rsidR="009911FF" w:rsidRPr="003C3D10" w14:paraId="708D43D2" w14:textId="77777777" w:rsidTr="000D46AF">
        <w:tc>
          <w:tcPr>
            <w:tcW w:w="704" w:type="dxa"/>
            <w:vMerge/>
            <w:shd w:val="clear" w:color="auto" w:fill="BFBFBF" w:themeFill="background1" w:themeFillShade="BF"/>
          </w:tcPr>
          <w:p w14:paraId="454B16B4"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6CB2DA72" w14:textId="3BD9E972" w:rsidR="009911FF" w:rsidRPr="00C535CD" w:rsidRDefault="009911FF" w:rsidP="009911FF">
            <w:pPr>
              <w:rPr>
                <w:rFonts w:ascii="Arial Narrow" w:hAnsi="Arial Narrow"/>
                <w:sz w:val="20"/>
                <w:szCs w:val="20"/>
              </w:rPr>
            </w:pPr>
            <w:r w:rsidRPr="00C535CD">
              <w:rPr>
                <w:rFonts w:ascii="Arial Narrow" w:hAnsi="Arial Narrow"/>
                <w:sz w:val="20"/>
                <w:szCs w:val="20"/>
              </w:rPr>
              <w:t>Description of actions</w:t>
            </w:r>
          </w:p>
        </w:tc>
        <w:tc>
          <w:tcPr>
            <w:tcW w:w="6633" w:type="dxa"/>
          </w:tcPr>
          <w:p w14:paraId="24732633" w14:textId="77777777" w:rsidR="009911FF" w:rsidRPr="003C3D10" w:rsidRDefault="009911FF" w:rsidP="009911FF">
            <w:pPr>
              <w:rPr>
                <w:rFonts w:ascii="Arial Narrow" w:hAnsi="Arial Narrow"/>
                <w:sz w:val="20"/>
                <w:szCs w:val="20"/>
              </w:rPr>
            </w:pPr>
            <w:bookmarkStart w:id="16" w:name="_Hlk78445837"/>
            <w:r w:rsidRPr="003C3D10">
              <w:rPr>
                <w:rFonts w:ascii="Arial Narrow" w:hAnsi="Arial Narrow"/>
                <w:sz w:val="20"/>
                <w:szCs w:val="20"/>
              </w:rPr>
              <w:t>A complex of urban vegetable gardens (over 50,000m</w:t>
            </w:r>
            <w:r w:rsidRPr="003C3D10">
              <w:rPr>
                <w:rFonts w:ascii="Arial Narrow" w:hAnsi="Arial Narrow"/>
                <w:sz w:val="20"/>
                <w:szCs w:val="20"/>
                <w:vertAlign w:val="superscript"/>
              </w:rPr>
              <w:t>2</w:t>
            </w:r>
            <w:r w:rsidRPr="003C3D10">
              <w:rPr>
                <w:rFonts w:ascii="Arial Narrow" w:hAnsi="Arial Narrow"/>
                <w:sz w:val="20"/>
                <w:szCs w:val="20"/>
              </w:rPr>
              <w:t>) in areas destined to abandonment and degradation.</w:t>
            </w:r>
            <w:bookmarkEnd w:id="16"/>
            <w:r w:rsidRPr="003C3D10">
              <w:rPr>
                <w:rFonts w:ascii="Arial Narrow" w:hAnsi="Arial Narrow"/>
                <w:sz w:val="20"/>
                <w:szCs w:val="20"/>
              </w:rPr>
              <w:t xml:space="preserve"> 5 categories of </w:t>
            </w:r>
            <w:bookmarkStart w:id="17" w:name="_Hlk78445851"/>
            <w:r w:rsidRPr="003C3D10">
              <w:rPr>
                <w:rFonts w:ascii="Arial Narrow" w:hAnsi="Arial Narrow"/>
                <w:sz w:val="20"/>
                <w:szCs w:val="20"/>
              </w:rPr>
              <w:t>gardens exist for (1) retirees and people with disabilities, (2) family units, (3) groups of families, (4) education of young people, (5) reintegration and therapeutic rehabilitation projects.</w:t>
            </w:r>
            <w:bookmarkEnd w:id="17"/>
          </w:p>
        </w:tc>
      </w:tr>
      <w:tr w:rsidR="009911FF" w:rsidRPr="003C3D10" w14:paraId="748C713E" w14:textId="77777777" w:rsidTr="000D46AF">
        <w:tc>
          <w:tcPr>
            <w:tcW w:w="704" w:type="dxa"/>
            <w:vMerge/>
            <w:shd w:val="clear" w:color="auto" w:fill="BFBFBF" w:themeFill="background1" w:themeFillShade="BF"/>
          </w:tcPr>
          <w:p w14:paraId="766FD28F"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3AEDC125" w14:textId="1C3CEDE9" w:rsidR="009911FF" w:rsidRPr="00C535CD" w:rsidRDefault="009911FF" w:rsidP="009911FF">
            <w:pPr>
              <w:rPr>
                <w:rFonts w:ascii="Arial Narrow" w:hAnsi="Arial Narrow"/>
                <w:sz w:val="20"/>
                <w:szCs w:val="20"/>
              </w:rPr>
            </w:pPr>
            <w:r w:rsidRPr="00C535CD">
              <w:rPr>
                <w:rFonts w:ascii="Arial Narrow" w:hAnsi="Arial Narrow"/>
                <w:sz w:val="20"/>
                <w:szCs w:val="20"/>
              </w:rPr>
              <w:t>Role of Local Government</w:t>
            </w:r>
          </w:p>
        </w:tc>
        <w:tc>
          <w:tcPr>
            <w:tcW w:w="6633" w:type="dxa"/>
          </w:tcPr>
          <w:p w14:paraId="4E177265"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Initiation, funding and ongoing coordination</w:t>
            </w:r>
          </w:p>
        </w:tc>
      </w:tr>
      <w:tr w:rsidR="009911FF" w:rsidRPr="003C3D10" w14:paraId="7F406978" w14:textId="77777777" w:rsidTr="000D46AF">
        <w:tc>
          <w:tcPr>
            <w:tcW w:w="704" w:type="dxa"/>
            <w:vMerge/>
            <w:shd w:val="clear" w:color="auto" w:fill="BFBFBF" w:themeFill="background1" w:themeFillShade="BF"/>
          </w:tcPr>
          <w:p w14:paraId="4AE14E96"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40909C18" w14:textId="0AFF1FA1" w:rsidR="009911FF" w:rsidRPr="00C535CD" w:rsidRDefault="009911FF" w:rsidP="009911FF">
            <w:pPr>
              <w:rPr>
                <w:rFonts w:ascii="Arial Narrow" w:hAnsi="Arial Narrow"/>
                <w:sz w:val="20"/>
                <w:szCs w:val="20"/>
              </w:rPr>
            </w:pPr>
            <w:r w:rsidRPr="00C535CD">
              <w:rPr>
                <w:rFonts w:ascii="Arial Narrow" w:hAnsi="Arial Narrow"/>
                <w:sz w:val="20"/>
                <w:szCs w:val="20"/>
              </w:rPr>
              <w:t>Targeted healthy and sustainable diet-related practice(s)</w:t>
            </w:r>
          </w:p>
        </w:tc>
        <w:tc>
          <w:tcPr>
            <w:tcW w:w="6633" w:type="dxa"/>
          </w:tcPr>
          <w:p w14:paraId="06C12920"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More plant-based foods</w:t>
            </w:r>
          </w:p>
          <w:p w14:paraId="3B537363"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 xml:space="preserve">Eat seasonally </w:t>
            </w:r>
          </w:p>
          <w:p w14:paraId="0B7E70BD"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Connect with local food system</w:t>
            </w:r>
          </w:p>
          <w:p w14:paraId="0CB7B8FD"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Minimise food waste</w:t>
            </w:r>
          </w:p>
        </w:tc>
      </w:tr>
      <w:tr w:rsidR="009911FF" w:rsidRPr="003C3D10" w14:paraId="7A5017BC" w14:textId="77777777" w:rsidTr="000D46AF">
        <w:tc>
          <w:tcPr>
            <w:tcW w:w="704" w:type="dxa"/>
            <w:vMerge/>
            <w:shd w:val="clear" w:color="auto" w:fill="BFBFBF" w:themeFill="background1" w:themeFillShade="BF"/>
          </w:tcPr>
          <w:p w14:paraId="651B1D33"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5C3C0A10" w14:textId="0D3EE616" w:rsidR="009911FF" w:rsidRPr="00C535CD" w:rsidRDefault="009911FF" w:rsidP="009911FF">
            <w:pPr>
              <w:rPr>
                <w:rFonts w:ascii="Arial Narrow" w:hAnsi="Arial Narrow"/>
                <w:sz w:val="20"/>
                <w:szCs w:val="20"/>
              </w:rPr>
            </w:pPr>
            <w:r w:rsidRPr="00C535CD">
              <w:rPr>
                <w:rFonts w:ascii="Arial Narrow" w:hAnsi="Arial Narrow"/>
                <w:sz w:val="20"/>
                <w:szCs w:val="20"/>
              </w:rPr>
              <w:t xml:space="preserve">Targeted food system phase(s) </w:t>
            </w:r>
          </w:p>
        </w:tc>
        <w:tc>
          <w:tcPr>
            <w:tcW w:w="6633" w:type="dxa"/>
          </w:tcPr>
          <w:p w14:paraId="065AEE2B"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Agricultural production</w:t>
            </w:r>
          </w:p>
          <w:p w14:paraId="696F9FBD"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Eating</w:t>
            </w:r>
          </w:p>
        </w:tc>
      </w:tr>
      <w:tr w:rsidR="009911FF" w:rsidRPr="003C3D10" w14:paraId="36336601" w14:textId="77777777" w:rsidTr="00191BDE">
        <w:tc>
          <w:tcPr>
            <w:tcW w:w="704" w:type="dxa"/>
            <w:vMerge/>
            <w:shd w:val="clear" w:color="auto" w:fill="BFBFBF" w:themeFill="background1" w:themeFillShade="BF"/>
            <w:textDirection w:val="btLr"/>
            <w:vAlign w:val="center"/>
          </w:tcPr>
          <w:p w14:paraId="6DAB6DB9"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649D37BC" w14:textId="5F701DCB" w:rsidR="009911FF" w:rsidRPr="00C535CD" w:rsidRDefault="009911FF" w:rsidP="009911FF">
            <w:pPr>
              <w:rPr>
                <w:rFonts w:ascii="Arial Narrow" w:hAnsi="Arial Narrow"/>
                <w:sz w:val="20"/>
                <w:szCs w:val="20"/>
              </w:rPr>
            </w:pPr>
            <w:r w:rsidRPr="00C535CD">
              <w:rPr>
                <w:rFonts w:ascii="Arial Narrow" w:hAnsi="Arial Narrow"/>
                <w:sz w:val="20"/>
                <w:szCs w:val="20"/>
              </w:rPr>
              <w:t xml:space="preserve">Does the policy consider health? Y/N and how? </w:t>
            </w:r>
          </w:p>
        </w:tc>
        <w:tc>
          <w:tcPr>
            <w:tcW w:w="6633" w:type="dxa"/>
          </w:tcPr>
          <w:p w14:paraId="7E7005EE"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Sustainable diets and nutrition</w:t>
            </w:r>
          </w:p>
          <w:p w14:paraId="2AA0651D"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Social and economic equity</w:t>
            </w:r>
          </w:p>
          <w:p w14:paraId="6653C181"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Food production</w:t>
            </w:r>
          </w:p>
        </w:tc>
      </w:tr>
      <w:tr w:rsidR="009911FF" w:rsidRPr="003C3D10" w14:paraId="4AB1D33E" w14:textId="77777777" w:rsidTr="00191BDE">
        <w:tc>
          <w:tcPr>
            <w:tcW w:w="704" w:type="dxa"/>
            <w:vMerge w:val="restart"/>
            <w:shd w:val="clear" w:color="auto" w:fill="BFBFBF" w:themeFill="background1" w:themeFillShade="BF"/>
          </w:tcPr>
          <w:p w14:paraId="23446685" w14:textId="77777777"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Considerations</w:t>
            </w:r>
          </w:p>
          <w:p w14:paraId="6CDCFCAB" w14:textId="121DC440"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Evaluation</w:t>
            </w:r>
          </w:p>
        </w:tc>
        <w:tc>
          <w:tcPr>
            <w:tcW w:w="3119" w:type="dxa"/>
            <w:shd w:val="clear" w:color="auto" w:fill="F2F2F2" w:themeFill="background1" w:themeFillShade="F2"/>
          </w:tcPr>
          <w:p w14:paraId="74D610D2" w14:textId="3FEA86BF"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equity? Y/N and how?</w:t>
            </w:r>
          </w:p>
        </w:tc>
        <w:tc>
          <w:tcPr>
            <w:tcW w:w="6633" w:type="dxa"/>
          </w:tcPr>
          <w:p w14:paraId="53504D49"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Not stated</w:t>
            </w:r>
          </w:p>
        </w:tc>
      </w:tr>
      <w:tr w:rsidR="009911FF" w:rsidRPr="003C3D10" w14:paraId="57C12B08" w14:textId="77777777" w:rsidTr="000D46AF">
        <w:tc>
          <w:tcPr>
            <w:tcW w:w="704" w:type="dxa"/>
            <w:vMerge/>
            <w:shd w:val="clear" w:color="auto" w:fill="BFBFBF" w:themeFill="background1" w:themeFillShade="BF"/>
          </w:tcPr>
          <w:p w14:paraId="2301D6AE"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18958CEE" w14:textId="706F9F41"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the broader food system? Y/N and how?</w:t>
            </w:r>
          </w:p>
        </w:tc>
        <w:tc>
          <w:tcPr>
            <w:tcW w:w="6633" w:type="dxa"/>
          </w:tcPr>
          <w:p w14:paraId="3C4C5762"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Y - promoting fruit and vegetable consumption</w:t>
            </w:r>
          </w:p>
        </w:tc>
      </w:tr>
      <w:tr w:rsidR="009911FF" w:rsidRPr="003C3D10" w14:paraId="20968E6D" w14:textId="77777777" w:rsidTr="00191BDE">
        <w:tc>
          <w:tcPr>
            <w:tcW w:w="704" w:type="dxa"/>
            <w:vMerge/>
            <w:shd w:val="clear" w:color="auto" w:fill="BFBFBF" w:themeFill="background1" w:themeFillShade="BF"/>
            <w:textDirection w:val="btLr"/>
            <w:vAlign w:val="center"/>
          </w:tcPr>
          <w:p w14:paraId="289CC958"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21E4FCFA" w14:textId="32785E6A" w:rsidR="009911FF" w:rsidRPr="003C3D10" w:rsidRDefault="009911FF" w:rsidP="009911FF">
            <w:pPr>
              <w:rPr>
                <w:rFonts w:ascii="Arial Narrow" w:hAnsi="Arial Narrow"/>
                <w:sz w:val="20"/>
                <w:szCs w:val="20"/>
              </w:rPr>
            </w:pPr>
            <w:r w:rsidRPr="003C3D10">
              <w:rPr>
                <w:rFonts w:ascii="Arial Narrow" w:hAnsi="Arial Narrow"/>
                <w:sz w:val="20"/>
                <w:szCs w:val="20"/>
              </w:rPr>
              <w:t xml:space="preserve">Has evaluation been planned for? </w:t>
            </w:r>
          </w:p>
        </w:tc>
        <w:tc>
          <w:tcPr>
            <w:tcW w:w="6633" w:type="dxa"/>
          </w:tcPr>
          <w:p w14:paraId="68C9CBA6" w14:textId="5ED8DC78" w:rsidR="009911FF" w:rsidRPr="003C3D10" w:rsidRDefault="009911FF" w:rsidP="009911FF">
            <w:pPr>
              <w:rPr>
                <w:rFonts w:ascii="Arial Narrow" w:hAnsi="Arial Narrow"/>
                <w:sz w:val="20"/>
                <w:szCs w:val="20"/>
              </w:rPr>
            </w:pPr>
            <w:r w:rsidRPr="003C3D10">
              <w:rPr>
                <w:rFonts w:ascii="Arial Narrow" w:hAnsi="Arial Narrow"/>
                <w:sz w:val="20"/>
                <w:szCs w:val="20"/>
              </w:rPr>
              <w:t>Y - allotment of plots for sub-groups of the population e</w:t>
            </w:r>
            <w:r>
              <w:rPr>
                <w:rFonts w:ascii="Arial Narrow" w:hAnsi="Arial Narrow"/>
                <w:sz w:val="20"/>
                <w:szCs w:val="20"/>
              </w:rPr>
              <w:t>.</w:t>
            </w:r>
            <w:r w:rsidRPr="003C3D10">
              <w:rPr>
                <w:rFonts w:ascii="Arial Narrow" w:hAnsi="Arial Narrow"/>
                <w:sz w:val="20"/>
                <w:szCs w:val="20"/>
              </w:rPr>
              <w:t>g</w:t>
            </w:r>
            <w:r>
              <w:rPr>
                <w:rFonts w:ascii="Arial Narrow" w:hAnsi="Arial Narrow"/>
                <w:sz w:val="20"/>
                <w:szCs w:val="20"/>
              </w:rPr>
              <w:t>.</w:t>
            </w:r>
            <w:r w:rsidRPr="003C3D10">
              <w:rPr>
                <w:rFonts w:ascii="Arial Narrow" w:hAnsi="Arial Narrow"/>
                <w:sz w:val="20"/>
                <w:szCs w:val="20"/>
              </w:rPr>
              <w:t xml:space="preserve"> retirees, people with disabilities</w:t>
            </w:r>
          </w:p>
        </w:tc>
      </w:tr>
      <w:tr w:rsidR="009911FF" w:rsidRPr="003C3D10" w14:paraId="4F7A05B3" w14:textId="77777777" w:rsidTr="00191BDE">
        <w:tc>
          <w:tcPr>
            <w:tcW w:w="704" w:type="dxa"/>
            <w:vMerge w:val="restart"/>
            <w:shd w:val="clear" w:color="auto" w:fill="BFBFBF" w:themeFill="background1" w:themeFillShade="BF"/>
          </w:tcPr>
          <w:p w14:paraId="0CADA9E7" w14:textId="77777777"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Evaluation</w:t>
            </w:r>
          </w:p>
          <w:p w14:paraId="4AE2AD62" w14:textId="7D5BC095"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lastRenderedPageBreak/>
              <w:t>Policy Development</w:t>
            </w:r>
          </w:p>
        </w:tc>
        <w:tc>
          <w:tcPr>
            <w:tcW w:w="3119" w:type="dxa"/>
            <w:shd w:val="clear" w:color="auto" w:fill="F2F2F2" w:themeFill="background1" w:themeFillShade="F2"/>
          </w:tcPr>
          <w:p w14:paraId="752274DF" w14:textId="54B12C2A" w:rsidR="009911FF" w:rsidRPr="00C535CD" w:rsidRDefault="009911FF" w:rsidP="009911FF">
            <w:pPr>
              <w:rPr>
                <w:rFonts w:ascii="Arial Narrow" w:hAnsi="Arial Narrow"/>
                <w:sz w:val="20"/>
                <w:szCs w:val="20"/>
              </w:rPr>
            </w:pPr>
            <w:r w:rsidRPr="00C535CD">
              <w:rPr>
                <w:rFonts w:ascii="Arial Narrow" w:hAnsi="Arial Narrow"/>
                <w:sz w:val="20"/>
                <w:szCs w:val="20"/>
              </w:rPr>
              <w:lastRenderedPageBreak/>
              <w:t>Data collection tools, target population</w:t>
            </w:r>
          </w:p>
        </w:tc>
        <w:tc>
          <w:tcPr>
            <w:tcW w:w="6633" w:type="dxa"/>
          </w:tcPr>
          <w:p w14:paraId="45EA7AE9"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Y - protection of biodiversity, reducing the food supply chain, increasing awareness of food value</w:t>
            </w:r>
          </w:p>
        </w:tc>
      </w:tr>
      <w:tr w:rsidR="009911FF" w:rsidRPr="003C3D10" w14:paraId="02D01B48" w14:textId="77777777" w:rsidTr="000D46AF">
        <w:tc>
          <w:tcPr>
            <w:tcW w:w="704" w:type="dxa"/>
            <w:vMerge/>
            <w:shd w:val="clear" w:color="auto" w:fill="BFBFBF" w:themeFill="background1" w:themeFillShade="BF"/>
          </w:tcPr>
          <w:p w14:paraId="173981B1"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143118BA" w14:textId="69260D3C"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the policy been effective? </w:t>
            </w:r>
          </w:p>
        </w:tc>
        <w:tc>
          <w:tcPr>
            <w:tcW w:w="6633" w:type="dxa"/>
          </w:tcPr>
          <w:p w14:paraId="3A8E5E9A"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Survey with 0-5 Likert scale, n = not stated</w:t>
            </w:r>
          </w:p>
        </w:tc>
      </w:tr>
      <w:tr w:rsidR="009911FF" w:rsidRPr="003C3D10" w14:paraId="7410920D" w14:textId="77777777" w:rsidTr="00191BDE">
        <w:tc>
          <w:tcPr>
            <w:tcW w:w="704" w:type="dxa"/>
            <w:vMerge/>
            <w:shd w:val="clear" w:color="auto" w:fill="BFBFBF" w:themeFill="background1" w:themeFillShade="BF"/>
            <w:textDirection w:val="btLr"/>
            <w:vAlign w:val="center"/>
          </w:tcPr>
          <w:p w14:paraId="04B34AC3" w14:textId="77777777" w:rsidR="009911FF" w:rsidRPr="00C535CD" w:rsidRDefault="009911FF" w:rsidP="009911FF">
            <w:pPr>
              <w:rPr>
                <w:rFonts w:ascii="Arial Narrow" w:hAnsi="Arial Narrow"/>
                <w:sz w:val="20"/>
                <w:szCs w:val="20"/>
              </w:rPr>
            </w:pPr>
            <w:bookmarkStart w:id="18" w:name="_Hlk78445863"/>
          </w:p>
        </w:tc>
        <w:tc>
          <w:tcPr>
            <w:tcW w:w="3119" w:type="dxa"/>
            <w:shd w:val="clear" w:color="auto" w:fill="F2F2F2" w:themeFill="background1" w:themeFillShade="F2"/>
          </w:tcPr>
          <w:p w14:paraId="6D47D7C2" w14:textId="1C429475" w:rsidR="009911FF" w:rsidRPr="00C535CD" w:rsidRDefault="009911FF" w:rsidP="009911FF">
            <w:pPr>
              <w:rPr>
                <w:rFonts w:ascii="Arial Narrow" w:hAnsi="Arial Narrow"/>
                <w:sz w:val="20"/>
                <w:szCs w:val="20"/>
              </w:rPr>
            </w:pPr>
            <w:r w:rsidRPr="00C535CD">
              <w:rPr>
                <w:rFonts w:ascii="Arial Narrow" w:hAnsi="Arial Narrow"/>
                <w:sz w:val="20"/>
                <w:szCs w:val="20"/>
              </w:rPr>
              <w:t>What evidence underpins the development of the policy?</w:t>
            </w:r>
          </w:p>
        </w:tc>
        <w:tc>
          <w:tcPr>
            <w:tcW w:w="6633" w:type="dxa"/>
          </w:tcPr>
          <w:p w14:paraId="782D11CB"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Social benefits: Safe spaces in the city, exchange report, food security, know-how exchange, awareness of the food value, social inclusion, best quality of life. Economic benefits: Reproduction of landraces, short supply chain, reduce food budget, maintenance of public spaces, project of formation. Environmental benefits: Protection of bio-diversity, healthy safety, landscape improvement, maintenance of the rural culture, recycle organic matrixes.</w:t>
            </w:r>
          </w:p>
        </w:tc>
      </w:tr>
      <w:bookmarkEnd w:id="18"/>
      <w:tr w:rsidR="009911FF" w:rsidRPr="003C3D10" w14:paraId="7F104660" w14:textId="77777777" w:rsidTr="00191BDE">
        <w:tc>
          <w:tcPr>
            <w:tcW w:w="704" w:type="dxa"/>
            <w:vMerge w:val="restart"/>
            <w:shd w:val="clear" w:color="auto" w:fill="BFBFBF" w:themeFill="background1" w:themeFillShade="BF"/>
          </w:tcPr>
          <w:p w14:paraId="323E46C2" w14:textId="77777777"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Intervention Development</w:t>
            </w:r>
          </w:p>
          <w:p w14:paraId="3ABFFFEC" w14:textId="1A2D567F" w:rsidR="009911FF" w:rsidRPr="00C535CD" w:rsidRDefault="009911FF" w:rsidP="009911FF">
            <w:pPr>
              <w:ind w:left="113" w:right="113"/>
              <w:jc w:val="center"/>
              <w:rPr>
                <w:rFonts w:ascii="Arial Narrow" w:hAnsi="Arial Narrow"/>
                <w:sz w:val="20"/>
                <w:szCs w:val="20"/>
              </w:rPr>
            </w:pPr>
            <w:r w:rsidRPr="00C535CD">
              <w:rPr>
                <w:rFonts w:ascii="Arial Narrow" w:hAnsi="Arial Narrow"/>
                <w:sz w:val="16"/>
                <w:szCs w:val="16"/>
              </w:rPr>
              <w:t>Citation</w:t>
            </w:r>
          </w:p>
        </w:tc>
        <w:tc>
          <w:tcPr>
            <w:tcW w:w="3119" w:type="dxa"/>
            <w:shd w:val="clear" w:color="auto" w:fill="F2F2F2" w:themeFill="background1" w:themeFillShade="F2"/>
          </w:tcPr>
          <w:p w14:paraId="72C9DCAB" w14:textId="37B6181F" w:rsidR="009911FF" w:rsidRPr="00C535CD" w:rsidRDefault="009911FF" w:rsidP="009911FF">
            <w:pPr>
              <w:rPr>
                <w:rFonts w:ascii="Arial Narrow" w:hAnsi="Arial Narrow"/>
                <w:sz w:val="20"/>
                <w:szCs w:val="20"/>
              </w:rPr>
            </w:pPr>
            <w:r w:rsidRPr="00C535CD">
              <w:rPr>
                <w:rFonts w:ascii="Arial Narrow" w:hAnsi="Arial Narrow"/>
                <w:sz w:val="20"/>
                <w:szCs w:val="20"/>
              </w:rPr>
              <w:t>What type of evidence was used to develop the policy?</w:t>
            </w:r>
          </w:p>
        </w:tc>
        <w:tc>
          <w:tcPr>
            <w:tcW w:w="6633" w:type="dxa"/>
          </w:tcPr>
          <w:p w14:paraId="45238774"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Not stated</w:t>
            </w:r>
          </w:p>
        </w:tc>
      </w:tr>
      <w:tr w:rsidR="009911FF" w:rsidRPr="003C3D10" w14:paraId="75935771" w14:textId="77777777" w:rsidTr="000D46AF">
        <w:tc>
          <w:tcPr>
            <w:tcW w:w="704" w:type="dxa"/>
            <w:vMerge/>
            <w:shd w:val="clear" w:color="auto" w:fill="BFBFBF" w:themeFill="background1" w:themeFillShade="BF"/>
          </w:tcPr>
          <w:p w14:paraId="2E68DDE4"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081547FA" w14:textId="1CBAABDB" w:rsidR="009911FF" w:rsidRPr="00C535CD" w:rsidRDefault="009911FF" w:rsidP="009911FF">
            <w:pPr>
              <w:rPr>
                <w:rFonts w:ascii="Arial Narrow" w:hAnsi="Arial Narrow"/>
                <w:sz w:val="20"/>
                <w:szCs w:val="20"/>
              </w:rPr>
            </w:pPr>
            <w:r w:rsidRPr="00C535CD">
              <w:rPr>
                <w:rFonts w:ascii="Arial Narrow" w:hAnsi="Arial Narrow"/>
                <w:sz w:val="20"/>
                <w:szCs w:val="20"/>
              </w:rPr>
              <w:t xml:space="preserve">What was the process for using evidence to develop the policy? </w:t>
            </w:r>
          </w:p>
        </w:tc>
        <w:tc>
          <w:tcPr>
            <w:tcW w:w="6633" w:type="dxa"/>
          </w:tcPr>
          <w:p w14:paraId="3376F49F"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Not stated</w:t>
            </w:r>
          </w:p>
        </w:tc>
      </w:tr>
      <w:tr w:rsidR="009911FF" w:rsidRPr="003C3D10" w14:paraId="58B08234" w14:textId="77777777" w:rsidTr="00191BDE">
        <w:tc>
          <w:tcPr>
            <w:tcW w:w="704" w:type="dxa"/>
            <w:vMerge/>
            <w:shd w:val="clear" w:color="auto" w:fill="BFBFBF" w:themeFill="background1" w:themeFillShade="BF"/>
            <w:textDirection w:val="btLr"/>
            <w:vAlign w:val="center"/>
          </w:tcPr>
          <w:p w14:paraId="308E8888"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67189442" w14:textId="5E862B0C" w:rsidR="009911FF" w:rsidRPr="00C535CD" w:rsidRDefault="009911FF" w:rsidP="009911FF">
            <w:pPr>
              <w:rPr>
                <w:rFonts w:ascii="Arial Narrow" w:hAnsi="Arial Narrow"/>
                <w:sz w:val="20"/>
                <w:szCs w:val="20"/>
              </w:rPr>
            </w:pPr>
            <w:r w:rsidRPr="00C535CD">
              <w:rPr>
                <w:rFonts w:ascii="Arial Narrow" w:hAnsi="Arial Narrow"/>
                <w:sz w:val="20"/>
                <w:szCs w:val="20"/>
              </w:rPr>
              <w:t>Name of Policy</w:t>
            </w:r>
          </w:p>
        </w:tc>
        <w:tc>
          <w:tcPr>
            <w:tcW w:w="6633" w:type="dxa"/>
          </w:tcPr>
          <w:p w14:paraId="34FC936D"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Not stated</w:t>
            </w:r>
          </w:p>
        </w:tc>
      </w:tr>
    </w:tbl>
    <w:p w14:paraId="6E12949B" w14:textId="59DBDE24" w:rsidR="00310461" w:rsidRPr="003C3D10" w:rsidRDefault="00310461">
      <w:pPr>
        <w:rPr>
          <w:rFonts w:ascii="Arial Narrow" w:hAnsi="Arial Narrow"/>
        </w:rPr>
      </w:pPr>
    </w:p>
    <w:p w14:paraId="62E5F134" w14:textId="77777777" w:rsidR="00310461" w:rsidRPr="003C3D10" w:rsidRDefault="00310461">
      <w:pPr>
        <w:rPr>
          <w:rFonts w:ascii="Arial Narrow" w:hAnsi="Arial Narrow"/>
        </w:rPr>
      </w:pPr>
    </w:p>
    <w:tbl>
      <w:tblPr>
        <w:tblStyle w:val="TableGrid"/>
        <w:tblW w:w="0" w:type="auto"/>
        <w:tblLook w:val="04A0" w:firstRow="1" w:lastRow="0" w:firstColumn="1" w:lastColumn="0" w:noHBand="0" w:noVBand="1"/>
      </w:tblPr>
      <w:tblGrid>
        <w:gridCol w:w="704"/>
        <w:gridCol w:w="3119"/>
        <w:gridCol w:w="6633"/>
      </w:tblGrid>
      <w:tr w:rsidR="009911FF" w:rsidRPr="003C3D10" w14:paraId="35C02C05" w14:textId="77777777" w:rsidTr="00D8546F">
        <w:tc>
          <w:tcPr>
            <w:tcW w:w="704" w:type="dxa"/>
            <w:vMerge w:val="restart"/>
            <w:shd w:val="clear" w:color="auto" w:fill="BFBFBF" w:themeFill="background1" w:themeFillShade="BF"/>
            <w:textDirection w:val="btLr"/>
            <w:vAlign w:val="center"/>
          </w:tcPr>
          <w:p w14:paraId="0ABB0B3E" w14:textId="1DCFA7C5"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Citation</w:t>
            </w:r>
          </w:p>
        </w:tc>
        <w:tc>
          <w:tcPr>
            <w:tcW w:w="3119" w:type="dxa"/>
            <w:shd w:val="clear" w:color="auto" w:fill="F2F2F2" w:themeFill="background1" w:themeFillShade="F2"/>
          </w:tcPr>
          <w:p w14:paraId="44AB07DD" w14:textId="11AE17F1" w:rsidR="009911FF" w:rsidRPr="00C535CD" w:rsidRDefault="009911FF" w:rsidP="009911FF">
            <w:pPr>
              <w:rPr>
                <w:rFonts w:ascii="Arial Narrow" w:hAnsi="Arial Narrow"/>
                <w:sz w:val="20"/>
                <w:szCs w:val="20"/>
              </w:rPr>
            </w:pPr>
            <w:r w:rsidRPr="00C535CD">
              <w:rPr>
                <w:rFonts w:ascii="Arial Narrow" w:hAnsi="Arial Narrow"/>
                <w:sz w:val="20"/>
                <w:szCs w:val="20"/>
              </w:rPr>
              <w:t>Name of Policy</w:t>
            </w:r>
          </w:p>
        </w:tc>
        <w:tc>
          <w:tcPr>
            <w:tcW w:w="6633" w:type="dxa"/>
            <w:shd w:val="clear" w:color="auto" w:fill="FFFFFF" w:themeFill="background1"/>
          </w:tcPr>
          <w:p w14:paraId="705987EB" w14:textId="0E58C9C7" w:rsidR="009911FF" w:rsidRPr="003C3D10" w:rsidRDefault="009911FF" w:rsidP="009911FF">
            <w:pPr>
              <w:tabs>
                <w:tab w:val="left" w:pos="1409"/>
              </w:tabs>
              <w:rPr>
                <w:rFonts w:ascii="Arial Narrow" w:hAnsi="Arial Narrow"/>
                <w:b/>
                <w:sz w:val="20"/>
                <w:szCs w:val="20"/>
              </w:rPr>
            </w:pPr>
            <w:r w:rsidRPr="003C3D10">
              <w:rPr>
                <w:rFonts w:ascii="Arial Narrow" w:hAnsi="Arial Narrow" w:cstheme="minorHAnsi"/>
                <w:b/>
                <w:sz w:val="20"/>
                <w:szCs w:val="20"/>
                <w:bdr w:val="none" w:sz="0" w:space="0" w:color="auto" w:frame="1"/>
                <w:shd w:val="clear" w:color="auto" w:fill="FFFFFF"/>
              </w:rPr>
              <w:t>Sustainable Food Procurement for Schools in Rome (2013)</w:t>
            </w:r>
          </w:p>
        </w:tc>
      </w:tr>
      <w:tr w:rsidR="009911FF" w:rsidRPr="003C3D10" w14:paraId="760783D0" w14:textId="77777777" w:rsidTr="007E5974">
        <w:tc>
          <w:tcPr>
            <w:tcW w:w="704" w:type="dxa"/>
            <w:vMerge/>
            <w:shd w:val="clear" w:color="auto" w:fill="BFBFBF" w:themeFill="background1" w:themeFillShade="BF"/>
            <w:textDirection w:val="btLr"/>
            <w:vAlign w:val="center"/>
          </w:tcPr>
          <w:p w14:paraId="31AFAFF9"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3BFEA312" w14:textId="4C9798EC" w:rsidR="009911FF" w:rsidRPr="00C535CD" w:rsidRDefault="009911FF" w:rsidP="009911FF">
            <w:pPr>
              <w:rPr>
                <w:rFonts w:ascii="Arial Narrow" w:hAnsi="Arial Narrow"/>
                <w:sz w:val="20"/>
                <w:szCs w:val="20"/>
              </w:rPr>
            </w:pPr>
            <w:r w:rsidRPr="00C535CD">
              <w:rPr>
                <w:rFonts w:ascii="Arial Narrow" w:hAnsi="Arial Narrow"/>
                <w:sz w:val="20"/>
                <w:szCs w:val="20"/>
              </w:rPr>
              <w:t>Reference</w:t>
            </w:r>
          </w:p>
        </w:tc>
        <w:tc>
          <w:tcPr>
            <w:tcW w:w="6633" w:type="dxa"/>
          </w:tcPr>
          <w:p w14:paraId="32C2CB8C" w14:textId="6F99C946" w:rsidR="009911FF" w:rsidRDefault="009911FF" w:rsidP="009911FF">
            <w:r>
              <w:rPr>
                <w:rFonts w:ascii="Arial Narrow" w:hAnsi="Arial Narrow" w:cstheme="minorHAnsi"/>
                <w:sz w:val="20"/>
                <w:szCs w:val="20"/>
                <w:bdr w:val="none" w:sz="0" w:space="0" w:color="auto" w:frame="1"/>
                <w:shd w:val="clear" w:color="auto" w:fill="FFFFFF"/>
              </w:rPr>
              <w:t>x</w:t>
            </w:r>
          </w:p>
        </w:tc>
      </w:tr>
      <w:tr w:rsidR="009911FF" w:rsidRPr="003C3D10" w14:paraId="7C6F340B" w14:textId="77777777" w:rsidTr="00D8546F">
        <w:tc>
          <w:tcPr>
            <w:tcW w:w="704" w:type="dxa"/>
            <w:vMerge/>
            <w:shd w:val="clear" w:color="auto" w:fill="BFBFBF" w:themeFill="background1" w:themeFillShade="BF"/>
            <w:vAlign w:val="center"/>
          </w:tcPr>
          <w:p w14:paraId="28659A27"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5CD797F1" w14:textId="1990B1C4" w:rsidR="009911FF" w:rsidRPr="00C535CD" w:rsidRDefault="009911FF" w:rsidP="009911FF">
            <w:pPr>
              <w:rPr>
                <w:rFonts w:ascii="Arial Narrow" w:hAnsi="Arial Narrow"/>
                <w:sz w:val="20"/>
                <w:szCs w:val="20"/>
              </w:rPr>
            </w:pPr>
            <w:r w:rsidRPr="00C535CD">
              <w:rPr>
                <w:rFonts w:ascii="Arial Narrow" w:hAnsi="Arial Narrow"/>
                <w:sz w:val="20"/>
                <w:szCs w:val="20"/>
              </w:rPr>
              <w:t>Format and link or citation</w:t>
            </w:r>
          </w:p>
        </w:tc>
        <w:tc>
          <w:tcPr>
            <w:tcW w:w="6633" w:type="dxa"/>
          </w:tcPr>
          <w:p w14:paraId="55ECE738" w14:textId="53A4E9DE" w:rsidR="009911FF" w:rsidRPr="003C3D10" w:rsidRDefault="00087DCF" w:rsidP="009911FF">
            <w:pPr>
              <w:rPr>
                <w:rFonts w:ascii="Arial Narrow" w:hAnsi="Arial Narrow"/>
                <w:sz w:val="20"/>
                <w:szCs w:val="20"/>
              </w:rPr>
            </w:pPr>
            <w:hyperlink r:id="rId31" w:history="1">
              <w:r w:rsidR="009911FF" w:rsidRPr="003C3D10">
                <w:rPr>
                  <w:rStyle w:val="Hyperlink"/>
                  <w:rFonts w:ascii="Arial Narrow" w:hAnsi="Arial Narrow"/>
                  <w:sz w:val="20"/>
                  <w:szCs w:val="20"/>
                </w:rPr>
                <w:t>Case Study Document</w:t>
              </w:r>
            </w:hyperlink>
          </w:p>
        </w:tc>
      </w:tr>
      <w:tr w:rsidR="009911FF" w:rsidRPr="003C3D10" w14:paraId="45673D77" w14:textId="77777777" w:rsidTr="00D8546F">
        <w:tc>
          <w:tcPr>
            <w:tcW w:w="704" w:type="dxa"/>
            <w:vMerge/>
            <w:shd w:val="clear" w:color="auto" w:fill="BFBFBF" w:themeFill="background1" w:themeFillShade="BF"/>
            <w:vAlign w:val="center"/>
          </w:tcPr>
          <w:p w14:paraId="512C8EFE"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35769000" w14:textId="3085384B" w:rsidR="009911FF" w:rsidRPr="00C535CD" w:rsidRDefault="009911FF" w:rsidP="009911FF">
            <w:pPr>
              <w:rPr>
                <w:rFonts w:ascii="Arial Narrow" w:hAnsi="Arial Narrow"/>
                <w:sz w:val="20"/>
                <w:szCs w:val="20"/>
              </w:rPr>
            </w:pPr>
            <w:r w:rsidRPr="00C535CD">
              <w:rPr>
                <w:rFonts w:ascii="Arial Narrow" w:hAnsi="Arial Narrow"/>
                <w:sz w:val="20"/>
                <w:szCs w:val="20"/>
              </w:rPr>
              <w:t xml:space="preserve">Included study(s) cited within </w:t>
            </w:r>
          </w:p>
        </w:tc>
        <w:tc>
          <w:tcPr>
            <w:tcW w:w="6633" w:type="dxa"/>
          </w:tcPr>
          <w:p w14:paraId="207F0ECB" w14:textId="73C6965F" w:rsidR="009911FF" w:rsidRPr="003C3D10" w:rsidRDefault="009911FF" w:rsidP="009911FF">
            <w:pPr>
              <w:rPr>
                <w:rFonts w:ascii="Arial Narrow" w:hAnsi="Arial Narrow"/>
                <w:sz w:val="20"/>
                <w:szCs w:val="20"/>
                <w:highlight w:val="yellow"/>
              </w:rPr>
            </w:pPr>
            <w:r w:rsidRPr="005F590E">
              <w:rPr>
                <w:rFonts w:ascii="Arial Narrow" w:hAnsi="Arial Narrow"/>
                <w:sz w:val="20"/>
                <w:szCs w:val="20"/>
              </w:rPr>
              <w:t>9, 11</w:t>
            </w:r>
          </w:p>
        </w:tc>
      </w:tr>
      <w:tr w:rsidR="009911FF" w:rsidRPr="003C3D10" w14:paraId="44BD3BD3" w14:textId="77777777" w:rsidTr="00D8546F">
        <w:tc>
          <w:tcPr>
            <w:tcW w:w="704" w:type="dxa"/>
            <w:vMerge w:val="restart"/>
            <w:shd w:val="clear" w:color="auto" w:fill="BFBFBF" w:themeFill="background1" w:themeFillShade="BF"/>
            <w:textDirection w:val="btLr"/>
            <w:vAlign w:val="center"/>
          </w:tcPr>
          <w:p w14:paraId="24ADCF28" w14:textId="3E0C549E"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Geographic context</w:t>
            </w:r>
          </w:p>
        </w:tc>
        <w:tc>
          <w:tcPr>
            <w:tcW w:w="3119" w:type="dxa"/>
            <w:shd w:val="clear" w:color="auto" w:fill="F2F2F2" w:themeFill="background1" w:themeFillShade="F2"/>
          </w:tcPr>
          <w:p w14:paraId="3AF0EB9A" w14:textId="603C95AA" w:rsidR="009911FF" w:rsidRPr="00C535CD" w:rsidRDefault="009911FF" w:rsidP="009911FF">
            <w:pPr>
              <w:rPr>
                <w:rFonts w:ascii="Arial Narrow" w:hAnsi="Arial Narrow"/>
                <w:sz w:val="20"/>
                <w:szCs w:val="20"/>
              </w:rPr>
            </w:pPr>
            <w:r w:rsidRPr="00C535CD">
              <w:rPr>
                <w:rFonts w:ascii="Arial Narrow" w:hAnsi="Arial Narrow"/>
                <w:sz w:val="20"/>
                <w:szCs w:val="20"/>
              </w:rPr>
              <w:t>Region</w:t>
            </w:r>
          </w:p>
        </w:tc>
        <w:tc>
          <w:tcPr>
            <w:tcW w:w="6633" w:type="dxa"/>
          </w:tcPr>
          <w:p w14:paraId="478B4405" w14:textId="7FEC1BF7" w:rsidR="009911FF" w:rsidRPr="003C3D10" w:rsidRDefault="009911FF" w:rsidP="009911FF">
            <w:pPr>
              <w:rPr>
                <w:rFonts w:ascii="Arial Narrow" w:hAnsi="Arial Narrow"/>
                <w:sz w:val="20"/>
                <w:szCs w:val="20"/>
              </w:rPr>
            </w:pPr>
            <w:r w:rsidRPr="003C3D10">
              <w:rPr>
                <w:rFonts w:ascii="Arial Narrow" w:hAnsi="Arial Narrow"/>
                <w:sz w:val="20"/>
                <w:szCs w:val="20"/>
              </w:rPr>
              <w:t>Europe &amp; Central Asia</w:t>
            </w:r>
          </w:p>
        </w:tc>
      </w:tr>
      <w:tr w:rsidR="009911FF" w:rsidRPr="003C3D10" w14:paraId="08971309" w14:textId="77777777" w:rsidTr="00D8546F">
        <w:tc>
          <w:tcPr>
            <w:tcW w:w="704" w:type="dxa"/>
            <w:vMerge/>
            <w:shd w:val="clear" w:color="auto" w:fill="BFBFBF" w:themeFill="background1" w:themeFillShade="BF"/>
            <w:vAlign w:val="center"/>
          </w:tcPr>
          <w:p w14:paraId="2AACD67C"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43AD1BCD" w14:textId="1C7B28B0" w:rsidR="009911FF" w:rsidRPr="00C535CD" w:rsidRDefault="009911FF" w:rsidP="009911FF">
            <w:pPr>
              <w:rPr>
                <w:rFonts w:ascii="Arial Narrow" w:hAnsi="Arial Narrow"/>
                <w:sz w:val="20"/>
                <w:szCs w:val="20"/>
              </w:rPr>
            </w:pPr>
            <w:r w:rsidRPr="00C535CD">
              <w:rPr>
                <w:rFonts w:ascii="Arial Narrow" w:hAnsi="Arial Narrow"/>
                <w:sz w:val="20"/>
                <w:szCs w:val="20"/>
              </w:rPr>
              <w:t>Country</w:t>
            </w:r>
          </w:p>
        </w:tc>
        <w:tc>
          <w:tcPr>
            <w:tcW w:w="6633" w:type="dxa"/>
          </w:tcPr>
          <w:p w14:paraId="63106F9F" w14:textId="1FF9CA65" w:rsidR="009911FF" w:rsidRPr="003C3D10" w:rsidRDefault="009911FF" w:rsidP="009911FF">
            <w:pPr>
              <w:rPr>
                <w:rFonts w:ascii="Arial Narrow" w:hAnsi="Arial Narrow"/>
                <w:sz w:val="20"/>
                <w:szCs w:val="20"/>
              </w:rPr>
            </w:pPr>
            <w:r w:rsidRPr="003C3D10">
              <w:rPr>
                <w:rFonts w:ascii="Arial Narrow" w:hAnsi="Arial Narrow"/>
                <w:sz w:val="20"/>
                <w:szCs w:val="20"/>
              </w:rPr>
              <w:t>Italy</w:t>
            </w:r>
          </w:p>
        </w:tc>
      </w:tr>
      <w:tr w:rsidR="009911FF" w:rsidRPr="003C3D10" w14:paraId="13A8B75A" w14:textId="77777777" w:rsidTr="00D8546F">
        <w:tc>
          <w:tcPr>
            <w:tcW w:w="704" w:type="dxa"/>
            <w:vMerge/>
            <w:shd w:val="clear" w:color="auto" w:fill="BFBFBF" w:themeFill="background1" w:themeFillShade="BF"/>
            <w:vAlign w:val="center"/>
          </w:tcPr>
          <w:p w14:paraId="26C205CE"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7C6578E3" w14:textId="693AE212" w:rsidR="009911FF" w:rsidRPr="00C535CD" w:rsidRDefault="009911FF" w:rsidP="009911FF">
            <w:pPr>
              <w:rPr>
                <w:rFonts w:ascii="Arial Narrow" w:hAnsi="Arial Narrow"/>
                <w:sz w:val="20"/>
                <w:szCs w:val="20"/>
              </w:rPr>
            </w:pPr>
            <w:r w:rsidRPr="00C535CD">
              <w:rPr>
                <w:rFonts w:ascii="Arial Narrow" w:hAnsi="Arial Narrow"/>
                <w:sz w:val="20"/>
                <w:szCs w:val="20"/>
              </w:rPr>
              <w:t>Signatory City</w:t>
            </w:r>
          </w:p>
        </w:tc>
        <w:tc>
          <w:tcPr>
            <w:tcW w:w="6633" w:type="dxa"/>
          </w:tcPr>
          <w:p w14:paraId="5BDBA07D" w14:textId="4CD63B50" w:rsidR="009911FF" w:rsidRPr="003C3D10" w:rsidRDefault="009911FF" w:rsidP="009911FF">
            <w:pPr>
              <w:rPr>
                <w:rFonts w:ascii="Arial Narrow" w:hAnsi="Arial Narrow"/>
                <w:sz w:val="20"/>
                <w:szCs w:val="20"/>
              </w:rPr>
            </w:pPr>
            <w:r w:rsidRPr="003C3D10">
              <w:rPr>
                <w:rFonts w:ascii="Arial Narrow" w:hAnsi="Arial Narrow"/>
                <w:sz w:val="20"/>
                <w:szCs w:val="20"/>
              </w:rPr>
              <w:t>Catania</w:t>
            </w:r>
          </w:p>
        </w:tc>
      </w:tr>
      <w:tr w:rsidR="009911FF" w:rsidRPr="003C3D10" w14:paraId="0F949648" w14:textId="77777777" w:rsidTr="00D8546F">
        <w:tc>
          <w:tcPr>
            <w:tcW w:w="704" w:type="dxa"/>
            <w:vMerge/>
            <w:shd w:val="clear" w:color="auto" w:fill="BFBFBF" w:themeFill="background1" w:themeFillShade="BF"/>
            <w:vAlign w:val="center"/>
          </w:tcPr>
          <w:p w14:paraId="4A8EA64D"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5D8EB110" w14:textId="776D4893" w:rsidR="009911FF" w:rsidRPr="00C535CD" w:rsidRDefault="009911FF" w:rsidP="009911FF">
            <w:pPr>
              <w:rPr>
                <w:rFonts w:ascii="Arial Narrow" w:hAnsi="Arial Narrow"/>
                <w:sz w:val="20"/>
                <w:szCs w:val="20"/>
              </w:rPr>
            </w:pPr>
            <w:r w:rsidRPr="00C535CD">
              <w:rPr>
                <w:rFonts w:ascii="Arial Narrow" w:hAnsi="Arial Narrow"/>
                <w:sz w:val="20"/>
                <w:szCs w:val="20"/>
              </w:rPr>
              <w:t>World Bank economic classification</w:t>
            </w:r>
          </w:p>
        </w:tc>
        <w:tc>
          <w:tcPr>
            <w:tcW w:w="6633" w:type="dxa"/>
          </w:tcPr>
          <w:p w14:paraId="462B8B87" w14:textId="51AE55DC" w:rsidR="009911FF" w:rsidRPr="003C3D10" w:rsidRDefault="009911FF" w:rsidP="009911FF">
            <w:pPr>
              <w:rPr>
                <w:rFonts w:ascii="Arial Narrow" w:hAnsi="Arial Narrow"/>
                <w:sz w:val="20"/>
                <w:szCs w:val="20"/>
              </w:rPr>
            </w:pPr>
            <w:r w:rsidRPr="003C3D10">
              <w:rPr>
                <w:rFonts w:ascii="Arial Narrow" w:hAnsi="Arial Narrow"/>
                <w:sz w:val="20"/>
                <w:szCs w:val="20"/>
              </w:rPr>
              <w:t>High Income</w:t>
            </w:r>
          </w:p>
        </w:tc>
      </w:tr>
      <w:tr w:rsidR="009911FF" w:rsidRPr="003C3D10" w14:paraId="117BE404" w14:textId="77777777" w:rsidTr="00D8546F">
        <w:tc>
          <w:tcPr>
            <w:tcW w:w="704" w:type="dxa"/>
            <w:vMerge w:val="restart"/>
            <w:shd w:val="clear" w:color="auto" w:fill="BFBFBF" w:themeFill="background1" w:themeFillShade="BF"/>
            <w:textDirection w:val="btLr"/>
            <w:vAlign w:val="center"/>
          </w:tcPr>
          <w:p w14:paraId="525612A2" w14:textId="55A09643"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context</w:t>
            </w:r>
          </w:p>
        </w:tc>
        <w:tc>
          <w:tcPr>
            <w:tcW w:w="3119" w:type="dxa"/>
            <w:shd w:val="clear" w:color="auto" w:fill="F2F2F2" w:themeFill="background1" w:themeFillShade="F2"/>
          </w:tcPr>
          <w:p w14:paraId="4B15BFD2" w14:textId="0B49F94F" w:rsidR="009911FF" w:rsidRPr="00C535CD" w:rsidRDefault="009911FF" w:rsidP="009911FF">
            <w:pPr>
              <w:rPr>
                <w:rFonts w:ascii="Arial Narrow" w:hAnsi="Arial Narrow"/>
                <w:sz w:val="20"/>
                <w:szCs w:val="20"/>
              </w:rPr>
            </w:pPr>
            <w:r w:rsidRPr="00C535CD">
              <w:rPr>
                <w:rFonts w:ascii="Arial Narrow" w:hAnsi="Arial Narrow"/>
                <w:sz w:val="20"/>
                <w:szCs w:val="20"/>
              </w:rPr>
              <w:t>Is this intervention a policy itself or part of an over-arching policy?</w:t>
            </w:r>
          </w:p>
        </w:tc>
        <w:tc>
          <w:tcPr>
            <w:tcW w:w="6633" w:type="dxa"/>
          </w:tcPr>
          <w:p w14:paraId="1C6CB581" w14:textId="3ED8221A" w:rsidR="009911FF" w:rsidRPr="003C3D10" w:rsidRDefault="009911FF" w:rsidP="009911FF">
            <w:pPr>
              <w:rPr>
                <w:rFonts w:ascii="Arial Narrow" w:hAnsi="Arial Narrow"/>
                <w:sz w:val="20"/>
                <w:szCs w:val="20"/>
              </w:rPr>
            </w:pPr>
            <w:r w:rsidRPr="003C3D10">
              <w:rPr>
                <w:rFonts w:ascii="Arial Narrow" w:hAnsi="Arial Narrow"/>
                <w:sz w:val="20"/>
                <w:szCs w:val="20"/>
              </w:rPr>
              <w:t>Policy - regulatory</w:t>
            </w:r>
          </w:p>
        </w:tc>
      </w:tr>
      <w:tr w:rsidR="009911FF" w:rsidRPr="003C3D10" w14:paraId="6A712F16" w14:textId="77777777" w:rsidTr="00D8546F">
        <w:tc>
          <w:tcPr>
            <w:tcW w:w="704" w:type="dxa"/>
            <w:vMerge/>
            <w:shd w:val="clear" w:color="auto" w:fill="BFBFBF" w:themeFill="background1" w:themeFillShade="BF"/>
          </w:tcPr>
          <w:p w14:paraId="58E7323C"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387F1E42" w14:textId="5AB07882" w:rsidR="009911FF" w:rsidRPr="00C535CD" w:rsidRDefault="009911FF" w:rsidP="009911FF">
            <w:pPr>
              <w:rPr>
                <w:rFonts w:ascii="Arial Narrow" w:hAnsi="Arial Narrow"/>
                <w:sz w:val="20"/>
                <w:szCs w:val="20"/>
              </w:rPr>
            </w:pPr>
            <w:r w:rsidRPr="00C535CD">
              <w:rPr>
                <w:rFonts w:ascii="Arial Narrow" w:hAnsi="Arial Narrow"/>
                <w:sz w:val="20"/>
                <w:szCs w:val="20"/>
              </w:rPr>
              <w:t>Timeframe for intervention</w:t>
            </w:r>
          </w:p>
        </w:tc>
        <w:tc>
          <w:tcPr>
            <w:tcW w:w="6633" w:type="dxa"/>
          </w:tcPr>
          <w:p w14:paraId="7FB8AA7B" w14:textId="19B4094A" w:rsidR="009911FF" w:rsidRPr="003C3D10" w:rsidRDefault="009911FF" w:rsidP="009911FF">
            <w:pPr>
              <w:rPr>
                <w:rFonts w:ascii="Arial Narrow" w:hAnsi="Arial Narrow"/>
                <w:sz w:val="20"/>
                <w:szCs w:val="20"/>
              </w:rPr>
            </w:pPr>
            <w:r w:rsidRPr="003C3D10">
              <w:rPr>
                <w:rFonts w:ascii="Arial Narrow" w:hAnsi="Arial Narrow"/>
                <w:sz w:val="20"/>
                <w:szCs w:val="20"/>
              </w:rPr>
              <w:t>Tender process defined in the linked document: 2007 - 2012. The policy itself extends beyond this period.</w:t>
            </w:r>
          </w:p>
        </w:tc>
      </w:tr>
      <w:tr w:rsidR="009911FF" w:rsidRPr="003C3D10" w14:paraId="4B80AC5E" w14:textId="77777777" w:rsidTr="00D8546F">
        <w:tc>
          <w:tcPr>
            <w:tcW w:w="704" w:type="dxa"/>
            <w:vMerge/>
            <w:shd w:val="clear" w:color="auto" w:fill="BFBFBF" w:themeFill="background1" w:themeFillShade="BF"/>
          </w:tcPr>
          <w:p w14:paraId="13284952"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0B91789A" w14:textId="4761990C" w:rsidR="009911FF" w:rsidRPr="00C535CD" w:rsidRDefault="009911FF" w:rsidP="009911FF">
            <w:pPr>
              <w:rPr>
                <w:rFonts w:ascii="Arial Narrow" w:hAnsi="Arial Narrow"/>
                <w:sz w:val="20"/>
                <w:szCs w:val="20"/>
              </w:rPr>
            </w:pPr>
            <w:r w:rsidRPr="00C535CD">
              <w:rPr>
                <w:rFonts w:ascii="Arial Narrow" w:hAnsi="Arial Narrow"/>
                <w:sz w:val="20"/>
                <w:szCs w:val="20"/>
              </w:rPr>
              <w:t>Related policy interventions (Regional, National, State, Local)</w:t>
            </w:r>
          </w:p>
        </w:tc>
        <w:tc>
          <w:tcPr>
            <w:tcW w:w="6633" w:type="dxa"/>
          </w:tcPr>
          <w:p w14:paraId="66CC6D0E" w14:textId="5EC0D7A0" w:rsidR="009911FF" w:rsidRPr="003C3D10" w:rsidRDefault="009911FF" w:rsidP="009911FF">
            <w:pPr>
              <w:rPr>
                <w:rFonts w:ascii="Arial Narrow" w:hAnsi="Arial Narrow"/>
                <w:sz w:val="20"/>
                <w:szCs w:val="20"/>
              </w:rPr>
            </w:pPr>
            <w:r w:rsidRPr="003C3D10">
              <w:rPr>
                <w:rFonts w:ascii="Arial Narrow" w:hAnsi="Arial Narrow"/>
                <w:sz w:val="20"/>
                <w:szCs w:val="20"/>
              </w:rPr>
              <w:t xml:space="preserve">All for Quality' program has been in place in Rome since 2001. 'Finance Law 488' is National legislation introduced in 1999 to introduce organic procurement in school canteens. In 2010, Rome's council introduced a green procurement policy for food and canteens. </w:t>
            </w:r>
            <w:hyperlink r:id="rId32" w:history="1">
              <w:r w:rsidRPr="003C3D10">
                <w:rPr>
                  <w:rStyle w:val="Hyperlink"/>
                  <w:rFonts w:ascii="Arial Narrow" w:hAnsi="Arial Narrow"/>
                  <w:sz w:val="20"/>
                  <w:szCs w:val="20"/>
                </w:rPr>
                <w:t>Geographical Indications and Designations of Origin EU Legislation</w:t>
              </w:r>
            </w:hyperlink>
            <w:r w:rsidRPr="003C3D10">
              <w:rPr>
                <w:rFonts w:ascii="Arial Narrow" w:hAnsi="Arial Narrow"/>
                <w:sz w:val="20"/>
                <w:szCs w:val="20"/>
              </w:rPr>
              <w:t xml:space="preserve"> &amp; </w:t>
            </w:r>
            <w:hyperlink r:id="rId33" w:history="1">
              <w:r w:rsidRPr="003C3D10">
                <w:rPr>
                  <w:rStyle w:val="Hyperlink"/>
                  <w:rFonts w:ascii="Arial Narrow" w:hAnsi="Arial Narrow"/>
                  <w:sz w:val="20"/>
                  <w:szCs w:val="20"/>
                </w:rPr>
                <w:t>European Parliament resolution on Fair Trade and Development</w:t>
              </w:r>
            </w:hyperlink>
            <w:r w:rsidRPr="003C3D10">
              <w:rPr>
                <w:rFonts w:ascii="Arial Narrow" w:hAnsi="Arial Narrow"/>
                <w:sz w:val="20"/>
                <w:szCs w:val="20"/>
              </w:rPr>
              <w:t xml:space="preserve"> </w:t>
            </w:r>
          </w:p>
        </w:tc>
      </w:tr>
      <w:tr w:rsidR="009911FF" w:rsidRPr="003C3D10" w14:paraId="5EBF2CF6" w14:textId="77777777" w:rsidTr="00D8546F">
        <w:tc>
          <w:tcPr>
            <w:tcW w:w="704" w:type="dxa"/>
            <w:vMerge w:val="restart"/>
            <w:shd w:val="clear" w:color="auto" w:fill="BFBFBF" w:themeFill="background1" w:themeFillShade="BF"/>
            <w:textDirection w:val="btLr"/>
            <w:vAlign w:val="center"/>
          </w:tcPr>
          <w:p w14:paraId="22617CC6" w14:textId="5B8FD17C"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Aims &amp; Activities</w:t>
            </w:r>
          </w:p>
        </w:tc>
        <w:tc>
          <w:tcPr>
            <w:tcW w:w="3119" w:type="dxa"/>
            <w:shd w:val="clear" w:color="auto" w:fill="F2F2F2" w:themeFill="background1" w:themeFillShade="F2"/>
          </w:tcPr>
          <w:p w14:paraId="10FC7D9E" w14:textId="21427856" w:rsidR="009911FF" w:rsidRPr="00C535CD" w:rsidRDefault="009911FF" w:rsidP="009911FF">
            <w:pPr>
              <w:rPr>
                <w:rFonts w:ascii="Arial Narrow" w:hAnsi="Arial Narrow"/>
                <w:sz w:val="20"/>
                <w:szCs w:val="20"/>
              </w:rPr>
            </w:pPr>
            <w:r w:rsidRPr="00C535CD">
              <w:rPr>
                <w:rFonts w:ascii="Arial Narrow" w:hAnsi="Arial Narrow"/>
                <w:sz w:val="20"/>
                <w:szCs w:val="20"/>
              </w:rPr>
              <w:t>Policy aim</w:t>
            </w:r>
          </w:p>
        </w:tc>
        <w:tc>
          <w:tcPr>
            <w:tcW w:w="6633" w:type="dxa"/>
          </w:tcPr>
          <w:p w14:paraId="416BC707" w14:textId="4D5415AB" w:rsidR="009911FF" w:rsidRPr="003C3D10" w:rsidRDefault="009911FF" w:rsidP="009911FF">
            <w:pPr>
              <w:rPr>
                <w:rFonts w:ascii="Arial Narrow" w:hAnsi="Arial Narrow"/>
                <w:sz w:val="20"/>
                <w:szCs w:val="20"/>
              </w:rPr>
            </w:pPr>
            <w:r w:rsidRPr="003C3D10">
              <w:rPr>
                <w:rFonts w:ascii="Arial Narrow" w:hAnsi="Arial Narrow"/>
                <w:sz w:val="20"/>
                <w:szCs w:val="20"/>
              </w:rPr>
              <w:t>The objective behind Rome’s approach is to "support organic agriculture and organic food chains, ensure food safety and nutritional balance, and encourage good environmental performance of current and potential suppliers, through its school meal service"</w:t>
            </w:r>
          </w:p>
        </w:tc>
      </w:tr>
      <w:tr w:rsidR="009911FF" w:rsidRPr="003C3D10" w14:paraId="6D786AEF" w14:textId="77777777" w:rsidTr="00D8546F">
        <w:tc>
          <w:tcPr>
            <w:tcW w:w="704" w:type="dxa"/>
            <w:vMerge/>
            <w:shd w:val="clear" w:color="auto" w:fill="BFBFBF" w:themeFill="background1" w:themeFillShade="BF"/>
          </w:tcPr>
          <w:p w14:paraId="672CB5E7"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394B4545" w14:textId="7988631B" w:rsidR="009911FF" w:rsidRPr="00C535CD" w:rsidRDefault="009911FF" w:rsidP="009911FF">
            <w:pPr>
              <w:rPr>
                <w:rFonts w:ascii="Arial Narrow" w:hAnsi="Arial Narrow"/>
                <w:sz w:val="20"/>
                <w:szCs w:val="20"/>
              </w:rPr>
            </w:pPr>
            <w:r w:rsidRPr="00C535CD">
              <w:rPr>
                <w:rFonts w:ascii="Arial Narrow" w:hAnsi="Arial Narrow"/>
                <w:sz w:val="20"/>
                <w:szCs w:val="20"/>
              </w:rPr>
              <w:t>Description of actions</w:t>
            </w:r>
          </w:p>
        </w:tc>
        <w:tc>
          <w:tcPr>
            <w:tcW w:w="6633" w:type="dxa"/>
          </w:tcPr>
          <w:p w14:paraId="17AD468E" w14:textId="43542652" w:rsidR="009911FF" w:rsidRPr="003C3D10" w:rsidRDefault="009911FF" w:rsidP="009911FF">
            <w:pPr>
              <w:rPr>
                <w:rFonts w:ascii="Arial Narrow" w:hAnsi="Arial Narrow"/>
                <w:sz w:val="20"/>
                <w:szCs w:val="20"/>
              </w:rPr>
            </w:pPr>
            <w:r w:rsidRPr="003C3D10">
              <w:rPr>
                <w:rFonts w:ascii="Arial Narrow" w:hAnsi="Arial Narrow"/>
                <w:sz w:val="20"/>
                <w:szCs w:val="20"/>
              </w:rPr>
              <w:t>This intervention describes the tender for school food service partners (preparation, cooking, serving, cleaning and waste management). There are key criteria for applicants to minimise environmental impact for example; non-food and food waste to be separated, single-use materials must be biodegradable and recyclable, food produced using organic agricultural practices, ban on genetically modified food for catering and animal feed, freshness for fruit and vegetable (</w:t>
            </w:r>
            <w:proofErr w:type="gramStart"/>
            <w:r w:rsidRPr="003C3D10">
              <w:rPr>
                <w:rFonts w:ascii="Arial Narrow" w:hAnsi="Arial Narrow"/>
                <w:sz w:val="20"/>
                <w:szCs w:val="20"/>
              </w:rPr>
              <w:t>e</w:t>
            </w:r>
            <w:r>
              <w:rPr>
                <w:rFonts w:ascii="Arial Narrow" w:hAnsi="Arial Narrow"/>
                <w:sz w:val="20"/>
                <w:szCs w:val="20"/>
              </w:rPr>
              <w:t>.</w:t>
            </w:r>
            <w:r w:rsidRPr="003C3D10">
              <w:rPr>
                <w:rFonts w:ascii="Arial Narrow" w:hAnsi="Arial Narrow"/>
                <w:sz w:val="20"/>
                <w:szCs w:val="20"/>
              </w:rPr>
              <w:t>g</w:t>
            </w:r>
            <w:r>
              <w:rPr>
                <w:rFonts w:ascii="Arial Narrow" w:hAnsi="Arial Narrow"/>
                <w:sz w:val="20"/>
                <w:szCs w:val="20"/>
              </w:rPr>
              <w:t>.</w:t>
            </w:r>
            <w:r w:rsidRPr="003C3D10">
              <w:rPr>
                <w:rFonts w:ascii="Arial Narrow" w:hAnsi="Arial Narrow"/>
                <w:sz w:val="20"/>
                <w:szCs w:val="20"/>
              </w:rPr>
              <w:t>.</w:t>
            </w:r>
            <w:proofErr w:type="gramEnd"/>
            <w:r w:rsidRPr="003C3D10">
              <w:rPr>
                <w:rFonts w:ascii="Arial Narrow" w:hAnsi="Arial Narrow"/>
                <w:sz w:val="20"/>
                <w:szCs w:val="20"/>
              </w:rPr>
              <w:t xml:space="preserve"> no more than 3 days between harvest and intake), meat freshness (delivered within 4 days of packaging), meat origin labelled (e</w:t>
            </w:r>
            <w:r>
              <w:rPr>
                <w:rFonts w:ascii="Arial Narrow" w:hAnsi="Arial Narrow"/>
                <w:sz w:val="20"/>
                <w:szCs w:val="20"/>
              </w:rPr>
              <w:t>.</w:t>
            </w:r>
            <w:r w:rsidRPr="003C3D10">
              <w:rPr>
                <w:rFonts w:ascii="Arial Narrow" w:hAnsi="Arial Narrow"/>
                <w:sz w:val="20"/>
                <w:szCs w:val="20"/>
              </w:rPr>
              <w:t>g. 'protected geographical indication' and 'protected denomination of origin'), seasonality based on Rome's climate to be used to plan menus and design recipes, meat served a maximum of twice per week.</w:t>
            </w:r>
          </w:p>
        </w:tc>
      </w:tr>
      <w:tr w:rsidR="009911FF" w:rsidRPr="003C3D10" w14:paraId="2FE2F6E1" w14:textId="77777777" w:rsidTr="00D8546F">
        <w:tc>
          <w:tcPr>
            <w:tcW w:w="704" w:type="dxa"/>
            <w:vMerge/>
            <w:shd w:val="clear" w:color="auto" w:fill="BFBFBF" w:themeFill="background1" w:themeFillShade="BF"/>
          </w:tcPr>
          <w:p w14:paraId="3FAB3940"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26C031C8" w14:textId="6F959A0B" w:rsidR="009911FF" w:rsidRPr="00C535CD" w:rsidRDefault="009911FF" w:rsidP="009911FF">
            <w:pPr>
              <w:rPr>
                <w:rFonts w:ascii="Arial Narrow" w:hAnsi="Arial Narrow"/>
                <w:sz w:val="20"/>
                <w:szCs w:val="20"/>
              </w:rPr>
            </w:pPr>
            <w:r w:rsidRPr="00C535CD">
              <w:rPr>
                <w:rFonts w:ascii="Arial Narrow" w:hAnsi="Arial Narrow"/>
                <w:sz w:val="20"/>
                <w:szCs w:val="20"/>
              </w:rPr>
              <w:t>Role of Local Government</w:t>
            </w:r>
          </w:p>
        </w:tc>
        <w:tc>
          <w:tcPr>
            <w:tcW w:w="6633" w:type="dxa"/>
          </w:tcPr>
          <w:p w14:paraId="36427DDA" w14:textId="0E4EDFF3" w:rsidR="009911FF" w:rsidRPr="003C3D10" w:rsidRDefault="009911FF" w:rsidP="009911FF">
            <w:pPr>
              <w:rPr>
                <w:rFonts w:ascii="Arial Narrow" w:hAnsi="Arial Narrow"/>
                <w:sz w:val="20"/>
                <w:szCs w:val="20"/>
              </w:rPr>
            </w:pPr>
            <w:r w:rsidRPr="003C3D10">
              <w:rPr>
                <w:rFonts w:ascii="Arial Narrow" w:hAnsi="Arial Narrow"/>
                <w:sz w:val="20"/>
                <w:szCs w:val="20"/>
              </w:rPr>
              <w:t>Leadership/ownership. City of Rome writes the tender criteria for food service suppliers and therefore stipulates the technical requirements.</w:t>
            </w:r>
          </w:p>
        </w:tc>
      </w:tr>
      <w:tr w:rsidR="009911FF" w:rsidRPr="003C3D10" w14:paraId="32218897" w14:textId="77777777" w:rsidTr="00D8546F">
        <w:tc>
          <w:tcPr>
            <w:tcW w:w="704" w:type="dxa"/>
            <w:vMerge/>
            <w:shd w:val="clear" w:color="auto" w:fill="BFBFBF" w:themeFill="background1" w:themeFillShade="BF"/>
          </w:tcPr>
          <w:p w14:paraId="3125D1AF"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12E9E60B" w14:textId="0DA38596" w:rsidR="009911FF" w:rsidRPr="00C535CD" w:rsidRDefault="009911FF" w:rsidP="009911FF">
            <w:pPr>
              <w:rPr>
                <w:rFonts w:ascii="Arial Narrow" w:hAnsi="Arial Narrow"/>
                <w:sz w:val="20"/>
                <w:szCs w:val="20"/>
              </w:rPr>
            </w:pPr>
            <w:r w:rsidRPr="00C535CD">
              <w:rPr>
                <w:rFonts w:ascii="Arial Narrow" w:hAnsi="Arial Narrow"/>
                <w:sz w:val="20"/>
                <w:szCs w:val="20"/>
              </w:rPr>
              <w:t>Targeted healthy and sustainable diet-related practice(s)</w:t>
            </w:r>
          </w:p>
        </w:tc>
        <w:tc>
          <w:tcPr>
            <w:tcW w:w="6633" w:type="dxa"/>
          </w:tcPr>
          <w:p w14:paraId="06B3EA8D"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Variety (diversity)</w:t>
            </w:r>
          </w:p>
          <w:p w14:paraId="3F39E05D"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Limit processed foods</w:t>
            </w:r>
          </w:p>
          <w:p w14:paraId="2A613205"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Less animal-derived foods</w:t>
            </w:r>
          </w:p>
          <w:p w14:paraId="6DC8A24F"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More plant-based foods</w:t>
            </w:r>
          </w:p>
          <w:p w14:paraId="4507AF41"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 xml:space="preserve">Eat seasonally </w:t>
            </w:r>
          </w:p>
          <w:p w14:paraId="52DB2282"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Eat locally available foods</w:t>
            </w:r>
          </w:p>
          <w:p w14:paraId="3BC7C386"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Minimise food waste</w:t>
            </w:r>
          </w:p>
          <w:p w14:paraId="322AE1B4" w14:textId="79A4AD8A" w:rsidR="009911FF" w:rsidRPr="003C3D10" w:rsidRDefault="009911FF" w:rsidP="009911FF">
            <w:pPr>
              <w:rPr>
                <w:rFonts w:ascii="Arial Narrow" w:hAnsi="Arial Narrow"/>
                <w:sz w:val="20"/>
                <w:szCs w:val="20"/>
              </w:rPr>
            </w:pPr>
            <w:r w:rsidRPr="003C3D10">
              <w:rPr>
                <w:rFonts w:ascii="Arial Narrow" w:hAnsi="Arial Narrow"/>
                <w:sz w:val="20"/>
                <w:szCs w:val="20"/>
              </w:rPr>
              <w:t>Support sustainable food production practices</w:t>
            </w:r>
          </w:p>
        </w:tc>
      </w:tr>
      <w:tr w:rsidR="009911FF" w:rsidRPr="003C3D10" w14:paraId="178CFC3B" w14:textId="77777777" w:rsidTr="00D8546F">
        <w:tc>
          <w:tcPr>
            <w:tcW w:w="704" w:type="dxa"/>
            <w:vMerge/>
            <w:shd w:val="clear" w:color="auto" w:fill="BFBFBF" w:themeFill="background1" w:themeFillShade="BF"/>
          </w:tcPr>
          <w:p w14:paraId="4B81C64C"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4CA1295A" w14:textId="58C02753" w:rsidR="009911FF" w:rsidRPr="00C535CD" w:rsidRDefault="009911FF" w:rsidP="009911FF">
            <w:pPr>
              <w:rPr>
                <w:rFonts w:ascii="Arial Narrow" w:hAnsi="Arial Narrow"/>
                <w:sz w:val="20"/>
                <w:szCs w:val="20"/>
              </w:rPr>
            </w:pPr>
            <w:r w:rsidRPr="00C535CD">
              <w:rPr>
                <w:rFonts w:ascii="Arial Narrow" w:hAnsi="Arial Narrow"/>
                <w:sz w:val="20"/>
                <w:szCs w:val="20"/>
              </w:rPr>
              <w:t xml:space="preserve">Targeted food system phase(s) </w:t>
            </w:r>
          </w:p>
        </w:tc>
        <w:tc>
          <w:tcPr>
            <w:tcW w:w="6633" w:type="dxa"/>
          </w:tcPr>
          <w:p w14:paraId="3D52331C" w14:textId="026A1ABB" w:rsidR="009911FF" w:rsidRPr="003C3D10" w:rsidRDefault="009911FF" w:rsidP="009911FF">
            <w:pPr>
              <w:rPr>
                <w:rFonts w:ascii="Arial Narrow" w:hAnsi="Arial Narrow"/>
                <w:sz w:val="20"/>
                <w:szCs w:val="20"/>
              </w:rPr>
            </w:pPr>
            <w:r w:rsidRPr="003C3D10">
              <w:rPr>
                <w:rFonts w:ascii="Arial Narrow" w:hAnsi="Arial Narrow"/>
                <w:sz w:val="20"/>
                <w:szCs w:val="20"/>
              </w:rPr>
              <w:t>Agricultural production</w:t>
            </w:r>
          </w:p>
          <w:p w14:paraId="157F8587" w14:textId="3B9037A0" w:rsidR="009911FF" w:rsidRPr="003C3D10" w:rsidRDefault="009911FF" w:rsidP="009911FF">
            <w:pPr>
              <w:rPr>
                <w:rFonts w:ascii="Arial Narrow" w:hAnsi="Arial Narrow"/>
                <w:sz w:val="20"/>
                <w:szCs w:val="20"/>
              </w:rPr>
            </w:pPr>
            <w:r w:rsidRPr="003C3D10">
              <w:rPr>
                <w:rFonts w:ascii="Arial Narrow" w:hAnsi="Arial Narrow"/>
                <w:sz w:val="20"/>
                <w:szCs w:val="20"/>
              </w:rPr>
              <w:t>Distribution</w:t>
            </w:r>
          </w:p>
          <w:p w14:paraId="5832430A" w14:textId="26B2B7BE" w:rsidR="009911FF" w:rsidRPr="003C3D10" w:rsidRDefault="009911FF" w:rsidP="009911FF">
            <w:pPr>
              <w:rPr>
                <w:rFonts w:ascii="Arial Narrow" w:hAnsi="Arial Narrow"/>
                <w:sz w:val="20"/>
                <w:szCs w:val="20"/>
              </w:rPr>
            </w:pPr>
            <w:r w:rsidRPr="003C3D10">
              <w:rPr>
                <w:rFonts w:ascii="Arial Narrow" w:hAnsi="Arial Narrow"/>
                <w:sz w:val="20"/>
                <w:szCs w:val="20"/>
              </w:rPr>
              <w:t>Consumption</w:t>
            </w:r>
          </w:p>
          <w:p w14:paraId="5DBC3012" w14:textId="313FAA7F" w:rsidR="009911FF" w:rsidRPr="003C3D10" w:rsidRDefault="009911FF" w:rsidP="009911FF">
            <w:pPr>
              <w:rPr>
                <w:rFonts w:ascii="Arial Narrow" w:hAnsi="Arial Narrow"/>
                <w:sz w:val="20"/>
                <w:szCs w:val="20"/>
              </w:rPr>
            </w:pPr>
            <w:r w:rsidRPr="003C3D10">
              <w:rPr>
                <w:rFonts w:ascii="Arial Narrow" w:hAnsi="Arial Narrow"/>
                <w:sz w:val="20"/>
                <w:szCs w:val="20"/>
              </w:rPr>
              <w:t>Waste</w:t>
            </w:r>
          </w:p>
        </w:tc>
      </w:tr>
      <w:tr w:rsidR="009911FF" w:rsidRPr="003C3D10" w14:paraId="5B57B226" w14:textId="77777777" w:rsidTr="00D8546F">
        <w:tc>
          <w:tcPr>
            <w:tcW w:w="704" w:type="dxa"/>
            <w:vMerge w:val="restart"/>
            <w:shd w:val="clear" w:color="auto" w:fill="BFBFBF" w:themeFill="background1" w:themeFillShade="BF"/>
            <w:textDirection w:val="btLr"/>
            <w:vAlign w:val="center"/>
          </w:tcPr>
          <w:p w14:paraId="16B5272C" w14:textId="5C5FFDB9"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Considerations</w:t>
            </w:r>
          </w:p>
        </w:tc>
        <w:tc>
          <w:tcPr>
            <w:tcW w:w="3119" w:type="dxa"/>
            <w:shd w:val="clear" w:color="auto" w:fill="F2F2F2" w:themeFill="background1" w:themeFillShade="F2"/>
          </w:tcPr>
          <w:p w14:paraId="3EAC7E41" w14:textId="2A1A63A0" w:rsidR="009911FF" w:rsidRPr="00C535CD" w:rsidRDefault="009911FF" w:rsidP="009911FF">
            <w:pPr>
              <w:rPr>
                <w:rFonts w:ascii="Arial Narrow" w:hAnsi="Arial Narrow"/>
                <w:sz w:val="20"/>
                <w:szCs w:val="20"/>
              </w:rPr>
            </w:pPr>
            <w:r w:rsidRPr="00C535CD">
              <w:rPr>
                <w:rFonts w:ascii="Arial Narrow" w:hAnsi="Arial Narrow"/>
                <w:sz w:val="20"/>
                <w:szCs w:val="20"/>
              </w:rPr>
              <w:t xml:space="preserve">Does the policy consider health? Y/N and how? </w:t>
            </w:r>
          </w:p>
        </w:tc>
        <w:tc>
          <w:tcPr>
            <w:tcW w:w="6633" w:type="dxa"/>
          </w:tcPr>
          <w:p w14:paraId="7A745116" w14:textId="772CBA20" w:rsidR="009911FF" w:rsidRPr="003C3D10" w:rsidRDefault="009911FF" w:rsidP="009911FF">
            <w:pPr>
              <w:rPr>
                <w:rFonts w:ascii="Arial Narrow" w:hAnsi="Arial Narrow"/>
                <w:sz w:val="20"/>
                <w:szCs w:val="20"/>
              </w:rPr>
            </w:pPr>
            <w:r w:rsidRPr="003C3D10">
              <w:rPr>
                <w:rFonts w:ascii="Arial Narrow" w:hAnsi="Arial Narrow"/>
                <w:sz w:val="20"/>
                <w:szCs w:val="20"/>
              </w:rPr>
              <w:t>Not stated</w:t>
            </w:r>
          </w:p>
        </w:tc>
      </w:tr>
      <w:tr w:rsidR="009911FF" w:rsidRPr="003C3D10" w14:paraId="01F2DA1D" w14:textId="77777777" w:rsidTr="00D8546F">
        <w:tc>
          <w:tcPr>
            <w:tcW w:w="704" w:type="dxa"/>
            <w:vMerge/>
            <w:shd w:val="clear" w:color="auto" w:fill="BFBFBF" w:themeFill="background1" w:themeFillShade="BF"/>
          </w:tcPr>
          <w:p w14:paraId="4E5A5111"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79E4DD47" w14:textId="506F140E"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equity? Y/N and how?</w:t>
            </w:r>
          </w:p>
        </w:tc>
        <w:tc>
          <w:tcPr>
            <w:tcW w:w="6633" w:type="dxa"/>
          </w:tcPr>
          <w:p w14:paraId="5C09E068" w14:textId="6D96B137" w:rsidR="009911FF" w:rsidRPr="003C3D10" w:rsidRDefault="009911FF" w:rsidP="009911FF">
            <w:pPr>
              <w:rPr>
                <w:rFonts w:ascii="Arial Narrow" w:hAnsi="Arial Narrow"/>
                <w:sz w:val="20"/>
                <w:szCs w:val="20"/>
              </w:rPr>
            </w:pPr>
            <w:r w:rsidRPr="003C3D10">
              <w:rPr>
                <w:rFonts w:ascii="Arial Narrow" w:hAnsi="Arial Narrow"/>
                <w:sz w:val="20"/>
                <w:szCs w:val="20"/>
              </w:rPr>
              <w:t>Not stated</w:t>
            </w:r>
          </w:p>
        </w:tc>
      </w:tr>
      <w:tr w:rsidR="009911FF" w:rsidRPr="003C3D10" w14:paraId="37E1088A" w14:textId="77777777" w:rsidTr="00D8546F">
        <w:tc>
          <w:tcPr>
            <w:tcW w:w="704" w:type="dxa"/>
            <w:vMerge/>
            <w:shd w:val="clear" w:color="auto" w:fill="BFBFBF" w:themeFill="background1" w:themeFillShade="BF"/>
          </w:tcPr>
          <w:p w14:paraId="5CA64654"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71E4DC68" w14:textId="3EA43B54"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the broader food system? Y/N and how?</w:t>
            </w:r>
          </w:p>
        </w:tc>
        <w:tc>
          <w:tcPr>
            <w:tcW w:w="6633" w:type="dxa"/>
          </w:tcPr>
          <w:p w14:paraId="73E87518" w14:textId="171C4BC5" w:rsidR="009911FF" w:rsidRPr="003C3D10" w:rsidRDefault="009911FF" w:rsidP="009911FF">
            <w:pPr>
              <w:rPr>
                <w:rFonts w:ascii="Arial Narrow" w:hAnsi="Arial Narrow"/>
                <w:sz w:val="20"/>
                <w:szCs w:val="20"/>
              </w:rPr>
            </w:pPr>
            <w:r w:rsidRPr="003C3D10">
              <w:rPr>
                <w:rFonts w:ascii="Arial Narrow" w:hAnsi="Arial Narrow"/>
                <w:sz w:val="20"/>
                <w:szCs w:val="20"/>
              </w:rPr>
              <w:t>Yes - promotion of organic agricultural practices, banning genetically modified food (for human and animal consumption), freshness criteria require a short and streamlined distribution system, seasonality</w:t>
            </w:r>
          </w:p>
        </w:tc>
      </w:tr>
      <w:tr w:rsidR="009911FF" w:rsidRPr="003C3D10" w14:paraId="25918EF8" w14:textId="77777777" w:rsidTr="00D8546F">
        <w:tc>
          <w:tcPr>
            <w:tcW w:w="704" w:type="dxa"/>
            <w:vMerge w:val="restart"/>
            <w:shd w:val="clear" w:color="auto" w:fill="BFBFBF" w:themeFill="background1" w:themeFillShade="BF"/>
            <w:textDirection w:val="btLr"/>
            <w:vAlign w:val="center"/>
          </w:tcPr>
          <w:p w14:paraId="4F11627C" w14:textId="2BAAAC8E" w:rsidR="009911FF" w:rsidRPr="003C3D10" w:rsidRDefault="009911FF" w:rsidP="009911FF">
            <w:pPr>
              <w:ind w:left="113" w:right="113"/>
              <w:jc w:val="center"/>
              <w:rPr>
                <w:rFonts w:ascii="Arial Narrow" w:hAnsi="Arial Narrow"/>
                <w:sz w:val="20"/>
                <w:szCs w:val="20"/>
              </w:rPr>
            </w:pPr>
            <w:r w:rsidRPr="003C3D10">
              <w:rPr>
                <w:rFonts w:ascii="Arial Narrow" w:hAnsi="Arial Narrow"/>
                <w:sz w:val="20"/>
                <w:szCs w:val="20"/>
              </w:rPr>
              <w:t>Evaluation</w:t>
            </w:r>
          </w:p>
        </w:tc>
        <w:tc>
          <w:tcPr>
            <w:tcW w:w="3119" w:type="dxa"/>
            <w:shd w:val="clear" w:color="auto" w:fill="F2F2F2" w:themeFill="background1" w:themeFillShade="F2"/>
          </w:tcPr>
          <w:p w14:paraId="68FC0C68" w14:textId="21473FBC"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evaluation been planned for? </w:t>
            </w:r>
          </w:p>
        </w:tc>
        <w:tc>
          <w:tcPr>
            <w:tcW w:w="6633" w:type="dxa"/>
          </w:tcPr>
          <w:p w14:paraId="2874D80F" w14:textId="52B50426" w:rsidR="009911FF" w:rsidRPr="003C3D10" w:rsidRDefault="009911FF" w:rsidP="009911FF">
            <w:pPr>
              <w:rPr>
                <w:rFonts w:ascii="Arial Narrow" w:hAnsi="Arial Narrow"/>
                <w:sz w:val="20"/>
                <w:szCs w:val="20"/>
              </w:rPr>
            </w:pPr>
            <w:r w:rsidRPr="003C3D10">
              <w:rPr>
                <w:rFonts w:ascii="Arial Narrow" w:hAnsi="Arial Narrow"/>
                <w:sz w:val="20"/>
                <w:szCs w:val="20"/>
              </w:rPr>
              <w:t>Yes - municipal dietitians carry out quality checks of the food daily to ensure that the terms of the contract are being respected. A contract was created by the City of Rome with two private laboratories which analyse 15 samples of food each day to monitor adherence to the policy.</w:t>
            </w:r>
          </w:p>
        </w:tc>
      </w:tr>
      <w:tr w:rsidR="009911FF" w:rsidRPr="003C3D10" w14:paraId="4E669DAC" w14:textId="77777777" w:rsidTr="00D8546F">
        <w:tc>
          <w:tcPr>
            <w:tcW w:w="704" w:type="dxa"/>
            <w:vMerge/>
            <w:shd w:val="clear" w:color="auto" w:fill="BFBFBF" w:themeFill="background1" w:themeFillShade="BF"/>
          </w:tcPr>
          <w:p w14:paraId="5C267990"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4B126F5D" w14:textId="47EF7C50" w:rsidR="009911FF" w:rsidRPr="00C535CD" w:rsidRDefault="009911FF" w:rsidP="009911FF">
            <w:pPr>
              <w:rPr>
                <w:rFonts w:ascii="Arial Narrow" w:hAnsi="Arial Narrow"/>
                <w:sz w:val="20"/>
                <w:szCs w:val="20"/>
              </w:rPr>
            </w:pPr>
            <w:r w:rsidRPr="00C535CD">
              <w:rPr>
                <w:rFonts w:ascii="Arial Narrow" w:hAnsi="Arial Narrow"/>
                <w:sz w:val="20"/>
                <w:szCs w:val="20"/>
              </w:rPr>
              <w:t>Data collection tools, target population</w:t>
            </w:r>
          </w:p>
        </w:tc>
        <w:tc>
          <w:tcPr>
            <w:tcW w:w="6633" w:type="dxa"/>
          </w:tcPr>
          <w:p w14:paraId="1D472BC3" w14:textId="280BA168" w:rsidR="009911FF" w:rsidRPr="003C3D10" w:rsidRDefault="009911FF" w:rsidP="009911FF">
            <w:pPr>
              <w:rPr>
                <w:rFonts w:ascii="Arial Narrow" w:hAnsi="Arial Narrow"/>
                <w:sz w:val="20"/>
                <w:szCs w:val="20"/>
              </w:rPr>
            </w:pPr>
            <w:r w:rsidRPr="003C3D10">
              <w:rPr>
                <w:rFonts w:ascii="Arial Narrow" w:hAnsi="Arial Narrow"/>
                <w:sz w:val="20"/>
                <w:szCs w:val="20"/>
              </w:rPr>
              <w:t>The approach taken to evaluation (including tools) is not described in this policy document, nor in any of the included studies of this review.</w:t>
            </w:r>
          </w:p>
        </w:tc>
      </w:tr>
      <w:tr w:rsidR="009911FF" w:rsidRPr="003C3D10" w14:paraId="66A7C03B" w14:textId="77777777" w:rsidTr="00D8546F">
        <w:tc>
          <w:tcPr>
            <w:tcW w:w="704" w:type="dxa"/>
            <w:vMerge/>
            <w:shd w:val="clear" w:color="auto" w:fill="BFBFBF" w:themeFill="background1" w:themeFillShade="BF"/>
          </w:tcPr>
          <w:p w14:paraId="51BBB469"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290513B0" w14:textId="7267D440"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the policy been effective? </w:t>
            </w:r>
          </w:p>
        </w:tc>
        <w:tc>
          <w:tcPr>
            <w:tcW w:w="6633" w:type="dxa"/>
          </w:tcPr>
          <w:p w14:paraId="42D0FDDC" w14:textId="17F661A2" w:rsidR="009911FF" w:rsidRPr="003C3D10" w:rsidRDefault="009911FF" w:rsidP="009911FF">
            <w:pPr>
              <w:rPr>
                <w:rFonts w:ascii="Arial Narrow" w:hAnsi="Arial Narrow"/>
                <w:sz w:val="20"/>
                <w:szCs w:val="20"/>
              </w:rPr>
            </w:pPr>
            <w:r w:rsidRPr="003C3D10">
              <w:rPr>
                <w:rFonts w:ascii="Arial Narrow" w:hAnsi="Arial Narrow"/>
                <w:sz w:val="20"/>
                <w:szCs w:val="20"/>
              </w:rPr>
              <w:t>The case study document outlines expected environmental outcomes: (</w:t>
            </w:r>
            <w:proofErr w:type="spellStart"/>
            <w:r w:rsidRPr="003C3D10">
              <w:rPr>
                <w:rFonts w:ascii="Arial Narrow" w:hAnsi="Arial Narrow"/>
                <w:sz w:val="20"/>
                <w:szCs w:val="20"/>
              </w:rPr>
              <w:t>i</w:t>
            </w:r>
            <w:proofErr w:type="spellEnd"/>
            <w:r w:rsidRPr="003C3D10">
              <w:rPr>
                <w:rFonts w:ascii="Arial Narrow" w:hAnsi="Arial Narrow"/>
                <w:sz w:val="20"/>
                <w:szCs w:val="20"/>
              </w:rPr>
              <w:t>) by serving meat only twice per week, Roman schools will save 8,887 tonnes of CO2 equivalents each year, (ii) savings of water consumption (5,783m2 per year) associated with less meat consumption, (iii) savings of plastic waste estimated at 1,800 tonnes per year.</w:t>
            </w:r>
          </w:p>
        </w:tc>
      </w:tr>
      <w:tr w:rsidR="009911FF" w:rsidRPr="003C3D10" w14:paraId="5125A6D5" w14:textId="77777777" w:rsidTr="00D8546F">
        <w:tc>
          <w:tcPr>
            <w:tcW w:w="704" w:type="dxa"/>
            <w:vMerge w:val="restart"/>
            <w:shd w:val="clear" w:color="auto" w:fill="BFBFBF" w:themeFill="background1" w:themeFillShade="BF"/>
            <w:textDirection w:val="btLr"/>
            <w:vAlign w:val="center"/>
          </w:tcPr>
          <w:p w14:paraId="4C867312" w14:textId="6F8AD3B7" w:rsidR="009911FF" w:rsidRPr="003C3D10" w:rsidRDefault="009911FF" w:rsidP="009911FF">
            <w:pPr>
              <w:ind w:left="113" w:right="113"/>
              <w:jc w:val="center"/>
              <w:rPr>
                <w:rFonts w:ascii="Arial Narrow" w:hAnsi="Arial Narrow"/>
                <w:sz w:val="20"/>
                <w:szCs w:val="20"/>
              </w:rPr>
            </w:pPr>
            <w:r w:rsidRPr="00C535CD">
              <w:rPr>
                <w:rFonts w:ascii="Arial Narrow" w:hAnsi="Arial Narrow"/>
                <w:sz w:val="20"/>
                <w:szCs w:val="20"/>
              </w:rPr>
              <w:t>Policy Development</w:t>
            </w:r>
          </w:p>
        </w:tc>
        <w:tc>
          <w:tcPr>
            <w:tcW w:w="3119" w:type="dxa"/>
            <w:shd w:val="clear" w:color="auto" w:fill="F2F2F2" w:themeFill="background1" w:themeFillShade="F2"/>
          </w:tcPr>
          <w:p w14:paraId="5CF958FF" w14:textId="76C79C5A" w:rsidR="009911FF" w:rsidRPr="00C535CD" w:rsidRDefault="009911FF" w:rsidP="009911FF">
            <w:pPr>
              <w:rPr>
                <w:rFonts w:ascii="Arial Narrow" w:hAnsi="Arial Narrow"/>
                <w:sz w:val="20"/>
                <w:szCs w:val="20"/>
              </w:rPr>
            </w:pPr>
            <w:r w:rsidRPr="00C535CD">
              <w:rPr>
                <w:rFonts w:ascii="Arial Narrow" w:hAnsi="Arial Narrow"/>
                <w:sz w:val="20"/>
                <w:szCs w:val="20"/>
              </w:rPr>
              <w:t>What evidence underpins the development of the policy?</w:t>
            </w:r>
          </w:p>
        </w:tc>
        <w:tc>
          <w:tcPr>
            <w:tcW w:w="6633" w:type="dxa"/>
          </w:tcPr>
          <w:p w14:paraId="64D81835" w14:textId="74A4DAAF" w:rsidR="009911FF" w:rsidRPr="003C3D10" w:rsidRDefault="009911FF" w:rsidP="009911FF">
            <w:pPr>
              <w:rPr>
                <w:rFonts w:ascii="Arial Narrow" w:hAnsi="Arial Narrow"/>
                <w:sz w:val="20"/>
                <w:szCs w:val="20"/>
              </w:rPr>
            </w:pPr>
            <w:r w:rsidRPr="003C3D10">
              <w:rPr>
                <w:rFonts w:ascii="Arial Narrow" w:hAnsi="Arial Narrow"/>
                <w:sz w:val="20"/>
                <w:szCs w:val="20"/>
              </w:rPr>
              <w:t>European Green Procurement Policy (GPP) criteria and background report, Council Regulation on organic production and labelling of organic products: https://eur-lex.europa.eu/LexUriServ/LexUriServ.do?uri=OJ:L:2007:189:0001:0023:EN:PDF</w:t>
            </w:r>
          </w:p>
        </w:tc>
      </w:tr>
      <w:tr w:rsidR="009911FF" w:rsidRPr="003C3D10" w14:paraId="00644862" w14:textId="77777777" w:rsidTr="00D8546F">
        <w:tc>
          <w:tcPr>
            <w:tcW w:w="704" w:type="dxa"/>
            <w:vMerge/>
            <w:shd w:val="clear" w:color="auto" w:fill="BFBFBF" w:themeFill="background1" w:themeFillShade="BF"/>
          </w:tcPr>
          <w:p w14:paraId="2C7E23B4"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7E2C808F" w14:textId="64F10A56" w:rsidR="009911FF" w:rsidRPr="00C535CD" w:rsidRDefault="009911FF" w:rsidP="009911FF">
            <w:pPr>
              <w:rPr>
                <w:rFonts w:ascii="Arial Narrow" w:hAnsi="Arial Narrow"/>
                <w:sz w:val="20"/>
                <w:szCs w:val="20"/>
              </w:rPr>
            </w:pPr>
            <w:r w:rsidRPr="00C535CD">
              <w:rPr>
                <w:rFonts w:ascii="Arial Narrow" w:hAnsi="Arial Narrow"/>
                <w:sz w:val="20"/>
                <w:szCs w:val="20"/>
              </w:rPr>
              <w:t>What type of evidence was used to develop the policy?</w:t>
            </w:r>
          </w:p>
        </w:tc>
        <w:tc>
          <w:tcPr>
            <w:tcW w:w="6633" w:type="dxa"/>
          </w:tcPr>
          <w:p w14:paraId="0C4CFBCB" w14:textId="14E3130F" w:rsidR="009911FF" w:rsidRPr="003C3D10" w:rsidRDefault="009911FF" w:rsidP="009911FF">
            <w:pPr>
              <w:rPr>
                <w:rFonts w:ascii="Arial Narrow" w:hAnsi="Arial Narrow"/>
                <w:sz w:val="20"/>
                <w:szCs w:val="20"/>
              </w:rPr>
            </w:pPr>
            <w:r w:rsidRPr="003C3D10">
              <w:rPr>
                <w:rFonts w:ascii="Arial Narrow" w:hAnsi="Arial Narrow"/>
                <w:sz w:val="20"/>
                <w:szCs w:val="20"/>
              </w:rPr>
              <w:t>Not stated</w:t>
            </w:r>
          </w:p>
        </w:tc>
      </w:tr>
      <w:tr w:rsidR="009911FF" w:rsidRPr="003C3D10" w14:paraId="067762A0" w14:textId="77777777" w:rsidTr="00D8546F">
        <w:tc>
          <w:tcPr>
            <w:tcW w:w="704" w:type="dxa"/>
            <w:vMerge/>
            <w:shd w:val="clear" w:color="auto" w:fill="BFBFBF" w:themeFill="background1" w:themeFillShade="BF"/>
          </w:tcPr>
          <w:p w14:paraId="22397C78"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1268C929" w14:textId="719614BD" w:rsidR="009911FF" w:rsidRPr="00C535CD" w:rsidRDefault="009911FF" w:rsidP="009911FF">
            <w:pPr>
              <w:rPr>
                <w:rFonts w:ascii="Arial Narrow" w:hAnsi="Arial Narrow"/>
                <w:sz w:val="20"/>
                <w:szCs w:val="20"/>
              </w:rPr>
            </w:pPr>
            <w:r w:rsidRPr="00C535CD">
              <w:rPr>
                <w:rFonts w:ascii="Arial Narrow" w:hAnsi="Arial Narrow"/>
                <w:sz w:val="20"/>
                <w:szCs w:val="20"/>
              </w:rPr>
              <w:t xml:space="preserve">What was the process for using evidence to develop the policy? </w:t>
            </w:r>
          </w:p>
        </w:tc>
        <w:tc>
          <w:tcPr>
            <w:tcW w:w="6633" w:type="dxa"/>
          </w:tcPr>
          <w:p w14:paraId="58F9E948" w14:textId="02F21DAF" w:rsidR="009911FF" w:rsidRPr="003C3D10" w:rsidRDefault="009911FF" w:rsidP="009911FF">
            <w:pPr>
              <w:rPr>
                <w:rFonts w:ascii="Arial Narrow" w:hAnsi="Arial Narrow"/>
                <w:sz w:val="20"/>
                <w:szCs w:val="20"/>
              </w:rPr>
            </w:pPr>
            <w:r w:rsidRPr="003C3D10">
              <w:rPr>
                <w:rFonts w:ascii="Arial Narrow" w:hAnsi="Arial Narrow"/>
                <w:sz w:val="20"/>
                <w:szCs w:val="20"/>
              </w:rPr>
              <w:t>J Smith et al (2016) describe the policy-making process for this intervention using a case study approach. They describe a range of political (political will to change, inclusive and incremental approach), environmental (National law (1999) created regulatory context that encouraged organic procurement at municipal level) and social (broader interpretation of 'quality' meals, innovative criteria aligned with socio-environmental outcomes, food education) forces that enabled implementation.</w:t>
            </w:r>
          </w:p>
        </w:tc>
      </w:tr>
    </w:tbl>
    <w:p w14:paraId="229D61BB" w14:textId="2D0F4415" w:rsidR="00D8546F" w:rsidRPr="003C3D10" w:rsidRDefault="00D8546F">
      <w:pPr>
        <w:rPr>
          <w:rFonts w:ascii="Arial Narrow" w:hAnsi="Arial Narrow"/>
        </w:rPr>
      </w:pPr>
    </w:p>
    <w:p w14:paraId="3DB396B2" w14:textId="5D7D7DAC" w:rsidR="00D8546F" w:rsidRPr="003C3D10" w:rsidRDefault="00D8546F">
      <w:pPr>
        <w:rPr>
          <w:rFonts w:ascii="Arial Narrow" w:hAnsi="Arial Narrow"/>
        </w:rPr>
      </w:pPr>
    </w:p>
    <w:tbl>
      <w:tblPr>
        <w:tblStyle w:val="TableGrid"/>
        <w:tblW w:w="0" w:type="auto"/>
        <w:tblLook w:val="04A0" w:firstRow="1" w:lastRow="0" w:firstColumn="1" w:lastColumn="0" w:noHBand="0" w:noVBand="1"/>
      </w:tblPr>
      <w:tblGrid>
        <w:gridCol w:w="704"/>
        <w:gridCol w:w="3119"/>
        <w:gridCol w:w="6633"/>
      </w:tblGrid>
      <w:tr w:rsidR="009911FF" w:rsidRPr="003C3D10" w14:paraId="7857490A" w14:textId="77777777" w:rsidTr="000D46AF">
        <w:tc>
          <w:tcPr>
            <w:tcW w:w="704" w:type="dxa"/>
            <w:vMerge w:val="restart"/>
            <w:shd w:val="clear" w:color="auto" w:fill="BFBFBF" w:themeFill="background1" w:themeFillShade="BF"/>
            <w:textDirection w:val="btLr"/>
            <w:vAlign w:val="center"/>
          </w:tcPr>
          <w:p w14:paraId="25F5165D" w14:textId="3A1C549B"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Citation</w:t>
            </w:r>
          </w:p>
        </w:tc>
        <w:tc>
          <w:tcPr>
            <w:tcW w:w="3119" w:type="dxa"/>
            <w:shd w:val="clear" w:color="auto" w:fill="F2F2F2" w:themeFill="background1" w:themeFillShade="F2"/>
          </w:tcPr>
          <w:p w14:paraId="4667A18F" w14:textId="0523411D" w:rsidR="009911FF" w:rsidRPr="00C535CD" w:rsidRDefault="009911FF" w:rsidP="009911FF">
            <w:pPr>
              <w:rPr>
                <w:rFonts w:ascii="Arial Narrow" w:hAnsi="Arial Narrow"/>
                <w:sz w:val="20"/>
                <w:szCs w:val="20"/>
              </w:rPr>
            </w:pPr>
            <w:r w:rsidRPr="00C535CD">
              <w:rPr>
                <w:rFonts w:ascii="Arial Narrow" w:hAnsi="Arial Narrow"/>
                <w:sz w:val="20"/>
                <w:szCs w:val="20"/>
              </w:rPr>
              <w:t>Name of Policy</w:t>
            </w:r>
          </w:p>
        </w:tc>
        <w:tc>
          <w:tcPr>
            <w:tcW w:w="6633" w:type="dxa"/>
            <w:shd w:val="clear" w:color="auto" w:fill="FFFFFF" w:themeFill="background1"/>
          </w:tcPr>
          <w:p w14:paraId="10ADD87F" w14:textId="00FE4DF6" w:rsidR="009911FF" w:rsidRPr="003C3D10" w:rsidRDefault="009911FF" w:rsidP="009911FF">
            <w:pPr>
              <w:tabs>
                <w:tab w:val="left" w:pos="1409"/>
              </w:tabs>
              <w:rPr>
                <w:rFonts w:ascii="Arial Narrow" w:hAnsi="Arial Narrow"/>
                <w:b/>
                <w:sz w:val="20"/>
                <w:szCs w:val="20"/>
              </w:rPr>
            </w:pPr>
            <w:r w:rsidRPr="003C3D10">
              <w:rPr>
                <w:rFonts w:ascii="Arial Narrow" w:hAnsi="Arial Narrow" w:cstheme="minorHAnsi"/>
                <w:b/>
                <w:sz w:val="20"/>
                <w:szCs w:val="20"/>
                <w:bdr w:val="none" w:sz="0" w:space="0" w:color="auto" w:frame="1"/>
                <w:shd w:val="clear" w:color="auto" w:fill="FFFFFF"/>
              </w:rPr>
              <w:t>City of Turin: Guidelines on school canteen services (2015)</w:t>
            </w:r>
          </w:p>
        </w:tc>
      </w:tr>
      <w:tr w:rsidR="009911FF" w:rsidRPr="003C3D10" w14:paraId="3A309015" w14:textId="77777777" w:rsidTr="000D4328">
        <w:tc>
          <w:tcPr>
            <w:tcW w:w="704" w:type="dxa"/>
            <w:vMerge/>
            <w:shd w:val="clear" w:color="auto" w:fill="BFBFBF" w:themeFill="background1" w:themeFillShade="BF"/>
            <w:textDirection w:val="btLr"/>
            <w:vAlign w:val="center"/>
          </w:tcPr>
          <w:p w14:paraId="61AC71EF"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2F9BCD18" w14:textId="08219936" w:rsidR="009911FF" w:rsidRPr="00C535CD" w:rsidRDefault="009911FF" w:rsidP="009911FF">
            <w:pPr>
              <w:rPr>
                <w:rFonts w:ascii="Arial Narrow" w:hAnsi="Arial Narrow"/>
                <w:sz w:val="20"/>
                <w:szCs w:val="20"/>
              </w:rPr>
            </w:pPr>
            <w:r w:rsidRPr="00C535CD">
              <w:rPr>
                <w:rFonts w:ascii="Arial Narrow" w:hAnsi="Arial Narrow"/>
                <w:sz w:val="20"/>
                <w:szCs w:val="20"/>
              </w:rPr>
              <w:t>Reference</w:t>
            </w:r>
          </w:p>
        </w:tc>
        <w:tc>
          <w:tcPr>
            <w:tcW w:w="6633" w:type="dxa"/>
          </w:tcPr>
          <w:p w14:paraId="0717E172" w14:textId="38DF99B5" w:rsidR="009911FF" w:rsidRDefault="009911FF" w:rsidP="009911FF">
            <w:r>
              <w:rPr>
                <w:rFonts w:ascii="Arial Narrow" w:hAnsi="Arial Narrow" w:cstheme="minorHAnsi"/>
                <w:sz w:val="20"/>
                <w:szCs w:val="20"/>
                <w:bdr w:val="none" w:sz="0" w:space="0" w:color="auto" w:frame="1"/>
                <w:shd w:val="clear" w:color="auto" w:fill="FFFFFF"/>
              </w:rPr>
              <w:t>Xi</w:t>
            </w:r>
          </w:p>
        </w:tc>
      </w:tr>
      <w:tr w:rsidR="009911FF" w:rsidRPr="003C3D10" w14:paraId="571A388E" w14:textId="77777777" w:rsidTr="000D46AF">
        <w:tc>
          <w:tcPr>
            <w:tcW w:w="704" w:type="dxa"/>
            <w:vMerge/>
            <w:shd w:val="clear" w:color="auto" w:fill="BFBFBF" w:themeFill="background1" w:themeFillShade="BF"/>
            <w:vAlign w:val="center"/>
          </w:tcPr>
          <w:p w14:paraId="4799FAB8"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793448DF" w14:textId="6074FA9C" w:rsidR="009911FF" w:rsidRPr="00C535CD" w:rsidRDefault="009911FF" w:rsidP="009911FF">
            <w:pPr>
              <w:rPr>
                <w:rFonts w:ascii="Arial Narrow" w:hAnsi="Arial Narrow"/>
                <w:sz w:val="20"/>
                <w:szCs w:val="20"/>
              </w:rPr>
            </w:pPr>
            <w:r w:rsidRPr="00C535CD">
              <w:rPr>
                <w:rFonts w:ascii="Arial Narrow" w:hAnsi="Arial Narrow"/>
                <w:sz w:val="20"/>
                <w:szCs w:val="20"/>
              </w:rPr>
              <w:t>Format and link or citation</w:t>
            </w:r>
          </w:p>
        </w:tc>
        <w:tc>
          <w:tcPr>
            <w:tcW w:w="6633" w:type="dxa"/>
          </w:tcPr>
          <w:p w14:paraId="65DC7FA8" w14:textId="101ACBD0" w:rsidR="009911FF" w:rsidRPr="003C3D10" w:rsidRDefault="00087DCF" w:rsidP="009911FF">
            <w:pPr>
              <w:rPr>
                <w:rFonts w:ascii="Arial Narrow" w:hAnsi="Arial Narrow"/>
                <w:sz w:val="20"/>
                <w:szCs w:val="20"/>
              </w:rPr>
            </w:pPr>
            <w:hyperlink r:id="rId34" w:history="1">
              <w:r w:rsidR="009911FF" w:rsidRPr="003C3D10">
                <w:rPr>
                  <w:rStyle w:val="Hyperlink"/>
                  <w:rFonts w:ascii="Arial Narrow" w:hAnsi="Arial Narrow"/>
                  <w:sz w:val="20"/>
                  <w:szCs w:val="20"/>
                </w:rPr>
                <w:t>Guidelines</w:t>
              </w:r>
            </w:hyperlink>
            <w:r w:rsidR="009911FF" w:rsidRPr="003C3D10">
              <w:rPr>
                <w:rFonts w:ascii="Arial Narrow" w:hAnsi="Arial Narrow"/>
                <w:sz w:val="20"/>
                <w:szCs w:val="20"/>
              </w:rPr>
              <w:t xml:space="preserve"> - to be made regulatory</w:t>
            </w:r>
          </w:p>
        </w:tc>
      </w:tr>
      <w:tr w:rsidR="009911FF" w:rsidRPr="003C3D10" w14:paraId="6A0E1B14" w14:textId="77777777" w:rsidTr="000D46AF">
        <w:tc>
          <w:tcPr>
            <w:tcW w:w="704" w:type="dxa"/>
            <w:vMerge/>
            <w:shd w:val="clear" w:color="auto" w:fill="BFBFBF" w:themeFill="background1" w:themeFillShade="BF"/>
            <w:vAlign w:val="center"/>
          </w:tcPr>
          <w:p w14:paraId="23F88856"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10932289" w14:textId="7B6314CE" w:rsidR="009911FF" w:rsidRPr="00C535CD" w:rsidRDefault="009911FF" w:rsidP="009911FF">
            <w:pPr>
              <w:rPr>
                <w:rFonts w:ascii="Arial Narrow" w:hAnsi="Arial Narrow"/>
                <w:sz w:val="20"/>
                <w:szCs w:val="20"/>
              </w:rPr>
            </w:pPr>
            <w:r w:rsidRPr="00C535CD">
              <w:rPr>
                <w:rFonts w:ascii="Arial Narrow" w:hAnsi="Arial Narrow"/>
                <w:sz w:val="20"/>
                <w:szCs w:val="20"/>
              </w:rPr>
              <w:t xml:space="preserve">Included study(s) cited within </w:t>
            </w:r>
          </w:p>
        </w:tc>
        <w:tc>
          <w:tcPr>
            <w:tcW w:w="6633" w:type="dxa"/>
          </w:tcPr>
          <w:p w14:paraId="77A0ACB2" w14:textId="4F161518" w:rsidR="009911FF" w:rsidRPr="003C3D10" w:rsidRDefault="009911FF" w:rsidP="009911FF">
            <w:pPr>
              <w:rPr>
                <w:rFonts w:ascii="Arial Narrow" w:hAnsi="Arial Narrow"/>
                <w:sz w:val="20"/>
                <w:szCs w:val="20"/>
                <w:highlight w:val="yellow"/>
              </w:rPr>
            </w:pPr>
            <w:r w:rsidRPr="005F590E">
              <w:rPr>
                <w:rFonts w:ascii="Arial Narrow" w:hAnsi="Arial Narrow"/>
                <w:sz w:val="20"/>
                <w:szCs w:val="20"/>
              </w:rPr>
              <w:t>23</w:t>
            </w:r>
          </w:p>
        </w:tc>
      </w:tr>
      <w:tr w:rsidR="009911FF" w:rsidRPr="003C3D10" w14:paraId="02C68240" w14:textId="77777777" w:rsidTr="000D46AF">
        <w:tc>
          <w:tcPr>
            <w:tcW w:w="704" w:type="dxa"/>
            <w:vMerge w:val="restart"/>
            <w:shd w:val="clear" w:color="auto" w:fill="BFBFBF" w:themeFill="background1" w:themeFillShade="BF"/>
            <w:textDirection w:val="btLr"/>
            <w:vAlign w:val="center"/>
          </w:tcPr>
          <w:p w14:paraId="3A31B631" w14:textId="6C6584CF"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Geographic context</w:t>
            </w:r>
          </w:p>
        </w:tc>
        <w:tc>
          <w:tcPr>
            <w:tcW w:w="3119" w:type="dxa"/>
            <w:shd w:val="clear" w:color="auto" w:fill="F2F2F2" w:themeFill="background1" w:themeFillShade="F2"/>
          </w:tcPr>
          <w:p w14:paraId="20274D2B" w14:textId="0C73DC95" w:rsidR="009911FF" w:rsidRPr="00C535CD" w:rsidRDefault="009911FF" w:rsidP="009911FF">
            <w:pPr>
              <w:rPr>
                <w:rFonts w:ascii="Arial Narrow" w:hAnsi="Arial Narrow"/>
                <w:sz w:val="20"/>
                <w:szCs w:val="20"/>
              </w:rPr>
            </w:pPr>
            <w:r w:rsidRPr="00C535CD">
              <w:rPr>
                <w:rFonts w:ascii="Arial Narrow" w:hAnsi="Arial Narrow"/>
                <w:sz w:val="20"/>
                <w:szCs w:val="20"/>
              </w:rPr>
              <w:t>Region</w:t>
            </w:r>
          </w:p>
        </w:tc>
        <w:tc>
          <w:tcPr>
            <w:tcW w:w="6633" w:type="dxa"/>
          </w:tcPr>
          <w:p w14:paraId="1EC83C85" w14:textId="3B2793FD" w:rsidR="009911FF" w:rsidRPr="003C3D10" w:rsidRDefault="009911FF" w:rsidP="009911FF">
            <w:pPr>
              <w:rPr>
                <w:rFonts w:ascii="Arial Narrow" w:hAnsi="Arial Narrow"/>
                <w:sz w:val="20"/>
                <w:szCs w:val="20"/>
              </w:rPr>
            </w:pPr>
            <w:r w:rsidRPr="003C3D10">
              <w:rPr>
                <w:rFonts w:ascii="Arial Narrow" w:hAnsi="Arial Narrow"/>
                <w:sz w:val="20"/>
                <w:szCs w:val="20"/>
              </w:rPr>
              <w:t>Europe &amp; Central Asia</w:t>
            </w:r>
          </w:p>
        </w:tc>
      </w:tr>
      <w:tr w:rsidR="009911FF" w:rsidRPr="003C3D10" w14:paraId="7658C275" w14:textId="77777777" w:rsidTr="000D46AF">
        <w:tc>
          <w:tcPr>
            <w:tcW w:w="704" w:type="dxa"/>
            <w:vMerge/>
            <w:shd w:val="clear" w:color="auto" w:fill="BFBFBF" w:themeFill="background1" w:themeFillShade="BF"/>
            <w:vAlign w:val="center"/>
          </w:tcPr>
          <w:p w14:paraId="147F931D"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7D3B8C69" w14:textId="1C150C76" w:rsidR="009911FF" w:rsidRPr="00C535CD" w:rsidRDefault="009911FF" w:rsidP="009911FF">
            <w:pPr>
              <w:rPr>
                <w:rFonts w:ascii="Arial Narrow" w:hAnsi="Arial Narrow"/>
                <w:sz w:val="20"/>
                <w:szCs w:val="20"/>
              </w:rPr>
            </w:pPr>
            <w:r w:rsidRPr="00C535CD">
              <w:rPr>
                <w:rFonts w:ascii="Arial Narrow" w:hAnsi="Arial Narrow"/>
                <w:sz w:val="20"/>
                <w:szCs w:val="20"/>
              </w:rPr>
              <w:t>Country</w:t>
            </w:r>
          </w:p>
        </w:tc>
        <w:tc>
          <w:tcPr>
            <w:tcW w:w="6633" w:type="dxa"/>
          </w:tcPr>
          <w:p w14:paraId="708696EC" w14:textId="3BEC5956" w:rsidR="009911FF" w:rsidRPr="003C3D10" w:rsidRDefault="009911FF" w:rsidP="009911FF">
            <w:pPr>
              <w:rPr>
                <w:rFonts w:ascii="Arial Narrow" w:hAnsi="Arial Narrow"/>
                <w:sz w:val="20"/>
                <w:szCs w:val="20"/>
              </w:rPr>
            </w:pPr>
            <w:r w:rsidRPr="003C3D10">
              <w:rPr>
                <w:rFonts w:ascii="Arial Narrow" w:hAnsi="Arial Narrow"/>
                <w:sz w:val="20"/>
                <w:szCs w:val="20"/>
              </w:rPr>
              <w:t>Italy</w:t>
            </w:r>
          </w:p>
        </w:tc>
      </w:tr>
      <w:tr w:rsidR="009911FF" w:rsidRPr="003C3D10" w14:paraId="19521E46" w14:textId="77777777" w:rsidTr="000D46AF">
        <w:tc>
          <w:tcPr>
            <w:tcW w:w="704" w:type="dxa"/>
            <w:vMerge/>
            <w:shd w:val="clear" w:color="auto" w:fill="BFBFBF" w:themeFill="background1" w:themeFillShade="BF"/>
            <w:vAlign w:val="center"/>
          </w:tcPr>
          <w:p w14:paraId="462903E8"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2E87A96F" w14:textId="02EF5DB0" w:rsidR="009911FF" w:rsidRPr="00C535CD" w:rsidRDefault="009911FF" w:rsidP="009911FF">
            <w:pPr>
              <w:rPr>
                <w:rFonts w:ascii="Arial Narrow" w:hAnsi="Arial Narrow"/>
                <w:sz w:val="20"/>
                <w:szCs w:val="20"/>
              </w:rPr>
            </w:pPr>
            <w:r w:rsidRPr="00C535CD">
              <w:rPr>
                <w:rFonts w:ascii="Arial Narrow" w:hAnsi="Arial Narrow"/>
                <w:sz w:val="20"/>
                <w:szCs w:val="20"/>
              </w:rPr>
              <w:t>Signatory City</w:t>
            </w:r>
          </w:p>
        </w:tc>
        <w:tc>
          <w:tcPr>
            <w:tcW w:w="6633" w:type="dxa"/>
          </w:tcPr>
          <w:p w14:paraId="257BCC1C" w14:textId="13FF0B1B" w:rsidR="009911FF" w:rsidRPr="003C3D10" w:rsidRDefault="009911FF" w:rsidP="009911FF">
            <w:pPr>
              <w:rPr>
                <w:rFonts w:ascii="Arial Narrow" w:hAnsi="Arial Narrow"/>
                <w:sz w:val="20"/>
                <w:szCs w:val="20"/>
              </w:rPr>
            </w:pPr>
            <w:r w:rsidRPr="003C3D10">
              <w:rPr>
                <w:rFonts w:ascii="Arial Narrow" w:hAnsi="Arial Narrow"/>
                <w:sz w:val="20"/>
                <w:szCs w:val="20"/>
              </w:rPr>
              <w:t>Turin</w:t>
            </w:r>
          </w:p>
        </w:tc>
      </w:tr>
      <w:tr w:rsidR="009911FF" w:rsidRPr="003C3D10" w14:paraId="46B5B00C" w14:textId="77777777" w:rsidTr="000D46AF">
        <w:tc>
          <w:tcPr>
            <w:tcW w:w="704" w:type="dxa"/>
            <w:vMerge/>
            <w:shd w:val="clear" w:color="auto" w:fill="BFBFBF" w:themeFill="background1" w:themeFillShade="BF"/>
            <w:vAlign w:val="center"/>
          </w:tcPr>
          <w:p w14:paraId="7E601D92"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485B6871" w14:textId="2C1BB2CE" w:rsidR="009911FF" w:rsidRPr="00C535CD" w:rsidRDefault="009911FF" w:rsidP="009911FF">
            <w:pPr>
              <w:rPr>
                <w:rFonts w:ascii="Arial Narrow" w:hAnsi="Arial Narrow"/>
                <w:sz w:val="20"/>
                <w:szCs w:val="20"/>
              </w:rPr>
            </w:pPr>
            <w:r w:rsidRPr="00C535CD">
              <w:rPr>
                <w:rFonts w:ascii="Arial Narrow" w:hAnsi="Arial Narrow"/>
                <w:sz w:val="20"/>
                <w:szCs w:val="20"/>
              </w:rPr>
              <w:t>World Bank economic classification</w:t>
            </w:r>
          </w:p>
        </w:tc>
        <w:tc>
          <w:tcPr>
            <w:tcW w:w="6633" w:type="dxa"/>
          </w:tcPr>
          <w:p w14:paraId="75C2A15F" w14:textId="7BC427B6" w:rsidR="009911FF" w:rsidRPr="003C3D10" w:rsidRDefault="009911FF" w:rsidP="009911FF">
            <w:pPr>
              <w:rPr>
                <w:rFonts w:ascii="Arial Narrow" w:hAnsi="Arial Narrow"/>
                <w:sz w:val="20"/>
                <w:szCs w:val="20"/>
              </w:rPr>
            </w:pPr>
            <w:r w:rsidRPr="003C3D10">
              <w:rPr>
                <w:rFonts w:ascii="Arial Narrow" w:hAnsi="Arial Narrow"/>
                <w:sz w:val="20"/>
                <w:szCs w:val="20"/>
              </w:rPr>
              <w:t xml:space="preserve">High Income </w:t>
            </w:r>
          </w:p>
        </w:tc>
      </w:tr>
      <w:tr w:rsidR="009911FF" w:rsidRPr="003C3D10" w14:paraId="6255A7E7" w14:textId="77777777" w:rsidTr="000D46AF">
        <w:tc>
          <w:tcPr>
            <w:tcW w:w="704" w:type="dxa"/>
            <w:vMerge w:val="restart"/>
            <w:shd w:val="clear" w:color="auto" w:fill="BFBFBF" w:themeFill="background1" w:themeFillShade="BF"/>
            <w:textDirection w:val="btLr"/>
            <w:vAlign w:val="center"/>
          </w:tcPr>
          <w:p w14:paraId="432FA3FC" w14:textId="59D4B4C5"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context</w:t>
            </w:r>
          </w:p>
        </w:tc>
        <w:tc>
          <w:tcPr>
            <w:tcW w:w="3119" w:type="dxa"/>
            <w:shd w:val="clear" w:color="auto" w:fill="F2F2F2" w:themeFill="background1" w:themeFillShade="F2"/>
          </w:tcPr>
          <w:p w14:paraId="15B2DC68" w14:textId="1FC566DD" w:rsidR="009911FF" w:rsidRPr="00C535CD" w:rsidRDefault="009911FF" w:rsidP="009911FF">
            <w:pPr>
              <w:rPr>
                <w:rFonts w:ascii="Arial Narrow" w:hAnsi="Arial Narrow"/>
                <w:sz w:val="20"/>
                <w:szCs w:val="20"/>
              </w:rPr>
            </w:pPr>
            <w:r w:rsidRPr="00C535CD">
              <w:rPr>
                <w:rFonts w:ascii="Arial Narrow" w:hAnsi="Arial Narrow"/>
                <w:sz w:val="20"/>
                <w:szCs w:val="20"/>
              </w:rPr>
              <w:t>Is this intervention a policy itself or part of an over-arching policy?</w:t>
            </w:r>
          </w:p>
        </w:tc>
        <w:tc>
          <w:tcPr>
            <w:tcW w:w="6633" w:type="dxa"/>
          </w:tcPr>
          <w:p w14:paraId="09BE3DCD" w14:textId="37BD3DD8" w:rsidR="009911FF" w:rsidRPr="003C3D10" w:rsidRDefault="009911FF" w:rsidP="009911FF">
            <w:pPr>
              <w:rPr>
                <w:rFonts w:ascii="Arial Narrow" w:hAnsi="Arial Narrow"/>
                <w:sz w:val="20"/>
                <w:szCs w:val="20"/>
              </w:rPr>
            </w:pPr>
            <w:r w:rsidRPr="003C3D10">
              <w:rPr>
                <w:rFonts w:ascii="Arial Narrow" w:hAnsi="Arial Narrow"/>
                <w:sz w:val="20"/>
                <w:szCs w:val="20"/>
              </w:rPr>
              <w:t>Policy - regulatory. The evaluation results of the initial policy informed these guidelines which were to be adopted as an official political act and used in the 2018 procurement tender process.</w:t>
            </w:r>
          </w:p>
        </w:tc>
      </w:tr>
      <w:tr w:rsidR="009911FF" w:rsidRPr="003C3D10" w14:paraId="43F58671" w14:textId="77777777" w:rsidTr="000D46AF">
        <w:tc>
          <w:tcPr>
            <w:tcW w:w="704" w:type="dxa"/>
            <w:vMerge/>
            <w:shd w:val="clear" w:color="auto" w:fill="BFBFBF" w:themeFill="background1" w:themeFillShade="BF"/>
          </w:tcPr>
          <w:p w14:paraId="0B173F3C"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15E18D02" w14:textId="0FF4EF74" w:rsidR="009911FF" w:rsidRPr="00C535CD" w:rsidRDefault="009911FF" w:rsidP="009911FF">
            <w:pPr>
              <w:rPr>
                <w:rFonts w:ascii="Arial Narrow" w:hAnsi="Arial Narrow"/>
                <w:sz w:val="20"/>
                <w:szCs w:val="20"/>
              </w:rPr>
            </w:pPr>
            <w:r w:rsidRPr="00C535CD">
              <w:rPr>
                <w:rFonts w:ascii="Arial Narrow" w:hAnsi="Arial Narrow"/>
                <w:sz w:val="20"/>
                <w:szCs w:val="20"/>
              </w:rPr>
              <w:t>Timeframe for intervention</w:t>
            </w:r>
          </w:p>
        </w:tc>
        <w:tc>
          <w:tcPr>
            <w:tcW w:w="6633" w:type="dxa"/>
          </w:tcPr>
          <w:p w14:paraId="08EB3FA6" w14:textId="5B71C5BF" w:rsidR="009911FF" w:rsidRPr="003C3D10" w:rsidRDefault="009911FF" w:rsidP="009911FF">
            <w:pPr>
              <w:rPr>
                <w:rFonts w:ascii="Arial Narrow" w:hAnsi="Arial Narrow"/>
                <w:sz w:val="20"/>
                <w:szCs w:val="20"/>
              </w:rPr>
            </w:pPr>
            <w:r w:rsidRPr="003C3D10">
              <w:rPr>
                <w:rFonts w:ascii="Arial Narrow" w:hAnsi="Arial Narrow"/>
                <w:sz w:val="20"/>
                <w:szCs w:val="20"/>
              </w:rPr>
              <w:t>2015-2018</w:t>
            </w:r>
          </w:p>
        </w:tc>
      </w:tr>
      <w:tr w:rsidR="009911FF" w:rsidRPr="003C3D10" w14:paraId="44D4942D" w14:textId="77777777" w:rsidTr="000D46AF">
        <w:tc>
          <w:tcPr>
            <w:tcW w:w="704" w:type="dxa"/>
            <w:vMerge/>
            <w:shd w:val="clear" w:color="auto" w:fill="BFBFBF" w:themeFill="background1" w:themeFillShade="BF"/>
          </w:tcPr>
          <w:p w14:paraId="3D336D4D"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78F4EB0D" w14:textId="1C681F3E" w:rsidR="009911FF" w:rsidRPr="00C535CD" w:rsidRDefault="009911FF" w:rsidP="009911FF">
            <w:pPr>
              <w:rPr>
                <w:rFonts w:ascii="Arial Narrow" w:hAnsi="Arial Narrow"/>
                <w:sz w:val="20"/>
                <w:szCs w:val="20"/>
              </w:rPr>
            </w:pPr>
            <w:r w:rsidRPr="00C535CD">
              <w:rPr>
                <w:rFonts w:ascii="Arial Narrow" w:hAnsi="Arial Narrow"/>
                <w:sz w:val="20"/>
                <w:szCs w:val="20"/>
              </w:rPr>
              <w:t>Related policy interventions (Regional, National, State, Local)</w:t>
            </w:r>
          </w:p>
        </w:tc>
        <w:tc>
          <w:tcPr>
            <w:tcW w:w="6633" w:type="dxa"/>
          </w:tcPr>
          <w:p w14:paraId="66EA47E2" w14:textId="78AF6739" w:rsidR="009911FF" w:rsidRPr="003C3D10" w:rsidRDefault="009911FF" w:rsidP="009911FF">
            <w:pPr>
              <w:rPr>
                <w:rFonts w:ascii="Arial Narrow" w:hAnsi="Arial Narrow"/>
                <w:sz w:val="20"/>
                <w:szCs w:val="20"/>
              </w:rPr>
            </w:pPr>
            <w:r w:rsidRPr="003C3D10">
              <w:rPr>
                <w:rFonts w:ascii="Arial Narrow" w:hAnsi="Arial Narrow"/>
                <w:sz w:val="20"/>
                <w:szCs w:val="20"/>
              </w:rPr>
              <w:t xml:space="preserve">Part of the </w:t>
            </w:r>
            <w:hyperlink r:id="rId35" w:history="1">
              <w:r w:rsidRPr="003C3D10">
                <w:rPr>
                  <w:rStyle w:val="Hyperlink"/>
                  <w:rFonts w:ascii="Arial Narrow" w:hAnsi="Arial Narrow"/>
                  <w:sz w:val="20"/>
                  <w:szCs w:val="20"/>
                </w:rPr>
                <w:t>INNOCAT project</w:t>
              </w:r>
            </w:hyperlink>
            <w:r w:rsidRPr="003C3D10">
              <w:rPr>
                <w:rFonts w:ascii="Arial Narrow" w:hAnsi="Arial Narrow"/>
                <w:sz w:val="20"/>
                <w:szCs w:val="20"/>
              </w:rPr>
              <w:t xml:space="preserve"> that aimed to bring together public/private buyers to make tenders publicly available to promote eco-innovative catering, services and solutions. </w:t>
            </w:r>
          </w:p>
        </w:tc>
      </w:tr>
      <w:tr w:rsidR="009911FF" w:rsidRPr="003C3D10" w14:paraId="35A3AB52" w14:textId="77777777" w:rsidTr="000D46AF">
        <w:tc>
          <w:tcPr>
            <w:tcW w:w="704" w:type="dxa"/>
            <w:vMerge w:val="restart"/>
            <w:shd w:val="clear" w:color="auto" w:fill="BFBFBF" w:themeFill="background1" w:themeFillShade="BF"/>
            <w:textDirection w:val="btLr"/>
            <w:vAlign w:val="center"/>
          </w:tcPr>
          <w:p w14:paraId="2A454B7B" w14:textId="02D1B524"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Aims &amp; Activities</w:t>
            </w:r>
          </w:p>
        </w:tc>
        <w:tc>
          <w:tcPr>
            <w:tcW w:w="3119" w:type="dxa"/>
            <w:shd w:val="clear" w:color="auto" w:fill="F2F2F2" w:themeFill="background1" w:themeFillShade="F2"/>
          </w:tcPr>
          <w:p w14:paraId="3F6D6BF3" w14:textId="369DD677" w:rsidR="009911FF" w:rsidRPr="00C535CD" w:rsidRDefault="009911FF" w:rsidP="009911FF">
            <w:pPr>
              <w:rPr>
                <w:rFonts w:ascii="Arial Narrow" w:hAnsi="Arial Narrow"/>
                <w:sz w:val="20"/>
                <w:szCs w:val="20"/>
              </w:rPr>
            </w:pPr>
            <w:r w:rsidRPr="00C535CD">
              <w:rPr>
                <w:rFonts w:ascii="Arial Narrow" w:hAnsi="Arial Narrow"/>
                <w:sz w:val="20"/>
                <w:szCs w:val="20"/>
              </w:rPr>
              <w:t>Policy aim</w:t>
            </w:r>
          </w:p>
        </w:tc>
        <w:tc>
          <w:tcPr>
            <w:tcW w:w="6633" w:type="dxa"/>
          </w:tcPr>
          <w:p w14:paraId="63D320F1" w14:textId="77C40A8F" w:rsidR="009911FF" w:rsidRPr="003C3D10" w:rsidRDefault="009911FF" w:rsidP="009911FF">
            <w:pPr>
              <w:rPr>
                <w:rFonts w:ascii="Arial Narrow" w:hAnsi="Arial Narrow"/>
                <w:sz w:val="20"/>
                <w:szCs w:val="20"/>
              </w:rPr>
            </w:pPr>
            <w:r w:rsidRPr="003C3D10">
              <w:rPr>
                <w:rFonts w:ascii="Arial Narrow" w:hAnsi="Arial Narrow"/>
                <w:sz w:val="20"/>
                <w:szCs w:val="20"/>
              </w:rPr>
              <w:t xml:space="preserve">The City of Turin's school catering service provides food for 360 schools (nursery, primary and secondary levels), covering 50000 meals daily. The policy demonstrates Turin's commitment to sustainable procurement with specific indicators to objectively measure environmental achievement against the previous year. Two main criteria for the tender 2013-2016; </w:t>
            </w:r>
            <w:proofErr w:type="spellStart"/>
            <w:r w:rsidRPr="003C3D10">
              <w:rPr>
                <w:rFonts w:ascii="Arial Narrow" w:hAnsi="Arial Narrow"/>
                <w:sz w:val="20"/>
                <w:szCs w:val="20"/>
              </w:rPr>
              <w:t>i</w:t>
            </w:r>
            <w:proofErr w:type="spellEnd"/>
            <w:r w:rsidRPr="003C3D10">
              <w:rPr>
                <w:rFonts w:ascii="Arial Narrow" w:hAnsi="Arial Narrow"/>
                <w:sz w:val="20"/>
                <w:szCs w:val="20"/>
              </w:rPr>
              <w:t>) more food sustainability and ii) more environmental sustainability.</w:t>
            </w:r>
          </w:p>
        </w:tc>
      </w:tr>
      <w:tr w:rsidR="009911FF" w:rsidRPr="003C3D10" w14:paraId="1E6BEB7E" w14:textId="77777777" w:rsidTr="000D46AF">
        <w:tc>
          <w:tcPr>
            <w:tcW w:w="704" w:type="dxa"/>
            <w:vMerge/>
            <w:shd w:val="clear" w:color="auto" w:fill="BFBFBF" w:themeFill="background1" w:themeFillShade="BF"/>
          </w:tcPr>
          <w:p w14:paraId="62F04699"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36D1454F" w14:textId="151488FC" w:rsidR="009911FF" w:rsidRPr="00C535CD" w:rsidRDefault="009911FF" w:rsidP="009911FF">
            <w:pPr>
              <w:rPr>
                <w:rFonts w:ascii="Arial Narrow" w:hAnsi="Arial Narrow"/>
                <w:sz w:val="20"/>
                <w:szCs w:val="20"/>
              </w:rPr>
            </w:pPr>
            <w:r w:rsidRPr="00C535CD">
              <w:rPr>
                <w:rFonts w:ascii="Arial Narrow" w:hAnsi="Arial Narrow"/>
                <w:sz w:val="20"/>
                <w:szCs w:val="20"/>
              </w:rPr>
              <w:t>Description of actions</w:t>
            </w:r>
          </w:p>
        </w:tc>
        <w:tc>
          <w:tcPr>
            <w:tcW w:w="6633" w:type="dxa"/>
          </w:tcPr>
          <w:p w14:paraId="155CA67E" w14:textId="57707857" w:rsidR="009911FF" w:rsidRPr="003C3D10" w:rsidRDefault="009911FF" w:rsidP="009911FF">
            <w:pPr>
              <w:rPr>
                <w:rFonts w:ascii="Arial Narrow" w:hAnsi="Arial Narrow"/>
                <w:sz w:val="20"/>
                <w:szCs w:val="20"/>
              </w:rPr>
            </w:pPr>
            <w:r w:rsidRPr="003C3D10">
              <w:rPr>
                <w:rFonts w:ascii="Arial Narrow" w:hAnsi="Arial Narrow"/>
                <w:sz w:val="20"/>
                <w:szCs w:val="20"/>
              </w:rPr>
              <w:t>The procurement policy includes several environmental requirements; provision of organic and/or fair trade fruit and vegetables, offer well-balanced menu with local and seasonal produce, promote new and equitable forms of dialogue with farmers, improve waste separation processes to increase composting potential, education activities to reduce waste and promote a healthy eating culture, specification of the procurement of meat (must be raised and butchered in the territory or neighbouring regions) provision of drinking water from the public water network (avoiding bottled water), use of reusable dishes, use of environmentally modes of transport for suppliers (e</w:t>
            </w:r>
            <w:r>
              <w:rPr>
                <w:rFonts w:ascii="Arial Narrow" w:hAnsi="Arial Narrow"/>
                <w:sz w:val="20"/>
                <w:szCs w:val="20"/>
              </w:rPr>
              <w:t>.</w:t>
            </w:r>
            <w:r w:rsidRPr="003C3D10">
              <w:rPr>
                <w:rFonts w:ascii="Arial Narrow" w:hAnsi="Arial Narrow"/>
                <w:sz w:val="20"/>
                <w:szCs w:val="20"/>
              </w:rPr>
              <w:t xml:space="preserve">g. natural gas-fuelled vehicles), purchase of school kitchen appliances based on energy efficiency/savings criteria, efficient handling of waste including redistribution of surplus food to people in need, ecological packaging for all food-related products (no single packaging, use of eco-labelled products, biodegradable packaging materials). To promote this work, the City of Turin attended the </w:t>
            </w:r>
            <w:proofErr w:type="spellStart"/>
            <w:r w:rsidRPr="003C3D10">
              <w:rPr>
                <w:rFonts w:ascii="Arial Narrow" w:hAnsi="Arial Narrow"/>
                <w:sz w:val="20"/>
                <w:szCs w:val="20"/>
              </w:rPr>
              <w:t>CompraVerde</w:t>
            </w:r>
            <w:proofErr w:type="spellEnd"/>
            <w:r w:rsidRPr="003C3D10">
              <w:rPr>
                <w:rFonts w:ascii="Arial Narrow" w:hAnsi="Arial Narrow"/>
                <w:sz w:val="20"/>
                <w:szCs w:val="20"/>
              </w:rPr>
              <w:t xml:space="preserve"> </w:t>
            </w:r>
            <w:proofErr w:type="spellStart"/>
            <w:r w:rsidRPr="003C3D10">
              <w:rPr>
                <w:rFonts w:ascii="Arial Narrow" w:hAnsi="Arial Narrow"/>
                <w:sz w:val="20"/>
                <w:szCs w:val="20"/>
              </w:rPr>
              <w:t>BuyGreen</w:t>
            </w:r>
            <w:proofErr w:type="spellEnd"/>
            <w:r w:rsidRPr="003C3D10">
              <w:rPr>
                <w:rFonts w:ascii="Arial Narrow" w:hAnsi="Arial Narrow"/>
                <w:sz w:val="20"/>
                <w:szCs w:val="20"/>
              </w:rPr>
              <w:t xml:space="preserve"> Forum in Rome in 2014, and the City of Turin facilitated a local event to bring public authorities interested in procuring </w:t>
            </w:r>
            <w:r w:rsidRPr="003C3D10">
              <w:rPr>
                <w:rFonts w:ascii="Arial Narrow" w:hAnsi="Arial Narrow"/>
                <w:sz w:val="20"/>
                <w:szCs w:val="20"/>
              </w:rPr>
              <w:lastRenderedPageBreak/>
              <w:t xml:space="preserve">sustainable catering services for schools together. To support the implementation of this policy, City of Turin partnered with </w:t>
            </w:r>
            <w:proofErr w:type="spellStart"/>
            <w:r w:rsidRPr="003C3D10">
              <w:rPr>
                <w:rFonts w:ascii="Arial Narrow" w:hAnsi="Arial Narrow"/>
                <w:sz w:val="20"/>
                <w:szCs w:val="20"/>
              </w:rPr>
              <w:t>Ecosistemi</w:t>
            </w:r>
            <w:proofErr w:type="spellEnd"/>
            <w:r w:rsidRPr="003C3D10">
              <w:rPr>
                <w:rFonts w:ascii="Arial Narrow" w:hAnsi="Arial Narrow"/>
                <w:sz w:val="20"/>
                <w:szCs w:val="20"/>
              </w:rPr>
              <w:t xml:space="preserve"> to offer a helpdesk for other local governments and business to increase cooperation and promote the importance and potential of sustainability.</w:t>
            </w:r>
          </w:p>
        </w:tc>
      </w:tr>
      <w:tr w:rsidR="009911FF" w:rsidRPr="003C3D10" w14:paraId="3FF4208A" w14:textId="77777777" w:rsidTr="000D46AF">
        <w:tc>
          <w:tcPr>
            <w:tcW w:w="704" w:type="dxa"/>
            <w:vMerge/>
            <w:shd w:val="clear" w:color="auto" w:fill="BFBFBF" w:themeFill="background1" w:themeFillShade="BF"/>
          </w:tcPr>
          <w:p w14:paraId="2D3611B3"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0E51BA1A" w14:textId="2637EA80" w:rsidR="009911FF" w:rsidRPr="003C3D10" w:rsidRDefault="009911FF" w:rsidP="009911FF">
            <w:pPr>
              <w:rPr>
                <w:rFonts w:ascii="Arial Narrow" w:hAnsi="Arial Narrow"/>
                <w:sz w:val="20"/>
                <w:szCs w:val="20"/>
              </w:rPr>
            </w:pPr>
            <w:r w:rsidRPr="003C3D10">
              <w:rPr>
                <w:rFonts w:ascii="Arial Narrow" w:hAnsi="Arial Narrow"/>
                <w:sz w:val="20"/>
                <w:szCs w:val="20"/>
              </w:rPr>
              <w:t>Role of Local Government</w:t>
            </w:r>
          </w:p>
        </w:tc>
        <w:tc>
          <w:tcPr>
            <w:tcW w:w="6633" w:type="dxa"/>
          </w:tcPr>
          <w:p w14:paraId="705D2227" w14:textId="347FCB5E" w:rsidR="009911FF" w:rsidRPr="003C3D10" w:rsidRDefault="009911FF" w:rsidP="009911FF">
            <w:pPr>
              <w:rPr>
                <w:rFonts w:ascii="Arial Narrow" w:hAnsi="Arial Narrow"/>
                <w:sz w:val="20"/>
                <w:szCs w:val="20"/>
              </w:rPr>
            </w:pPr>
            <w:r w:rsidRPr="003C3D10">
              <w:rPr>
                <w:rFonts w:ascii="Arial Narrow" w:hAnsi="Arial Narrow"/>
                <w:sz w:val="20"/>
                <w:szCs w:val="20"/>
              </w:rPr>
              <w:t>Leadership/ownership. The City of Turin</w:t>
            </w:r>
          </w:p>
        </w:tc>
      </w:tr>
      <w:tr w:rsidR="009911FF" w:rsidRPr="003C3D10" w14:paraId="5419BDA3" w14:textId="77777777" w:rsidTr="000D46AF">
        <w:tc>
          <w:tcPr>
            <w:tcW w:w="704" w:type="dxa"/>
            <w:vMerge/>
            <w:shd w:val="clear" w:color="auto" w:fill="BFBFBF" w:themeFill="background1" w:themeFillShade="BF"/>
          </w:tcPr>
          <w:p w14:paraId="1391170B"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402DAA5B" w14:textId="16815E2F" w:rsidR="009911FF" w:rsidRPr="003C3D10" w:rsidRDefault="009911FF" w:rsidP="009911FF">
            <w:pPr>
              <w:rPr>
                <w:rFonts w:ascii="Arial Narrow" w:hAnsi="Arial Narrow"/>
                <w:sz w:val="20"/>
                <w:szCs w:val="20"/>
              </w:rPr>
            </w:pPr>
            <w:r w:rsidRPr="003C3D10">
              <w:rPr>
                <w:rFonts w:ascii="Arial Narrow" w:hAnsi="Arial Narrow"/>
                <w:sz w:val="20"/>
                <w:szCs w:val="20"/>
              </w:rPr>
              <w:t>Targeted healthy and sustainable diet-related practice(s)</w:t>
            </w:r>
          </w:p>
        </w:tc>
        <w:tc>
          <w:tcPr>
            <w:tcW w:w="6633" w:type="dxa"/>
          </w:tcPr>
          <w:p w14:paraId="2E5A7515"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Variety (diversity)</w:t>
            </w:r>
          </w:p>
          <w:p w14:paraId="5F4A6B09"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Avoid over-consumption</w:t>
            </w:r>
          </w:p>
          <w:p w14:paraId="44F93241"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Limit processed foods</w:t>
            </w:r>
          </w:p>
          <w:p w14:paraId="2709B65D"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Less animal-derived foods</w:t>
            </w:r>
          </w:p>
          <w:p w14:paraId="3AA5E3F4"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More plant-based foods</w:t>
            </w:r>
          </w:p>
          <w:p w14:paraId="0926DD23"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 xml:space="preserve">Eat seasonally </w:t>
            </w:r>
          </w:p>
          <w:p w14:paraId="32FE44DC"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Eat locally available foods</w:t>
            </w:r>
          </w:p>
          <w:p w14:paraId="5FA467CA"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Minimise food waste</w:t>
            </w:r>
          </w:p>
          <w:p w14:paraId="412E8F3E"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Connect with local food system</w:t>
            </w:r>
          </w:p>
          <w:p w14:paraId="323A15B7"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Support sustainable food production practices</w:t>
            </w:r>
          </w:p>
          <w:p w14:paraId="32ED4917" w14:textId="795FDF4D" w:rsidR="009911FF" w:rsidRPr="003C3D10" w:rsidRDefault="009911FF" w:rsidP="009911FF">
            <w:pPr>
              <w:rPr>
                <w:rFonts w:ascii="Arial Narrow" w:hAnsi="Arial Narrow"/>
                <w:sz w:val="20"/>
                <w:szCs w:val="20"/>
              </w:rPr>
            </w:pPr>
            <w:r w:rsidRPr="003C3D10">
              <w:rPr>
                <w:rFonts w:ascii="Arial Narrow" w:hAnsi="Arial Narrow"/>
                <w:sz w:val="20"/>
                <w:szCs w:val="20"/>
              </w:rPr>
              <w:t>Promote safe tap water</w:t>
            </w:r>
          </w:p>
        </w:tc>
      </w:tr>
      <w:tr w:rsidR="009911FF" w:rsidRPr="003C3D10" w14:paraId="59D7A336" w14:textId="77777777" w:rsidTr="000D46AF">
        <w:tc>
          <w:tcPr>
            <w:tcW w:w="704" w:type="dxa"/>
            <w:vMerge/>
            <w:shd w:val="clear" w:color="auto" w:fill="BFBFBF" w:themeFill="background1" w:themeFillShade="BF"/>
          </w:tcPr>
          <w:p w14:paraId="7A8CFE96"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0E0FC1AC" w14:textId="33BC35E2" w:rsidR="009911FF" w:rsidRPr="003C3D10" w:rsidRDefault="009911FF" w:rsidP="009911FF">
            <w:pPr>
              <w:rPr>
                <w:rFonts w:ascii="Arial Narrow" w:hAnsi="Arial Narrow"/>
                <w:sz w:val="20"/>
                <w:szCs w:val="20"/>
              </w:rPr>
            </w:pPr>
            <w:r w:rsidRPr="003C3D10">
              <w:rPr>
                <w:rFonts w:ascii="Arial Narrow" w:hAnsi="Arial Narrow"/>
                <w:sz w:val="20"/>
                <w:szCs w:val="20"/>
              </w:rPr>
              <w:t xml:space="preserve">Targeted food system phase(s) </w:t>
            </w:r>
          </w:p>
        </w:tc>
        <w:tc>
          <w:tcPr>
            <w:tcW w:w="6633" w:type="dxa"/>
          </w:tcPr>
          <w:p w14:paraId="6D157200" w14:textId="755F589E" w:rsidR="009911FF" w:rsidRPr="003C3D10" w:rsidRDefault="009911FF" w:rsidP="009911FF">
            <w:pPr>
              <w:rPr>
                <w:rFonts w:ascii="Arial Narrow" w:hAnsi="Arial Narrow"/>
                <w:sz w:val="20"/>
                <w:szCs w:val="20"/>
              </w:rPr>
            </w:pPr>
            <w:r w:rsidRPr="003C3D10">
              <w:rPr>
                <w:rFonts w:ascii="Arial Narrow" w:hAnsi="Arial Narrow"/>
                <w:sz w:val="20"/>
                <w:szCs w:val="20"/>
              </w:rPr>
              <w:t>Agricultural production</w:t>
            </w:r>
          </w:p>
          <w:p w14:paraId="6AC361A8" w14:textId="22D990B8" w:rsidR="009911FF" w:rsidRPr="003C3D10" w:rsidRDefault="009911FF" w:rsidP="009911FF">
            <w:pPr>
              <w:rPr>
                <w:rFonts w:ascii="Arial Narrow" w:hAnsi="Arial Narrow"/>
                <w:sz w:val="20"/>
                <w:szCs w:val="20"/>
              </w:rPr>
            </w:pPr>
            <w:r w:rsidRPr="003C3D10">
              <w:rPr>
                <w:rFonts w:ascii="Arial Narrow" w:hAnsi="Arial Narrow"/>
                <w:sz w:val="20"/>
                <w:szCs w:val="20"/>
              </w:rPr>
              <w:t>Distribution</w:t>
            </w:r>
          </w:p>
          <w:p w14:paraId="64866D61" w14:textId="75405FB7" w:rsidR="009911FF" w:rsidRPr="003C3D10" w:rsidRDefault="009911FF" w:rsidP="009911FF">
            <w:pPr>
              <w:rPr>
                <w:rFonts w:ascii="Arial Narrow" w:hAnsi="Arial Narrow"/>
                <w:sz w:val="20"/>
                <w:szCs w:val="20"/>
              </w:rPr>
            </w:pPr>
            <w:r w:rsidRPr="003C3D10">
              <w:rPr>
                <w:rFonts w:ascii="Arial Narrow" w:hAnsi="Arial Narrow"/>
                <w:sz w:val="20"/>
                <w:szCs w:val="20"/>
              </w:rPr>
              <w:t>Consumption</w:t>
            </w:r>
          </w:p>
          <w:p w14:paraId="0D859CA8" w14:textId="6C8C5BDA" w:rsidR="009911FF" w:rsidRPr="003C3D10" w:rsidRDefault="009911FF" w:rsidP="009911FF">
            <w:pPr>
              <w:rPr>
                <w:rFonts w:ascii="Arial Narrow" w:hAnsi="Arial Narrow"/>
                <w:sz w:val="20"/>
                <w:szCs w:val="20"/>
              </w:rPr>
            </w:pPr>
            <w:r w:rsidRPr="003C3D10">
              <w:rPr>
                <w:rFonts w:ascii="Arial Narrow" w:hAnsi="Arial Narrow"/>
                <w:sz w:val="20"/>
                <w:szCs w:val="20"/>
              </w:rPr>
              <w:t>Waste</w:t>
            </w:r>
          </w:p>
        </w:tc>
      </w:tr>
      <w:tr w:rsidR="009911FF" w:rsidRPr="003C3D10" w14:paraId="0C753BA4" w14:textId="77777777" w:rsidTr="000D46AF">
        <w:tc>
          <w:tcPr>
            <w:tcW w:w="704" w:type="dxa"/>
            <w:vMerge w:val="restart"/>
            <w:shd w:val="clear" w:color="auto" w:fill="BFBFBF" w:themeFill="background1" w:themeFillShade="BF"/>
            <w:textDirection w:val="btLr"/>
            <w:vAlign w:val="center"/>
          </w:tcPr>
          <w:p w14:paraId="409D21B7" w14:textId="03127714"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Considerations</w:t>
            </w:r>
          </w:p>
        </w:tc>
        <w:tc>
          <w:tcPr>
            <w:tcW w:w="3119" w:type="dxa"/>
            <w:shd w:val="clear" w:color="auto" w:fill="F2F2F2" w:themeFill="background1" w:themeFillShade="F2"/>
          </w:tcPr>
          <w:p w14:paraId="67232DD0" w14:textId="171C754A" w:rsidR="009911FF" w:rsidRPr="00C535CD" w:rsidRDefault="009911FF" w:rsidP="009911FF">
            <w:pPr>
              <w:rPr>
                <w:rFonts w:ascii="Arial Narrow" w:hAnsi="Arial Narrow"/>
                <w:sz w:val="20"/>
                <w:szCs w:val="20"/>
              </w:rPr>
            </w:pPr>
            <w:r w:rsidRPr="00C535CD">
              <w:rPr>
                <w:rFonts w:ascii="Arial Narrow" w:hAnsi="Arial Narrow"/>
                <w:sz w:val="20"/>
                <w:szCs w:val="20"/>
              </w:rPr>
              <w:t xml:space="preserve">Does the policy consider health? Y/N and how? </w:t>
            </w:r>
          </w:p>
        </w:tc>
        <w:tc>
          <w:tcPr>
            <w:tcW w:w="6633" w:type="dxa"/>
          </w:tcPr>
          <w:p w14:paraId="4BA17794" w14:textId="10C58A0F" w:rsidR="009911FF" w:rsidRPr="003C3D10" w:rsidRDefault="009911FF" w:rsidP="009911FF">
            <w:pPr>
              <w:rPr>
                <w:rFonts w:ascii="Arial Narrow" w:hAnsi="Arial Narrow"/>
                <w:sz w:val="20"/>
                <w:szCs w:val="20"/>
              </w:rPr>
            </w:pPr>
            <w:r w:rsidRPr="003C3D10">
              <w:rPr>
                <w:rFonts w:ascii="Arial Narrow" w:hAnsi="Arial Narrow"/>
                <w:sz w:val="20"/>
                <w:szCs w:val="20"/>
              </w:rPr>
              <w:t>Y - many of the strategies are in place to offer a 'well-balanced' menu to students in order to meet their nutritional needs. Procurement specifications around the sourcing of locally raised and butchered meats are in place to assure 'high quality from the nutritional and organoleptic point of view' e</w:t>
            </w:r>
            <w:r>
              <w:rPr>
                <w:rFonts w:ascii="Arial Narrow" w:hAnsi="Arial Narrow"/>
                <w:sz w:val="20"/>
                <w:szCs w:val="20"/>
              </w:rPr>
              <w:t>.</w:t>
            </w:r>
            <w:r w:rsidRPr="003C3D10">
              <w:rPr>
                <w:rFonts w:ascii="Arial Narrow" w:hAnsi="Arial Narrow"/>
                <w:sz w:val="20"/>
                <w:szCs w:val="20"/>
              </w:rPr>
              <w:t>g. testing revealed that fat content is lower than average in local pig meat</w:t>
            </w:r>
          </w:p>
        </w:tc>
      </w:tr>
      <w:tr w:rsidR="009911FF" w:rsidRPr="003C3D10" w14:paraId="3A4DCEED" w14:textId="77777777" w:rsidTr="000D46AF">
        <w:tc>
          <w:tcPr>
            <w:tcW w:w="704" w:type="dxa"/>
            <w:vMerge/>
            <w:shd w:val="clear" w:color="auto" w:fill="BFBFBF" w:themeFill="background1" w:themeFillShade="BF"/>
          </w:tcPr>
          <w:p w14:paraId="087DB203"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5922CFBD" w14:textId="6E990CE6"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equity? Y/N and how?</w:t>
            </w:r>
          </w:p>
        </w:tc>
        <w:tc>
          <w:tcPr>
            <w:tcW w:w="6633" w:type="dxa"/>
          </w:tcPr>
          <w:p w14:paraId="27887DC6" w14:textId="333B250D" w:rsidR="009911FF" w:rsidRPr="003C3D10" w:rsidRDefault="009911FF" w:rsidP="009911FF">
            <w:pPr>
              <w:rPr>
                <w:rFonts w:ascii="Arial Narrow" w:hAnsi="Arial Narrow"/>
                <w:sz w:val="20"/>
                <w:szCs w:val="20"/>
              </w:rPr>
            </w:pPr>
            <w:r w:rsidRPr="003C3D10">
              <w:rPr>
                <w:rFonts w:ascii="Arial Narrow" w:hAnsi="Arial Narrow"/>
                <w:sz w:val="20"/>
                <w:szCs w:val="20"/>
              </w:rPr>
              <w:t>Y - surplus food that is deemed suitable for human consumption is rescued and redistributed to feed people in need</w:t>
            </w:r>
          </w:p>
        </w:tc>
      </w:tr>
      <w:tr w:rsidR="009911FF" w:rsidRPr="003C3D10" w14:paraId="471FF4B5" w14:textId="77777777" w:rsidTr="000D46AF">
        <w:tc>
          <w:tcPr>
            <w:tcW w:w="704" w:type="dxa"/>
            <w:vMerge/>
            <w:shd w:val="clear" w:color="auto" w:fill="BFBFBF" w:themeFill="background1" w:themeFillShade="BF"/>
          </w:tcPr>
          <w:p w14:paraId="56082433"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1161AB05" w14:textId="4F468927"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the broader food system? Y/N and how?</w:t>
            </w:r>
          </w:p>
        </w:tc>
        <w:tc>
          <w:tcPr>
            <w:tcW w:w="6633" w:type="dxa"/>
          </w:tcPr>
          <w:p w14:paraId="6AEAA745" w14:textId="153F8A58" w:rsidR="009911FF" w:rsidRPr="003C3D10" w:rsidRDefault="009911FF" w:rsidP="009911FF">
            <w:pPr>
              <w:rPr>
                <w:rFonts w:ascii="Arial Narrow" w:hAnsi="Arial Narrow"/>
                <w:sz w:val="20"/>
                <w:szCs w:val="20"/>
              </w:rPr>
            </w:pPr>
            <w:r w:rsidRPr="003C3D10">
              <w:rPr>
                <w:rFonts w:ascii="Arial Narrow" w:hAnsi="Arial Narrow"/>
                <w:sz w:val="20"/>
                <w:szCs w:val="20"/>
              </w:rPr>
              <w:t>Y - procurement specifications favour sustainable agricultural production practices, strategies encourage low-carbon transportation methods for the distribution of food products, surplus food is returned to the food system via composting strategies</w:t>
            </w:r>
          </w:p>
        </w:tc>
      </w:tr>
      <w:tr w:rsidR="009911FF" w:rsidRPr="003C3D10" w14:paraId="4C6046A6" w14:textId="77777777" w:rsidTr="000D46AF">
        <w:tc>
          <w:tcPr>
            <w:tcW w:w="704" w:type="dxa"/>
            <w:vMerge w:val="restart"/>
            <w:shd w:val="clear" w:color="auto" w:fill="BFBFBF" w:themeFill="background1" w:themeFillShade="BF"/>
            <w:textDirection w:val="btLr"/>
            <w:vAlign w:val="center"/>
          </w:tcPr>
          <w:p w14:paraId="2FFB9A4C" w14:textId="426266FD"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Evaluation</w:t>
            </w:r>
          </w:p>
        </w:tc>
        <w:tc>
          <w:tcPr>
            <w:tcW w:w="3119" w:type="dxa"/>
            <w:shd w:val="clear" w:color="auto" w:fill="F2F2F2" w:themeFill="background1" w:themeFillShade="F2"/>
          </w:tcPr>
          <w:p w14:paraId="625B2794" w14:textId="63E8C6BF"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evaluation been planned for? </w:t>
            </w:r>
          </w:p>
        </w:tc>
        <w:tc>
          <w:tcPr>
            <w:tcW w:w="6633" w:type="dxa"/>
          </w:tcPr>
          <w:p w14:paraId="5E0A4E07" w14:textId="5A754725" w:rsidR="009911FF" w:rsidRPr="003C3D10" w:rsidRDefault="009911FF" w:rsidP="009911FF">
            <w:pPr>
              <w:rPr>
                <w:rFonts w:ascii="Arial Narrow" w:hAnsi="Arial Narrow"/>
                <w:sz w:val="20"/>
                <w:szCs w:val="20"/>
              </w:rPr>
            </w:pPr>
            <w:r w:rsidRPr="003C3D10">
              <w:rPr>
                <w:rFonts w:ascii="Arial Narrow" w:hAnsi="Arial Narrow"/>
                <w:sz w:val="20"/>
                <w:szCs w:val="20"/>
              </w:rPr>
              <w:t>The case study on the website describes City of Turin's involvement in the INNOCAT project including defining measurable targets and the establishment of a partnership with the Chemical Laboratory of Turin Chamber of Commerce to monitor progress via carbon footprint analysis conducted by University of Turin.</w:t>
            </w:r>
          </w:p>
        </w:tc>
      </w:tr>
      <w:tr w:rsidR="009911FF" w:rsidRPr="003C3D10" w14:paraId="2C844A42" w14:textId="77777777" w:rsidTr="000D46AF">
        <w:tc>
          <w:tcPr>
            <w:tcW w:w="704" w:type="dxa"/>
            <w:vMerge/>
            <w:shd w:val="clear" w:color="auto" w:fill="BFBFBF" w:themeFill="background1" w:themeFillShade="BF"/>
          </w:tcPr>
          <w:p w14:paraId="24831B8F"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54C4FAD7" w14:textId="2C5AB0B4" w:rsidR="009911FF" w:rsidRPr="00C535CD" w:rsidRDefault="009911FF" w:rsidP="009911FF">
            <w:pPr>
              <w:rPr>
                <w:rFonts w:ascii="Arial Narrow" w:hAnsi="Arial Narrow"/>
                <w:sz w:val="20"/>
                <w:szCs w:val="20"/>
              </w:rPr>
            </w:pPr>
            <w:r w:rsidRPr="00C535CD">
              <w:rPr>
                <w:rFonts w:ascii="Arial Narrow" w:hAnsi="Arial Narrow"/>
                <w:sz w:val="20"/>
                <w:szCs w:val="20"/>
              </w:rPr>
              <w:t>Data collection tools, target population</w:t>
            </w:r>
          </w:p>
        </w:tc>
        <w:tc>
          <w:tcPr>
            <w:tcW w:w="6633" w:type="dxa"/>
          </w:tcPr>
          <w:p w14:paraId="23D7E54C" w14:textId="4F5718D4" w:rsidR="009911FF" w:rsidRPr="003C3D10" w:rsidRDefault="009911FF" w:rsidP="009911FF">
            <w:pPr>
              <w:rPr>
                <w:rFonts w:ascii="Arial Narrow" w:hAnsi="Arial Narrow"/>
                <w:sz w:val="20"/>
                <w:szCs w:val="20"/>
              </w:rPr>
            </w:pPr>
            <w:r w:rsidRPr="003C3D10">
              <w:rPr>
                <w:rFonts w:ascii="Arial Narrow" w:hAnsi="Arial Narrow"/>
                <w:sz w:val="20"/>
                <w:szCs w:val="20"/>
              </w:rPr>
              <w:t>Carbon footprint analysis</w:t>
            </w:r>
          </w:p>
        </w:tc>
      </w:tr>
      <w:tr w:rsidR="009911FF" w:rsidRPr="003C3D10" w14:paraId="0F4C685D" w14:textId="77777777" w:rsidTr="000D46AF">
        <w:tc>
          <w:tcPr>
            <w:tcW w:w="704" w:type="dxa"/>
            <w:vMerge/>
            <w:shd w:val="clear" w:color="auto" w:fill="BFBFBF" w:themeFill="background1" w:themeFillShade="BF"/>
          </w:tcPr>
          <w:p w14:paraId="6A21A1E9"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274D62FA" w14:textId="74ED2F2D"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the policy been effective? </w:t>
            </w:r>
          </w:p>
        </w:tc>
        <w:tc>
          <w:tcPr>
            <w:tcW w:w="6633" w:type="dxa"/>
          </w:tcPr>
          <w:p w14:paraId="5EDAE9E9" w14:textId="663F796C" w:rsidR="009911FF" w:rsidRPr="003C3D10" w:rsidRDefault="009911FF" w:rsidP="009911FF">
            <w:pPr>
              <w:rPr>
                <w:rFonts w:ascii="Arial Narrow" w:hAnsi="Arial Narrow"/>
                <w:sz w:val="20"/>
                <w:szCs w:val="20"/>
              </w:rPr>
            </w:pPr>
            <w:r w:rsidRPr="003C3D10">
              <w:rPr>
                <w:rFonts w:ascii="Arial Narrow" w:hAnsi="Arial Narrow"/>
                <w:sz w:val="20"/>
                <w:szCs w:val="20"/>
              </w:rPr>
              <w:t>The results are not stated however the website advises that the results of the carbon footprint analysis will be used to identify areas to improve sustainability outcomes further.</w:t>
            </w:r>
          </w:p>
        </w:tc>
      </w:tr>
      <w:tr w:rsidR="009911FF" w:rsidRPr="003C3D10" w14:paraId="063ABE04" w14:textId="77777777" w:rsidTr="000D46AF">
        <w:tc>
          <w:tcPr>
            <w:tcW w:w="704" w:type="dxa"/>
            <w:vMerge w:val="restart"/>
            <w:shd w:val="clear" w:color="auto" w:fill="BFBFBF" w:themeFill="background1" w:themeFillShade="BF"/>
            <w:textDirection w:val="btLr"/>
            <w:vAlign w:val="center"/>
          </w:tcPr>
          <w:p w14:paraId="014C6DAA" w14:textId="5AF31A05"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Development</w:t>
            </w:r>
          </w:p>
        </w:tc>
        <w:tc>
          <w:tcPr>
            <w:tcW w:w="3119" w:type="dxa"/>
            <w:shd w:val="clear" w:color="auto" w:fill="F2F2F2" w:themeFill="background1" w:themeFillShade="F2"/>
          </w:tcPr>
          <w:p w14:paraId="6C17B6DF" w14:textId="3E2E4E93" w:rsidR="009911FF" w:rsidRPr="00C535CD" w:rsidRDefault="009911FF" w:rsidP="009911FF">
            <w:pPr>
              <w:rPr>
                <w:rFonts w:ascii="Arial Narrow" w:hAnsi="Arial Narrow"/>
                <w:sz w:val="20"/>
                <w:szCs w:val="20"/>
              </w:rPr>
            </w:pPr>
            <w:r w:rsidRPr="00C535CD">
              <w:rPr>
                <w:rFonts w:ascii="Arial Narrow" w:hAnsi="Arial Narrow"/>
                <w:sz w:val="20"/>
                <w:szCs w:val="20"/>
              </w:rPr>
              <w:t>What evidence underpins the development of the policy?</w:t>
            </w:r>
          </w:p>
        </w:tc>
        <w:tc>
          <w:tcPr>
            <w:tcW w:w="6633" w:type="dxa"/>
          </w:tcPr>
          <w:p w14:paraId="64CF77FB" w14:textId="451A65B8" w:rsidR="009911FF" w:rsidRPr="003C3D10" w:rsidRDefault="009911FF" w:rsidP="009911FF">
            <w:pPr>
              <w:rPr>
                <w:rFonts w:ascii="Arial Narrow" w:hAnsi="Arial Narrow"/>
                <w:sz w:val="20"/>
                <w:szCs w:val="20"/>
              </w:rPr>
            </w:pPr>
            <w:r w:rsidRPr="003C3D10">
              <w:rPr>
                <w:rFonts w:ascii="Arial Narrow" w:hAnsi="Arial Narrow"/>
                <w:sz w:val="20"/>
                <w:szCs w:val="20"/>
              </w:rPr>
              <w:t>The guidelines have been developed based on the carbon footprint analysis of the initial 2013-2016 tender period, as conducted by the University of Turin.</w:t>
            </w:r>
          </w:p>
        </w:tc>
      </w:tr>
      <w:tr w:rsidR="009911FF" w:rsidRPr="003C3D10" w14:paraId="4C26AAA3" w14:textId="77777777" w:rsidTr="000D46AF">
        <w:tc>
          <w:tcPr>
            <w:tcW w:w="704" w:type="dxa"/>
            <w:vMerge/>
            <w:shd w:val="clear" w:color="auto" w:fill="BFBFBF" w:themeFill="background1" w:themeFillShade="BF"/>
          </w:tcPr>
          <w:p w14:paraId="16984D2A"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6BD4F017" w14:textId="54C35D9B" w:rsidR="009911FF" w:rsidRPr="00C535CD" w:rsidRDefault="009911FF" w:rsidP="009911FF">
            <w:pPr>
              <w:rPr>
                <w:rFonts w:ascii="Arial Narrow" w:hAnsi="Arial Narrow"/>
                <w:sz w:val="20"/>
                <w:szCs w:val="20"/>
              </w:rPr>
            </w:pPr>
            <w:r w:rsidRPr="00C535CD">
              <w:rPr>
                <w:rFonts w:ascii="Arial Narrow" w:hAnsi="Arial Narrow"/>
                <w:sz w:val="20"/>
                <w:szCs w:val="20"/>
              </w:rPr>
              <w:t>What type of evidence was used to develop the policy?</w:t>
            </w:r>
          </w:p>
        </w:tc>
        <w:tc>
          <w:tcPr>
            <w:tcW w:w="6633" w:type="dxa"/>
          </w:tcPr>
          <w:p w14:paraId="630B8628" w14:textId="287D7353" w:rsidR="009911FF" w:rsidRPr="003C3D10" w:rsidRDefault="009911FF" w:rsidP="009911FF">
            <w:pPr>
              <w:rPr>
                <w:rFonts w:ascii="Arial Narrow" w:hAnsi="Arial Narrow"/>
                <w:sz w:val="20"/>
                <w:szCs w:val="20"/>
              </w:rPr>
            </w:pPr>
            <w:r w:rsidRPr="003C3D10">
              <w:rPr>
                <w:rFonts w:ascii="Arial Narrow" w:hAnsi="Arial Narrow"/>
                <w:sz w:val="20"/>
                <w:szCs w:val="20"/>
              </w:rPr>
              <w:t>The INNOCAT project is rooted within the Italian and European context whereby Green Public Procurement (GPP) have been strengthening over many years as part of the Europe 2020 strategy to support Public Procurement of Innovation. Evidence from these broader interventions was no doubt influential in designing the evaluation and implementation processes in Turin.</w:t>
            </w:r>
          </w:p>
        </w:tc>
      </w:tr>
      <w:tr w:rsidR="009911FF" w:rsidRPr="003C3D10" w14:paraId="374F80DB" w14:textId="77777777" w:rsidTr="000D46AF">
        <w:tc>
          <w:tcPr>
            <w:tcW w:w="704" w:type="dxa"/>
            <w:vMerge/>
            <w:shd w:val="clear" w:color="auto" w:fill="BFBFBF" w:themeFill="background1" w:themeFillShade="BF"/>
          </w:tcPr>
          <w:p w14:paraId="026CFD98"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2A49638C" w14:textId="7D94B396" w:rsidR="009911FF" w:rsidRPr="00C535CD" w:rsidRDefault="009911FF" w:rsidP="009911FF">
            <w:pPr>
              <w:rPr>
                <w:rFonts w:ascii="Arial Narrow" w:hAnsi="Arial Narrow"/>
                <w:sz w:val="20"/>
                <w:szCs w:val="20"/>
              </w:rPr>
            </w:pPr>
            <w:r w:rsidRPr="00C535CD">
              <w:rPr>
                <w:rFonts w:ascii="Arial Narrow" w:hAnsi="Arial Narrow"/>
                <w:sz w:val="20"/>
                <w:szCs w:val="20"/>
              </w:rPr>
              <w:t xml:space="preserve">What was the process for using evidence to develop the policy? </w:t>
            </w:r>
          </w:p>
        </w:tc>
        <w:tc>
          <w:tcPr>
            <w:tcW w:w="6633" w:type="dxa"/>
          </w:tcPr>
          <w:p w14:paraId="5C7CB598" w14:textId="7CF24C21" w:rsidR="009911FF" w:rsidRPr="003C3D10" w:rsidRDefault="009911FF" w:rsidP="009911FF">
            <w:pPr>
              <w:rPr>
                <w:rFonts w:ascii="Arial Narrow" w:hAnsi="Arial Narrow"/>
                <w:sz w:val="20"/>
                <w:szCs w:val="20"/>
              </w:rPr>
            </w:pPr>
            <w:r w:rsidRPr="003C3D10">
              <w:rPr>
                <w:rFonts w:ascii="Arial Narrow" w:hAnsi="Arial Narrow"/>
                <w:sz w:val="20"/>
                <w:szCs w:val="20"/>
              </w:rPr>
              <w:t>In 2015, the results of the University of Turin's carbon footprint study were disseminated via a public event in Turin together with an opportunity to discuss available eco-innovation opportunities in the area with suppliers and other stakeholders.</w:t>
            </w:r>
          </w:p>
        </w:tc>
      </w:tr>
    </w:tbl>
    <w:p w14:paraId="324B0C3F" w14:textId="000F15F9" w:rsidR="000345B9" w:rsidRPr="003C3D10" w:rsidRDefault="000345B9">
      <w:pPr>
        <w:rPr>
          <w:rFonts w:ascii="Arial Narrow" w:hAnsi="Arial Narrow"/>
        </w:rPr>
      </w:pPr>
    </w:p>
    <w:p w14:paraId="5DCA9EB6" w14:textId="4137A13B" w:rsidR="000345B9" w:rsidRPr="003C3D10" w:rsidRDefault="000345B9">
      <w:pPr>
        <w:rPr>
          <w:rFonts w:ascii="Arial Narrow" w:hAnsi="Arial Narrow"/>
        </w:rPr>
      </w:pPr>
    </w:p>
    <w:tbl>
      <w:tblPr>
        <w:tblStyle w:val="TableGrid"/>
        <w:tblW w:w="0" w:type="auto"/>
        <w:tblLook w:val="04A0" w:firstRow="1" w:lastRow="0" w:firstColumn="1" w:lastColumn="0" w:noHBand="0" w:noVBand="1"/>
      </w:tblPr>
      <w:tblGrid>
        <w:gridCol w:w="704"/>
        <w:gridCol w:w="3119"/>
        <w:gridCol w:w="6633"/>
      </w:tblGrid>
      <w:tr w:rsidR="009911FF" w:rsidRPr="003C3D10" w14:paraId="6D6923FF" w14:textId="77777777" w:rsidTr="000D46AF">
        <w:tc>
          <w:tcPr>
            <w:tcW w:w="704" w:type="dxa"/>
            <w:vMerge w:val="restart"/>
            <w:shd w:val="clear" w:color="auto" w:fill="BFBFBF" w:themeFill="background1" w:themeFillShade="BF"/>
            <w:textDirection w:val="btLr"/>
            <w:vAlign w:val="center"/>
          </w:tcPr>
          <w:p w14:paraId="114753E8" w14:textId="4656937E" w:rsidR="009911FF" w:rsidRPr="006723D2" w:rsidRDefault="009911FF" w:rsidP="009911FF">
            <w:pPr>
              <w:ind w:left="113" w:right="113"/>
              <w:jc w:val="center"/>
              <w:rPr>
                <w:rFonts w:ascii="Arial Narrow" w:hAnsi="Arial Narrow"/>
                <w:sz w:val="16"/>
                <w:szCs w:val="16"/>
              </w:rPr>
            </w:pPr>
            <w:r w:rsidRPr="006723D2">
              <w:rPr>
                <w:rFonts w:ascii="Arial Narrow" w:hAnsi="Arial Narrow"/>
                <w:sz w:val="16"/>
                <w:szCs w:val="16"/>
              </w:rPr>
              <w:t>Citation</w:t>
            </w:r>
          </w:p>
        </w:tc>
        <w:tc>
          <w:tcPr>
            <w:tcW w:w="3119" w:type="dxa"/>
            <w:shd w:val="clear" w:color="auto" w:fill="F2F2F2" w:themeFill="background1" w:themeFillShade="F2"/>
          </w:tcPr>
          <w:p w14:paraId="786A934A" w14:textId="7A2D7263" w:rsidR="009911FF" w:rsidRPr="003C3D10" w:rsidRDefault="009911FF" w:rsidP="009911FF">
            <w:pPr>
              <w:rPr>
                <w:rFonts w:ascii="Arial Narrow" w:hAnsi="Arial Narrow"/>
                <w:sz w:val="20"/>
                <w:szCs w:val="20"/>
              </w:rPr>
            </w:pPr>
            <w:r w:rsidRPr="00C535CD">
              <w:rPr>
                <w:rFonts w:ascii="Arial Narrow" w:hAnsi="Arial Narrow"/>
                <w:sz w:val="20"/>
                <w:szCs w:val="20"/>
              </w:rPr>
              <w:t>Name of Policy</w:t>
            </w:r>
          </w:p>
        </w:tc>
        <w:tc>
          <w:tcPr>
            <w:tcW w:w="6633" w:type="dxa"/>
            <w:shd w:val="clear" w:color="auto" w:fill="FFFFFF" w:themeFill="background1"/>
          </w:tcPr>
          <w:p w14:paraId="2BA17DF0" w14:textId="20247480" w:rsidR="009911FF" w:rsidRPr="003C3D10" w:rsidRDefault="009911FF" w:rsidP="009911FF">
            <w:pPr>
              <w:tabs>
                <w:tab w:val="left" w:pos="1409"/>
              </w:tabs>
              <w:rPr>
                <w:rFonts w:ascii="Arial Narrow" w:hAnsi="Arial Narrow"/>
                <w:b/>
                <w:sz w:val="20"/>
                <w:szCs w:val="20"/>
              </w:rPr>
            </w:pPr>
            <w:r w:rsidRPr="003C3D10">
              <w:rPr>
                <w:rFonts w:ascii="Arial Narrow" w:hAnsi="Arial Narrow"/>
                <w:b/>
                <w:sz w:val="20"/>
                <w:szCs w:val="20"/>
              </w:rPr>
              <w:t>Edible City Solution initiatives (2018)</w:t>
            </w:r>
          </w:p>
        </w:tc>
      </w:tr>
      <w:tr w:rsidR="009911FF" w:rsidRPr="003C3D10" w14:paraId="035A2550" w14:textId="77777777" w:rsidTr="0044769A">
        <w:tc>
          <w:tcPr>
            <w:tcW w:w="704" w:type="dxa"/>
            <w:vMerge/>
            <w:shd w:val="clear" w:color="auto" w:fill="BFBFBF" w:themeFill="background1" w:themeFillShade="BF"/>
            <w:textDirection w:val="btLr"/>
            <w:vAlign w:val="center"/>
          </w:tcPr>
          <w:p w14:paraId="4EAECD78" w14:textId="77777777" w:rsidR="009911FF" w:rsidRPr="006723D2" w:rsidRDefault="009911FF" w:rsidP="009911FF">
            <w:pPr>
              <w:jc w:val="center"/>
              <w:rPr>
                <w:rFonts w:ascii="Arial Narrow" w:hAnsi="Arial Narrow"/>
                <w:sz w:val="16"/>
                <w:szCs w:val="16"/>
              </w:rPr>
            </w:pPr>
          </w:p>
        </w:tc>
        <w:tc>
          <w:tcPr>
            <w:tcW w:w="3119" w:type="dxa"/>
            <w:shd w:val="clear" w:color="auto" w:fill="F2F2F2" w:themeFill="background1" w:themeFillShade="F2"/>
          </w:tcPr>
          <w:p w14:paraId="230D50FC" w14:textId="208FE612" w:rsidR="009911FF" w:rsidRPr="003C3D10" w:rsidRDefault="009911FF" w:rsidP="009911FF">
            <w:pPr>
              <w:rPr>
                <w:rFonts w:ascii="Arial Narrow" w:hAnsi="Arial Narrow"/>
                <w:sz w:val="20"/>
                <w:szCs w:val="20"/>
              </w:rPr>
            </w:pPr>
            <w:r>
              <w:rPr>
                <w:rFonts w:ascii="Arial Narrow" w:hAnsi="Arial Narrow"/>
                <w:sz w:val="20"/>
                <w:szCs w:val="20"/>
              </w:rPr>
              <w:t>Reference</w:t>
            </w:r>
          </w:p>
        </w:tc>
        <w:tc>
          <w:tcPr>
            <w:tcW w:w="6633" w:type="dxa"/>
          </w:tcPr>
          <w:p w14:paraId="50E88599" w14:textId="26F2DA5D" w:rsidR="009911FF" w:rsidRDefault="009911FF" w:rsidP="009911FF">
            <w:r>
              <w:rPr>
                <w:rFonts w:ascii="Arial Narrow" w:hAnsi="Arial Narrow" w:cstheme="minorHAnsi"/>
                <w:sz w:val="20"/>
                <w:szCs w:val="20"/>
                <w:bdr w:val="none" w:sz="0" w:space="0" w:color="auto" w:frame="1"/>
                <w:shd w:val="clear" w:color="auto" w:fill="FFFFFF"/>
              </w:rPr>
              <w:t>Xii</w:t>
            </w:r>
          </w:p>
        </w:tc>
      </w:tr>
      <w:tr w:rsidR="009911FF" w:rsidRPr="003C3D10" w14:paraId="194108CD" w14:textId="77777777" w:rsidTr="000D46AF">
        <w:tc>
          <w:tcPr>
            <w:tcW w:w="704" w:type="dxa"/>
            <w:vMerge/>
            <w:shd w:val="clear" w:color="auto" w:fill="BFBFBF" w:themeFill="background1" w:themeFillShade="BF"/>
            <w:vAlign w:val="center"/>
          </w:tcPr>
          <w:p w14:paraId="7596D63C" w14:textId="77777777" w:rsidR="009911FF" w:rsidRPr="006723D2" w:rsidRDefault="009911FF" w:rsidP="009911FF">
            <w:pPr>
              <w:jc w:val="center"/>
              <w:rPr>
                <w:rFonts w:ascii="Arial Narrow" w:hAnsi="Arial Narrow"/>
                <w:sz w:val="16"/>
                <w:szCs w:val="16"/>
              </w:rPr>
            </w:pPr>
          </w:p>
        </w:tc>
        <w:tc>
          <w:tcPr>
            <w:tcW w:w="3119" w:type="dxa"/>
            <w:shd w:val="clear" w:color="auto" w:fill="F2F2F2" w:themeFill="background1" w:themeFillShade="F2"/>
          </w:tcPr>
          <w:p w14:paraId="36A5AB84" w14:textId="20F7AA9A" w:rsidR="009911FF" w:rsidRPr="003C3D10" w:rsidRDefault="009911FF" w:rsidP="009911FF">
            <w:pPr>
              <w:rPr>
                <w:rFonts w:ascii="Arial Narrow" w:hAnsi="Arial Narrow"/>
                <w:sz w:val="20"/>
                <w:szCs w:val="20"/>
              </w:rPr>
            </w:pPr>
            <w:r w:rsidRPr="003C3D10">
              <w:rPr>
                <w:rFonts w:ascii="Arial Narrow" w:hAnsi="Arial Narrow"/>
                <w:sz w:val="20"/>
                <w:szCs w:val="20"/>
              </w:rPr>
              <w:t>Format and link or citation</w:t>
            </w:r>
          </w:p>
        </w:tc>
        <w:tc>
          <w:tcPr>
            <w:tcW w:w="6633" w:type="dxa"/>
          </w:tcPr>
          <w:p w14:paraId="0CB1BA34" w14:textId="41A43B25" w:rsidR="009911FF" w:rsidRPr="003C3D10" w:rsidRDefault="00087DCF" w:rsidP="009911FF">
            <w:pPr>
              <w:rPr>
                <w:rFonts w:ascii="Arial Narrow" w:hAnsi="Arial Narrow"/>
                <w:sz w:val="20"/>
                <w:szCs w:val="20"/>
              </w:rPr>
            </w:pPr>
            <w:hyperlink r:id="rId36" w:history="1">
              <w:r w:rsidR="009911FF" w:rsidRPr="003C3D10">
                <w:rPr>
                  <w:rStyle w:val="Hyperlink"/>
                  <w:rFonts w:ascii="Arial Narrow" w:hAnsi="Arial Narrow"/>
                  <w:sz w:val="20"/>
                  <w:szCs w:val="20"/>
                </w:rPr>
                <w:t>Website</w:t>
              </w:r>
            </w:hyperlink>
            <w:r w:rsidR="009911FF" w:rsidRPr="003C3D10">
              <w:rPr>
                <w:rFonts w:ascii="Arial Narrow" w:hAnsi="Arial Narrow"/>
                <w:sz w:val="20"/>
                <w:szCs w:val="20"/>
              </w:rPr>
              <w:t xml:space="preserve"> with case studies </w:t>
            </w:r>
          </w:p>
        </w:tc>
      </w:tr>
      <w:tr w:rsidR="009911FF" w:rsidRPr="003C3D10" w14:paraId="5953852C" w14:textId="77777777" w:rsidTr="000D46AF">
        <w:tc>
          <w:tcPr>
            <w:tcW w:w="704" w:type="dxa"/>
            <w:vMerge/>
            <w:shd w:val="clear" w:color="auto" w:fill="BFBFBF" w:themeFill="background1" w:themeFillShade="BF"/>
            <w:vAlign w:val="center"/>
          </w:tcPr>
          <w:p w14:paraId="6EFB64E1" w14:textId="77777777" w:rsidR="009911FF" w:rsidRPr="006723D2" w:rsidRDefault="009911FF" w:rsidP="009911FF">
            <w:pPr>
              <w:jc w:val="center"/>
              <w:rPr>
                <w:rFonts w:ascii="Arial Narrow" w:hAnsi="Arial Narrow"/>
                <w:sz w:val="16"/>
                <w:szCs w:val="16"/>
              </w:rPr>
            </w:pPr>
          </w:p>
        </w:tc>
        <w:tc>
          <w:tcPr>
            <w:tcW w:w="3119" w:type="dxa"/>
            <w:shd w:val="clear" w:color="auto" w:fill="F2F2F2" w:themeFill="background1" w:themeFillShade="F2"/>
          </w:tcPr>
          <w:p w14:paraId="3D5A05B9" w14:textId="58ED16C6" w:rsidR="009911FF" w:rsidRPr="003C3D10" w:rsidRDefault="009911FF" w:rsidP="009911FF">
            <w:pPr>
              <w:rPr>
                <w:rFonts w:ascii="Arial Narrow" w:hAnsi="Arial Narrow"/>
                <w:sz w:val="20"/>
                <w:szCs w:val="20"/>
              </w:rPr>
            </w:pPr>
            <w:r w:rsidRPr="003C3D10">
              <w:rPr>
                <w:rFonts w:ascii="Arial Narrow" w:hAnsi="Arial Narrow"/>
                <w:sz w:val="20"/>
                <w:szCs w:val="20"/>
              </w:rPr>
              <w:t>Included study(s) cited within</w:t>
            </w:r>
            <w:r>
              <w:rPr>
                <w:rFonts w:ascii="Arial Narrow" w:hAnsi="Arial Narrow"/>
                <w:sz w:val="20"/>
                <w:szCs w:val="20"/>
              </w:rPr>
              <w:t xml:space="preserve"> </w:t>
            </w:r>
          </w:p>
        </w:tc>
        <w:tc>
          <w:tcPr>
            <w:tcW w:w="6633" w:type="dxa"/>
          </w:tcPr>
          <w:p w14:paraId="419A58F5" w14:textId="27034FC8" w:rsidR="009911FF" w:rsidRPr="005F590E" w:rsidRDefault="009911FF" w:rsidP="009911FF">
            <w:pPr>
              <w:rPr>
                <w:rFonts w:ascii="Arial Narrow" w:hAnsi="Arial Narrow"/>
                <w:sz w:val="20"/>
                <w:szCs w:val="20"/>
              </w:rPr>
            </w:pPr>
            <w:r w:rsidRPr="005F590E">
              <w:rPr>
                <w:rFonts w:ascii="Arial Narrow" w:hAnsi="Arial Narrow"/>
                <w:sz w:val="20"/>
                <w:szCs w:val="20"/>
              </w:rPr>
              <w:t>3, 22</w:t>
            </w:r>
          </w:p>
        </w:tc>
      </w:tr>
      <w:tr w:rsidR="009911FF" w:rsidRPr="003C3D10" w14:paraId="2BCCB5F6" w14:textId="77777777" w:rsidTr="000D46AF">
        <w:tc>
          <w:tcPr>
            <w:tcW w:w="704" w:type="dxa"/>
            <w:vMerge w:val="restart"/>
            <w:shd w:val="clear" w:color="auto" w:fill="BFBFBF" w:themeFill="background1" w:themeFillShade="BF"/>
            <w:textDirection w:val="btLr"/>
            <w:vAlign w:val="center"/>
          </w:tcPr>
          <w:p w14:paraId="7428BE7A" w14:textId="1128F270" w:rsidR="009911FF" w:rsidRPr="006723D2" w:rsidRDefault="009911FF" w:rsidP="009911FF">
            <w:pPr>
              <w:ind w:left="113" w:right="113"/>
              <w:jc w:val="center"/>
              <w:rPr>
                <w:rFonts w:ascii="Arial Narrow" w:hAnsi="Arial Narrow"/>
                <w:sz w:val="16"/>
                <w:szCs w:val="16"/>
              </w:rPr>
            </w:pPr>
            <w:r w:rsidRPr="006723D2">
              <w:rPr>
                <w:rFonts w:ascii="Arial Narrow" w:hAnsi="Arial Narrow"/>
                <w:sz w:val="16"/>
                <w:szCs w:val="16"/>
              </w:rPr>
              <w:t>Geographic context</w:t>
            </w:r>
          </w:p>
        </w:tc>
        <w:tc>
          <w:tcPr>
            <w:tcW w:w="3119" w:type="dxa"/>
            <w:shd w:val="clear" w:color="auto" w:fill="F2F2F2" w:themeFill="background1" w:themeFillShade="F2"/>
          </w:tcPr>
          <w:p w14:paraId="5A2031D3" w14:textId="1663120C" w:rsidR="009911FF" w:rsidRPr="003C3D10" w:rsidRDefault="009911FF" w:rsidP="009911FF">
            <w:pPr>
              <w:rPr>
                <w:rFonts w:ascii="Arial Narrow" w:hAnsi="Arial Narrow"/>
                <w:sz w:val="20"/>
                <w:szCs w:val="20"/>
              </w:rPr>
            </w:pPr>
            <w:r w:rsidRPr="003C3D10">
              <w:rPr>
                <w:rFonts w:ascii="Arial Narrow" w:hAnsi="Arial Narrow"/>
                <w:sz w:val="20"/>
                <w:szCs w:val="20"/>
              </w:rPr>
              <w:t>Region</w:t>
            </w:r>
          </w:p>
        </w:tc>
        <w:tc>
          <w:tcPr>
            <w:tcW w:w="6633" w:type="dxa"/>
          </w:tcPr>
          <w:p w14:paraId="20244DE3" w14:textId="4EBC5D67" w:rsidR="009911FF" w:rsidRPr="003C3D10" w:rsidRDefault="009911FF" w:rsidP="009911FF">
            <w:pPr>
              <w:rPr>
                <w:rFonts w:ascii="Arial Narrow" w:hAnsi="Arial Narrow"/>
                <w:sz w:val="20"/>
                <w:szCs w:val="20"/>
              </w:rPr>
            </w:pPr>
            <w:r w:rsidRPr="003C3D10">
              <w:rPr>
                <w:rFonts w:ascii="Arial Narrow" w:hAnsi="Arial Narrow"/>
                <w:sz w:val="20"/>
                <w:szCs w:val="20"/>
              </w:rPr>
              <w:t>Europe &amp; Central Asia</w:t>
            </w:r>
          </w:p>
        </w:tc>
      </w:tr>
      <w:tr w:rsidR="009911FF" w:rsidRPr="003C3D10" w14:paraId="285A1840" w14:textId="77777777" w:rsidTr="000D46AF">
        <w:tc>
          <w:tcPr>
            <w:tcW w:w="704" w:type="dxa"/>
            <w:vMerge/>
            <w:shd w:val="clear" w:color="auto" w:fill="BFBFBF" w:themeFill="background1" w:themeFillShade="BF"/>
            <w:vAlign w:val="center"/>
          </w:tcPr>
          <w:p w14:paraId="676D768E" w14:textId="77777777" w:rsidR="009911FF" w:rsidRPr="003C3D10" w:rsidRDefault="009911FF" w:rsidP="009911FF">
            <w:pPr>
              <w:jc w:val="center"/>
              <w:rPr>
                <w:rFonts w:ascii="Arial Narrow" w:hAnsi="Arial Narrow"/>
                <w:sz w:val="20"/>
                <w:szCs w:val="20"/>
              </w:rPr>
            </w:pPr>
          </w:p>
        </w:tc>
        <w:tc>
          <w:tcPr>
            <w:tcW w:w="3119" w:type="dxa"/>
            <w:shd w:val="clear" w:color="auto" w:fill="F2F2F2" w:themeFill="background1" w:themeFillShade="F2"/>
          </w:tcPr>
          <w:p w14:paraId="6D6A1DC5" w14:textId="3BC8AF24" w:rsidR="009911FF" w:rsidRPr="003C3D10" w:rsidRDefault="009911FF" w:rsidP="009911FF">
            <w:pPr>
              <w:rPr>
                <w:rFonts w:ascii="Arial Narrow" w:hAnsi="Arial Narrow"/>
                <w:sz w:val="20"/>
                <w:szCs w:val="20"/>
              </w:rPr>
            </w:pPr>
            <w:r w:rsidRPr="003C3D10">
              <w:rPr>
                <w:rFonts w:ascii="Arial Narrow" w:hAnsi="Arial Narrow"/>
                <w:sz w:val="20"/>
                <w:szCs w:val="20"/>
              </w:rPr>
              <w:t>Country</w:t>
            </w:r>
          </w:p>
        </w:tc>
        <w:tc>
          <w:tcPr>
            <w:tcW w:w="6633" w:type="dxa"/>
          </w:tcPr>
          <w:p w14:paraId="1B04F5E5" w14:textId="506247B7" w:rsidR="009911FF" w:rsidRPr="003C3D10" w:rsidRDefault="009911FF" w:rsidP="009911FF">
            <w:pPr>
              <w:rPr>
                <w:rFonts w:ascii="Arial Narrow" w:hAnsi="Arial Narrow"/>
                <w:sz w:val="20"/>
                <w:szCs w:val="20"/>
              </w:rPr>
            </w:pPr>
            <w:r w:rsidRPr="003C3D10">
              <w:rPr>
                <w:rFonts w:ascii="Arial Narrow" w:hAnsi="Arial Narrow"/>
                <w:sz w:val="20"/>
                <w:szCs w:val="20"/>
              </w:rPr>
              <w:t>Netherlands</w:t>
            </w:r>
          </w:p>
        </w:tc>
      </w:tr>
      <w:tr w:rsidR="009911FF" w:rsidRPr="003C3D10" w14:paraId="48CB5FD0" w14:textId="77777777" w:rsidTr="000D46AF">
        <w:tc>
          <w:tcPr>
            <w:tcW w:w="704" w:type="dxa"/>
            <w:vMerge/>
            <w:shd w:val="clear" w:color="auto" w:fill="BFBFBF" w:themeFill="background1" w:themeFillShade="BF"/>
            <w:vAlign w:val="center"/>
          </w:tcPr>
          <w:p w14:paraId="236122B9" w14:textId="77777777" w:rsidR="009911FF" w:rsidRPr="003C3D10" w:rsidRDefault="009911FF" w:rsidP="009911FF">
            <w:pPr>
              <w:jc w:val="center"/>
              <w:rPr>
                <w:rFonts w:ascii="Arial Narrow" w:hAnsi="Arial Narrow"/>
                <w:sz w:val="20"/>
                <w:szCs w:val="20"/>
              </w:rPr>
            </w:pPr>
          </w:p>
        </w:tc>
        <w:tc>
          <w:tcPr>
            <w:tcW w:w="3119" w:type="dxa"/>
            <w:shd w:val="clear" w:color="auto" w:fill="F2F2F2" w:themeFill="background1" w:themeFillShade="F2"/>
          </w:tcPr>
          <w:p w14:paraId="607DD405" w14:textId="4E5C11FA" w:rsidR="009911FF" w:rsidRPr="003C3D10" w:rsidRDefault="009911FF" w:rsidP="009911FF">
            <w:pPr>
              <w:rPr>
                <w:rFonts w:ascii="Arial Narrow" w:hAnsi="Arial Narrow"/>
                <w:sz w:val="20"/>
                <w:szCs w:val="20"/>
              </w:rPr>
            </w:pPr>
            <w:r w:rsidRPr="003C3D10">
              <w:rPr>
                <w:rFonts w:ascii="Arial Narrow" w:hAnsi="Arial Narrow"/>
                <w:sz w:val="20"/>
                <w:szCs w:val="20"/>
              </w:rPr>
              <w:t>Signatory City</w:t>
            </w:r>
          </w:p>
        </w:tc>
        <w:tc>
          <w:tcPr>
            <w:tcW w:w="6633" w:type="dxa"/>
          </w:tcPr>
          <w:p w14:paraId="563BA23A" w14:textId="716FF611" w:rsidR="009911FF" w:rsidRPr="003C3D10" w:rsidRDefault="009911FF" w:rsidP="009911FF">
            <w:pPr>
              <w:rPr>
                <w:rFonts w:ascii="Arial Narrow" w:hAnsi="Arial Narrow"/>
                <w:sz w:val="20"/>
                <w:szCs w:val="20"/>
              </w:rPr>
            </w:pPr>
            <w:r w:rsidRPr="003C3D10">
              <w:rPr>
                <w:rFonts w:ascii="Arial Narrow" w:hAnsi="Arial Narrow"/>
                <w:sz w:val="20"/>
                <w:szCs w:val="20"/>
              </w:rPr>
              <w:t>Rotterdam</w:t>
            </w:r>
          </w:p>
        </w:tc>
      </w:tr>
      <w:tr w:rsidR="009911FF" w:rsidRPr="003C3D10" w14:paraId="0AE23AD5" w14:textId="77777777" w:rsidTr="000D46AF">
        <w:tc>
          <w:tcPr>
            <w:tcW w:w="704" w:type="dxa"/>
            <w:vMerge/>
            <w:shd w:val="clear" w:color="auto" w:fill="BFBFBF" w:themeFill="background1" w:themeFillShade="BF"/>
            <w:vAlign w:val="center"/>
          </w:tcPr>
          <w:p w14:paraId="3D27991C" w14:textId="77777777" w:rsidR="009911FF" w:rsidRPr="003C3D10" w:rsidRDefault="009911FF" w:rsidP="009911FF">
            <w:pPr>
              <w:jc w:val="center"/>
              <w:rPr>
                <w:rFonts w:ascii="Arial Narrow" w:hAnsi="Arial Narrow"/>
                <w:sz w:val="20"/>
                <w:szCs w:val="20"/>
              </w:rPr>
            </w:pPr>
          </w:p>
        </w:tc>
        <w:tc>
          <w:tcPr>
            <w:tcW w:w="3119" w:type="dxa"/>
            <w:shd w:val="clear" w:color="auto" w:fill="F2F2F2" w:themeFill="background1" w:themeFillShade="F2"/>
          </w:tcPr>
          <w:p w14:paraId="3329AC40" w14:textId="233D4165" w:rsidR="009911FF" w:rsidRPr="003C3D10" w:rsidRDefault="009911FF" w:rsidP="009911FF">
            <w:pPr>
              <w:rPr>
                <w:rFonts w:ascii="Arial Narrow" w:hAnsi="Arial Narrow"/>
                <w:sz w:val="20"/>
                <w:szCs w:val="20"/>
              </w:rPr>
            </w:pPr>
            <w:r w:rsidRPr="003C3D10">
              <w:rPr>
                <w:rFonts w:ascii="Arial Narrow" w:hAnsi="Arial Narrow"/>
                <w:sz w:val="20"/>
                <w:szCs w:val="20"/>
              </w:rPr>
              <w:t>World</w:t>
            </w:r>
            <w:r>
              <w:rPr>
                <w:rFonts w:ascii="Arial Narrow" w:hAnsi="Arial Narrow"/>
                <w:sz w:val="20"/>
                <w:szCs w:val="20"/>
              </w:rPr>
              <w:t xml:space="preserve"> </w:t>
            </w:r>
            <w:r w:rsidRPr="003C3D10">
              <w:rPr>
                <w:rFonts w:ascii="Arial Narrow" w:hAnsi="Arial Narrow"/>
                <w:sz w:val="20"/>
                <w:szCs w:val="20"/>
              </w:rPr>
              <w:t>Bank economic classification</w:t>
            </w:r>
          </w:p>
        </w:tc>
        <w:tc>
          <w:tcPr>
            <w:tcW w:w="6633" w:type="dxa"/>
          </w:tcPr>
          <w:p w14:paraId="60C1EE5C" w14:textId="714B701F" w:rsidR="009911FF" w:rsidRPr="003C3D10" w:rsidRDefault="009911FF" w:rsidP="009911FF">
            <w:pPr>
              <w:rPr>
                <w:rFonts w:ascii="Arial Narrow" w:hAnsi="Arial Narrow"/>
                <w:sz w:val="20"/>
                <w:szCs w:val="20"/>
              </w:rPr>
            </w:pPr>
            <w:r w:rsidRPr="003C3D10">
              <w:rPr>
                <w:rFonts w:ascii="Arial Narrow" w:hAnsi="Arial Narrow"/>
                <w:sz w:val="20"/>
                <w:szCs w:val="20"/>
              </w:rPr>
              <w:t>High Income</w:t>
            </w:r>
          </w:p>
        </w:tc>
      </w:tr>
      <w:tr w:rsidR="009911FF" w:rsidRPr="003C3D10" w14:paraId="266DC8B6" w14:textId="77777777" w:rsidTr="000D46AF">
        <w:tc>
          <w:tcPr>
            <w:tcW w:w="704" w:type="dxa"/>
            <w:vMerge w:val="restart"/>
            <w:shd w:val="clear" w:color="auto" w:fill="BFBFBF" w:themeFill="background1" w:themeFillShade="BF"/>
            <w:textDirection w:val="btLr"/>
            <w:vAlign w:val="center"/>
          </w:tcPr>
          <w:p w14:paraId="23F7B713" w14:textId="7BAF6BC5" w:rsidR="009911FF" w:rsidRPr="003C3D10" w:rsidRDefault="009911FF" w:rsidP="009911FF">
            <w:pPr>
              <w:ind w:left="113" w:right="113"/>
              <w:jc w:val="center"/>
              <w:rPr>
                <w:rFonts w:ascii="Arial Narrow" w:hAnsi="Arial Narrow"/>
                <w:sz w:val="20"/>
                <w:szCs w:val="20"/>
              </w:rPr>
            </w:pPr>
            <w:r w:rsidRPr="003C3D10">
              <w:rPr>
                <w:rFonts w:ascii="Arial Narrow" w:hAnsi="Arial Narrow"/>
                <w:sz w:val="20"/>
                <w:szCs w:val="20"/>
              </w:rPr>
              <w:t>Policy context</w:t>
            </w:r>
          </w:p>
        </w:tc>
        <w:tc>
          <w:tcPr>
            <w:tcW w:w="3119" w:type="dxa"/>
            <w:shd w:val="clear" w:color="auto" w:fill="F2F2F2" w:themeFill="background1" w:themeFillShade="F2"/>
          </w:tcPr>
          <w:p w14:paraId="7137287E" w14:textId="3AFE1128" w:rsidR="009911FF" w:rsidRPr="003C3D10" w:rsidRDefault="009911FF" w:rsidP="009911FF">
            <w:pPr>
              <w:rPr>
                <w:rFonts w:ascii="Arial Narrow" w:hAnsi="Arial Narrow"/>
                <w:sz w:val="20"/>
                <w:szCs w:val="20"/>
              </w:rPr>
            </w:pPr>
            <w:r w:rsidRPr="003C3D10">
              <w:rPr>
                <w:rFonts w:ascii="Arial Narrow" w:hAnsi="Arial Narrow"/>
                <w:sz w:val="20"/>
                <w:szCs w:val="20"/>
              </w:rPr>
              <w:t>Is this intervention a policy itself or part of an over-arching policy?</w:t>
            </w:r>
          </w:p>
        </w:tc>
        <w:tc>
          <w:tcPr>
            <w:tcW w:w="6633" w:type="dxa"/>
          </w:tcPr>
          <w:p w14:paraId="6C196CBF" w14:textId="31A3C950" w:rsidR="009911FF" w:rsidRPr="003C3D10" w:rsidRDefault="009911FF" w:rsidP="009911FF">
            <w:pPr>
              <w:rPr>
                <w:rFonts w:ascii="Arial Narrow" w:hAnsi="Arial Narrow"/>
                <w:sz w:val="20"/>
                <w:szCs w:val="20"/>
              </w:rPr>
            </w:pPr>
            <w:r w:rsidRPr="003C3D10">
              <w:rPr>
                <w:rFonts w:ascii="Arial Narrow" w:hAnsi="Arial Narrow"/>
                <w:sz w:val="20"/>
                <w:szCs w:val="20"/>
              </w:rPr>
              <w:t>Part of an EU-wide Edible Cities Network</w:t>
            </w:r>
          </w:p>
        </w:tc>
      </w:tr>
      <w:tr w:rsidR="009911FF" w:rsidRPr="003C3D10" w14:paraId="16B6A532" w14:textId="77777777" w:rsidTr="000D46AF">
        <w:tc>
          <w:tcPr>
            <w:tcW w:w="704" w:type="dxa"/>
            <w:vMerge/>
            <w:shd w:val="clear" w:color="auto" w:fill="BFBFBF" w:themeFill="background1" w:themeFillShade="BF"/>
          </w:tcPr>
          <w:p w14:paraId="5CB9A231"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589014DB" w14:textId="4D965B81" w:rsidR="009911FF" w:rsidRPr="003C3D10" w:rsidRDefault="009911FF" w:rsidP="009911FF">
            <w:pPr>
              <w:rPr>
                <w:rFonts w:ascii="Arial Narrow" w:hAnsi="Arial Narrow"/>
                <w:sz w:val="20"/>
                <w:szCs w:val="20"/>
              </w:rPr>
            </w:pPr>
            <w:r w:rsidRPr="003C3D10">
              <w:rPr>
                <w:rFonts w:ascii="Arial Narrow" w:hAnsi="Arial Narrow"/>
                <w:sz w:val="20"/>
                <w:szCs w:val="20"/>
              </w:rPr>
              <w:t>Timeframe for intervention</w:t>
            </w:r>
          </w:p>
        </w:tc>
        <w:tc>
          <w:tcPr>
            <w:tcW w:w="6633" w:type="dxa"/>
          </w:tcPr>
          <w:p w14:paraId="2A7CF458" w14:textId="031F6184" w:rsidR="009911FF" w:rsidRPr="003C3D10" w:rsidRDefault="009911FF" w:rsidP="009911FF">
            <w:pPr>
              <w:rPr>
                <w:rFonts w:ascii="Arial Narrow" w:hAnsi="Arial Narrow"/>
                <w:sz w:val="20"/>
                <w:szCs w:val="20"/>
              </w:rPr>
            </w:pPr>
            <w:r w:rsidRPr="003C3D10">
              <w:rPr>
                <w:rFonts w:ascii="Arial Narrow" w:hAnsi="Arial Narrow"/>
                <w:sz w:val="20"/>
                <w:szCs w:val="20"/>
              </w:rPr>
              <w:t>Not stated</w:t>
            </w:r>
          </w:p>
        </w:tc>
      </w:tr>
      <w:tr w:rsidR="009911FF" w:rsidRPr="003C3D10" w14:paraId="3A8B7E00" w14:textId="77777777" w:rsidTr="000D46AF">
        <w:tc>
          <w:tcPr>
            <w:tcW w:w="704" w:type="dxa"/>
            <w:vMerge/>
            <w:shd w:val="clear" w:color="auto" w:fill="BFBFBF" w:themeFill="background1" w:themeFillShade="BF"/>
          </w:tcPr>
          <w:p w14:paraId="77EC1EBE"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386445FA" w14:textId="10DCF20E" w:rsidR="009911FF" w:rsidRPr="003C3D10" w:rsidRDefault="009911FF" w:rsidP="009911FF">
            <w:pPr>
              <w:rPr>
                <w:rFonts w:ascii="Arial Narrow" w:hAnsi="Arial Narrow"/>
                <w:sz w:val="20"/>
                <w:szCs w:val="20"/>
              </w:rPr>
            </w:pPr>
            <w:r w:rsidRPr="003C3D10">
              <w:rPr>
                <w:rFonts w:ascii="Arial Narrow" w:hAnsi="Arial Narrow"/>
                <w:sz w:val="20"/>
                <w:szCs w:val="20"/>
              </w:rPr>
              <w:t>Related policy interventions (Regional, National, State, Local)</w:t>
            </w:r>
          </w:p>
        </w:tc>
        <w:tc>
          <w:tcPr>
            <w:tcW w:w="6633" w:type="dxa"/>
          </w:tcPr>
          <w:p w14:paraId="79DD5179" w14:textId="731CFAEF" w:rsidR="009911FF" w:rsidRPr="003C3D10" w:rsidRDefault="009911FF" w:rsidP="009911FF">
            <w:pPr>
              <w:rPr>
                <w:rFonts w:ascii="Arial Narrow" w:hAnsi="Arial Narrow"/>
                <w:sz w:val="20"/>
                <w:szCs w:val="20"/>
              </w:rPr>
            </w:pPr>
            <w:r w:rsidRPr="003C3D10">
              <w:rPr>
                <w:rFonts w:ascii="Arial Narrow" w:hAnsi="Arial Narrow"/>
                <w:sz w:val="20"/>
                <w:szCs w:val="20"/>
              </w:rPr>
              <w:t>Edible Cities Network https://www.edicitnet.com/ is a European demonstration program recognising the importance of urban agricultural initiatives for the city. The City of Rotterdam reports over 200 'green' initiatives and has a dedicated local government work package titled "</w:t>
            </w:r>
            <w:proofErr w:type="spellStart"/>
            <w:r w:rsidRPr="003C3D10">
              <w:rPr>
                <w:rFonts w:ascii="Arial Narrow" w:hAnsi="Arial Narrow"/>
                <w:sz w:val="20"/>
                <w:szCs w:val="20"/>
              </w:rPr>
              <w:t>SuperbFood</w:t>
            </w:r>
            <w:proofErr w:type="spellEnd"/>
            <w:r w:rsidRPr="003C3D10">
              <w:rPr>
                <w:rFonts w:ascii="Arial Narrow" w:hAnsi="Arial Narrow"/>
                <w:sz w:val="20"/>
                <w:szCs w:val="20"/>
              </w:rPr>
              <w:t xml:space="preserve"> - sustainable urban and peri-urban food provision" https://edepot.wur.nl/443120</w:t>
            </w:r>
          </w:p>
        </w:tc>
      </w:tr>
      <w:tr w:rsidR="009911FF" w:rsidRPr="003C3D10" w14:paraId="7D35A713" w14:textId="77777777" w:rsidTr="000D46AF">
        <w:tc>
          <w:tcPr>
            <w:tcW w:w="704" w:type="dxa"/>
            <w:vMerge w:val="restart"/>
            <w:shd w:val="clear" w:color="auto" w:fill="BFBFBF" w:themeFill="background1" w:themeFillShade="BF"/>
            <w:textDirection w:val="btLr"/>
            <w:vAlign w:val="center"/>
          </w:tcPr>
          <w:p w14:paraId="146DA756" w14:textId="0A6A7572"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Aims &amp; Activities</w:t>
            </w:r>
          </w:p>
        </w:tc>
        <w:tc>
          <w:tcPr>
            <w:tcW w:w="3119" w:type="dxa"/>
            <w:shd w:val="clear" w:color="auto" w:fill="F2F2F2" w:themeFill="background1" w:themeFillShade="F2"/>
          </w:tcPr>
          <w:p w14:paraId="4DB93FD8" w14:textId="74790109" w:rsidR="009911FF" w:rsidRPr="00C535CD" w:rsidRDefault="009911FF" w:rsidP="009911FF">
            <w:pPr>
              <w:rPr>
                <w:rFonts w:ascii="Arial Narrow" w:hAnsi="Arial Narrow"/>
                <w:sz w:val="20"/>
                <w:szCs w:val="20"/>
              </w:rPr>
            </w:pPr>
            <w:r w:rsidRPr="00C535CD">
              <w:rPr>
                <w:rFonts w:ascii="Arial Narrow" w:hAnsi="Arial Narrow"/>
                <w:sz w:val="20"/>
                <w:szCs w:val="20"/>
              </w:rPr>
              <w:t>Policy aim</w:t>
            </w:r>
          </w:p>
        </w:tc>
        <w:tc>
          <w:tcPr>
            <w:tcW w:w="6633" w:type="dxa"/>
          </w:tcPr>
          <w:p w14:paraId="56D324BF" w14:textId="2B45B757" w:rsidR="009911FF" w:rsidRPr="003C3D10" w:rsidRDefault="009911FF" w:rsidP="009911FF">
            <w:pPr>
              <w:rPr>
                <w:rFonts w:ascii="Arial Narrow" w:hAnsi="Arial Narrow"/>
                <w:sz w:val="20"/>
                <w:szCs w:val="20"/>
              </w:rPr>
            </w:pPr>
            <w:r w:rsidRPr="003C3D10">
              <w:rPr>
                <w:rFonts w:ascii="Arial Narrow" w:hAnsi="Arial Narrow"/>
                <w:sz w:val="20"/>
                <w:szCs w:val="20"/>
              </w:rPr>
              <w:t>The Edible Cities Network (</w:t>
            </w:r>
            <w:proofErr w:type="spellStart"/>
            <w:r w:rsidRPr="003C3D10">
              <w:rPr>
                <w:rFonts w:ascii="Arial Narrow" w:hAnsi="Arial Narrow"/>
                <w:sz w:val="20"/>
                <w:szCs w:val="20"/>
              </w:rPr>
              <w:t>EdiCitNet</w:t>
            </w:r>
            <w:proofErr w:type="spellEnd"/>
            <w:r w:rsidRPr="003C3D10">
              <w:rPr>
                <w:rFonts w:ascii="Arial Narrow" w:hAnsi="Arial Narrow"/>
                <w:sz w:val="20"/>
                <w:szCs w:val="20"/>
              </w:rPr>
              <w:t>) aims to 'empower local communities to overcome social problems by their inclusive and participatory dynamics, and to create new green businesses and jobs, thereby generating local economic growth and fostering social cohesion'.</w:t>
            </w:r>
          </w:p>
        </w:tc>
      </w:tr>
      <w:tr w:rsidR="009911FF" w:rsidRPr="003C3D10" w14:paraId="7627993E" w14:textId="77777777" w:rsidTr="000D46AF">
        <w:tc>
          <w:tcPr>
            <w:tcW w:w="704" w:type="dxa"/>
            <w:vMerge/>
            <w:shd w:val="clear" w:color="auto" w:fill="BFBFBF" w:themeFill="background1" w:themeFillShade="BF"/>
          </w:tcPr>
          <w:p w14:paraId="0E576F21"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4B4EF5C4" w14:textId="186F6FF3" w:rsidR="009911FF" w:rsidRPr="00C535CD" w:rsidRDefault="009911FF" w:rsidP="009911FF">
            <w:pPr>
              <w:rPr>
                <w:rFonts w:ascii="Arial Narrow" w:hAnsi="Arial Narrow"/>
                <w:sz w:val="20"/>
                <w:szCs w:val="20"/>
              </w:rPr>
            </w:pPr>
            <w:r w:rsidRPr="00C535CD">
              <w:rPr>
                <w:rFonts w:ascii="Arial Narrow" w:hAnsi="Arial Narrow"/>
                <w:sz w:val="20"/>
                <w:szCs w:val="20"/>
              </w:rPr>
              <w:t>Description of actions</w:t>
            </w:r>
          </w:p>
        </w:tc>
        <w:tc>
          <w:tcPr>
            <w:tcW w:w="6633" w:type="dxa"/>
          </w:tcPr>
          <w:p w14:paraId="2F37438F" w14:textId="136DB3F1" w:rsidR="009911FF" w:rsidRPr="003C3D10" w:rsidRDefault="009911FF" w:rsidP="009911FF">
            <w:pPr>
              <w:rPr>
                <w:rFonts w:ascii="Arial Narrow" w:hAnsi="Arial Narrow"/>
                <w:sz w:val="20"/>
                <w:szCs w:val="20"/>
              </w:rPr>
            </w:pPr>
            <w:r w:rsidRPr="003C3D10">
              <w:rPr>
                <w:rFonts w:ascii="Arial Narrow" w:hAnsi="Arial Narrow"/>
                <w:sz w:val="20"/>
                <w:szCs w:val="20"/>
              </w:rPr>
              <w:t>Rotterdam's living lab has a city-wide green initiatives network, facilitating green and edible initiatives and access to knowledge about local business opportunities and financing models. Over 200 nature-based Edible City Solution initiatives, mainly grass roots.</w:t>
            </w:r>
          </w:p>
        </w:tc>
      </w:tr>
      <w:tr w:rsidR="009911FF" w:rsidRPr="003C3D10" w14:paraId="4B51F64E" w14:textId="77777777" w:rsidTr="000D46AF">
        <w:tc>
          <w:tcPr>
            <w:tcW w:w="704" w:type="dxa"/>
            <w:vMerge/>
            <w:shd w:val="clear" w:color="auto" w:fill="BFBFBF" w:themeFill="background1" w:themeFillShade="BF"/>
          </w:tcPr>
          <w:p w14:paraId="682EC69F"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6586BF90" w14:textId="0F27669A" w:rsidR="009911FF" w:rsidRPr="00C535CD" w:rsidRDefault="009911FF" w:rsidP="009911FF">
            <w:pPr>
              <w:rPr>
                <w:rFonts w:ascii="Arial Narrow" w:hAnsi="Arial Narrow"/>
                <w:sz w:val="20"/>
                <w:szCs w:val="20"/>
              </w:rPr>
            </w:pPr>
            <w:r w:rsidRPr="00C535CD">
              <w:rPr>
                <w:rFonts w:ascii="Arial Narrow" w:hAnsi="Arial Narrow"/>
                <w:sz w:val="20"/>
                <w:szCs w:val="20"/>
              </w:rPr>
              <w:t>Role of Local Government</w:t>
            </w:r>
          </w:p>
        </w:tc>
        <w:tc>
          <w:tcPr>
            <w:tcW w:w="6633" w:type="dxa"/>
          </w:tcPr>
          <w:p w14:paraId="7D6FF68A" w14:textId="7EA22485" w:rsidR="009911FF" w:rsidRPr="003C3D10" w:rsidRDefault="009911FF" w:rsidP="009911FF">
            <w:pPr>
              <w:rPr>
                <w:rFonts w:ascii="Arial Narrow" w:hAnsi="Arial Narrow"/>
                <w:sz w:val="20"/>
                <w:szCs w:val="20"/>
              </w:rPr>
            </w:pPr>
            <w:r w:rsidRPr="003C3D10">
              <w:rPr>
                <w:rFonts w:ascii="Arial Narrow" w:hAnsi="Arial Narrow"/>
                <w:sz w:val="20"/>
                <w:szCs w:val="20"/>
              </w:rPr>
              <w:t>City of Rotterdam has main responsibility of administering the ECS activities. These are integrated in the top down program "Food &amp; the City" (</w:t>
            </w:r>
            <w:proofErr w:type="spellStart"/>
            <w:r w:rsidRPr="003C3D10">
              <w:rPr>
                <w:rFonts w:ascii="Arial Narrow" w:hAnsi="Arial Narrow"/>
                <w:sz w:val="20"/>
                <w:szCs w:val="20"/>
              </w:rPr>
              <w:t>Gemeente</w:t>
            </w:r>
            <w:proofErr w:type="spellEnd"/>
            <w:r w:rsidRPr="003C3D10">
              <w:rPr>
                <w:rFonts w:ascii="Arial Narrow" w:hAnsi="Arial Narrow"/>
                <w:sz w:val="20"/>
                <w:szCs w:val="20"/>
              </w:rPr>
              <w:t xml:space="preserve"> Rotterdam, 2012)</w:t>
            </w:r>
          </w:p>
        </w:tc>
      </w:tr>
      <w:tr w:rsidR="009911FF" w:rsidRPr="003C3D10" w14:paraId="4D9BF4A0" w14:textId="77777777" w:rsidTr="000D46AF">
        <w:tc>
          <w:tcPr>
            <w:tcW w:w="704" w:type="dxa"/>
            <w:vMerge/>
            <w:shd w:val="clear" w:color="auto" w:fill="BFBFBF" w:themeFill="background1" w:themeFillShade="BF"/>
          </w:tcPr>
          <w:p w14:paraId="2262F703"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49AAFE6A" w14:textId="5F6A24CE" w:rsidR="009911FF" w:rsidRPr="00C535CD" w:rsidRDefault="009911FF" w:rsidP="009911FF">
            <w:pPr>
              <w:rPr>
                <w:rFonts w:ascii="Arial Narrow" w:hAnsi="Arial Narrow"/>
                <w:sz w:val="20"/>
                <w:szCs w:val="20"/>
              </w:rPr>
            </w:pPr>
            <w:r w:rsidRPr="00C535CD">
              <w:rPr>
                <w:rFonts w:ascii="Arial Narrow" w:hAnsi="Arial Narrow"/>
                <w:sz w:val="20"/>
                <w:szCs w:val="20"/>
              </w:rPr>
              <w:t>Targeted healthy and sustainable diet-related practice(s)</w:t>
            </w:r>
          </w:p>
        </w:tc>
        <w:tc>
          <w:tcPr>
            <w:tcW w:w="6633" w:type="dxa"/>
          </w:tcPr>
          <w:p w14:paraId="6A37277E"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More plant-based foods</w:t>
            </w:r>
          </w:p>
          <w:p w14:paraId="60F304A8"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Eat locally available foods</w:t>
            </w:r>
          </w:p>
          <w:p w14:paraId="660692D8"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 xml:space="preserve">Eat seasonally </w:t>
            </w:r>
          </w:p>
          <w:p w14:paraId="253C654D"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Connect with local food system</w:t>
            </w:r>
          </w:p>
          <w:p w14:paraId="3FEEF78F" w14:textId="190705FB" w:rsidR="009911FF" w:rsidRPr="003C3D10" w:rsidRDefault="009911FF" w:rsidP="009911FF">
            <w:pPr>
              <w:rPr>
                <w:rFonts w:ascii="Arial Narrow" w:hAnsi="Arial Narrow"/>
                <w:sz w:val="20"/>
                <w:szCs w:val="20"/>
              </w:rPr>
            </w:pPr>
            <w:r w:rsidRPr="003C3D10">
              <w:rPr>
                <w:rFonts w:ascii="Arial Narrow" w:hAnsi="Arial Narrow"/>
                <w:sz w:val="20"/>
                <w:szCs w:val="20"/>
              </w:rPr>
              <w:t>Support sustainable food production practices</w:t>
            </w:r>
          </w:p>
        </w:tc>
      </w:tr>
      <w:tr w:rsidR="009911FF" w:rsidRPr="003C3D10" w14:paraId="0B52DAE0" w14:textId="77777777" w:rsidTr="000D46AF">
        <w:tc>
          <w:tcPr>
            <w:tcW w:w="704" w:type="dxa"/>
            <w:vMerge/>
            <w:shd w:val="clear" w:color="auto" w:fill="BFBFBF" w:themeFill="background1" w:themeFillShade="BF"/>
          </w:tcPr>
          <w:p w14:paraId="7304897F"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101BB225" w14:textId="1EFA2434" w:rsidR="009911FF" w:rsidRPr="00C535CD" w:rsidRDefault="009911FF" w:rsidP="009911FF">
            <w:pPr>
              <w:rPr>
                <w:rFonts w:ascii="Arial Narrow" w:hAnsi="Arial Narrow"/>
                <w:sz w:val="20"/>
                <w:szCs w:val="20"/>
              </w:rPr>
            </w:pPr>
            <w:r w:rsidRPr="00C535CD">
              <w:rPr>
                <w:rFonts w:ascii="Arial Narrow" w:hAnsi="Arial Narrow"/>
                <w:sz w:val="20"/>
                <w:szCs w:val="20"/>
              </w:rPr>
              <w:t xml:space="preserve">Targeted food system phase(s) </w:t>
            </w:r>
          </w:p>
        </w:tc>
        <w:tc>
          <w:tcPr>
            <w:tcW w:w="6633" w:type="dxa"/>
          </w:tcPr>
          <w:p w14:paraId="3800E098" w14:textId="68CA0CD6" w:rsidR="009911FF" w:rsidRPr="003C3D10" w:rsidRDefault="009911FF" w:rsidP="009911FF">
            <w:pPr>
              <w:rPr>
                <w:rFonts w:ascii="Arial Narrow" w:hAnsi="Arial Narrow"/>
                <w:sz w:val="20"/>
                <w:szCs w:val="20"/>
              </w:rPr>
            </w:pPr>
            <w:r w:rsidRPr="003C3D10">
              <w:rPr>
                <w:rFonts w:ascii="Arial Narrow" w:hAnsi="Arial Narrow"/>
                <w:sz w:val="20"/>
                <w:szCs w:val="20"/>
              </w:rPr>
              <w:t>Agricultural production</w:t>
            </w:r>
          </w:p>
          <w:p w14:paraId="14B503E8" w14:textId="2178E59D" w:rsidR="009911FF" w:rsidRPr="003C3D10" w:rsidRDefault="009911FF" w:rsidP="009911FF">
            <w:pPr>
              <w:rPr>
                <w:rFonts w:ascii="Arial Narrow" w:hAnsi="Arial Narrow"/>
                <w:sz w:val="20"/>
                <w:szCs w:val="20"/>
              </w:rPr>
            </w:pPr>
            <w:r w:rsidRPr="003C3D10">
              <w:rPr>
                <w:rFonts w:ascii="Arial Narrow" w:hAnsi="Arial Narrow"/>
                <w:sz w:val="20"/>
                <w:szCs w:val="20"/>
              </w:rPr>
              <w:t>Distribution</w:t>
            </w:r>
          </w:p>
          <w:p w14:paraId="118DE33A" w14:textId="24B3FD5D" w:rsidR="009911FF" w:rsidRPr="003C3D10" w:rsidRDefault="009911FF" w:rsidP="009911FF">
            <w:pPr>
              <w:rPr>
                <w:rFonts w:ascii="Arial Narrow" w:hAnsi="Arial Narrow"/>
                <w:sz w:val="20"/>
                <w:szCs w:val="20"/>
              </w:rPr>
            </w:pPr>
            <w:r w:rsidRPr="003C3D10">
              <w:rPr>
                <w:rFonts w:ascii="Arial Narrow" w:hAnsi="Arial Narrow"/>
                <w:sz w:val="20"/>
                <w:szCs w:val="20"/>
              </w:rPr>
              <w:t>Consumption</w:t>
            </w:r>
          </w:p>
        </w:tc>
      </w:tr>
      <w:tr w:rsidR="009911FF" w:rsidRPr="003C3D10" w14:paraId="51274DAC" w14:textId="77777777" w:rsidTr="000D46AF">
        <w:tc>
          <w:tcPr>
            <w:tcW w:w="704" w:type="dxa"/>
            <w:vMerge w:val="restart"/>
            <w:shd w:val="clear" w:color="auto" w:fill="BFBFBF" w:themeFill="background1" w:themeFillShade="BF"/>
            <w:textDirection w:val="btLr"/>
            <w:vAlign w:val="center"/>
          </w:tcPr>
          <w:p w14:paraId="04A37CB3" w14:textId="5C3CF824"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Considerations</w:t>
            </w:r>
          </w:p>
        </w:tc>
        <w:tc>
          <w:tcPr>
            <w:tcW w:w="3119" w:type="dxa"/>
            <w:shd w:val="clear" w:color="auto" w:fill="F2F2F2" w:themeFill="background1" w:themeFillShade="F2"/>
          </w:tcPr>
          <w:p w14:paraId="0EF390C8" w14:textId="1D6E41DF" w:rsidR="009911FF" w:rsidRPr="00C535CD" w:rsidRDefault="009911FF" w:rsidP="009911FF">
            <w:pPr>
              <w:rPr>
                <w:rFonts w:ascii="Arial Narrow" w:hAnsi="Arial Narrow"/>
                <w:sz w:val="20"/>
                <w:szCs w:val="20"/>
              </w:rPr>
            </w:pPr>
            <w:r w:rsidRPr="00C535CD">
              <w:rPr>
                <w:rFonts w:ascii="Arial Narrow" w:hAnsi="Arial Narrow"/>
                <w:sz w:val="20"/>
                <w:szCs w:val="20"/>
              </w:rPr>
              <w:t xml:space="preserve">Does the policy consider health? Y/N and how? </w:t>
            </w:r>
          </w:p>
        </w:tc>
        <w:tc>
          <w:tcPr>
            <w:tcW w:w="6633" w:type="dxa"/>
          </w:tcPr>
          <w:p w14:paraId="31061383" w14:textId="14A0B832" w:rsidR="009911FF" w:rsidRPr="003C3D10" w:rsidRDefault="009911FF" w:rsidP="009911FF">
            <w:pPr>
              <w:rPr>
                <w:rFonts w:ascii="Arial Narrow" w:hAnsi="Arial Narrow"/>
                <w:sz w:val="20"/>
                <w:szCs w:val="20"/>
              </w:rPr>
            </w:pPr>
            <w:r w:rsidRPr="003C3D10">
              <w:rPr>
                <w:rFonts w:ascii="Arial Narrow" w:hAnsi="Arial Narrow"/>
                <w:sz w:val="20"/>
                <w:szCs w:val="20"/>
              </w:rPr>
              <w:t>Y - increasing access to fruit and vegetables</w:t>
            </w:r>
          </w:p>
        </w:tc>
      </w:tr>
      <w:tr w:rsidR="009911FF" w:rsidRPr="003C3D10" w14:paraId="62CCE34A" w14:textId="77777777" w:rsidTr="000D46AF">
        <w:tc>
          <w:tcPr>
            <w:tcW w:w="704" w:type="dxa"/>
            <w:vMerge/>
            <w:shd w:val="clear" w:color="auto" w:fill="BFBFBF" w:themeFill="background1" w:themeFillShade="BF"/>
          </w:tcPr>
          <w:p w14:paraId="6BDBAB74"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654D7786" w14:textId="57DC0E4D"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equity? Y/N and how?</w:t>
            </w:r>
          </w:p>
        </w:tc>
        <w:tc>
          <w:tcPr>
            <w:tcW w:w="6633" w:type="dxa"/>
          </w:tcPr>
          <w:p w14:paraId="67EF4F95" w14:textId="56DABA04" w:rsidR="009911FF" w:rsidRPr="003C3D10" w:rsidRDefault="009911FF" w:rsidP="009911FF">
            <w:pPr>
              <w:rPr>
                <w:rFonts w:ascii="Arial Narrow" w:hAnsi="Arial Narrow"/>
                <w:sz w:val="20"/>
                <w:szCs w:val="20"/>
              </w:rPr>
            </w:pPr>
            <w:r w:rsidRPr="003C3D10">
              <w:rPr>
                <w:rFonts w:ascii="Arial Narrow" w:hAnsi="Arial Narrow"/>
                <w:sz w:val="20"/>
                <w:szCs w:val="20"/>
              </w:rPr>
              <w:t>Y - initiatives are targeting 'at risk' individuals and have an economic growth consideration, including to support employment outcomes</w:t>
            </w:r>
          </w:p>
        </w:tc>
      </w:tr>
      <w:tr w:rsidR="009911FF" w:rsidRPr="003C3D10" w14:paraId="6095D59B" w14:textId="77777777" w:rsidTr="000D46AF">
        <w:tc>
          <w:tcPr>
            <w:tcW w:w="704" w:type="dxa"/>
            <w:vMerge/>
            <w:shd w:val="clear" w:color="auto" w:fill="BFBFBF" w:themeFill="background1" w:themeFillShade="BF"/>
          </w:tcPr>
          <w:p w14:paraId="693877C1"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36571A34" w14:textId="759D74D1"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the broader food system? Y/N and how?</w:t>
            </w:r>
          </w:p>
        </w:tc>
        <w:tc>
          <w:tcPr>
            <w:tcW w:w="6633" w:type="dxa"/>
          </w:tcPr>
          <w:p w14:paraId="469516BB" w14:textId="18762890" w:rsidR="009911FF" w:rsidRPr="003C3D10" w:rsidRDefault="009911FF" w:rsidP="009911FF">
            <w:pPr>
              <w:rPr>
                <w:rFonts w:ascii="Arial Narrow" w:hAnsi="Arial Narrow"/>
                <w:sz w:val="20"/>
                <w:szCs w:val="20"/>
              </w:rPr>
            </w:pPr>
            <w:r w:rsidRPr="003C3D10">
              <w:rPr>
                <w:rFonts w:ascii="Arial Narrow" w:hAnsi="Arial Narrow"/>
                <w:sz w:val="20"/>
                <w:szCs w:val="20"/>
              </w:rPr>
              <w:t>Y - reducing the food supply chain, celebrating Dutch agricultural history and success</w:t>
            </w:r>
          </w:p>
        </w:tc>
      </w:tr>
      <w:tr w:rsidR="009911FF" w:rsidRPr="003C3D10" w14:paraId="202D5421" w14:textId="77777777" w:rsidTr="000D46AF">
        <w:tc>
          <w:tcPr>
            <w:tcW w:w="704" w:type="dxa"/>
            <w:vMerge w:val="restart"/>
            <w:shd w:val="clear" w:color="auto" w:fill="BFBFBF" w:themeFill="background1" w:themeFillShade="BF"/>
            <w:textDirection w:val="btLr"/>
            <w:vAlign w:val="center"/>
          </w:tcPr>
          <w:p w14:paraId="6F3074B2" w14:textId="3264D8AF"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Evaluation</w:t>
            </w:r>
          </w:p>
        </w:tc>
        <w:tc>
          <w:tcPr>
            <w:tcW w:w="3119" w:type="dxa"/>
            <w:shd w:val="clear" w:color="auto" w:fill="F2F2F2" w:themeFill="background1" w:themeFillShade="F2"/>
          </w:tcPr>
          <w:p w14:paraId="30F9C541" w14:textId="6FC3AA54"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evaluation been planned for? </w:t>
            </w:r>
          </w:p>
        </w:tc>
        <w:tc>
          <w:tcPr>
            <w:tcW w:w="6633" w:type="dxa"/>
          </w:tcPr>
          <w:p w14:paraId="79111A5D" w14:textId="311E8A5E" w:rsidR="009911FF" w:rsidRPr="003C3D10" w:rsidRDefault="009911FF" w:rsidP="009911FF">
            <w:pPr>
              <w:rPr>
                <w:rFonts w:ascii="Arial Narrow" w:hAnsi="Arial Narrow"/>
                <w:sz w:val="20"/>
                <w:szCs w:val="20"/>
              </w:rPr>
            </w:pPr>
            <w:r w:rsidRPr="003C3D10">
              <w:rPr>
                <w:rFonts w:ascii="Arial Narrow" w:hAnsi="Arial Narrow"/>
                <w:sz w:val="20"/>
                <w:szCs w:val="20"/>
              </w:rPr>
              <w:t>Y - Case studies as per referenced article</w:t>
            </w:r>
          </w:p>
        </w:tc>
      </w:tr>
      <w:tr w:rsidR="009911FF" w:rsidRPr="003C3D10" w14:paraId="5A4B1677" w14:textId="77777777" w:rsidTr="000D46AF">
        <w:tc>
          <w:tcPr>
            <w:tcW w:w="704" w:type="dxa"/>
            <w:vMerge/>
            <w:shd w:val="clear" w:color="auto" w:fill="BFBFBF" w:themeFill="background1" w:themeFillShade="BF"/>
          </w:tcPr>
          <w:p w14:paraId="060130A9"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76B47F7C" w14:textId="4659B086" w:rsidR="009911FF" w:rsidRPr="00C535CD" w:rsidRDefault="009911FF" w:rsidP="009911FF">
            <w:pPr>
              <w:rPr>
                <w:rFonts w:ascii="Arial Narrow" w:hAnsi="Arial Narrow"/>
                <w:sz w:val="20"/>
                <w:szCs w:val="20"/>
              </w:rPr>
            </w:pPr>
            <w:r w:rsidRPr="00C535CD">
              <w:rPr>
                <w:rFonts w:ascii="Arial Narrow" w:hAnsi="Arial Narrow"/>
                <w:sz w:val="20"/>
                <w:szCs w:val="20"/>
              </w:rPr>
              <w:t>Data collection tools, target population</w:t>
            </w:r>
          </w:p>
        </w:tc>
        <w:tc>
          <w:tcPr>
            <w:tcW w:w="6633" w:type="dxa"/>
          </w:tcPr>
          <w:p w14:paraId="058BABD1" w14:textId="75D51266" w:rsidR="009911FF" w:rsidRPr="003C3D10" w:rsidRDefault="009911FF" w:rsidP="009911FF">
            <w:pPr>
              <w:rPr>
                <w:rFonts w:ascii="Arial Narrow" w:hAnsi="Arial Narrow"/>
                <w:sz w:val="20"/>
                <w:szCs w:val="20"/>
              </w:rPr>
            </w:pPr>
            <w:r w:rsidRPr="003C3D10">
              <w:rPr>
                <w:rFonts w:ascii="Arial Narrow" w:hAnsi="Arial Narrow"/>
                <w:sz w:val="20"/>
                <w:szCs w:val="20"/>
              </w:rPr>
              <w:t>Questionnaire, SWOT Analysis. Population for questionnaire: City of Rotterdam contact person, n = not stated.</w:t>
            </w:r>
          </w:p>
        </w:tc>
      </w:tr>
      <w:tr w:rsidR="009911FF" w:rsidRPr="003C3D10" w14:paraId="2AD5FD28" w14:textId="77777777" w:rsidTr="000D46AF">
        <w:tc>
          <w:tcPr>
            <w:tcW w:w="704" w:type="dxa"/>
            <w:vMerge/>
            <w:shd w:val="clear" w:color="auto" w:fill="BFBFBF" w:themeFill="background1" w:themeFillShade="BF"/>
          </w:tcPr>
          <w:p w14:paraId="0DA9AD26"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41643D15" w14:textId="1F3BE9AB"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the policy been effective? </w:t>
            </w:r>
          </w:p>
        </w:tc>
        <w:tc>
          <w:tcPr>
            <w:tcW w:w="6633" w:type="dxa"/>
          </w:tcPr>
          <w:p w14:paraId="08B0FC7C" w14:textId="03E6758C" w:rsidR="009911FF" w:rsidRPr="003C3D10" w:rsidRDefault="009911FF" w:rsidP="009911FF">
            <w:pPr>
              <w:rPr>
                <w:rFonts w:ascii="Arial Narrow" w:hAnsi="Arial Narrow"/>
                <w:sz w:val="20"/>
                <w:szCs w:val="20"/>
              </w:rPr>
            </w:pPr>
            <w:r w:rsidRPr="003C3D10">
              <w:rPr>
                <w:rFonts w:ascii="Arial Narrow" w:hAnsi="Arial Narrow"/>
                <w:sz w:val="20"/>
                <w:szCs w:val="20"/>
              </w:rPr>
              <w:t>Rotterdam counts to date more than 200 nature-based Edible City Solution initiatives mainly grass-roots (Figure 4a). Most of ECS initiatives work with volunteers and often lack professional back-up and continuity in expertise transfer. All of them depend on (private) funds. When granted funds, they lack time, capacity and/or expertise to monitor and to show the funders the social benefits of their organizations. In addition, some initiatives may share the ambition of picking up commercial activities. Rotterdam aims at facilitating with the valorisation of their ECS. Here, the main challenge is to guide these fragmented and often vulnerable ECS to a stable network of ECS. Moreover, Rotterdam aims at the integration, employment and education in a socio-cultural diverse society and will overcome the fragile availability of expertise</w:t>
            </w:r>
          </w:p>
          <w:p w14:paraId="3D8823E6" w14:textId="08D2DE91" w:rsidR="009911FF" w:rsidRPr="003C3D10" w:rsidRDefault="009911FF" w:rsidP="009911FF">
            <w:pPr>
              <w:rPr>
                <w:rFonts w:ascii="Arial Narrow" w:hAnsi="Arial Narrow"/>
                <w:sz w:val="20"/>
                <w:szCs w:val="20"/>
              </w:rPr>
            </w:pPr>
            <w:r w:rsidRPr="003C3D10">
              <w:rPr>
                <w:rFonts w:ascii="Arial Narrow" w:hAnsi="Arial Narrow"/>
                <w:sz w:val="20"/>
                <w:szCs w:val="20"/>
              </w:rPr>
              <w:t>and experience of the existing high potential ECS grass root movements. Thus, Rotterdam’s Living Lab will focus on an empowerment of ECS initiatives by fostering self-sustainment and on the development of a legal framework.</w:t>
            </w:r>
          </w:p>
        </w:tc>
      </w:tr>
      <w:tr w:rsidR="009911FF" w:rsidRPr="003C3D10" w14:paraId="0B567AAE" w14:textId="77777777" w:rsidTr="000D46AF">
        <w:tc>
          <w:tcPr>
            <w:tcW w:w="704" w:type="dxa"/>
            <w:vMerge w:val="restart"/>
            <w:shd w:val="clear" w:color="auto" w:fill="BFBFBF" w:themeFill="background1" w:themeFillShade="BF"/>
            <w:textDirection w:val="btLr"/>
            <w:vAlign w:val="center"/>
          </w:tcPr>
          <w:p w14:paraId="6E5DAFC2" w14:textId="431CF879"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Development</w:t>
            </w:r>
          </w:p>
        </w:tc>
        <w:tc>
          <w:tcPr>
            <w:tcW w:w="3119" w:type="dxa"/>
            <w:shd w:val="clear" w:color="auto" w:fill="F2F2F2" w:themeFill="background1" w:themeFillShade="F2"/>
          </w:tcPr>
          <w:p w14:paraId="1B2CA994" w14:textId="2DF22ED9" w:rsidR="009911FF" w:rsidRPr="00C535CD" w:rsidRDefault="009911FF" w:rsidP="009911FF">
            <w:pPr>
              <w:rPr>
                <w:rFonts w:ascii="Arial Narrow" w:hAnsi="Arial Narrow"/>
                <w:sz w:val="20"/>
                <w:szCs w:val="20"/>
              </w:rPr>
            </w:pPr>
            <w:r w:rsidRPr="00C535CD">
              <w:rPr>
                <w:rFonts w:ascii="Arial Narrow" w:hAnsi="Arial Narrow"/>
                <w:sz w:val="20"/>
                <w:szCs w:val="20"/>
              </w:rPr>
              <w:t>What evidence underpins the development of the policy?</w:t>
            </w:r>
          </w:p>
        </w:tc>
        <w:tc>
          <w:tcPr>
            <w:tcW w:w="6633" w:type="dxa"/>
          </w:tcPr>
          <w:p w14:paraId="1B724F3C" w14:textId="3DF61FE5" w:rsidR="009911FF" w:rsidRPr="003C3D10" w:rsidRDefault="009911FF" w:rsidP="009911FF">
            <w:pPr>
              <w:rPr>
                <w:rFonts w:ascii="Arial Narrow" w:hAnsi="Arial Narrow"/>
                <w:sz w:val="20"/>
                <w:szCs w:val="20"/>
              </w:rPr>
            </w:pPr>
            <w:r w:rsidRPr="003C3D10">
              <w:rPr>
                <w:rFonts w:ascii="Arial Narrow" w:hAnsi="Arial Narrow"/>
                <w:sz w:val="20"/>
                <w:szCs w:val="20"/>
              </w:rPr>
              <w:t>Not Stated</w:t>
            </w:r>
          </w:p>
        </w:tc>
      </w:tr>
      <w:tr w:rsidR="009911FF" w:rsidRPr="003C3D10" w14:paraId="1DCFE141" w14:textId="77777777" w:rsidTr="000D46AF">
        <w:tc>
          <w:tcPr>
            <w:tcW w:w="704" w:type="dxa"/>
            <w:vMerge/>
            <w:shd w:val="clear" w:color="auto" w:fill="BFBFBF" w:themeFill="background1" w:themeFillShade="BF"/>
          </w:tcPr>
          <w:p w14:paraId="0FAD1C70"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7F28A324" w14:textId="6675AA61" w:rsidR="009911FF" w:rsidRPr="00C535CD" w:rsidRDefault="009911FF" w:rsidP="009911FF">
            <w:pPr>
              <w:rPr>
                <w:rFonts w:ascii="Arial Narrow" w:hAnsi="Arial Narrow"/>
                <w:sz w:val="20"/>
                <w:szCs w:val="20"/>
              </w:rPr>
            </w:pPr>
            <w:r w:rsidRPr="00C535CD">
              <w:rPr>
                <w:rFonts w:ascii="Arial Narrow" w:hAnsi="Arial Narrow"/>
                <w:sz w:val="20"/>
                <w:szCs w:val="20"/>
              </w:rPr>
              <w:t>What type of evidence was used to develop the policy?</w:t>
            </w:r>
          </w:p>
        </w:tc>
        <w:tc>
          <w:tcPr>
            <w:tcW w:w="6633" w:type="dxa"/>
          </w:tcPr>
          <w:p w14:paraId="55078D98" w14:textId="0DAD6720" w:rsidR="009911FF" w:rsidRPr="003C3D10" w:rsidRDefault="009911FF" w:rsidP="009911FF">
            <w:pPr>
              <w:rPr>
                <w:rFonts w:ascii="Arial Narrow" w:hAnsi="Arial Narrow"/>
                <w:sz w:val="20"/>
                <w:szCs w:val="20"/>
              </w:rPr>
            </w:pPr>
            <w:r w:rsidRPr="003C3D10">
              <w:rPr>
                <w:rFonts w:ascii="Arial Narrow" w:hAnsi="Arial Narrow"/>
                <w:sz w:val="20"/>
                <w:szCs w:val="20"/>
              </w:rPr>
              <w:t>Not Stated</w:t>
            </w:r>
          </w:p>
        </w:tc>
      </w:tr>
      <w:tr w:rsidR="009911FF" w:rsidRPr="003C3D10" w14:paraId="4572215E" w14:textId="77777777" w:rsidTr="000D46AF">
        <w:tc>
          <w:tcPr>
            <w:tcW w:w="704" w:type="dxa"/>
            <w:vMerge/>
            <w:shd w:val="clear" w:color="auto" w:fill="BFBFBF" w:themeFill="background1" w:themeFillShade="BF"/>
          </w:tcPr>
          <w:p w14:paraId="4B0136B5"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089C8B29" w14:textId="30398CA8" w:rsidR="009911FF" w:rsidRPr="00C535CD" w:rsidRDefault="009911FF" w:rsidP="009911FF">
            <w:pPr>
              <w:rPr>
                <w:rFonts w:ascii="Arial Narrow" w:hAnsi="Arial Narrow"/>
                <w:sz w:val="20"/>
                <w:szCs w:val="20"/>
              </w:rPr>
            </w:pPr>
            <w:r w:rsidRPr="00C535CD">
              <w:rPr>
                <w:rFonts w:ascii="Arial Narrow" w:hAnsi="Arial Narrow"/>
                <w:sz w:val="20"/>
                <w:szCs w:val="20"/>
              </w:rPr>
              <w:t xml:space="preserve">What was the process for using evidence to develop the policy? </w:t>
            </w:r>
          </w:p>
        </w:tc>
        <w:tc>
          <w:tcPr>
            <w:tcW w:w="6633" w:type="dxa"/>
          </w:tcPr>
          <w:p w14:paraId="7893495B" w14:textId="6B5F67FC" w:rsidR="009911FF" w:rsidRPr="003C3D10" w:rsidRDefault="009911FF" w:rsidP="009911FF">
            <w:pPr>
              <w:rPr>
                <w:rFonts w:ascii="Arial Narrow" w:hAnsi="Arial Narrow"/>
                <w:sz w:val="20"/>
                <w:szCs w:val="20"/>
              </w:rPr>
            </w:pPr>
            <w:r w:rsidRPr="003C3D10">
              <w:rPr>
                <w:rFonts w:ascii="Arial Narrow" w:hAnsi="Arial Narrow"/>
                <w:sz w:val="20"/>
                <w:szCs w:val="20"/>
              </w:rPr>
              <w:t>Not Stated</w:t>
            </w:r>
          </w:p>
        </w:tc>
      </w:tr>
    </w:tbl>
    <w:p w14:paraId="0E31383E" w14:textId="4676EFFC" w:rsidR="000345B9" w:rsidRPr="003C3D10" w:rsidRDefault="000345B9">
      <w:pPr>
        <w:rPr>
          <w:rFonts w:ascii="Arial Narrow" w:hAnsi="Arial Narrow"/>
        </w:rPr>
      </w:pPr>
    </w:p>
    <w:p w14:paraId="5BE17268" w14:textId="72EEF424" w:rsidR="000345B9" w:rsidRPr="003C3D10" w:rsidRDefault="000345B9">
      <w:pPr>
        <w:rPr>
          <w:rFonts w:ascii="Arial Narrow" w:hAnsi="Arial Narrow"/>
        </w:rPr>
      </w:pPr>
    </w:p>
    <w:tbl>
      <w:tblPr>
        <w:tblStyle w:val="TableGrid"/>
        <w:tblW w:w="0" w:type="auto"/>
        <w:tblLook w:val="04A0" w:firstRow="1" w:lastRow="0" w:firstColumn="1" w:lastColumn="0" w:noHBand="0" w:noVBand="1"/>
      </w:tblPr>
      <w:tblGrid>
        <w:gridCol w:w="704"/>
        <w:gridCol w:w="3119"/>
        <w:gridCol w:w="6633"/>
      </w:tblGrid>
      <w:tr w:rsidR="009911FF" w:rsidRPr="003C3D10" w14:paraId="12C6B616" w14:textId="77777777" w:rsidTr="000D46AF">
        <w:tc>
          <w:tcPr>
            <w:tcW w:w="704" w:type="dxa"/>
            <w:vMerge w:val="restart"/>
            <w:shd w:val="clear" w:color="auto" w:fill="BFBFBF" w:themeFill="background1" w:themeFillShade="BF"/>
            <w:textDirection w:val="btLr"/>
            <w:vAlign w:val="center"/>
          </w:tcPr>
          <w:p w14:paraId="60073B02" w14:textId="636CB070" w:rsidR="009911FF" w:rsidRPr="006723D2" w:rsidRDefault="009911FF" w:rsidP="009911FF">
            <w:pPr>
              <w:ind w:left="113" w:right="113"/>
              <w:jc w:val="center"/>
              <w:rPr>
                <w:rFonts w:ascii="Arial Narrow" w:hAnsi="Arial Narrow"/>
                <w:sz w:val="16"/>
                <w:szCs w:val="16"/>
              </w:rPr>
            </w:pPr>
            <w:r w:rsidRPr="006723D2">
              <w:rPr>
                <w:rFonts w:ascii="Arial Narrow" w:hAnsi="Arial Narrow"/>
                <w:sz w:val="16"/>
                <w:szCs w:val="16"/>
              </w:rPr>
              <w:t>Citation</w:t>
            </w:r>
          </w:p>
        </w:tc>
        <w:tc>
          <w:tcPr>
            <w:tcW w:w="3119" w:type="dxa"/>
            <w:shd w:val="clear" w:color="auto" w:fill="F2F2F2" w:themeFill="background1" w:themeFillShade="F2"/>
          </w:tcPr>
          <w:p w14:paraId="106F9B7D" w14:textId="7CD1CD33" w:rsidR="009911FF" w:rsidRPr="003C3D10" w:rsidRDefault="009911FF" w:rsidP="009911FF">
            <w:pPr>
              <w:rPr>
                <w:rFonts w:ascii="Arial Narrow" w:hAnsi="Arial Narrow"/>
                <w:sz w:val="20"/>
                <w:szCs w:val="20"/>
              </w:rPr>
            </w:pPr>
            <w:r w:rsidRPr="00C535CD">
              <w:rPr>
                <w:rFonts w:ascii="Arial Narrow" w:hAnsi="Arial Narrow"/>
                <w:sz w:val="20"/>
                <w:szCs w:val="20"/>
              </w:rPr>
              <w:t>Name of Policy</w:t>
            </w:r>
          </w:p>
        </w:tc>
        <w:tc>
          <w:tcPr>
            <w:tcW w:w="6633" w:type="dxa"/>
            <w:shd w:val="clear" w:color="auto" w:fill="FFFFFF" w:themeFill="background1"/>
          </w:tcPr>
          <w:p w14:paraId="24ACC322" w14:textId="2C676736" w:rsidR="009911FF" w:rsidRPr="003C3D10" w:rsidRDefault="009911FF" w:rsidP="009911FF">
            <w:pPr>
              <w:tabs>
                <w:tab w:val="left" w:pos="1409"/>
              </w:tabs>
              <w:rPr>
                <w:rFonts w:ascii="Arial Narrow" w:hAnsi="Arial Narrow"/>
                <w:b/>
                <w:sz w:val="20"/>
                <w:szCs w:val="20"/>
              </w:rPr>
            </w:pPr>
            <w:r w:rsidRPr="003C3D10">
              <w:rPr>
                <w:rFonts w:ascii="Arial Narrow" w:hAnsi="Arial Narrow" w:cstheme="minorHAnsi"/>
                <w:b/>
                <w:sz w:val="20"/>
                <w:szCs w:val="20"/>
                <w:bdr w:val="none" w:sz="0" w:space="0" w:color="auto" w:frame="1"/>
                <w:shd w:val="clear" w:color="auto" w:fill="FFFFFF"/>
              </w:rPr>
              <w:t>Seasonal food for kindergartens (2013)</w:t>
            </w:r>
          </w:p>
        </w:tc>
      </w:tr>
      <w:tr w:rsidR="009911FF" w:rsidRPr="003C3D10" w14:paraId="006CE498" w14:textId="77777777" w:rsidTr="00AE7041">
        <w:tc>
          <w:tcPr>
            <w:tcW w:w="704" w:type="dxa"/>
            <w:vMerge/>
            <w:shd w:val="clear" w:color="auto" w:fill="BFBFBF" w:themeFill="background1" w:themeFillShade="BF"/>
            <w:textDirection w:val="btLr"/>
            <w:vAlign w:val="center"/>
          </w:tcPr>
          <w:p w14:paraId="6C807ACE" w14:textId="77777777" w:rsidR="009911FF" w:rsidRPr="006723D2" w:rsidRDefault="009911FF" w:rsidP="009911FF">
            <w:pPr>
              <w:jc w:val="center"/>
              <w:rPr>
                <w:rFonts w:ascii="Arial Narrow" w:hAnsi="Arial Narrow"/>
                <w:sz w:val="16"/>
                <w:szCs w:val="16"/>
              </w:rPr>
            </w:pPr>
          </w:p>
        </w:tc>
        <w:tc>
          <w:tcPr>
            <w:tcW w:w="3119" w:type="dxa"/>
            <w:shd w:val="clear" w:color="auto" w:fill="F2F2F2" w:themeFill="background1" w:themeFillShade="F2"/>
          </w:tcPr>
          <w:p w14:paraId="17F422A8" w14:textId="573C2179" w:rsidR="009911FF" w:rsidRPr="003C3D10" w:rsidRDefault="009911FF" w:rsidP="009911FF">
            <w:pPr>
              <w:rPr>
                <w:rFonts w:ascii="Arial Narrow" w:hAnsi="Arial Narrow"/>
                <w:sz w:val="20"/>
                <w:szCs w:val="20"/>
              </w:rPr>
            </w:pPr>
            <w:r>
              <w:rPr>
                <w:rFonts w:ascii="Arial Narrow" w:hAnsi="Arial Narrow"/>
                <w:sz w:val="20"/>
                <w:szCs w:val="20"/>
              </w:rPr>
              <w:t>Reference</w:t>
            </w:r>
          </w:p>
        </w:tc>
        <w:tc>
          <w:tcPr>
            <w:tcW w:w="6633" w:type="dxa"/>
          </w:tcPr>
          <w:p w14:paraId="0BE23737" w14:textId="7C3BA102" w:rsidR="009911FF" w:rsidRDefault="009911FF" w:rsidP="009911FF">
            <w:r>
              <w:rPr>
                <w:rFonts w:ascii="Arial Narrow" w:hAnsi="Arial Narrow" w:cstheme="minorHAnsi"/>
                <w:sz w:val="20"/>
                <w:szCs w:val="20"/>
                <w:bdr w:val="none" w:sz="0" w:space="0" w:color="auto" w:frame="1"/>
                <w:shd w:val="clear" w:color="auto" w:fill="FFFFFF"/>
              </w:rPr>
              <w:t>Xiii</w:t>
            </w:r>
          </w:p>
        </w:tc>
      </w:tr>
      <w:tr w:rsidR="009911FF" w:rsidRPr="003C3D10" w14:paraId="2C007F5A" w14:textId="77777777" w:rsidTr="000D46AF">
        <w:tc>
          <w:tcPr>
            <w:tcW w:w="704" w:type="dxa"/>
            <w:vMerge/>
            <w:shd w:val="clear" w:color="auto" w:fill="BFBFBF" w:themeFill="background1" w:themeFillShade="BF"/>
            <w:vAlign w:val="center"/>
          </w:tcPr>
          <w:p w14:paraId="6C442F73" w14:textId="77777777" w:rsidR="009911FF" w:rsidRPr="006723D2" w:rsidRDefault="009911FF" w:rsidP="009911FF">
            <w:pPr>
              <w:jc w:val="center"/>
              <w:rPr>
                <w:rFonts w:ascii="Arial Narrow" w:hAnsi="Arial Narrow"/>
                <w:sz w:val="16"/>
                <w:szCs w:val="16"/>
              </w:rPr>
            </w:pPr>
          </w:p>
        </w:tc>
        <w:tc>
          <w:tcPr>
            <w:tcW w:w="3119" w:type="dxa"/>
            <w:shd w:val="clear" w:color="auto" w:fill="F2F2F2" w:themeFill="background1" w:themeFillShade="F2"/>
          </w:tcPr>
          <w:p w14:paraId="0EDD373B" w14:textId="134C78BD" w:rsidR="009911FF" w:rsidRPr="003C3D10" w:rsidRDefault="009911FF" w:rsidP="009911FF">
            <w:pPr>
              <w:rPr>
                <w:rFonts w:ascii="Arial Narrow" w:hAnsi="Arial Narrow"/>
                <w:sz w:val="20"/>
                <w:szCs w:val="20"/>
              </w:rPr>
            </w:pPr>
            <w:r w:rsidRPr="003C3D10">
              <w:rPr>
                <w:rFonts w:ascii="Arial Narrow" w:hAnsi="Arial Narrow"/>
                <w:sz w:val="20"/>
                <w:szCs w:val="20"/>
              </w:rPr>
              <w:t>Format and link or citation</w:t>
            </w:r>
          </w:p>
        </w:tc>
        <w:tc>
          <w:tcPr>
            <w:tcW w:w="6633" w:type="dxa"/>
          </w:tcPr>
          <w:p w14:paraId="579C8E00" w14:textId="78B02E60" w:rsidR="009911FF" w:rsidRPr="003C3D10" w:rsidRDefault="00087DCF" w:rsidP="009911FF">
            <w:pPr>
              <w:rPr>
                <w:rFonts w:ascii="Arial Narrow" w:hAnsi="Arial Narrow"/>
                <w:sz w:val="20"/>
                <w:szCs w:val="20"/>
              </w:rPr>
            </w:pPr>
            <w:hyperlink r:id="rId37" w:history="1">
              <w:r w:rsidR="009911FF" w:rsidRPr="003C3D10">
                <w:rPr>
                  <w:rStyle w:val="Hyperlink"/>
                  <w:rFonts w:ascii="Arial Narrow" w:hAnsi="Arial Narrow"/>
                  <w:sz w:val="20"/>
                  <w:szCs w:val="20"/>
                </w:rPr>
                <w:t>Case Study Document</w:t>
              </w:r>
            </w:hyperlink>
          </w:p>
        </w:tc>
      </w:tr>
      <w:tr w:rsidR="009911FF" w:rsidRPr="003C3D10" w14:paraId="241D439C" w14:textId="77777777" w:rsidTr="000D46AF">
        <w:tc>
          <w:tcPr>
            <w:tcW w:w="704" w:type="dxa"/>
            <w:vMerge/>
            <w:shd w:val="clear" w:color="auto" w:fill="BFBFBF" w:themeFill="background1" w:themeFillShade="BF"/>
            <w:vAlign w:val="center"/>
          </w:tcPr>
          <w:p w14:paraId="2A226202" w14:textId="77777777" w:rsidR="009911FF" w:rsidRPr="006723D2" w:rsidRDefault="009911FF" w:rsidP="009911FF">
            <w:pPr>
              <w:jc w:val="center"/>
              <w:rPr>
                <w:rFonts w:ascii="Arial Narrow" w:hAnsi="Arial Narrow"/>
                <w:sz w:val="16"/>
                <w:szCs w:val="16"/>
              </w:rPr>
            </w:pPr>
          </w:p>
        </w:tc>
        <w:tc>
          <w:tcPr>
            <w:tcW w:w="3119" w:type="dxa"/>
            <w:shd w:val="clear" w:color="auto" w:fill="F2F2F2" w:themeFill="background1" w:themeFillShade="F2"/>
          </w:tcPr>
          <w:p w14:paraId="0416B70E" w14:textId="32CA5E89" w:rsidR="009911FF" w:rsidRPr="003C3D10" w:rsidRDefault="009911FF" w:rsidP="009911FF">
            <w:pPr>
              <w:rPr>
                <w:rFonts w:ascii="Arial Narrow" w:hAnsi="Arial Narrow"/>
                <w:sz w:val="20"/>
                <w:szCs w:val="20"/>
              </w:rPr>
            </w:pPr>
            <w:r w:rsidRPr="003C3D10">
              <w:rPr>
                <w:rFonts w:ascii="Arial Narrow" w:hAnsi="Arial Narrow"/>
                <w:sz w:val="20"/>
                <w:szCs w:val="20"/>
              </w:rPr>
              <w:t>Included study(s) cited within</w:t>
            </w:r>
            <w:r>
              <w:rPr>
                <w:rFonts w:ascii="Arial Narrow" w:hAnsi="Arial Narrow"/>
                <w:sz w:val="20"/>
                <w:szCs w:val="20"/>
              </w:rPr>
              <w:t xml:space="preserve"> </w:t>
            </w:r>
          </w:p>
        </w:tc>
        <w:tc>
          <w:tcPr>
            <w:tcW w:w="6633" w:type="dxa"/>
          </w:tcPr>
          <w:p w14:paraId="76793CC5" w14:textId="1C9A9F80" w:rsidR="009911FF" w:rsidRPr="003C3D10" w:rsidRDefault="009911FF" w:rsidP="009911FF">
            <w:pPr>
              <w:rPr>
                <w:rFonts w:ascii="Arial Narrow" w:hAnsi="Arial Narrow"/>
                <w:sz w:val="20"/>
                <w:szCs w:val="20"/>
                <w:highlight w:val="yellow"/>
              </w:rPr>
            </w:pPr>
            <w:r w:rsidRPr="005F590E">
              <w:rPr>
                <w:rFonts w:ascii="Arial Narrow" w:hAnsi="Arial Narrow"/>
                <w:sz w:val="20"/>
                <w:szCs w:val="20"/>
              </w:rPr>
              <w:t>11</w:t>
            </w:r>
          </w:p>
        </w:tc>
      </w:tr>
      <w:tr w:rsidR="009911FF" w:rsidRPr="003C3D10" w14:paraId="1D23F333" w14:textId="77777777" w:rsidTr="000D46AF">
        <w:tc>
          <w:tcPr>
            <w:tcW w:w="704" w:type="dxa"/>
            <w:vMerge w:val="restart"/>
            <w:shd w:val="clear" w:color="auto" w:fill="BFBFBF" w:themeFill="background1" w:themeFillShade="BF"/>
            <w:textDirection w:val="btLr"/>
            <w:vAlign w:val="center"/>
          </w:tcPr>
          <w:p w14:paraId="11B77CD5" w14:textId="538FCD61" w:rsidR="009911FF" w:rsidRPr="006723D2" w:rsidRDefault="009911FF" w:rsidP="009911FF">
            <w:pPr>
              <w:ind w:left="113" w:right="113"/>
              <w:jc w:val="center"/>
              <w:rPr>
                <w:rFonts w:ascii="Arial Narrow" w:hAnsi="Arial Narrow"/>
                <w:sz w:val="16"/>
                <w:szCs w:val="16"/>
              </w:rPr>
            </w:pPr>
            <w:r w:rsidRPr="006723D2">
              <w:rPr>
                <w:rFonts w:ascii="Arial Narrow" w:hAnsi="Arial Narrow"/>
                <w:sz w:val="16"/>
                <w:szCs w:val="16"/>
              </w:rPr>
              <w:t>Geographic context</w:t>
            </w:r>
          </w:p>
        </w:tc>
        <w:tc>
          <w:tcPr>
            <w:tcW w:w="3119" w:type="dxa"/>
            <w:shd w:val="clear" w:color="auto" w:fill="F2F2F2" w:themeFill="background1" w:themeFillShade="F2"/>
          </w:tcPr>
          <w:p w14:paraId="473CC3F5" w14:textId="3FBBE881" w:rsidR="009911FF" w:rsidRPr="003C3D10" w:rsidRDefault="009911FF" w:rsidP="009911FF">
            <w:pPr>
              <w:rPr>
                <w:rFonts w:ascii="Arial Narrow" w:hAnsi="Arial Narrow"/>
                <w:sz w:val="20"/>
                <w:szCs w:val="20"/>
              </w:rPr>
            </w:pPr>
            <w:r w:rsidRPr="003C3D10">
              <w:rPr>
                <w:rFonts w:ascii="Arial Narrow" w:hAnsi="Arial Narrow"/>
                <w:sz w:val="20"/>
                <w:szCs w:val="20"/>
              </w:rPr>
              <w:t>Region</w:t>
            </w:r>
          </w:p>
        </w:tc>
        <w:tc>
          <w:tcPr>
            <w:tcW w:w="6633" w:type="dxa"/>
          </w:tcPr>
          <w:p w14:paraId="013659E9" w14:textId="0EF9199E" w:rsidR="009911FF" w:rsidRPr="003C3D10" w:rsidRDefault="009911FF" w:rsidP="009911FF">
            <w:pPr>
              <w:rPr>
                <w:rFonts w:ascii="Arial Narrow" w:hAnsi="Arial Narrow"/>
                <w:sz w:val="20"/>
                <w:szCs w:val="20"/>
              </w:rPr>
            </w:pPr>
            <w:r w:rsidRPr="003C3D10">
              <w:rPr>
                <w:rFonts w:ascii="Arial Narrow" w:hAnsi="Arial Narrow"/>
                <w:sz w:val="20"/>
                <w:szCs w:val="20"/>
              </w:rPr>
              <w:t>Europe &amp; Central Asia</w:t>
            </w:r>
          </w:p>
        </w:tc>
      </w:tr>
      <w:tr w:rsidR="009911FF" w:rsidRPr="003C3D10" w14:paraId="62B89997" w14:textId="77777777" w:rsidTr="000D46AF">
        <w:tc>
          <w:tcPr>
            <w:tcW w:w="704" w:type="dxa"/>
            <w:vMerge/>
            <w:shd w:val="clear" w:color="auto" w:fill="BFBFBF" w:themeFill="background1" w:themeFillShade="BF"/>
            <w:vAlign w:val="center"/>
          </w:tcPr>
          <w:p w14:paraId="07359DCF" w14:textId="77777777" w:rsidR="009911FF" w:rsidRPr="003C3D10" w:rsidRDefault="009911FF" w:rsidP="009911FF">
            <w:pPr>
              <w:jc w:val="center"/>
              <w:rPr>
                <w:rFonts w:ascii="Arial Narrow" w:hAnsi="Arial Narrow"/>
                <w:sz w:val="20"/>
                <w:szCs w:val="20"/>
              </w:rPr>
            </w:pPr>
          </w:p>
        </w:tc>
        <w:tc>
          <w:tcPr>
            <w:tcW w:w="3119" w:type="dxa"/>
            <w:shd w:val="clear" w:color="auto" w:fill="F2F2F2" w:themeFill="background1" w:themeFillShade="F2"/>
          </w:tcPr>
          <w:p w14:paraId="2EF3C89B" w14:textId="1994A808" w:rsidR="009911FF" w:rsidRPr="003C3D10" w:rsidRDefault="009911FF" w:rsidP="009911FF">
            <w:pPr>
              <w:rPr>
                <w:rFonts w:ascii="Arial Narrow" w:hAnsi="Arial Narrow"/>
                <w:sz w:val="20"/>
                <w:szCs w:val="20"/>
              </w:rPr>
            </w:pPr>
            <w:r w:rsidRPr="003C3D10">
              <w:rPr>
                <w:rFonts w:ascii="Arial Narrow" w:hAnsi="Arial Narrow"/>
                <w:sz w:val="20"/>
                <w:szCs w:val="20"/>
              </w:rPr>
              <w:t>Country</w:t>
            </w:r>
          </w:p>
        </w:tc>
        <w:tc>
          <w:tcPr>
            <w:tcW w:w="6633" w:type="dxa"/>
          </w:tcPr>
          <w:p w14:paraId="5963BF8E" w14:textId="2F626028" w:rsidR="009911FF" w:rsidRPr="003C3D10" w:rsidRDefault="009911FF" w:rsidP="009911FF">
            <w:pPr>
              <w:rPr>
                <w:rFonts w:ascii="Arial Narrow" w:hAnsi="Arial Narrow"/>
                <w:sz w:val="20"/>
                <w:szCs w:val="20"/>
              </w:rPr>
            </w:pPr>
            <w:r w:rsidRPr="003C3D10">
              <w:rPr>
                <w:rFonts w:ascii="Arial Narrow" w:hAnsi="Arial Narrow"/>
                <w:sz w:val="20"/>
                <w:szCs w:val="20"/>
              </w:rPr>
              <w:t>Spain</w:t>
            </w:r>
          </w:p>
        </w:tc>
      </w:tr>
      <w:tr w:rsidR="009911FF" w:rsidRPr="003C3D10" w14:paraId="0137C855" w14:textId="77777777" w:rsidTr="000D46AF">
        <w:tc>
          <w:tcPr>
            <w:tcW w:w="704" w:type="dxa"/>
            <w:vMerge/>
            <w:shd w:val="clear" w:color="auto" w:fill="BFBFBF" w:themeFill="background1" w:themeFillShade="BF"/>
            <w:vAlign w:val="center"/>
          </w:tcPr>
          <w:p w14:paraId="5EE926B2" w14:textId="77777777" w:rsidR="009911FF" w:rsidRPr="003C3D10" w:rsidRDefault="009911FF" w:rsidP="009911FF">
            <w:pPr>
              <w:jc w:val="center"/>
              <w:rPr>
                <w:rFonts w:ascii="Arial Narrow" w:hAnsi="Arial Narrow"/>
                <w:sz w:val="20"/>
                <w:szCs w:val="20"/>
              </w:rPr>
            </w:pPr>
          </w:p>
        </w:tc>
        <w:tc>
          <w:tcPr>
            <w:tcW w:w="3119" w:type="dxa"/>
            <w:shd w:val="clear" w:color="auto" w:fill="F2F2F2" w:themeFill="background1" w:themeFillShade="F2"/>
          </w:tcPr>
          <w:p w14:paraId="317E69A2" w14:textId="2DC9AEBD" w:rsidR="009911FF" w:rsidRPr="003C3D10" w:rsidRDefault="009911FF" w:rsidP="009911FF">
            <w:pPr>
              <w:rPr>
                <w:rFonts w:ascii="Arial Narrow" w:hAnsi="Arial Narrow"/>
                <w:sz w:val="20"/>
                <w:szCs w:val="20"/>
              </w:rPr>
            </w:pPr>
            <w:r w:rsidRPr="003C3D10">
              <w:rPr>
                <w:rFonts w:ascii="Arial Narrow" w:hAnsi="Arial Narrow"/>
                <w:sz w:val="20"/>
                <w:szCs w:val="20"/>
              </w:rPr>
              <w:t>Signatory City</w:t>
            </w:r>
          </w:p>
        </w:tc>
        <w:tc>
          <w:tcPr>
            <w:tcW w:w="6633" w:type="dxa"/>
          </w:tcPr>
          <w:p w14:paraId="59A74610" w14:textId="0C47D584" w:rsidR="009911FF" w:rsidRPr="003C3D10" w:rsidRDefault="009911FF" w:rsidP="009911FF">
            <w:pPr>
              <w:rPr>
                <w:rFonts w:ascii="Arial Narrow" w:hAnsi="Arial Narrow"/>
                <w:sz w:val="20"/>
                <w:szCs w:val="20"/>
              </w:rPr>
            </w:pPr>
            <w:r w:rsidRPr="003C3D10">
              <w:rPr>
                <w:rFonts w:ascii="Arial Narrow" w:hAnsi="Arial Narrow"/>
                <w:sz w:val="20"/>
                <w:szCs w:val="20"/>
              </w:rPr>
              <w:t>Barcelona</w:t>
            </w:r>
          </w:p>
        </w:tc>
      </w:tr>
      <w:tr w:rsidR="009911FF" w:rsidRPr="003C3D10" w14:paraId="6F6A909C" w14:textId="77777777" w:rsidTr="000D46AF">
        <w:tc>
          <w:tcPr>
            <w:tcW w:w="704" w:type="dxa"/>
            <w:vMerge/>
            <w:shd w:val="clear" w:color="auto" w:fill="BFBFBF" w:themeFill="background1" w:themeFillShade="BF"/>
            <w:vAlign w:val="center"/>
          </w:tcPr>
          <w:p w14:paraId="540D034D" w14:textId="77777777" w:rsidR="009911FF" w:rsidRPr="003C3D10" w:rsidRDefault="009911FF" w:rsidP="009911FF">
            <w:pPr>
              <w:jc w:val="center"/>
              <w:rPr>
                <w:rFonts w:ascii="Arial Narrow" w:hAnsi="Arial Narrow"/>
                <w:sz w:val="20"/>
                <w:szCs w:val="20"/>
              </w:rPr>
            </w:pPr>
          </w:p>
        </w:tc>
        <w:tc>
          <w:tcPr>
            <w:tcW w:w="3119" w:type="dxa"/>
            <w:shd w:val="clear" w:color="auto" w:fill="F2F2F2" w:themeFill="background1" w:themeFillShade="F2"/>
          </w:tcPr>
          <w:p w14:paraId="12447113" w14:textId="3FD720E6" w:rsidR="009911FF" w:rsidRPr="003C3D10" w:rsidRDefault="009911FF" w:rsidP="009911FF">
            <w:pPr>
              <w:rPr>
                <w:rFonts w:ascii="Arial Narrow" w:hAnsi="Arial Narrow"/>
                <w:sz w:val="20"/>
                <w:szCs w:val="20"/>
              </w:rPr>
            </w:pPr>
            <w:r w:rsidRPr="003C3D10">
              <w:rPr>
                <w:rFonts w:ascii="Arial Narrow" w:hAnsi="Arial Narrow"/>
                <w:sz w:val="20"/>
                <w:szCs w:val="20"/>
              </w:rPr>
              <w:t>World</w:t>
            </w:r>
            <w:r>
              <w:rPr>
                <w:rFonts w:ascii="Arial Narrow" w:hAnsi="Arial Narrow"/>
                <w:sz w:val="20"/>
                <w:szCs w:val="20"/>
              </w:rPr>
              <w:t xml:space="preserve"> </w:t>
            </w:r>
            <w:r w:rsidRPr="003C3D10">
              <w:rPr>
                <w:rFonts w:ascii="Arial Narrow" w:hAnsi="Arial Narrow"/>
                <w:sz w:val="20"/>
                <w:szCs w:val="20"/>
              </w:rPr>
              <w:t>Bank economic classification</w:t>
            </w:r>
          </w:p>
        </w:tc>
        <w:tc>
          <w:tcPr>
            <w:tcW w:w="6633" w:type="dxa"/>
          </w:tcPr>
          <w:p w14:paraId="66B2AB82" w14:textId="745276F2" w:rsidR="009911FF" w:rsidRPr="003C3D10" w:rsidRDefault="009911FF" w:rsidP="009911FF">
            <w:pPr>
              <w:rPr>
                <w:rFonts w:ascii="Arial Narrow" w:hAnsi="Arial Narrow"/>
                <w:sz w:val="20"/>
                <w:szCs w:val="20"/>
              </w:rPr>
            </w:pPr>
            <w:r w:rsidRPr="003C3D10">
              <w:rPr>
                <w:rFonts w:ascii="Arial Narrow" w:hAnsi="Arial Narrow"/>
                <w:sz w:val="20"/>
                <w:szCs w:val="20"/>
              </w:rPr>
              <w:t>High Income</w:t>
            </w:r>
          </w:p>
        </w:tc>
      </w:tr>
      <w:tr w:rsidR="009911FF" w:rsidRPr="003C3D10" w14:paraId="5936D934" w14:textId="77777777" w:rsidTr="000D46AF">
        <w:tc>
          <w:tcPr>
            <w:tcW w:w="704" w:type="dxa"/>
            <w:vMerge w:val="restart"/>
            <w:shd w:val="clear" w:color="auto" w:fill="BFBFBF" w:themeFill="background1" w:themeFillShade="BF"/>
            <w:textDirection w:val="btLr"/>
            <w:vAlign w:val="center"/>
          </w:tcPr>
          <w:p w14:paraId="663AB093" w14:textId="5167DD8E" w:rsidR="009911FF" w:rsidRPr="003C3D10" w:rsidRDefault="009911FF" w:rsidP="009911FF">
            <w:pPr>
              <w:ind w:left="113" w:right="113"/>
              <w:jc w:val="center"/>
              <w:rPr>
                <w:rFonts w:ascii="Arial Narrow" w:hAnsi="Arial Narrow"/>
                <w:sz w:val="20"/>
                <w:szCs w:val="20"/>
              </w:rPr>
            </w:pPr>
            <w:r w:rsidRPr="003C3D10">
              <w:rPr>
                <w:rFonts w:ascii="Arial Narrow" w:hAnsi="Arial Narrow"/>
                <w:sz w:val="20"/>
                <w:szCs w:val="20"/>
              </w:rPr>
              <w:lastRenderedPageBreak/>
              <w:t>Policy context</w:t>
            </w:r>
          </w:p>
        </w:tc>
        <w:tc>
          <w:tcPr>
            <w:tcW w:w="3119" w:type="dxa"/>
            <w:shd w:val="clear" w:color="auto" w:fill="F2F2F2" w:themeFill="background1" w:themeFillShade="F2"/>
          </w:tcPr>
          <w:p w14:paraId="7494D3A3" w14:textId="05748E60" w:rsidR="009911FF" w:rsidRPr="003C3D10" w:rsidRDefault="009911FF" w:rsidP="009911FF">
            <w:pPr>
              <w:rPr>
                <w:rFonts w:ascii="Arial Narrow" w:hAnsi="Arial Narrow"/>
                <w:sz w:val="20"/>
                <w:szCs w:val="20"/>
              </w:rPr>
            </w:pPr>
            <w:r w:rsidRPr="003C3D10">
              <w:rPr>
                <w:rFonts w:ascii="Arial Narrow" w:hAnsi="Arial Narrow"/>
                <w:sz w:val="20"/>
                <w:szCs w:val="20"/>
              </w:rPr>
              <w:t>Is this intervention a policy itself or part of an over-arching policy?</w:t>
            </w:r>
          </w:p>
        </w:tc>
        <w:tc>
          <w:tcPr>
            <w:tcW w:w="6633" w:type="dxa"/>
          </w:tcPr>
          <w:p w14:paraId="0C88050F" w14:textId="4351D9CC" w:rsidR="009911FF" w:rsidRPr="003C3D10" w:rsidRDefault="009911FF" w:rsidP="009911FF">
            <w:pPr>
              <w:rPr>
                <w:rFonts w:ascii="Arial Narrow" w:hAnsi="Arial Narrow"/>
                <w:sz w:val="20"/>
                <w:szCs w:val="20"/>
              </w:rPr>
            </w:pPr>
            <w:r w:rsidRPr="003C3D10">
              <w:rPr>
                <w:rFonts w:ascii="Arial Narrow" w:hAnsi="Arial Narrow"/>
                <w:sz w:val="20"/>
                <w:szCs w:val="20"/>
              </w:rPr>
              <w:t>Policy - regulatory</w:t>
            </w:r>
          </w:p>
        </w:tc>
      </w:tr>
      <w:tr w:rsidR="009911FF" w:rsidRPr="003C3D10" w14:paraId="056D8AFC" w14:textId="77777777" w:rsidTr="000D46AF">
        <w:tc>
          <w:tcPr>
            <w:tcW w:w="704" w:type="dxa"/>
            <w:vMerge/>
            <w:shd w:val="clear" w:color="auto" w:fill="BFBFBF" w:themeFill="background1" w:themeFillShade="BF"/>
          </w:tcPr>
          <w:p w14:paraId="2837880B"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756AD3E7" w14:textId="3E83A1E8" w:rsidR="009911FF" w:rsidRPr="003C3D10" w:rsidRDefault="009911FF" w:rsidP="009911FF">
            <w:pPr>
              <w:rPr>
                <w:rFonts w:ascii="Arial Narrow" w:hAnsi="Arial Narrow"/>
                <w:sz w:val="20"/>
                <w:szCs w:val="20"/>
              </w:rPr>
            </w:pPr>
            <w:r w:rsidRPr="003C3D10">
              <w:rPr>
                <w:rFonts w:ascii="Arial Narrow" w:hAnsi="Arial Narrow"/>
                <w:sz w:val="20"/>
                <w:szCs w:val="20"/>
              </w:rPr>
              <w:t>Timeframe for intervention</w:t>
            </w:r>
          </w:p>
        </w:tc>
        <w:tc>
          <w:tcPr>
            <w:tcW w:w="6633" w:type="dxa"/>
          </w:tcPr>
          <w:p w14:paraId="1E5030D1" w14:textId="14656013" w:rsidR="009911FF" w:rsidRPr="003C3D10" w:rsidRDefault="009911FF" w:rsidP="009911FF">
            <w:pPr>
              <w:rPr>
                <w:rFonts w:ascii="Arial Narrow" w:hAnsi="Arial Narrow"/>
                <w:sz w:val="20"/>
                <w:szCs w:val="20"/>
              </w:rPr>
            </w:pPr>
            <w:r w:rsidRPr="003C3D10">
              <w:rPr>
                <w:rFonts w:ascii="Arial Narrow" w:hAnsi="Arial Narrow"/>
                <w:sz w:val="20"/>
                <w:szCs w:val="20"/>
              </w:rPr>
              <w:t>2013-2015</w:t>
            </w:r>
          </w:p>
        </w:tc>
      </w:tr>
      <w:tr w:rsidR="009911FF" w:rsidRPr="003C3D10" w14:paraId="163FE310" w14:textId="77777777" w:rsidTr="000D46AF">
        <w:tc>
          <w:tcPr>
            <w:tcW w:w="704" w:type="dxa"/>
            <w:vMerge/>
            <w:shd w:val="clear" w:color="auto" w:fill="BFBFBF" w:themeFill="background1" w:themeFillShade="BF"/>
          </w:tcPr>
          <w:p w14:paraId="56799CD8"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1282E642" w14:textId="6C61E474" w:rsidR="009911FF" w:rsidRPr="003C3D10" w:rsidRDefault="009911FF" w:rsidP="009911FF">
            <w:pPr>
              <w:rPr>
                <w:rFonts w:ascii="Arial Narrow" w:hAnsi="Arial Narrow"/>
                <w:sz w:val="20"/>
                <w:szCs w:val="20"/>
              </w:rPr>
            </w:pPr>
            <w:r w:rsidRPr="003C3D10">
              <w:rPr>
                <w:rFonts w:ascii="Arial Narrow" w:hAnsi="Arial Narrow"/>
                <w:sz w:val="20"/>
                <w:szCs w:val="20"/>
              </w:rPr>
              <w:t>Related policy interventions (Regional, National, State, Local)</w:t>
            </w:r>
          </w:p>
        </w:tc>
        <w:tc>
          <w:tcPr>
            <w:tcW w:w="6633" w:type="dxa"/>
          </w:tcPr>
          <w:p w14:paraId="42C83902" w14:textId="20B64C10" w:rsidR="009911FF" w:rsidRPr="003C3D10" w:rsidRDefault="009911FF" w:rsidP="009911FF">
            <w:pPr>
              <w:rPr>
                <w:rFonts w:ascii="Arial Narrow" w:hAnsi="Arial Narrow"/>
                <w:sz w:val="20"/>
                <w:szCs w:val="20"/>
              </w:rPr>
            </w:pPr>
            <w:r w:rsidRPr="003C3D10">
              <w:rPr>
                <w:rFonts w:ascii="Arial Narrow" w:hAnsi="Arial Narrow"/>
                <w:sz w:val="20"/>
                <w:szCs w:val="20"/>
              </w:rPr>
              <w:t>Barcelona + Sustainable City Council Programme, adopted in 1995. This led to an intensive participatory process to develop the 'Citizen Commitment to Sustainability' for 2002-2012, which was updated to continue for 2012-2022. Greening of Council Service (2001)</w:t>
            </w:r>
            <w:r>
              <w:rPr>
                <w:rFonts w:ascii="Arial Narrow" w:hAnsi="Arial Narrow"/>
                <w:sz w:val="20"/>
                <w:szCs w:val="20"/>
              </w:rPr>
              <w:t xml:space="preserve"> </w:t>
            </w:r>
            <w:r w:rsidRPr="003C3D10">
              <w:rPr>
                <w:rFonts w:ascii="Arial Narrow" w:hAnsi="Arial Narrow"/>
                <w:sz w:val="20"/>
                <w:szCs w:val="20"/>
              </w:rPr>
              <w:t>led to the Green Office Guide and subsequently the "+ Sustainable City Council Programme in 2006 which aims to encompass all local authority action. Adoption of four governmental regulatory measures related to contracts and procurement.</w:t>
            </w:r>
          </w:p>
        </w:tc>
      </w:tr>
      <w:tr w:rsidR="009911FF" w:rsidRPr="003C3D10" w14:paraId="654207F9" w14:textId="77777777" w:rsidTr="000D46AF">
        <w:tc>
          <w:tcPr>
            <w:tcW w:w="704" w:type="dxa"/>
            <w:vMerge w:val="restart"/>
            <w:shd w:val="clear" w:color="auto" w:fill="BFBFBF" w:themeFill="background1" w:themeFillShade="BF"/>
            <w:textDirection w:val="btLr"/>
            <w:vAlign w:val="center"/>
          </w:tcPr>
          <w:p w14:paraId="2BF68E6B" w14:textId="6E140B6D"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Aims &amp; Activities</w:t>
            </w:r>
          </w:p>
        </w:tc>
        <w:tc>
          <w:tcPr>
            <w:tcW w:w="3119" w:type="dxa"/>
            <w:shd w:val="clear" w:color="auto" w:fill="F2F2F2" w:themeFill="background1" w:themeFillShade="F2"/>
          </w:tcPr>
          <w:p w14:paraId="2CC25BCA" w14:textId="3B4DA7C1" w:rsidR="009911FF" w:rsidRPr="00C535CD" w:rsidRDefault="009911FF" w:rsidP="009911FF">
            <w:pPr>
              <w:rPr>
                <w:rFonts w:ascii="Arial Narrow" w:hAnsi="Arial Narrow"/>
                <w:sz w:val="20"/>
                <w:szCs w:val="20"/>
              </w:rPr>
            </w:pPr>
            <w:r w:rsidRPr="00C535CD">
              <w:rPr>
                <w:rFonts w:ascii="Arial Narrow" w:hAnsi="Arial Narrow"/>
                <w:sz w:val="20"/>
                <w:szCs w:val="20"/>
              </w:rPr>
              <w:t>Policy aim</w:t>
            </w:r>
          </w:p>
        </w:tc>
        <w:tc>
          <w:tcPr>
            <w:tcW w:w="6633" w:type="dxa"/>
          </w:tcPr>
          <w:p w14:paraId="374821B6" w14:textId="1D698317" w:rsidR="009911FF" w:rsidRPr="003C3D10" w:rsidRDefault="009911FF" w:rsidP="009911FF">
            <w:pPr>
              <w:rPr>
                <w:rFonts w:ascii="Arial Narrow" w:hAnsi="Arial Narrow"/>
                <w:sz w:val="20"/>
                <w:szCs w:val="20"/>
              </w:rPr>
            </w:pPr>
            <w:r w:rsidRPr="003C3D10">
              <w:rPr>
                <w:rFonts w:ascii="Arial Narrow" w:hAnsi="Arial Narrow"/>
                <w:sz w:val="20"/>
                <w:szCs w:val="20"/>
              </w:rPr>
              <w:t>Increase the environmental sustainability of food services in kin</w:t>
            </w:r>
            <w:r>
              <w:rPr>
                <w:rFonts w:ascii="Arial Narrow" w:hAnsi="Arial Narrow"/>
                <w:sz w:val="20"/>
                <w:szCs w:val="20"/>
              </w:rPr>
              <w:t>d</w:t>
            </w:r>
            <w:r w:rsidRPr="003C3D10">
              <w:rPr>
                <w:rFonts w:ascii="Arial Narrow" w:hAnsi="Arial Narrow"/>
                <w:sz w:val="20"/>
                <w:szCs w:val="20"/>
              </w:rPr>
              <w:t>ergartens that are part of Barcelona City Council's Municipal Education (IMEB) Institute (n = 95).</w:t>
            </w:r>
          </w:p>
        </w:tc>
      </w:tr>
      <w:tr w:rsidR="009911FF" w:rsidRPr="003C3D10" w14:paraId="3628F666" w14:textId="77777777" w:rsidTr="000D46AF">
        <w:tc>
          <w:tcPr>
            <w:tcW w:w="704" w:type="dxa"/>
            <w:vMerge/>
            <w:shd w:val="clear" w:color="auto" w:fill="BFBFBF" w:themeFill="background1" w:themeFillShade="BF"/>
          </w:tcPr>
          <w:p w14:paraId="3138D8E3"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6CE558D9" w14:textId="27A8CBCB" w:rsidR="009911FF" w:rsidRPr="00C535CD" w:rsidRDefault="009911FF" w:rsidP="009911FF">
            <w:pPr>
              <w:rPr>
                <w:rFonts w:ascii="Arial Narrow" w:hAnsi="Arial Narrow"/>
                <w:sz w:val="20"/>
                <w:szCs w:val="20"/>
              </w:rPr>
            </w:pPr>
            <w:r w:rsidRPr="00C535CD">
              <w:rPr>
                <w:rFonts w:ascii="Arial Narrow" w:hAnsi="Arial Narrow"/>
                <w:sz w:val="20"/>
                <w:szCs w:val="20"/>
              </w:rPr>
              <w:t>Description of actions</w:t>
            </w:r>
          </w:p>
        </w:tc>
        <w:tc>
          <w:tcPr>
            <w:tcW w:w="6633" w:type="dxa"/>
          </w:tcPr>
          <w:p w14:paraId="358E7B9D" w14:textId="0D7470A8" w:rsidR="009911FF" w:rsidRPr="003C3D10" w:rsidRDefault="009911FF" w:rsidP="009911FF">
            <w:pPr>
              <w:rPr>
                <w:rFonts w:ascii="Arial Narrow" w:hAnsi="Arial Narrow"/>
                <w:sz w:val="20"/>
                <w:szCs w:val="20"/>
              </w:rPr>
            </w:pPr>
            <w:r w:rsidRPr="003C3D10">
              <w:rPr>
                <w:rFonts w:ascii="Arial Narrow" w:hAnsi="Arial Narrow"/>
                <w:sz w:val="20"/>
                <w:szCs w:val="20"/>
              </w:rPr>
              <w:t xml:space="preserve">IMEB </w:t>
            </w:r>
            <w:bookmarkStart w:id="19" w:name="_Hlk78445975"/>
            <w:r w:rsidRPr="003C3D10">
              <w:rPr>
                <w:rFonts w:ascii="Arial Narrow" w:hAnsi="Arial Narrow"/>
                <w:sz w:val="20"/>
                <w:szCs w:val="20"/>
              </w:rPr>
              <w:t>introduced sustainability criteria into their catering tenders in 2006</w:t>
            </w:r>
            <w:bookmarkEnd w:id="19"/>
            <w:r w:rsidRPr="003C3D10">
              <w:rPr>
                <w:rFonts w:ascii="Arial Narrow" w:hAnsi="Arial Narrow"/>
                <w:sz w:val="20"/>
                <w:szCs w:val="20"/>
              </w:rPr>
              <w:t xml:space="preserve">. The current intervention describes the tender process for 2013 which involved 49 kindergartens for 2 academic years. </w:t>
            </w:r>
            <w:bookmarkStart w:id="20" w:name="_Hlk78445988"/>
            <w:r w:rsidRPr="003C3D10">
              <w:rPr>
                <w:rFonts w:ascii="Arial Narrow" w:hAnsi="Arial Narrow"/>
                <w:sz w:val="20"/>
                <w:szCs w:val="20"/>
              </w:rPr>
              <w:t>Criteria required bidders to (</w:t>
            </w:r>
            <w:proofErr w:type="spellStart"/>
            <w:r w:rsidRPr="003C3D10">
              <w:rPr>
                <w:rFonts w:ascii="Arial Narrow" w:hAnsi="Arial Narrow"/>
                <w:sz w:val="20"/>
                <w:szCs w:val="20"/>
              </w:rPr>
              <w:t>i</w:t>
            </w:r>
            <w:proofErr w:type="spellEnd"/>
            <w:r w:rsidRPr="003C3D10">
              <w:rPr>
                <w:rFonts w:ascii="Arial Narrow" w:hAnsi="Arial Narrow"/>
                <w:sz w:val="20"/>
                <w:szCs w:val="20"/>
              </w:rPr>
              <w:t>) provide staff training about waste minimisation, waste collection, environmental characteristics of foods and sustainable cleaning procedures and products, (ii) have a waste management plan, (iii) provide all fresh vegetables - never frozen, (iv) fish must be fresh at least 3 times per month - can be frozen at other times, (v) fruit juices and yoghurts must be organic. A competition was facilitated to incentivise kindergartens to exceed the minimum criteria requirements</w:t>
            </w:r>
            <w:bookmarkEnd w:id="20"/>
            <w:r w:rsidRPr="003C3D10">
              <w:rPr>
                <w:rFonts w:ascii="Arial Narrow" w:hAnsi="Arial Narrow"/>
                <w:sz w:val="20"/>
                <w:szCs w:val="20"/>
              </w:rPr>
              <w:t>.</w:t>
            </w:r>
          </w:p>
        </w:tc>
      </w:tr>
      <w:tr w:rsidR="009911FF" w:rsidRPr="003C3D10" w14:paraId="7B9F5B1C" w14:textId="77777777" w:rsidTr="000D46AF">
        <w:tc>
          <w:tcPr>
            <w:tcW w:w="704" w:type="dxa"/>
            <w:vMerge/>
            <w:shd w:val="clear" w:color="auto" w:fill="BFBFBF" w:themeFill="background1" w:themeFillShade="BF"/>
          </w:tcPr>
          <w:p w14:paraId="5C818204"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6F65C0EC" w14:textId="179D586C" w:rsidR="009911FF" w:rsidRPr="00C535CD" w:rsidRDefault="009911FF" w:rsidP="009911FF">
            <w:pPr>
              <w:rPr>
                <w:rFonts w:ascii="Arial Narrow" w:hAnsi="Arial Narrow"/>
                <w:sz w:val="20"/>
                <w:szCs w:val="20"/>
              </w:rPr>
            </w:pPr>
            <w:r w:rsidRPr="00C535CD">
              <w:rPr>
                <w:rFonts w:ascii="Arial Narrow" w:hAnsi="Arial Narrow"/>
                <w:sz w:val="20"/>
                <w:szCs w:val="20"/>
              </w:rPr>
              <w:t>Role of Local Government</w:t>
            </w:r>
          </w:p>
        </w:tc>
        <w:tc>
          <w:tcPr>
            <w:tcW w:w="6633" w:type="dxa"/>
          </w:tcPr>
          <w:p w14:paraId="2DA70609" w14:textId="41A7518F" w:rsidR="009911FF" w:rsidRPr="003C3D10" w:rsidRDefault="009911FF" w:rsidP="009911FF">
            <w:pPr>
              <w:rPr>
                <w:rFonts w:ascii="Arial Narrow" w:hAnsi="Arial Narrow"/>
                <w:sz w:val="20"/>
                <w:szCs w:val="20"/>
              </w:rPr>
            </w:pPr>
            <w:r w:rsidRPr="003C3D10">
              <w:rPr>
                <w:rFonts w:ascii="Arial Narrow" w:hAnsi="Arial Narrow"/>
                <w:sz w:val="20"/>
                <w:szCs w:val="20"/>
              </w:rPr>
              <w:t>Leadership/ownership. City of Barcelona writes the tender documentation and ultimately selects that successful bidders based on a point system linked to the sustainability criteria.</w:t>
            </w:r>
          </w:p>
        </w:tc>
      </w:tr>
      <w:tr w:rsidR="009911FF" w:rsidRPr="003C3D10" w14:paraId="494E60D2" w14:textId="77777777" w:rsidTr="000D46AF">
        <w:tc>
          <w:tcPr>
            <w:tcW w:w="704" w:type="dxa"/>
            <w:vMerge/>
            <w:shd w:val="clear" w:color="auto" w:fill="BFBFBF" w:themeFill="background1" w:themeFillShade="BF"/>
          </w:tcPr>
          <w:p w14:paraId="2B774B31"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1A8C60C2" w14:textId="1ED33A54" w:rsidR="009911FF" w:rsidRPr="00C535CD" w:rsidRDefault="009911FF" w:rsidP="009911FF">
            <w:pPr>
              <w:rPr>
                <w:rFonts w:ascii="Arial Narrow" w:hAnsi="Arial Narrow"/>
                <w:sz w:val="20"/>
                <w:szCs w:val="20"/>
              </w:rPr>
            </w:pPr>
            <w:r w:rsidRPr="00C535CD">
              <w:rPr>
                <w:rFonts w:ascii="Arial Narrow" w:hAnsi="Arial Narrow"/>
                <w:sz w:val="20"/>
                <w:szCs w:val="20"/>
              </w:rPr>
              <w:t>Targeted healthy and sustainable diet-related practice(s)</w:t>
            </w:r>
          </w:p>
        </w:tc>
        <w:tc>
          <w:tcPr>
            <w:tcW w:w="6633" w:type="dxa"/>
          </w:tcPr>
          <w:p w14:paraId="3102679F"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Variety (diversity)</w:t>
            </w:r>
          </w:p>
          <w:p w14:paraId="444E1E25"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Limit processed foods</w:t>
            </w:r>
          </w:p>
          <w:p w14:paraId="03E7540D"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More plant-based foods</w:t>
            </w:r>
          </w:p>
          <w:p w14:paraId="5C902BB2"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 xml:space="preserve">Eat seasonally </w:t>
            </w:r>
          </w:p>
          <w:p w14:paraId="21E9359D"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Eat locally available foods</w:t>
            </w:r>
          </w:p>
          <w:p w14:paraId="0ABA9BBC"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Minimise food waste</w:t>
            </w:r>
          </w:p>
          <w:p w14:paraId="1668B0AB" w14:textId="33F52AA7" w:rsidR="009911FF" w:rsidRPr="003C3D10" w:rsidRDefault="009911FF" w:rsidP="009911FF">
            <w:pPr>
              <w:rPr>
                <w:rFonts w:ascii="Arial Narrow" w:hAnsi="Arial Narrow"/>
                <w:sz w:val="20"/>
                <w:szCs w:val="20"/>
              </w:rPr>
            </w:pPr>
            <w:r w:rsidRPr="003C3D10">
              <w:rPr>
                <w:rFonts w:ascii="Arial Narrow" w:hAnsi="Arial Narrow"/>
                <w:sz w:val="20"/>
                <w:szCs w:val="20"/>
              </w:rPr>
              <w:t>Support sustainable food production practices</w:t>
            </w:r>
          </w:p>
        </w:tc>
      </w:tr>
      <w:tr w:rsidR="009911FF" w:rsidRPr="003C3D10" w14:paraId="27142785" w14:textId="77777777" w:rsidTr="000D46AF">
        <w:tc>
          <w:tcPr>
            <w:tcW w:w="704" w:type="dxa"/>
            <w:vMerge/>
            <w:shd w:val="clear" w:color="auto" w:fill="BFBFBF" w:themeFill="background1" w:themeFillShade="BF"/>
          </w:tcPr>
          <w:p w14:paraId="5EE523D1"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179BE65D" w14:textId="2321AB92" w:rsidR="009911FF" w:rsidRPr="00C535CD" w:rsidRDefault="009911FF" w:rsidP="009911FF">
            <w:pPr>
              <w:rPr>
                <w:rFonts w:ascii="Arial Narrow" w:hAnsi="Arial Narrow"/>
                <w:sz w:val="20"/>
                <w:szCs w:val="20"/>
              </w:rPr>
            </w:pPr>
            <w:r w:rsidRPr="00C535CD">
              <w:rPr>
                <w:rFonts w:ascii="Arial Narrow" w:hAnsi="Arial Narrow"/>
                <w:sz w:val="20"/>
                <w:szCs w:val="20"/>
              </w:rPr>
              <w:t xml:space="preserve">Targeted food system phase(s) </w:t>
            </w:r>
          </w:p>
        </w:tc>
        <w:tc>
          <w:tcPr>
            <w:tcW w:w="6633" w:type="dxa"/>
          </w:tcPr>
          <w:p w14:paraId="578B8F63" w14:textId="346B7B8B" w:rsidR="009911FF" w:rsidRPr="003C3D10" w:rsidRDefault="009911FF" w:rsidP="009911FF">
            <w:pPr>
              <w:rPr>
                <w:rFonts w:ascii="Arial Narrow" w:hAnsi="Arial Narrow"/>
                <w:sz w:val="20"/>
                <w:szCs w:val="20"/>
              </w:rPr>
            </w:pPr>
            <w:r w:rsidRPr="003C3D10">
              <w:rPr>
                <w:rFonts w:ascii="Arial Narrow" w:hAnsi="Arial Narrow"/>
                <w:sz w:val="20"/>
                <w:szCs w:val="20"/>
              </w:rPr>
              <w:t>Agricultural production</w:t>
            </w:r>
          </w:p>
          <w:p w14:paraId="2008B709" w14:textId="3C2BCBA0" w:rsidR="009911FF" w:rsidRPr="003C3D10" w:rsidRDefault="009911FF" w:rsidP="009911FF">
            <w:pPr>
              <w:rPr>
                <w:rFonts w:ascii="Arial Narrow" w:hAnsi="Arial Narrow"/>
                <w:sz w:val="20"/>
                <w:szCs w:val="20"/>
              </w:rPr>
            </w:pPr>
            <w:r w:rsidRPr="003C3D10">
              <w:rPr>
                <w:rFonts w:ascii="Arial Narrow" w:hAnsi="Arial Narrow"/>
                <w:sz w:val="20"/>
                <w:szCs w:val="20"/>
              </w:rPr>
              <w:t>Consumption</w:t>
            </w:r>
          </w:p>
          <w:p w14:paraId="52E144AB" w14:textId="772F7AFC" w:rsidR="009911FF" w:rsidRPr="003C3D10" w:rsidRDefault="009911FF" w:rsidP="009911FF">
            <w:pPr>
              <w:rPr>
                <w:rFonts w:ascii="Arial Narrow" w:hAnsi="Arial Narrow"/>
                <w:sz w:val="20"/>
                <w:szCs w:val="20"/>
              </w:rPr>
            </w:pPr>
            <w:r w:rsidRPr="003C3D10">
              <w:rPr>
                <w:rFonts w:ascii="Arial Narrow" w:hAnsi="Arial Narrow"/>
                <w:sz w:val="20"/>
                <w:szCs w:val="20"/>
              </w:rPr>
              <w:t>Waste</w:t>
            </w:r>
          </w:p>
        </w:tc>
      </w:tr>
      <w:tr w:rsidR="009911FF" w:rsidRPr="003C3D10" w14:paraId="360374F3" w14:textId="77777777" w:rsidTr="000D46AF">
        <w:tc>
          <w:tcPr>
            <w:tcW w:w="704" w:type="dxa"/>
            <w:vMerge w:val="restart"/>
            <w:shd w:val="clear" w:color="auto" w:fill="BFBFBF" w:themeFill="background1" w:themeFillShade="BF"/>
            <w:textDirection w:val="btLr"/>
            <w:vAlign w:val="center"/>
          </w:tcPr>
          <w:p w14:paraId="4B3CD329" w14:textId="23C3022A"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Considerations</w:t>
            </w:r>
          </w:p>
        </w:tc>
        <w:tc>
          <w:tcPr>
            <w:tcW w:w="3119" w:type="dxa"/>
            <w:shd w:val="clear" w:color="auto" w:fill="F2F2F2" w:themeFill="background1" w:themeFillShade="F2"/>
          </w:tcPr>
          <w:p w14:paraId="777DAE6C" w14:textId="4DF22F1D" w:rsidR="009911FF" w:rsidRPr="00C535CD" w:rsidRDefault="009911FF" w:rsidP="009911FF">
            <w:pPr>
              <w:rPr>
                <w:rFonts w:ascii="Arial Narrow" w:hAnsi="Arial Narrow"/>
                <w:sz w:val="20"/>
                <w:szCs w:val="20"/>
              </w:rPr>
            </w:pPr>
            <w:r w:rsidRPr="00C535CD">
              <w:rPr>
                <w:rFonts w:ascii="Arial Narrow" w:hAnsi="Arial Narrow"/>
                <w:sz w:val="20"/>
                <w:szCs w:val="20"/>
              </w:rPr>
              <w:t xml:space="preserve">Does the policy consider health? Y/N and how? </w:t>
            </w:r>
          </w:p>
        </w:tc>
        <w:tc>
          <w:tcPr>
            <w:tcW w:w="6633" w:type="dxa"/>
          </w:tcPr>
          <w:p w14:paraId="2B995FF8" w14:textId="6B22915A" w:rsidR="009911FF" w:rsidRPr="003C3D10" w:rsidRDefault="009911FF" w:rsidP="009911FF">
            <w:pPr>
              <w:rPr>
                <w:rFonts w:ascii="Arial Narrow" w:hAnsi="Arial Narrow"/>
                <w:sz w:val="20"/>
                <w:szCs w:val="20"/>
              </w:rPr>
            </w:pPr>
            <w:r w:rsidRPr="003C3D10">
              <w:rPr>
                <w:rFonts w:ascii="Arial Narrow" w:hAnsi="Arial Narrow"/>
                <w:sz w:val="20"/>
                <w:szCs w:val="20"/>
              </w:rPr>
              <w:t>Yes - "organic farming avoids the use of pesticides and herbicides on crops, which can pose a risk to human and eco-system health"</w:t>
            </w:r>
          </w:p>
        </w:tc>
      </w:tr>
      <w:tr w:rsidR="009911FF" w:rsidRPr="003C3D10" w14:paraId="2B15B843" w14:textId="77777777" w:rsidTr="000D46AF">
        <w:tc>
          <w:tcPr>
            <w:tcW w:w="704" w:type="dxa"/>
            <w:vMerge/>
            <w:shd w:val="clear" w:color="auto" w:fill="BFBFBF" w:themeFill="background1" w:themeFillShade="BF"/>
          </w:tcPr>
          <w:p w14:paraId="3DAA6F89"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4E85ABC4" w14:textId="10525206"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equity? Y/N and how?</w:t>
            </w:r>
          </w:p>
        </w:tc>
        <w:tc>
          <w:tcPr>
            <w:tcW w:w="6633" w:type="dxa"/>
          </w:tcPr>
          <w:p w14:paraId="791B659A" w14:textId="231A4FBC" w:rsidR="009911FF" w:rsidRPr="003C3D10" w:rsidRDefault="009911FF" w:rsidP="009911FF">
            <w:pPr>
              <w:rPr>
                <w:rFonts w:ascii="Arial Narrow" w:hAnsi="Arial Narrow"/>
                <w:sz w:val="20"/>
                <w:szCs w:val="20"/>
              </w:rPr>
            </w:pPr>
            <w:r w:rsidRPr="003C3D10">
              <w:rPr>
                <w:rFonts w:ascii="Arial Narrow" w:hAnsi="Arial Narrow"/>
                <w:sz w:val="20"/>
                <w:szCs w:val="20"/>
              </w:rPr>
              <w:t>Yes - bidders with a higher percentage of employees with disabilities (above the 2% obliged by law) were given preference to win the contract.</w:t>
            </w:r>
          </w:p>
        </w:tc>
      </w:tr>
      <w:tr w:rsidR="009911FF" w:rsidRPr="003C3D10" w14:paraId="666DE945" w14:textId="77777777" w:rsidTr="000D46AF">
        <w:tc>
          <w:tcPr>
            <w:tcW w:w="704" w:type="dxa"/>
            <w:vMerge/>
            <w:shd w:val="clear" w:color="auto" w:fill="BFBFBF" w:themeFill="background1" w:themeFillShade="BF"/>
          </w:tcPr>
          <w:p w14:paraId="7B4AAACB"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7A872062" w14:textId="37A2E518"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the broader food system? Y/N and how?</w:t>
            </w:r>
          </w:p>
        </w:tc>
        <w:tc>
          <w:tcPr>
            <w:tcW w:w="6633" w:type="dxa"/>
          </w:tcPr>
          <w:p w14:paraId="2CF24C82" w14:textId="742EEFE3" w:rsidR="009911FF" w:rsidRPr="003C3D10" w:rsidRDefault="009911FF" w:rsidP="009911FF">
            <w:pPr>
              <w:rPr>
                <w:rFonts w:ascii="Arial Narrow" w:hAnsi="Arial Narrow"/>
                <w:sz w:val="20"/>
                <w:szCs w:val="20"/>
              </w:rPr>
            </w:pPr>
            <w:r w:rsidRPr="003C3D10">
              <w:rPr>
                <w:rFonts w:ascii="Arial Narrow" w:hAnsi="Arial Narrow"/>
                <w:sz w:val="20"/>
                <w:szCs w:val="20"/>
              </w:rPr>
              <w:t>Yes - the case study document states their intention to move away from conventional farming systems (to protect biodiversity, soil fertility and system stability) by creating demand for organic agriculture and seasonal produce.</w:t>
            </w:r>
          </w:p>
        </w:tc>
      </w:tr>
      <w:tr w:rsidR="009911FF" w:rsidRPr="003C3D10" w14:paraId="0D5C7634" w14:textId="77777777" w:rsidTr="000D46AF">
        <w:tc>
          <w:tcPr>
            <w:tcW w:w="704" w:type="dxa"/>
            <w:vMerge w:val="restart"/>
            <w:shd w:val="clear" w:color="auto" w:fill="BFBFBF" w:themeFill="background1" w:themeFillShade="BF"/>
            <w:textDirection w:val="btLr"/>
            <w:vAlign w:val="center"/>
          </w:tcPr>
          <w:p w14:paraId="219AF84D" w14:textId="2CAE25C1"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Evaluation</w:t>
            </w:r>
          </w:p>
        </w:tc>
        <w:tc>
          <w:tcPr>
            <w:tcW w:w="3119" w:type="dxa"/>
            <w:shd w:val="clear" w:color="auto" w:fill="F2F2F2" w:themeFill="background1" w:themeFillShade="F2"/>
          </w:tcPr>
          <w:p w14:paraId="51345B97" w14:textId="6B1E5D8A"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evaluation been planned for? </w:t>
            </w:r>
          </w:p>
        </w:tc>
        <w:tc>
          <w:tcPr>
            <w:tcW w:w="6633" w:type="dxa"/>
          </w:tcPr>
          <w:p w14:paraId="60AAA3D8" w14:textId="461D9338" w:rsidR="009911FF" w:rsidRPr="003C3D10" w:rsidRDefault="009911FF" w:rsidP="009911FF">
            <w:pPr>
              <w:rPr>
                <w:rFonts w:ascii="Arial Narrow" w:hAnsi="Arial Narrow"/>
                <w:sz w:val="20"/>
                <w:szCs w:val="20"/>
              </w:rPr>
            </w:pPr>
            <w:r w:rsidRPr="003C3D10">
              <w:rPr>
                <w:rFonts w:ascii="Arial Narrow" w:hAnsi="Arial Narrow"/>
                <w:sz w:val="20"/>
                <w:szCs w:val="20"/>
              </w:rPr>
              <w:t>The case study document mentions monthly quality controls conducted by IMEB however indicates that in practice this is difficult to execute. School staff therefore conduct the evaluation as part of IMEB's quarterly review. Companies have to provide information about organic certification quarterly. On an ad-hoc basis, invoices for the purchase of organic products are required. It is stated that "monitoring measures should be strengthened to ensure compliance".</w:t>
            </w:r>
          </w:p>
        </w:tc>
      </w:tr>
      <w:tr w:rsidR="009911FF" w:rsidRPr="003C3D10" w14:paraId="14C15D25" w14:textId="77777777" w:rsidTr="000D46AF">
        <w:tc>
          <w:tcPr>
            <w:tcW w:w="704" w:type="dxa"/>
            <w:vMerge/>
            <w:shd w:val="clear" w:color="auto" w:fill="BFBFBF" w:themeFill="background1" w:themeFillShade="BF"/>
          </w:tcPr>
          <w:p w14:paraId="2F2F6F79"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49D452D8" w14:textId="5A71209D" w:rsidR="009911FF" w:rsidRPr="00C535CD" w:rsidRDefault="009911FF" w:rsidP="009911FF">
            <w:pPr>
              <w:rPr>
                <w:rFonts w:ascii="Arial Narrow" w:hAnsi="Arial Narrow"/>
                <w:sz w:val="20"/>
                <w:szCs w:val="20"/>
              </w:rPr>
            </w:pPr>
            <w:r w:rsidRPr="00C535CD">
              <w:rPr>
                <w:rFonts w:ascii="Arial Narrow" w:hAnsi="Arial Narrow"/>
                <w:sz w:val="20"/>
                <w:szCs w:val="20"/>
              </w:rPr>
              <w:t>Data collection tools, target population</w:t>
            </w:r>
          </w:p>
        </w:tc>
        <w:tc>
          <w:tcPr>
            <w:tcW w:w="6633" w:type="dxa"/>
          </w:tcPr>
          <w:p w14:paraId="717AF2CC" w14:textId="21549146" w:rsidR="009911FF" w:rsidRPr="003C3D10" w:rsidRDefault="009911FF" w:rsidP="009911FF">
            <w:pPr>
              <w:rPr>
                <w:rFonts w:ascii="Arial Narrow" w:hAnsi="Arial Narrow"/>
                <w:sz w:val="20"/>
                <w:szCs w:val="20"/>
              </w:rPr>
            </w:pPr>
            <w:r w:rsidRPr="003C3D10">
              <w:rPr>
                <w:rFonts w:ascii="Arial Narrow" w:hAnsi="Arial Narrow"/>
                <w:sz w:val="20"/>
                <w:szCs w:val="20"/>
              </w:rPr>
              <w:t>Invoices, quality reports</w:t>
            </w:r>
          </w:p>
        </w:tc>
      </w:tr>
      <w:tr w:rsidR="009911FF" w:rsidRPr="003C3D10" w14:paraId="5B3D52B6" w14:textId="77777777" w:rsidTr="000D46AF">
        <w:tc>
          <w:tcPr>
            <w:tcW w:w="704" w:type="dxa"/>
            <w:vMerge/>
            <w:shd w:val="clear" w:color="auto" w:fill="BFBFBF" w:themeFill="background1" w:themeFillShade="BF"/>
          </w:tcPr>
          <w:p w14:paraId="591F109C"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17CD050B" w14:textId="48505DEE"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the policy been effective? </w:t>
            </w:r>
          </w:p>
        </w:tc>
        <w:tc>
          <w:tcPr>
            <w:tcW w:w="6633" w:type="dxa"/>
          </w:tcPr>
          <w:p w14:paraId="2F473EB4" w14:textId="52114FEF" w:rsidR="009911FF" w:rsidRPr="003C3D10" w:rsidRDefault="009911FF" w:rsidP="009911FF">
            <w:pPr>
              <w:rPr>
                <w:rFonts w:ascii="Arial Narrow" w:hAnsi="Arial Narrow"/>
                <w:sz w:val="20"/>
                <w:szCs w:val="20"/>
              </w:rPr>
            </w:pPr>
            <w:r w:rsidRPr="003C3D10">
              <w:rPr>
                <w:rFonts w:ascii="Arial Narrow" w:hAnsi="Arial Narrow"/>
                <w:sz w:val="20"/>
                <w:szCs w:val="20"/>
              </w:rPr>
              <w:t>Not stated</w:t>
            </w:r>
          </w:p>
        </w:tc>
      </w:tr>
      <w:tr w:rsidR="009911FF" w:rsidRPr="003C3D10" w14:paraId="5887B3C3" w14:textId="77777777" w:rsidTr="000D46AF">
        <w:tc>
          <w:tcPr>
            <w:tcW w:w="704" w:type="dxa"/>
            <w:vMerge w:val="restart"/>
            <w:shd w:val="clear" w:color="auto" w:fill="BFBFBF" w:themeFill="background1" w:themeFillShade="BF"/>
            <w:textDirection w:val="btLr"/>
            <w:vAlign w:val="center"/>
          </w:tcPr>
          <w:p w14:paraId="5A9AE95B" w14:textId="2EFB2A2C"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Development</w:t>
            </w:r>
          </w:p>
        </w:tc>
        <w:tc>
          <w:tcPr>
            <w:tcW w:w="3119" w:type="dxa"/>
            <w:shd w:val="clear" w:color="auto" w:fill="F2F2F2" w:themeFill="background1" w:themeFillShade="F2"/>
          </w:tcPr>
          <w:p w14:paraId="03F72EB7" w14:textId="771F4686" w:rsidR="009911FF" w:rsidRPr="00C535CD" w:rsidRDefault="009911FF" w:rsidP="009911FF">
            <w:pPr>
              <w:rPr>
                <w:rFonts w:ascii="Arial Narrow" w:hAnsi="Arial Narrow"/>
                <w:sz w:val="20"/>
                <w:szCs w:val="20"/>
              </w:rPr>
            </w:pPr>
            <w:r w:rsidRPr="00C535CD">
              <w:rPr>
                <w:rFonts w:ascii="Arial Narrow" w:hAnsi="Arial Narrow"/>
                <w:sz w:val="20"/>
                <w:szCs w:val="20"/>
              </w:rPr>
              <w:t>What evidence underpins the development of the policy?</w:t>
            </w:r>
          </w:p>
        </w:tc>
        <w:tc>
          <w:tcPr>
            <w:tcW w:w="6633" w:type="dxa"/>
          </w:tcPr>
          <w:p w14:paraId="3CC7D01D" w14:textId="4D4B63C4" w:rsidR="009911FF" w:rsidRPr="003C3D10" w:rsidRDefault="009911FF" w:rsidP="009911FF">
            <w:pPr>
              <w:rPr>
                <w:rFonts w:ascii="Arial Narrow" w:hAnsi="Arial Narrow"/>
                <w:sz w:val="20"/>
                <w:szCs w:val="20"/>
              </w:rPr>
            </w:pPr>
            <w:r w:rsidRPr="003C3D10">
              <w:rPr>
                <w:rFonts w:ascii="Arial Narrow" w:hAnsi="Arial Narrow"/>
                <w:sz w:val="20"/>
                <w:szCs w:val="20"/>
              </w:rPr>
              <w:t>Not stated</w:t>
            </w:r>
          </w:p>
        </w:tc>
      </w:tr>
      <w:tr w:rsidR="009911FF" w:rsidRPr="003C3D10" w14:paraId="75DA9231" w14:textId="77777777" w:rsidTr="000D46AF">
        <w:tc>
          <w:tcPr>
            <w:tcW w:w="704" w:type="dxa"/>
            <w:vMerge/>
            <w:shd w:val="clear" w:color="auto" w:fill="BFBFBF" w:themeFill="background1" w:themeFillShade="BF"/>
          </w:tcPr>
          <w:p w14:paraId="690827C3"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78EA6191" w14:textId="388C1CA8" w:rsidR="009911FF" w:rsidRPr="00C535CD" w:rsidRDefault="009911FF" w:rsidP="009911FF">
            <w:pPr>
              <w:rPr>
                <w:rFonts w:ascii="Arial Narrow" w:hAnsi="Arial Narrow"/>
                <w:sz w:val="20"/>
                <w:szCs w:val="20"/>
              </w:rPr>
            </w:pPr>
            <w:r w:rsidRPr="00C535CD">
              <w:rPr>
                <w:rFonts w:ascii="Arial Narrow" w:hAnsi="Arial Narrow"/>
                <w:sz w:val="20"/>
                <w:szCs w:val="20"/>
              </w:rPr>
              <w:t>What type of evidence was used to develop the policy?</w:t>
            </w:r>
          </w:p>
        </w:tc>
        <w:tc>
          <w:tcPr>
            <w:tcW w:w="6633" w:type="dxa"/>
          </w:tcPr>
          <w:p w14:paraId="52ADEFEF" w14:textId="3CA4AB7F" w:rsidR="009911FF" w:rsidRPr="003C3D10" w:rsidRDefault="009911FF" w:rsidP="009911FF">
            <w:pPr>
              <w:rPr>
                <w:rFonts w:ascii="Arial Narrow" w:hAnsi="Arial Narrow"/>
                <w:sz w:val="20"/>
                <w:szCs w:val="20"/>
              </w:rPr>
            </w:pPr>
            <w:r w:rsidRPr="003C3D10">
              <w:rPr>
                <w:rFonts w:ascii="Arial Narrow" w:hAnsi="Arial Narrow"/>
                <w:sz w:val="20"/>
                <w:szCs w:val="20"/>
              </w:rPr>
              <w:t>Not stated</w:t>
            </w:r>
          </w:p>
        </w:tc>
      </w:tr>
      <w:tr w:rsidR="009911FF" w:rsidRPr="003C3D10" w14:paraId="52AACF97" w14:textId="77777777" w:rsidTr="000D46AF">
        <w:tc>
          <w:tcPr>
            <w:tcW w:w="704" w:type="dxa"/>
            <w:vMerge/>
            <w:shd w:val="clear" w:color="auto" w:fill="BFBFBF" w:themeFill="background1" w:themeFillShade="BF"/>
          </w:tcPr>
          <w:p w14:paraId="5D2750FE"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485B0F64" w14:textId="58C9B896" w:rsidR="009911FF" w:rsidRPr="00C535CD" w:rsidRDefault="009911FF" w:rsidP="009911FF">
            <w:pPr>
              <w:rPr>
                <w:rFonts w:ascii="Arial Narrow" w:hAnsi="Arial Narrow"/>
                <w:sz w:val="20"/>
                <w:szCs w:val="20"/>
              </w:rPr>
            </w:pPr>
            <w:r w:rsidRPr="00C535CD">
              <w:rPr>
                <w:rFonts w:ascii="Arial Narrow" w:hAnsi="Arial Narrow"/>
                <w:sz w:val="20"/>
                <w:szCs w:val="20"/>
              </w:rPr>
              <w:t xml:space="preserve">What was the process for using evidence to develop the policy? </w:t>
            </w:r>
          </w:p>
        </w:tc>
        <w:tc>
          <w:tcPr>
            <w:tcW w:w="6633" w:type="dxa"/>
          </w:tcPr>
          <w:p w14:paraId="686A577A" w14:textId="46052908" w:rsidR="009911FF" w:rsidRPr="003C3D10" w:rsidRDefault="009911FF" w:rsidP="009911FF">
            <w:pPr>
              <w:rPr>
                <w:rFonts w:ascii="Arial Narrow" w:hAnsi="Arial Narrow"/>
                <w:sz w:val="20"/>
                <w:szCs w:val="20"/>
              </w:rPr>
            </w:pPr>
            <w:r w:rsidRPr="003C3D10">
              <w:rPr>
                <w:rFonts w:ascii="Arial Narrow" w:hAnsi="Arial Narrow"/>
                <w:sz w:val="20"/>
                <w:szCs w:val="20"/>
              </w:rPr>
              <w:t>Not stated</w:t>
            </w:r>
          </w:p>
        </w:tc>
      </w:tr>
    </w:tbl>
    <w:p w14:paraId="54190CA7" w14:textId="7DEABFC0" w:rsidR="000345B9" w:rsidRPr="003C3D10" w:rsidRDefault="000345B9">
      <w:pPr>
        <w:rPr>
          <w:rFonts w:ascii="Arial Narrow" w:hAnsi="Arial Narrow"/>
        </w:rPr>
      </w:pPr>
    </w:p>
    <w:p w14:paraId="31CB182B" w14:textId="4C170A4D" w:rsidR="000345B9" w:rsidRDefault="000345B9">
      <w:pPr>
        <w:rPr>
          <w:rFonts w:ascii="Arial Narrow" w:hAnsi="Arial Narrow"/>
        </w:rPr>
      </w:pPr>
    </w:p>
    <w:p w14:paraId="2AF30657" w14:textId="48470455" w:rsidR="005F590E" w:rsidRDefault="005F590E">
      <w:pPr>
        <w:rPr>
          <w:rFonts w:ascii="Arial Narrow" w:hAnsi="Arial Narrow"/>
        </w:rPr>
      </w:pPr>
    </w:p>
    <w:p w14:paraId="677E0AB7" w14:textId="4DBB371F" w:rsidR="005F590E" w:rsidRDefault="005F590E">
      <w:pPr>
        <w:rPr>
          <w:rFonts w:ascii="Arial Narrow" w:hAnsi="Arial Narrow"/>
        </w:rPr>
      </w:pPr>
    </w:p>
    <w:p w14:paraId="223E77EE" w14:textId="77777777" w:rsidR="009911FF" w:rsidRDefault="009911FF">
      <w:pPr>
        <w:rPr>
          <w:rFonts w:ascii="Arial Narrow" w:hAnsi="Arial Narrow"/>
        </w:rPr>
      </w:pPr>
    </w:p>
    <w:p w14:paraId="478B16EB" w14:textId="77777777" w:rsidR="005F590E" w:rsidRPr="003C3D10" w:rsidRDefault="005F590E">
      <w:pPr>
        <w:rPr>
          <w:rFonts w:ascii="Arial Narrow" w:hAnsi="Arial Narrow"/>
        </w:rPr>
      </w:pPr>
    </w:p>
    <w:tbl>
      <w:tblPr>
        <w:tblStyle w:val="TableGrid"/>
        <w:tblW w:w="0" w:type="auto"/>
        <w:tblLook w:val="04A0" w:firstRow="1" w:lastRow="0" w:firstColumn="1" w:lastColumn="0" w:noHBand="0" w:noVBand="1"/>
      </w:tblPr>
      <w:tblGrid>
        <w:gridCol w:w="704"/>
        <w:gridCol w:w="3119"/>
        <w:gridCol w:w="6633"/>
      </w:tblGrid>
      <w:tr w:rsidR="009911FF" w:rsidRPr="003C3D10" w14:paraId="66F26861" w14:textId="77777777" w:rsidTr="000D46AF">
        <w:tc>
          <w:tcPr>
            <w:tcW w:w="704" w:type="dxa"/>
            <w:vMerge w:val="restart"/>
            <w:shd w:val="clear" w:color="auto" w:fill="BFBFBF" w:themeFill="background1" w:themeFillShade="BF"/>
            <w:textDirection w:val="btLr"/>
            <w:vAlign w:val="center"/>
          </w:tcPr>
          <w:p w14:paraId="43BFE4D6" w14:textId="6B90BA32"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lastRenderedPageBreak/>
              <w:t>Citation</w:t>
            </w:r>
          </w:p>
        </w:tc>
        <w:tc>
          <w:tcPr>
            <w:tcW w:w="3119" w:type="dxa"/>
            <w:shd w:val="clear" w:color="auto" w:fill="F2F2F2" w:themeFill="background1" w:themeFillShade="F2"/>
          </w:tcPr>
          <w:p w14:paraId="33BAC773" w14:textId="0B804E03" w:rsidR="009911FF" w:rsidRPr="00C535CD" w:rsidRDefault="009911FF" w:rsidP="009911FF">
            <w:pPr>
              <w:rPr>
                <w:rFonts w:ascii="Arial Narrow" w:hAnsi="Arial Narrow"/>
                <w:sz w:val="20"/>
                <w:szCs w:val="20"/>
              </w:rPr>
            </w:pPr>
            <w:r w:rsidRPr="00C535CD">
              <w:rPr>
                <w:rFonts w:ascii="Arial Narrow" w:hAnsi="Arial Narrow"/>
                <w:sz w:val="20"/>
                <w:szCs w:val="20"/>
              </w:rPr>
              <w:t>Name of Policy</w:t>
            </w:r>
          </w:p>
        </w:tc>
        <w:tc>
          <w:tcPr>
            <w:tcW w:w="6633" w:type="dxa"/>
            <w:shd w:val="clear" w:color="auto" w:fill="FFFFFF" w:themeFill="background1"/>
          </w:tcPr>
          <w:p w14:paraId="1F825B39" w14:textId="06974126" w:rsidR="009911FF" w:rsidRPr="003C3D10" w:rsidRDefault="009911FF" w:rsidP="009911FF">
            <w:pPr>
              <w:tabs>
                <w:tab w:val="left" w:pos="1409"/>
              </w:tabs>
              <w:rPr>
                <w:rFonts w:ascii="Arial Narrow" w:hAnsi="Arial Narrow"/>
                <w:b/>
                <w:sz w:val="20"/>
                <w:szCs w:val="20"/>
              </w:rPr>
            </w:pPr>
            <w:r w:rsidRPr="003C3D10">
              <w:rPr>
                <w:rFonts w:ascii="Arial Narrow" w:hAnsi="Arial Narrow" w:cstheme="minorHAnsi"/>
                <w:b/>
                <w:sz w:val="20"/>
                <w:szCs w:val="20"/>
                <w:bdr w:val="none" w:sz="0" w:space="0" w:color="auto" w:frame="1"/>
                <w:shd w:val="clear" w:color="auto" w:fill="FFFFFF"/>
              </w:rPr>
              <w:t>Barcelona green infrastructure and biodiversity plan (2020)</w:t>
            </w:r>
          </w:p>
        </w:tc>
      </w:tr>
      <w:tr w:rsidR="009911FF" w:rsidRPr="003C3D10" w14:paraId="03D30391" w14:textId="77777777" w:rsidTr="0092387D">
        <w:tc>
          <w:tcPr>
            <w:tcW w:w="704" w:type="dxa"/>
            <w:vMerge/>
            <w:shd w:val="clear" w:color="auto" w:fill="BFBFBF" w:themeFill="background1" w:themeFillShade="BF"/>
            <w:textDirection w:val="btLr"/>
            <w:vAlign w:val="center"/>
          </w:tcPr>
          <w:p w14:paraId="2EF2C69D"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32BA3447" w14:textId="55DDB87A" w:rsidR="009911FF" w:rsidRPr="00C535CD" w:rsidRDefault="009911FF" w:rsidP="009911FF">
            <w:pPr>
              <w:rPr>
                <w:rFonts w:ascii="Arial Narrow" w:hAnsi="Arial Narrow"/>
                <w:sz w:val="20"/>
                <w:szCs w:val="20"/>
              </w:rPr>
            </w:pPr>
            <w:r w:rsidRPr="00C535CD">
              <w:rPr>
                <w:rFonts w:ascii="Arial Narrow" w:hAnsi="Arial Narrow"/>
                <w:sz w:val="20"/>
                <w:szCs w:val="20"/>
              </w:rPr>
              <w:t>Reference</w:t>
            </w:r>
          </w:p>
        </w:tc>
        <w:tc>
          <w:tcPr>
            <w:tcW w:w="6633" w:type="dxa"/>
          </w:tcPr>
          <w:p w14:paraId="2C7446F6" w14:textId="2A9C57E4" w:rsidR="009911FF" w:rsidRPr="00D13C10" w:rsidRDefault="009911FF" w:rsidP="009911FF">
            <w:pPr>
              <w:rPr>
                <w:rFonts w:ascii="Arial Narrow" w:hAnsi="Arial Narrow"/>
                <w:sz w:val="20"/>
                <w:szCs w:val="20"/>
              </w:rPr>
            </w:pPr>
            <w:r w:rsidRPr="00D13C10">
              <w:rPr>
                <w:rFonts w:ascii="Arial Narrow" w:hAnsi="Arial Narrow"/>
                <w:sz w:val="20"/>
                <w:szCs w:val="20"/>
              </w:rPr>
              <w:t>Xiv</w:t>
            </w:r>
          </w:p>
        </w:tc>
      </w:tr>
      <w:tr w:rsidR="009911FF" w:rsidRPr="003C3D10" w14:paraId="34A49E17" w14:textId="77777777" w:rsidTr="000D46AF">
        <w:tc>
          <w:tcPr>
            <w:tcW w:w="704" w:type="dxa"/>
            <w:vMerge/>
            <w:shd w:val="clear" w:color="auto" w:fill="BFBFBF" w:themeFill="background1" w:themeFillShade="BF"/>
            <w:vAlign w:val="center"/>
          </w:tcPr>
          <w:p w14:paraId="7C9B46CC"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6BF80016" w14:textId="78E8A23A" w:rsidR="009911FF" w:rsidRPr="00C535CD" w:rsidRDefault="009911FF" w:rsidP="009911FF">
            <w:pPr>
              <w:rPr>
                <w:rFonts w:ascii="Arial Narrow" w:hAnsi="Arial Narrow"/>
                <w:sz w:val="20"/>
                <w:szCs w:val="20"/>
              </w:rPr>
            </w:pPr>
            <w:r w:rsidRPr="00C535CD">
              <w:rPr>
                <w:rFonts w:ascii="Arial Narrow" w:hAnsi="Arial Narrow"/>
                <w:sz w:val="20"/>
                <w:szCs w:val="20"/>
              </w:rPr>
              <w:t>Format and link or citation</w:t>
            </w:r>
          </w:p>
        </w:tc>
        <w:tc>
          <w:tcPr>
            <w:tcW w:w="6633" w:type="dxa"/>
          </w:tcPr>
          <w:p w14:paraId="24282F20" w14:textId="78EFA171" w:rsidR="009911FF" w:rsidRPr="003C3D10" w:rsidRDefault="00087DCF" w:rsidP="009911FF">
            <w:pPr>
              <w:rPr>
                <w:rFonts w:ascii="Arial Narrow" w:hAnsi="Arial Narrow"/>
                <w:sz w:val="20"/>
                <w:szCs w:val="20"/>
              </w:rPr>
            </w:pPr>
            <w:hyperlink r:id="rId38" w:history="1">
              <w:r w:rsidR="009911FF" w:rsidRPr="003C3D10">
                <w:rPr>
                  <w:rStyle w:val="Hyperlink"/>
                  <w:rFonts w:ascii="Arial Narrow" w:hAnsi="Arial Narrow"/>
                  <w:sz w:val="20"/>
                  <w:szCs w:val="20"/>
                </w:rPr>
                <w:t>Plan for Action</w:t>
              </w:r>
            </w:hyperlink>
            <w:r w:rsidR="009911FF" w:rsidRPr="003C3D10">
              <w:rPr>
                <w:rFonts w:ascii="Arial Narrow" w:hAnsi="Arial Narrow"/>
                <w:sz w:val="20"/>
                <w:szCs w:val="20"/>
              </w:rPr>
              <w:t xml:space="preserve"> </w:t>
            </w:r>
          </w:p>
        </w:tc>
      </w:tr>
      <w:tr w:rsidR="009911FF" w:rsidRPr="003C3D10" w14:paraId="363EA6F7" w14:textId="77777777" w:rsidTr="000D46AF">
        <w:tc>
          <w:tcPr>
            <w:tcW w:w="704" w:type="dxa"/>
            <w:vMerge/>
            <w:shd w:val="clear" w:color="auto" w:fill="BFBFBF" w:themeFill="background1" w:themeFillShade="BF"/>
            <w:vAlign w:val="center"/>
          </w:tcPr>
          <w:p w14:paraId="2A51AC6D"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1A50A3CC" w14:textId="34EA807D" w:rsidR="009911FF" w:rsidRPr="00C535CD" w:rsidRDefault="009911FF" w:rsidP="009911FF">
            <w:pPr>
              <w:rPr>
                <w:rFonts w:ascii="Arial Narrow" w:hAnsi="Arial Narrow"/>
                <w:sz w:val="20"/>
                <w:szCs w:val="20"/>
              </w:rPr>
            </w:pPr>
            <w:r w:rsidRPr="00C535CD">
              <w:rPr>
                <w:rFonts w:ascii="Arial Narrow" w:hAnsi="Arial Narrow"/>
                <w:sz w:val="20"/>
                <w:szCs w:val="20"/>
              </w:rPr>
              <w:t xml:space="preserve">Included study(s) cited within </w:t>
            </w:r>
          </w:p>
        </w:tc>
        <w:tc>
          <w:tcPr>
            <w:tcW w:w="6633" w:type="dxa"/>
          </w:tcPr>
          <w:p w14:paraId="22A8868D" w14:textId="322E24E4" w:rsidR="009911FF" w:rsidRPr="003C3D10" w:rsidRDefault="009911FF" w:rsidP="009911FF">
            <w:pPr>
              <w:tabs>
                <w:tab w:val="left" w:pos="1705"/>
              </w:tabs>
              <w:rPr>
                <w:rFonts w:ascii="Arial Narrow" w:hAnsi="Arial Narrow"/>
                <w:sz w:val="20"/>
                <w:szCs w:val="20"/>
                <w:highlight w:val="yellow"/>
              </w:rPr>
            </w:pPr>
            <w:r w:rsidRPr="005F590E">
              <w:rPr>
                <w:rFonts w:ascii="Arial Narrow" w:hAnsi="Arial Narrow"/>
                <w:sz w:val="20"/>
                <w:szCs w:val="20"/>
              </w:rPr>
              <w:t>24</w:t>
            </w:r>
          </w:p>
        </w:tc>
      </w:tr>
      <w:tr w:rsidR="009911FF" w:rsidRPr="003C3D10" w14:paraId="0FEA366F" w14:textId="77777777" w:rsidTr="000D46AF">
        <w:tc>
          <w:tcPr>
            <w:tcW w:w="704" w:type="dxa"/>
            <w:vMerge w:val="restart"/>
            <w:shd w:val="clear" w:color="auto" w:fill="BFBFBF" w:themeFill="background1" w:themeFillShade="BF"/>
            <w:textDirection w:val="btLr"/>
            <w:vAlign w:val="center"/>
          </w:tcPr>
          <w:p w14:paraId="1C98201C" w14:textId="4F694B28"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Geographic context</w:t>
            </w:r>
          </w:p>
        </w:tc>
        <w:tc>
          <w:tcPr>
            <w:tcW w:w="3119" w:type="dxa"/>
            <w:shd w:val="clear" w:color="auto" w:fill="F2F2F2" w:themeFill="background1" w:themeFillShade="F2"/>
          </w:tcPr>
          <w:p w14:paraId="13148580" w14:textId="4B7B21BD" w:rsidR="009911FF" w:rsidRPr="00C535CD" w:rsidRDefault="009911FF" w:rsidP="009911FF">
            <w:pPr>
              <w:rPr>
                <w:rFonts w:ascii="Arial Narrow" w:hAnsi="Arial Narrow"/>
                <w:sz w:val="20"/>
                <w:szCs w:val="20"/>
              </w:rPr>
            </w:pPr>
            <w:r w:rsidRPr="00C535CD">
              <w:rPr>
                <w:rFonts w:ascii="Arial Narrow" w:hAnsi="Arial Narrow"/>
                <w:sz w:val="20"/>
                <w:szCs w:val="20"/>
              </w:rPr>
              <w:t>Region</w:t>
            </w:r>
          </w:p>
        </w:tc>
        <w:tc>
          <w:tcPr>
            <w:tcW w:w="6633" w:type="dxa"/>
          </w:tcPr>
          <w:p w14:paraId="1552433D" w14:textId="4B806370" w:rsidR="009911FF" w:rsidRPr="003C3D10" w:rsidRDefault="009911FF" w:rsidP="009911FF">
            <w:pPr>
              <w:rPr>
                <w:rFonts w:ascii="Arial Narrow" w:hAnsi="Arial Narrow"/>
                <w:sz w:val="20"/>
                <w:szCs w:val="20"/>
              </w:rPr>
            </w:pPr>
            <w:r w:rsidRPr="003C3D10">
              <w:rPr>
                <w:rFonts w:ascii="Arial Narrow" w:hAnsi="Arial Narrow"/>
                <w:sz w:val="20"/>
                <w:szCs w:val="20"/>
              </w:rPr>
              <w:t>Europe &amp; Central Asia</w:t>
            </w:r>
          </w:p>
        </w:tc>
      </w:tr>
      <w:tr w:rsidR="009911FF" w:rsidRPr="003C3D10" w14:paraId="767F7525" w14:textId="77777777" w:rsidTr="000D46AF">
        <w:tc>
          <w:tcPr>
            <w:tcW w:w="704" w:type="dxa"/>
            <w:vMerge/>
            <w:shd w:val="clear" w:color="auto" w:fill="BFBFBF" w:themeFill="background1" w:themeFillShade="BF"/>
            <w:vAlign w:val="center"/>
          </w:tcPr>
          <w:p w14:paraId="2736E770"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0059867D" w14:textId="60F1764C" w:rsidR="009911FF" w:rsidRPr="00C535CD" w:rsidRDefault="009911FF" w:rsidP="009911FF">
            <w:pPr>
              <w:rPr>
                <w:rFonts w:ascii="Arial Narrow" w:hAnsi="Arial Narrow"/>
                <w:sz w:val="20"/>
                <w:szCs w:val="20"/>
              </w:rPr>
            </w:pPr>
            <w:r w:rsidRPr="00C535CD">
              <w:rPr>
                <w:rFonts w:ascii="Arial Narrow" w:hAnsi="Arial Narrow"/>
                <w:sz w:val="20"/>
                <w:szCs w:val="20"/>
              </w:rPr>
              <w:t>Country</w:t>
            </w:r>
          </w:p>
        </w:tc>
        <w:tc>
          <w:tcPr>
            <w:tcW w:w="6633" w:type="dxa"/>
          </w:tcPr>
          <w:p w14:paraId="058911E0" w14:textId="313837A2" w:rsidR="009911FF" w:rsidRPr="003C3D10" w:rsidRDefault="009911FF" w:rsidP="009911FF">
            <w:pPr>
              <w:rPr>
                <w:rFonts w:ascii="Arial Narrow" w:hAnsi="Arial Narrow"/>
                <w:sz w:val="20"/>
                <w:szCs w:val="20"/>
              </w:rPr>
            </w:pPr>
            <w:r w:rsidRPr="003C3D10">
              <w:rPr>
                <w:rFonts w:ascii="Arial Narrow" w:hAnsi="Arial Narrow"/>
                <w:sz w:val="20"/>
                <w:szCs w:val="20"/>
              </w:rPr>
              <w:t xml:space="preserve">Spain </w:t>
            </w:r>
          </w:p>
        </w:tc>
      </w:tr>
      <w:tr w:rsidR="009911FF" w:rsidRPr="003C3D10" w14:paraId="40370C05" w14:textId="77777777" w:rsidTr="000D46AF">
        <w:tc>
          <w:tcPr>
            <w:tcW w:w="704" w:type="dxa"/>
            <w:vMerge/>
            <w:shd w:val="clear" w:color="auto" w:fill="BFBFBF" w:themeFill="background1" w:themeFillShade="BF"/>
            <w:vAlign w:val="center"/>
          </w:tcPr>
          <w:p w14:paraId="12BE128D"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20DA7388" w14:textId="7B54126A" w:rsidR="009911FF" w:rsidRPr="00C535CD" w:rsidRDefault="009911FF" w:rsidP="009911FF">
            <w:pPr>
              <w:rPr>
                <w:rFonts w:ascii="Arial Narrow" w:hAnsi="Arial Narrow"/>
                <w:sz w:val="20"/>
                <w:szCs w:val="20"/>
              </w:rPr>
            </w:pPr>
            <w:r w:rsidRPr="00C535CD">
              <w:rPr>
                <w:rFonts w:ascii="Arial Narrow" w:hAnsi="Arial Narrow"/>
                <w:sz w:val="20"/>
                <w:szCs w:val="20"/>
              </w:rPr>
              <w:t>Signatory City</w:t>
            </w:r>
          </w:p>
        </w:tc>
        <w:tc>
          <w:tcPr>
            <w:tcW w:w="6633" w:type="dxa"/>
          </w:tcPr>
          <w:p w14:paraId="778EE6BE" w14:textId="1A187455" w:rsidR="009911FF" w:rsidRPr="003C3D10" w:rsidRDefault="009911FF" w:rsidP="009911FF">
            <w:pPr>
              <w:rPr>
                <w:rFonts w:ascii="Arial Narrow" w:hAnsi="Arial Narrow"/>
                <w:sz w:val="20"/>
                <w:szCs w:val="20"/>
              </w:rPr>
            </w:pPr>
            <w:r w:rsidRPr="003C3D10">
              <w:rPr>
                <w:rFonts w:ascii="Arial Narrow" w:hAnsi="Arial Narrow"/>
                <w:sz w:val="20"/>
                <w:szCs w:val="20"/>
              </w:rPr>
              <w:t xml:space="preserve">Barcelona </w:t>
            </w:r>
          </w:p>
        </w:tc>
      </w:tr>
      <w:tr w:rsidR="009911FF" w:rsidRPr="003C3D10" w14:paraId="50EBB2F1" w14:textId="77777777" w:rsidTr="000D46AF">
        <w:tc>
          <w:tcPr>
            <w:tcW w:w="704" w:type="dxa"/>
            <w:vMerge/>
            <w:shd w:val="clear" w:color="auto" w:fill="BFBFBF" w:themeFill="background1" w:themeFillShade="BF"/>
            <w:vAlign w:val="center"/>
          </w:tcPr>
          <w:p w14:paraId="1AD5058B"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79426448" w14:textId="12EE6EE6" w:rsidR="009911FF" w:rsidRPr="00C535CD" w:rsidRDefault="009911FF" w:rsidP="009911FF">
            <w:pPr>
              <w:rPr>
                <w:rFonts w:ascii="Arial Narrow" w:hAnsi="Arial Narrow"/>
                <w:sz w:val="20"/>
                <w:szCs w:val="20"/>
              </w:rPr>
            </w:pPr>
            <w:r w:rsidRPr="00C535CD">
              <w:rPr>
                <w:rFonts w:ascii="Arial Narrow" w:hAnsi="Arial Narrow"/>
                <w:sz w:val="20"/>
                <w:szCs w:val="20"/>
              </w:rPr>
              <w:t>World Bank economic classification</w:t>
            </w:r>
          </w:p>
        </w:tc>
        <w:tc>
          <w:tcPr>
            <w:tcW w:w="6633" w:type="dxa"/>
          </w:tcPr>
          <w:p w14:paraId="030E269B" w14:textId="66442CB7" w:rsidR="009911FF" w:rsidRPr="003C3D10" w:rsidRDefault="009911FF" w:rsidP="009911FF">
            <w:pPr>
              <w:rPr>
                <w:rFonts w:ascii="Arial Narrow" w:hAnsi="Arial Narrow"/>
                <w:sz w:val="20"/>
                <w:szCs w:val="20"/>
              </w:rPr>
            </w:pPr>
            <w:r w:rsidRPr="003C3D10">
              <w:rPr>
                <w:rFonts w:ascii="Arial Narrow" w:hAnsi="Arial Narrow"/>
                <w:sz w:val="20"/>
                <w:szCs w:val="20"/>
              </w:rPr>
              <w:t>High Income</w:t>
            </w:r>
          </w:p>
        </w:tc>
      </w:tr>
      <w:tr w:rsidR="009911FF" w:rsidRPr="003C3D10" w14:paraId="6F49F36D" w14:textId="77777777" w:rsidTr="000D46AF">
        <w:tc>
          <w:tcPr>
            <w:tcW w:w="704" w:type="dxa"/>
            <w:vMerge w:val="restart"/>
            <w:shd w:val="clear" w:color="auto" w:fill="BFBFBF" w:themeFill="background1" w:themeFillShade="BF"/>
            <w:textDirection w:val="btLr"/>
            <w:vAlign w:val="center"/>
          </w:tcPr>
          <w:p w14:paraId="7D3CAEF3" w14:textId="72EB96D7"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context</w:t>
            </w:r>
          </w:p>
        </w:tc>
        <w:tc>
          <w:tcPr>
            <w:tcW w:w="3119" w:type="dxa"/>
            <w:shd w:val="clear" w:color="auto" w:fill="F2F2F2" w:themeFill="background1" w:themeFillShade="F2"/>
          </w:tcPr>
          <w:p w14:paraId="1C10AA99" w14:textId="43F72196" w:rsidR="009911FF" w:rsidRPr="00C535CD" w:rsidRDefault="009911FF" w:rsidP="009911FF">
            <w:pPr>
              <w:rPr>
                <w:rFonts w:ascii="Arial Narrow" w:hAnsi="Arial Narrow"/>
                <w:sz w:val="20"/>
                <w:szCs w:val="20"/>
              </w:rPr>
            </w:pPr>
            <w:r w:rsidRPr="00C535CD">
              <w:rPr>
                <w:rFonts w:ascii="Arial Narrow" w:hAnsi="Arial Narrow"/>
                <w:sz w:val="20"/>
                <w:szCs w:val="20"/>
              </w:rPr>
              <w:t>Is this intervention a policy itself or part of an over-arching policy?</w:t>
            </w:r>
          </w:p>
        </w:tc>
        <w:tc>
          <w:tcPr>
            <w:tcW w:w="6633" w:type="dxa"/>
          </w:tcPr>
          <w:p w14:paraId="466D6F0C" w14:textId="6BD85F24" w:rsidR="009911FF" w:rsidRPr="003C3D10" w:rsidRDefault="009911FF" w:rsidP="009911FF">
            <w:pPr>
              <w:rPr>
                <w:rFonts w:ascii="Arial Narrow" w:hAnsi="Arial Narrow"/>
                <w:sz w:val="20"/>
                <w:szCs w:val="20"/>
              </w:rPr>
            </w:pPr>
            <w:r w:rsidRPr="003C3D10">
              <w:rPr>
                <w:rFonts w:ascii="Arial Narrow" w:hAnsi="Arial Narrow"/>
                <w:sz w:val="20"/>
                <w:szCs w:val="20"/>
              </w:rPr>
              <w:t>Action plan - no current regulatory components related to food</w:t>
            </w:r>
          </w:p>
        </w:tc>
      </w:tr>
      <w:tr w:rsidR="009911FF" w:rsidRPr="003C3D10" w14:paraId="36C1FFD1" w14:textId="77777777" w:rsidTr="000D46AF">
        <w:tc>
          <w:tcPr>
            <w:tcW w:w="704" w:type="dxa"/>
            <w:vMerge/>
            <w:shd w:val="clear" w:color="auto" w:fill="BFBFBF" w:themeFill="background1" w:themeFillShade="BF"/>
          </w:tcPr>
          <w:p w14:paraId="030C9529"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14C3036A" w14:textId="24E11AA6" w:rsidR="009911FF" w:rsidRPr="00C535CD" w:rsidRDefault="009911FF" w:rsidP="009911FF">
            <w:pPr>
              <w:rPr>
                <w:rFonts w:ascii="Arial Narrow" w:hAnsi="Arial Narrow"/>
                <w:sz w:val="20"/>
                <w:szCs w:val="20"/>
              </w:rPr>
            </w:pPr>
            <w:r w:rsidRPr="00C535CD">
              <w:rPr>
                <w:rFonts w:ascii="Arial Narrow" w:hAnsi="Arial Narrow"/>
                <w:sz w:val="20"/>
                <w:szCs w:val="20"/>
              </w:rPr>
              <w:t>Timeframe for intervention</w:t>
            </w:r>
          </w:p>
        </w:tc>
        <w:tc>
          <w:tcPr>
            <w:tcW w:w="6633" w:type="dxa"/>
          </w:tcPr>
          <w:p w14:paraId="1866B1DC" w14:textId="3DEFC9BE" w:rsidR="009911FF" w:rsidRPr="003C3D10" w:rsidRDefault="009911FF" w:rsidP="009911FF">
            <w:pPr>
              <w:tabs>
                <w:tab w:val="left" w:pos="1210"/>
              </w:tabs>
              <w:rPr>
                <w:rFonts w:ascii="Arial Narrow" w:hAnsi="Arial Narrow"/>
                <w:sz w:val="20"/>
                <w:szCs w:val="20"/>
              </w:rPr>
            </w:pPr>
            <w:r w:rsidRPr="003C3D10">
              <w:rPr>
                <w:rFonts w:ascii="Arial Narrow" w:hAnsi="Arial Narrow"/>
                <w:sz w:val="20"/>
                <w:szCs w:val="20"/>
              </w:rPr>
              <w:t>2013-2020</w:t>
            </w:r>
            <w:r w:rsidRPr="003C3D10">
              <w:rPr>
                <w:rFonts w:ascii="Arial Narrow" w:hAnsi="Arial Narrow"/>
                <w:sz w:val="20"/>
                <w:szCs w:val="20"/>
              </w:rPr>
              <w:tab/>
            </w:r>
          </w:p>
        </w:tc>
      </w:tr>
      <w:tr w:rsidR="009911FF" w:rsidRPr="003C3D10" w14:paraId="3F946D94" w14:textId="77777777" w:rsidTr="000D46AF">
        <w:trPr>
          <w:trHeight w:val="573"/>
        </w:trPr>
        <w:tc>
          <w:tcPr>
            <w:tcW w:w="704" w:type="dxa"/>
            <w:vMerge/>
            <w:shd w:val="clear" w:color="auto" w:fill="BFBFBF" w:themeFill="background1" w:themeFillShade="BF"/>
          </w:tcPr>
          <w:p w14:paraId="4B7FC5EC"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7FD8D622" w14:textId="17F14B8E" w:rsidR="009911FF" w:rsidRPr="00C535CD" w:rsidRDefault="009911FF" w:rsidP="009911FF">
            <w:pPr>
              <w:rPr>
                <w:rFonts w:ascii="Arial Narrow" w:hAnsi="Arial Narrow"/>
                <w:sz w:val="20"/>
                <w:szCs w:val="20"/>
              </w:rPr>
            </w:pPr>
            <w:r w:rsidRPr="00C535CD">
              <w:rPr>
                <w:rFonts w:ascii="Arial Narrow" w:hAnsi="Arial Narrow"/>
                <w:sz w:val="20"/>
                <w:szCs w:val="20"/>
              </w:rPr>
              <w:t>Related policy interventions (Regional, National, State, Local)</w:t>
            </w:r>
          </w:p>
        </w:tc>
        <w:tc>
          <w:tcPr>
            <w:tcW w:w="6633" w:type="dxa"/>
          </w:tcPr>
          <w:p w14:paraId="3C9BC9AB" w14:textId="017B8AB5" w:rsidR="009911FF" w:rsidRPr="003C3D10" w:rsidRDefault="009911FF" w:rsidP="009911FF">
            <w:pPr>
              <w:rPr>
                <w:rFonts w:ascii="Arial Narrow" w:hAnsi="Arial Narrow"/>
                <w:sz w:val="20"/>
                <w:szCs w:val="20"/>
              </w:rPr>
            </w:pPr>
            <w:r w:rsidRPr="003C3D10">
              <w:rPr>
                <w:rFonts w:ascii="Arial Narrow" w:hAnsi="Arial Narrow"/>
                <w:sz w:val="20"/>
                <w:szCs w:val="20"/>
              </w:rPr>
              <w:t>Related policy is the "The Municipal Plan of Urban Gaps with Territorial and Social Involvement (</w:t>
            </w:r>
            <w:hyperlink r:id="rId39" w:history="1">
              <w:r w:rsidRPr="003C3D10">
                <w:rPr>
                  <w:rStyle w:val="Hyperlink"/>
                  <w:rFonts w:ascii="Arial Narrow" w:hAnsi="Arial Narrow"/>
                  <w:sz w:val="20"/>
                  <w:szCs w:val="20"/>
                </w:rPr>
                <w:t>BUITS Plan</w:t>
              </w:r>
            </w:hyperlink>
            <w:r w:rsidRPr="003C3D10">
              <w:rPr>
                <w:rFonts w:ascii="Arial Narrow" w:hAnsi="Arial Narrow"/>
                <w:sz w:val="20"/>
                <w:szCs w:val="20"/>
              </w:rPr>
              <w:t xml:space="preserve">)" </w:t>
            </w:r>
          </w:p>
        </w:tc>
      </w:tr>
      <w:tr w:rsidR="009911FF" w:rsidRPr="003C3D10" w14:paraId="2FA1C1EE" w14:textId="77777777" w:rsidTr="000D46AF">
        <w:tc>
          <w:tcPr>
            <w:tcW w:w="704" w:type="dxa"/>
            <w:vMerge w:val="restart"/>
            <w:shd w:val="clear" w:color="auto" w:fill="BFBFBF" w:themeFill="background1" w:themeFillShade="BF"/>
            <w:textDirection w:val="btLr"/>
            <w:vAlign w:val="center"/>
          </w:tcPr>
          <w:p w14:paraId="3C3C930B" w14:textId="66CFD13E"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Aims &amp; Activities</w:t>
            </w:r>
          </w:p>
        </w:tc>
        <w:tc>
          <w:tcPr>
            <w:tcW w:w="3119" w:type="dxa"/>
            <w:shd w:val="clear" w:color="auto" w:fill="F2F2F2" w:themeFill="background1" w:themeFillShade="F2"/>
          </w:tcPr>
          <w:p w14:paraId="7AE1E363" w14:textId="537411BF" w:rsidR="009911FF" w:rsidRPr="00C535CD" w:rsidRDefault="009911FF" w:rsidP="009911FF">
            <w:pPr>
              <w:rPr>
                <w:rFonts w:ascii="Arial Narrow" w:hAnsi="Arial Narrow"/>
                <w:sz w:val="20"/>
                <w:szCs w:val="20"/>
              </w:rPr>
            </w:pPr>
            <w:r w:rsidRPr="00C535CD">
              <w:rPr>
                <w:rFonts w:ascii="Arial Narrow" w:hAnsi="Arial Narrow"/>
                <w:sz w:val="20"/>
                <w:szCs w:val="20"/>
              </w:rPr>
              <w:t>Policy aim</w:t>
            </w:r>
          </w:p>
        </w:tc>
        <w:tc>
          <w:tcPr>
            <w:tcW w:w="6633" w:type="dxa"/>
          </w:tcPr>
          <w:p w14:paraId="46DD375D" w14:textId="7D2DC569" w:rsidR="009911FF" w:rsidRPr="003C3D10" w:rsidRDefault="009911FF" w:rsidP="009911FF">
            <w:pPr>
              <w:rPr>
                <w:rFonts w:ascii="Arial Narrow" w:hAnsi="Arial Narrow"/>
                <w:sz w:val="20"/>
                <w:szCs w:val="20"/>
              </w:rPr>
            </w:pPr>
            <w:r w:rsidRPr="003C3D10">
              <w:rPr>
                <w:rFonts w:ascii="Arial Narrow" w:hAnsi="Arial Narrow"/>
                <w:sz w:val="20"/>
                <w:szCs w:val="20"/>
              </w:rPr>
              <w:t>The overall plan aims to "achieve green infrastructure to act as a resource providing a wealth of services in a city where nature and the urbanity converge and enhance one another"</w:t>
            </w:r>
          </w:p>
        </w:tc>
      </w:tr>
      <w:tr w:rsidR="009911FF" w:rsidRPr="003C3D10" w14:paraId="0EE6CBFD" w14:textId="77777777" w:rsidTr="000D46AF">
        <w:tc>
          <w:tcPr>
            <w:tcW w:w="704" w:type="dxa"/>
            <w:vMerge/>
            <w:shd w:val="clear" w:color="auto" w:fill="BFBFBF" w:themeFill="background1" w:themeFillShade="BF"/>
          </w:tcPr>
          <w:p w14:paraId="6B998473"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7B7B2A6F" w14:textId="0799C76F" w:rsidR="009911FF" w:rsidRPr="00C535CD" w:rsidRDefault="009911FF" w:rsidP="009911FF">
            <w:pPr>
              <w:rPr>
                <w:rFonts w:ascii="Arial Narrow" w:hAnsi="Arial Narrow"/>
                <w:sz w:val="20"/>
                <w:szCs w:val="20"/>
              </w:rPr>
            </w:pPr>
            <w:r w:rsidRPr="00C535CD">
              <w:rPr>
                <w:rFonts w:ascii="Arial Narrow" w:hAnsi="Arial Narrow"/>
                <w:sz w:val="20"/>
                <w:szCs w:val="20"/>
              </w:rPr>
              <w:t>Description of actions</w:t>
            </w:r>
          </w:p>
        </w:tc>
        <w:tc>
          <w:tcPr>
            <w:tcW w:w="6633" w:type="dxa"/>
          </w:tcPr>
          <w:p w14:paraId="3F17CB80" w14:textId="2C7C4AD5" w:rsidR="009911FF" w:rsidRPr="003C3D10" w:rsidRDefault="009911FF" w:rsidP="009911FF">
            <w:pPr>
              <w:rPr>
                <w:rFonts w:ascii="Arial Narrow" w:hAnsi="Arial Narrow"/>
                <w:sz w:val="20"/>
                <w:szCs w:val="20"/>
              </w:rPr>
            </w:pPr>
            <w:r w:rsidRPr="003C3D10">
              <w:rPr>
                <w:rFonts w:ascii="Arial Narrow" w:hAnsi="Arial Narrow"/>
                <w:sz w:val="20"/>
                <w:szCs w:val="20"/>
              </w:rPr>
              <w:t xml:space="preserve">Whilst a small part of the overall plan, 12 urban vegetable gardens are mentioned as an example of a program with social and physical health value. Barcelona's urban vegetable gardening program was launched in 1994, and 546 users are registered, 205 of whom are at risk of social exclusion. School vegetable gardens are also mentioned. The plan acknowledges urban vegetable gardens as an environmental education activity, particularly for schools to connect children with agriculture and organic farming. The plan describes cross-generational benefits as the gardening education activities enable children to engage with the elderly. 4.8 of the </w:t>
            </w:r>
            <w:proofErr w:type="gramStart"/>
            <w:r w:rsidRPr="003C3D10">
              <w:rPr>
                <w:rFonts w:ascii="Arial Narrow" w:hAnsi="Arial Narrow"/>
                <w:sz w:val="20"/>
                <w:szCs w:val="20"/>
              </w:rPr>
              <w:t>plan</w:t>
            </w:r>
            <w:proofErr w:type="gramEnd"/>
            <w:r w:rsidRPr="003C3D10">
              <w:rPr>
                <w:rFonts w:ascii="Arial Narrow" w:hAnsi="Arial Narrow"/>
                <w:sz w:val="20"/>
                <w:szCs w:val="20"/>
              </w:rPr>
              <w:t xml:space="preserve"> aims to promote organic agriculture in urban and peri-urban areas. 9.7 of the </w:t>
            </w:r>
            <w:proofErr w:type="gramStart"/>
            <w:r w:rsidRPr="003C3D10">
              <w:rPr>
                <w:rFonts w:ascii="Arial Narrow" w:hAnsi="Arial Narrow"/>
                <w:sz w:val="20"/>
                <w:szCs w:val="20"/>
              </w:rPr>
              <w:t>plan</w:t>
            </w:r>
            <w:proofErr w:type="gramEnd"/>
            <w:r w:rsidRPr="003C3D10">
              <w:rPr>
                <w:rFonts w:ascii="Arial Narrow" w:hAnsi="Arial Narrow"/>
                <w:sz w:val="20"/>
                <w:szCs w:val="20"/>
              </w:rPr>
              <w:t xml:space="preserve"> includes creating accessible neighbourhood-run vegetable gardens. 10.7 of the </w:t>
            </w:r>
            <w:proofErr w:type="gramStart"/>
            <w:r w:rsidRPr="003C3D10">
              <w:rPr>
                <w:rFonts w:ascii="Arial Narrow" w:hAnsi="Arial Narrow"/>
                <w:sz w:val="20"/>
                <w:szCs w:val="20"/>
              </w:rPr>
              <w:t>plan</w:t>
            </w:r>
            <w:proofErr w:type="gramEnd"/>
            <w:r w:rsidRPr="003C3D10">
              <w:rPr>
                <w:rFonts w:ascii="Arial Narrow" w:hAnsi="Arial Narrow"/>
                <w:sz w:val="20"/>
                <w:szCs w:val="20"/>
              </w:rPr>
              <w:t xml:space="preserve"> describe the Barcelona City Council enhancing its environmentally friendly procurement policy, including food.</w:t>
            </w:r>
          </w:p>
        </w:tc>
      </w:tr>
      <w:tr w:rsidR="009911FF" w:rsidRPr="003C3D10" w14:paraId="7E453699" w14:textId="77777777" w:rsidTr="000D46AF">
        <w:tc>
          <w:tcPr>
            <w:tcW w:w="704" w:type="dxa"/>
            <w:vMerge/>
            <w:shd w:val="clear" w:color="auto" w:fill="BFBFBF" w:themeFill="background1" w:themeFillShade="BF"/>
          </w:tcPr>
          <w:p w14:paraId="472C5E42"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0C28F068" w14:textId="498F5955" w:rsidR="009911FF" w:rsidRPr="00C535CD" w:rsidRDefault="009911FF" w:rsidP="009911FF">
            <w:pPr>
              <w:rPr>
                <w:rFonts w:ascii="Arial Narrow" w:hAnsi="Arial Narrow"/>
                <w:sz w:val="20"/>
                <w:szCs w:val="20"/>
              </w:rPr>
            </w:pPr>
            <w:r w:rsidRPr="00C535CD">
              <w:rPr>
                <w:rFonts w:ascii="Arial Narrow" w:hAnsi="Arial Narrow"/>
                <w:sz w:val="20"/>
                <w:szCs w:val="20"/>
              </w:rPr>
              <w:t>Role of Local Government</w:t>
            </w:r>
          </w:p>
        </w:tc>
        <w:tc>
          <w:tcPr>
            <w:tcW w:w="6633" w:type="dxa"/>
          </w:tcPr>
          <w:p w14:paraId="199B84E0" w14:textId="0AD76AE2" w:rsidR="009911FF" w:rsidRPr="003C3D10" w:rsidRDefault="009911FF" w:rsidP="009911FF">
            <w:pPr>
              <w:rPr>
                <w:rFonts w:ascii="Arial Narrow" w:hAnsi="Arial Narrow"/>
                <w:sz w:val="20"/>
                <w:szCs w:val="20"/>
              </w:rPr>
            </w:pPr>
            <w:r w:rsidRPr="003C3D10">
              <w:rPr>
                <w:rFonts w:ascii="Arial Narrow" w:hAnsi="Arial Narrow"/>
                <w:sz w:val="20"/>
                <w:szCs w:val="20"/>
              </w:rPr>
              <w:t>Leadership/ownership. The plan is much broader than food however describes some opportunities for Barcelona City Council to act on food-related activities.</w:t>
            </w:r>
          </w:p>
        </w:tc>
      </w:tr>
      <w:tr w:rsidR="009911FF" w:rsidRPr="003C3D10" w14:paraId="421E319B" w14:textId="77777777" w:rsidTr="000D46AF">
        <w:tc>
          <w:tcPr>
            <w:tcW w:w="704" w:type="dxa"/>
            <w:vMerge/>
            <w:shd w:val="clear" w:color="auto" w:fill="BFBFBF" w:themeFill="background1" w:themeFillShade="BF"/>
          </w:tcPr>
          <w:p w14:paraId="404C98BF"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558CB951" w14:textId="3D1C41F7" w:rsidR="009911FF" w:rsidRPr="00C535CD" w:rsidRDefault="009911FF" w:rsidP="009911FF">
            <w:pPr>
              <w:rPr>
                <w:rFonts w:ascii="Arial Narrow" w:hAnsi="Arial Narrow"/>
                <w:sz w:val="20"/>
                <w:szCs w:val="20"/>
              </w:rPr>
            </w:pPr>
            <w:r w:rsidRPr="00C535CD">
              <w:rPr>
                <w:rFonts w:ascii="Arial Narrow" w:hAnsi="Arial Narrow"/>
                <w:sz w:val="20"/>
                <w:szCs w:val="20"/>
              </w:rPr>
              <w:t>Targeted healthy and sustainable diet-related practice(s)</w:t>
            </w:r>
          </w:p>
        </w:tc>
        <w:tc>
          <w:tcPr>
            <w:tcW w:w="6633" w:type="dxa"/>
          </w:tcPr>
          <w:p w14:paraId="69BBCBA7"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Connect with local food system</w:t>
            </w:r>
          </w:p>
          <w:p w14:paraId="12AE41C7" w14:textId="6480AB92" w:rsidR="009911FF" w:rsidRPr="003C3D10" w:rsidRDefault="009911FF" w:rsidP="009911FF">
            <w:pPr>
              <w:rPr>
                <w:rFonts w:ascii="Arial Narrow" w:hAnsi="Arial Narrow"/>
                <w:sz w:val="20"/>
                <w:szCs w:val="20"/>
              </w:rPr>
            </w:pPr>
            <w:r w:rsidRPr="003C3D10">
              <w:rPr>
                <w:rFonts w:ascii="Arial Narrow" w:hAnsi="Arial Narrow"/>
                <w:sz w:val="20"/>
                <w:szCs w:val="20"/>
              </w:rPr>
              <w:t>Support sustainable food production practices</w:t>
            </w:r>
          </w:p>
        </w:tc>
      </w:tr>
      <w:tr w:rsidR="009911FF" w:rsidRPr="003C3D10" w14:paraId="0E728798" w14:textId="77777777" w:rsidTr="000D46AF">
        <w:tc>
          <w:tcPr>
            <w:tcW w:w="704" w:type="dxa"/>
            <w:vMerge/>
            <w:shd w:val="clear" w:color="auto" w:fill="BFBFBF" w:themeFill="background1" w:themeFillShade="BF"/>
          </w:tcPr>
          <w:p w14:paraId="1B61D7A2"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139A30E7" w14:textId="377F58A1" w:rsidR="009911FF" w:rsidRPr="00C535CD" w:rsidRDefault="009911FF" w:rsidP="009911FF">
            <w:pPr>
              <w:rPr>
                <w:rFonts w:ascii="Arial Narrow" w:hAnsi="Arial Narrow"/>
                <w:sz w:val="20"/>
                <w:szCs w:val="20"/>
              </w:rPr>
            </w:pPr>
            <w:r w:rsidRPr="00C535CD">
              <w:rPr>
                <w:rFonts w:ascii="Arial Narrow" w:hAnsi="Arial Narrow"/>
                <w:sz w:val="20"/>
                <w:szCs w:val="20"/>
              </w:rPr>
              <w:t xml:space="preserve">Targeted food system phase(s) </w:t>
            </w:r>
          </w:p>
        </w:tc>
        <w:tc>
          <w:tcPr>
            <w:tcW w:w="6633" w:type="dxa"/>
          </w:tcPr>
          <w:p w14:paraId="7DE8EE83" w14:textId="4C01A81C" w:rsidR="009911FF" w:rsidRPr="003C3D10" w:rsidRDefault="009911FF" w:rsidP="009911FF">
            <w:pPr>
              <w:rPr>
                <w:rFonts w:ascii="Arial Narrow" w:hAnsi="Arial Narrow"/>
                <w:sz w:val="20"/>
                <w:szCs w:val="20"/>
              </w:rPr>
            </w:pPr>
            <w:r w:rsidRPr="003C3D10">
              <w:rPr>
                <w:rFonts w:ascii="Arial Narrow" w:hAnsi="Arial Narrow"/>
                <w:sz w:val="20"/>
                <w:szCs w:val="20"/>
              </w:rPr>
              <w:t>Agricultural production</w:t>
            </w:r>
          </w:p>
          <w:p w14:paraId="1D52D999" w14:textId="22F6C33C" w:rsidR="009911FF" w:rsidRPr="003C3D10" w:rsidRDefault="009911FF" w:rsidP="009911FF">
            <w:pPr>
              <w:rPr>
                <w:rFonts w:ascii="Arial Narrow" w:hAnsi="Arial Narrow"/>
                <w:sz w:val="20"/>
                <w:szCs w:val="20"/>
              </w:rPr>
            </w:pPr>
            <w:r w:rsidRPr="003C3D10">
              <w:rPr>
                <w:rFonts w:ascii="Arial Narrow" w:hAnsi="Arial Narrow"/>
                <w:sz w:val="20"/>
                <w:szCs w:val="20"/>
              </w:rPr>
              <w:t>Consumption</w:t>
            </w:r>
          </w:p>
        </w:tc>
      </w:tr>
      <w:tr w:rsidR="009911FF" w:rsidRPr="003C3D10" w14:paraId="39AB964A" w14:textId="77777777" w:rsidTr="000D46AF">
        <w:tc>
          <w:tcPr>
            <w:tcW w:w="704" w:type="dxa"/>
            <w:vMerge w:val="restart"/>
            <w:shd w:val="clear" w:color="auto" w:fill="BFBFBF" w:themeFill="background1" w:themeFillShade="BF"/>
            <w:textDirection w:val="btLr"/>
            <w:vAlign w:val="center"/>
          </w:tcPr>
          <w:p w14:paraId="5AC890DC" w14:textId="30E67F9D"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Considerations</w:t>
            </w:r>
          </w:p>
        </w:tc>
        <w:tc>
          <w:tcPr>
            <w:tcW w:w="3119" w:type="dxa"/>
            <w:shd w:val="clear" w:color="auto" w:fill="F2F2F2" w:themeFill="background1" w:themeFillShade="F2"/>
          </w:tcPr>
          <w:p w14:paraId="5B6A1C11" w14:textId="2D56D196" w:rsidR="009911FF" w:rsidRPr="00C535CD" w:rsidRDefault="009911FF" w:rsidP="009911FF">
            <w:pPr>
              <w:rPr>
                <w:rFonts w:ascii="Arial Narrow" w:hAnsi="Arial Narrow"/>
                <w:sz w:val="20"/>
                <w:szCs w:val="20"/>
              </w:rPr>
            </w:pPr>
            <w:r w:rsidRPr="00C535CD">
              <w:rPr>
                <w:rFonts w:ascii="Arial Narrow" w:hAnsi="Arial Narrow"/>
                <w:sz w:val="20"/>
                <w:szCs w:val="20"/>
              </w:rPr>
              <w:t xml:space="preserve">Does the policy consider health? Y/N and how? </w:t>
            </w:r>
          </w:p>
        </w:tc>
        <w:tc>
          <w:tcPr>
            <w:tcW w:w="6633" w:type="dxa"/>
          </w:tcPr>
          <w:p w14:paraId="10C39158" w14:textId="532E2B14" w:rsidR="009911FF" w:rsidRPr="003C3D10" w:rsidRDefault="009911FF" w:rsidP="009911FF">
            <w:pPr>
              <w:rPr>
                <w:rFonts w:ascii="Arial Narrow" w:hAnsi="Arial Narrow"/>
                <w:sz w:val="20"/>
                <w:szCs w:val="20"/>
              </w:rPr>
            </w:pPr>
            <w:r w:rsidRPr="003C3D10">
              <w:rPr>
                <w:rFonts w:ascii="Arial Narrow" w:hAnsi="Arial Narrow"/>
                <w:sz w:val="20"/>
                <w:szCs w:val="20"/>
              </w:rPr>
              <w:t>Y - the health, social and leisure activities offered to residents in city parks and gardens are considered. The green spaces allow for increased sports and recreational facilities, children’s' playgrounds</w:t>
            </w:r>
          </w:p>
        </w:tc>
      </w:tr>
      <w:tr w:rsidR="009911FF" w:rsidRPr="003C3D10" w14:paraId="38C4B88D" w14:textId="77777777" w:rsidTr="000D46AF">
        <w:tc>
          <w:tcPr>
            <w:tcW w:w="704" w:type="dxa"/>
            <w:vMerge/>
            <w:shd w:val="clear" w:color="auto" w:fill="BFBFBF" w:themeFill="background1" w:themeFillShade="BF"/>
          </w:tcPr>
          <w:p w14:paraId="06B16D01"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5FAF63DA" w14:textId="5337CA12"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equity? Y/N and how?</w:t>
            </w:r>
          </w:p>
        </w:tc>
        <w:tc>
          <w:tcPr>
            <w:tcW w:w="6633" w:type="dxa"/>
          </w:tcPr>
          <w:p w14:paraId="66968DA4" w14:textId="21A806B9" w:rsidR="009911FF" w:rsidRPr="003C3D10" w:rsidRDefault="009911FF" w:rsidP="009911FF">
            <w:pPr>
              <w:rPr>
                <w:rFonts w:ascii="Arial Narrow" w:hAnsi="Arial Narrow"/>
                <w:sz w:val="20"/>
                <w:szCs w:val="20"/>
              </w:rPr>
            </w:pPr>
            <w:r w:rsidRPr="003C3D10">
              <w:rPr>
                <w:rFonts w:ascii="Arial Narrow" w:hAnsi="Arial Narrow"/>
                <w:sz w:val="20"/>
                <w:szCs w:val="20"/>
              </w:rPr>
              <w:t>Y - Camps-</w:t>
            </w:r>
            <w:proofErr w:type="spellStart"/>
            <w:r w:rsidRPr="003C3D10">
              <w:rPr>
                <w:rFonts w:ascii="Arial Narrow" w:hAnsi="Arial Narrow"/>
                <w:sz w:val="20"/>
                <w:szCs w:val="20"/>
              </w:rPr>
              <w:t>Calvet</w:t>
            </w:r>
            <w:proofErr w:type="spellEnd"/>
            <w:r w:rsidRPr="003C3D10">
              <w:rPr>
                <w:rFonts w:ascii="Arial Narrow" w:hAnsi="Arial Narrow"/>
                <w:sz w:val="20"/>
                <w:szCs w:val="20"/>
              </w:rPr>
              <w:t xml:space="preserve"> et al (2016) concluded that the main beneficiaries of </w:t>
            </w:r>
            <w:proofErr w:type="spellStart"/>
            <w:r w:rsidRPr="003C3D10">
              <w:rPr>
                <w:rFonts w:ascii="Arial Narrow" w:hAnsi="Arial Narrow"/>
                <w:sz w:val="20"/>
                <w:szCs w:val="20"/>
              </w:rPr>
              <w:t>exosystem</w:t>
            </w:r>
            <w:proofErr w:type="spellEnd"/>
            <w:r w:rsidRPr="003C3D10">
              <w:rPr>
                <w:rFonts w:ascii="Arial Narrow" w:hAnsi="Arial Narrow"/>
                <w:sz w:val="20"/>
                <w:szCs w:val="20"/>
              </w:rPr>
              <w:t xml:space="preserve"> services from urban gardens are the elderly, low to middle income and migrant sub-groups of the population.</w:t>
            </w:r>
          </w:p>
        </w:tc>
      </w:tr>
      <w:tr w:rsidR="009911FF" w:rsidRPr="003C3D10" w14:paraId="66C3B038" w14:textId="77777777" w:rsidTr="000D46AF">
        <w:tc>
          <w:tcPr>
            <w:tcW w:w="704" w:type="dxa"/>
            <w:vMerge/>
            <w:shd w:val="clear" w:color="auto" w:fill="BFBFBF" w:themeFill="background1" w:themeFillShade="BF"/>
          </w:tcPr>
          <w:p w14:paraId="6DE8C93E"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167D4F6E" w14:textId="7D72BA25"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the broader food system? Y/N and how?</w:t>
            </w:r>
          </w:p>
        </w:tc>
        <w:tc>
          <w:tcPr>
            <w:tcW w:w="6633" w:type="dxa"/>
          </w:tcPr>
          <w:p w14:paraId="605CE4D5" w14:textId="2BEE8D54" w:rsidR="009911FF" w:rsidRPr="003C3D10" w:rsidRDefault="009911FF" w:rsidP="009911FF">
            <w:pPr>
              <w:rPr>
                <w:rFonts w:ascii="Arial Narrow" w:hAnsi="Arial Narrow"/>
                <w:sz w:val="20"/>
                <w:szCs w:val="20"/>
              </w:rPr>
            </w:pPr>
            <w:r w:rsidRPr="003C3D10">
              <w:rPr>
                <w:rFonts w:ascii="Arial Narrow" w:hAnsi="Arial Narrow"/>
                <w:sz w:val="20"/>
                <w:szCs w:val="20"/>
              </w:rPr>
              <w:t>Y - adoption of organic agricultural practices in urban gardens, educational gardens to teach school students about organic principles and food production practices.</w:t>
            </w:r>
          </w:p>
        </w:tc>
      </w:tr>
      <w:tr w:rsidR="009911FF" w:rsidRPr="003C3D10" w14:paraId="2E8C33B3" w14:textId="77777777" w:rsidTr="000D46AF">
        <w:tc>
          <w:tcPr>
            <w:tcW w:w="704" w:type="dxa"/>
            <w:vMerge w:val="restart"/>
            <w:shd w:val="clear" w:color="auto" w:fill="BFBFBF" w:themeFill="background1" w:themeFillShade="BF"/>
            <w:textDirection w:val="btLr"/>
            <w:vAlign w:val="center"/>
          </w:tcPr>
          <w:p w14:paraId="7C4C434F" w14:textId="2A62CF42"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Evaluation</w:t>
            </w:r>
          </w:p>
        </w:tc>
        <w:tc>
          <w:tcPr>
            <w:tcW w:w="3119" w:type="dxa"/>
            <w:shd w:val="clear" w:color="auto" w:fill="F2F2F2" w:themeFill="background1" w:themeFillShade="F2"/>
          </w:tcPr>
          <w:p w14:paraId="14BF2E47" w14:textId="7BED4A3A"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evaluation been planned for? </w:t>
            </w:r>
          </w:p>
        </w:tc>
        <w:tc>
          <w:tcPr>
            <w:tcW w:w="6633" w:type="dxa"/>
          </w:tcPr>
          <w:p w14:paraId="055F27F2" w14:textId="41AB907A" w:rsidR="009911FF" w:rsidRPr="003C3D10" w:rsidRDefault="009911FF" w:rsidP="009911FF">
            <w:pPr>
              <w:rPr>
                <w:rFonts w:ascii="Arial Narrow" w:hAnsi="Arial Narrow"/>
                <w:sz w:val="20"/>
                <w:szCs w:val="20"/>
              </w:rPr>
            </w:pPr>
            <w:r w:rsidRPr="003C3D10">
              <w:rPr>
                <w:rFonts w:ascii="Arial Narrow" w:hAnsi="Arial Narrow"/>
                <w:sz w:val="20"/>
                <w:szCs w:val="20"/>
              </w:rPr>
              <w:t>The included paper in this study by Camps-</w:t>
            </w:r>
            <w:proofErr w:type="spellStart"/>
            <w:r w:rsidRPr="003C3D10">
              <w:rPr>
                <w:rFonts w:ascii="Arial Narrow" w:hAnsi="Arial Narrow"/>
                <w:sz w:val="20"/>
                <w:szCs w:val="20"/>
              </w:rPr>
              <w:t>Calvet</w:t>
            </w:r>
            <w:proofErr w:type="spellEnd"/>
            <w:r w:rsidRPr="003C3D10">
              <w:rPr>
                <w:rFonts w:ascii="Arial Narrow" w:hAnsi="Arial Narrow"/>
                <w:sz w:val="20"/>
                <w:szCs w:val="20"/>
              </w:rPr>
              <w:t xml:space="preserve"> et al (2016) describes an assessment of the contribution of urban gardens to the quality of their users. Measurable targets related to food are not included in the Action Plan.  </w:t>
            </w:r>
          </w:p>
        </w:tc>
      </w:tr>
      <w:tr w:rsidR="009911FF" w:rsidRPr="003C3D10" w14:paraId="5C34F4A6" w14:textId="77777777" w:rsidTr="000D46AF">
        <w:tc>
          <w:tcPr>
            <w:tcW w:w="704" w:type="dxa"/>
            <w:vMerge/>
            <w:shd w:val="clear" w:color="auto" w:fill="BFBFBF" w:themeFill="background1" w:themeFillShade="BF"/>
          </w:tcPr>
          <w:p w14:paraId="53A82A20"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7564EE21" w14:textId="5BF66459" w:rsidR="009911FF" w:rsidRPr="00C535CD" w:rsidRDefault="009911FF" w:rsidP="009911FF">
            <w:pPr>
              <w:rPr>
                <w:rFonts w:ascii="Arial Narrow" w:hAnsi="Arial Narrow"/>
                <w:sz w:val="20"/>
                <w:szCs w:val="20"/>
              </w:rPr>
            </w:pPr>
            <w:r w:rsidRPr="00C535CD">
              <w:rPr>
                <w:rFonts w:ascii="Arial Narrow" w:hAnsi="Arial Narrow"/>
                <w:sz w:val="20"/>
                <w:szCs w:val="20"/>
              </w:rPr>
              <w:t>Data collection tools, target population</w:t>
            </w:r>
          </w:p>
        </w:tc>
        <w:tc>
          <w:tcPr>
            <w:tcW w:w="6633" w:type="dxa"/>
          </w:tcPr>
          <w:p w14:paraId="3C106665" w14:textId="6646CA37" w:rsidR="009911FF" w:rsidRPr="003C3D10" w:rsidRDefault="009911FF" w:rsidP="009911FF">
            <w:pPr>
              <w:rPr>
                <w:rFonts w:ascii="Arial Narrow" w:hAnsi="Arial Narrow"/>
                <w:sz w:val="20"/>
                <w:szCs w:val="20"/>
              </w:rPr>
            </w:pPr>
            <w:r w:rsidRPr="003C3D10">
              <w:rPr>
                <w:rFonts w:ascii="Arial Narrow" w:hAnsi="Arial Narrow"/>
                <w:sz w:val="20"/>
                <w:szCs w:val="20"/>
              </w:rPr>
              <w:t>Camps-</w:t>
            </w:r>
            <w:proofErr w:type="spellStart"/>
            <w:r w:rsidRPr="003C3D10">
              <w:rPr>
                <w:rFonts w:ascii="Arial Narrow" w:hAnsi="Arial Narrow"/>
                <w:sz w:val="20"/>
                <w:szCs w:val="20"/>
              </w:rPr>
              <w:t>Calvet</w:t>
            </w:r>
            <w:proofErr w:type="spellEnd"/>
            <w:r w:rsidRPr="003C3D10">
              <w:rPr>
                <w:rFonts w:ascii="Arial Narrow" w:hAnsi="Arial Narrow"/>
                <w:sz w:val="20"/>
                <w:szCs w:val="20"/>
              </w:rPr>
              <w:t xml:space="preserve"> et al (2016) conducted document analysis, interviews, surveys and observations to inform their assessment</w:t>
            </w:r>
          </w:p>
        </w:tc>
      </w:tr>
      <w:tr w:rsidR="009911FF" w:rsidRPr="003C3D10" w14:paraId="046BD7DB" w14:textId="77777777" w:rsidTr="000D46AF">
        <w:tc>
          <w:tcPr>
            <w:tcW w:w="704" w:type="dxa"/>
            <w:vMerge/>
            <w:shd w:val="clear" w:color="auto" w:fill="BFBFBF" w:themeFill="background1" w:themeFillShade="BF"/>
          </w:tcPr>
          <w:p w14:paraId="769A7AD7"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1F677195" w14:textId="0F5879A7"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the policy been effective? </w:t>
            </w:r>
          </w:p>
        </w:tc>
        <w:tc>
          <w:tcPr>
            <w:tcW w:w="6633" w:type="dxa"/>
          </w:tcPr>
          <w:p w14:paraId="5E7D351F" w14:textId="23945E7F" w:rsidR="009911FF" w:rsidRPr="003C3D10" w:rsidRDefault="009911FF" w:rsidP="009911FF">
            <w:pPr>
              <w:rPr>
                <w:rFonts w:ascii="Arial Narrow" w:hAnsi="Arial Narrow"/>
                <w:sz w:val="20"/>
                <w:szCs w:val="20"/>
              </w:rPr>
            </w:pPr>
            <w:r w:rsidRPr="003C3D10">
              <w:rPr>
                <w:rFonts w:ascii="Arial Narrow" w:hAnsi="Arial Narrow"/>
                <w:sz w:val="20"/>
                <w:szCs w:val="20"/>
              </w:rPr>
              <w:t>Camps-</w:t>
            </w:r>
            <w:proofErr w:type="spellStart"/>
            <w:r w:rsidRPr="003C3D10">
              <w:rPr>
                <w:rFonts w:ascii="Arial Narrow" w:hAnsi="Arial Narrow"/>
                <w:sz w:val="20"/>
                <w:szCs w:val="20"/>
              </w:rPr>
              <w:t>Calvet</w:t>
            </w:r>
            <w:proofErr w:type="spellEnd"/>
            <w:r w:rsidRPr="003C3D10">
              <w:rPr>
                <w:rFonts w:ascii="Arial Narrow" w:hAnsi="Arial Narrow"/>
                <w:sz w:val="20"/>
                <w:szCs w:val="20"/>
              </w:rPr>
              <w:t xml:space="preserve"> et al (2016) identified two food-related services from urban gardens; in terms of provisioning services as a food supply and from a cultural services perspective, the quality of food.</w:t>
            </w:r>
          </w:p>
        </w:tc>
      </w:tr>
      <w:tr w:rsidR="009911FF" w:rsidRPr="003C3D10" w14:paraId="4C0149E5" w14:textId="77777777" w:rsidTr="000D46AF">
        <w:tc>
          <w:tcPr>
            <w:tcW w:w="704" w:type="dxa"/>
            <w:vMerge w:val="restart"/>
            <w:shd w:val="clear" w:color="auto" w:fill="BFBFBF" w:themeFill="background1" w:themeFillShade="BF"/>
            <w:textDirection w:val="btLr"/>
            <w:vAlign w:val="center"/>
          </w:tcPr>
          <w:p w14:paraId="3844AE1F" w14:textId="3437E6BF"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Development</w:t>
            </w:r>
          </w:p>
        </w:tc>
        <w:tc>
          <w:tcPr>
            <w:tcW w:w="3119" w:type="dxa"/>
            <w:shd w:val="clear" w:color="auto" w:fill="F2F2F2" w:themeFill="background1" w:themeFillShade="F2"/>
          </w:tcPr>
          <w:p w14:paraId="3DD8B2A1" w14:textId="7E94BBD6" w:rsidR="009911FF" w:rsidRPr="00C535CD" w:rsidRDefault="009911FF" w:rsidP="009911FF">
            <w:pPr>
              <w:rPr>
                <w:rFonts w:ascii="Arial Narrow" w:hAnsi="Arial Narrow"/>
                <w:sz w:val="20"/>
                <w:szCs w:val="20"/>
              </w:rPr>
            </w:pPr>
            <w:r w:rsidRPr="00C535CD">
              <w:rPr>
                <w:rFonts w:ascii="Arial Narrow" w:hAnsi="Arial Narrow"/>
                <w:sz w:val="20"/>
                <w:szCs w:val="20"/>
              </w:rPr>
              <w:t>What evidence underpins the development of the policy?</w:t>
            </w:r>
          </w:p>
        </w:tc>
        <w:tc>
          <w:tcPr>
            <w:tcW w:w="6633" w:type="dxa"/>
          </w:tcPr>
          <w:p w14:paraId="3D499C63" w14:textId="6205FABB" w:rsidR="009911FF" w:rsidRPr="003C3D10" w:rsidRDefault="009911FF" w:rsidP="009911FF">
            <w:pPr>
              <w:rPr>
                <w:rFonts w:ascii="Arial Narrow" w:hAnsi="Arial Narrow"/>
                <w:sz w:val="20"/>
                <w:szCs w:val="20"/>
              </w:rPr>
            </w:pPr>
            <w:r w:rsidRPr="003C3D10">
              <w:rPr>
                <w:rFonts w:ascii="Arial Narrow" w:hAnsi="Arial Narrow"/>
                <w:sz w:val="20"/>
                <w:szCs w:val="20"/>
              </w:rPr>
              <w:t>The plan states that indicators from existing strategies (Catalan, Spanish, European and internationally) will be used to inform the development of measurable targets. The plan outlines key documents to be used to guide implementation, including the City Biodiversity Index or the Singapore Index stemming from the Convention on Biological Diversity signed in Rio in 1992.</w:t>
            </w:r>
          </w:p>
        </w:tc>
      </w:tr>
      <w:tr w:rsidR="009911FF" w:rsidRPr="003C3D10" w14:paraId="39F712B0" w14:textId="77777777" w:rsidTr="000D46AF">
        <w:tc>
          <w:tcPr>
            <w:tcW w:w="704" w:type="dxa"/>
            <w:vMerge/>
            <w:shd w:val="clear" w:color="auto" w:fill="BFBFBF" w:themeFill="background1" w:themeFillShade="BF"/>
          </w:tcPr>
          <w:p w14:paraId="687CBE6A"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14A1DBC0" w14:textId="5F2E89A1" w:rsidR="009911FF" w:rsidRPr="00C535CD" w:rsidRDefault="009911FF" w:rsidP="009911FF">
            <w:pPr>
              <w:rPr>
                <w:rFonts w:ascii="Arial Narrow" w:hAnsi="Arial Narrow"/>
                <w:sz w:val="20"/>
                <w:szCs w:val="20"/>
              </w:rPr>
            </w:pPr>
            <w:r w:rsidRPr="00C535CD">
              <w:rPr>
                <w:rFonts w:ascii="Arial Narrow" w:hAnsi="Arial Narrow"/>
                <w:sz w:val="20"/>
                <w:szCs w:val="20"/>
              </w:rPr>
              <w:t>What type of evidence was used to develop the policy?</w:t>
            </w:r>
          </w:p>
        </w:tc>
        <w:tc>
          <w:tcPr>
            <w:tcW w:w="6633" w:type="dxa"/>
          </w:tcPr>
          <w:p w14:paraId="2078162A" w14:textId="73D622C4" w:rsidR="009911FF" w:rsidRPr="003C3D10" w:rsidRDefault="009911FF" w:rsidP="009911FF">
            <w:pPr>
              <w:rPr>
                <w:rFonts w:ascii="Arial Narrow" w:hAnsi="Arial Narrow"/>
                <w:sz w:val="20"/>
                <w:szCs w:val="20"/>
              </w:rPr>
            </w:pPr>
            <w:r w:rsidRPr="003C3D10">
              <w:rPr>
                <w:rFonts w:ascii="Arial Narrow" w:hAnsi="Arial Narrow"/>
                <w:sz w:val="20"/>
                <w:szCs w:val="20"/>
              </w:rPr>
              <w:t>The plan mentions stakeholder consultation and high-level documentation as informing the development of this plan.</w:t>
            </w:r>
          </w:p>
        </w:tc>
      </w:tr>
      <w:tr w:rsidR="009911FF" w:rsidRPr="003C3D10" w14:paraId="7E3EC74B" w14:textId="77777777" w:rsidTr="000D46AF">
        <w:tc>
          <w:tcPr>
            <w:tcW w:w="704" w:type="dxa"/>
            <w:vMerge/>
            <w:shd w:val="clear" w:color="auto" w:fill="BFBFBF" w:themeFill="background1" w:themeFillShade="BF"/>
          </w:tcPr>
          <w:p w14:paraId="5694C413"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2432FA73" w14:textId="45FEC0E6" w:rsidR="009911FF" w:rsidRPr="00C535CD" w:rsidRDefault="009911FF" w:rsidP="009911FF">
            <w:pPr>
              <w:rPr>
                <w:rFonts w:ascii="Arial Narrow" w:hAnsi="Arial Narrow"/>
                <w:sz w:val="20"/>
                <w:szCs w:val="20"/>
              </w:rPr>
            </w:pPr>
            <w:r w:rsidRPr="00C535CD">
              <w:rPr>
                <w:rFonts w:ascii="Arial Narrow" w:hAnsi="Arial Narrow"/>
                <w:sz w:val="20"/>
                <w:szCs w:val="20"/>
              </w:rPr>
              <w:t xml:space="preserve">What was the process for using evidence to develop the policy? </w:t>
            </w:r>
          </w:p>
        </w:tc>
        <w:tc>
          <w:tcPr>
            <w:tcW w:w="6633" w:type="dxa"/>
          </w:tcPr>
          <w:p w14:paraId="52BED6AF" w14:textId="7900B5A8" w:rsidR="009911FF" w:rsidRPr="003C3D10" w:rsidRDefault="009911FF" w:rsidP="009911FF">
            <w:pPr>
              <w:rPr>
                <w:rFonts w:ascii="Arial Narrow" w:hAnsi="Arial Narrow"/>
                <w:sz w:val="20"/>
                <w:szCs w:val="20"/>
              </w:rPr>
            </w:pPr>
            <w:r w:rsidRPr="003C3D10">
              <w:rPr>
                <w:rFonts w:ascii="Arial Narrow" w:hAnsi="Arial Narrow"/>
                <w:sz w:val="20"/>
                <w:szCs w:val="20"/>
              </w:rPr>
              <w:t>The plan states that local technicians and representatives from political groups, institutions, companies and organisations took part in creating the Plan.</w:t>
            </w:r>
          </w:p>
        </w:tc>
      </w:tr>
    </w:tbl>
    <w:p w14:paraId="400610D0" w14:textId="497092A3" w:rsidR="000345B9" w:rsidRPr="003C3D10" w:rsidRDefault="000345B9">
      <w:pPr>
        <w:rPr>
          <w:rFonts w:ascii="Arial Narrow" w:hAnsi="Arial Narrow"/>
        </w:rPr>
      </w:pPr>
    </w:p>
    <w:p w14:paraId="7EB663EF" w14:textId="3DFB0159" w:rsidR="000345B9" w:rsidRDefault="000345B9">
      <w:pPr>
        <w:rPr>
          <w:rFonts w:ascii="Arial Narrow" w:hAnsi="Arial Narrow"/>
        </w:rPr>
      </w:pPr>
    </w:p>
    <w:p w14:paraId="616F9436" w14:textId="77777777" w:rsidR="005F590E" w:rsidRPr="003C3D10" w:rsidRDefault="005F590E">
      <w:pPr>
        <w:rPr>
          <w:rFonts w:ascii="Arial Narrow" w:hAnsi="Arial Narrow"/>
        </w:rPr>
      </w:pPr>
    </w:p>
    <w:tbl>
      <w:tblPr>
        <w:tblStyle w:val="TableGrid"/>
        <w:tblW w:w="0" w:type="auto"/>
        <w:tblLook w:val="04A0" w:firstRow="1" w:lastRow="0" w:firstColumn="1" w:lastColumn="0" w:noHBand="0" w:noVBand="1"/>
      </w:tblPr>
      <w:tblGrid>
        <w:gridCol w:w="704"/>
        <w:gridCol w:w="3119"/>
        <w:gridCol w:w="6633"/>
      </w:tblGrid>
      <w:tr w:rsidR="009911FF" w:rsidRPr="003C3D10" w14:paraId="27740825" w14:textId="77777777" w:rsidTr="000D46AF">
        <w:tc>
          <w:tcPr>
            <w:tcW w:w="704" w:type="dxa"/>
            <w:vMerge w:val="restart"/>
            <w:shd w:val="clear" w:color="auto" w:fill="BFBFBF" w:themeFill="background1" w:themeFillShade="BF"/>
            <w:textDirection w:val="btLr"/>
            <w:vAlign w:val="center"/>
          </w:tcPr>
          <w:p w14:paraId="74BE73B6" w14:textId="3D1AAD27"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lastRenderedPageBreak/>
              <w:t>Citation</w:t>
            </w:r>
          </w:p>
        </w:tc>
        <w:tc>
          <w:tcPr>
            <w:tcW w:w="3119" w:type="dxa"/>
            <w:shd w:val="clear" w:color="auto" w:fill="F2F2F2" w:themeFill="background1" w:themeFillShade="F2"/>
          </w:tcPr>
          <w:p w14:paraId="4969F1E5" w14:textId="744DD026" w:rsidR="009911FF" w:rsidRPr="00C535CD" w:rsidRDefault="009911FF" w:rsidP="009911FF">
            <w:pPr>
              <w:rPr>
                <w:rFonts w:ascii="Arial Narrow" w:hAnsi="Arial Narrow"/>
                <w:sz w:val="20"/>
                <w:szCs w:val="20"/>
              </w:rPr>
            </w:pPr>
            <w:r w:rsidRPr="00C535CD">
              <w:rPr>
                <w:rFonts w:ascii="Arial Narrow" w:hAnsi="Arial Narrow"/>
                <w:sz w:val="20"/>
                <w:szCs w:val="20"/>
              </w:rPr>
              <w:t>Name of Policy</w:t>
            </w:r>
          </w:p>
        </w:tc>
        <w:tc>
          <w:tcPr>
            <w:tcW w:w="6633" w:type="dxa"/>
            <w:shd w:val="clear" w:color="auto" w:fill="FFFFFF" w:themeFill="background1"/>
          </w:tcPr>
          <w:p w14:paraId="0071C3E0" w14:textId="019CD24F" w:rsidR="009911FF" w:rsidRPr="003C3D10" w:rsidRDefault="009911FF" w:rsidP="009911FF">
            <w:pPr>
              <w:tabs>
                <w:tab w:val="left" w:pos="1409"/>
              </w:tabs>
              <w:rPr>
                <w:rFonts w:ascii="Arial Narrow" w:hAnsi="Arial Narrow"/>
                <w:b/>
                <w:sz w:val="20"/>
                <w:szCs w:val="20"/>
              </w:rPr>
            </w:pPr>
            <w:r w:rsidRPr="003C3D10">
              <w:rPr>
                <w:rFonts w:ascii="Arial Narrow" w:hAnsi="Arial Narrow" w:cstheme="minorHAnsi"/>
                <w:b/>
                <w:sz w:val="20"/>
                <w:szCs w:val="20"/>
                <w:bdr w:val="none" w:sz="0" w:space="0" w:color="auto" w:frame="1"/>
                <w:shd w:val="clear" w:color="auto" w:fill="FFFFFF"/>
              </w:rPr>
              <w:t>Sustainable Food Procurement Regulations in Zurich City (2010)</w:t>
            </w:r>
          </w:p>
        </w:tc>
      </w:tr>
      <w:tr w:rsidR="009911FF" w:rsidRPr="003C3D10" w14:paraId="2E2C7FC2" w14:textId="77777777" w:rsidTr="00DF61FF">
        <w:tc>
          <w:tcPr>
            <w:tcW w:w="704" w:type="dxa"/>
            <w:vMerge/>
            <w:shd w:val="clear" w:color="auto" w:fill="BFBFBF" w:themeFill="background1" w:themeFillShade="BF"/>
            <w:textDirection w:val="btLr"/>
            <w:vAlign w:val="center"/>
          </w:tcPr>
          <w:p w14:paraId="615957CD"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3B8A3E65" w14:textId="286B153D" w:rsidR="009911FF" w:rsidRPr="00C535CD" w:rsidRDefault="009911FF" w:rsidP="009911FF">
            <w:pPr>
              <w:rPr>
                <w:rFonts w:ascii="Arial Narrow" w:hAnsi="Arial Narrow"/>
                <w:sz w:val="20"/>
                <w:szCs w:val="20"/>
              </w:rPr>
            </w:pPr>
            <w:r w:rsidRPr="00C535CD">
              <w:rPr>
                <w:rFonts w:ascii="Arial Narrow" w:hAnsi="Arial Narrow"/>
                <w:sz w:val="20"/>
                <w:szCs w:val="20"/>
              </w:rPr>
              <w:t>Reference</w:t>
            </w:r>
          </w:p>
        </w:tc>
        <w:tc>
          <w:tcPr>
            <w:tcW w:w="6633" w:type="dxa"/>
          </w:tcPr>
          <w:p w14:paraId="41888A40" w14:textId="00807AF4" w:rsidR="009911FF" w:rsidRPr="003C3D10" w:rsidRDefault="009911FF" w:rsidP="009911FF">
            <w:pPr>
              <w:rPr>
                <w:rFonts w:ascii="Arial Narrow" w:hAnsi="Arial Narrow"/>
                <w:sz w:val="20"/>
                <w:szCs w:val="20"/>
              </w:rPr>
            </w:pPr>
            <w:r>
              <w:rPr>
                <w:rFonts w:ascii="Arial Narrow" w:hAnsi="Arial Narrow" w:cstheme="minorHAnsi"/>
                <w:sz w:val="20"/>
                <w:szCs w:val="20"/>
                <w:bdr w:val="none" w:sz="0" w:space="0" w:color="auto" w:frame="1"/>
                <w:shd w:val="clear" w:color="auto" w:fill="FFFFFF"/>
              </w:rPr>
              <w:t>Xv</w:t>
            </w:r>
          </w:p>
        </w:tc>
      </w:tr>
      <w:tr w:rsidR="009911FF" w:rsidRPr="003C3D10" w14:paraId="358EFDE2" w14:textId="77777777" w:rsidTr="000D46AF">
        <w:tc>
          <w:tcPr>
            <w:tcW w:w="704" w:type="dxa"/>
            <w:vMerge/>
            <w:shd w:val="clear" w:color="auto" w:fill="BFBFBF" w:themeFill="background1" w:themeFillShade="BF"/>
            <w:vAlign w:val="center"/>
          </w:tcPr>
          <w:p w14:paraId="29694DE2"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47DD9F4B" w14:textId="2AFF386D" w:rsidR="009911FF" w:rsidRPr="00C535CD" w:rsidRDefault="009911FF" w:rsidP="009911FF">
            <w:pPr>
              <w:rPr>
                <w:rFonts w:ascii="Arial Narrow" w:hAnsi="Arial Narrow"/>
                <w:sz w:val="20"/>
                <w:szCs w:val="20"/>
              </w:rPr>
            </w:pPr>
            <w:r w:rsidRPr="00C535CD">
              <w:rPr>
                <w:rFonts w:ascii="Arial Narrow" w:hAnsi="Arial Narrow"/>
                <w:sz w:val="20"/>
                <w:szCs w:val="20"/>
              </w:rPr>
              <w:t>Format and link or citation</w:t>
            </w:r>
          </w:p>
        </w:tc>
        <w:tc>
          <w:tcPr>
            <w:tcW w:w="6633" w:type="dxa"/>
          </w:tcPr>
          <w:p w14:paraId="1C34EDAE" w14:textId="7F53DB7F" w:rsidR="009911FF" w:rsidRPr="003C3D10" w:rsidRDefault="009911FF" w:rsidP="009911FF">
            <w:pPr>
              <w:rPr>
                <w:rFonts w:ascii="Arial Narrow" w:hAnsi="Arial Narrow"/>
                <w:sz w:val="20"/>
                <w:szCs w:val="20"/>
              </w:rPr>
            </w:pPr>
            <w:r w:rsidRPr="003C3D10">
              <w:rPr>
                <w:rFonts w:ascii="Arial Narrow" w:hAnsi="Arial Narrow"/>
                <w:sz w:val="20"/>
                <w:szCs w:val="20"/>
              </w:rPr>
              <w:t xml:space="preserve">Further detail about these 2 regulations was not available in the grey literature (through online google search) therefore data has been extracted directly from the included study: </w:t>
            </w:r>
            <w:proofErr w:type="spellStart"/>
            <w:r w:rsidRPr="003C3D10">
              <w:rPr>
                <w:rFonts w:ascii="Arial Narrow" w:hAnsi="Arial Narrow"/>
                <w:sz w:val="20"/>
                <w:szCs w:val="20"/>
              </w:rPr>
              <w:t>Fesenfeld</w:t>
            </w:r>
            <w:proofErr w:type="spellEnd"/>
            <w:r w:rsidRPr="003C3D10">
              <w:rPr>
                <w:rFonts w:ascii="Arial Narrow" w:hAnsi="Arial Narrow"/>
                <w:sz w:val="20"/>
                <w:szCs w:val="20"/>
              </w:rPr>
              <w:t xml:space="preserve"> (2016)</w:t>
            </w:r>
          </w:p>
        </w:tc>
      </w:tr>
      <w:tr w:rsidR="009911FF" w:rsidRPr="003C3D10" w14:paraId="132BC718" w14:textId="77777777" w:rsidTr="000D46AF">
        <w:tc>
          <w:tcPr>
            <w:tcW w:w="704" w:type="dxa"/>
            <w:vMerge/>
            <w:shd w:val="clear" w:color="auto" w:fill="BFBFBF" w:themeFill="background1" w:themeFillShade="BF"/>
            <w:vAlign w:val="center"/>
          </w:tcPr>
          <w:p w14:paraId="49AEA07E"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4B4FD000" w14:textId="3B4540B8" w:rsidR="009911FF" w:rsidRPr="00C535CD" w:rsidRDefault="009911FF" w:rsidP="009911FF">
            <w:pPr>
              <w:rPr>
                <w:rFonts w:ascii="Arial Narrow" w:hAnsi="Arial Narrow"/>
                <w:sz w:val="20"/>
                <w:szCs w:val="20"/>
              </w:rPr>
            </w:pPr>
            <w:r w:rsidRPr="00C535CD">
              <w:rPr>
                <w:rFonts w:ascii="Arial Narrow" w:hAnsi="Arial Narrow"/>
                <w:sz w:val="20"/>
                <w:szCs w:val="20"/>
              </w:rPr>
              <w:t xml:space="preserve">Included study(s) cited within </w:t>
            </w:r>
          </w:p>
        </w:tc>
        <w:tc>
          <w:tcPr>
            <w:tcW w:w="6633" w:type="dxa"/>
          </w:tcPr>
          <w:p w14:paraId="4FEB5BC0" w14:textId="2CE5BA72" w:rsidR="009911FF" w:rsidRPr="003C3D10" w:rsidRDefault="009911FF" w:rsidP="009911FF">
            <w:pPr>
              <w:rPr>
                <w:rFonts w:ascii="Arial Narrow" w:hAnsi="Arial Narrow"/>
                <w:sz w:val="20"/>
                <w:szCs w:val="20"/>
                <w:highlight w:val="yellow"/>
              </w:rPr>
            </w:pPr>
            <w:r w:rsidRPr="005F590E">
              <w:rPr>
                <w:rFonts w:ascii="Arial Narrow" w:hAnsi="Arial Narrow"/>
                <w:sz w:val="20"/>
                <w:szCs w:val="20"/>
              </w:rPr>
              <w:t>19</w:t>
            </w:r>
          </w:p>
        </w:tc>
      </w:tr>
      <w:tr w:rsidR="009911FF" w:rsidRPr="003C3D10" w14:paraId="180FB2A4" w14:textId="77777777" w:rsidTr="000D46AF">
        <w:tc>
          <w:tcPr>
            <w:tcW w:w="704" w:type="dxa"/>
            <w:vMerge w:val="restart"/>
            <w:shd w:val="clear" w:color="auto" w:fill="BFBFBF" w:themeFill="background1" w:themeFillShade="BF"/>
            <w:textDirection w:val="btLr"/>
            <w:vAlign w:val="center"/>
          </w:tcPr>
          <w:p w14:paraId="11819E3E" w14:textId="642F93B7"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Geographic context</w:t>
            </w:r>
          </w:p>
        </w:tc>
        <w:tc>
          <w:tcPr>
            <w:tcW w:w="3119" w:type="dxa"/>
            <w:shd w:val="clear" w:color="auto" w:fill="F2F2F2" w:themeFill="background1" w:themeFillShade="F2"/>
          </w:tcPr>
          <w:p w14:paraId="34A05EAE" w14:textId="6D6C8181" w:rsidR="009911FF" w:rsidRPr="00C535CD" w:rsidRDefault="009911FF" w:rsidP="009911FF">
            <w:pPr>
              <w:rPr>
                <w:rFonts w:ascii="Arial Narrow" w:hAnsi="Arial Narrow"/>
                <w:sz w:val="20"/>
                <w:szCs w:val="20"/>
              </w:rPr>
            </w:pPr>
            <w:r w:rsidRPr="00C535CD">
              <w:rPr>
                <w:rFonts w:ascii="Arial Narrow" w:hAnsi="Arial Narrow"/>
                <w:sz w:val="20"/>
                <w:szCs w:val="20"/>
              </w:rPr>
              <w:t>Region</w:t>
            </w:r>
          </w:p>
        </w:tc>
        <w:tc>
          <w:tcPr>
            <w:tcW w:w="6633" w:type="dxa"/>
          </w:tcPr>
          <w:p w14:paraId="075D0EDC" w14:textId="3C14DACF" w:rsidR="009911FF" w:rsidRPr="003C3D10" w:rsidRDefault="009911FF" w:rsidP="009911FF">
            <w:pPr>
              <w:rPr>
                <w:rFonts w:ascii="Arial Narrow" w:hAnsi="Arial Narrow"/>
                <w:sz w:val="20"/>
                <w:szCs w:val="20"/>
              </w:rPr>
            </w:pPr>
            <w:r w:rsidRPr="003C3D10">
              <w:rPr>
                <w:rFonts w:ascii="Arial Narrow" w:hAnsi="Arial Narrow"/>
                <w:sz w:val="20"/>
                <w:szCs w:val="20"/>
              </w:rPr>
              <w:t>Europe &amp; Central Asia</w:t>
            </w:r>
          </w:p>
        </w:tc>
      </w:tr>
      <w:tr w:rsidR="009911FF" w:rsidRPr="003C3D10" w14:paraId="71FB8147" w14:textId="77777777" w:rsidTr="000D46AF">
        <w:tc>
          <w:tcPr>
            <w:tcW w:w="704" w:type="dxa"/>
            <w:vMerge/>
            <w:shd w:val="clear" w:color="auto" w:fill="BFBFBF" w:themeFill="background1" w:themeFillShade="BF"/>
            <w:vAlign w:val="center"/>
          </w:tcPr>
          <w:p w14:paraId="2D44F135"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48E63780" w14:textId="04EC1E2C" w:rsidR="009911FF" w:rsidRPr="00C535CD" w:rsidRDefault="009911FF" w:rsidP="009911FF">
            <w:pPr>
              <w:rPr>
                <w:rFonts w:ascii="Arial Narrow" w:hAnsi="Arial Narrow"/>
                <w:sz w:val="20"/>
                <w:szCs w:val="20"/>
              </w:rPr>
            </w:pPr>
            <w:r w:rsidRPr="00C535CD">
              <w:rPr>
                <w:rFonts w:ascii="Arial Narrow" w:hAnsi="Arial Narrow"/>
                <w:sz w:val="20"/>
                <w:szCs w:val="20"/>
              </w:rPr>
              <w:t>Country</w:t>
            </w:r>
          </w:p>
        </w:tc>
        <w:tc>
          <w:tcPr>
            <w:tcW w:w="6633" w:type="dxa"/>
          </w:tcPr>
          <w:p w14:paraId="42EBFAA6" w14:textId="2554CEA3" w:rsidR="009911FF" w:rsidRPr="003C3D10" w:rsidRDefault="009911FF" w:rsidP="009911FF">
            <w:pPr>
              <w:rPr>
                <w:rFonts w:ascii="Arial Narrow" w:hAnsi="Arial Narrow"/>
                <w:sz w:val="20"/>
                <w:szCs w:val="20"/>
              </w:rPr>
            </w:pPr>
            <w:r w:rsidRPr="003C3D10">
              <w:rPr>
                <w:rFonts w:ascii="Arial Narrow" w:hAnsi="Arial Narrow"/>
                <w:sz w:val="20"/>
                <w:szCs w:val="20"/>
              </w:rPr>
              <w:t>Switzerland</w:t>
            </w:r>
          </w:p>
        </w:tc>
      </w:tr>
      <w:tr w:rsidR="009911FF" w:rsidRPr="003C3D10" w14:paraId="2061094B" w14:textId="77777777" w:rsidTr="000D46AF">
        <w:tc>
          <w:tcPr>
            <w:tcW w:w="704" w:type="dxa"/>
            <w:vMerge/>
            <w:shd w:val="clear" w:color="auto" w:fill="BFBFBF" w:themeFill="background1" w:themeFillShade="BF"/>
            <w:vAlign w:val="center"/>
          </w:tcPr>
          <w:p w14:paraId="589B6BDD"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5D85ECDA" w14:textId="5DC6E4D1" w:rsidR="009911FF" w:rsidRPr="00C535CD" w:rsidRDefault="009911FF" w:rsidP="009911FF">
            <w:pPr>
              <w:rPr>
                <w:rFonts w:ascii="Arial Narrow" w:hAnsi="Arial Narrow"/>
                <w:sz w:val="20"/>
                <w:szCs w:val="20"/>
              </w:rPr>
            </w:pPr>
            <w:r w:rsidRPr="00C535CD">
              <w:rPr>
                <w:rFonts w:ascii="Arial Narrow" w:hAnsi="Arial Narrow"/>
                <w:sz w:val="20"/>
                <w:szCs w:val="20"/>
              </w:rPr>
              <w:t>Signatory City</w:t>
            </w:r>
          </w:p>
        </w:tc>
        <w:tc>
          <w:tcPr>
            <w:tcW w:w="6633" w:type="dxa"/>
          </w:tcPr>
          <w:p w14:paraId="75DC52CA" w14:textId="507D686C" w:rsidR="009911FF" w:rsidRPr="003C3D10" w:rsidRDefault="009911FF" w:rsidP="009911FF">
            <w:pPr>
              <w:rPr>
                <w:rFonts w:ascii="Arial Narrow" w:hAnsi="Arial Narrow"/>
                <w:sz w:val="20"/>
                <w:szCs w:val="20"/>
              </w:rPr>
            </w:pPr>
            <w:r w:rsidRPr="003C3D10">
              <w:rPr>
                <w:rFonts w:ascii="Arial Narrow" w:hAnsi="Arial Narrow"/>
                <w:sz w:val="20"/>
                <w:szCs w:val="20"/>
              </w:rPr>
              <w:t>Zurich</w:t>
            </w:r>
          </w:p>
        </w:tc>
      </w:tr>
      <w:tr w:rsidR="009911FF" w:rsidRPr="003C3D10" w14:paraId="411D075E" w14:textId="77777777" w:rsidTr="000D46AF">
        <w:tc>
          <w:tcPr>
            <w:tcW w:w="704" w:type="dxa"/>
            <w:vMerge/>
            <w:shd w:val="clear" w:color="auto" w:fill="BFBFBF" w:themeFill="background1" w:themeFillShade="BF"/>
            <w:vAlign w:val="center"/>
          </w:tcPr>
          <w:p w14:paraId="45AE4A1A"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4A5DA8B4" w14:textId="1DF7BE27" w:rsidR="009911FF" w:rsidRPr="00C535CD" w:rsidRDefault="009911FF" w:rsidP="009911FF">
            <w:pPr>
              <w:rPr>
                <w:rFonts w:ascii="Arial Narrow" w:hAnsi="Arial Narrow"/>
                <w:sz w:val="20"/>
                <w:szCs w:val="20"/>
              </w:rPr>
            </w:pPr>
            <w:r w:rsidRPr="00C535CD">
              <w:rPr>
                <w:rFonts w:ascii="Arial Narrow" w:hAnsi="Arial Narrow"/>
                <w:sz w:val="20"/>
                <w:szCs w:val="20"/>
              </w:rPr>
              <w:t>World Bank economic classification</w:t>
            </w:r>
          </w:p>
        </w:tc>
        <w:tc>
          <w:tcPr>
            <w:tcW w:w="6633" w:type="dxa"/>
          </w:tcPr>
          <w:p w14:paraId="061DD264" w14:textId="39B0BAA4" w:rsidR="009911FF" w:rsidRPr="003C3D10" w:rsidRDefault="009911FF" w:rsidP="009911FF">
            <w:pPr>
              <w:rPr>
                <w:rFonts w:ascii="Arial Narrow" w:hAnsi="Arial Narrow"/>
                <w:sz w:val="20"/>
                <w:szCs w:val="20"/>
              </w:rPr>
            </w:pPr>
            <w:r w:rsidRPr="003C3D10">
              <w:rPr>
                <w:rFonts w:ascii="Arial Narrow" w:hAnsi="Arial Narrow"/>
                <w:sz w:val="20"/>
                <w:szCs w:val="20"/>
              </w:rPr>
              <w:t>High Income</w:t>
            </w:r>
          </w:p>
        </w:tc>
      </w:tr>
      <w:tr w:rsidR="009911FF" w:rsidRPr="003C3D10" w14:paraId="11F667AB" w14:textId="77777777" w:rsidTr="000D46AF">
        <w:tc>
          <w:tcPr>
            <w:tcW w:w="704" w:type="dxa"/>
            <w:vMerge w:val="restart"/>
            <w:shd w:val="clear" w:color="auto" w:fill="BFBFBF" w:themeFill="background1" w:themeFillShade="BF"/>
            <w:textDirection w:val="btLr"/>
            <w:vAlign w:val="center"/>
          </w:tcPr>
          <w:p w14:paraId="11B06E1A" w14:textId="61F7FC7E"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context</w:t>
            </w:r>
          </w:p>
        </w:tc>
        <w:tc>
          <w:tcPr>
            <w:tcW w:w="3119" w:type="dxa"/>
            <w:shd w:val="clear" w:color="auto" w:fill="F2F2F2" w:themeFill="background1" w:themeFillShade="F2"/>
          </w:tcPr>
          <w:p w14:paraId="387CA3D4" w14:textId="316495BE" w:rsidR="009911FF" w:rsidRPr="00C535CD" w:rsidRDefault="009911FF" w:rsidP="009911FF">
            <w:pPr>
              <w:rPr>
                <w:rFonts w:ascii="Arial Narrow" w:hAnsi="Arial Narrow"/>
                <w:sz w:val="20"/>
                <w:szCs w:val="20"/>
              </w:rPr>
            </w:pPr>
            <w:r w:rsidRPr="00C535CD">
              <w:rPr>
                <w:rFonts w:ascii="Arial Narrow" w:hAnsi="Arial Narrow"/>
                <w:sz w:val="20"/>
                <w:szCs w:val="20"/>
              </w:rPr>
              <w:t>Is this intervention a policy itself or part of an over-arching policy?</w:t>
            </w:r>
          </w:p>
        </w:tc>
        <w:tc>
          <w:tcPr>
            <w:tcW w:w="6633" w:type="dxa"/>
          </w:tcPr>
          <w:p w14:paraId="20A5C154" w14:textId="57FF6D0F" w:rsidR="009911FF" w:rsidRPr="003C3D10" w:rsidRDefault="009911FF" w:rsidP="009911FF">
            <w:pPr>
              <w:rPr>
                <w:rFonts w:ascii="Arial Narrow" w:hAnsi="Arial Narrow"/>
                <w:sz w:val="20"/>
                <w:szCs w:val="20"/>
              </w:rPr>
            </w:pPr>
            <w:r w:rsidRPr="003C3D10">
              <w:rPr>
                <w:rFonts w:ascii="Arial Narrow" w:hAnsi="Arial Narrow"/>
                <w:sz w:val="20"/>
                <w:szCs w:val="20"/>
              </w:rPr>
              <w:t>2 regulations as described in the paper</w:t>
            </w:r>
          </w:p>
        </w:tc>
      </w:tr>
      <w:tr w:rsidR="009911FF" w:rsidRPr="003C3D10" w14:paraId="58562863" w14:textId="77777777" w:rsidTr="000D46AF">
        <w:tc>
          <w:tcPr>
            <w:tcW w:w="704" w:type="dxa"/>
            <w:vMerge/>
            <w:shd w:val="clear" w:color="auto" w:fill="BFBFBF" w:themeFill="background1" w:themeFillShade="BF"/>
          </w:tcPr>
          <w:p w14:paraId="34F3CEC8"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0850A953" w14:textId="4CD02B11" w:rsidR="009911FF" w:rsidRPr="00C535CD" w:rsidRDefault="009911FF" w:rsidP="009911FF">
            <w:pPr>
              <w:rPr>
                <w:rFonts w:ascii="Arial Narrow" w:hAnsi="Arial Narrow"/>
                <w:sz w:val="20"/>
                <w:szCs w:val="20"/>
              </w:rPr>
            </w:pPr>
            <w:r w:rsidRPr="00C535CD">
              <w:rPr>
                <w:rFonts w:ascii="Arial Narrow" w:hAnsi="Arial Narrow"/>
                <w:sz w:val="20"/>
                <w:szCs w:val="20"/>
              </w:rPr>
              <w:t>Timeframe for intervention</w:t>
            </w:r>
          </w:p>
        </w:tc>
        <w:tc>
          <w:tcPr>
            <w:tcW w:w="6633" w:type="dxa"/>
          </w:tcPr>
          <w:p w14:paraId="197C8063" w14:textId="0D020ADB" w:rsidR="009911FF" w:rsidRPr="003C3D10" w:rsidRDefault="009911FF" w:rsidP="009911FF">
            <w:pPr>
              <w:rPr>
                <w:rFonts w:ascii="Arial Narrow" w:hAnsi="Arial Narrow"/>
                <w:sz w:val="20"/>
                <w:szCs w:val="20"/>
              </w:rPr>
            </w:pPr>
            <w:r w:rsidRPr="003C3D10">
              <w:rPr>
                <w:rFonts w:ascii="Arial Narrow" w:hAnsi="Arial Narrow"/>
                <w:sz w:val="20"/>
                <w:szCs w:val="20"/>
              </w:rPr>
              <w:t xml:space="preserve">The two regulations were adopted in 2010 and 2014 however no further detail about their implementation timeframe was stated by </w:t>
            </w:r>
            <w:proofErr w:type="spellStart"/>
            <w:r w:rsidRPr="003C3D10">
              <w:rPr>
                <w:rFonts w:ascii="Arial Narrow" w:hAnsi="Arial Narrow"/>
                <w:sz w:val="20"/>
                <w:szCs w:val="20"/>
              </w:rPr>
              <w:t>Fesenfeld</w:t>
            </w:r>
            <w:proofErr w:type="spellEnd"/>
            <w:r w:rsidRPr="003C3D10">
              <w:rPr>
                <w:rFonts w:ascii="Arial Narrow" w:hAnsi="Arial Narrow"/>
                <w:sz w:val="20"/>
                <w:szCs w:val="20"/>
              </w:rPr>
              <w:t xml:space="preserve"> 2016</w:t>
            </w:r>
          </w:p>
        </w:tc>
      </w:tr>
      <w:tr w:rsidR="009911FF" w:rsidRPr="003C3D10" w14:paraId="0C7FAE17" w14:textId="77777777" w:rsidTr="000D46AF">
        <w:tc>
          <w:tcPr>
            <w:tcW w:w="704" w:type="dxa"/>
            <w:vMerge/>
            <w:shd w:val="clear" w:color="auto" w:fill="BFBFBF" w:themeFill="background1" w:themeFillShade="BF"/>
          </w:tcPr>
          <w:p w14:paraId="7C58304F"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5E423870" w14:textId="4D8FB566" w:rsidR="009911FF" w:rsidRPr="00C535CD" w:rsidRDefault="009911FF" w:rsidP="009911FF">
            <w:pPr>
              <w:rPr>
                <w:rFonts w:ascii="Arial Narrow" w:hAnsi="Arial Narrow"/>
                <w:sz w:val="20"/>
                <w:szCs w:val="20"/>
              </w:rPr>
            </w:pPr>
            <w:r w:rsidRPr="00C535CD">
              <w:rPr>
                <w:rFonts w:ascii="Arial Narrow" w:hAnsi="Arial Narrow"/>
                <w:sz w:val="20"/>
                <w:szCs w:val="20"/>
              </w:rPr>
              <w:t>Related policy interventions (Regional, National, State, Local)</w:t>
            </w:r>
          </w:p>
        </w:tc>
        <w:tc>
          <w:tcPr>
            <w:tcW w:w="6633" w:type="dxa"/>
          </w:tcPr>
          <w:p w14:paraId="2D7C16B3" w14:textId="2F2EE9B7" w:rsidR="009911FF" w:rsidRPr="003C3D10" w:rsidRDefault="009911FF" w:rsidP="009911FF">
            <w:pPr>
              <w:rPr>
                <w:rFonts w:ascii="Arial Narrow" w:hAnsi="Arial Narrow"/>
                <w:sz w:val="20"/>
                <w:szCs w:val="20"/>
              </w:rPr>
            </w:pPr>
            <w:r w:rsidRPr="003C3D10">
              <w:rPr>
                <w:rFonts w:ascii="Arial Narrow" w:hAnsi="Arial Narrow"/>
                <w:sz w:val="20"/>
                <w:szCs w:val="20"/>
              </w:rPr>
              <w:t xml:space="preserve">2014 </w:t>
            </w:r>
            <w:hyperlink r:id="rId40" w:history="1">
              <w:r w:rsidRPr="003C3D10">
                <w:rPr>
                  <w:rStyle w:val="Hyperlink"/>
                  <w:rFonts w:ascii="Arial Narrow" w:hAnsi="Arial Narrow"/>
                  <w:sz w:val="20"/>
                  <w:szCs w:val="20"/>
                </w:rPr>
                <w:t>Case Study Report</w:t>
              </w:r>
            </w:hyperlink>
            <w:r w:rsidRPr="003C3D10">
              <w:rPr>
                <w:rFonts w:ascii="Arial Narrow" w:hAnsi="Arial Narrow"/>
                <w:sz w:val="20"/>
                <w:szCs w:val="20"/>
              </w:rPr>
              <w:t xml:space="preserve"> of </w:t>
            </w:r>
            <w:proofErr w:type="spellStart"/>
            <w:r w:rsidRPr="003C3D10">
              <w:rPr>
                <w:rFonts w:ascii="Arial Narrow" w:hAnsi="Arial Narrow"/>
                <w:sz w:val="20"/>
                <w:szCs w:val="20"/>
              </w:rPr>
              <w:t>SupurbFood</w:t>
            </w:r>
            <w:proofErr w:type="spellEnd"/>
            <w:r w:rsidRPr="003C3D10">
              <w:rPr>
                <w:rFonts w:ascii="Arial Narrow" w:hAnsi="Arial Narrow"/>
                <w:sz w:val="20"/>
                <w:szCs w:val="20"/>
              </w:rPr>
              <w:t xml:space="preserve"> (Sustainable Urban and Peri-urban Food Provision) project in Zurich as an overarching project, with two related regulatory policies as mentioned in the included study. This report describes the broader policy context, EU Food labelling and Country of Origin legislation, Zurich Agricultural Act, Zurich Waste Management Act, Zurich Water Conservation Act, Zurich Environmental Protection Act, Zurich Energy Act, Zurich Spatial Planning Act, Zurich Cultural Land Initiative, Quality Charter for Agriculture and Food Economy,</w:t>
            </w:r>
          </w:p>
        </w:tc>
      </w:tr>
      <w:tr w:rsidR="009911FF" w:rsidRPr="003C3D10" w14:paraId="6A124CCE" w14:textId="77777777" w:rsidTr="000D46AF">
        <w:tc>
          <w:tcPr>
            <w:tcW w:w="704" w:type="dxa"/>
            <w:vMerge w:val="restart"/>
            <w:shd w:val="clear" w:color="auto" w:fill="BFBFBF" w:themeFill="background1" w:themeFillShade="BF"/>
            <w:textDirection w:val="btLr"/>
            <w:vAlign w:val="center"/>
          </w:tcPr>
          <w:p w14:paraId="194672C3" w14:textId="2D39BF39"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Aims &amp; Activities</w:t>
            </w:r>
          </w:p>
        </w:tc>
        <w:tc>
          <w:tcPr>
            <w:tcW w:w="3119" w:type="dxa"/>
            <w:shd w:val="clear" w:color="auto" w:fill="F2F2F2" w:themeFill="background1" w:themeFillShade="F2"/>
          </w:tcPr>
          <w:p w14:paraId="3EAD647A" w14:textId="434A20D8" w:rsidR="009911FF" w:rsidRPr="00C535CD" w:rsidRDefault="009911FF" w:rsidP="009911FF">
            <w:pPr>
              <w:rPr>
                <w:rFonts w:ascii="Arial Narrow" w:hAnsi="Arial Narrow"/>
                <w:sz w:val="20"/>
                <w:szCs w:val="20"/>
              </w:rPr>
            </w:pPr>
            <w:r w:rsidRPr="00C535CD">
              <w:rPr>
                <w:rFonts w:ascii="Arial Narrow" w:hAnsi="Arial Narrow"/>
                <w:sz w:val="20"/>
                <w:szCs w:val="20"/>
              </w:rPr>
              <w:t>Policy aim</w:t>
            </w:r>
          </w:p>
        </w:tc>
        <w:tc>
          <w:tcPr>
            <w:tcW w:w="6633" w:type="dxa"/>
          </w:tcPr>
          <w:p w14:paraId="1CF47AA8" w14:textId="0C90CC5F" w:rsidR="009911FF" w:rsidRPr="003C3D10" w:rsidRDefault="009911FF" w:rsidP="009911FF">
            <w:pPr>
              <w:rPr>
                <w:rFonts w:ascii="Arial Narrow" w:hAnsi="Arial Narrow"/>
                <w:sz w:val="20"/>
                <w:szCs w:val="20"/>
              </w:rPr>
            </w:pPr>
            <w:r w:rsidRPr="003C3D10">
              <w:rPr>
                <w:rFonts w:ascii="Arial Narrow" w:hAnsi="Arial Narrow"/>
                <w:sz w:val="20"/>
                <w:szCs w:val="20"/>
              </w:rPr>
              <w:t>The City of Zurich does not have a food strategy however var</w:t>
            </w:r>
            <w:r>
              <w:rPr>
                <w:rFonts w:ascii="Arial Narrow" w:hAnsi="Arial Narrow"/>
                <w:sz w:val="20"/>
                <w:szCs w:val="20"/>
              </w:rPr>
              <w:t>i</w:t>
            </w:r>
            <w:r w:rsidRPr="003C3D10">
              <w:rPr>
                <w:rFonts w:ascii="Arial Narrow" w:hAnsi="Arial Narrow"/>
                <w:sz w:val="20"/>
                <w:szCs w:val="20"/>
              </w:rPr>
              <w:t>ous regulatory measures to improve the sustainability of the food system have been handed into the city parliament. According to the case study report, "Zurich has formulated the vision to develop towards a sustainable city-region by the year 2025".</w:t>
            </w:r>
          </w:p>
        </w:tc>
      </w:tr>
      <w:tr w:rsidR="009911FF" w:rsidRPr="003C3D10" w14:paraId="6349236C" w14:textId="77777777" w:rsidTr="000D46AF">
        <w:tc>
          <w:tcPr>
            <w:tcW w:w="704" w:type="dxa"/>
            <w:vMerge/>
            <w:shd w:val="clear" w:color="auto" w:fill="BFBFBF" w:themeFill="background1" w:themeFillShade="BF"/>
          </w:tcPr>
          <w:p w14:paraId="5B196981"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78F15E90" w14:textId="1E10F2BD" w:rsidR="009911FF" w:rsidRPr="00C535CD" w:rsidRDefault="009911FF" w:rsidP="009911FF">
            <w:pPr>
              <w:rPr>
                <w:rFonts w:ascii="Arial Narrow" w:hAnsi="Arial Narrow"/>
                <w:sz w:val="20"/>
                <w:szCs w:val="20"/>
              </w:rPr>
            </w:pPr>
            <w:r w:rsidRPr="00C535CD">
              <w:rPr>
                <w:rFonts w:ascii="Arial Narrow" w:hAnsi="Arial Narrow"/>
                <w:sz w:val="20"/>
                <w:szCs w:val="20"/>
              </w:rPr>
              <w:t>Description of actions</w:t>
            </w:r>
          </w:p>
        </w:tc>
        <w:tc>
          <w:tcPr>
            <w:tcW w:w="6633" w:type="dxa"/>
          </w:tcPr>
          <w:p w14:paraId="5EC5BF4F" w14:textId="29FD01B9" w:rsidR="009911FF" w:rsidRPr="003C3D10" w:rsidRDefault="009911FF" w:rsidP="009911FF">
            <w:pPr>
              <w:rPr>
                <w:rFonts w:ascii="Arial Narrow" w:hAnsi="Arial Narrow"/>
                <w:sz w:val="20"/>
                <w:szCs w:val="20"/>
              </w:rPr>
            </w:pPr>
            <w:r w:rsidRPr="003C3D10">
              <w:rPr>
                <w:rFonts w:ascii="Arial Narrow" w:hAnsi="Arial Narrow"/>
                <w:sz w:val="20"/>
                <w:szCs w:val="20"/>
              </w:rPr>
              <w:t>These 2 regulations were adopted by the City of Zurich and affect food procurement across all city departments and canteens; (</w:t>
            </w:r>
            <w:proofErr w:type="spellStart"/>
            <w:r w:rsidRPr="003C3D10">
              <w:rPr>
                <w:rFonts w:ascii="Arial Narrow" w:hAnsi="Arial Narrow"/>
                <w:sz w:val="20"/>
                <w:szCs w:val="20"/>
              </w:rPr>
              <w:t>i</w:t>
            </w:r>
            <w:proofErr w:type="spellEnd"/>
            <w:r w:rsidRPr="003C3D10">
              <w:rPr>
                <w:rFonts w:ascii="Arial Narrow" w:hAnsi="Arial Narrow"/>
                <w:sz w:val="20"/>
                <w:szCs w:val="20"/>
              </w:rPr>
              <w:t>) Increase procurement of fair-trade products and products in line with international labour standards (2010), (ii) Increase procurement of organic, seasonal and less energy-intensive products (2014). Other activities include; activities to maintain and support small-scale gardening and organic agriculture e</w:t>
            </w:r>
            <w:r>
              <w:rPr>
                <w:rFonts w:ascii="Arial Narrow" w:hAnsi="Arial Narrow"/>
                <w:sz w:val="20"/>
                <w:szCs w:val="20"/>
              </w:rPr>
              <w:t>.</w:t>
            </w:r>
            <w:r w:rsidRPr="003C3D10">
              <w:rPr>
                <w:rFonts w:ascii="Arial Narrow" w:hAnsi="Arial Narrow"/>
                <w:sz w:val="20"/>
                <w:szCs w:val="20"/>
              </w:rPr>
              <w:t>g. Transformation of the city green of Zurich into an “edible city”, whereby Zurich plants vegetables on public areas such as traffic islands. Sustainability article inserted into the local constitution via referendum. The Case study report also mentions this Council-driven regulatory measure however details of current implementation is not stated; “abandon use of meat produced in national and international factory farming in the municipal public canteens and to promote vegetarian menus".</w:t>
            </w:r>
          </w:p>
        </w:tc>
      </w:tr>
      <w:tr w:rsidR="009911FF" w:rsidRPr="003C3D10" w14:paraId="394C2297" w14:textId="77777777" w:rsidTr="000D46AF">
        <w:tc>
          <w:tcPr>
            <w:tcW w:w="704" w:type="dxa"/>
            <w:vMerge/>
            <w:shd w:val="clear" w:color="auto" w:fill="BFBFBF" w:themeFill="background1" w:themeFillShade="BF"/>
          </w:tcPr>
          <w:p w14:paraId="07E0CB64"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55E7770C" w14:textId="3D39B05A" w:rsidR="009911FF" w:rsidRPr="00C535CD" w:rsidRDefault="009911FF" w:rsidP="009911FF">
            <w:pPr>
              <w:rPr>
                <w:rFonts w:ascii="Arial Narrow" w:hAnsi="Arial Narrow"/>
                <w:sz w:val="20"/>
                <w:szCs w:val="20"/>
              </w:rPr>
            </w:pPr>
            <w:r w:rsidRPr="00C535CD">
              <w:rPr>
                <w:rFonts w:ascii="Arial Narrow" w:hAnsi="Arial Narrow"/>
                <w:sz w:val="20"/>
                <w:szCs w:val="20"/>
              </w:rPr>
              <w:t>Role of Local Government</w:t>
            </w:r>
          </w:p>
        </w:tc>
        <w:tc>
          <w:tcPr>
            <w:tcW w:w="6633" w:type="dxa"/>
          </w:tcPr>
          <w:p w14:paraId="2BCED849" w14:textId="20918D95" w:rsidR="009911FF" w:rsidRPr="003C3D10" w:rsidRDefault="009911FF" w:rsidP="009911FF">
            <w:pPr>
              <w:rPr>
                <w:rFonts w:ascii="Arial Narrow" w:hAnsi="Arial Narrow"/>
                <w:sz w:val="20"/>
                <w:szCs w:val="20"/>
              </w:rPr>
            </w:pPr>
            <w:r w:rsidRPr="003C3D10">
              <w:rPr>
                <w:rFonts w:ascii="Arial Narrow" w:hAnsi="Arial Narrow"/>
                <w:sz w:val="20"/>
                <w:szCs w:val="20"/>
              </w:rPr>
              <w:t xml:space="preserve">Ownership. </w:t>
            </w:r>
            <w:proofErr w:type="spellStart"/>
            <w:r w:rsidRPr="003C3D10">
              <w:rPr>
                <w:rFonts w:ascii="Arial Narrow" w:hAnsi="Arial Narrow"/>
                <w:sz w:val="20"/>
                <w:szCs w:val="20"/>
              </w:rPr>
              <w:t>Fesenfeld</w:t>
            </w:r>
            <w:proofErr w:type="spellEnd"/>
            <w:r w:rsidRPr="003C3D10">
              <w:rPr>
                <w:rFonts w:ascii="Arial Narrow" w:hAnsi="Arial Narrow"/>
                <w:sz w:val="20"/>
                <w:szCs w:val="20"/>
              </w:rPr>
              <w:t xml:space="preserve"> (2016) describes that the 2 regulations were adopted by the City of Zurich after environmental and health departments put forward the proposal. These departments however held no authority to issue instructions to other departments (e</w:t>
            </w:r>
            <w:r>
              <w:rPr>
                <w:rFonts w:ascii="Arial Narrow" w:hAnsi="Arial Narrow"/>
                <w:sz w:val="20"/>
                <w:szCs w:val="20"/>
              </w:rPr>
              <w:t>.</w:t>
            </w:r>
            <w:r w:rsidRPr="003C3D10">
              <w:rPr>
                <w:rFonts w:ascii="Arial Narrow" w:hAnsi="Arial Narrow"/>
                <w:sz w:val="20"/>
                <w:szCs w:val="20"/>
              </w:rPr>
              <w:t>g</w:t>
            </w:r>
            <w:r>
              <w:rPr>
                <w:rFonts w:ascii="Arial Narrow" w:hAnsi="Arial Narrow"/>
                <w:sz w:val="20"/>
                <w:szCs w:val="20"/>
              </w:rPr>
              <w:t>.</w:t>
            </w:r>
            <w:r w:rsidRPr="003C3D10">
              <w:rPr>
                <w:rFonts w:ascii="Arial Narrow" w:hAnsi="Arial Narrow"/>
                <w:sz w:val="20"/>
                <w:szCs w:val="20"/>
              </w:rPr>
              <w:t xml:space="preserve"> schooling and urban planning) therefore successful implementation was limited by authority/power higher up within council to make these required actions happen.</w:t>
            </w:r>
          </w:p>
        </w:tc>
      </w:tr>
      <w:tr w:rsidR="009911FF" w:rsidRPr="003C3D10" w14:paraId="3564CB5B" w14:textId="77777777" w:rsidTr="000D46AF">
        <w:tc>
          <w:tcPr>
            <w:tcW w:w="704" w:type="dxa"/>
            <w:vMerge/>
            <w:shd w:val="clear" w:color="auto" w:fill="BFBFBF" w:themeFill="background1" w:themeFillShade="BF"/>
          </w:tcPr>
          <w:p w14:paraId="38D7CBEE"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49B73177" w14:textId="53C91D6D" w:rsidR="009911FF" w:rsidRPr="00C535CD" w:rsidRDefault="009911FF" w:rsidP="009911FF">
            <w:pPr>
              <w:rPr>
                <w:rFonts w:ascii="Arial Narrow" w:hAnsi="Arial Narrow"/>
                <w:sz w:val="20"/>
                <w:szCs w:val="20"/>
              </w:rPr>
            </w:pPr>
            <w:r w:rsidRPr="00C535CD">
              <w:rPr>
                <w:rFonts w:ascii="Arial Narrow" w:hAnsi="Arial Narrow"/>
                <w:sz w:val="20"/>
                <w:szCs w:val="20"/>
              </w:rPr>
              <w:t>Targeted healthy and sustainable diet-related practice(s)</w:t>
            </w:r>
          </w:p>
        </w:tc>
        <w:tc>
          <w:tcPr>
            <w:tcW w:w="6633" w:type="dxa"/>
          </w:tcPr>
          <w:p w14:paraId="5127913D"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More plant-based foods</w:t>
            </w:r>
          </w:p>
          <w:p w14:paraId="75FB9EDC"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 xml:space="preserve">Eat seasonally </w:t>
            </w:r>
          </w:p>
          <w:p w14:paraId="13F1916D" w14:textId="510A459F" w:rsidR="009911FF" w:rsidRPr="003C3D10" w:rsidRDefault="009911FF" w:rsidP="009911FF">
            <w:pPr>
              <w:rPr>
                <w:rFonts w:ascii="Arial Narrow" w:hAnsi="Arial Narrow"/>
                <w:sz w:val="20"/>
                <w:szCs w:val="20"/>
              </w:rPr>
            </w:pPr>
            <w:r w:rsidRPr="003C3D10">
              <w:rPr>
                <w:rFonts w:ascii="Arial Narrow" w:hAnsi="Arial Narrow"/>
                <w:sz w:val="20"/>
                <w:szCs w:val="20"/>
              </w:rPr>
              <w:t>Support sustainable food production practices</w:t>
            </w:r>
          </w:p>
        </w:tc>
      </w:tr>
      <w:tr w:rsidR="009911FF" w:rsidRPr="003C3D10" w14:paraId="2B2065E0" w14:textId="77777777" w:rsidTr="000D46AF">
        <w:tc>
          <w:tcPr>
            <w:tcW w:w="704" w:type="dxa"/>
            <w:vMerge/>
            <w:shd w:val="clear" w:color="auto" w:fill="BFBFBF" w:themeFill="background1" w:themeFillShade="BF"/>
          </w:tcPr>
          <w:p w14:paraId="76DA23D8"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299E01BE" w14:textId="317261CF" w:rsidR="009911FF" w:rsidRPr="00C535CD" w:rsidRDefault="009911FF" w:rsidP="009911FF">
            <w:pPr>
              <w:rPr>
                <w:rFonts w:ascii="Arial Narrow" w:hAnsi="Arial Narrow"/>
                <w:sz w:val="20"/>
                <w:szCs w:val="20"/>
              </w:rPr>
            </w:pPr>
            <w:r w:rsidRPr="00C535CD">
              <w:rPr>
                <w:rFonts w:ascii="Arial Narrow" w:hAnsi="Arial Narrow"/>
                <w:sz w:val="20"/>
                <w:szCs w:val="20"/>
              </w:rPr>
              <w:t xml:space="preserve">Targeted food system phase(s) </w:t>
            </w:r>
          </w:p>
        </w:tc>
        <w:tc>
          <w:tcPr>
            <w:tcW w:w="6633" w:type="dxa"/>
          </w:tcPr>
          <w:p w14:paraId="21A5ABF5" w14:textId="048F3A91" w:rsidR="009911FF" w:rsidRPr="003C3D10" w:rsidRDefault="009911FF" w:rsidP="009911FF">
            <w:pPr>
              <w:rPr>
                <w:rFonts w:ascii="Arial Narrow" w:hAnsi="Arial Narrow"/>
                <w:sz w:val="20"/>
                <w:szCs w:val="20"/>
              </w:rPr>
            </w:pPr>
            <w:r w:rsidRPr="003C3D10">
              <w:rPr>
                <w:rFonts w:ascii="Arial Narrow" w:hAnsi="Arial Narrow"/>
                <w:sz w:val="20"/>
                <w:szCs w:val="20"/>
              </w:rPr>
              <w:t>Agricultural production</w:t>
            </w:r>
          </w:p>
          <w:p w14:paraId="2DB59BA2" w14:textId="4D45911B" w:rsidR="009911FF" w:rsidRPr="003C3D10" w:rsidRDefault="009911FF" w:rsidP="009911FF">
            <w:pPr>
              <w:rPr>
                <w:rFonts w:ascii="Arial Narrow" w:hAnsi="Arial Narrow"/>
                <w:sz w:val="20"/>
                <w:szCs w:val="20"/>
              </w:rPr>
            </w:pPr>
            <w:r w:rsidRPr="003C3D10">
              <w:rPr>
                <w:rFonts w:ascii="Arial Narrow" w:hAnsi="Arial Narrow"/>
                <w:sz w:val="20"/>
                <w:szCs w:val="20"/>
              </w:rPr>
              <w:t>Consumption</w:t>
            </w:r>
          </w:p>
        </w:tc>
      </w:tr>
      <w:tr w:rsidR="009911FF" w:rsidRPr="003C3D10" w14:paraId="65117FDD" w14:textId="77777777" w:rsidTr="000D46AF">
        <w:tc>
          <w:tcPr>
            <w:tcW w:w="704" w:type="dxa"/>
            <w:vMerge w:val="restart"/>
            <w:shd w:val="clear" w:color="auto" w:fill="BFBFBF" w:themeFill="background1" w:themeFillShade="BF"/>
            <w:textDirection w:val="btLr"/>
            <w:vAlign w:val="center"/>
          </w:tcPr>
          <w:p w14:paraId="14F11BEB" w14:textId="1C226FBF"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Considerations</w:t>
            </w:r>
          </w:p>
        </w:tc>
        <w:tc>
          <w:tcPr>
            <w:tcW w:w="3119" w:type="dxa"/>
            <w:shd w:val="clear" w:color="auto" w:fill="F2F2F2" w:themeFill="background1" w:themeFillShade="F2"/>
          </w:tcPr>
          <w:p w14:paraId="00C8BC2C" w14:textId="6EAC68B7" w:rsidR="009911FF" w:rsidRPr="00C535CD" w:rsidRDefault="009911FF" w:rsidP="009911FF">
            <w:pPr>
              <w:rPr>
                <w:rFonts w:ascii="Arial Narrow" w:hAnsi="Arial Narrow"/>
                <w:sz w:val="20"/>
                <w:szCs w:val="20"/>
              </w:rPr>
            </w:pPr>
            <w:r w:rsidRPr="00C535CD">
              <w:rPr>
                <w:rFonts w:ascii="Arial Narrow" w:hAnsi="Arial Narrow"/>
                <w:sz w:val="20"/>
                <w:szCs w:val="20"/>
              </w:rPr>
              <w:t xml:space="preserve">Does the policy consider health? Y/N and how? </w:t>
            </w:r>
          </w:p>
        </w:tc>
        <w:tc>
          <w:tcPr>
            <w:tcW w:w="6633" w:type="dxa"/>
          </w:tcPr>
          <w:p w14:paraId="2FE7A77F" w14:textId="5950334E" w:rsidR="009911FF" w:rsidRPr="003C3D10" w:rsidRDefault="009911FF" w:rsidP="009911FF">
            <w:pPr>
              <w:rPr>
                <w:rFonts w:ascii="Arial Narrow" w:hAnsi="Arial Narrow"/>
                <w:sz w:val="20"/>
                <w:szCs w:val="20"/>
              </w:rPr>
            </w:pPr>
            <w:r w:rsidRPr="003C3D10">
              <w:rPr>
                <w:rFonts w:ascii="Arial Narrow" w:hAnsi="Arial Narrow"/>
                <w:sz w:val="20"/>
                <w:szCs w:val="20"/>
              </w:rPr>
              <w:t>Not stated</w:t>
            </w:r>
          </w:p>
        </w:tc>
      </w:tr>
      <w:tr w:rsidR="009911FF" w:rsidRPr="003C3D10" w14:paraId="2918CF0A" w14:textId="77777777" w:rsidTr="000D46AF">
        <w:tc>
          <w:tcPr>
            <w:tcW w:w="704" w:type="dxa"/>
            <w:vMerge/>
            <w:shd w:val="clear" w:color="auto" w:fill="BFBFBF" w:themeFill="background1" w:themeFillShade="BF"/>
          </w:tcPr>
          <w:p w14:paraId="6B6326A0"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55CDA87B" w14:textId="3BC81491"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equity? Y/N and how?</w:t>
            </w:r>
          </w:p>
        </w:tc>
        <w:tc>
          <w:tcPr>
            <w:tcW w:w="6633" w:type="dxa"/>
          </w:tcPr>
          <w:p w14:paraId="4DC5674D" w14:textId="5D37EB03" w:rsidR="009911FF" w:rsidRPr="003C3D10" w:rsidRDefault="009911FF" w:rsidP="009911FF">
            <w:pPr>
              <w:rPr>
                <w:rFonts w:ascii="Arial Narrow" w:hAnsi="Arial Narrow"/>
                <w:sz w:val="20"/>
                <w:szCs w:val="20"/>
              </w:rPr>
            </w:pPr>
            <w:r w:rsidRPr="003C3D10">
              <w:rPr>
                <w:rFonts w:ascii="Arial Narrow" w:hAnsi="Arial Narrow"/>
                <w:sz w:val="20"/>
                <w:szCs w:val="20"/>
              </w:rPr>
              <w:t>Not stated</w:t>
            </w:r>
          </w:p>
        </w:tc>
      </w:tr>
      <w:tr w:rsidR="009911FF" w:rsidRPr="003C3D10" w14:paraId="7EAD5C9D" w14:textId="77777777" w:rsidTr="000D46AF">
        <w:tc>
          <w:tcPr>
            <w:tcW w:w="704" w:type="dxa"/>
            <w:vMerge/>
            <w:shd w:val="clear" w:color="auto" w:fill="BFBFBF" w:themeFill="background1" w:themeFillShade="BF"/>
          </w:tcPr>
          <w:p w14:paraId="37CB72D9"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1301BBDD" w14:textId="2C222A83"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the broader food system? Y/N and how?</w:t>
            </w:r>
          </w:p>
        </w:tc>
        <w:tc>
          <w:tcPr>
            <w:tcW w:w="6633" w:type="dxa"/>
          </w:tcPr>
          <w:p w14:paraId="4490B645" w14:textId="64B785D1" w:rsidR="009911FF" w:rsidRPr="003C3D10" w:rsidRDefault="009911FF" w:rsidP="009911FF">
            <w:pPr>
              <w:rPr>
                <w:rFonts w:ascii="Arial Narrow" w:hAnsi="Arial Narrow"/>
                <w:sz w:val="20"/>
                <w:szCs w:val="20"/>
              </w:rPr>
            </w:pPr>
            <w:r w:rsidRPr="003C3D10">
              <w:rPr>
                <w:rFonts w:ascii="Arial Narrow" w:hAnsi="Arial Narrow"/>
                <w:sz w:val="20"/>
                <w:szCs w:val="20"/>
              </w:rPr>
              <w:t>Yes - Focus is on increasing the purchase of organic, fair trade, seasonal food that is grown in desirable conditions in terms of international labour standards and less intensive farming methods. Increasing urban agriculture is aiming to shorten the food supply chain.</w:t>
            </w:r>
          </w:p>
        </w:tc>
      </w:tr>
      <w:tr w:rsidR="009911FF" w:rsidRPr="003C3D10" w14:paraId="02D17086" w14:textId="77777777" w:rsidTr="000D46AF">
        <w:tc>
          <w:tcPr>
            <w:tcW w:w="704" w:type="dxa"/>
            <w:vMerge w:val="restart"/>
            <w:shd w:val="clear" w:color="auto" w:fill="BFBFBF" w:themeFill="background1" w:themeFillShade="BF"/>
            <w:textDirection w:val="btLr"/>
            <w:vAlign w:val="center"/>
          </w:tcPr>
          <w:p w14:paraId="5BC6F449" w14:textId="7E76D154"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Evaluation</w:t>
            </w:r>
          </w:p>
        </w:tc>
        <w:tc>
          <w:tcPr>
            <w:tcW w:w="3119" w:type="dxa"/>
            <w:shd w:val="clear" w:color="auto" w:fill="F2F2F2" w:themeFill="background1" w:themeFillShade="F2"/>
          </w:tcPr>
          <w:p w14:paraId="7A967B18" w14:textId="2FEAB737"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evaluation been planned for? </w:t>
            </w:r>
          </w:p>
        </w:tc>
        <w:tc>
          <w:tcPr>
            <w:tcW w:w="6633" w:type="dxa"/>
          </w:tcPr>
          <w:p w14:paraId="79FD3B1B" w14:textId="54DD5D01" w:rsidR="009911FF" w:rsidRPr="003C3D10" w:rsidRDefault="009911FF" w:rsidP="009911FF">
            <w:pPr>
              <w:rPr>
                <w:rFonts w:ascii="Arial Narrow" w:hAnsi="Arial Narrow"/>
                <w:sz w:val="20"/>
                <w:szCs w:val="20"/>
              </w:rPr>
            </w:pPr>
            <w:proofErr w:type="spellStart"/>
            <w:r w:rsidRPr="003C3D10">
              <w:rPr>
                <w:rFonts w:ascii="Arial Narrow" w:hAnsi="Arial Narrow"/>
                <w:sz w:val="20"/>
                <w:szCs w:val="20"/>
              </w:rPr>
              <w:t>Fesenfeld</w:t>
            </w:r>
            <w:proofErr w:type="spellEnd"/>
            <w:r w:rsidRPr="003C3D10">
              <w:rPr>
                <w:rFonts w:ascii="Arial Narrow" w:hAnsi="Arial Narrow"/>
                <w:sz w:val="20"/>
                <w:szCs w:val="20"/>
              </w:rPr>
              <w:t xml:space="preserve"> (2016)'s interviewees describe the regulations as vague. If there are measurable targets they are not stated in this literature. </w:t>
            </w:r>
            <w:proofErr w:type="spellStart"/>
            <w:r w:rsidRPr="003C3D10">
              <w:rPr>
                <w:rFonts w:ascii="Arial Narrow" w:hAnsi="Arial Narrow"/>
                <w:sz w:val="20"/>
                <w:szCs w:val="20"/>
              </w:rPr>
              <w:t>Fesenfeld</w:t>
            </w:r>
            <w:proofErr w:type="spellEnd"/>
            <w:r w:rsidRPr="003C3D10">
              <w:rPr>
                <w:rFonts w:ascii="Arial Narrow" w:hAnsi="Arial Narrow"/>
                <w:sz w:val="20"/>
                <w:szCs w:val="20"/>
              </w:rPr>
              <w:t xml:space="preserve"> (2016) describes difficulties in measuring successful implementation of sustainable food procurement policies where public canteens/events/services relies on self-reporting surveys as the responsibility for collecting this data is dispersed across departments.</w:t>
            </w:r>
          </w:p>
        </w:tc>
      </w:tr>
      <w:tr w:rsidR="009911FF" w:rsidRPr="003C3D10" w14:paraId="4680F1FD" w14:textId="77777777" w:rsidTr="000D46AF">
        <w:tc>
          <w:tcPr>
            <w:tcW w:w="704" w:type="dxa"/>
            <w:vMerge/>
            <w:shd w:val="clear" w:color="auto" w:fill="BFBFBF" w:themeFill="background1" w:themeFillShade="BF"/>
          </w:tcPr>
          <w:p w14:paraId="37D685F1"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3BDD5069" w14:textId="003AA6CA" w:rsidR="009911FF" w:rsidRPr="00C535CD" w:rsidRDefault="009911FF" w:rsidP="009911FF">
            <w:pPr>
              <w:rPr>
                <w:rFonts w:ascii="Arial Narrow" w:hAnsi="Arial Narrow"/>
                <w:sz w:val="20"/>
                <w:szCs w:val="20"/>
              </w:rPr>
            </w:pPr>
            <w:r w:rsidRPr="00C535CD">
              <w:rPr>
                <w:rFonts w:ascii="Arial Narrow" w:hAnsi="Arial Narrow"/>
                <w:sz w:val="20"/>
                <w:szCs w:val="20"/>
              </w:rPr>
              <w:t>Data collection tools, target population</w:t>
            </w:r>
          </w:p>
        </w:tc>
        <w:tc>
          <w:tcPr>
            <w:tcW w:w="6633" w:type="dxa"/>
          </w:tcPr>
          <w:p w14:paraId="34629F2B" w14:textId="532C33C3" w:rsidR="009911FF" w:rsidRPr="003C3D10" w:rsidRDefault="009911FF" w:rsidP="009911FF">
            <w:pPr>
              <w:rPr>
                <w:rFonts w:ascii="Arial Narrow" w:hAnsi="Arial Narrow"/>
                <w:sz w:val="20"/>
                <w:szCs w:val="20"/>
              </w:rPr>
            </w:pPr>
            <w:proofErr w:type="spellStart"/>
            <w:r w:rsidRPr="003C3D10">
              <w:rPr>
                <w:rFonts w:ascii="Arial Narrow" w:hAnsi="Arial Narrow"/>
                <w:sz w:val="20"/>
                <w:szCs w:val="20"/>
              </w:rPr>
              <w:t>Fesenfeld</w:t>
            </w:r>
            <w:proofErr w:type="spellEnd"/>
            <w:r w:rsidRPr="003C3D10">
              <w:rPr>
                <w:rFonts w:ascii="Arial Narrow" w:hAnsi="Arial Narrow"/>
                <w:sz w:val="20"/>
                <w:szCs w:val="20"/>
              </w:rPr>
              <w:t xml:space="preserve"> (2016) conducted an in-depth process-tracing analysis of 13 food procurement regulations that had been officially adopted by City councils in Zurich, Munich and Nuremberg between 2003-2014. This study intended to compare the ambitiousness of policy targets and success of their implementation. Data collection </w:t>
            </w:r>
            <w:r w:rsidRPr="003C3D10">
              <w:rPr>
                <w:rFonts w:ascii="Arial Narrow" w:hAnsi="Arial Narrow"/>
                <w:sz w:val="20"/>
                <w:szCs w:val="20"/>
              </w:rPr>
              <w:lastRenderedPageBreak/>
              <w:t>involved data analysis of the regulation documents then semi-structured interviews (n=24)</w:t>
            </w:r>
            <w:r>
              <w:rPr>
                <w:rFonts w:ascii="Arial Narrow" w:hAnsi="Arial Narrow"/>
                <w:sz w:val="20"/>
                <w:szCs w:val="20"/>
              </w:rPr>
              <w:t xml:space="preserve"> </w:t>
            </w:r>
            <w:r w:rsidRPr="003C3D10">
              <w:rPr>
                <w:rFonts w:ascii="Arial Narrow" w:hAnsi="Arial Narrow"/>
                <w:sz w:val="20"/>
                <w:szCs w:val="20"/>
              </w:rPr>
              <w:t>with decision-makers as identified from the document analysis.</w:t>
            </w:r>
          </w:p>
        </w:tc>
      </w:tr>
      <w:tr w:rsidR="009911FF" w:rsidRPr="003C3D10" w14:paraId="5F82E6D0" w14:textId="77777777" w:rsidTr="000D46AF">
        <w:tc>
          <w:tcPr>
            <w:tcW w:w="704" w:type="dxa"/>
            <w:vMerge/>
            <w:shd w:val="clear" w:color="auto" w:fill="BFBFBF" w:themeFill="background1" w:themeFillShade="BF"/>
          </w:tcPr>
          <w:p w14:paraId="5BD047AE"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605AD712" w14:textId="30620A04" w:rsidR="009911FF" w:rsidRPr="003C3D10" w:rsidRDefault="009911FF" w:rsidP="009911FF">
            <w:pPr>
              <w:rPr>
                <w:rFonts w:ascii="Arial Narrow" w:hAnsi="Arial Narrow"/>
                <w:sz w:val="20"/>
                <w:szCs w:val="20"/>
              </w:rPr>
            </w:pPr>
            <w:r w:rsidRPr="003C3D10">
              <w:rPr>
                <w:rFonts w:ascii="Arial Narrow" w:hAnsi="Arial Narrow"/>
                <w:sz w:val="20"/>
                <w:szCs w:val="20"/>
              </w:rPr>
              <w:t xml:space="preserve">Has the </w:t>
            </w:r>
            <w:r w:rsidRPr="00C535CD">
              <w:rPr>
                <w:rFonts w:ascii="Arial Narrow" w:hAnsi="Arial Narrow"/>
                <w:sz w:val="20"/>
                <w:szCs w:val="20"/>
              </w:rPr>
              <w:t xml:space="preserve">policy </w:t>
            </w:r>
            <w:r w:rsidRPr="003C3D10">
              <w:rPr>
                <w:rFonts w:ascii="Arial Narrow" w:hAnsi="Arial Narrow"/>
                <w:sz w:val="20"/>
                <w:szCs w:val="20"/>
              </w:rPr>
              <w:t xml:space="preserve">been effective? </w:t>
            </w:r>
          </w:p>
        </w:tc>
        <w:tc>
          <w:tcPr>
            <w:tcW w:w="6633" w:type="dxa"/>
          </w:tcPr>
          <w:p w14:paraId="17F9A6DB" w14:textId="51D608B1" w:rsidR="009911FF" w:rsidRPr="003C3D10" w:rsidRDefault="009911FF" w:rsidP="009911FF">
            <w:pPr>
              <w:rPr>
                <w:rFonts w:ascii="Arial Narrow" w:hAnsi="Arial Narrow"/>
                <w:sz w:val="20"/>
                <w:szCs w:val="20"/>
              </w:rPr>
            </w:pPr>
            <w:proofErr w:type="spellStart"/>
            <w:r w:rsidRPr="003C3D10">
              <w:rPr>
                <w:rFonts w:ascii="Arial Narrow" w:hAnsi="Arial Narrow"/>
                <w:sz w:val="20"/>
                <w:szCs w:val="20"/>
              </w:rPr>
              <w:t>Fesenfeld</w:t>
            </w:r>
            <w:proofErr w:type="spellEnd"/>
            <w:r w:rsidRPr="003C3D10">
              <w:rPr>
                <w:rFonts w:ascii="Arial Narrow" w:hAnsi="Arial Narrow"/>
                <w:sz w:val="20"/>
                <w:szCs w:val="20"/>
              </w:rPr>
              <w:t xml:space="preserve"> (2016) describes that Zurich served as the compar</w:t>
            </w:r>
            <w:r>
              <w:rPr>
                <w:rFonts w:ascii="Arial Narrow" w:hAnsi="Arial Narrow"/>
                <w:sz w:val="20"/>
                <w:szCs w:val="20"/>
              </w:rPr>
              <w:t>a</w:t>
            </w:r>
            <w:r w:rsidRPr="003C3D10">
              <w:rPr>
                <w:rFonts w:ascii="Arial Narrow" w:hAnsi="Arial Narrow"/>
                <w:sz w:val="20"/>
                <w:szCs w:val="20"/>
              </w:rPr>
              <w:t xml:space="preserve">tive, less successful case study location. </w:t>
            </w:r>
            <w:proofErr w:type="spellStart"/>
            <w:r w:rsidRPr="003C3D10">
              <w:rPr>
                <w:rFonts w:ascii="Arial Narrow" w:hAnsi="Arial Narrow"/>
                <w:sz w:val="20"/>
                <w:szCs w:val="20"/>
              </w:rPr>
              <w:t>Fesenfeld</w:t>
            </w:r>
            <w:proofErr w:type="spellEnd"/>
            <w:r w:rsidRPr="003C3D10">
              <w:rPr>
                <w:rFonts w:ascii="Arial Narrow" w:hAnsi="Arial Narrow"/>
                <w:sz w:val="20"/>
                <w:szCs w:val="20"/>
              </w:rPr>
              <w:t xml:space="preserve"> (2016) identified 5 policy design and process factors to determine the level of adoption and implementation deli</w:t>
            </w:r>
            <w:r>
              <w:rPr>
                <w:rFonts w:ascii="Arial Narrow" w:hAnsi="Arial Narrow"/>
                <w:sz w:val="20"/>
                <w:szCs w:val="20"/>
              </w:rPr>
              <w:t>b</w:t>
            </w:r>
            <w:r w:rsidRPr="003C3D10">
              <w:rPr>
                <w:rFonts w:ascii="Arial Narrow" w:hAnsi="Arial Narrow"/>
                <w:sz w:val="20"/>
                <w:szCs w:val="20"/>
              </w:rPr>
              <w:t>erative and corporativist governance mechanisms (ii) high-level central coordination for cross-cutting policy implementation, (iii) policy networks to engage decision-makers, (iv) evidence-based instruments to inform policy design and implementation, (v) bundling short- and long-term benefits. These five factors were deemed to be more influen</w:t>
            </w:r>
            <w:r>
              <w:rPr>
                <w:rFonts w:ascii="Arial Narrow" w:hAnsi="Arial Narrow"/>
                <w:sz w:val="20"/>
                <w:szCs w:val="20"/>
              </w:rPr>
              <w:t>t</w:t>
            </w:r>
            <w:r w:rsidRPr="003C3D10">
              <w:rPr>
                <w:rFonts w:ascii="Arial Narrow" w:hAnsi="Arial Narrow"/>
                <w:sz w:val="20"/>
                <w:szCs w:val="20"/>
              </w:rPr>
              <w:t xml:space="preserve">ial in Munich and Nuremberg than in Zurich. Interviewees describe Zurich's regulations as "vague", making implementation and monitoring challenging. </w:t>
            </w:r>
            <w:proofErr w:type="spellStart"/>
            <w:r w:rsidRPr="003C3D10">
              <w:rPr>
                <w:rFonts w:ascii="Arial Narrow" w:hAnsi="Arial Narrow"/>
                <w:sz w:val="20"/>
                <w:szCs w:val="20"/>
              </w:rPr>
              <w:t>Fesenfeld</w:t>
            </w:r>
            <w:proofErr w:type="spellEnd"/>
            <w:r w:rsidRPr="003C3D10">
              <w:rPr>
                <w:rFonts w:ascii="Arial Narrow" w:hAnsi="Arial Narrow"/>
                <w:sz w:val="20"/>
                <w:szCs w:val="20"/>
              </w:rPr>
              <w:t xml:space="preserve"> categorised the 2 regulations as level II adoption success as they didn't specify an exact percentage or exact criteria. </w:t>
            </w:r>
            <w:proofErr w:type="spellStart"/>
            <w:r w:rsidRPr="003C3D10">
              <w:rPr>
                <w:rFonts w:ascii="Arial Narrow" w:hAnsi="Arial Narrow"/>
                <w:sz w:val="20"/>
                <w:szCs w:val="20"/>
              </w:rPr>
              <w:t>Fesenfeld</w:t>
            </w:r>
            <w:proofErr w:type="spellEnd"/>
            <w:r w:rsidRPr="003C3D10">
              <w:rPr>
                <w:rFonts w:ascii="Arial Narrow" w:hAnsi="Arial Narrow"/>
                <w:sz w:val="20"/>
                <w:szCs w:val="20"/>
              </w:rPr>
              <w:t xml:space="preserve"> categorised the 2 Zurich regulations as II for implementation success meaning a "low degree of implementation".</w:t>
            </w:r>
          </w:p>
        </w:tc>
      </w:tr>
      <w:tr w:rsidR="009911FF" w:rsidRPr="003C3D10" w14:paraId="50895176" w14:textId="77777777" w:rsidTr="000D46AF">
        <w:tc>
          <w:tcPr>
            <w:tcW w:w="704" w:type="dxa"/>
            <w:vMerge w:val="restart"/>
            <w:shd w:val="clear" w:color="auto" w:fill="BFBFBF" w:themeFill="background1" w:themeFillShade="BF"/>
            <w:textDirection w:val="btLr"/>
            <w:vAlign w:val="center"/>
          </w:tcPr>
          <w:p w14:paraId="3BDDAFCD" w14:textId="42E44A5B"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Development</w:t>
            </w:r>
          </w:p>
        </w:tc>
        <w:tc>
          <w:tcPr>
            <w:tcW w:w="3119" w:type="dxa"/>
            <w:shd w:val="clear" w:color="auto" w:fill="F2F2F2" w:themeFill="background1" w:themeFillShade="F2"/>
          </w:tcPr>
          <w:p w14:paraId="42AE1713" w14:textId="2A35B6C9" w:rsidR="009911FF" w:rsidRPr="00C535CD" w:rsidRDefault="009911FF" w:rsidP="009911FF">
            <w:pPr>
              <w:rPr>
                <w:rFonts w:ascii="Arial Narrow" w:hAnsi="Arial Narrow"/>
                <w:sz w:val="20"/>
                <w:szCs w:val="20"/>
              </w:rPr>
            </w:pPr>
            <w:r w:rsidRPr="00C535CD">
              <w:rPr>
                <w:rFonts w:ascii="Arial Narrow" w:hAnsi="Arial Narrow"/>
                <w:sz w:val="20"/>
                <w:szCs w:val="20"/>
              </w:rPr>
              <w:t>What evidence underpins the development of the policy?</w:t>
            </w:r>
          </w:p>
        </w:tc>
        <w:tc>
          <w:tcPr>
            <w:tcW w:w="6633" w:type="dxa"/>
          </w:tcPr>
          <w:p w14:paraId="2BB8184F" w14:textId="27EB1005" w:rsidR="009911FF" w:rsidRPr="003C3D10" w:rsidRDefault="009911FF" w:rsidP="009911FF">
            <w:pPr>
              <w:rPr>
                <w:rFonts w:ascii="Arial Narrow" w:hAnsi="Arial Narrow"/>
                <w:sz w:val="20"/>
                <w:szCs w:val="20"/>
              </w:rPr>
            </w:pPr>
            <w:r w:rsidRPr="003C3D10">
              <w:rPr>
                <w:rFonts w:ascii="Arial Narrow" w:hAnsi="Arial Narrow"/>
                <w:sz w:val="20"/>
                <w:szCs w:val="20"/>
              </w:rPr>
              <w:t>Work shared by other local governments through the established food policy networks.</w:t>
            </w:r>
          </w:p>
        </w:tc>
      </w:tr>
      <w:tr w:rsidR="009911FF" w:rsidRPr="003C3D10" w14:paraId="764F0FB5" w14:textId="77777777" w:rsidTr="000D46AF">
        <w:tc>
          <w:tcPr>
            <w:tcW w:w="704" w:type="dxa"/>
            <w:vMerge/>
            <w:shd w:val="clear" w:color="auto" w:fill="BFBFBF" w:themeFill="background1" w:themeFillShade="BF"/>
          </w:tcPr>
          <w:p w14:paraId="3F06EFA3"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08241CE8" w14:textId="6E54FC6A" w:rsidR="009911FF" w:rsidRPr="00C535CD" w:rsidRDefault="009911FF" w:rsidP="009911FF">
            <w:pPr>
              <w:rPr>
                <w:rFonts w:ascii="Arial Narrow" w:hAnsi="Arial Narrow"/>
                <w:sz w:val="20"/>
                <w:szCs w:val="20"/>
              </w:rPr>
            </w:pPr>
            <w:r w:rsidRPr="00C535CD">
              <w:rPr>
                <w:rFonts w:ascii="Arial Narrow" w:hAnsi="Arial Narrow"/>
                <w:sz w:val="20"/>
                <w:szCs w:val="20"/>
              </w:rPr>
              <w:t>What type of evidence was used to develop the policy?</w:t>
            </w:r>
          </w:p>
        </w:tc>
        <w:tc>
          <w:tcPr>
            <w:tcW w:w="6633" w:type="dxa"/>
          </w:tcPr>
          <w:p w14:paraId="6C7597D7" w14:textId="735AE5CD" w:rsidR="009911FF" w:rsidRPr="003C3D10" w:rsidRDefault="009911FF" w:rsidP="009911FF">
            <w:pPr>
              <w:rPr>
                <w:rFonts w:ascii="Arial Narrow" w:hAnsi="Arial Narrow"/>
                <w:sz w:val="20"/>
                <w:szCs w:val="20"/>
              </w:rPr>
            </w:pPr>
            <w:proofErr w:type="spellStart"/>
            <w:r w:rsidRPr="003C3D10">
              <w:rPr>
                <w:rFonts w:ascii="Arial Narrow" w:hAnsi="Arial Narrow"/>
                <w:sz w:val="20"/>
                <w:szCs w:val="20"/>
              </w:rPr>
              <w:t>Fesenfeld</w:t>
            </w:r>
            <w:proofErr w:type="spellEnd"/>
            <w:r w:rsidRPr="003C3D10">
              <w:rPr>
                <w:rFonts w:ascii="Arial Narrow" w:hAnsi="Arial Narrow"/>
                <w:sz w:val="20"/>
                <w:szCs w:val="20"/>
              </w:rPr>
              <w:t xml:space="preserve"> (2016) state that Zurich sourced expertise from other local government stakeholders also members of the '</w:t>
            </w:r>
            <w:proofErr w:type="spellStart"/>
            <w:r w:rsidRPr="003C3D10">
              <w:rPr>
                <w:rFonts w:ascii="Arial Narrow" w:hAnsi="Arial Narrow"/>
                <w:sz w:val="20"/>
                <w:szCs w:val="20"/>
              </w:rPr>
              <w:t>Procura</w:t>
            </w:r>
            <w:proofErr w:type="spellEnd"/>
            <w:r w:rsidRPr="003C3D10">
              <w:rPr>
                <w:rFonts w:ascii="Arial Narrow" w:hAnsi="Arial Narrow"/>
                <w:sz w:val="20"/>
                <w:szCs w:val="20"/>
              </w:rPr>
              <w:t>+ Campaign initiated by Local Governments for Sustainability (ICLEI).</w:t>
            </w:r>
          </w:p>
        </w:tc>
      </w:tr>
      <w:tr w:rsidR="009911FF" w:rsidRPr="003C3D10" w14:paraId="34723394" w14:textId="77777777" w:rsidTr="000D46AF">
        <w:tc>
          <w:tcPr>
            <w:tcW w:w="704" w:type="dxa"/>
            <w:vMerge/>
            <w:shd w:val="clear" w:color="auto" w:fill="BFBFBF" w:themeFill="background1" w:themeFillShade="BF"/>
          </w:tcPr>
          <w:p w14:paraId="521A95A7"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60EC0E18" w14:textId="1CD91D41" w:rsidR="009911FF" w:rsidRPr="00C535CD" w:rsidRDefault="009911FF" w:rsidP="009911FF">
            <w:pPr>
              <w:rPr>
                <w:rFonts w:ascii="Arial Narrow" w:hAnsi="Arial Narrow"/>
                <w:sz w:val="20"/>
                <w:szCs w:val="20"/>
              </w:rPr>
            </w:pPr>
            <w:r w:rsidRPr="00C535CD">
              <w:rPr>
                <w:rFonts w:ascii="Arial Narrow" w:hAnsi="Arial Narrow"/>
                <w:sz w:val="20"/>
                <w:szCs w:val="20"/>
              </w:rPr>
              <w:t xml:space="preserve">What was the process for using evidence to develop the policy? </w:t>
            </w:r>
          </w:p>
        </w:tc>
        <w:tc>
          <w:tcPr>
            <w:tcW w:w="6633" w:type="dxa"/>
          </w:tcPr>
          <w:p w14:paraId="5AE5942C" w14:textId="77E76CFE" w:rsidR="009911FF" w:rsidRPr="003C3D10" w:rsidRDefault="009911FF" w:rsidP="009911FF">
            <w:pPr>
              <w:rPr>
                <w:rFonts w:ascii="Arial Narrow" w:hAnsi="Arial Narrow"/>
                <w:sz w:val="20"/>
                <w:szCs w:val="20"/>
              </w:rPr>
            </w:pPr>
            <w:proofErr w:type="spellStart"/>
            <w:r w:rsidRPr="003C3D10">
              <w:rPr>
                <w:rFonts w:ascii="Arial Narrow" w:hAnsi="Arial Narrow"/>
                <w:sz w:val="20"/>
                <w:szCs w:val="20"/>
              </w:rPr>
              <w:t>Fesenfeld</w:t>
            </w:r>
            <w:proofErr w:type="spellEnd"/>
            <w:r w:rsidRPr="003C3D10">
              <w:rPr>
                <w:rFonts w:ascii="Arial Narrow" w:hAnsi="Arial Narrow"/>
                <w:sz w:val="20"/>
                <w:szCs w:val="20"/>
              </w:rPr>
              <w:t xml:space="preserve"> (2016) described the process of engaging stakeholders and citizens in policy-making processes for both Munich and Nuremberg however made no mention of these processes for the case study of Zurich.</w:t>
            </w:r>
          </w:p>
        </w:tc>
      </w:tr>
    </w:tbl>
    <w:p w14:paraId="3993C377" w14:textId="1C317535" w:rsidR="000345B9" w:rsidRPr="003C3D10" w:rsidRDefault="000345B9">
      <w:pPr>
        <w:rPr>
          <w:rFonts w:ascii="Arial Narrow" w:hAnsi="Arial Narrow"/>
        </w:rPr>
      </w:pPr>
    </w:p>
    <w:p w14:paraId="306A2DD3" w14:textId="746CBAA3" w:rsidR="000345B9" w:rsidRPr="003C3D10" w:rsidRDefault="000345B9">
      <w:pPr>
        <w:rPr>
          <w:rFonts w:ascii="Arial Narrow" w:hAnsi="Arial Narrow"/>
        </w:rPr>
      </w:pPr>
    </w:p>
    <w:tbl>
      <w:tblPr>
        <w:tblStyle w:val="TableGrid"/>
        <w:tblW w:w="0" w:type="auto"/>
        <w:tblLook w:val="04A0" w:firstRow="1" w:lastRow="0" w:firstColumn="1" w:lastColumn="0" w:noHBand="0" w:noVBand="1"/>
      </w:tblPr>
      <w:tblGrid>
        <w:gridCol w:w="704"/>
        <w:gridCol w:w="3119"/>
        <w:gridCol w:w="6633"/>
      </w:tblGrid>
      <w:tr w:rsidR="009911FF" w:rsidRPr="003C3D10" w14:paraId="330D0864" w14:textId="77777777" w:rsidTr="000D46AF">
        <w:tc>
          <w:tcPr>
            <w:tcW w:w="704" w:type="dxa"/>
            <w:vMerge w:val="restart"/>
            <w:shd w:val="clear" w:color="auto" w:fill="BFBFBF" w:themeFill="background1" w:themeFillShade="BF"/>
            <w:textDirection w:val="btLr"/>
            <w:vAlign w:val="center"/>
          </w:tcPr>
          <w:p w14:paraId="770CE639" w14:textId="16E16581"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Citation</w:t>
            </w:r>
          </w:p>
        </w:tc>
        <w:tc>
          <w:tcPr>
            <w:tcW w:w="3119" w:type="dxa"/>
            <w:shd w:val="clear" w:color="auto" w:fill="F2F2F2" w:themeFill="background1" w:themeFillShade="F2"/>
          </w:tcPr>
          <w:p w14:paraId="44E91517" w14:textId="73B1EB07" w:rsidR="009911FF" w:rsidRPr="00C535CD" w:rsidRDefault="009911FF" w:rsidP="009911FF">
            <w:pPr>
              <w:rPr>
                <w:rFonts w:ascii="Arial Narrow" w:hAnsi="Arial Narrow"/>
                <w:sz w:val="20"/>
                <w:szCs w:val="20"/>
              </w:rPr>
            </w:pPr>
            <w:r w:rsidRPr="00C535CD">
              <w:rPr>
                <w:rFonts w:ascii="Arial Narrow" w:hAnsi="Arial Narrow"/>
                <w:sz w:val="20"/>
                <w:szCs w:val="20"/>
              </w:rPr>
              <w:t>Name of Policy</w:t>
            </w:r>
          </w:p>
        </w:tc>
        <w:tc>
          <w:tcPr>
            <w:tcW w:w="6633" w:type="dxa"/>
            <w:shd w:val="clear" w:color="auto" w:fill="FFFFFF" w:themeFill="background1"/>
          </w:tcPr>
          <w:p w14:paraId="3CDADAEA" w14:textId="7D2AE92C" w:rsidR="009911FF" w:rsidRPr="003C3D10" w:rsidRDefault="009911FF" w:rsidP="009911FF">
            <w:pPr>
              <w:tabs>
                <w:tab w:val="left" w:pos="1409"/>
              </w:tabs>
              <w:rPr>
                <w:rFonts w:ascii="Arial Narrow" w:hAnsi="Arial Narrow"/>
                <w:b/>
                <w:sz w:val="20"/>
                <w:szCs w:val="20"/>
              </w:rPr>
            </w:pPr>
            <w:r w:rsidRPr="003C3D10">
              <w:rPr>
                <w:rFonts w:ascii="Arial Narrow" w:hAnsi="Arial Narrow" w:cstheme="minorHAnsi"/>
                <w:b/>
                <w:sz w:val="20"/>
                <w:szCs w:val="20"/>
                <w:bdr w:val="none" w:sz="0" w:space="0" w:color="auto" w:frame="1"/>
                <w:shd w:val="clear" w:color="auto" w:fill="FFFFFF"/>
              </w:rPr>
              <w:t>Bristol's Good Food Action Plan (2015)</w:t>
            </w:r>
          </w:p>
        </w:tc>
      </w:tr>
      <w:tr w:rsidR="009911FF" w:rsidRPr="003C3D10" w14:paraId="5E050B8B" w14:textId="77777777" w:rsidTr="00086FBD">
        <w:tc>
          <w:tcPr>
            <w:tcW w:w="704" w:type="dxa"/>
            <w:vMerge/>
            <w:shd w:val="clear" w:color="auto" w:fill="BFBFBF" w:themeFill="background1" w:themeFillShade="BF"/>
            <w:textDirection w:val="btLr"/>
            <w:vAlign w:val="center"/>
          </w:tcPr>
          <w:p w14:paraId="0DD86EB9"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431C695A" w14:textId="0B870CC6" w:rsidR="009911FF" w:rsidRPr="00C535CD" w:rsidRDefault="009911FF" w:rsidP="009911FF">
            <w:pPr>
              <w:rPr>
                <w:rFonts w:ascii="Arial Narrow" w:hAnsi="Arial Narrow"/>
                <w:sz w:val="20"/>
                <w:szCs w:val="20"/>
              </w:rPr>
            </w:pPr>
            <w:r w:rsidRPr="00C535CD">
              <w:rPr>
                <w:rFonts w:ascii="Arial Narrow" w:hAnsi="Arial Narrow"/>
                <w:sz w:val="20"/>
                <w:szCs w:val="20"/>
              </w:rPr>
              <w:t>Reference</w:t>
            </w:r>
          </w:p>
        </w:tc>
        <w:tc>
          <w:tcPr>
            <w:tcW w:w="6633" w:type="dxa"/>
          </w:tcPr>
          <w:p w14:paraId="340279BD" w14:textId="1B38F2EA" w:rsidR="009911FF" w:rsidRDefault="009911FF" w:rsidP="009911FF">
            <w:r>
              <w:rPr>
                <w:rFonts w:ascii="Arial Narrow" w:hAnsi="Arial Narrow" w:cstheme="minorHAnsi"/>
                <w:sz w:val="20"/>
                <w:szCs w:val="20"/>
                <w:bdr w:val="none" w:sz="0" w:space="0" w:color="auto" w:frame="1"/>
                <w:shd w:val="clear" w:color="auto" w:fill="FFFFFF"/>
              </w:rPr>
              <w:t>Xvi</w:t>
            </w:r>
          </w:p>
        </w:tc>
      </w:tr>
      <w:tr w:rsidR="009911FF" w:rsidRPr="003C3D10" w14:paraId="62BE7F1F" w14:textId="77777777" w:rsidTr="000D46AF">
        <w:tc>
          <w:tcPr>
            <w:tcW w:w="704" w:type="dxa"/>
            <w:vMerge/>
            <w:shd w:val="clear" w:color="auto" w:fill="BFBFBF" w:themeFill="background1" w:themeFillShade="BF"/>
            <w:vAlign w:val="center"/>
          </w:tcPr>
          <w:p w14:paraId="1607C5D0"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433C7C1A" w14:textId="7AAA1D7D" w:rsidR="009911FF" w:rsidRPr="00C535CD" w:rsidRDefault="009911FF" w:rsidP="009911FF">
            <w:pPr>
              <w:rPr>
                <w:rFonts w:ascii="Arial Narrow" w:hAnsi="Arial Narrow"/>
                <w:sz w:val="20"/>
                <w:szCs w:val="20"/>
              </w:rPr>
            </w:pPr>
            <w:r w:rsidRPr="00C535CD">
              <w:rPr>
                <w:rFonts w:ascii="Arial Narrow" w:hAnsi="Arial Narrow"/>
                <w:sz w:val="20"/>
                <w:szCs w:val="20"/>
              </w:rPr>
              <w:t>Format and link or citation</w:t>
            </w:r>
          </w:p>
        </w:tc>
        <w:tc>
          <w:tcPr>
            <w:tcW w:w="6633" w:type="dxa"/>
          </w:tcPr>
          <w:p w14:paraId="0271CC7D" w14:textId="7CFC5654" w:rsidR="009911FF" w:rsidRPr="003C3D10" w:rsidRDefault="00087DCF" w:rsidP="009911FF">
            <w:pPr>
              <w:rPr>
                <w:rFonts w:ascii="Arial Narrow" w:hAnsi="Arial Narrow"/>
                <w:sz w:val="20"/>
                <w:szCs w:val="20"/>
              </w:rPr>
            </w:pPr>
            <w:hyperlink r:id="rId41" w:history="1">
              <w:r w:rsidR="009911FF" w:rsidRPr="003C3D10">
                <w:rPr>
                  <w:rStyle w:val="Hyperlink"/>
                  <w:rFonts w:ascii="Arial Narrow" w:hAnsi="Arial Narrow"/>
                  <w:sz w:val="20"/>
                  <w:szCs w:val="20"/>
                </w:rPr>
                <w:t>Action Plan</w:t>
              </w:r>
            </w:hyperlink>
          </w:p>
        </w:tc>
      </w:tr>
      <w:tr w:rsidR="009911FF" w:rsidRPr="003C3D10" w14:paraId="2B71EEAD" w14:textId="77777777" w:rsidTr="000D46AF">
        <w:tc>
          <w:tcPr>
            <w:tcW w:w="704" w:type="dxa"/>
            <w:vMerge/>
            <w:shd w:val="clear" w:color="auto" w:fill="BFBFBF" w:themeFill="background1" w:themeFillShade="BF"/>
            <w:vAlign w:val="center"/>
          </w:tcPr>
          <w:p w14:paraId="411FAC72"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77275645" w14:textId="36DF9BEB" w:rsidR="009911FF" w:rsidRPr="00C535CD" w:rsidRDefault="009911FF" w:rsidP="009911FF">
            <w:pPr>
              <w:rPr>
                <w:rFonts w:ascii="Arial Narrow" w:hAnsi="Arial Narrow"/>
                <w:sz w:val="20"/>
                <w:szCs w:val="20"/>
              </w:rPr>
            </w:pPr>
            <w:r w:rsidRPr="00C535CD">
              <w:rPr>
                <w:rFonts w:ascii="Arial Narrow" w:hAnsi="Arial Narrow"/>
                <w:sz w:val="20"/>
                <w:szCs w:val="20"/>
              </w:rPr>
              <w:t xml:space="preserve">Included study(s) cited within </w:t>
            </w:r>
          </w:p>
        </w:tc>
        <w:tc>
          <w:tcPr>
            <w:tcW w:w="6633" w:type="dxa"/>
          </w:tcPr>
          <w:p w14:paraId="3B25927F" w14:textId="414A340A" w:rsidR="009911FF" w:rsidRPr="003C3D10" w:rsidRDefault="009911FF" w:rsidP="009911FF">
            <w:pPr>
              <w:rPr>
                <w:rFonts w:ascii="Arial Narrow" w:hAnsi="Arial Narrow"/>
                <w:sz w:val="20"/>
                <w:szCs w:val="20"/>
                <w:highlight w:val="yellow"/>
              </w:rPr>
            </w:pPr>
            <w:r w:rsidRPr="005F590E">
              <w:rPr>
                <w:rFonts w:ascii="Arial Narrow" w:hAnsi="Arial Narrow"/>
                <w:sz w:val="20"/>
                <w:szCs w:val="20"/>
              </w:rPr>
              <w:t>6, 8, 13</w:t>
            </w:r>
          </w:p>
        </w:tc>
      </w:tr>
      <w:tr w:rsidR="009911FF" w:rsidRPr="003C3D10" w14:paraId="4925D516" w14:textId="77777777" w:rsidTr="000D46AF">
        <w:tc>
          <w:tcPr>
            <w:tcW w:w="704" w:type="dxa"/>
            <w:vMerge w:val="restart"/>
            <w:shd w:val="clear" w:color="auto" w:fill="BFBFBF" w:themeFill="background1" w:themeFillShade="BF"/>
            <w:textDirection w:val="btLr"/>
            <w:vAlign w:val="center"/>
          </w:tcPr>
          <w:p w14:paraId="4CDE22D6" w14:textId="69EEF8E1"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Geographic context</w:t>
            </w:r>
          </w:p>
        </w:tc>
        <w:tc>
          <w:tcPr>
            <w:tcW w:w="3119" w:type="dxa"/>
            <w:shd w:val="clear" w:color="auto" w:fill="F2F2F2" w:themeFill="background1" w:themeFillShade="F2"/>
          </w:tcPr>
          <w:p w14:paraId="00EB4A3B" w14:textId="0949020A" w:rsidR="009911FF" w:rsidRPr="00C535CD" w:rsidRDefault="009911FF" w:rsidP="009911FF">
            <w:pPr>
              <w:rPr>
                <w:rFonts w:ascii="Arial Narrow" w:hAnsi="Arial Narrow"/>
                <w:sz w:val="20"/>
                <w:szCs w:val="20"/>
              </w:rPr>
            </w:pPr>
            <w:r w:rsidRPr="00C535CD">
              <w:rPr>
                <w:rFonts w:ascii="Arial Narrow" w:hAnsi="Arial Narrow"/>
                <w:sz w:val="20"/>
                <w:szCs w:val="20"/>
              </w:rPr>
              <w:t>Region</w:t>
            </w:r>
          </w:p>
        </w:tc>
        <w:tc>
          <w:tcPr>
            <w:tcW w:w="6633" w:type="dxa"/>
          </w:tcPr>
          <w:p w14:paraId="5D8B6EC8" w14:textId="68CD61BE" w:rsidR="009911FF" w:rsidRPr="003C3D10" w:rsidRDefault="009911FF" w:rsidP="009911FF">
            <w:pPr>
              <w:rPr>
                <w:rFonts w:ascii="Arial Narrow" w:hAnsi="Arial Narrow"/>
                <w:sz w:val="20"/>
                <w:szCs w:val="20"/>
              </w:rPr>
            </w:pPr>
            <w:r w:rsidRPr="003C3D10">
              <w:rPr>
                <w:rFonts w:ascii="Arial Narrow" w:hAnsi="Arial Narrow"/>
                <w:sz w:val="20"/>
                <w:szCs w:val="20"/>
              </w:rPr>
              <w:t>Europe &amp; Central Asia</w:t>
            </w:r>
          </w:p>
        </w:tc>
      </w:tr>
      <w:tr w:rsidR="009911FF" w:rsidRPr="003C3D10" w14:paraId="15615C66" w14:textId="77777777" w:rsidTr="000D46AF">
        <w:tc>
          <w:tcPr>
            <w:tcW w:w="704" w:type="dxa"/>
            <w:vMerge/>
            <w:shd w:val="clear" w:color="auto" w:fill="BFBFBF" w:themeFill="background1" w:themeFillShade="BF"/>
            <w:vAlign w:val="center"/>
          </w:tcPr>
          <w:p w14:paraId="4B6C778C"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1B330570" w14:textId="3BF9816D" w:rsidR="009911FF" w:rsidRPr="00C535CD" w:rsidRDefault="009911FF" w:rsidP="009911FF">
            <w:pPr>
              <w:rPr>
                <w:rFonts w:ascii="Arial Narrow" w:hAnsi="Arial Narrow"/>
                <w:sz w:val="20"/>
                <w:szCs w:val="20"/>
              </w:rPr>
            </w:pPr>
            <w:r w:rsidRPr="00C535CD">
              <w:rPr>
                <w:rFonts w:ascii="Arial Narrow" w:hAnsi="Arial Narrow"/>
                <w:sz w:val="20"/>
                <w:szCs w:val="20"/>
              </w:rPr>
              <w:t>Country</w:t>
            </w:r>
          </w:p>
        </w:tc>
        <w:tc>
          <w:tcPr>
            <w:tcW w:w="6633" w:type="dxa"/>
          </w:tcPr>
          <w:p w14:paraId="0F64496C" w14:textId="714218AA" w:rsidR="009911FF" w:rsidRPr="003C3D10" w:rsidRDefault="009911FF" w:rsidP="009911FF">
            <w:pPr>
              <w:rPr>
                <w:rFonts w:ascii="Arial Narrow" w:hAnsi="Arial Narrow"/>
                <w:sz w:val="20"/>
                <w:szCs w:val="20"/>
              </w:rPr>
            </w:pPr>
            <w:r w:rsidRPr="003C3D10">
              <w:rPr>
                <w:rFonts w:ascii="Arial Narrow" w:hAnsi="Arial Narrow"/>
                <w:sz w:val="20"/>
                <w:szCs w:val="20"/>
              </w:rPr>
              <w:t>United Kingdom</w:t>
            </w:r>
          </w:p>
        </w:tc>
      </w:tr>
      <w:tr w:rsidR="009911FF" w:rsidRPr="003C3D10" w14:paraId="3E752BA4" w14:textId="77777777" w:rsidTr="000D46AF">
        <w:tc>
          <w:tcPr>
            <w:tcW w:w="704" w:type="dxa"/>
            <w:vMerge/>
            <w:shd w:val="clear" w:color="auto" w:fill="BFBFBF" w:themeFill="background1" w:themeFillShade="BF"/>
            <w:vAlign w:val="center"/>
          </w:tcPr>
          <w:p w14:paraId="53227651"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6C21E348" w14:textId="55112822" w:rsidR="009911FF" w:rsidRPr="00C535CD" w:rsidRDefault="009911FF" w:rsidP="009911FF">
            <w:pPr>
              <w:rPr>
                <w:rFonts w:ascii="Arial Narrow" w:hAnsi="Arial Narrow"/>
                <w:sz w:val="20"/>
                <w:szCs w:val="20"/>
              </w:rPr>
            </w:pPr>
            <w:r w:rsidRPr="00C535CD">
              <w:rPr>
                <w:rFonts w:ascii="Arial Narrow" w:hAnsi="Arial Narrow"/>
                <w:sz w:val="20"/>
                <w:szCs w:val="20"/>
              </w:rPr>
              <w:t>Signatory City</w:t>
            </w:r>
          </w:p>
        </w:tc>
        <w:tc>
          <w:tcPr>
            <w:tcW w:w="6633" w:type="dxa"/>
          </w:tcPr>
          <w:p w14:paraId="6B192389" w14:textId="7DA5BD0A" w:rsidR="009911FF" w:rsidRPr="003C3D10" w:rsidRDefault="009911FF" w:rsidP="009911FF">
            <w:pPr>
              <w:rPr>
                <w:rFonts w:ascii="Arial Narrow" w:hAnsi="Arial Narrow"/>
                <w:sz w:val="20"/>
                <w:szCs w:val="20"/>
              </w:rPr>
            </w:pPr>
            <w:r w:rsidRPr="003C3D10">
              <w:rPr>
                <w:rFonts w:ascii="Arial Narrow" w:hAnsi="Arial Narrow"/>
                <w:sz w:val="20"/>
                <w:szCs w:val="20"/>
              </w:rPr>
              <w:t xml:space="preserve">Bristol </w:t>
            </w:r>
          </w:p>
        </w:tc>
      </w:tr>
      <w:tr w:rsidR="009911FF" w:rsidRPr="003C3D10" w14:paraId="533629FC" w14:textId="77777777" w:rsidTr="000D46AF">
        <w:tc>
          <w:tcPr>
            <w:tcW w:w="704" w:type="dxa"/>
            <w:vMerge/>
            <w:shd w:val="clear" w:color="auto" w:fill="BFBFBF" w:themeFill="background1" w:themeFillShade="BF"/>
            <w:vAlign w:val="center"/>
          </w:tcPr>
          <w:p w14:paraId="30180992"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2533FB76" w14:textId="68827017" w:rsidR="009911FF" w:rsidRPr="00C535CD" w:rsidRDefault="009911FF" w:rsidP="009911FF">
            <w:pPr>
              <w:rPr>
                <w:rFonts w:ascii="Arial Narrow" w:hAnsi="Arial Narrow"/>
                <w:sz w:val="20"/>
                <w:szCs w:val="20"/>
              </w:rPr>
            </w:pPr>
            <w:r w:rsidRPr="00C535CD">
              <w:rPr>
                <w:rFonts w:ascii="Arial Narrow" w:hAnsi="Arial Narrow"/>
                <w:sz w:val="20"/>
                <w:szCs w:val="20"/>
              </w:rPr>
              <w:t>World Bank economic classification</w:t>
            </w:r>
          </w:p>
        </w:tc>
        <w:tc>
          <w:tcPr>
            <w:tcW w:w="6633" w:type="dxa"/>
          </w:tcPr>
          <w:p w14:paraId="5642940A" w14:textId="4A08F282" w:rsidR="009911FF" w:rsidRPr="003C3D10" w:rsidRDefault="009911FF" w:rsidP="009911FF">
            <w:pPr>
              <w:rPr>
                <w:rFonts w:ascii="Arial Narrow" w:hAnsi="Arial Narrow"/>
                <w:sz w:val="20"/>
                <w:szCs w:val="20"/>
              </w:rPr>
            </w:pPr>
            <w:r w:rsidRPr="003C3D10">
              <w:rPr>
                <w:rFonts w:ascii="Arial Narrow" w:hAnsi="Arial Narrow"/>
                <w:sz w:val="20"/>
                <w:szCs w:val="20"/>
              </w:rPr>
              <w:t xml:space="preserve">High Income </w:t>
            </w:r>
          </w:p>
        </w:tc>
      </w:tr>
      <w:tr w:rsidR="009911FF" w:rsidRPr="003C3D10" w14:paraId="6BEA8C1A" w14:textId="77777777" w:rsidTr="000D46AF">
        <w:tc>
          <w:tcPr>
            <w:tcW w:w="704" w:type="dxa"/>
            <w:vMerge w:val="restart"/>
            <w:shd w:val="clear" w:color="auto" w:fill="BFBFBF" w:themeFill="background1" w:themeFillShade="BF"/>
            <w:textDirection w:val="btLr"/>
            <w:vAlign w:val="center"/>
          </w:tcPr>
          <w:p w14:paraId="5FF58708" w14:textId="49757866"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context</w:t>
            </w:r>
          </w:p>
        </w:tc>
        <w:tc>
          <w:tcPr>
            <w:tcW w:w="3119" w:type="dxa"/>
            <w:shd w:val="clear" w:color="auto" w:fill="F2F2F2" w:themeFill="background1" w:themeFillShade="F2"/>
          </w:tcPr>
          <w:p w14:paraId="694A199E" w14:textId="13771023" w:rsidR="009911FF" w:rsidRPr="00C535CD" w:rsidRDefault="009911FF" w:rsidP="009911FF">
            <w:pPr>
              <w:rPr>
                <w:rFonts w:ascii="Arial Narrow" w:hAnsi="Arial Narrow"/>
                <w:sz w:val="20"/>
                <w:szCs w:val="20"/>
              </w:rPr>
            </w:pPr>
            <w:r w:rsidRPr="00C535CD">
              <w:rPr>
                <w:rFonts w:ascii="Arial Narrow" w:hAnsi="Arial Narrow"/>
                <w:sz w:val="20"/>
                <w:szCs w:val="20"/>
              </w:rPr>
              <w:t>Is this intervention a policy itself or part of an over-arching policy?</w:t>
            </w:r>
          </w:p>
        </w:tc>
        <w:tc>
          <w:tcPr>
            <w:tcW w:w="6633" w:type="dxa"/>
          </w:tcPr>
          <w:p w14:paraId="5AC5A8D3" w14:textId="2E85B162" w:rsidR="009911FF" w:rsidRPr="003C3D10" w:rsidRDefault="009911FF" w:rsidP="009911FF">
            <w:pPr>
              <w:rPr>
                <w:rFonts w:ascii="Arial Narrow" w:hAnsi="Arial Narrow"/>
                <w:sz w:val="20"/>
                <w:szCs w:val="20"/>
              </w:rPr>
            </w:pPr>
            <w:r w:rsidRPr="003C3D10">
              <w:rPr>
                <w:rFonts w:ascii="Arial Narrow" w:hAnsi="Arial Narrow"/>
                <w:sz w:val="20"/>
                <w:szCs w:val="20"/>
              </w:rPr>
              <w:t>Yes - part of the Good Food Plan for Bristol</w:t>
            </w:r>
          </w:p>
        </w:tc>
      </w:tr>
      <w:tr w:rsidR="009911FF" w:rsidRPr="003C3D10" w14:paraId="24E2B7A7" w14:textId="77777777" w:rsidTr="000D46AF">
        <w:tc>
          <w:tcPr>
            <w:tcW w:w="704" w:type="dxa"/>
            <w:vMerge/>
            <w:shd w:val="clear" w:color="auto" w:fill="BFBFBF" w:themeFill="background1" w:themeFillShade="BF"/>
          </w:tcPr>
          <w:p w14:paraId="200DBF67"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4A7492EE" w14:textId="3C93C3A9" w:rsidR="009911FF" w:rsidRPr="00C535CD" w:rsidRDefault="009911FF" w:rsidP="009911FF">
            <w:pPr>
              <w:rPr>
                <w:rFonts w:ascii="Arial Narrow" w:hAnsi="Arial Narrow"/>
                <w:sz w:val="20"/>
                <w:szCs w:val="20"/>
              </w:rPr>
            </w:pPr>
            <w:r w:rsidRPr="00C535CD">
              <w:rPr>
                <w:rFonts w:ascii="Arial Narrow" w:hAnsi="Arial Narrow"/>
                <w:sz w:val="20"/>
                <w:szCs w:val="20"/>
              </w:rPr>
              <w:t>Timeframe for intervention</w:t>
            </w:r>
          </w:p>
        </w:tc>
        <w:tc>
          <w:tcPr>
            <w:tcW w:w="6633" w:type="dxa"/>
          </w:tcPr>
          <w:p w14:paraId="75359D5C" w14:textId="7D65BF28" w:rsidR="009911FF" w:rsidRPr="003C3D10" w:rsidRDefault="009911FF" w:rsidP="009911FF">
            <w:pPr>
              <w:rPr>
                <w:rFonts w:ascii="Arial Narrow" w:hAnsi="Arial Narrow"/>
                <w:sz w:val="20"/>
                <w:szCs w:val="20"/>
              </w:rPr>
            </w:pPr>
            <w:r w:rsidRPr="003C3D10">
              <w:rPr>
                <w:rFonts w:ascii="Arial Narrow" w:hAnsi="Arial Narrow"/>
                <w:sz w:val="20"/>
                <w:szCs w:val="20"/>
              </w:rPr>
              <w:t>2015-2018</w:t>
            </w:r>
          </w:p>
        </w:tc>
      </w:tr>
      <w:tr w:rsidR="009911FF" w:rsidRPr="003C3D10" w14:paraId="555E16C3" w14:textId="77777777" w:rsidTr="000D46AF">
        <w:tc>
          <w:tcPr>
            <w:tcW w:w="704" w:type="dxa"/>
            <w:vMerge/>
            <w:shd w:val="clear" w:color="auto" w:fill="BFBFBF" w:themeFill="background1" w:themeFillShade="BF"/>
          </w:tcPr>
          <w:p w14:paraId="28AC446E"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73CA03BA" w14:textId="44196070" w:rsidR="009911FF" w:rsidRPr="00C535CD" w:rsidRDefault="009911FF" w:rsidP="009911FF">
            <w:pPr>
              <w:rPr>
                <w:rFonts w:ascii="Arial Narrow" w:hAnsi="Arial Narrow"/>
                <w:sz w:val="20"/>
                <w:szCs w:val="20"/>
              </w:rPr>
            </w:pPr>
            <w:r w:rsidRPr="00C535CD">
              <w:rPr>
                <w:rFonts w:ascii="Arial Narrow" w:hAnsi="Arial Narrow"/>
                <w:sz w:val="20"/>
                <w:szCs w:val="20"/>
              </w:rPr>
              <w:t>Related policy interventions (Regional, National, State, Local)</w:t>
            </w:r>
          </w:p>
        </w:tc>
        <w:tc>
          <w:tcPr>
            <w:tcW w:w="6633" w:type="dxa"/>
          </w:tcPr>
          <w:p w14:paraId="27FDF99F" w14:textId="2F1267CC" w:rsidR="009911FF" w:rsidRPr="003C3D10" w:rsidRDefault="009911FF" w:rsidP="009911FF">
            <w:pPr>
              <w:rPr>
                <w:rFonts w:ascii="Arial Narrow" w:hAnsi="Arial Narrow"/>
                <w:sz w:val="20"/>
                <w:szCs w:val="20"/>
              </w:rPr>
            </w:pPr>
            <w:r w:rsidRPr="003C3D10">
              <w:rPr>
                <w:rFonts w:ascii="Arial Narrow" w:hAnsi="Arial Narrow"/>
                <w:sz w:val="20"/>
                <w:szCs w:val="20"/>
              </w:rPr>
              <w:t xml:space="preserve">In 2011 a Food Policy Council was formed by local government in Bristol. In 2012 the </w:t>
            </w:r>
            <w:bookmarkStart w:id="21" w:name="_Hlk78446039"/>
            <w:r w:rsidRPr="003C3D10">
              <w:rPr>
                <w:rFonts w:ascii="Arial Narrow" w:hAnsi="Arial Narrow"/>
                <w:sz w:val="20"/>
                <w:szCs w:val="20"/>
              </w:rPr>
              <w:t>'Good Food Charter' was produced as a "call to arms for all relevant stakeholders to adopt the principle of Good Food encompassing seven hallmarks; Good Food is not only tasty, healthy, affordable, but must also be produced and distributed in a way that it is good for nature, good for workers, good for animal welfare and good for local businesses</w:t>
            </w:r>
            <w:bookmarkEnd w:id="21"/>
            <w:r w:rsidRPr="003C3D10">
              <w:rPr>
                <w:rFonts w:ascii="Arial Narrow" w:hAnsi="Arial Narrow"/>
                <w:sz w:val="20"/>
                <w:szCs w:val="20"/>
              </w:rPr>
              <w:t>". In 2013, the Good Food Plan for Bristol was launched.</w:t>
            </w:r>
          </w:p>
        </w:tc>
      </w:tr>
      <w:tr w:rsidR="009911FF" w:rsidRPr="003C3D10" w14:paraId="2B159820" w14:textId="77777777" w:rsidTr="000D46AF">
        <w:tc>
          <w:tcPr>
            <w:tcW w:w="704" w:type="dxa"/>
            <w:vMerge w:val="restart"/>
            <w:shd w:val="clear" w:color="auto" w:fill="BFBFBF" w:themeFill="background1" w:themeFillShade="BF"/>
            <w:textDirection w:val="btLr"/>
            <w:vAlign w:val="center"/>
          </w:tcPr>
          <w:p w14:paraId="159C140E" w14:textId="2F08035B"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Aims &amp; Activities</w:t>
            </w:r>
          </w:p>
        </w:tc>
        <w:tc>
          <w:tcPr>
            <w:tcW w:w="3119" w:type="dxa"/>
            <w:shd w:val="clear" w:color="auto" w:fill="F2F2F2" w:themeFill="background1" w:themeFillShade="F2"/>
          </w:tcPr>
          <w:p w14:paraId="1FBA0F11" w14:textId="72176582" w:rsidR="009911FF" w:rsidRPr="00C535CD" w:rsidRDefault="009911FF" w:rsidP="009911FF">
            <w:pPr>
              <w:rPr>
                <w:rFonts w:ascii="Arial Narrow" w:hAnsi="Arial Narrow"/>
                <w:sz w:val="20"/>
                <w:szCs w:val="20"/>
              </w:rPr>
            </w:pPr>
            <w:r w:rsidRPr="00C535CD">
              <w:rPr>
                <w:rFonts w:ascii="Arial Narrow" w:hAnsi="Arial Narrow"/>
                <w:sz w:val="20"/>
                <w:szCs w:val="20"/>
              </w:rPr>
              <w:t>Policy aim</w:t>
            </w:r>
          </w:p>
        </w:tc>
        <w:tc>
          <w:tcPr>
            <w:tcW w:w="6633" w:type="dxa"/>
          </w:tcPr>
          <w:p w14:paraId="3FE0B892" w14:textId="59126EF3" w:rsidR="009911FF" w:rsidRPr="003C3D10" w:rsidRDefault="009911FF" w:rsidP="009911FF">
            <w:pPr>
              <w:rPr>
                <w:rFonts w:ascii="Arial Narrow" w:hAnsi="Arial Narrow"/>
                <w:sz w:val="20"/>
                <w:szCs w:val="20"/>
              </w:rPr>
            </w:pPr>
            <w:r w:rsidRPr="003C3D10">
              <w:rPr>
                <w:rFonts w:ascii="Arial Narrow" w:hAnsi="Arial Narrow"/>
                <w:sz w:val="20"/>
                <w:szCs w:val="20"/>
              </w:rPr>
              <w:t>The Action Plan presents a shared plan of how Bristol will work towards achieving their vision "for a truly sustainable food city, renowned for the vibrancy and diversity of its food culture, for the high standards met by its thousands of food businesses, and for a food system, which, from field to fork, is good for people, places and the planet". The action plan exists to help coordinate, support and inspire the work of many players, and to make the system aims and actions more open and transparent.</w:t>
            </w:r>
          </w:p>
        </w:tc>
      </w:tr>
      <w:tr w:rsidR="009911FF" w:rsidRPr="003C3D10" w14:paraId="2FA78317" w14:textId="77777777" w:rsidTr="000D46AF">
        <w:tc>
          <w:tcPr>
            <w:tcW w:w="704" w:type="dxa"/>
            <w:vMerge/>
            <w:shd w:val="clear" w:color="auto" w:fill="BFBFBF" w:themeFill="background1" w:themeFillShade="BF"/>
          </w:tcPr>
          <w:p w14:paraId="7679CA5B"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3954F0E2" w14:textId="78C5BBA0" w:rsidR="009911FF" w:rsidRPr="00C535CD" w:rsidRDefault="009911FF" w:rsidP="009911FF">
            <w:pPr>
              <w:rPr>
                <w:rFonts w:ascii="Arial Narrow" w:hAnsi="Arial Narrow"/>
                <w:sz w:val="20"/>
                <w:szCs w:val="20"/>
              </w:rPr>
            </w:pPr>
            <w:r w:rsidRPr="00C535CD">
              <w:rPr>
                <w:rFonts w:ascii="Arial Narrow" w:hAnsi="Arial Narrow"/>
                <w:sz w:val="20"/>
                <w:szCs w:val="20"/>
              </w:rPr>
              <w:t>Description of actions</w:t>
            </w:r>
          </w:p>
        </w:tc>
        <w:tc>
          <w:tcPr>
            <w:tcW w:w="6633" w:type="dxa"/>
          </w:tcPr>
          <w:p w14:paraId="0AA9D044" w14:textId="2CD940E7" w:rsidR="009911FF" w:rsidRPr="003C3D10" w:rsidRDefault="009911FF" w:rsidP="009911FF">
            <w:pPr>
              <w:rPr>
                <w:rFonts w:ascii="Arial Narrow" w:hAnsi="Arial Narrow"/>
                <w:sz w:val="20"/>
                <w:szCs w:val="20"/>
              </w:rPr>
            </w:pPr>
            <w:r w:rsidRPr="003C3D10">
              <w:rPr>
                <w:rFonts w:ascii="Arial Narrow" w:hAnsi="Arial Narrow"/>
                <w:sz w:val="20"/>
                <w:szCs w:val="20"/>
              </w:rPr>
              <w:t>The “Good Food Action Plan” identifies ten themes (p6) of actions.  Bristol City Council – is supporting the good food work through its activities across numerous departments, including Public Health, Planning, Sustainability, Healthy Schools, Property, Economic Regeneration, Horticulture, Environmental Protection, Children’s and Young Peoples services, Neighbourhoods, Procurement and Contracting. BCC provides resources to support voluntary and community activities including Bristol Food Network, and is linking with neighbouring Councils to ensure consistency of approach.</w:t>
            </w:r>
            <w:r>
              <w:rPr>
                <w:rFonts w:ascii="Arial Narrow" w:hAnsi="Arial Narrow"/>
                <w:sz w:val="20"/>
                <w:szCs w:val="20"/>
              </w:rPr>
              <w:t xml:space="preserve"> Examples of specific strategies;</w:t>
            </w:r>
            <w:r w:rsidRPr="00152418">
              <w:rPr>
                <w:rFonts w:ascii="Arial Narrow" w:hAnsi="Arial Narrow"/>
                <w:sz w:val="20"/>
                <w:szCs w:val="20"/>
              </w:rPr>
              <w:t xml:space="preserve"> Connecting emergency food relief services with local producers to increase provision of fresh, health</w:t>
            </w:r>
            <w:r>
              <w:rPr>
                <w:rFonts w:ascii="Arial Narrow" w:hAnsi="Arial Narrow"/>
                <w:sz w:val="20"/>
                <w:szCs w:val="20"/>
              </w:rPr>
              <w:t>y</w:t>
            </w:r>
            <w:r w:rsidRPr="00152418">
              <w:rPr>
                <w:rFonts w:ascii="Arial Narrow" w:hAnsi="Arial Narrow"/>
                <w:sz w:val="20"/>
                <w:szCs w:val="20"/>
              </w:rPr>
              <w:t xml:space="preserve"> food, garden plots fo</w:t>
            </w:r>
            <w:r>
              <w:rPr>
                <w:rFonts w:ascii="Arial Narrow" w:hAnsi="Arial Narrow"/>
                <w:sz w:val="20"/>
                <w:szCs w:val="20"/>
              </w:rPr>
              <w:t>r</w:t>
            </w:r>
            <w:r w:rsidRPr="00152418">
              <w:rPr>
                <w:rFonts w:ascii="Arial Narrow" w:hAnsi="Arial Narrow"/>
                <w:sz w:val="20"/>
                <w:szCs w:val="20"/>
              </w:rPr>
              <w:t xml:space="preserve"> people seeking asylum, pop-up fresh produce market stall by a local producer </w:t>
            </w:r>
            <w:r>
              <w:rPr>
                <w:rFonts w:ascii="Arial Narrow" w:hAnsi="Arial Narrow"/>
                <w:sz w:val="20"/>
                <w:szCs w:val="20"/>
              </w:rPr>
              <w:t xml:space="preserve">at </w:t>
            </w:r>
            <w:r w:rsidRPr="00152418">
              <w:rPr>
                <w:rFonts w:ascii="Arial Narrow" w:hAnsi="Arial Narrow"/>
                <w:sz w:val="20"/>
                <w:szCs w:val="20"/>
              </w:rPr>
              <w:t xml:space="preserve">the hospital to promote access to organic, seasonal, locally grown and fairly traded food, supporting Bristol schools to work towards and achieve the Mayor's Award for Excellence as a Health Improving School - including nutrition, health and gardening curriculum, adult masterclasses to reduce household food waste </w:t>
            </w:r>
            <w:r>
              <w:rPr>
                <w:rFonts w:ascii="Arial Narrow" w:hAnsi="Arial Narrow"/>
                <w:sz w:val="20"/>
                <w:szCs w:val="20"/>
              </w:rPr>
              <w:t xml:space="preserve">(e.g. </w:t>
            </w:r>
            <w:r w:rsidRPr="00152418">
              <w:rPr>
                <w:rFonts w:ascii="Arial Narrow" w:hAnsi="Arial Narrow"/>
                <w:sz w:val="20"/>
                <w:szCs w:val="20"/>
              </w:rPr>
              <w:t xml:space="preserve">"What's in your fridge" series), adding edible garden beds to train stations along the Severn Beach line (facilitated by local schools), University of </w:t>
            </w:r>
            <w:r w:rsidRPr="00152418">
              <w:rPr>
                <w:rFonts w:ascii="Arial Narrow" w:hAnsi="Arial Narrow"/>
                <w:sz w:val="20"/>
                <w:szCs w:val="20"/>
              </w:rPr>
              <w:lastRenderedPageBreak/>
              <w:t xml:space="preserve">Bristol's student union facilitating the 'Get Green' 2 year project to fund and develop student-led projects to promote </w:t>
            </w:r>
            <w:proofErr w:type="spellStart"/>
            <w:r w:rsidRPr="00152418">
              <w:rPr>
                <w:rFonts w:ascii="Arial Narrow" w:hAnsi="Arial Narrow"/>
                <w:sz w:val="20"/>
                <w:szCs w:val="20"/>
              </w:rPr>
              <w:t>flexitarianism</w:t>
            </w:r>
            <w:proofErr w:type="spellEnd"/>
            <w:r w:rsidRPr="00152418">
              <w:rPr>
                <w:rFonts w:ascii="Arial Narrow" w:hAnsi="Arial Narrow"/>
                <w:sz w:val="20"/>
                <w:szCs w:val="20"/>
              </w:rPr>
              <w:t xml:space="preserve"> and food waste reduction, </w:t>
            </w:r>
            <w:bookmarkStart w:id="22" w:name="_Hlk78446087"/>
            <w:r w:rsidRPr="00152418">
              <w:rPr>
                <w:rFonts w:ascii="Arial Narrow" w:hAnsi="Arial Narrow"/>
                <w:sz w:val="20"/>
                <w:szCs w:val="20"/>
              </w:rPr>
              <w:t>pilot a national campaign titled 'Flexitarian City' which promotes a flexitarian diet in restaurants and communities throughout the city</w:t>
            </w:r>
            <w:bookmarkEnd w:id="22"/>
            <w:r w:rsidRPr="00152418">
              <w:rPr>
                <w:rFonts w:ascii="Arial Narrow" w:hAnsi="Arial Narrow"/>
                <w:sz w:val="20"/>
                <w:szCs w:val="20"/>
              </w:rPr>
              <w:t xml:space="preserve">, </w:t>
            </w:r>
            <w:bookmarkStart w:id="23" w:name="_Hlk78446103"/>
            <w:r w:rsidRPr="00152418">
              <w:rPr>
                <w:rFonts w:ascii="Arial Narrow" w:hAnsi="Arial Narrow"/>
                <w:sz w:val="20"/>
                <w:szCs w:val="20"/>
              </w:rPr>
              <w:t>Portland Centre of Integrative Medicine implementing the 'Kitchen on Prescription' program which involves motivational healthy eating cooking courses via social prescribing within mainstream healthcare</w:t>
            </w:r>
            <w:bookmarkEnd w:id="23"/>
            <w:r w:rsidRPr="00152418">
              <w:rPr>
                <w:rFonts w:ascii="Arial Narrow" w:hAnsi="Arial Narrow"/>
                <w:sz w:val="20"/>
                <w:szCs w:val="20"/>
              </w:rPr>
              <w:t xml:space="preserve">, school and community garden projects, online local food store to enable stocking, packing and dispatch of local produce for home delivery, annual 'meet the buyer' events to connect purchasers with smaller, local suppliers, guides for sustainable food catering and menu planning (including reducing waste) for businesses, 'Fairtrade Fortnight' where a Fairtrade farmer visits a local school to encourage more schools, community groups and businesses to procure Fairtrade food, </w:t>
            </w:r>
            <w:bookmarkStart w:id="24" w:name="_Hlk78446155"/>
            <w:r w:rsidRPr="00152418">
              <w:rPr>
                <w:rFonts w:ascii="Arial Narrow" w:hAnsi="Arial Narrow"/>
                <w:sz w:val="20"/>
                <w:szCs w:val="20"/>
              </w:rPr>
              <w:t>publish a Bristol citizen statement about the value of good quality soil to the city and how local government will demonstrate that value, plans to develop a Bristol Pollinator Strategy to promote better habitat management for insect pollinators required for food production</w:t>
            </w:r>
            <w:bookmarkEnd w:id="24"/>
            <w:r w:rsidRPr="00152418">
              <w:rPr>
                <w:rFonts w:ascii="Arial Narrow" w:hAnsi="Arial Narrow"/>
                <w:sz w:val="20"/>
                <w:szCs w:val="20"/>
              </w:rPr>
              <w:t xml:space="preserve">, develop food distribution hub, expand and support CSA initiatives, support the Bristol Food Producers Network to scale-up local food production and collaboration amongst producers, 'Feed me and win' incentive program for residents using their food recycling bins, establishment of a kitchen onsite at Elm Tree Farm to use farm surpluses in preserves, chutneys, dehydrated and fermented foods to be sold direct to local restaurants, introducing wormeries into primary schools, research to identify where food waste is occurring across the city, </w:t>
            </w:r>
            <w:bookmarkStart w:id="25" w:name="_Hlk78446209"/>
            <w:r w:rsidRPr="00152418">
              <w:rPr>
                <w:rFonts w:ascii="Arial Narrow" w:hAnsi="Arial Narrow"/>
                <w:sz w:val="20"/>
                <w:szCs w:val="20"/>
              </w:rPr>
              <w:t>'Food Route' online platform connecting surplus food with businesses, '</w:t>
            </w:r>
            <w:proofErr w:type="spellStart"/>
            <w:r w:rsidRPr="00152418">
              <w:rPr>
                <w:rFonts w:ascii="Arial Narrow" w:hAnsi="Arial Narrow"/>
                <w:sz w:val="20"/>
                <w:szCs w:val="20"/>
              </w:rPr>
              <w:t>FoodCycle</w:t>
            </w:r>
            <w:proofErr w:type="spellEnd"/>
            <w:r w:rsidRPr="00152418">
              <w:rPr>
                <w:rFonts w:ascii="Arial Narrow" w:hAnsi="Arial Narrow"/>
                <w:sz w:val="20"/>
                <w:szCs w:val="20"/>
              </w:rPr>
              <w:t>' education program building capacity to reduce food waste and food insecurity in schools, the Sustainable Restaurant Association's '</w:t>
            </w:r>
            <w:proofErr w:type="spellStart"/>
            <w:r w:rsidRPr="00152418">
              <w:rPr>
                <w:rFonts w:ascii="Arial Narrow" w:hAnsi="Arial Narrow"/>
                <w:sz w:val="20"/>
                <w:szCs w:val="20"/>
              </w:rPr>
              <w:t>FoodSave</w:t>
            </w:r>
            <w:proofErr w:type="spellEnd"/>
            <w:r w:rsidRPr="00152418">
              <w:rPr>
                <w:rFonts w:ascii="Arial Narrow" w:hAnsi="Arial Narrow"/>
                <w:sz w:val="20"/>
                <w:szCs w:val="20"/>
              </w:rPr>
              <w:t>' project running food waste audits with small-medium businesses</w:t>
            </w:r>
            <w:bookmarkEnd w:id="25"/>
            <w:r w:rsidRPr="00152418">
              <w:rPr>
                <w:rFonts w:ascii="Arial Narrow" w:hAnsi="Arial Narrow"/>
                <w:sz w:val="20"/>
                <w:szCs w:val="20"/>
              </w:rPr>
              <w:t>.</w:t>
            </w:r>
          </w:p>
        </w:tc>
      </w:tr>
      <w:tr w:rsidR="009911FF" w:rsidRPr="003C3D10" w14:paraId="7B9014AE" w14:textId="77777777" w:rsidTr="000D46AF">
        <w:tc>
          <w:tcPr>
            <w:tcW w:w="704" w:type="dxa"/>
            <w:vMerge/>
            <w:shd w:val="clear" w:color="auto" w:fill="BFBFBF" w:themeFill="background1" w:themeFillShade="BF"/>
          </w:tcPr>
          <w:p w14:paraId="485CE0A6"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2E230B3C" w14:textId="45D9855F" w:rsidR="009911FF" w:rsidRPr="003C3D10" w:rsidRDefault="009911FF" w:rsidP="009911FF">
            <w:pPr>
              <w:rPr>
                <w:rFonts w:ascii="Arial Narrow" w:hAnsi="Arial Narrow"/>
                <w:sz w:val="20"/>
                <w:szCs w:val="20"/>
              </w:rPr>
            </w:pPr>
            <w:r w:rsidRPr="003C3D10">
              <w:rPr>
                <w:rFonts w:ascii="Arial Narrow" w:hAnsi="Arial Narrow"/>
                <w:sz w:val="20"/>
                <w:szCs w:val="20"/>
              </w:rPr>
              <w:t>Role of Local Government</w:t>
            </w:r>
          </w:p>
        </w:tc>
        <w:tc>
          <w:tcPr>
            <w:tcW w:w="6633" w:type="dxa"/>
          </w:tcPr>
          <w:p w14:paraId="1172C8DA" w14:textId="02C3D494" w:rsidR="009911FF" w:rsidRPr="003C3D10" w:rsidRDefault="009911FF" w:rsidP="009911FF">
            <w:pPr>
              <w:rPr>
                <w:rFonts w:ascii="Arial Narrow" w:hAnsi="Arial Narrow"/>
                <w:sz w:val="20"/>
                <w:szCs w:val="20"/>
              </w:rPr>
            </w:pPr>
            <w:r w:rsidRPr="003C3D10">
              <w:rPr>
                <w:rFonts w:ascii="Arial Narrow" w:hAnsi="Arial Narrow"/>
                <w:sz w:val="20"/>
                <w:szCs w:val="20"/>
              </w:rPr>
              <w:t>Bristol City Council provides resources to support voluntary and community activities including Bristol Food Network, and is linking with neighbouring Councils to ensure consistency of approach. The Council is a member of the Food Policy network and is identified as one of the lead organisations for a range of actions.</w:t>
            </w:r>
          </w:p>
        </w:tc>
      </w:tr>
      <w:tr w:rsidR="009911FF" w:rsidRPr="003C3D10" w14:paraId="04DCB104" w14:textId="77777777" w:rsidTr="000D46AF">
        <w:tc>
          <w:tcPr>
            <w:tcW w:w="704" w:type="dxa"/>
            <w:vMerge/>
            <w:shd w:val="clear" w:color="auto" w:fill="BFBFBF" w:themeFill="background1" w:themeFillShade="BF"/>
          </w:tcPr>
          <w:p w14:paraId="61764DF8"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129A1F8E" w14:textId="239FD453" w:rsidR="009911FF" w:rsidRPr="003C3D10" w:rsidRDefault="009911FF" w:rsidP="009911FF">
            <w:pPr>
              <w:rPr>
                <w:rFonts w:ascii="Arial Narrow" w:hAnsi="Arial Narrow"/>
                <w:sz w:val="20"/>
                <w:szCs w:val="20"/>
              </w:rPr>
            </w:pPr>
            <w:r w:rsidRPr="003C3D10">
              <w:rPr>
                <w:rFonts w:ascii="Arial Narrow" w:hAnsi="Arial Narrow"/>
                <w:sz w:val="20"/>
                <w:szCs w:val="20"/>
              </w:rPr>
              <w:t>Targeted healthy and sustainable diet-related practice(s)</w:t>
            </w:r>
          </w:p>
        </w:tc>
        <w:tc>
          <w:tcPr>
            <w:tcW w:w="6633" w:type="dxa"/>
          </w:tcPr>
          <w:p w14:paraId="3702AC03"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Eat locally available foods</w:t>
            </w:r>
          </w:p>
          <w:p w14:paraId="7C8DC721"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Minimise food waste</w:t>
            </w:r>
          </w:p>
          <w:p w14:paraId="661D273C"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Support sustainable food production practices</w:t>
            </w:r>
          </w:p>
          <w:p w14:paraId="07771885"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Prepare food at home with others</w:t>
            </w:r>
          </w:p>
          <w:p w14:paraId="3DB932BF" w14:textId="7EF4531F" w:rsidR="009911FF" w:rsidRPr="003C3D10" w:rsidRDefault="009911FF" w:rsidP="009911FF">
            <w:pPr>
              <w:rPr>
                <w:rFonts w:ascii="Arial Narrow" w:hAnsi="Arial Narrow"/>
                <w:sz w:val="20"/>
                <w:szCs w:val="20"/>
              </w:rPr>
            </w:pPr>
            <w:r w:rsidRPr="003C3D10">
              <w:rPr>
                <w:rFonts w:ascii="Arial Narrow" w:hAnsi="Arial Narrow"/>
                <w:sz w:val="20"/>
                <w:szCs w:val="20"/>
              </w:rPr>
              <w:t>Connect with local food system</w:t>
            </w:r>
          </w:p>
        </w:tc>
      </w:tr>
      <w:tr w:rsidR="009911FF" w:rsidRPr="003C3D10" w14:paraId="15FCB2F3" w14:textId="77777777" w:rsidTr="000D46AF">
        <w:tc>
          <w:tcPr>
            <w:tcW w:w="704" w:type="dxa"/>
            <w:vMerge/>
            <w:shd w:val="clear" w:color="auto" w:fill="BFBFBF" w:themeFill="background1" w:themeFillShade="BF"/>
          </w:tcPr>
          <w:p w14:paraId="217FA1F3"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3874A34C" w14:textId="5711C844" w:rsidR="009911FF" w:rsidRPr="003C3D10" w:rsidRDefault="009911FF" w:rsidP="009911FF">
            <w:pPr>
              <w:rPr>
                <w:rFonts w:ascii="Arial Narrow" w:hAnsi="Arial Narrow"/>
                <w:sz w:val="20"/>
                <w:szCs w:val="20"/>
              </w:rPr>
            </w:pPr>
            <w:r w:rsidRPr="003C3D10">
              <w:rPr>
                <w:rFonts w:ascii="Arial Narrow" w:hAnsi="Arial Narrow"/>
                <w:sz w:val="20"/>
                <w:szCs w:val="20"/>
              </w:rPr>
              <w:t xml:space="preserve">Targeted food system phase(s) </w:t>
            </w:r>
          </w:p>
        </w:tc>
        <w:tc>
          <w:tcPr>
            <w:tcW w:w="6633" w:type="dxa"/>
          </w:tcPr>
          <w:p w14:paraId="340E605F" w14:textId="17955C20" w:rsidR="009911FF" w:rsidRPr="003C3D10" w:rsidRDefault="009911FF" w:rsidP="009911FF">
            <w:pPr>
              <w:rPr>
                <w:rFonts w:ascii="Arial Narrow" w:hAnsi="Arial Narrow"/>
                <w:sz w:val="20"/>
                <w:szCs w:val="20"/>
              </w:rPr>
            </w:pPr>
            <w:r w:rsidRPr="003C3D10">
              <w:rPr>
                <w:rFonts w:ascii="Arial Narrow" w:hAnsi="Arial Narrow"/>
                <w:sz w:val="20"/>
                <w:szCs w:val="20"/>
              </w:rPr>
              <w:t>Agricultural production</w:t>
            </w:r>
          </w:p>
          <w:p w14:paraId="2693DA41" w14:textId="3B156159" w:rsidR="009911FF" w:rsidRPr="003C3D10" w:rsidRDefault="009911FF" w:rsidP="009911FF">
            <w:pPr>
              <w:rPr>
                <w:rFonts w:ascii="Arial Narrow" w:hAnsi="Arial Narrow"/>
                <w:sz w:val="20"/>
                <w:szCs w:val="20"/>
              </w:rPr>
            </w:pPr>
            <w:r w:rsidRPr="003C3D10">
              <w:rPr>
                <w:rFonts w:ascii="Arial Narrow" w:hAnsi="Arial Narrow"/>
                <w:sz w:val="20"/>
                <w:szCs w:val="20"/>
              </w:rPr>
              <w:t>Distribution</w:t>
            </w:r>
          </w:p>
          <w:p w14:paraId="1128BCDE" w14:textId="72117D2E" w:rsidR="009911FF" w:rsidRPr="003C3D10" w:rsidRDefault="009911FF" w:rsidP="009911FF">
            <w:pPr>
              <w:rPr>
                <w:rFonts w:ascii="Arial Narrow" w:hAnsi="Arial Narrow"/>
                <w:sz w:val="20"/>
                <w:szCs w:val="20"/>
              </w:rPr>
            </w:pPr>
            <w:r w:rsidRPr="003C3D10">
              <w:rPr>
                <w:rFonts w:ascii="Arial Narrow" w:hAnsi="Arial Narrow"/>
                <w:sz w:val="20"/>
                <w:szCs w:val="20"/>
              </w:rPr>
              <w:t>Retail</w:t>
            </w:r>
          </w:p>
          <w:p w14:paraId="62E24E8A" w14:textId="2F02DD99" w:rsidR="009911FF" w:rsidRPr="003C3D10" w:rsidRDefault="009911FF" w:rsidP="009911FF">
            <w:pPr>
              <w:rPr>
                <w:rFonts w:ascii="Arial Narrow" w:hAnsi="Arial Narrow"/>
                <w:sz w:val="20"/>
                <w:szCs w:val="20"/>
              </w:rPr>
            </w:pPr>
            <w:r w:rsidRPr="003C3D10">
              <w:rPr>
                <w:rFonts w:ascii="Arial Narrow" w:hAnsi="Arial Narrow"/>
                <w:sz w:val="20"/>
                <w:szCs w:val="20"/>
              </w:rPr>
              <w:t>Consumption</w:t>
            </w:r>
          </w:p>
          <w:p w14:paraId="6DA9610A" w14:textId="7F7E56FE" w:rsidR="009911FF" w:rsidRPr="003C3D10" w:rsidRDefault="009911FF" w:rsidP="009911FF">
            <w:pPr>
              <w:rPr>
                <w:rFonts w:ascii="Arial Narrow" w:hAnsi="Arial Narrow"/>
                <w:sz w:val="20"/>
                <w:szCs w:val="20"/>
              </w:rPr>
            </w:pPr>
            <w:r w:rsidRPr="003C3D10">
              <w:rPr>
                <w:rFonts w:ascii="Arial Narrow" w:hAnsi="Arial Narrow"/>
                <w:sz w:val="20"/>
                <w:szCs w:val="20"/>
              </w:rPr>
              <w:t>Waste</w:t>
            </w:r>
          </w:p>
        </w:tc>
      </w:tr>
      <w:tr w:rsidR="009911FF" w:rsidRPr="003C3D10" w14:paraId="71C1D6E7" w14:textId="77777777" w:rsidTr="000D46AF">
        <w:tc>
          <w:tcPr>
            <w:tcW w:w="704" w:type="dxa"/>
            <w:vMerge w:val="restart"/>
            <w:shd w:val="clear" w:color="auto" w:fill="BFBFBF" w:themeFill="background1" w:themeFillShade="BF"/>
            <w:textDirection w:val="btLr"/>
            <w:vAlign w:val="center"/>
          </w:tcPr>
          <w:p w14:paraId="1A69C090" w14:textId="13E7ECAE"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Considerations</w:t>
            </w:r>
          </w:p>
        </w:tc>
        <w:tc>
          <w:tcPr>
            <w:tcW w:w="3119" w:type="dxa"/>
            <w:shd w:val="clear" w:color="auto" w:fill="F2F2F2" w:themeFill="background1" w:themeFillShade="F2"/>
          </w:tcPr>
          <w:p w14:paraId="660D1533" w14:textId="2876C5CB" w:rsidR="009911FF" w:rsidRPr="00C535CD" w:rsidRDefault="009911FF" w:rsidP="009911FF">
            <w:pPr>
              <w:rPr>
                <w:rFonts w:ascii="Arial Narrow" w:hAnsi="Arial Narrow"/>
                <w:sz w:val="20"/>
                <w:szCs w:val="20"/>
              </w:rPr>
            </w:pPr>
            <w:r w:rsidRPr="00C535CD">
              <w:rPr>
                <w:rFonts w:ascii="Arial Narrow" w:hAnsi="Arial Narrow"/>
                <w:sz w:val="20"/>
                <w:szCs w:val="20"/>
              </w:rPr>
              <w:t xml:space="preserve">Does the policy consider health? Y/N and how? </w:t>
            </w:r>
          </w:p>
        </w:tc>
        <w:tc>
          <w:tcPr>
            <w:tcW w:w="6633" w:type="dxa"/>
          </w:tcPr>
          <w:p w14:paraId="1EF32AE8" w14:textId="21BE3B7F" w:rsidR="009911FF" w:rsidRPr="003C3D10" w:rsidRDefault="009911FF" w:rsidP="009911FF">
            <w:pPr>
              <w:rPr>
                <w:rFonts w:ascii="Arial Narrow" w:hAnsi="Arial Narrow"/>
                <w:sz w:val="20"/>
                <w:szCs w:val="20"/>
              </w:rPr>
            </w:pPr>
            <w:r w:rsidRPr="003C3D10">
              <w:rPr>
                <w:rFonts w:ascii="Arial Narrow" w:hAnsi="Arial Narrow"/>
                <w:sz w:val="20"/>
                <w:szCs w:val="20"/>
              </w:rPr>
              <w:t>Y - promoting healthy, affordable and sustainable food to the public, increase Bristol-grown fruit and vegetable procurement within the City</w:t>
            </w:r>
          </w:p>
        </w:tc>
      </w:tr>
      <w:tr w:rsidR="009911FF" w:rsidRPr="003C3D10" w14:paraId="3B27B083" w14:textId="77777777" w:rsidTr="000D46AF">
        <w:tc>
          <w:tcPr>
            <w:tcW w:w="704" w:type="dxa"/>
            <w:vMerge/>
            <w:shd w:val="clear" w:color="auto" w:fill="BFBFBF" w:themeFill="background1" w:themeFillShade="BF"/>
          </w:tcPr>
          <w:p w14:paraId="345E46D7"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1FD087BD" w14:textId="50EE6229"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equity? Y/N and how?</w:t>
            </w:r>
          </w:p>
        </w:tc>
        <w:tc>
          <w:tcPr>
            <w:tcW w:w="6633" w:type="dxa"/>
          </w:tcPr>
          <w:p w14:paraId="1DF42B23" w14:textId="3373C83D" w:rsidR="009911FF" w:rsidRPr="003C3D10" w:rsidRDefault="009911FF" w:rsidP="009911FF">
            <w:pPr>
              <w:rPr>
                <w:rFonts w:ascii="Arial Narrow" w:hAnsi="Arial Narrow"/>
                <w:sz w:val="20"/>
                <w:szCs w:val="20"/>
              </w:rPr>
            </w:pPr>
            <w:r w:rsidRPr="003C3D10">
              <w:rPr>
                <w:rFonts w:ascii="Arial Narrow" w:hAnsi="Arial Narrow"/>
                <w:sz w:val="20"/>
                <w:szCs w:val="20"/>
              </w:rPr>
              <w:t>Y - increasing access to affordable good food, providing learning opportunities for growing and cooking, promote redistribution of food that would otherwise go to waste</w:t>
            </w:r>
          </w:p>
        </w:tc>
      </w:tr>
      <w:tr w:rsidR="009911FF" w:rsidRPr="003C3D10" w14:paraId="004F16D1" w14:textId="77777777" w:rsidTr="000D46AF">
        <w:tc>
          <w:tcPr>
            <w:tcW w:w="704" w:type="dxa"/>
            <w:vMerge/>
            <w:shd w:val="clear" w:color="auto" w:fill="BFBFBF" w:themeFill="background1" w:themeFillShade="BF"/>
          </w:tcPr>
          <w:p w14:paraId="7CAB6069"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559E9FA5" w14:textId="6D2DD49A"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the broader food system? Y/N and how?</w:t>
            </w:r>
          </w:p>
        </w:tc>
        <w:tc>
          <w:tcPr>
            <w:tcW w:w="6633" w:type="dxa"/>
          </w:tcPr>
          <w:p w14:paraId="415F4E64" w14:textId="232BA39B" w:rsidR="009911FF" w:rsidRPr="003C3D10" w:rsidRDefault="009911FF" w:rsidP="009911FF">
            <w:pPr>
              <w:rPr>
                <w:rFonts w:ascii="Arial Narrow" w:hAnsi="Arial Narrow"/>
                <w:sz w:val="20"/>
                <w:szCs w:val="20"/>
              </w:rPr>
            </w:pPr>
            <w:r w:rsidRPr="003C3D10">
              <w:rPr>
                <w:rFonts w:ascii="Arial Narrow" w:hAnsi="Arial Narrow"/>
                <w:sz w:val="20"/>
                <w:szCs w:val="20"/>
              </w:rPr>
              <w:t>Y - open up markets for food grown by local, regional and Fairtrade producers, strengthen city links with local wholesale markets, abattoirs, dairies and farms, promote community-led fair-trade groups (e</w:t>
            </w:r>
            <w:r>
              <w:rPr>
                <w:rFonts w:ascii="Arial Narrow" w:hAnsi="Arial Narrow"/>
                <w:sz w:val="20"/>
                <w:szCs w:val="20"/>
              </w:rPr>
              <w:t>.</w:t>
            </w:r>
            <w:r w:rsidRPr="003C3D10">
              <w:rPr>
                <w:rFonts w:ascii="Arial Narrow" w:hAnsi="Arial Narrow"/>
                <w:sz w:val="20"/>
                <w:szCs w:val="20"/>
              </w:rPr>
              <w:t>g</w:t>
            </w:r>
            <w:r>
              <w:rPr>
                <w:rFonts w:ascii="Arial Narrow" w:hAnsi="Arial Narrow"/>
                <w:sz w:val="20"/>
                <w:szCs w:val="20"/>
              </w:rPr>
              <w:t>.</w:t>
            </w:r>
            <w:r w:rsidRPr="003C3D10">
              <w:rPr>
                <w:rFonts w:ascii="Arial Narrow" w:hAnsi="Arial Narrow"/>
                <w:sz w:val="20"/>
                <w:szCs w:val="20"/>
              </w:rPr>
              <w:t xml:space="preserve"> CSA), minimise food waste</w:t>
            </w:r>
          </w:p>
        </w:tc>
      </w:tr>
      <w:tr w:rsidR="009911FF" w:rsidRPr="003C3D10" w14:paraId="7FB4CDCE" w14:textId="77777777" w:rsidTr="000D46AF">
        <w:tc>
          <w:tcPr>
            <w:tcW w:w="704" w:type="dxa"/>
            <w:vMerge w:val="restart"/>
            <w:shd w:val="clear" w:color="auto" w:fill="BFBFBF" w:themeFill="background1" w:themeFillShade="BF"/>
            <w:textDirection w:val="btLr"/>
            <w:vAlign w:val="center"/>
          </w:tcPr>
          <w:p w14:paraId="752B0426" w14:textId="0877EBAA"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Evaluation</w:t>
            </w:r>
          </w:p>
        </w:tc>
        <w:tc>
          <w:tcPr>
            <w:tcW w:w="3119" w:type="dxa"/>
            <w:shd w:val="clear" w:color="auto" w:fill="F2F2F2" w:themeFill="background1" w:themeFillShade="F2"/>
          </w:tcPr>
          <w:p w14:paraId="0E4B16CD" w14:textId="270942CE"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evaluation been planned for? </w:t>
            </w:r>
          </w:p>
        </w:tc>
        <w:tc>
          <w:tcPr>
            <w:tcW w:w="6633" w:type="dxa"/>
          </w:tcPr>
          <w:p w14:paraId="71B67509" w14:textId="3891FF3B" w:rsidR="009911FF" w:rsidRPr="003C3D10" w:rsidRDefault="009911FF" w:rsidP="009911FF">
            <w:pPr>
              <w:rPr>
                <w:rFonts w:ascii="Arial Narrow" w:hAnsi="Arial Narrow"/>
                <w:sz w:val="20"/>
                <w:szCs w:val="20"/>
              </w:rPr>
            </w:pPr>
            <w:r w:rsidRPr="003C3D10">
              <w:rPr>
                <w:rFonts w:ascii="Arial Narrow" w:hAnsi="Arial Narrow"/>
                <w:sz w:val="20"/>
                <w:szCs w:val="20"/>
              </w:rPr>
              <w:t xml:space="preserve">Yes. Bristol's Food Policy Council prepared a Baseline Report and this detailed action plan. Within the action plan, measurable outcomes are described, some which include plans for discrete evaluation. The action plan does not describe plans for an overall evaluation of the Good Food Plan.  </w:t>
            </w:r>
          </w:p>
        </w:tc>
      </w:tr>
      <w:tr w:rsidR="009911FF" w:rsidRPr="003C3D10" w14:paraId="1F32376C" w14:textId="77777777" w:rsidTr="000D46AF">
        <w:tc>
          <w:tcPr>
            <w:tcW w:w="704" w:type="dxa"/>
            <w:vMerge/>
            <w:shd w:val="clear" w:color="auto" w:fill="BFBFBF" w:themeFill="background1" w:themeFillShade="BF"/>
          </w:tcPr>
          <w:p w14:paraId="56485BA2"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30F0432C" w14:textId="3026B63B" w:rsidR="009911FF" w:rsidRPr="00C535CD" w:rsidRDefault="009911FF" w:rsidP="009911FF">
            <w:pPr>
              <w:rPr>
                <w:rFonts w:ascii="Arial Narrow" w:hAnsi="Arial Narrow"/>
                <w:sz w:val="20"/>
                <w:szCs w:val="20"/>
              </w:rPr>
            </w:pPr>
            <w:r w:rsidRPr="00C535CD">
              <w:rPr>
                <w:rFonts w:ascii="Arial Narrow" w:hAnsi="Arial Narrow"/>
                <w:sz w:val="20"/>
                <w:szCs w:val="20"/>
              </w:rPr>
              <w:t>Data collection tools, target population</w:t>
            </w:r>
          </w:p>
        </w:tc>
        <w:tc>
          <w:tcPr>
            <w:tcW w:w="6633" w:type="dxa"/>
          </w:tcPr>
          <w:p w14:paraId="0C4DC95A" w14:textId="28656186" w:rsidR="009911FF" w:rsidRPr="003C3D10" w:rsidRDefault="009911FF" w:rsidP="009911FF">
            <w:pPr>
              <w:rPr>
                <w:rFonts w:ascii="Arial Narrow" w:hAnsi="Arial Narrow"/>
                <w:sz w:val="20"/>
                <w:szCs w:val="20"/>
              </w:rPr>
            </w:pPr>
            <w:r w:rsidRPr="003C3D10">
              <w:rPr>
                <w:rFonts w:ascii="Arial Narrow" w:hAnsi="Arial Narrow"/>
                <w:sz w:val="20"/>
                <w:szCs w:val="20"/>
              </w:rPr>
              <w:t xml:space="preserve">Surveys and participation rates are mentioned in the Action Plan. </w:t>
            </w:r>
            <w:proofErr w:type="spellStart"/>
            <w:r w:rsidRPr="003C3D10">
              <w:rPr>
                <w:rFonts w:ascii="Arial Narrow" w:hAnsi="Arial Narrow"/>
                <w:sz w:val="20"/>
                <w:szCs w:val="20"/>
              </w:rPr>
              <w:t>Moragues-Faus</w:t>
            </w:r>
            <w:proofErr w:type="spellEnd"/>
            <w:r w:rsidRPr="003C3D10">
              <w:rPr>
                <w:rFonts w:ascii="Arial Narrow" w:hAnsi="Arial Narrow"/>
                <w:sz w:val="20"/>
                <w:szCs w:val="20"/>
              </w:rPr>
              <w:t xml:space="preserve"> &amp; Morgan (2015) conducted case study research including interviews however these focused more on the policy-making process than efficacy.</w:t>
            </w:r>
          </w:p>
        </w:tc>
      </w:tr>
      <w:tr w:rsidR="009911FF" w:rsidRPr="003C3D10" w14:paraId="6E0FA8B0" w14:textId="77777777" w:rsidTr="000D46AF">
        <w:tc>
          <w:tcPr>
            <w:tcW w:w="704" w:type="dxa"/>
            <w:vMerge/>
            <w:shd w:val="clear" w:color="auto" w:fill="BFBFBF" w:themeFill="background1" w:themeFillShade="BF"/>
          </w:tcPr>
          <w:p w14:paraId="6484E6C6"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59963124" w14:textId="5369AB7C"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the policy been effective? </w:t>
            </w:r>
          </w:p>
        </w:tc>
        <w:tc>
          <w:tcPr>
            <w:tcW w:w="6633" w:type="dxa"/>
          </w:tcPr>
          <w:p w14:paraId="71E80B8A" w14:textId="7DABB61B" w:rsidR="009911FF" w:rsidRPr="003C3D10" w:rsidRDefault="009911FF" w:rsidP="009911FF">
            <w:pPr>
              <w:rPr>
                <w:rFonts w:ascii="Arial Narrow" w:hAnsi="Arial Narrow"/>
                <w:sz w:val="20"/>
                <w:szCs w:val="20"/>
              </w:rPr>
            </w:pPr>
            <w:r w:rsidRPr="003C3D10">
              <w:rPr>
                <w:rFonts w:ascii="Arial Narrow" w:hAnsi="Arial Narrow"/>
                <w:sz w:val="20"/>
                <w:szCs w:val="20"/>
              </w:rPr>
              <w:t>None of the included studies in this scoping review reported on efficacy of the intervention.</w:t>
            </w:r>
          </w:p>
        </w:tc>
      </w:tr>
      <w:tr w:rsidR="009911FF" w:rsidRPr="003C3D10" w14:paraId="063CFD21" w14:textId="77777777" w:rsidTr="000D46AF">
        <w:tc>
          <w:tcPr>
            <w:tcW w:w="704" w:type="dxa"/>
            <w:vMerge w:val="restart"/>
            <w:shd w:val="clear" w:color="auto" w:fill="BFBFBF" w:themeFill="background1" w:themeFillShade="BF"/>
            <w:textDirection w:val="btLr"/>
            <w:vAlign w:val="center"/>
          </w:tcPr>
          <w:p w14:paraId="69C75601" w14:textId="383AB715"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Development</w:t>
            </w:r>
          </w:p>
        </w:tc>
        <w:tc>
          <w:tcPr>
            <w:tcW w:w="3119" w:type="dxa"/>
            <w:shd w:val="clear" w:color="auto" w:fill="F2F2F2" w:themeFill="background1" w:themeFillShade="F2"/>
          </w:tcPr>
          <w:p w14:paraId="1F3B5E20" w14:textId="58089EBF" w:rsidR="009911FF" w:rsidRPr="00C535CD" w:rsidRDefault="009911FF" w:rsidP="009911FF">
            <w:pPr>
              <w:rPr>
                <w:rFonts w:ascii="Arial Narrow" w:hAnsi="Arial Narrow"/>
                <w:sz w:val="20"/>
                <w:szCs w:val="20"/>
              </w:rPr>
            </w:pPr>
            <w:r w:rsidRPr="00C535CD">
              <w:rPr>
                <w:rFonts w:ascii="Arial Narrow" w:hAnsi="Arial Narrow"/>
                <w:sz w:val="20"/>
                <w:szCs w:val="20"/>
              </w:rPr>
              <w:t>What evidence underpins the development of the policy?</w:t>
            </w:r>
          </w:p>
        </w:tc>
        <w:tc>
          <w:tcPr>
            <w:tcW w:w="6633" w:type="dxa"/>
          </w:tcPr>
          <w:p w14:paraId="4396AB78" w14:textId="197BC253" w:rsidR="009911FF" w:rsidRPr="003C3D10" w:rsidRDefault="009911FF" w:rsidP="009911FF">
            <w:pPr>
              <w:rPr>
                <w:rFonts w:ascii="Arial Narrow" w:hAnsi="Arial Narrow"/>
                <w:sz w:val="20"/>
                <w:szCs w:val="20"/>
              </w:rPr>
            </w:pPr>
            <w:r w:rsidRPr="003C3D10">
              <w:rPr>
                <w:rFonts w:ascii="Arial Narrow" w:hAnsi="Arial Narrow"/>
                <w:sz w:val="20"/>
                <w:szCs w:val="20"/>
              </w:rPr>
              <w:t xml:space="preserve">The baseline report "Who Feeds Bristol? Towards a resilient food plan" NHS Bristol and Bristol City Council is referenced as informing the development of Bristol's Good Food Action Plan </w:t>
            </w:r>
            <w:hyperlink r:id="rId42" w:history="1">
              <w:r w:rsidRPr="00B95ABC">
                <w:rPr>
                  <w:rStyle w:val="Hyperlink"/>
                  <w:rFonts w:ascii="Arial Narrow" w:hAnsi="Arial Narrow"/>
                  <w:sz w:val="20"/>
                  <w:szCs w:val="20"/>
                </w:rPr>
                <w:t>https://bristolfoodpolicycouncil.org/wp-content/uploads/2012/10/Who-Feeds-Bristol-report.pdf</w:t>
              </w:r>
            </w:hyperlink>
          </w:p>
        </w:tc>
      </w:tr>
      <w:tr w:rsidR="009911FF" w:rsidRPr="003C3D10" w14:paraId="6CB4FCFE" w14:textId="77777777" w:rsidTr="000D46AF">
        <w:tc>
          <w:tcPr>
            <w:tcW w:w="704" w:type="dxa"/>
            <w:vMerge/>
            <w:shd w:val="clear" w:color="auto" w:fill="BFBFBF" w:themeFill="background1" w:themeFillShade="BF"/>
          </w:tcPr>
          <w:p w14:paraId="6CC788FE"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3DDF6658" w14:textId="01BCA0C2" w:rsidR="009911FF" w:rsidRPr="00C535CD" w:rsidRDefault="009911FF" w:rsidP="009911FF">
            <w:pPr>
              <w:rPr>
                <w:rFonts w:ascii="Arial Narrow" w:hAnsi="Arial Narrow"/>
                <w:sz w:val="20"/>
                <w:szCs w:val="20"/>
              </w:rPr>
            </w:pPr>
            <w:r w:rsidRPr="00C535CD">
              <w:rPr>
                <w:rFonts w:ascii="Arial Narrow" w:hAnsi="Arial Narrow"/>
                <w:sz w:val="20"/>
                <w:szCs w:val="20"/>
              </w:rPr>
              <w:t>What type of evidence was used to develop the policy?</w:t>
            </w:r>
          </w:p>
        </w:tc>
        <w:tc>
          <w:tcPr>
            <w:tcW w:w="6633" w:type="dxa"/>
          </w:tcPr>
          <w:p w14:paraId="3E66115D" w14:textId="762967B2" w:rsidR="009911FF" w:rsidRPr="003C3D10" w:rsidRDefault="009911FF" w:rsidP="009911FF">
            <w:pPr>
              <w:rPr>
                <w:rFonts w:ascii="Arial Narrow" w:hAnsi="Arial Narrow"/>
                <w:sz w:val="20"/>
                <w:szCs w:val="20"/>
              </w:rPr>
            </w:pPr>
            <w:r w:rsidRPr="003C3D10">
              <w:rPr>
                <w:rFonts w:ascii="Arial Narrow" w:hAnsi="Arial Narrow"/>
                <w:sz w:val="20"/>
                <w:szCs w:val="20"/>
              </w:rPr>
              <w:t>Expert opinion (an advisory group provided advice and guidance on the baseline report), evidence from benchmark cities, peer-reviewed literature and countrywide statistics</w:t>
            </w:r>
          </w:p>
        </w:tc>
      </w:tr>
      <w:tr w:rsidR="009911FF" w:rsidRPr="003C3D10" w14:paraId="74FCD372" w14:textId="77777777" w:rsidTr="000D46AF">
        <w:tc>
          <w:tcPr>
            <w:tcW w:w="704" w:type="dxa"/>
            <w:vMerge/>
            <w:shd w:val="clear" w:color="auto" w:fill="BFBFBF" w:themeFill="background1" w:themeFillShade="BF"/>
          </w:tcPr>
          <w:p w14:paraId="765A7ECD"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08BF7949" w14:textId="2D5C81BA" w:rsidR="009911FF" w:rsidRPr="00C535CD" w:rsidRDefault="009911FF" w:rsidP="009911FF">
            <w:pPr>
              <w:rPr>
                <w:rFonts w:ascii="Arial Narrow" w:hAnsi="Arial Narrow"/>
                <w:sz w:val="20"/>
                <w:szCs w:val="20"/>
              </w:rPr>
            </w:pPr>
            <w:r w:rsidRPr="00C535CD">
              <w:rPr>
                <w:rFonts w:ascii="Arial Narrow" w:hAnsi="Arial Narrow"/>
                <w:sz w:val="20"/>
                <w:szCs w:val="20"/>
              </w:rPr>
              <w:t xml:space="preserve">What was the process for using evidence to develop the policy? </w:t>
            </w:r>
          </w:p>
        </w:tc>
        <w:tc>
          <w:tcPr>
            <w:tcW w:w="6633" w:type="dxa"/>
          </w:tcPr>
          <w:p w14:paraId="349C8DE8" w14:textId="5C53C0EC" w:rsidR="009911FF" w:rsidRPr="003C3D10" w:rsidRDefault="009911FF" w:rsidP="009911FF">
            <w:pPr>
              <w:rPr>
                <w:rFonts w:ascii="Arial Narrow" w:hAnsi="Arial Narrow"/>
                <w:sz w:val="20"/>
                <w:szCs w:val="20"/>
              </w:rPr>
            </w:pPr>
            <w:r w:rsidRPr="003C3D10">
              <w:rPr>
                <w:rFonts w:ascii="Arial Narrow" w:hAnsi="Arial Narrow"/>
                <w:sz w:val="20"/>
                <w:szCs w:val="20"/>
              </w:rPr>
              <w:t>The Bristol Food Network (2009) and the Bristol Food Policy Council (2011) included members from key sectors and facilitated the translation of evidence to influence policy-making.</w:t>
            </w:r>
          </w:p>
        </w:tc>
      </w:tr>
    </w:tbl>
    <w:p w14:paraId="7B9533E7" w14:textId="22770688" w:rsidR="000345B9" w:rsidRPr="003C3D10" w:rsidRDefault="000345B9">
      <w:pPr>
        <w:rPr>
          <w:rFonts w:ascii="Arial Narrow" w:hAnsi="Arial Narrow"/>
        </w:rPr>
      </w:pPr>
    </w:p>
    <w:tbl>
      <w:tblPr>
        <w:tblStyle w:val="TableGrid"/>
        <w:tblW w:w="0" w:type="auto"/>
        <w:tblLook w:val="04A0" w:firstRow="1" w:lastRow="0" w:firstColumn="1" w:lastColumn="0" w:noHBand="0" w:noVBand="1"/>
      </w:tblPr>
      <w:tblGrid>
        <w:gridCol w:w="704"/>
        <w:gridCol w:w="3119"/>
        <w:gridCol w:w="6633"/>
      </w:tblGrid>
      <w:tr w:rsidR="009911FF" w:rsidRPr="003C3D10" w14:paraId="6ED7AA71" w14:textId="77777777" w:rsidTr="00677E48">
        <w:tc>
          <w:tcPr>
            <w:tcW w:w="704" w:type="dxa"/>
            <w:vMerge w:val="restart"/>
            <w:shd w:val="clear" w:color="auto" w:fill="BFBFBF" w:themeFill="background1" w:themeFillShade="BF"/>
            <w:textDirection w:val="btLr"/>
            <w:vAlign w:val="center"/>
          </w:tcPr>
          <w:p w14:paraId="7BAC5C7B" w14:textId="5E577CDD"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Citation</w:t>
            </w:r>
          </w:p>
        </w:tc>
        <w:tc>
          <w:tcPr>
            <w:tcW w:w="3119" w:type="dxa"/>
            <w:shd w:val="clear" w:color="auto" w:fill="F2F2F2" w:themeFill="background1" w:themeFillShade="F2"/>
          </w:tcPr>
          <w:p w14:paraId="1E64DBF0" w14:textId="7D4C54B6" w:rsidR="009911FF" w:rsidRPr="00C535CD" w:rsidRDefault="009911FF" w:rsidP="009911FF">
            <w:pPr>
              <w:rPr>
                <w:rFonts w:ascii="Arial Narrow" w:hAnsi="Arial Narrow"/>
                <w:sz w:val="20"/>
                <w:szCs w:val="20"/>
              </w:rPr>
            </w:pPr>
            <w:r w:rsidRPr="00C535CD">
              <w:rPr>
                <w:rFonts w:ascii="Arial Narrow" w:hAnsi="Arial Narrow"/>
                <w:sz w:val="20"/>
                <w:szCs w:val="20"/>
              </w:rPr>
              <w:t>Name of Policy</w:t>
            </w:r>
          </w:p>
        </w:tc>
        <w:tc>
          <w:tcPr>
            <w:tcW w:w="6633" w:type="dxa"/>
            <w:shd w:val="clear" w:color="auto" w:fill="FFFFFF" w:themeFill="background1"/>
          </w:tcPr>
          <w:p w14:paraId="1E564667" w14:textId="073B5D6F" w:rsidR="009911FF" w:rsidRPr="003C3D10" w:rsidRDefault="009911FF" w:rsidP="009911FF">
            <w:pPr>
              <w:tabs>
                <w:tab w:val="left" w:pos="1409"/>
              </w:tabs>
              <w:rPr>
                <w:rFonts w:ascii="Arial Narrow" w:hAnsi="Arial Narrow"/>
                <w:b/>
                <w:sz w:val="20"/>
                <w:szCs w:val="20"/>
              </w:rPr>
            </w:pPr>
            <w:r w:rsidRPr="003C3D10">
              <w:rPr>
                <w:rFonts w:ascii="Arial Narrow" w:hAnsi="Arial Narrow" w:cstheme="minorHAnsi"/>
                <w:b/>
                <w:sz w:val="20"/>
                <w:szCs w:val="20"/>
                <w:bdr w:val="none" w:sz="0" w:space="0" w:color="auto" w:frame="1"/>
                <w:shd w:val="clear" w:color="auto" w:fill="FFFFFF"/>
              </w:rPr>
              <w:t>Spade to spoon: digging deeper. A food strategy and action plan for Brighton and Hove (2012)</w:t>
            </w:r>
          </w:p>
        </w:tc>
      </w:tr>
      <w:tr w:rsidR="009911FF" w:rsidRPr="003C3D10" w14:paraId="4D9CEBE8" w14:textId="77777777" w:rsidTr="0042180A">
        <w:tc>
          <w:tcPr>
            <w:tcW w:w="704" w:type="dxa"/>
            <w:vMerge/>
            <w:shd w:val="clear" w:color="auto" w:fill="BFBFBF" w:themeFill="background1" w:themeFillShade="BF"/>
            <w:textDirection w:val="btLr"/>
            <w:vAlign w:val="center"/>
          </w:tcPr>
          <w:p w14:paraId="7D04D7CD"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3DD7D2DA" w14:textId="5B7D8D2F" w:rsidR="009911FF" w:rsidRPr="00C535CD" w:rsidRDefault="009911FF" w:rsidP="009911FF">
            <w:pPr>
              <w:rPr>
                <w:rFonts w:ascii="Arial Narrow" w:hAnsi="Arial Narrow"/>
                <w:sz w:val="20"/>
                <w:szCs w:val="20"/>
              </w:rPr>
            </w:pPr>
            <w:r w:rsidRPr="00C535CD">
              <w:rPr>
                <w:rFonts w:ascii="Arial Narrow" w:hAnsi="Arial Narrow"/>
                <w:sz w:val="20"/>
                <w:szCs w:val="20"/>
              </w:rPr>
              <w:t>Reference</w:t>
            </w:r>
          </w:p>
        </w:tc>
        <w:tc>
          <w:tcPr>
            <w:tcW w:w="6633" w:type="dxa"/>
          </w:tcPr>
          <w:p w14:paraId="1BC0C6F2" w14:textId="2D699830" w:rsidR="009911FF" w:rsidRDefault="009911FF" w:rsidP="009911FF">
            <w:r>
              <w:rPr>
                <w:rFonts w:ascii="Arial Narrow" w:hAnsi="Arial Narrow" w:cstheme="minorHAnsi"/>
                <w:sz w:val="20"/>
                <w:szCs w:val="20"/>
                <w:bdr w:val="none" w:sz="0" w:space="0" w:color="auto" w:frame="1"/>
                <w:shd w:val="clear" w:color="auto" w:fill="FFFFFF"/>
              </w:rPr>
              <w:t>Xvii</w:t>
            </w:r>
          </w:p>
        </w:tc>
      </w:tr>
      <w:tr w:rsidR="009911FF" w:rsidRPr="003C3D10" w14:paraId="23430786" w14:textId="77777777" w:rsidTr="00677E48">
        <w:tc>
          <w:tcPr>
            <w:tcW w:w="704" w:type="dxa"/>
            <w:vMerge/>
            <w:shd w:val="clear" w:color="auto" w:fill="BFBFBF" w:themeFill="background1" w:themeFillShade="BF"/>
            <w:vAlign w:val="center"/>
          </w:tcPr>
          <w:p w14:paraId="62B2A6C3"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7AB46E76" w14:textId="2304BC9B" w:rsidR="009911FF" w:rsidRPr="00C535CD" w:rsidRDefault="009911FF" w:rsidP="009911FF">
            <w:pPr>
              <w:rPr>
                <w:rFonts w:ascii="Arial Narrow" w:hAnsi="Arial Narrow"/>
                <w:sz w:val="20"/>
                <w:szCs w:val="20"/>
              </w:rPr>
            </w:pPr>
            <w:r w:rsidRPr="00C535CD">
              <w:rPr>
                <w:rFonts w:ascii="Arial Narrow" w:hAnsi="Arial Narrow"/>
                <w:sz w:val="20"/>
                <w:szCs w:val="20"/>
              </w:rPr>
              <w:t>Format and link or citation</w:t>
            </w:r>
          </w:p>
        </w:tc>
        <w:tc>
          <w:tcPr>
            <w:tcW w:w="6633" w:type="dxa"/>
          </w:tcPr>
          <w:p w14:paraId="76FEAD15" w14:textId="39FA9012" w:rsidR="009911FF" w:rsidRPr="003C3D10" w:rsidRDefault="00087DCF" w:rsidP="009911FF">
            <w:pPr>
              <w:rPr>
                <w:rFonts w:ascii="Arial Narrow" w:hAnsi="Arial Narrow"/>
                <w:sz w:val="20"/>
                <w:szCs w:val="20"/>
              </w:rPr>
            </w:pPr>
            <w:hyperlink r:id="rId43" w:history="1">
              <w:r w:rsidR="009911FF" w:rsidRPr="003C3D10">
                <w:rPr>
                  <w:rStyle w:val="Hyperlink"/>
                  <w:rFonts w:ascii="Arial Narrow" w:hAnsi="Arial Narrow"/>
                  <w:sz w:val="20"/>
                  <w:szCs w:val="20"/>
                </w:rPr>
                <w:t>Action Plan</w:t>
              </w:r>
            </w:hyperlink>
          </w:p>
        </w:tc>
      </w:tr>
      <w:tr w:rsidR="009911FF" w:rsidRPr="003C3D10" w14:paraId="1FDBF49A" w14:textId="77777777" w:rsidTr="00677E48">
        <w:tc>
          <w:tcPr>
            <w:tcW w:w="704" w:type="dxa"/>
            <w:vMerge/>
            <w:shd w:val="clear" w:color="auto" w:fill="BFBFBF" w:themeFill="background1" w:themeFillShade="BF"/>
            <w:vAlign w:val="center"/>
          </w:tcPr>
          <w:p w14:paraId="5D84741F"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3D67BE4D" w14:textId="13086AB9" w:rsidR="009911FF" w:rsidRPr="00C535CD" w:rsidRDefault="009911FF" w:rsidP="009911FF">
            <w:pPr>
              <w:rPr>
                <w:rFonts w:ascii="Arial Narrow" w:hAnsi="Arial Narrow"/>
                <w:sz w:val="20"/>
                <w:szCs w:val="20"/>
              </w:rPr>
            </w:pPr>
            <w:r w:rsidRPr="00C535CD">
              <w:rPr>
                <w:rFonts w:ascii="Arial Narrow" w:hAnsi="Arial Narrow"/>
                <w:sz w:val="20"/>
                <w:szCs w:val="20"/>
              </w:rPr>
              <w:t xml:space="preserve">Included study(s) cited within </w:t>
            </w:r>
          </w:p>
        </w:tc>
        <w:tc>
          <w:tcPr>
            <w:tcW w:w="6633" w:type="dxa"/>
          </w:tcPr>
          <w:p w14:paraId="4FFC5F2C" w14:textId="6A9940F3" w:rsidR="009911FF" w:rsidRPr="003C3D10" w:rsidRDefault="009911FF" w:rsidP="009911FF">
            <w:pPr>
              <w:rPr>
                <w:rFonts w:ascii="Arial Narrow" w:hAnsi="Arial Narrow"/>
                <w:sz w:val="20"/>
                <w:szCs w:val="20"/>
                <w:highlight w:val="yellow"/>
              </w:rPr>
            </w:pPr>
            <w:r w:rsidRPr="005F590E">
              <w:rPr>
                <w:rFonts w:ascii="Arial Narrow" w:hAnsi="Arial Narrow"/>
                <w:sz w:val="20"/>
                <w:szCs w:val="20"/>
              </w:rPr>
              <w:t>8</w:t>
            </w:r>
          </w:p>
        </w:tc>
      </w:tr>
      <w:tr w:rsidR="009911FF" w:rsidRPr="003C3D10" w14:paraId="5A658DDA" w14:textId="77777777" w:rsidTr="00677E48">
        <w:tc>
          <w:tcPr>
            <w:tcW w:w="704" w:type="dxa"/>
            <w:vMerge w:val="restart"/>
            <w:shd w:val="clear" w:color="auto" w:fill="BFBFBF" w:themeFill="background1" w:themeFillShade="BF"/>
            <w:textDirection w:val="btLr"/>
            <w:vAlign w:val="center"/>
          </w:tcPr>
          <w:p w14:paraId="544374B6" w14:textId="36C140FD"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Geographic context</w:t>
            </w:r>
          </w:p>
        </w:tc>
        <w:tc>
          <w:tcPr>
            <w:tcW w:w="3119" w:type="dxa"/>
            <w:shd w:val="clear" w:color="auto" w:fill="F2F2F2" w:themeFill="background1" w:themeFillShade="F2"/>
          </w:tcPr>
          <w:p w14:paraId="3AE14FDF" w14:textId="6E3A3D6C" w:rsidR="009911FF" w:rsidRPr="00C535CD" w:rsidRDefault="009911FF" w:rsidP="009911FF">
            <w:pPr>
              <w:rPr>
                <w:rFonts w:ascii="Arial Narrow" w:hAnsi="Arial Narrow"/>
                <w:sz w:val="20"/>
                <w:szCs w:val="20"/>
              </w:rPr>
            </w:pPr>
            <w:r w:rsidRPr="00C535CD">
              <w:rPr>
                <w:rFonts w:ascii="Arial Narrow" w:hAnsi="Arial Narrow"/>
                <w:sz w:val="20"/>
                <w:szCs w:val="20"/>
              </w:rPr>
              <w:t>Region</w:t>
            </w:r>
          </w:p>
        </w:tc>
        <w:tc>
          <w:tcPr>
            <w:tcW w:w="6633" w:type="dxa"/>
          </w:tcPr>
          <w:p w14:paraId="70C1EB1C" w14:textId="32CC41E9" w:rsidR="009911FF" w:rsidRPr="003C3D10" w:rsidRDefault="009911FF" w:rsidP="009911FF">
            <w:pPr>
              <w:rPr>
                <w:rFonts w:ascii="Arial Narrow" w:hAnsi="Arial Narrow"/>
                <w:sz w:val="20"/>
                <w:szCs w:val="20"/>
              </w:rPr>
            </w:pPr>
            <w:r w:rsidRPr="003C3D10">
              <w:rPr>
                <w:rFonts w:ascii="Arial Narrow" w:hAnsi="Arial Narrow"/>
                <w:sz w:val="20"/>
                <w:szCs w:val="20"/>
              </w:rPr>
              <w:t>Europe &amp; Central Asia</w:t>
            </w:r>
          </w:p>
        </w:tc>
      </w:tr>
      <w:tr w:rsidR="009911FF" w:rsidRPr="003C3D10" w14:paraId="6F3613BA" w14:textId="77777777" w:rsidTr="00677E48">
        <w:tc>
          <w:tcPr>
            <w:tcW w:w="704" w:type="dxa"/>
            <w:vMerge/>
            <w:shd w:val="clear" w:color="auto" w:fill="BFBFBF" w:themeFill="background1" w:themeFillShade="BF"/>
            <w:vAlign w:val="center"/>
          </w:tcPr>
          <w:p w14:paraId="04FFC7A1"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639A2063" w14:textId="5449F6E7" w:rsidR="009911FF" w:rsidRPr="00C535CD" w:rsidRDefault="009911FF" w:rsidP="009911FF">
            <w:pPr>
              <w:rPr>
                <w:rFonts w:ascii="Arial Narrow" w:hAnsi="Arial Narrow"/>
                <w:sz w:val="20"/>
                <w:szCs w:val="20"/>
              </w:rPr>
            </w:pPr>
            <w:r w:rsidRPr="00C535CD">
              <w:rPr>
                <w:rFonts w:ascii="Arial Narrow" w:hAnsi="Arial Narrow"/>
                <w:sz w:val="20"/>
                <w:szCs w:val="20"/>
              </w:rPr>
              <w:t>Country</w:t>
            </w:r>
          </w:p>
        </w:tc>
        <w:tc>
          <w:tcPr>
            <w:tcW w:w="6633" w:type="dxa"/>
          </w:tcPr>
          <w:p w14:paraId="2AD958F2" w14:textId="610955A5" w:rsidR="009911FF" w:rsidRPr="003C3D10" w:rsidRDefault="009911FF" w:rsidP="009911FF">
            <w:pPr>
              <w:rPr>
                <w:rFonts w:ascii="Arial Narrow" w:hAnsi="Arial Narrow"/>
                <w:sz w:val="20"/>
                <w:szCs w:val="20"/>
              </w:rPr>
            </w:pPr>
            <w:r w:rsidRPr="003C3D10">
              <w:rPr>
                <w:rFonts w:ascii="Arial Narrow" w:hAnsi="Arial Narrow"/>
                <w:sz w:val="20"/>
                <w:szCs w:val="20"/>
              </w:rPr>
              <w:t>United Kingdom</w:t>
            </w:r>
          </w:p>
        </w:tc>
      </w:tr>
      <w:tr w:rsidR="009911FF" w:rsidRPr="003C3D10" w14:paraId="1A2C6B58" w14:textId="77777777" w:rsidTr="00677E48">
        <w:tc>
          <w:tcPr>
            <w:tcW w:w="704" w:type="dxa"/>
            <w:vMerge/>
            <w:shd w:val="clear" w:color="auto" w:fill="BFBFBF" w:themeFill="background1" w:themeFillShade="BF"/>
            <w:vAlign w:val="center"/>
          </w:tcPr>
          <w:p w14:paraId="089FC248"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73ECF36F" w14:textId="5C6B867F" w:rsidR="009911FF" w:rsidRPr="00C535CD" w:rsidRDefault="009911FF" w:rsidP="009911FF">
            <w:pPr>
              <w:rPr>
                <w:rFonts w:ascii="Arial Narrow" w:hAnsi="Arial Narrow"/>
                <w:sz w:val="20"/>
                <w:szCs w:val="20"/>
              </w:rPr>
            </w:pPr>
            <w:r w:rsidRPr="00C535CD">
              <w:rPr>
                <w:rFonts w:ascii="Arial Narrow" w:hAnsi="Arial Narrow"/>
                <w:sz w:val="20"/>
                <w:szCs w:val="20"/>
              </w:rPr>
              <w:t>Signatory City</w:t>
            </w:r>
          </w:p>
        </w:tc>
        <w:tc>
          <w:tcPr>
            <w:tcW w:w="6633" w:type="dxa"/>
          </w:tcPr>
          <w:p w14:paraId="6443DAC4" w14:textId="372B2C02" w:rsidR="009911FF" w:rsidRPr="003C3D10" w:rsidRDefault="009911FF" w:rsidP="009911FF">
            <w:pPr>
              <w:rPr>
                <w:rFonts w:ascii="Arial Narrow" w:hAnsi="Arial Narrow"/>
                <w:sz w:val="20"/>
                <w:szCs w:val="20"/>
              </w:rPr>
            </w:pPr>
            <w:r w:rsidRPr="003C3D10">
              <w:rPr>
                <w:rFonts w:ascii="Arial Narrow" w:hAnsi="Arial Narrow"/>
                <w:sz w:val="20"/>
                <w:szCs w:val="20"/>
              </w:rPr>
              <w:t xml:space="preserve">Brighton and Hove </w:t>
            </w:r>
          </w:p>
        </w:tc>
      </w:tr>
      <w:tr w:rsidR="009911FF" w:rsidRPr="003C3D10" w14:paraId="670C7D27" w14:textId="77777777" w:rsidTr="00677E48">
        <w:tc>
          <w:tcPr>
            <w:tcW w:w="704" w:type="dxa"/>
            <w:vMerge/>
            <w:shd w:val="clear" w:color="auto" w:fill="BFBFBF" w:themeFill="background1" w:themeFillShade="BF"/>
            <w:vAlign w:val="center"/>
          </w:tcPr>
          <w:p w14:paraId="351ED627"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7B0A5F12" w14:textId="20923872" w:rsidR="009911FF" w:rsidRPr="00C535CD" w:rsidRDefault="009911FF" w:rsidP="009911FF">
            <w:pPr>
              <w:rPr>
                <w:rFonts w:ascii="Arial Narrow" w:hAnsi="Arial Narrow"/>
                <w:sz w:val="20"/>
                <w:szCs w:val="20"/>
              </w:rPr>
            </w:pPr>
            <w:r w:rsidRPr="00C535CD">
              <w:rPr>
                <w:rFonts w:ascii="Arial Narrow" w:hAnsi="Arial Narrow"/>
                <w:sz w:val="20"/>
                <w:szCs w:val="20"/>
              </w:rPr>
              <w:t>World Bank economic classification</w:t>
            </w:r>
          </w:p>
        </w:tc>
        <w:tc>
          <w:tcPr>
            <w:tcW w:w="6633" w:type="dxa"/>
          </w:tcPr>
          <w:p w14:paraId="57EE2BA0" w14:textId="0B394883" w:rsidR="009911FF" w:rsidRPr="003C3D10" w:rsidRDefault="009911FF" w:rsidP="009911FF">
            <w:pPr>
              <w:rPr>
                <w:rFonts w:ascii="Arial Narrow" w:hAnsi="Arial Narrow"/>
                <w:sz w:val="20"/>
                <w:szCs w:val="20"/>
              </w:rPr>
            </w:pPr>
            <w:r w:rsidRPr="003C3D10">
              <w:rPr>
                <w:rFonts w:ascii="Arial Narrow" w:hAnsi="Arial Narrow"/>
                <w:sz w:val="20"/>
                <w:szCs w:val="20"/>
              </w:rPr>
              <w:t xml:space="preserve">High Income </w:t>
            </w:r>
          </w:p>
        </w:tc>
      </w:tr>
      <w:tr w:rsidR="009911FF" w:rsidRPr="003C3D10" w14:paraId="4B91F588" w14:textId="77777777" w:rsidTr="00677E48">
        <w:tc>
          <w:tcPr>
            <w:tcW w:w="704" w:type="dxa"/>
            <w:vMerge w:val="restart"/>
            <w:shd w:val="clear" w:color="auto" w:fill="BFBFBF" w:themeFill="background1" w:themeFillShade="BF"/>
            <w:textDirection w:val="btLr"/>
            <w:vAlign w:val="center"/>
          </w:tcPr>
          <w:p w14:paraId="652A2DD0" w14:textId="33E1426F"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context</w:t>
            </w:r>
          </w:p>
        </w:tc>
        <w:tc>
          <w:tcPr>
            <w:tcW w:w="3119" w:type="dxa"/>
            <w:shd w:val="clear" w:color="auto" w:fill="F2F2F2" w:themeFill="background1" w:themeFillShade="F2"/>
          </w:tcPr>
          <w:p w14:paraId="1E2C6CF1" w14:textId="1B60AB19" w:rsidR="009911FF" w:rsidRPr="00C535CD" w:rsidRDefault="009911FF" w:rsidP="009911FF">
            <w:pPr>
              <w:rPr>
                <w:rFonts w:ascii="Arial Narrow" w:hAnsi="Arial Narrow"/>
                <w:sz w:val="20"/>
                <w:szCs w:val="20"/>
              </w:rPr>
            </w:pPr>
            <w:r w:rsidRPr="00C535CD">
              <w:rPr>
                <w:rFonts w:ascii="Arial Narrow" w:hAnsi="Arial Narrow"/>
                <w:sz w:val="20"/>
                <w:szCs w:val="20"/>
              </w:rPr>
              <w:t>Is this intervention a policy itself or part of an over-arching policy?</w:t>
            </w:r>
          </w:p>
        </w:tc>
        <w:tc>
          <w:tcPr>
            <w:tcW w:w="6633" w:type="dxa"/>
          </w:tcPr>
          <w:p w14:paraId="295C0E01" w14:textId="6539FA01" w:rsidR="009911FF" w:rsidRPr="003C3D10" w:rsidRDefault="009911FF" w:rsidP="009911FF">
            <w:pPr>
              <w:rPr>
                <w:rFonts w:ascii="Arial Narrow" w:hAnsi="Arial Narrow"/>
                <w:sz w:val="20"/>
                <w:szCs w:val="20"/>
              </w:rPr>
            </w:pPr>
            <w:r w:rsidRPr="003C3D10">
              <w:rPr>
                <w:rFonts w:ascii="Arial Narrow" w:hAnsi="Arial Narrow"/>
                <w:sz w:val="20"/>
                <w:szCs w:val="20"/>
              </w:rPr>
              <w:t>Regulatory policy</w:t>
            </w:r>
          </w:p>
        </w:tc>
      </w:tr>
      <w:tr w:rsidR="009911FF" w:rsidRPr="003C3D10" w14:paraId="10188E46" w14:textId="77777777" w:rsidTr="00677E48">
        <w:tc>
          <w:tcPr>
            <w:tcW w:w="704" w:type="dxa"/>
            <w:vMerge/>
            <w:shd w:val="clear" w:color="auto" w:fill="BFBFBF" w:themeFill="background1" w:themeFillShade="BF"/>
          </w:tcPr>
          <w:p w14:paraId="398552F3"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4ACC075F" w14:textId="55913113" w:rsidR="009911FF" w:rsidRPr="00C535CD" w:rsidRDefault="009911FF" w:rsidP="009911FF">
            <w:pPr>
              <w:rPr>
                <w:rFonts w:ascii="Arial Narrow" w:hAnsi="Arial Narrow"/>
                <w:sz w:val="20"/>
                <w:szCs w:val="20"/>
              </w:rPr>
            </w:pPr>
            <w:r w:rsidRPr="00C535CD">
              <w:rPr>
                <w:rFonts w:ascii="Arial Narrow" w:hAnsi="Arial Narrow"/>
                <w:sz w:val="20"/>
                <w:szCs w:val="20"/>
              </w:rPr>
              <w:t>Timeframe for intervention</w:t>
            </w:r>
          </w:p>
        </w:tc>
        <w:tc>
          <w:tcPr>
            <w:tcW w:w="6633" w:type="dxa"/>
          </w:tcPr>
          <w:p w14:paraId="1043B236" w14:textId="4E055485" w:rsidR="009911FF" w:rsidRPr="003C3D10" w:rsidRDefault="009911FF" w:rsidP="009911FF">
            <w:pPr>
              <w:rPr>
                <w:rFonts w:ascii="Arial Narrow" w:hAnsi="Arial Narrow"/>
                <w:sz w:val="20"/>
                <w:szCs w:val="20"/>
              </w:rPr>
            </w:pPr>
            <w:r w:rsidRPr="003C3D10">
              <w:rPr>
                <w:rFonts w:ascii="Arial Narrow" w:hAnsi="Arial Narrow"/>
                <w:sz w:val="20"/>
                <w:szCs w:val="20"/>
              </w:rPr>
              <w:t>2012-2017</w:t>
            </w:r>
          </w:p>
        </w:tc>
      </w:tr>
      <w:tr w:rsidR="009911FF" w:rsidRPr="003C3D10" w14:paraId="3D833B46" w14:textId="77777777" w:rsidTr="00677E48">
        <w:tc>
          <w:tcPr>
            <w:tcW w:w="704" w:type="dxa"/>
            <w:vMerge/>
            <w:shd w:val="clear" w:color="auto" w:fill="BFBFBF" w:themeFill="background1" w:themeFillShade="BF"/>
          </w:tcPr>
          <w:p w14:paraId="1916BFF1"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18CE2FFC" w14:textId="34138695" w:rsidR="009911FF" w:rsidRPr="00C535CD" w:rsidRDefault="009911FF" w:rsidP="009911FF">
            <w:pPr>
              <w:rPr>
                <w:rFonts w:ascii="Arial Narrow" w:hAnsi="Arial Narrow"/>
                <w:sz w:val="20"/>
                <w:szCs w:val="20"/>
              </w:rPr>
            </w:pPr>
            <w:r w:rsidRPr="00C535CD">
              <w:rPr>
                <w:rFonts w:ascii="Arial Narrow" w:hAnsi="Arial Narrow"/>
                <w:sz w:val="20"/>
                <w:szCs w:val="20"/>
              </w:rPr>
              <w:t>Related policy interventions (Regional, National, State, Local)</w:t>
            </w:r>
          </w:p>
        </w:tc>
        <w:tc>
          <w:tcPr>
            <w:tcW w:w="6633" w:type="dxa"/>
          </w:tcPr>
          <w:p w14:paraId="39138933" w14:textId="6B3E5387" w:rsidR="009911FF" w:rsidRPr="003C3D10" w:rsidRDefault="009911FF" w:rsidP="009911FF">
            <w:pPr>
              <w:rPr>
                <w:rFonts w:ascii="Arial Narrow" w:hAnsi="Arial Narrow"/>
                <w:sz w:val="20"/>
                <w:szCs w:val="20"/>
              </w:rPr>
            </w:pPr>
            <w:r w:rsidRPr="003C3D10">
              <w:rPr>
                <w:rFonts w:ascii="Arial Narrow" w:hAnsi="Arial Narrow"/>
                <w:sz w:val="20"/>
                <w:szCs w:val="20"/>
              </w:rPr>
              <w:t>This is the second local food strategy, this building upon success from the 2006 strategy. Evaluation of the 2006 strategy revealed that 90% of planned activities were implemented. Policies cited in the strategy include: 'Brighton &amp; Hove City Council Domestic Waste Strategy (2009)', 'Best Food Forward, A One Planet Framework for Brighton &amp; Hove, adopted by the City Sustainability Partnership (2011)', 'Climate Change Action Plan (2012)', 'NHS Brighton &amp; Hove Public Health Directorate (2011)', 'National Childhood Measurement Programme (2010)'</w:t>
            </w:r>
          </w:p>
        </w:tc>
      </w:tr>
      <w:tr w:rsidR="009911FF" w:rsidRPr="003C3D10" w14:paraId="47812476" w14:textId="77777777" w:rsidTr="00677E48">
        <w:tc>
          <w:tcPr>
            <w:tcW w:w="704" w:type="dxa"/>
            <w:vMerge w:val="restart"/>
            <w:shd w:val="clear" w:color="auto" w:fill="BFBFBF" w:themeFill="background1" w:themeFillShade="BF"/>
            <w:textDirection w:val="btLr"/>
            <w:vAlign w:val="center"/>
          </w:tcPr>
          <w:p w14:paraId="6E85CCC9" w14:textId="775F6576"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Aims &amp; Activities</w:t>
            </w:r>
          </w:p>
        </w:tc>
        <w:tc>
          <w:tcPr>
            <w:tcW w:w="3119" w:type="dxa"/>
            <w:shd w:val="clear" w:color="auto" w:fill="F2F2F2" w:themeFill="background1" w:themeFillShade="F2"/>
          </w:tcPr>
          <w:p w14:paraId="1E0E2B7D" w14:textId="0344FFB5" w:rsidR="009911FF" w:rsidRPr="00C535CD" w:rsidRDefault="009911FF" w:rsidP="009911FF">
            <w:pPr>
              <w:rPr>
                <w:rFonts w:ascii="Arial Narrow" w:hAnsi="Arial Narrow"/>
                <w:sz w:val="20"/>
                <w:szCs w:val="20"/>
              </w:rPr>
            </w:pPr>
            <w:r w:rsidRPr="00C535CD">
              <w:rPr>
                <w:rFonts w:ascii="Arial Narrow" w:hAnsi="Arial Narrow"/>
                <w:sz w:val="20"/>
                <w:szCs w:val="20"/>
              </w:rPr>
              <w:t>Policy aim</w:t>
            </w:r>
          </w:p>
        </w:tc>
        <w:tc>
          <w:tcPr>
            <w:tcW w:w="6633" w:type="dxa"/>
          </w:tcPr>
          <w:p w14:paraId="20A7269D" w14:textId="3DCA1FE7" w:rsidR="009911FF" w:rsidRPr="003C3D10" w:rsidRDefault="009911FF" w:rsidP="009911FF">
            <w:pPr>
              <w:rPr>
                <w:rFonts w:ascii="Arial Narrow" w:hAnsi="Arial Narrow"/>
                <w:sz w:val="20"/>
                <w:szCs w:val="20"/>
              </w:rPr>
            </w:pPr>
            <w:r w:rsidRPr="003C3D10">
              <w:rPr>
                <w:rFonts w:ascii="Arial Narrow" w:hAnsi="Arial Narrow"/>
                <w:sz w:val="20"/>
                <w:szCs w:val="20"/>
              </w:rPr>
              <w:t>"Our vision is a city where everyone has the opportunity to eat fresh, healthy food from sustainable sources". The strategy describes 8 key outcomes and 9 aims with specific objectives for each. The 8 outcomes relate to diet, food poverty, community, economy, waste, climate change, natural resources and research and planning.</w:t>
            </w:r>
          </w:p>
        </w:tc>
      </w:tr>
      <w:tr w:rsidR="009911FF" w:rsidRPr="003C3D10" w14:paraId="2D52C349" w14:textId="77777777" w:rsidTr="00677E48">
        <w:tc>
          <w:tcPr>
            <w:tcW w:w="704" w:type="dxa"/>
            <w:vMerge/>
            <w:shd w:val="clear" w:color="auto" w:fill="BFBFBF" w:themeFill="background1" w:themeFillShade="BF"/>
          </w:tcPr>
          <w:p w14:paraId="40608B06"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52C23BF2" w14:textId="23FB2ADC" w:rsidR="009911FF" w:rsidRPr="00C535CD" w:rsidRDefault="009911FF" w:rsidP="009911FF">
            <w:pPr>
              <w:rPr>
                <w:rFonts w:ascii="Arial Narrow" w:hAnsi="Arial Narrow"/>
                <w:sz w:val="20"/>
                <w:szCs w:val="20"/>
              </w:rPr>
            </w:pPr>
            <w:r w:rsidRPr="00C535CD">
              <w:rPr>
                <w:rFonts w:ascii="Arial Narrow" w:hAnsi="Arial Narrow"/>
                <w:sz w:val="20"/>
                <w:szCs w:val="20"/>
              </w:rPr>
              <w:t>Description of actions</w:t>
            </w:r>
          </w:p>
        </w:tc>
        <w:tc>
          <w:tcPr>
            <w:tcW w:w="6633" w:type="dxa"/>
          </w:tcPr>
          <w:p w14:paraId="008299CB" w14:textId="05F45018" w:rsidR="009911FF" w:rsidRPr="003C3D10" w:rsidRDefault="009911FF" w:rsidP="009911FF">
            <w:pPr>
              <w:rPr>
                <w:rFonts w:ascii="Arial Narrow" w:hAnsi="Arial Narrow"/>
                <w:sz w:val="20"/>
                <w:szCs w:val="20"/>
              </w:rPr>
            </w:pPr>
            <w:r w:rsidRPr="003C3D10">
              <w:rPr>
                <w:rFonts w:ascii="Arial Narrow" w:hAnsi="Arial Narrow"/>
                <w:sz w:val="20"/>
                <w:szCs w:val="20"/>
              </w:rPr>
              <w:t>Education initiatives to promote H&amp;S diets (training courses, working with schools, awareness campaigns), weight management services, cooking initiatives, offer food grants to promote food initiatives in deprived communities, develop sustainability criteria to the 'Healthy Choice Award' initiative (in all care homes, early years, cafes, restaurants), increase physical access to food by working with transport plans</w:t>
            </w:r>
          </w:p>
        </w:tc>
      </w:tr>
      <w:tr w:rsidR="009911FF" w:rsidRPr="003C3D10" w14:paraId="367C87AF" w14:textId="77777777" w:rsidTr="00677E48">
        <w:tc>
          <w:tcPr>
            <w:tcW w:w="704" w:type="dxa"/>
            <w:vMerge/>
            <w:shd w:val="clear" w:color="auto" w:fill="BFBFBF" w:themeFill="background1" w:themeFillShade="BF"/>
          </w:tcPr>
          <w:p w14:paraId="5B1A8662"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23A25228" w14:textId="4A55A932" w:rsidR="009911FF" w:rsidRPr="00C535CD" w:rsidRDefault="009911FF" w:rsidP="009911FF">
            <w:pPr>
              <w:rPr>
                <w:rFonts w:ascii="Arial Narrow" w:hAnsi="Arial Narrow"/>
                <w:sz w:val="20"/>
                <w:szCs w:val="20"/>
              </w:rPr>
            </w:pPr>
            <w:r w:rsidRPr="00C535CD">
              <w:rPr>
                <w:rFonts w:ascii="Arial Narrow" w:hAnsi="Arial Narrow"/>
                <w:sz w:val="20"/>
                <w:szCs w:val="20"/>
              </w:rPr>
              <w:t>Role of Local Government</w:t>
            </w:r>
          </w:p>
        </w:tc>
        <w:tc>
          <w:tcPr>
            <w:tcW w:w="6633" w:type="dxa"/>
          </w:tcPr>
          <w:p w14:paraId="25367D95" w14:textId="5D77B416" w:rsidR="009911FF" w:rsidRPr="003C3D10" w:rsidRDefault="009911FF" w:rsidP="009911FF">
            <w:pPr>
              <w:rPr>
                <w:rFonts w:ascii="Arial Narrow" w:hAnsi="Arial Narrow"/>
                <w:sz w:val="20"/>
                <w:szCs w:val="20"/>
              </w:rPr>
            </w:pPr>
            <w:r w:rsidRPr="003C3D10">
              <w:rPr>
                <w:rFonts w:ascii="Arial Narrow" w:hAnsi="Arial Narrow"/>
                <w:sz w:val="20"/>
                <w:szCs w:val="20"/>
              </w:rPr>
              <w:t>Leadership/Ownership</w:t>
            </w:r>
          </w:p>
        </w:tc>
      </w:tr>
      <w:tr w:rsidR="009911FF" w:rsidRPr="003C3D10" w14:paraId="0F9DB7E5" w14:textId="77777777" w:rsidTr="00677E48">
        <w:tc>
          <w:tcPr>
            <w:tcW w:w="704" w:type="dxa"/>
            <w:vMerge/>
            <w:shd w:val="clear" w:color="auto" w:fill="BFBFBF" w:themeFill="background1" w:themeFillShade="BF"/>
          </w:tcPr>
          <w:p w14:paraId="626E1425"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3407CBE6" w14:textId="27B2EA9B" w:rsidR="009911FF" w:rsidRPr="00C535CD" w:rsidRDefault="009911FF" w:rsidP="009911FF">
            <w:pPr>
              <w:rPr>
                <w:rFonts w:ascii="Arial Narrow" w:hAnsi="Arial Narrow"/>
                <w:sz w:val="20"/>
                <w:szCs w:val="20"/>
              </w:rPr>
            </w:pPr>
            <w:r w:rsidRPr="00C535CD">
              <w:rPr>
                <w:rFonts w:ascii="Arial Narrow" w:hAnsi="Arial Narrow"/>
                <w:sz w:val="20"/>
                <w:szCs w:val="20"/>
              </w:rPr>
              <w:t>Targeted healthy and sustainable diet-related practice(s)</w:t>
            </w:r>
          </w:p>
        </w:tc>
        <w:tc>
          <w:tcPr>
            <w:tcW w:w="6633" w:type="dxa"/>
          </w:tcPr>
          <w:p w14:paraId="11459DB4"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Variety (diversity)</w:t>
            </w:r>
          </w:p>
          <w:p w14:paraId="36BFC8AD"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Avoid over-consumption</w:t>
            </w:r>
          </w:p>
          <w:p w14:paraId="768256DB"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Limit processed foods</w:t>
            </w:r>
          </w:p>
          <w:p w14:paraId="014B10BD"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Less animal-derived foods</w:t>
            </w:r>
          </w:p>
          <w:p w14:paraId="37CDDBD5"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More plant-based foods</w:t>
            </w:r>
          </w:p>
          <w:p w14:paraId="6F77448E"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 xml:space="preserve">Eat seasonally </w:t>
            </w:r>
          </w:p>
          <w:p w14:paraId="4D8E0082"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Eat locally available foods</w:t>
            </w:r>
          </w:p>
          <w:p w14:paraId="5BB65E0E"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Promote breastfeeding</w:t>
            </w:r>
          </w:p>
          <w:p w14:paraId="7E432F53"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Minimise food waste</w:t>
            </w:r>
          </w:p>
          <w:p w14:paraId="727B8719"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Connect with local food system</w:t>
            </w:r>
          </w:p>
          <w:p w14:paraId="07FAC558"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Support sustainable food production practices</w:t>
            </w:r>
          </w:p>
          <w:p w14:paraId="2A260515" w14:textId="3A716CCD" w:rsidR="009911FF" w:rsidRPr="003C3D10" w:rsidRDefault="009911FF" w:rsidP="009911FF">
            <w:pPr>
              <w:rPr>
                <w:rFonts w:ascii="Arial Narrow" w:hAnsi="Arial Narrow"/>
                <w:sz w:val="20"/>
                <w:szCs w:val="20"/>
              </w:rPr>
            </w:pPr>
            <w:r w:rsidRPr="003C3D10">
              <w:rPr>
                <w:rFonts w:ascii="Arial Narrow" w:hAnsi="Arial Narrow"/>
                <w:sz w:val="20"/>
                <w:szCs w:val="20"/>
              </w:rPr>
              <w:t>Prepare food at home with others</w:t>
            </w:r>
          </w:p>
        </w:tc>
      </w:tr>
      <w:tr w:rsidR="009911FF" w:rsidRPr="003C3D10" w14:paraId="6BF7D7A2" w14:textId="77777777" w:rsidTr="00677E48">
        <w:tc>
          <w:tcPr>
            <w:tcW w:w="704" w:type="dxa"/>
            <w:vMerge/>
            <w:shd w:val="clear" w:color="auto" w:fill="BFBFBF" w:themeFill="background1" w:themeFillShade="BF"/>
          </w:tcPr>
          <w:p w14:paraId="30A487B0"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32F626F5" w14:textId="2A05859E" w:rsidR="009911FF" w:rsidRPr="00C535CD" w:rsidRDefault="009911FF" w:rsidP="009911FF">
            <w:pPr>
              <w:rPr>
                <w:rFonts w:ascii="Arial Narrow" w:hAnsi="Arial Narrow"/>
                <w:sz w:val="20"/>
                <w:szCs w:val="20"/>
              </w:rPr>
            </w:pPr>
            <w:r w:rsidRPr="00C535CD">
              <w:rPr>
                <w:rFonts w:ascii="Arial Narrow" w:hAnsi="Arial Narrow"/>
                <w:sz w:val="20"/>
                <w:szCs w:val="20"/>
              </w:rPr>
              <w:t xml:space="preserve">Targeted food system phase(s) </w:t>
            </w:r>
          </w:p>
        </w:tc>
        <w:tc>
          <w:tcPr>
            <w:tcW w:w="6633" w:type="dxa"/>
          </w:tcPr>
          <w:p w14:paraId="28414B70" w14:textId="3AEF029A" w:rsidR="009911FF" w:rsidRPr="003C3D10" w:rsidRDefault="009911FF" w:rsidP="009911FF">
            <w:pPr>
              <w:rPr>
                <w:rFonts w:ascii="Arial Narrow" w:hAnsi="Arial Narrow"/>
                <w:sz w:val="20"/>
                <w:szCs w:val="20"/>
              </w:rPr>
            </w:pPr>
            <w:r w:rsidRPr="003C3D10">
              <w:rPr>
                <w:rFonts w:ascii="Arial Narrow" w:hAnsi="Arial Narrow"/>
                <w:sz w:val="20"/>
                <w:szCs w:val="20"/>
              </w:rPr>
              <w:t xml:space="preserve">All </w:t>
            </w:r>
          </w:p>
        </w:tc>
      </w:tr>
      <w:tr w:rsidR="009911FF" w:rsidRPr="003C3D10" w14:paraId="0F6E85FD" w14:textId="77777777" w:rsidTr="00677E48">
        <w:tc>
          <w:tcPr>
            <w:tcW w:w="704" w:type="dxa"/>
            <w:vMerge w:val="restart"/>
            <w:shd w:val="clear" w:color="auto" w:fill="BFBFBF" w:themeFill="background1" w:themeFillShade="BF"/>
            <w:textDirection w:val="btLr"/>
            <w:vAlign w:val="center"/>
          </w:tcPr>
          <w:p w14:paraId="1E185ACA" w14:textId="2C9E53DB"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Considerations</w:t>
            </w:r>
          </w:p>
        </w:tc>
        <w:tc>
          <w:tcPr>
            <w:tcW w:w="3119" w:type="dxa"/>
            <w:shd w:val="clear" w:color="auto" w:fill="F2F2F2" w:themeFill="background1" w:themeFillShade="F2"/>
          </w:tcPr>
          <w:p w14:paraId="275FB174" w14:textId="1833012E" w:rsidR="009911FF" w:rsidRPr="00C535CD" w:rsidRDefault="009911FF" w:rsidP="009911FF">
            <w:pPr>
              <w:rPr>
                <w:rFonts w:ascii="Arial Narrow" w:hAnsi="Arial Narrow"/>
                <w:sz w:val="20"/>
                <w:szCs w:val="20"/>
              </w:rPr>
            </w:pPr>
            <w:r w:rsidRPr="00C535CD">
              <w:rPr>
                <w:rFonts w:ascii="Arial Narrow" w:hAnsi="Arial Narrow"/>
                <w:sz w:val="20"/>
                <w:szCs w:val="20"/>
              </w:rPr>
              <w:t xml:space="preserve">Does the policy consider health? Y/N and how? </w:t>
            </w:r>
          </w:p>
        </w:tc>
        <w:tc>
          <w:tcPr>
            <w:tcW w:w="6633" w:type="dxa"/>
          </w:tcPr>
          <w:p w14:paraId="1D278037" w14:textId="5C303CFC" w:rsidR="009911FF" w:rsidRPr="003C3D10" w:rsidRDefault="009911FF" w:rsidP="009911FF">
            <w:pPr>
              <w:rPr>
                <w:rFonts w:ascii="Arial Narrow" w:hAnsi="Arial Narrow"/>
                <w:sz w:val="20"/>
                <w:szCs w:val="20"/>
              </w:rPr>
            </w:pPr>
            <w:r w:rsidRPr="003C3D10">
              <w:rPr>
                <w:rFonts w:ascii="Arial Narrow" w:hAnsi="Arial Narrow"/>
                <w:sz w:val="20"/>
                <w:szCs w:val="20"/>
              </w:rPr>
              <w:t>Y - the first Outcome states 'Reduce the number of people with diet related ill health' which is linked to Aims 1 and 2. E</w:t>
            </w:r>
            <w:r>
              <w:rPr>
                <w:rFonts w:ascii="Arial Narrow" w:hAnsi="Arial Narrow"/>
                <w:sz w:val="20"/>
                <w:szCs w:val="20"/>
              </w:rPr>
              <w:t>.</w:t>
            </w:r>
            <w:r w:rsidRPr="003C3D10">
              <w:rPr>
                <w:rFonts w:ascii="Arial Narrow" w:hAnsi="Arial Narrow"/>
                <w:sz w:val="20"/>
                <w:szCs w:val="20"/>
              </w:rPr>
              <w:t>g. Disrupting the year on year increase in childhood obesity.</w:t>
            </w:r>
          </w:p>
        </w:tc>
      </w:tr>
      <w:tr w:rsidR="009911FF" w:rsidRPr="003C3D10" w14:paraId="226B8579" w14:textId="77777777" w:rsidTr="00677E48">
        <w:tc>
          <w:tcPr>
            <w:tcW w:w="704" w:type="dxa"/>
            <w:vMerge/>
            <w:shd w:val="clear" w:color="auto" w:fill="BFBFBF" w:themeFill="background1" w:themeFillShade="BF"/>
          </w:tcPr>
          <w:p w14:paraId="1E1703BE"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73F758C7" w14:textId="441D1AFC"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equity? Y/N and how?</w:t>
            </w:r>
          </w:p>
        </w:tc>
        <w:tc>
          <w:tcPr>
            <w:tcW w:w="6633" w:type="dxa"/>
          </w:tcPr>
          <w:p w14:paraId="7315B271" w14:textId="41A07AEB" w:rsidR="009911FF" w:rsidRPr="003C3D10" w:rsidRDefault="009911FF" w:rsidP="009911FF">
            <w:pPr>
              <w:rPr>
                <w:rFonts w:ascii="Arial Narrow" w:hAnsi="Arial Narrow"/>
                <w:sz w:val="20"/>
                <w:szCs w:val="20"/>
              </w:rPr>
            </w:pPr>
            <w:r w:rsidRPr="003C3D10">
              <w:rPr>
                <w:rFonts w:ascii="Arial Narrow" w:hAnsi="Arial Narrow"/>
                <w:sz w:val="20"/>
                <w:szCs w:val="20"/>
              </w:rPr>
              <w:t>Y - the second Outcome states 'Reduce the number of people living in food poverty' which is linked to Aim 2 and others where the local economy and employment opportunities are addressed. E</w:t>
            </w:r>
            <w:r>
              <w:rPr>
                <w:rFonts w:ascii="Arial Narrow" w:hAnsi="Arial Narrow"/>
                <w:sz w:val="20"/>
                <w:szCs w:val="20"/>
              </w:rPr>
              <w:t>.</w:t>
            </w:r>
            <w:r w:rsidRPr="003C3D10">
              <w:rPr>
                <w:rFonts w:ascii="Arial Narrow" w:hAnsi="Arial Narrow"/>
                <w:sz w:val="20"/>
                <w:szCs w:val="20"/>
              </w:rPr>
              <w:t>g. Reduce the life-expectancy difference between rich and poor areas of the city.</w:t>
            </w:r>
          </w:p>
        </w:tc>
      </w:tr>
      <w:tr w:rsidR="009911FF" w:rsidRPr="003C3D10" w14:paraId="12E3CA8E" w14:textId="77777777" w:rsidTr="00677E48">
        <w:tc>
          <w:tcPr>
            <w:tcW w:w="704" w:type="dxa"/>
            <w:vMerge/>
            <w:shd w:val="clear" w:color="auto" w:fill="BFBFBF" w:themeFill="background1" w:themeFillShade="BF"/>
          </w:tcPr>
          <w:p w14:paraId="11EC4681"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30598AA5" w14:textId="5BDB2604"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the broader food system? Y/N and how?</w:t>
            </w:r>
          </w:p>
        </w:tc>
        <w:tc>
          <w:tcPr>
            <w:tcW w:w="6633" w:type="dxa"/>
          </w:tcPr>
          <w:p w14:paraId="7628B63A" w14:textId="44986E60" w:rsidR="009911FF" w:rsidRPr="003C3D10" w:rsidRDefault="009911FF" w:rsidP="009911FF">
            <w:pPr>
              <w:rPr>
                <w:rFonts w:ascii="Arial Narrow" w:hAnsi="Arial Narrow"/>
                <w:sz w:val="20"/>
                <w:szCs w:val="20"/>
              </w:rPr>
            </w:pPr>
            <w:r w:rsidRPr="003C3D10">
              <w:rPr>
                <w:rFonts w:ascii="Arial Narrow" w:hAnsi="Arial Narrow"/>
                <w:sz w:val="20"/>
                <w:szCs w:val="20"/>
              </w:rPr>
              <w:t>Y - several outcomes consider the broader food system by 'engaging people in communal activities around food', 'creating a vibrant and sustainable food economy', reducing food waste and making waste a resource', respecting biodiversity and the limits of our natural resources. E</w:t>
            </w:r>
            <w:r>
              <w:rPr>
                <w:rFonts w:ascii="Arial Narrow" w:hAnsi="Arial Narrow"/>
                <w:sz w:val="20"/>
                <w:szCs w:val="20"/>
              </w:rPr>
              <w:t>.</w:t>
            </w:r>
            <w:r w:rsidRPr="003C3D10">
              <w:rPr>
                <w:rFonts w:ascii="Arial Narrow" w:hAnsi="Arial Narrow"/>
                <w:sz w:val="20"/>
                <w:szCs w:val="20"/>
              </w:rPr>
              <w:t>g. "The city and council are committed to a One Planet approach"</w:t>
            </w:r>
          </w:p>
        </w:tc>
      </w:tr>
      <w:tr w:rsidR="009911FF" w:rsidRPr="003C3D10" w14:paraId="2EE0B09A" w14:textId="77777777" w:rsidTr="00677E48">
        <w:tc>
          <w:tcPr>
            <w:tcW w:w="704" w:type="dxa"/>
            <w:vMerge w:val="restart"/>
            <w:shd w:val="clear" w:color="auto" w:fill="BFBFBF" w:themeFill="background1" w:themeFillShade="BF"/>
            <w:textDirection w:val="btLr"/>
            <w:vAlign w:val="center"/>
          </w:tcPr>
          <w:p w14:paraId="47DE6A40" w14:textId="34B54EB1" w:rsidR="009911FF" w:rsidRPr="003C3D10" w:rsidRDefault="009911FF" w:rsidP="009911FF">
            <w:pPr>
              <w:ind w:left="113" w:right="113"/>
              <w:jc w:val="center"/>
              <w:rPr>
                <w:rFonts w:ascii="Arial Narrow" w:hAnsi="Arial Narrow"/>
                <w:sz w:val="20"/>
                <w:szCs w:val="20"/>
              </w:rPr>
            </w:pPr>
            <w:r w:rsidRPr="003C3D10">
              <w:rPr>
                <w:rFonts w:ascii="Arial Narrow" w:hAnsi="Arial Narrow"/>
                <w:sz w:val="20"/>
                <w:szCs w:val="20"/>
              </w:rPr>
              <w:t>Evaluation</w:t>
            </w:r>
          </w:p>
        </w:tc>
        <w:tc>
          <w:tcPr>
            <w:tcW w:w="3119" w:type="dxa"/>
            <w:shd w:val="clear" w:color="auto" w:fill="F2F2F2" w:themeFill="background1" w:themeFillShade="F2"/>
          </w:tcPr>
          <w:p w14:paraId="3A9EE9B9" w14:textId="3DE6F364" w:rsidR="009911FF" w:rsidRPr="003C3D10" w:rsidRDefault="009911FF" w:rsidP="009911FF">
            <w:pPr>
              <w:rPr>
                <w:rFonts w:ascii="Arial Narrow" w:hAnsi="Arial Narrow"/>
                <w:sz w:val="20"/>
                <w:szCs w:val="20"/>
              </w:rPr>
            </w:pPr>
            <w:r w:rsidRPr="003C3D10">
              <w:rPr>
                <w:rFonts w:ascii="Arial Narrow" w:hAnsi="Arial Narrow"/>
                <w:sz w:val="20"/>
                <w:szCs w:val="20"/>
              </w:rPr>
              <w:t xml:space="preserve">Has evaluation been planned for? </w:t>
            </w:r>
          </w:p>
        </w:tc>
        <w:tc>
          <w:tcPr>
            <w:tcW w:w="6633" w:type="dxa"/>
          </w:tcPr>
          <w:p w14:paraId="7D793B31" w14:textId="739609DD" w:rsidR="009911FF" w:rsidRPr="003C3D10" w:rsidRDefault="009911FF" w:rsidP="009911FF">
            <w:pPr>
              <w:rPr>
                <w:rFonts w:ascii="Arial Narrow" w:hAnsi="Arial Narrow"/>
                <w:sz w:val="20"/>
                <w:szCs w:val="20"/>
              </w:rPr>
            </w:pPr>
            <w:r w:rsidRPr="003C3D10">
              <w:rPr>
                <w:rFonts w:ascii="Arial Narrow" w:hAnsi="Arial Narrow"/>
                <w:sz w:val="20"/>
                <w:szCs w:val="20"/>
              </w:rPr>
              <w:t>Yes. The final outcome relates to research and planning, to 'ensure that food is at the heart of planning and policy work'. There are 5 objectives to achieve this, involving a number of stakeholders (e</w:t>
            </w:r>
            <w:r>
              <w:rPr>
                <w:rFonts w:ascii="Arial Narrow" w:hAnsi="Arial Narrow"/>
                <w:sz w:val="20"/>
                <w:szCs w:val="20"/>
              </w:rPr>
              <w:t>.</w:t>
            </w:r>
            <w:r w:rsidRPr="003C3D10">
              <w:rPr>
                <w:rFonts w:ascii="Arial Narrow" w:hAnsi="Arial Narrow"/>
                <w:sz w:val="20"/>
                <w:szCs w:val="20"/>
              </w:rPr>
              <w:t>g</w:t>
            </w:r>
            <w:r>
              <w:rPr>
                <w:rFonts w:ascii="Arial Narrow" w:hAnsi="Arial Narrow"/>
                <w:sz w:val="20"/>
                <w:szCs w:val="20"/>
              </w:rPr>
              <w:t>.</w:t>
            </w:r>
            <w:r w:rsidRPr="003C3D10">
              <w:rPr>
                <w:rFonts w:ascii="Arial Narrow" w:hAnsi="Arial Narrow"/>
                <w:sz w:val="20"/>
                <w:szCs w:val="20"/>
              </w:rPr>
              <w:t xml:space="preserve"> University) and approaches to evaluation (e</w:t>
            </w:r>
            <w:r>
              <w:rPr>
                <w:rFonts w:ascii="Arial Narrow" w:hAnsi="Arial Narrow"/>
                <w:sz w:val="20"/>
                <w:szCs w:val="20"/>
              </w:rPr>
              <w:t>.</w:t>
            </w:r>
            <w:r w:rsidRPr="003C3D10">
              <w:rPr>
                <w:rFonts w:ascii="Arial Narrow" w:hAnsi="Arial Narrow"/>
                <w:sz w:val="20"/>
                <w:szCs w:val="20"/>
              </w:rPr>
              <w:t>g. sourcing funding for research projects).</w:t>
            </w:r>
          </w:p>
        </w:tc>
      </w:tr>
      <w:tr w:rsidR="009911FF" w:rsidRPr="003C3D10" w14:paraId="10B261EE" w14:textId="77777777" w:rsidTr="00677E48">
        <w:tc>
          <w:tcPr>
            <w:tcW w:w="704" w:type="dxa"/>
            <w:vMerge/>
            <w:shd w:val="clear" w:color="auto" w:fill="BFBFBF" w:themeFill="background1" w:themeFillShade="BF"/>
          </w:tcPr>
          <w:p w14:paraId="7CE3C9B3"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49BDDC5A" w14:textId="003B0A8D" w:rsidR="009911FF" w:rsidRPr="003C3D10" w:rsidRDefault="009911FF" w:rsidP="009911FF">
            <w:pPr>
              <w:rPr>
                <w:rFonts w:ascii="Arial Narrow" w:hAnsi="Arial Narrow"/>
                <w:sz w:val="20"/>
                <w:szCs w:val="20"/>
              </w:rPr>
            </w:pPr>
            <w:r w:rsidRPr="003C3D10">
              <w:rPr>
                <w:rFonts w:ascii="Arial Narrow" w:hAnsi="Arial Narrow"/>
                <w:sz w:val="20"/>
                <w:szCs w:val="20"/>
              </w:rPr>
              <w:t>Data collection tools, target population</w:t>
            </w:r>
          </w:p>
        </w:tc>
        <w:tc>
          <w:tcPr>
            <w:tcW w:w="6633" w:type="dxa"/>
          </w:tcPr>
          <w:p w14:paraId="13BB3A25" w14:textId="3A257757" w:rsidR="009911FF" w:rsidRPr="003C3D10" w:rsidRDefault="009911FF" w:rsidP="009911FF">
            <w:pPr>
              <w:rPr>
                <w:rFonts w:ascii="Arial Narrow" w:hAnsi="Arial Narrow"/>
                <w:sz w:val="20"/>
                <w:szCs w:val="20"/>
              </w:rPr>
            </w:pPr>
            <w:r w:rsidRPr="003C3D10">
              <w:rPr>
                <w:rFonts w:ascii="Arial Narrow" w:hAnsi="Arial Narrow"/>
                <w:sz w:val="20"/>
                <w:szCs w:val="20"/>
              </w:rPr>
              <w:t>Appendix I tabulates sources of data available to measure the impact of this strategy. The table includes organisation, type of data and aim of the data for both National and Local policies.</w:t>
            </w:r>
          </w:p>
        </w:tc>
      </w:tr>
      <w:tr w:rsidR="009911FF" w:rsidRPr="003C3D10" w14:paraId="7BF5E450" w14:textId="77777777" w:rsidTr="00677E48">
        <w:tc>
          <w:tcPr>
            <w:tcW w:w="704" w:type="dxa"/>
            <w:vMerge/>
            <w:shd w:val="clear" w:color="auto" w:fill="BFBFBF" w:themeFill="background1" w:themeFillShade="BF"/>
          </w:tcPr>
          <w:p w14:paraId="26639BB0"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56587991" w14:textId="386CAE45" w:rsidR="009911FF" w:rsidRPr="003C3D10" w:rsidRDefault="009911FF" w:rsidP="009911FF">
            <w:pPr>
              <w:rPr>
                <w:rFonts w:ascii="Arial Narrow" w:hAnsi="Arial Narrow"/>
                <w:sz w:val="20"/>
                <w:szCs w:val="20"/>
              </w:rPr>
            </w:pPr>
            <w:r w:rsidRPr="00C535CD">
              <w:rPr>
                <w:rFonts w:ascii="Arial Narrow" w:hAnsi="Arial Narrow"/>
                <w:sz w:val="20"/>
                <w:szCs w:val="20"/>
              </w:rPr>
              <w:t xml:space="preserve">Has the policy been </w:t>
            </w:r>
            <w:r w:rsidRPr="003C3D10">
              <w:rPr>
                <w:rFonts w:ascii="Arial Narrow" w:hAnsi="Arial Narrow"/>
                <w:sz w:val="20"/>
                <w:szCs w:val="20"/>
              </w:rPr>
              <w:t xml:space="preserve">effective? </w:t>
            </w:r>
          </w:p>
        </w:tc>
        <w:tc>
          <w:tcPr>
            <w:tcW w:w="6633" w:type="dxa"/>
          </w:tcPr>
          <w:p w14:paraId="1B3C8638" w14:textId="0A0FADB9" w:rsidR="009911FF" w:rsidRPr="003C3D10" w:rsidRDefault="009911FF" w:rsidP="009911FF">
            <w:pPr>
              <w:rPr>
                <w:rFonts w:ascii="Arial Narrow" w:hAnsi="Arial Narrow"/>
                <w:sz w:val="20"/>
                <w:szCs w:val="20"/>
              </w:rPr>
            </w:pPr>
            <w:r w:rsidRPr="003C3D10">
              <w:rPr>
                <w:rFonts w:ascii="Arial Narrow" w:hAnsi="Arial Narrow"/>
                <w:sz w:val="20"/>
                <w:szCs w:val="20"/>
              </w:rPr>
              <w:t>The policy document does not describe the efficacy of the 2012-2017 intervention. It does however advise that 90% of the actions from the 2006 food strategy were achieved however no further detail is provided. The relevant included study from this scoping review (</w:t>
            </w:r>
            <w:proofErr w:type="spellStart"/>
            <w:r w:rsidRPr="003C3D10">
              <w:rPr>
                <w:rFonts w:ascii="Arial Narrow" w:hAnsi="Arial Narrow"/>
                <w:sz w:val="20"/>
                <w:szCs w:val="20"/>
              </w:rPr>
              <w:t>Sonnino</w:t>
            </w:r>
            <w:proofErr w:type="spellEnd"/>
            <w:r w:rsidRPr="003C3D10">
              <w:rPr>
                <w:rFonts w:ascii="Arial Narrow" w:hAnsi="Arial Narrow"/>
                <w:sz w:val="20"/>
                <w:szCs w:val="20"/>
              </w:rPr>
              <w:t>, 2016) does not evaluate the efficacy either.</w:t>
            </w:r>
          </w:p>
        </w:tc>
      </w:tr>
      <w:tr w:rsidR="009911FF" w:rsidRPr="003C3D10" w14:paraId="01CF1E38" w14:textId="77777777" w:rsidTr="00677E48">
        <w:tc>
          <w:tcPr>
            <w:tcW w:w="704" w:type="dxa"/>
            <w:vMerge w:val="restart"/>
            <w:shd w:val="clear" w:color="auto" w:fill="BFBFBF" w:themeFill="background1" w:themeFillShade="BF"/>
            <w:textDirection w:val="btLr"/>
            <w:vAlign w:val="center"/>
          </w:tcPr>
          <w:p w14:paraId="2344C654" w14:textId="3C05CC4E"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Development</w:t>
            </w:r>
          </w:p>
        </w:tc>
        <w:tc>
          <w:tcPr>
            <w:tcW w:w="3119" w:type="dxa"/>
            <w:shd w:val="clear" w:color="auto" w:fill="F2F2F2" w:themeFill="background1" w:themeFillShade="F2"/>
          </w:tcPr>
          <w:p w14:paraId="20794255" w14:textId="30C8BEDF" w:rsidR="009911FF" w:rsidRPr="00C535CD" w:rsidRDefault="009911FF" w:rsidP="009911FF">
            <w:pPr>
              <w:rPr>
                <w:rFonts w:ascii="Arial Narrow" w:hAnsi="Arial Narrow"/>
                <w:sz w:val="20"/>
                <w:szCs w:val="20"/>
              </w:rPr>
            </w:pPr>
            <w:r w:rsidRPr="00C535CD">
              <w:rPr>
                <w:rFonts w:ascii="Arial Narrow" w:hAnsi="Arial Narrow"/>
                <w:sz w:val="20"/>
                <w:szCs w:val="20"/>
              </w:rPr>
              <w:t>What evidence underpins the development of the policy?</w:t>
            </w:r>
          </w:p>
        </w:tc>
        <w:tc>
          <w:tcPr>
            <w:tcW w:w="6633" w:type="dxa"/>
          </w:tcPr>
          <w:p w14:paraId="66F28B19" w14:textId="65A2936A" w:rsidR="009911FF" w:rsidRPr="003C3D10" w:rsidRDefault="009911FF" w:rsidP="009911FF">
            <w:pPr>
              <w:rPr>
                <w:rFonts w:ascii="Arial Narrow" w:hAnsi="Arial Narrow"/>
                <w:sz w:val="20"/>
                <w:szCs w:val="20"/>
              </w:rPr>
            </w:pPr>
            <w:r w:rsidRPr="003C3D10">
              <w:rPr>
                <w:rFonts w:ascii="Arial Narrow" w:hAnsi="Arial Narrow"/>
                <w:sz w:val="20"/>
                <w:szCs w:val="20"/>
              </w:rPr>
              <w:t>The evidence cited within the 2012-2017 policy document includes local, national and international policy documents, scientific reports, public consultation, peer reviewed literature and statistics - national and local.</w:t>
            </w:r>
          </w:p>
        </w:tc>
      </w:tr>
      <w:tr w:rsidR="009911FF" w:rsidRPr="003C3D10" w14:paraId="30BFBFA8" w14:textId="77777777" w:rsidTr="00677E48">
        <w:tc>
          <w:tcPr>
            <w:tcW w:w="704" w:type="dxa"/>
            <w:vMerge/>
            <w:shd w:val="clear" w:color="auto" w:fill="BFBFBF" w:themeFill="background1" w:themeFillShade="BF"/>
          </w:tcPr>
          <w:p w14:paraId="01C6FF8C"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4A464FFD" w14:textId="18CA0EFB" w:rsidR="009911FF" w:rsidRPr="00C535CD" w:rsidRDefault="009911FF" w:rsidP="009911FF">
            <w:pPr>
              <w:rPr>
                <w:rFonts w:ascii="Arial Narrow" w:hAnsi="Arial Narrow"/>
                <w:sz w:val="20"/>
                <w:szCs w:val="20"/>
              </w:rPr>
            </w:pPr>
            <w:r w:rsidRPr="00C535CD">
              <w:rPr>
                <w:rFonts w:ascii="Arial Narrow" w:hAnsi="Arial Narrow"/>
                <w:sz w:val="20"/>
                <w:szCs w:val="20"/>
              </w:rPr>
              <w:t>What type of evidence was used to develop the policy?</w:t>
            </w:r>
          </w:p>
        </w:tc>
        <w:tc>
          <w:tcPr>
            <w:tcW w:w="6633" w:type="dxa"/>
          </w:tcPr>
          <w:p w14:paraId="06777B3E" w14:textId="5BF6938C" w:rsidR="009911FF" w:rsidRPr="003C3D10" w:rsidRDefault="009911FF" w:rsidP="009911FF">
            <w:pPr>
              <w:rPr>
                <w:rFonts w:ascii="Arial Narrow" w:hAnsi="Arial Narrow"/>
                <w:sz w:val="20"/>
                <w:szCs w:val="20"/>
              </w:rPr>
            </w:pPr>
            <w:r w:rsidRPr="003C3D10">
              <w:rPr>
                <w:rFonts w:ascii="Arial Narrow" w:hAnsi="Arial Narrow"/>
                <w:sz w:val="20"/>
                <w:szCs w:val="20"/>
              </w:rPr>
              <w:t xml:space="preserve">Brighton &amp; Hove were the first city council in the UK to publish a citywide food strategy. Consultation and collaboration with key partners </w:t>
            </w:r>
            <w:proofErr w:type="gramStart"/>
            <w:r w:rsidRPr="003C3D10">
              <w:rPr>
                <w:rFonts w:ascii="Arial Narrow" w:hAnsi="Arial Narrow"/>
                <w:sz w:val="20"/>
                <w:szCs w:val="20"/>
              </w:rPr>
              <w:t>is</w:t>
            </w:r>
            <w:proofErr w:type="gramEnd"/>
            <w:r w:rsidRPr="003C3D10">
              <w:rPr>
                <w:rFonts w:ascii="Arial Narrow" w:hAnsi="Arial Narrow"/>
                <w:sz w:val="20"/>
                <w:szCs w:val="20"/>
              </w:rPr>
              <w:t xml:space="preserve"> described as part of the development process for the current 2012-2017 intervention.</w:t>
            </w:r>
          </w:p>
        </w:tc>
      </w:tr>
      <w:tr w:rsidR="009911FF" w:rsidRPr="003C3D10" w14:paraId="1DDD06A8" w14:textId="77777777" w:rsidTr="00677E48">
        <w:tc>
          <w:tcPr>
            <w:tcW w:w="704" w:type="dxa"/>
            <w:vMerge/>
            <w:shd w:val="clear" w:color="auto" w:fill="BFBFBF" w:themeFill="background1" w:themeFillShade="BF"/>
          </w:tcPr>
          <w:p w14:paraId="47286A78"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748960A5" w14:textId="08FD766F" w:rsidR="009911FF" w:rsidRPr="00C535CD" w:rsidRDefault="009911FF" w:rsidP="009911FF">
            <w:pPr>
              <w:rPr>
                <w:rFonts w:ascii="Arial Narrow" w:hAnsi="Arial Narrow"/>
                <w:sz w:val="20"/>
                <w:szCs w:val="20"/>
              </w:rPr>
            </w:pPr>
            <w:r w:rsidRPr="00C535CD">
              <w:rPr>
                <w:rFonts w:ascii="Arial Narrow" w:hAnsi="Arial Narrow"/>
                <w:sz w:val="20"/>
                <w:szCs w:val="20"/>
              </w:rPr>
              <w:t xml:space="preserve">What was the process for using evidence to develop the policy? </w:t>
            </w:r>
          </w:p>
        </w:tc>
        <w:tc>
          <w:tcPr>
            <w:tcW w:w="6633" w:type="dxa"/>
          </w:tcPr>
          <w:p w14:paraId="554D9F17" w14:textId="393342F6" w:rsidR="009911FF" w:rsidRPr="003C3D10" w:rsidRDefault="009911FF" w:rsidP="009911FF">
            <w:pPr>
              <w:rPr>
                <w:rFonts w:ascii="Arial Narrow" w:hAnsi="Arial Narrow"/>
                <w:sz w:val="20"/>
                <w:szCs w:val="20"/>
              </w:rPr>
            </w:pPr>
            <w:r w:rsidRPr="003C3D10">
              <w:rPr>
                <w:rFonts w:ascii="Arial Narrow" w:hAnsi="Arial Narrow"/>
                <w:sz w:val="20"/>
                <w:szCs w:val="20"/>
              </w:rPr>
              <w:t>Brighton &amp; Hove pride themselves in leading the way nationally and internationally with this intervention and describe working closely with global collaborators in the development of this intervention however specifics are not included in the policy document.</w:t>
            </w:r>
          </w:p>
        </w:tc>
      </w:tr>
    </w:tbl>
    <w:p w14:paraId="4B424F9F" w14:textId="72FD0C41" w:rsidR="00A24C73" w:rsidRPr="003C3D10" w:rsidRDefault="00A24C73">
      <w:pPr>
        <w:rPr>
          <w:rFonts w:ascii="Arial Narrow" w:hAnsi="Arial Narrow"/>
        </w:rPr>
      </w:pPr>
    </w:p>
    <w:p w14:paraId="70CC0967" w14:textId="5E91B4EB" w:rsidR="006450E5" w:rsidRPr="003C3D10" w:rsidRDefault="006450E5">
      <w:pPr>
        <w:rPr>
          <w:rFonts w:ascii="Arial Narrow" w:hAnsi="Arial Narrow"/>
        </w:rPr>
      </w:pPr>
    </w:p>
    <w:tbl>
      <w:tblPr>
        <w:tblStyle w:val="TableGrid"/>
        <w:tblW w:w="0" w:type="auto"/>
        <w:tblLook w:val="04A0" w:firstRow="1" w:lastRow="0" w:firstColumn="1" w:lastColumn="0" w:noHBand="0" w:noVBand="1"/>
      </w:tblPr>
      <w:tblGrid>
        <w:gridCol w:w="704"/>
        <w:gridCol w:w="3119"/>
        <w:gridCol w:w="6633"/>
      </w:tblGrid>
      <w:tr w:rsidR="009911FF" w:rsidRPr="003C3D10" w14:paraId="3630D333" w14:textId="77777777" w:rsidTr="00416CEF">
        <w:tc>
          <w:tcPr>
            <w:tcW w:w="704" w:type="dxa"/>
            <w:vMerge w:val="restart"/>
            <w:shd w:val="clear" w:color="auto" w:fill="BFBFBF" w:themeFill="background1" w:themeFillShade="BF"/>
            <w:textDirection w:val="btLr"/>
            <w:vAlign w:val="center"/>
          </w:tcPr>
          <w:p w14:paraId="3F524826" w14:textId="5958DC23"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Citation</w:t>
            </w:r>
          </w:p>
        </w:tc>
        <w:tc>
          <w:tcPr>
            <w:tcW w:w="3119" w:type="dxa"/>
            <w:shd w:val="clear" w:color="auto" w:fill="F2F2F2" w:themeFill="background1" w:themeFillShade="F2"/>
          </w:tcPr>
          <w:p w14:paraId="52A6A568" w14:textId="074FD7EC" w:rsidR="009911FF" w:rsidRPr="00C535CD" w:rsidRDefault="009911FF" w:rsidP="009911FF">
            <w:pPr>
              <w:rPr>
                <w:rFonts w:ascii="Arial Narrow" w:hAnsi="Arial Narrow"/>
                <w:sz w:val="20"/>
                <w:szCs w:val="20"/>
              </w:rPr>
            </w:pPr>
            <w:r w:rsidRPr="00C535CD">
              <w:rPr>
                <w:rFonts w:ascii="Arial Narrow" w:hAnsi="Arial Narrow"/>
                <w:sz w:val="20"/>
                <w:szCs w:val="20"/>
              </w:rPr>
              <w:t>Name of Policy</w:t>
            </w:r>
          </w:p>
        </w:tc>
        <w:tc>
          <w:tcPr>
            <w:tcW w:w="6633" w:type="dxa"/>
            <w:shd w:val="clear" w:color="auto" w:fill="FFFFFF" w:themeFill="background1"/>
          </w:tcPr>
          <w:p w14:paraId="5E246B2F" w14:textId="77777777" w:rsidR="009911FF" w:rsidRPr="003C3D10" w:rsidRDefault="009911FF" w:rsidP="009911FF">
            <w:pPr>
              <w:tabs>
                <w:tab w:val="left" w:pos="1409"/>
              </w:tabs>
              <w:rPr>
                <w:rFonts w:ascii="Arial Narrow" w:hAnsi="Arial Narrow"/>
                <w:b/>
                <w:sz w:val="20"/>
                <w:szCs w:val="20"/>
              </w:rPr>
            </w:pPr>
            <w:r w:rsidRPr="003C3D10">
              <w:rPr>
                <w:rFonts w:ascii="Arial Narrow" w:hAnsi="Arial Narrow" w:cstheme="minorHAnsi"/>
                <w:b/>
                <w:sz w:val="20"/>
                <w:szCs w:val="20"/>
                <w:bdr w:val="none" w:sz="0" w:space="0" w:color="auto" w:frame="1"/>
                <w:shd w:val="clear" w:color="auto" w:fill="FFFFFF"/>
              </w:rPr>
              <w:t>Flagship Food Boroughs in London (2014)</w:t>
            </w:r>
          </w:p>
        </w:tc>
      </w:tr>
      <w:tr w:rsidR="009911FF" w:rsidRPr="003C3D10" w14:paraId="1DE035C1" w14:textId="77777777" w:rsidTr="007D3CC8">
        <w:tc>
          <w:tcPr>
            <w:tcW w:w="704" w:type="dxa"/>
            <w:vMerge/>
            <w:shd w:val="clear" w:color="auto" w:fill="BFBFBF" w:themeFill="background1" w:themeFillShade="BF"/>
            <w:textDirection w:val="btLr"/>
            <w:vAlign w:val="center"/>
          </w:tcPr>
          <w:p w14:paraId="636D7EE2"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7AA983B5" w14:textId="37FFF3D5" w:rsidR="009911FF" w:rsidRPr="00C535CD" w:rsidRDefault="009911FF" w:rsidP="009911FF">
            <w:pPr>
              <w:rPr>
                <w:rFonts w:ascii="Arial Narrow" w:hAnsi="Arial Narrow"/>
                <w:sz w:val="20"/>
                <w:szCs w:val="20"/>
              </w:rPr>
            </w:pPr>
            <w:r w:rsidRPr="00C535CD">
              <w:rPr>
                <w:rFonts w:ascii="Arial Narrow" w:hAnsi="Arial Narrow"/>
                <w:sz w:val="20"/>
                <w:szCs w:val="20"/>
              </w:rPr>
              <w:t>Reference</w:t>
            </w:r>
          </w:p>
        </w:tc>
        <w:tc>
          <w:tcPr>
            <w:tcW w:w="6633" w:type="dxa"/>
          </w:tcPr>
          <w:p w14:paraId="542EAE43" w14:textId="2EFC0CE0" w:rsidR="009911FF" w:rsidRDefault="009911FF" w:rsidP="009911FF">
            <w:r>
              <w:rPr>
                <w:rFonts w:ascii="Arial Narrow" w:hAnsi="Arial Narrow" w:cstheme="minorHAnsi"/>
                <w:sz w:val="20"/>
                <w:szCs w:val="20"/>
                <w:bdr w:val="none" w:sz="0" w:space="0" w:color="auto" w:frame="1"/>
                <w:shd w:val="clear" w:color="auto" w:fill="FFFFFF"/>
              </w:rPr>
              <w:t>Xviii</w:t>
            </w:r>
          </w:p>
        </w:tc>
      </w:tr>
      <w:tr w:rsidR="009911FF" w:rsidRPr="003C3D10" w14:paraId="27630604" w14:textId="77777777" w:rsidTr="00416CEF">
        <w:tc>
          <w:tcPr>
            <w:tcW w:w="704" w:type="dxa"/>
            <w:vMerge/>
            <w:shd w:val="clear" w:color="auto" w:fill="BFBFBF" w:themeFill="background1" w:themeFillShade="BF"/>
            <w:vAlign w:val="center"/>
          </w:tcPr>
          <w:p w14:paraId="0A231F4D"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0074834D" w14:textId="57FF9407" w:rsidR="009911FF" w:rsidRPr="00C535CD" w:rsidRDefault="009911FF" w:rsidP="009911FF">
            <w:pPr>
              <w:rPr>
                <w:rFonts w:ascii="Arial Narrow" w:hAnsi="Arial Narrow"/>
                <w:sz w:val="20"/>
                <w:szCs w:val="20"/>
              </w:rPr>
            </w:pPr>
            <w:r w:rsidRPr="00C535CD">
              <w:rPr>
                <w:rFonts w:ascii="Arial Narrow" w:hAnsi="Arial Narrow"/>
                <w:sz w:val="20"/>
                <w:szCs w:val="20"/>
              </w:rPr>
              <w:t>Format and link or citation</w:t>
            </w:r>
          </w:p>
        </w:tc>
        <w:tc>
          <w:tcPr>
            <w:tcW w:w="6633" w:type="dxa"/>
          </w:tcPr>
          <w:p w14:paraId="10DDC88A" w14:textId="2AA4F328" w:rsidR="009911FF" w:rsidRPr="003C3D10" w:rsidRDefault="00087DCF" w:rsidP="009911FF">
            <w:pPr>
              <w:rPr>
                <w:rFonts w:ascii="Arial Narrow" w:hAnsi="Arial Narrow"/>
                <w:sz w:val="20"/>
                <w:szCs w:val="20"/>
              </w:rPr>
            </w:pPr>
            <w:hyperlink r:id="rId44" w:history="1">
              <w:r w:rsidR="009911FF" w:rsidRPr="003C3D10">
                <w:rPr>
                  <w:rStyle w:val="Hyperlink"/>
                  <w:rFonts w:ascii="Arial Narrow" w:hAnsi="Arial Narrow"/>
                  <w:sz w:val="20"/>
                  <w:szCs w:val="20"/>
                </w:rPr>
                <w:t>Website</w:t>
              </w:r>
            </w:hyperlink>
          </w:p>
        </w:tc>
      </w:tr>
      <w:tr w:rsidR="009911FF" w:rsidRPr="003C3D10" w14:paraId="3EA6A082" w14:textId="77777777" w:rsidTr="00416CEF">
        <w:tc>
          <w:tcPr>
            <w:tcW w:w="704" w:type="dxa"/>
            <w:vMerge/>
            <w:shd w:val="clear" w:color="auto" w:fill="BFBFBF" w:themeFill="background1" w:themeFillShade="BF"/>
            <w:vAlign w:val="center"/>
          </w:tcPr>
          <w:p w14:paraId="1CEA890E"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6C98A5C1" w14:textId="349FB33D" w:rsidR="009911FF" w:rsidRPr="00C535CD" w:rsidRDefault="009911FF" w:rsidP="009911FF">
            <w:pPr>
              <w:rPr>
                <w:rFonts w:ascii="Arial Narrow" w:hAnsi="Arial Narrow"/>
                <w:sz w:val="20"/>
                <w:szCs w:val="20"/>
              </w:rPr>
            </w:pPr>
            <w:r w:rsidRPr="00C535CD">
              <w:rPr>
                <w:rFonts w:ascii="Arial Narrow" w:hAnsi="Arial Narrow"/>
                <w:sz w:val="20"/>
                <w:szCs w:val="20"/>
              </w:rPr>
              <w:t xml:space="preserve">Included study(s) cited within </w:t>
            </w:r>
          </w:p>
        </w:tc>
        <w:tc>
          <w:tcPr>
            <w:tcW w:w="6633" w:type="dxa"/>
          </w:tcPr>
          <w:p w14:paraId="371BC022" w14:textId="13013673" w:rsidR="009911FF" w:rsidRPr="003C3D10" w:rsidRDefault="009911FF" w:rsidP="009911FF">
            <w:pPr>
              <w:rPr>
                <w:rFonts w:ascii="Arial Narrow" w:hAnsi="Arial Narrow"/>
                <w:sz w:val="20"/>
                <w:szCs w:val="20"/>
                <w:highlight w:val="yellow"/>
              </w:rPr>
            </w:pPr>
            <w:r w:rsidRPr="005F590E">
              <w:rPr>
                <w:rFonts w:ascii="Arial Narrow" w:hAnsi="Arial Narrow"/>
                <w:sz w:val="20"/>
                <w:szCs w:val="20"/>
              </w:rPr>
              <w:t>15</w:t>
            </w:r>
          </w:p>
        </w:tc>
      </w:tr>
      <w:tr w:rsidR="009911FF" w:rsidRPr="003C3D10" w14:paraId="3276F49F" w14:textId="77777777" w:rsidTr="00416CEF">
        <w:tc>
          <w:tcPr>
            <w:tcW w:w="704" w:type="dxa"/>
            <w:vMerge w:val="restart"/>
            <w:shd w:val="clear" w:color="auto" w:fill="BFBFBF" w:themeFill="background1" w:themeFillShade="BF"/>
            <w:textDirection w:val="btLr"/>
            <w:vAlign w:val="center"/>
          </w:tcPr>
          <w:p w14:paraId="196871FF" w14:textId="79600FA8"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Geographic context</w:t>
            </w:r>
          </w:p>
        </w:tc>
        <w:tc>
          <w:tcPr>
            <w:tcW w:w="3119" w:type="dxa"/>
            <w:shd w:val="clear" w:color="auto" w:fill="F2F2F2" w:themeFill="background1" w:themeFillShade="F2"/>
          </w:tcPr>
          <w:p w14:paraId="56EA0426" w14:textId="0B37EE83" w:rsidR="009911FF" w:rsidRPr="00C535CD" w:rsidRDefault="009911FF" w:rsidP="009911FF">
            <w:pPr>
              <w:rPr>
                <w:rFonts w:ascii="Arial Narrow" w:hAnsi="Arial Narrow"/>
                <w:sz w:val="20"/>
                <w:szCs w:val="20"/>
              </w:rPr>
            </w:pPr>
            <w:r w:rsidRPr="00C535CD">
              <w:rPr>
                <w:rFonts w:ascii="Arial Narrow" w:hAnsi="Arial Narrow"/>
                <w:sz w:val="20"/>
                <w:szCs w:val="20"/>
              </w:rPr>
              <w:t>Region</w:t>
            </w:r>
          </w:p>
        </w:tc>
        <w:tc>
          <w:tcPr>
            <w:tcW w:w="6633" w:type="dxa"/>
          </w:tcPr>
          <w:p w14:paraId="6AAE0EB4" w14:textId="51C4A72F" w:rsidR="009911FF" w:rsidRPr="003C3D10" w:rsidRDefault="009911FF" w:rsidP="009911FF">
            <w:pPr>
              <w:rPr>
                <w:rFonts w:ascii="Arial Narrow" w:hAnsi="Arial Narrow"/>
                <w:sz w:val="20"/>
                <w:szCs w:val="20"/>
              </w:rPr>
            </w:pPr>
            <w:r w:rsidRPr="003C3D10">
              <w:rPr>
                <w:rFonts w:ascii="Arial Narrow" w:hAnsi="Arial Narrow"/>
                <w:sz w:val="20"/>
                <w:szCs w:val="20"/>
              </w:rPr>
              <w:t>Europe &amp; Central Asia</w:t>
            </w:r>
          </w:p>
        </w:tc>
      </w:tr>
      <w:tr w:rsidR="009911FF" w:rsidRPr="003C3D10" w14:paraId="679F54F3" w14:textId="77777777" w:rsidTr="00416CEF">
        <w:tc>
          <w:tcPr>
            <w:tcW w:w="704" w:type="dxa"/>
            <w:vMerge/>
            <w:shd w:val="clear" w:color="auto" w:fill="BFBFBF" w:themeFill="background1" w:themeFillShade="BF"/>
            <w:vAlign w:val="center"/>
          </w:tcPr>
          <w:p w14:paraId="18933A73"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63361A94" w14:textId="6FD80827" w:rsidR="009911FF" w:rsidRPr="00C535CD" w:rsidRDefault="009911FF" w:rsidP="009911FF">
            <w:pPr>
              <w:rPr>
                <w:rFonts w:ascii="Arial Narrow" w:hAnsi="Arial Narrow"/>
                <w:sz w:val="20"/>
                <w:szCs w:val="20"/>
              </w:rPr>
            </w:pPr>
            <w:r w:rsidRPr="00C535CD">
              <w:rPr>
                <w:rFonts w:ascii="Arial Narrow" w:hAnsi="Arial Narrow"/>
                <w:sz w:val="20"/>
                <w:szCs w:val="20"/>
              </w:rPr>
              <w:t>Country</w:t>
            </w:r>
          </w:p>
        </w:tc>
        <w:tc>
          <w:tcPr>
            <w:tcW w:w="6633" w:type="dxa"/>
          </w:tcPr>
          <w:p w14:paraId="2DA68093" w14:textId="004E9995" w:rsidR="009911FF" w:rsidRPr="003C3D10" w:rsidRDefault="009911FF" w:rsidP="009911FF">
            <w:pPr>
              <w:rPr>
                <w:rFonts w:ascii="Arial Narrow" w:hAnsi="Arial Narrow"/>
                <w:sz w:val="20"/>
                <w:szCs w:val="20"/>
              </w:rPr>
            </w:pPr>
            <w:r w:rsidRPr="003C3D10">
              <w:rPr>
                <w:rFonts w:ascii="Arial Narrow" w:hAnsi="Arial Narrow"/>
                <w:sz w:val="20"/>
                <w:szCs w:val="20"/>
              </w:rPr>
              <w:t>United Kingdom</w:t>
            </w:r>
          </w:p>
        </w:tc>
      </w:tr>
      <w:tr w:rsidR="009911FF" w:rsidRPr="003C3D10" w14:paraId="3148ABCD" w14:textId="77777777" w:rsidTr="00416CEF">
        <w:tc>
          <w:tcPr>
            <w:tcW w:w="704" w:type="dxa"/>
            <w:vMerge/>
            <w:shd w:val="clear" w:color="auto" w:fill="BFBFBF" w:themeFill="background1" w:themeFillShade="BF"/>
            <w:vAlign w:val="center"/>
          </w:tcPr>
          <w:p w14:paraId="668AEE67"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7AE8D67B" w14:textId="026A5B32" w:rsidR="009911FF" w:rsidRPr="00C535CD" w:rsidRDefault="009911FF" w:rsidP="009911FF">
            <w:pPr>
              <w:rPr>
                <w:rFonts w:ascii="Arial Narrow" w:hAnsi="Arial Narrow"/>
                <w:sz w:val="20"/>
                <w:szCs w:val="20"/>
              </w:rPr>
            </w:pPr>
            <w:r w:rsidRPr="00C535CD">
              <w:rPr>
                <w:rFonts w:ascii="Arial Narrow" w:hAnsi="Arial Narrow"/>
                <w:sz w:val="20"/>
                <w:szCs w:val="20"/>
              </w:rPr>
              <w:t>Signatory City</w:t>
            </w:r>
          </w:p>
        </w:tc>
        <w:tc>
          <w:tcPr>
            <w:tcW w:w="6633" w:type="dxa"/>
          </w:tcPr>
          <w:p w14:paraId="5179308F" w14:textId="5508FAD7" w:rsidR="009911FF" w:rsidRPr="003C3D10" w:rsidRDefault="009911FF" w:rsidP="009911FF">
            <w:pPr>
              <w:rPr>
                <w:rFonts w:ascii="Arial Narrow" w:hAnsi="Arial Narrow"/>
                <w:sz w:val="20"/>
                <w:szCs w:val="20"/>
              </w:rPr>
            </w:pPr>
            <w:r w:rsidRPr="003C3D10">
              <w:rPr>
                <w:rFonts w:ascii="Arial Narrow" w:hAnsi="Arial Narrow"/>
                <w:sz w:val="20"/>
                <w:szCs w:val="20"/>
              </w:rPr>
              <w:t xml:space="preserve">London  </w:t>
            </w:r>
          </w:p>
        </w:tc>
      </w:tr>
      <w:tr w:rsidR="009911FF" w:rsidRPr="003C3D10" w14:paraId="485E0593" w14:textId="77777777" w:rsidTr="00416CEF">
        <w:tc>
          <w:tcPr>
            <w:tcW w:w="704" w:type="dxa"/>
            <w:vMerge/>
            <w:shd w:val="clear" w:color="auto" w:fill="BFBFBF" w:themeFill="background1" w:themeFillShade="BF"/>
            <w:vAlign w:val="center"/>
          </w:tcPr>
          <w:p w14:paraId="4BF3A6BF"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5D50CDF8" w14:textId="3FF04B13" w:rsidR="009911FF" w:rsidRPr="00C535CD" w:rsidRDefault="009911FF" w:rsidP="009911FF">
            <w:pPr>
              <w:rPr>
                <w:rFonts w:ascii="Arial Narrow" w:hAnsi="Arial Narrow"/>
                <w:sz w:val="20"/>
                <w:szCs w:val="20"/>
              </w:rPr>
            </w:pPr>
            <w:r w:rsidRPr="00C535CD">
              <w:rPr>
                <w:rFonts w:ascii="Arial Narrow" w:hAnsi="Arial Narrow"/>
                <w:sz w:val="20"/>
                <w:szCs w:val="20"/>
              </w:rPr>
              <w:t>World Bank economic classification</w:t>
            </w:r>
          </w:p>
        </w:tc>
        <w:tc>
          <w:tcPr>
            <w:tcW w:w="6633" w:type="dxa"/>
          </w:tcPr>
          <w:p w14:paraId="7FFA8219" w14:textId="16D4A980" w:rsidR="009911FF" w:rsidRPr="003C3D10" w:rsidRDefault="009911FF" w:rsidP="009911FF">
            <w:pPr>
              <w:rPr>
                <w:rFonts w:ascii="Arial Narrow" w:hAnsi="Arial Narrow"/>
                <w:sz w:val="20"/>
                <w:szCs w:val="20"/>
              </w:rPr>
            </w:pPr>
            <w:r w:rsidRPr="003C3D10">
              <w:rPr>
                <w:rFonts w:ascii="Arial Narrow" w:hAnsi="Arial Narrow"/>
                <w:sz w:val="20"/>
                <w:szCs w:val="20"/>
              </w:rPr>
              <w:t xml:space="preserve">High Income </w:t>
            </w:r>
          </w:p>
        </w:tc>
      </w:tr>
      <w:tr w:rsidR="009911FF" w:rsidRPr="003C3D10" w14:paraId="6C4F7B03" w14:textId="77777777" w:rsidTr="00416CEF">
        <w:tc>
          <w:tcPr>
            <w:tcW w:w="704" w:type="dxa"/>
            <w:vMerge w:val="restart"/>
            <w:shd w:val="clear" w:color="auto" w:fill="BFBFBF" w:themeFill="background1" w:themeFillShade="BF"/>
            <w:textDirection w:val="btLr"/>
            <w:vAlign w:val="center"/>
          </w:tcPr>
          <w:p w14:paraId="5A08A20E" w14:textId="50FFFDFA"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context</w:t>
            </w:r>
          </w:p>
        </w:tc>
        <w:tc>
          <w:tcPr>
            <w:tcW w:w="3119" w:type="dxa"/>
            <w:shd w:val="clear" w:color="auto" w:fill="F2F2F2" w:themeFill="background1" w:themeFillShade="F2"/>
          </w:tcPr>
          <w:p w14:paraId="183DE222" w14:textId="4CD7B3C1" w:rsidR="009911FF" w:rsidRPr="00C535CD" w:rsidRDefault="009911FF" w:rsidP="009911FF">
            <w:pPr>
              <w:rPr>
                <w:rFonts w:ascii="Arial Narrow" w:hAnsi="Arial Narrow"/>
                <w:sz w:val="20"/>
                <w:szCs w:val="20"/>
              </w:rPr>
            </w:pPr>
            <w:r w:rsidRPr="00C535CD">
              <w:rPr>
                <w:rFonts w:ascii="Arial Narrow" w:hAnsi="Arial Narrow"/>
                <w:sz w:val="20"/>
                <w:szCs w:val="20"/>
              </w:rPr>
              <w:t>Is this intervention a policy itself or part of an over-arching policy?</w:t>
            </w:r>
          </w:p>
        </w:tc>
        <w:tc>
          <w:tcPr>
            <w:tcW w:w="6633" w:type="dxa"/>
          </w:tcPr>
          <w:p w14:paraId="1918ED2C" w14:textId="3E2E3EF1" w:rsidR="009911FF" w:rsidRPr="003C3D10" w:rsidRDefault="009911FF" w:rsidP="009911FF">
            <w:pPr>
              <w:rPr>
                <w:rFonts w:ascii="Arial Narrow" w:hAnsi="Arial Narrow"/>
                <w:sz w:val="20"/>
                <w:szCs w:val="20"/>
              </w:rPr>
            </w:pPr>
            <w:r w:rsidRPr="003C3D10">
              <w:rPr>
                <w:rFonts w:ascii="Arial Narrow" w:hAnsi="Arial Narrow"/>
                <w:sz w:val="20"/>
                <w:szCs w:val="20"/>
              </w:rPr>
              <w:t xml:space="preserve">Policy (Non-regulatory) </w:t>
            </w:r>
          </w:p>
        </w:tc>
      </w:tr>
      <w:tr w:rsidR="009911FF" w:rsidRPr="003C3D10" w14:paraId="11B470FF" w14:textId="77777777" w:rsidTr="00416CEF">
        <w:tc>
          <w:tcPr>
            <w:tcW w:w="704" w:type="dxa"/>
            <w:vMerge/>
            <w:shd w:val="clear" w:color="auto" w:fill="BFBFBF" w:themeFill="background1" w:themeFillShade="BF"/>
          </w:tcPr>
          <w:p w14:paraId="402F0D9D"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682A0CAF" w14:textId="518B36DE" w:rsidR="009911FF" w:rsidRPr="00C535CD" w:rsidRDefault="009911FF" w:rsidP="009911FF">
            <w:pPr>
              <w:rPr>
                <w:rFonts w:ascii="Arial Narrow" w:hAnsi="Arial Narrow"/>
                <w:sz w:val="20"/>
                <w:szCs w:val="20"/>
              </w:rPr>
            </w:pPr>
            <w:r w:rsidRPr="00C535CD">
              <w:rPr>
                <w:rFonts w:ascii="Arial Narrow" w:hAnsi="Arial Narrow"/>
                <w:sz w:val="20"/>
                <w:szCs w:val="20"/>
              </w:rPr>
              <w:t>Timeframe for intervention</w:t>
            </w:r>
          </w:p>
        </w:tc>
        <w:tc>
          <w:tcPr>
            <w:tcW w:w="6633" w:type="dxa"/>
          </w:tcPr>
          <w:p w14:paraId="30358ECF" w14:textId="44B82D3E" w:rsidR="009911FF" w:rsidRPr="003C3D10" w:rsidRDefault="009911FF" w:rsidP="009911FF">
            <w:pPr>
              <w:rPr>
                <w:rFonts w:ascii="Arial Narrow" w:hAnsi="Arial Narrow"/>
                <w:sz w:val="20"/>
                <w:szCs w:val="20"/>
              </w:rPr>
            </w:pPr>
            <w:r w:rsidRPr="003C3D10">
              <w:rPr>
                <w:rFonts w:ascii="Arial Narrow" w:hAnsi="Arial Narrow"/>
                <w:sz w:val="20"/>
                <w:szCs w:val="20"/>
              </w:rPr>
              <w:t>2014 with no end date of funding stated.</w:t>
            </w:r>
          </w:p>
        </w:tc>
      </w:tr>
      <w:tr w:rsidR="009911FF" w:rsidRPr="003C3D10" w14:paraId="601173EF" w14:textId="77777777" w:rsidTr="00416CEF">
        <w:tc>
          <w:tcPr>
            <w:tcW w:w="704" w:type="dxa"/>
            <w:vMerge/>
            <w:shd w:val="clear" w:color="auto" w:fill="BFBFBF" w:themeFill="background1" w:themeFillShade="BF"/>
          </w:tcPr>
          <w:p w14:paraId="525F994A"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38887DA1" w14:textId="6BCA6A35" w:rsidR="009911FF" w:rsidRPr="00C535CD" w:rsidRDefault="009911FF" w:rsidP="009911FF">
            <w:pPr>
              <w:rPr>
                <w:rFonts w:ascii="Arial Narrow" w:hAnsi="Arial Narrow"/>
                <w:sz w:val="20"/>
                <w:szCs w:val="20"/>
              </w:rPr>
            </w:pPr>
            <w:r w:rsidRPr="00C535CD">
              <w:rPr>
                <w:rFonts w:ascii="Arial Narrow" w:hAnsi="Arial Narrow"/>
                <w:sz w:val="20"/>
                <w:szCs w:val="20"/>
              </w:rPr>
              <w:t>Related policy interventions (Regional, National, State, Local)</w:t>
            </w:r>
          </w:p>
        </w:tc>
        <w:tc>
          <w:tcPr>
            <w:tcW w:w="6633" w:type="dxa"/>
          </w:tcPr>
          <w:p w14:paraId="674869D8" w14:textId="228FDFB0" w:rsidR="009911FF" w:rsidRPr="003C3D10" w:rsidRDefault="00087DCF" w:rsidP="009911FF">
            <w:pPr>
              <w:rPr>
                <w:rFonts w:ascii="Arial Narrow" w:hAnsi="Arial Narrow"/>
                <w:sz w:val="20"/>
                <w:szCs w:val="20"/>
              </w:rPr>
            </w:pPr>
            <w:hyperlink r:id="rId45" w:history="1">
              <w:r w:rsidR="009911FF" w:rsidRPr="003C3D10">
                <w:rPr>
                  <w:rStyle w:val="Hyperlink"/>
                  <w:rFonts w:ascii="Arial Narrow" w:hAnsi="Arial Narrow"/>
                  <w:sz w:val="20"/>
                  <w:szCs w:val="20"/>
                </w:rPr>
                <w:t>National School Food Plan 2013</w:t>
              </w:r>
            </w:hyperlink>
            <w:r w:rsidR="009911FF" w:rsidRPr="003C3D10">
              <w:rPr>
                <w:rFonts w:ascii="Arial Narrow" w:hAnsi="Arial Narrow"/>
                <w:sz w:val="20"/>
                <w:szCs w:val="20"/>
              </w:rPr>
              <w:t xml:space="preserve"> which sets out 17 actions to transform what children eat in school and how they learn about food. Food Growing Schools, </w:t>
            </w:r>
            <w:hyperlink r:id="rId46" w:history="1">
              <w:r w:rsidR="009911FF" w:rsidRPr="003C3D10">
                <w:rPr>
                  <w:rStyle w:val="Hyperlink"/>
                  <w:rFonts w:ascii="Arial Narrow" w:hAnsi="Arial Narrow"/>
                  <w:sz w:val="20"/>
                  <w:szCs w:val="20"/>
                </w:rPr>
                <w:t>Healthy Schools London</w:t>
              </w:r>
            </w:hyperlink>
            <w:r w:rsidR="009911FF" w:rsidRPr="003C3D10">
              <w:rPr>
                <w:rFonts w:ascii="Arial Narrow" w:hAnsi="Arial Narrow"/>
                <w:sz w:val="20"/>
                <w:szCs w:val="20"/>
              </w:rPr>
              <w:t xml:space="preserve"> and </w:t>
            </w:r>
            <w:hyperlink r:id="rId47" w:history="1">
              <w:r w:rsidR="009911FF" w:rsidRPr="003C3D10">
                <w:rPr>
                  <w:rStyle w:val="Hyperlink"/>
                  <w:rFonts w:ascii="Arial Narrow" w:hAnsi="Arial Narrow"/>
                  <w:sz w:val="20"/>
                  <w:szCs w:val="20"/>
                </w:rPr>
                <w:t>London Healthy Workplace Charter</w:t>
              </w:r>
            </w:hyperlink>
            <w:r w:rsidR="009911FF" w:rsidRPr="003C3D10">
              <w:rPr>
                <w:rFonts w:ascii="Arial Narrow" w:hAnsi="Arial Narrow"/>
                <w:sz w:val="20"/>
                <w:szCs w:val="20"/>
              </w:rPr>
              <w:t>.</w:t>
            </w:r>
          </w:p>
        </w:tc>
      </w:tr>
      <w:tr w:rsidR="009911FF" w:rsidRPr="003C3D10" w14:paraId="162A56A2" w14:textId="77777777" w:rsidTr="00416CEF">
        <w:tc>
          <w:tcPr>
            <w:tcW w:w="704" w:type="dxa"/>
            <w:vMerge w:val="restart"/>
            <w:shd w:val="clear" w:color="auto" w:fill="BFBFBF" w:themeFill="background1" w:themeFillShade="BF"/>
            <w:textDirection w:val="btLr"/>
            <w:vAlign w:val="center"/>
          </w:tcPr>
          <w:p w14:paraId="18998A51" w14:textId="3395995C"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Aims &amp; Activities</w:t>
            </w:r>
          </w:p>
        </w:tc>
        <w:tc>
          <w:tcPr>
            <w:tcW w:w="3119" w:type="dxa"/>
            <w:shd w:val="clear" w:color="auto" w:fill="F2F2F2" w:themeFill="background1" w:themeFillShade="F2"/>
          </w:tcPr>
          <w:p w14:paraId="555C0DE1" w14:textId="01D04EF9" w:rsidR="009911FF" w:rsidRPr="00C535CD" w:rsidRDefault="009911FF" w:rsidP="009911FF">
            <w:pPr>
              <w:rPr>
                <w:rFonts w:ascii="Arial Narrow" w:hAnsi="Arial Narrow"/>
                <w:sz w:val="20"/>
                <w:szCs w:val="20"/>
              </w:rPr>
            </w:pPr>
            <w:r w:rsidRPr="00C535CD">
              <w:rPr>
                <w:rFonts w:ascii="Arial Narrow" w:hAnsi="Arial Narrow"/>
                <w:sz w:val="20"/>
                <w:szCs w:val="20"/>
              </w:rPr>
              <w:t>Policy aim</w:t>
            </w:r>
          </w:p>
        </w:tc>
        <w:tc>
          <w:tcPr>
            <w:tcW w:w="6633" w:type="dxa"/>
          </w:tcPr>
          <w:p w14:paraId="478D6361" w14:textId="620DA954" w:rsidR="009911FF" w:rsidRPr="003C3D10" w:rsidRDefault="009911FF" w:rsidP="009911FF">
            <w:pPr>
              <w:rPr>
                <w:rFonts w:ascii="Arial Narrow" w:hAnsi="Arial Narrow"/>
                <w:sz w:val="20"/>
                <w:szCs w:val="20"/>
              </w:rPr>
            </w:pPr>
            <w:r w:rsidRPr="003C3D10">
              <w:rPr>
                <w:rFonts w:ascii="Arial Narrow" w:hAnsi="Arial Narrow"/>
                <w:sz w:val="20"/>
                <w:szCs w:val="20"/>
              </w:rPr>
              <w:t>The Food Flagship program works with two boroughs (Lambeth and Croydon) who take part in new and existing food-related programs which are designed to: (</w:t>
            </w:r>
            <w:proofErr w:type="spellStart"/>
            <w:r w:rsidRPr="003C3D10">
              <w:rPr>
                <w:rFonts w:ascii="Arial Narrow" w:hAnsi="Arial Narrow"/>
                <w:sz w:val="20"/>
                <w:szCs w:val="20"/>
              </w:rPr>
              <w:t>i</w:t>
            </w:r>
            <w:proofErr w:type="spellEnd"/>
            <w:r w:rsidRPr="003C3D10">
              <w:rPr>
                <w:rFonts w:ascii="Arial Narrow" w:hAnsi="Arial Narrow"/>
                <w:sz w:val="20"/>
                <w:szCs w:val="20"/>
              </w:rPr>
              <w:t>) improve the quality of food available to schools and communities, (ii) increase understanding of how diet effects health (iii) develop practical cookery skills, and (iv) encourage a love of good food.</w:t>
            </w:r>
          </w:p>
        </w:tc>
      </w:tr>
      <w:tr w:rsidR="009911FF" w:rsidRPr="003C3D10" w14:paraId="3EC211EC" w14:textId="77777777" w:rsidTr="00416CEF">
        <w:tc>
          <w:tcPr>
            <w:tcW w:w="704" w:type="dxa"/>
            <w:vMerge/>
            <w:shd w:val="clear" w:color="auto" w:fill="BFBFBF" w:themeFill="background1" w:themeFillShade="BF"/>
          </w:tcPr>
          <w:p w14:paraId="714A48E2"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49DB039B" w14:textId="4FC8E4D1" w:rsidR="009911FF" w:rsidRPr="00C535CD" w:rsidRDefault="009911FF" w:rsidP="009911FF">
            <w:pPr>
              <w:rPr>
                <w:rFonts w:ascii="Arial Narrow" w:hAnsi="Arial Narrow"/>
                <w:sz w:val="20"/>
                <w:szCs w:val="20"/>
              </w:rPr>
            </w:pPr>
            <w:r w:rsidRPr="00C535CD">
              <w:rPr>
                <w:rFonts w:ascii="Arial Narrow" w:hAnsi="Arial Narrow"/>
                <w:sz w:val="20"/>
                <w:szCs w:val="20"/>
              </w:rPr>
              <w:t>Description of actions</w:t>
            </w:r>
          </w:p>
        </w:tc>
        <w:tc>
          <w:tcPr>
            <w:tcW w:w="6633" w:type="dxa"/>
          </w:tcPr>
          <w:p w14:paraId="722634BC" w14:textId="1B1846F2" w:rsidR="009911FF" w:rsidRPr="003C3D10" w:rsidRDefault="009911FF" w:rsidP="009911FF">
            <w:pPr>
              <w:rPr>
                <w:rFonts w:ascii="Arial Narrow" w:hAnsi="Arial Narrow"/>
                <w:sz w:val="20"/>
                <w:szCs w:val="20"/>
              </w:rPr>
            </w:pPr>
            <w:r w:rsidRPr="003C3D10">
              <w:rPr>
                <w:rFonts w:ascii="Arial Narrow" w:hAnsi="Arial Narrow"/>
                <w:sz w:val="20"/>
                <w:szCs w:val="20"/>
              </w:rPr>
              <w:t>Across the two involved boroughs, the following activities have been implemented; improving food-related curriculum (e</w:t>
            </w:r>
            <w:r>
              <w:rPr>
                <w:rFonts w:ascii="Arial Narrow" w:hAnsi="Arial Narrow"/>
                <w:sz w:val="20"/>
                <w:szCs w:val="20"/>
              </w:rPr>
              <w:t>.</w:t>
            </w:r>
            <w:r w:rsidRPr="003C3D10">
              <w:rPr>
                <w:rFonts w:ascii="Arial Narrow" w:hAnsi="Arial Narrow"/>
                <w:sz w:val="20"/>
                <w:szCs w:val="20"/>
              </w:rPr>
              <w:t>g. 'Maths with cookery' program brining practical meaning to numeracy skills, creating edible playgrounds), improving nutritional quality of food available at school and in the community (e</w:t>
            </w:r>
            <w:r>
              <w:rPr>
                <w:rFonts w:ascii="Arial Narrow" w:hAnsi="Arial Narrow"/>
                <w:sz w:val="20"/>
                <w:szCs w:val="20"/>
              </w:rPr>
              <w:t>.</w:t>
            </w:r>
            <w:r w:rsidRPr="003C3D10">
              <w:rPr>
                <w:rFonts w:ascii="Arial Narrow" w:hAnsi="Arial Narrow"/>
                <w:sz w:val="20"/>
                <w:szCs w:val="20"/>
              </w:rPr>
              <w:t>g. providing community grants to support growing and cooking healthy food, students are encouraged to eat school meals and only allowed to bring packed lunches under special circumstances to ensure students all have a hot, nutritious meal every day, incentivising healthy food choices with prizes for students, Gipsy Hill Village Hub providing opportunity for residents to be involved in food growing projects and learning food preparation skills, 'Natural Thinkers' program connecting children and parents with nature by networking Early Years practitioners with food co-ops, parks officers, local garden groups, etc, Workplace achievement program with nutrition actions), building capacity to grow and prepare food (e</w:t>
            </w:r>
            <w:r>
              <w:rPr>
                <w:rFonts w:ascii="Arial Narrow" w:hAnsi="Arial Narrow"/>
                <w:sz w:val="20"/>
                <w:szCs w:val="20"/>
              </w:rPr>
              <w:t>.</w:t>
            </w:r>
            <w:r w:rsidRPr="003C3D10">
              <w:rPr>
                <w:rFonts w:ascii="Arial Narrow" w:hAnsi="Arial Narrow"/>
                <w:sz w:val="20"/>
                <w:szCs w:val="20"/>
              </w:rPr>
              <w:t>g. cooking classes with students/parents/teachers, Schools investing in 'food laboratories' to enable students to learning cooking skills, brin</w:t>
            </w:r>
            <w:r>
              <w:rPr>
                <w:rFonts w:ascii="Arial Narrow" w:hAnsi="Arial Narrow"/>
                <w:sz w:val="20"/>
                <w:szCs w:val="20"/>
              </w:rPr>
              <w:t>g</w:t>
            </w:r>
            <w:r w:rsidRPr="003C3D10">
              <w:rPr>
                <w:rFonts w:ascii="Arial Narrow" w:hAnsi="Arial Narrow"/>
                <w:sz w:val="20"/>
                <w:szCs w:val="20"/>
              </w:rPr>
              <w:t>ing a local baker to teach students about breadmaking), improving access to nutritious emergency food relief (e</w:t>
            </w:r>
            <w:r>
              <w:rPr>
                <w:rFonts w:ascii="Arial Narrow" w:hAnsi="Arial Narrow"/>
                <w:sz w:val="20"/>
                <w:szCs w:val="20"/>
              </w:rPr>
              <w:t>.</w:t>
            </w:r>
            <w:r w:rsidRPr="003C3D10">
              <w:rPr>
                <w:rFonts w:ascii="Arial Narrow" w:hAnsi="Arial Narrow"/>
                <w:sz w:val="20"/>
                <w:szCs w:val="20"/>
              </w:rPr>
              <w:t>g. free breakfast clubs, 'Rose voucher scheme' identifies eligible families and provides weekly vouchers to spend at local fruit and vegetable markets).</w:t>
            </w:r>
          </w:p>
        </w:tc>
      </w:tr>
      <w:tr w:rsidR="009911FF" w:rsidRPr="003C3D10" w14:paraId="45EFE39D" w14:textId="77777777" w:rsidTr="00416CEF">
        <w:tc>
          <w:tcPr>
            <w:tcW w:w="704" w:type="dxa"/>
            <w:vMerge/>
            <w:shd w:val="clear" w:color="auto" w:fill="BFBFBF" w:themeFill="background1" w:themeFillShade="BF"/>
          </w:tcPr>
          <w:p w14:paraId="36366DDE"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61219D09" w14:textId="1D66E8AF" w:rsidR="009911FF" w:rsidRPr="00C535CD" w:rsidRDefault="009911FF" w:rsidP="009911FF">
            <w:pPr>
              <w:rPr>
                <w:rFonts w:ascii="Arial Narrow" w:hAnsi="Arial Narrow"/>
                <w:sz w:val="20"/>
                <w:szCs w:val="20"/>
              </w:rPr>
            </w:pPr>
            <w:r w:rsidRPr="00C535CD">
              <w:rPr>
                <w:rFonts w:ascii="Arial Narrow" w:hAnsi="Arial Narrow"/>
                <w:sz w:val="20"/>
                <w:szCs w:val="20"/>
              </w:rPr>
              <w:t>Role of Local Government</w:t>
            </w:r>
          </w:p>
        </w:tc>
        <w:tc>
          <w:tcPr>
            <w:tcW w:w="6633" w:type="dxa"/>
          </w:tcPr>
          <w:p w14:paraId="619255BB" w14:textId="5C68BE5B" w:rsidR="009911FF" w:rsidRPr="003C3D10" w:rsidRDefault="009911FF" w:rsidP="009911FF">
            <w:pPr>
              <w:rPr>
                <w:rFonts w:ascii="Arial Narrow" w:hAnsi="Arial Narrow"/>
                <w:sz w:val="20"/>
                <w:szCs w:val="20"/>
              </w:rPr>
            </w:pPr>
            <w:r w:rsidRPr="003C3D10">
              <w:rPr>
                <w:rFonts w:ascii="Arial Narrow" w:hAnsi="Arial Narrow"/>
                <w:sz w:val="20"/>
                <w:szCs w:val="20"/>
              </w:rPr>
              <w:t>The Food Flagships program is supported by the Mayor of London, City Hall and the London Food Board, with further support from major supermarkets.</w:t>
            </w:r>
          </w:p>
        </w:tc>
      </w:tr>
      <w:tr w:rsidR="009911FF" w:rsidRPr="003C3D10" w14:paraId="45878CEE" w14:textId="77777777" w:rsidTr="00416CEF">
        <w:tc>
          <w:tcPr>
            <w:tcW w:w="704" w:type="dxa"/>
            <w:vMerge/>
            <w:shd w:val="clear" w:color="auto" w:fill="BFBFBF" w:themeFill="background1" w:themeFillShade="BF"/>
          </w:tcPr>
          <w:p w14:paraId="1EFBE178"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40056D7E" w14:textId="6715FE26" w:rsidR="009911FF" w:rsidRPr="00C535CD" w:rsidRDefault="009911FF" w:rsidP="009911FF">
            <w:pPr>
              <w:rPr>
                <w:rFonts w:ascii="Arial Narrow" w:hAnsi="Arial Narrow"/>
                <w:sz w:val="20"/>
                <w:szCs w:val="20"/>
              </w:rPr>
            </w:pPr>
            <w:r w:rsidRPr="00C535CD">
              <w:rPr>
                <w:rFonts w:ascii="Arial Narrow" w:hAnsi="Arial Narrow"/>
                <w:sz w:val="20"/>
                <w:szCs w:val="20"/>
              </w:rPr>
              <w:t>Targeted healthy and sustainable diet-related practice(s)</w:t>
            </w:r>
          </w:p>
        </w:tc>
        <w:tc>
          <w:tcPr>
            <w:tcW w:w="6633" w:type="dxa"/>
          </w:tcPr>
          <w:p w14:paraId="1BD2BB99"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Variety (diversity)</w:t>
            </w:r>
          </w:p>
          <w:p w14:paraId="7E73A15D"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 xml:space="preserve">Eat seasonally </w:t>
            </w:r>
          </w:p>
          <w:p w14:paraId="3502633F"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Eat locally available foods</w:t>
            </w:r>
          </w:p>
          <w:p w14:paraId="37A64878"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Connect with local food system</w:t>
            </w:r>
          </w:p>
          <w:p w14:paraId="0137029B"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Promote safe tap water</w:t>
            </w:r>
          </w:p>
          <w:p w14:paraId="2B465DC1" w14:textId="366BB413" w:rsidR="009911FF" w:rsidRPr="003C3D10" w:rsidRDefault="009911FF" w:rsidP="009911FF">
            <w:pPr>
              <w:rPr>
                <w:rFonts w:ascii="Arial Narrow" w:hAnsi="Arial Narrow"/>
                <w:sz w:val="20"/>
                <w:szCs w:val="20"/>
              </w:rPr>
            </w:pPr>
            <w:r w:rsidRPr="003C3D10">
              <w:rPr>
                <w:rFonts w:ascii="Arial Narrow" w:hAnsi="Arial Narrow"/>
                <w:sz w:val="20"/>
                <w:szCs w:val="20"/>
              </w:rPr>
              <w:t>Prepare food at home with others</w:t>
            </w:r>
          </w:p>
        </w:tc>
      </w:tr>
      <w:tr w:rsidR="009911FF" w:rsidRPr="003C3D10" w14:paraId="741338AD" w14:textId="77777777" w:rsidTr="00416CEF">
        <w:tc>
          <w:tcPr>
            <w:tcW w:w="704" w:type="dxa"/>
            <w:vMerge/>
            <w:shd w:val="clear" w:color="auto" w:fill="BFBFBF" w:themeFill="background1" w:themeFillShade="BF"/>
          </w:tcPr>
          <w:p w14:paraId="7C365BCD"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4C6CC367" w14:textId="65E5F835" w:rsidR="009911FF" w:rsidRPr="003C3D10" w:rsidRDefault="009911FF" w:rsidP="009911FF">
            <w:pPr>
              <w:rPr>
                <w:rFonts w:ascii="Arial Narrow" w:hAnsi="Arial Narrow"/>
                <w:sz w:val="20"/>
                <w:szCs w:val="20"/>
              </w:rPr>
            </w:pPr>
            <w:r w:rsidRPr="003C3D10">
              <w:rPr>
                <w:rFonts w:ascii="Arial Narrow" w:hAnsi="Arial Narrow"/>
                <w:sz w:val="20"/>
                <w:szCs w:val="20"/>
              </w:rPr>
              <w:t xml:space="preserve">Targeted food system phase(s) </w:t>
            </w:r>
          </w:p>
        </w:tc>
        <w:tc>
          <w:tcPr>
            <w:tcW w:w="6633" w:type="dxa"/>
          </w:tcPr>
          <w:p w14:paraId="0391310C" w14:textId="0D78698C" w:rsidR="009911FF" w:rsidRPr="003C3D10" w:rsidRDefault="009911FF" w:rsidP="009911FF">
            <w:pPr>
              <w:rPr>
                <w:rFonts w:ascii="Arial Narrow" w:hAnsi="Arial Narrow" w:cs="Calibri"/>
                <w:color w:val="000000"/>
              </w:rPr>
            </w:pPr>
            <w:r w:rsidRPr="003C3D10">
              <w:rPr>
                <w:rFonts w:ascii="Arial Narrow" w:hAnsi="Arial Narrow" w:cs="Calibri"/>
                <w:color w:val="000000"/>
              </w:rPr>
              <w:t>Consumption</w:t>
            </w:r>
          </w:p>
        </w:tc>
      </w:tr>
      <w:tr w:rsidR="009911FF" w:rsidRPr="003C3D10" w14:paraId="35043F0A" w14:textId="77777777" w:rsidTr="00416CEF">
        <w:tc>
          <w:tcPr>
            <w:tcW w:w="704" w:type="dxa"/>
            <w:vMerge w:val="restart"/>
            <w:shd w:val="clear" w:color="auto" w:fill="BFBFBF" w:themeFill="background1" w:themeFillShade="BF"/>
            <w:textDirection w:val="btLr"/>
            <w:vAlign w:val="center"/>
          </w:tcPr>
          <w:p w14:paraId="20724234" w14:textId="5C3C40CD"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lastRenderedPageBreak/>
              <w:t>Considerations</w:t>
            </w:r>
          </w:p>
        </w:tc>
        <w:tc>
          <w:tcPr>
            <w:tcW w:w="3119" w:type="dxa"/>
            <w:shd w:val="clear" w:color="auto" w:fill="F2F2F2" w:themeFill="background1" w:themeFillShade="F2"/>
          </w:tcPr>
          <w:p w14:paraId="5A629A62" w14:textId="17AE5E2B" w:rsidR="009911FF" w:rsidRPr="00C535CD" w:rsidRDefault="009911FF" w:rsidP="009911FF">
            <w:pPr>
              <w:rPr>
                <w:rFonts w:ascii="Arial Narrow" w:hAnsi="Arial Narrow"/>
                <w:sz w:val="20"/>
                <w:szCs w:val="20"/>
              </w:rPr>
            </w:pPr>
            <w:r w:rsidRPr="00C535CD">
              <w:rPr>
                <w:rFonts w:ascii="Arial Narrow" w:hAnsi="Arial Narrow"/>
                <w:sz w:val="20"/>
                <w:szCs w:val="20"/>
              </w:rPr>
              <w:t xml:space="preserve">Does the policy consider health? Y/N and how? </w:t>
            </w:r>
          </w:p>
        </w:tc>
        <w:tc>
          <w:tcPr>
            <w:tcW w:w="6633" w:type="dxa"/>
          </w:tcPr>
          <w:p w14:paraId="13C9851C" w14:textId="1B17E93E" w:rsidR="009911FF" w:rsidRPr="003C3D10" w:rsidRDefault="009911FF" w:rsidP="009911FF">
            <w:pPr>
              <w:rPr>
                <w:rFonts w:ascii="Arial Narrow" w:hAnsi="Arial Narrow"/>
                <w:sz w:val="20"/>
                <w:szCs w:val="20"/>
              </w:rPr>
            </w:pPr>
            <w:r w:rsidRPr="003C3D10">
              <w:rPr>
                <w:rFonts w:ascii="Arial Narrow" w:hAnsi="Arial Narrow"/>
                <w:sz w:val="20"/>
                <w:szCs w:val="20"/>
              </w:rPr>
              <w:t>Y - majority of activities are focused on improving the nutritional quality of program participants (students, parents, teachers, community members). E</w:t>
            </w:r>
            <w:r>
              <w:rPr>
                <w:rFonts w:ascii="Arial Narrow" w:hAnsi="Arial Narrow"/>
                <w:sz w:val="20"/>
                <w:szCs w:val="20"/>
              </w:rPr>
              <w:t>.</w:t>
            </w:r>
            <w:r w:rsidRPr="003C3D10">
              <w:rPr>
                <w:rFonts w:ascii="Arial Narrow" w:hAnsi="Arial Narrow"/>
                <w:sz w:val="20"/>
                <w:szCs w:val="20"/>
              </w:rPr>
              <w:t>g. 'Eat Well Croydon' is a voluntary scheme which had twenty local businesses sign up, showing their commitment to improve food choices, preparation and cooking methods to reduce saturated fat and salt in food available for consumption outside the home.</w:t>
            </w:r>
          </w:p>
        </w:tc>
      </w:tr>
      <w:tr w:rsidR="009911FF" w:rsidRPr="003C3D10" w14:paraId="38E2CF6C" w14:textId="77777777" w:rsidTr="00416CEF">
        <w:tc>
          <w:tcPr>
            <w:tcW w:w="704" w:type="dxa"/>
            <w:vMerge/>
            <w:shd w:val="clear" w:color="auto" w:fill="BFBFBF" w:themeFill="background1" w:themeFillShade="BF"/>
          </w:tcPr>
          <w:p w14:paraId="7EF3417D"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552456F7" w14:textId="40B0AEA6"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equity? Y/N and how?</w:t>
            </w:r>
          </w:p>
        </w:tc>
        <w:tc>
          <w:tcPr>
            <w:tcW w:w="6633" w:type="dxa"/>
          </w:tcPr>
          <w:p w14:paraId="6E2913A0" w14:textId="33754D13" w:rsidR="009911FF" w:rsidRPr="003C3D10" w:rsidRDefault="009911FF" w:rsidP="009911FF">
            <w:pPr>
              <w:rPr>
                <w:rFonts w:ascii="Arial Narrow" w:hAnsi="Arial Narrow"/>
                <w:sz w:val="20"/>
                <w:szCs w:val="20"/>
              </w:rPr>
            </w:pPr>
            <w:r w:rsidRPr="003C3D10">
              <w:rPr>
                <w:rFonts w:ascii="Arial Narrow" w:hAnsi="Arial Narrow"/>
                <w:sz w:val="20"/>
                <w:szCs w:val="20"/>
              </w:rPr>
              <w:t>Y - acknowledges that people experiencing food insecurity are less likely to eat a healthy diet. Activities involve improving the nutritional quality of emergency food relief options. Croydon borough partnered with 'Good Food Matters', a charity dedicated to helping people of all abilities, ages and backgrounds to build healthier lifestyles by hosting food growing lessons and cooking classes.</w:t>
            </w:r>
          </w:p>
        </w:tc>
      </w:tr>
      <w:tr w:rsidR="009911FF" w:rsidRPr="003C3D10" w14:paraId="5E93BED3" w14:textId="77777777" w:rsidTr="00416CEF">
        <w:tc>
          <w:tcPr>
            <w:tcW w:w="704" w:type="dxa"/>
            <w:vMerge/>
            <w:shd w:val="clear" w:color="auto" w:fill="BFBFBF" w:themeFill="background1" w:themeFillShade="BF"/>
          </w:tcPr>
          <w:p w14:paraId="703C2418"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4E419FF5" w14:textId="1BA06F00"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the broader food system? Y/N and how?</w:t>
            </w:r>
          </w:p>
        </w:tc>
        <w:tc>
          <w:tcPr>
            <w:tcW w:w="6633" w:type="dxa"/>
          </w:tcPr>
          <w:p w14:paraId="46A261EE" w14:textId="3513AE09" w:rsidR="009911FF" w:rsidRPr="003C3D10" w:rsidRDefault="009911FF" w:rsidP="009911FF">
            <w:pPr>
              <w:rPr>
                <w:rFonts w:ascii="Arial Narrow" w:hAnsi="Arial Narrow"/>
                <w:sz w:val="20"/>
                <w:szCs w:val="20"/>
              </w:rPr>
            </w:pPr>
            <w:r w:rsidRPr="003C3D10">
              <w:rPr>
                <w:rFonts w:ascii="Arial Narrow" w:hAnsi="Arial Narrow"/>
                <w:sz w:val="20"/>
                <w:szCs w:val="20"/>
              </w:rPr>
              <w:t>Y - however it's not the focus. By building capacity to grow food, this intervention is promoting local, seasonal food and shorter supply chains. Croydon's 'Healthy Business Project' was led by the Council's Economic Development team and offered free training to local food businesses to improve the health and sustainability of their businesses through financial planning, sourcing local produce, managing food production and marketing skills.</w:t>
            </w:r>
          </w:p>
        </w:tc>
      </w:tr>
      <w:tr w:rsidR="009911FF" w:rsidRPr="003C3D10" w14:paraId="771F5662" w14:textId="77777777" w:rsidTr="00416CEF">
        <w:tc>
          <w:tcPr>
            <w:tcW w:w="704" w:type="dxa"/>
            <w:vMerge w:val="restart"/>
            <w:shd w:val="clear" w:color="auto" w:fill="BFBFBF" w:themeFill="background1" w:themeFillShade="BF"/>
            <w:textDirection w:val="btLr"/>
            <w:vAlign w:val="center"/>
          </w:tcPr>
          <w:p w14:paraId="650C9CE9" w14:textId="45FBBF33"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Evaluation</w:t>
            </w:r>
          </w:p>
        </w:tc>
        <w:tc>
          <w:tcPr>
            <w:tcW w:w="3119" w:type="dxa"/>
            <w:shd w:val="clear" w:color="auto" w:fill="F2F2F2" w:themeFill="background1" w:themeFillShade="F2"/>
          </w:tcPr>
          <w:p w14:paraId="2FEC84F1" w14:textId="4A20B983"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evaluation been planned for? </w:t>
            </w:r>
          </w:p>
        </w:tc>
        <w:tc>
          <w:tcPr>
            <w:tcW w:w="6633" w:type="dxa"/>
          </w:tcPr>
          <w:p w14:paraId="1FB4D36A" w14:textId="4534F72A" w:rsidR="009911FF" w:rsidRPr="003C3D10" w:rsidRDefault="009911FF" w:rsidP="009911FF">
            <w:pPr>
              <w:rPr>
                <w:rFonts w:ascii="Arial Narrow" w:hAnsi="Arial Narrow"/>
                <w:sz w:val="20"/>
                <w:szCs w:val="20"/>
              </w:rPr>
            </w:pPr>
            <w:r w:rsidRPr="003C3D10">
              <w:rPr>
                <w:rFonts w:ascii="Arial Narrow" w:hAnsi="Arial Narrow"/>
                <w:sz w:val="20"/>
                <w:szCs w:val="20"/>
              </w:rPr>
              <w:t>Schools must complete an audit every 2 years to demonstrate their achievements, before receiving an award as part of the London Healthy Schools Programme.</w:t>
            </w:r>
          </w:p>
        </w:tc>
      </w:tr>
      <w:tr w:rsidR="009911FF" w:rsidRPr="003C3D10" w14:paraId="65221869" w14:textId="77777777" w:rsidTr="00416CEF">
        <w:tc>
          <w:tcPr>
            <w:tcW w:w="704" w:type="dxa"/>
            <w:vMerge/>
            <w:shd w:val="clear" w:color="auto" w:fill="BFBFBF" w:themeFill="background1" w:themeFillShade="BF"/>
          </w:tcPr>
          <w:p w14:paraId="0841D562"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60A3B3BE" w14:textId="2C74F1FF" w:rsidR="009911FF" w:rsidRPr="00C535CD" w:rsidRDefault="009911FF" w:rsidP="009911FF">
            <w:pPr>
              <w:rPr>
                <w:rFonts w:ascii="Arial Narrow" w:hAnsi="Arial Narrow"/>
                <w:sz w:val="20"/>
                <w:szCs w:val="20"/>
              </w:rPr>
            </w:pPr>
            <w:r w:rsidRPr="00C535CD">
              <w:rPr>
                <w:rFonts w:ascii="Arial Narrow" w:hAnsi="Arial Narrow"/>
                <w:sz w:val="20"/>
                <w:szCs w:val="20"/>
              </w:rPr>
              <w:t>Data collection tools, target population</w:t>
            </w:r>
          </w:p>
        </w:tc>
        <w:tc>
          <w:tcPr>
            <w:tcW w:w="6633" w:type="dxa"/>
          </w:tcPr>
          <w:p w14:paraId="03336122" w14:textId="6DEB1699" w:rsidR="009911FF" w:rsidRPr="003C3D10" w:rsidRDefault="009911FF" w:rsidP="009911FF">
            <w:pPr>
              <w:rPr>
                <w:rFonts w:ascii="Arial Narrow" w:hAnsi="Arial Narrow"/>
                <w:sz w:val="20"/>
                <w:szCs w:val="20"/>
              </w:rPr>
            </w:pPr>
            <w:r w:rsidRPr="003C3D10">
              <w:rPr>
                <w:rFonts w:ascii="Arial Narrow" w:hAnsi="Arial Narrow"/>
                <w:sz w:val="20"/>
                <w:szCs w:val="20"/>
              </w:rPr>
              <w:t>The website nor the included study include details of the data collection tools or approach to evaluation.</w:t>
            </w:r>
          </w:p>
        </w:tc>
      </w:tr>
      <w:tr w:rsidR="009911FF" w:rsidRPr="003C3D10" w14:paraId="684AC8F5" w14:textId="77777777" w:rsidTr="00416CEF">
        <w:tc>
          <w:tcPr>
            <w:tcW w:w="704" w:type="dxa"/>
            <w:vMerge/>
            <w:shd w:val="clear" w:color="auto" w:fill="BFBFBF" w:themeFill="background1" w:themeFillShade="BF"/>
          </w:tcPr>
          <w:p w14:paraId="680F63CA"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31741F97" w14:textId="19E1D000"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the policy been effective? </w:t>
            </w:r>
          </w:p>
        </w:tc>
        <w:tc>
          <w:tcPr>
            <w:tcW w:w="6633" w:type="dxa"/>
          </w:tcPr>
          <w:p w14:paraId="4EECAA36" w14:textId="75FA84A3" w:rsidR="009911FF" w:rsidRPr="003C3D10" w:rsidRDefault="009911FF" w:rsidP="009911FF">
            <w:pPr>
              <w:rPr>
                <w:rFonts w:ascii="Arial Narrow" w:hAnsi="Arial Narrow"/>
                <w:sz w:val="20"/>
                <w:szCs w:val="20"/>
              </w:rPr>
            </w:pPr>
            <w:r w:rsidRPr="003C3D10">
              <w:rPr>
                <w:rFonts w:ascii="Arial Narrow" w:hAnsi="Arial Narrow"/>
                <w:sz w:val="20"/>
                <w:szCs w:val="20"/>
              </w:rPr>
              <w:t>The website states that although this intervention is focussed on two boroughs, the whole of London has benefited from taking a 'whole environment approach' to food. No specific evaluation results are included in the website or included study.</w:t>
            </w:r>
          </w:p>
        </w:tc>
      </w:tr>
      <w:tr w:rsidR="009911FF" w:rsidRPr="003C3D10" w14:paraId="62F6571E" w14:textId="77777777" w:rsidTr="00416CEF">
        <w:tc>
          <w:tcPr>
            <w:tcW w:w="704" w:type="dxa"/>
            <w:vMerge w:val="restart"/>
            <w:shd w:val="clear" w:color="auto" w:fill="BFBFBF" w:themeFill="background1" w:themeFillShade="BF"/>
            <w:textDirection w:val="btLr"/>
            <w:vAlign w:val="center"/>
          </w:tcPr>
          <w:p w14:paraId="180C5C10" w14:textId="0C4C986C"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Development</w:t>
            </w:r>
          </w:p>
        </w:tc>
        <w:tc>
          <w:tcPr>
            <w:tcW w:w="3119" w:type="dxa"/>
            <w:shd w:val="clear" w:color="auto" w:fill="F2F2F2" w:themeFill="background1" w:themeFillShade="F2"/>
          </w:tcPr>
          <w:p w14:paraId="2D348B5C" w14:textId="5DE06382" w:rsidR="009911FF" w:rsidRPr="00C535CD" w:rsidRDefault="009911FF" w:rsidP="009911FF">
            <w:pPr>
              <w:rPr>
                <w:rFonts w:ascii="Arial Narrow" w:hAnsi="Arial Narrow"/>
                <w:sz w:val="20"/>
                <w:szCs w:val="20"/>
              </w:rPr>
            </w:pPr>
            <w:r w:rsidRPr="00C535CD">
              <w:rPr>
                <w:rFonts w:ascii="Arial Narrow" w:hAnsi="Arial Narrow"/>
                <w:sz w:val="20"/>
                <w:szCs w:val="20"/>
              </w:rPr>
              <w:t>What evidence underpins the development of the policy?</w:t>
            </w:r>
          </w:p>
        </w:tc>
        <w:tc>
          <w:tcPr>
            <w:tcW w:w="6633" w:type="dxa"/>
          </w:tcPr>
          <w:p w14:paraId="53D30F14" w14:textId="63D9F7D7" w:rsidR="009911FF" w:rsidRPr="003C3D10" w:rsidRDefault="009911FF" w:rsidP="009911FF">
            <w:pPr>
              <w:rPr>
                <w:rFonts w:ascii="Arial Narrow" w:hAnsi="Arial Narrow"/>
                <w:sz w:val="20"/>
                <w:szCs w:val="20"/>
              </w:rPr>
            </w:pPr>
            <w:r w:rsidRPr="003C3D10">
              <w:rPr>
                <w:rFonts w:ascii="Arial Narrow" w:hAnsi="Arial Narrow"/>
                <w:sz w:val="20"/>
                <w:szCs w:val="20"/>
              </w:rPr>
              <w:t>This intervention is based on National frameworks and projects and therefore is guided by best-practice within the local government area and beyond. No specific documents are referenced on the website or in the included study.</w:t>
            </w:r>
          </w:p>
        </w:tc>
      </w:tr>
      <w:tr w:rsidR="009911FF" w:rsidRPr="003C3D10" w14:paraId="6B42F8FB" w14:textId="77777777" w:rsidTr="00416CEF">
        <w:tc>
          <w:tcPr>
            <w:tcW w:w="704" w:type="dxa"/>
            <w:vMerge/>
            <w:shd w:val="clear" w:color="auto" w:fill="BFBFBF" w:themeFill="background1" w:themeFillShade="BF"/>
          </w:tcPr>
          <w:p w14:paraId="1F790679"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00FA0B01" w14:textId="7ED06CE9" w:rsidR="009911FF" w:rsidRPr="00C535CD" w:rsidRDefault="009911FF" w:rsidP="009911FF">
            <w:pPr>
              <w:rPr>
                <w:rFonts w:ascii="Arial Narrow" w:hAnsi="Arial Narrow"/>
                <w:sz w:val="20"/>
                <w:szCs w:val="20"/>
              </w:rPr>
            </w:pPr>
            <w:r w:rsidRPr="00C535CD">
              <w:rPr>
                <w:rFonts w:ascii="Arial Narrow" w:hAnsi="Arial Narrow"/>
                <w:sz w:val="20"/>
                <w:szCs w:val="20"/>
              </w:rPr>
              <w:t>What type of evidence was used to develop the policy?</w:t>
            </w:r>
          </w:p>
        </w:tc>
        <w:tc>
          <w:tcPr>
            <w:tcW w:w="6633" w:type="dxa"/>
          </w:tcPr>
          <w:p w14:paraId="1384DDF0" w14:textId="1D6BE1EF" w:rsidR="009911FF" w:rsidRPr="003C3D10" w:rsidRDefault="009911FF" w:rsidP="009911FF">
            <w:pPr>
              <w:rPr>
                <w:rFonts w:ascii="Arial Narrow" w:hAnsi="Arial Narrow"/>
                <w:sz w:val="20"/>
                <w:szCs w:val="20"/>
              </w:rPr>
            </w:pPr>
            <w:r w:rsidRPr="003C3D10">
              <w:rPr>
                <w:rFonts w:ascii="Arial Narrow" w:hAnsi="Arial Narrow"/>
                <w:sz w:val="20"/>
                <w:szCs w:val="20"/>
              </w:rPr>
              <w:t>Not stated on the website or in the included study.</w:t>
            </w:r>
          </w:p>
        </w:tc>
      </w:tr>
      <w:tr w:rsidR="009911FF" w:rsidRPr="003C3D10" w14:paraId="128E13A6" w14:textId="77777777" w:rsidTr="00416CEF">
        <w:tc>
          <w:tcPr>
            <w:tcW w:w="704" w:type="dxa"/>
            <w:vMerge/>
            <w:shd w:val="clear" w:color="auto" w:fill="BFBFBF" w:themeFill="background1" w:themeFillShade="BF"/>
          </w:tcPr>
          <w:p w14:paraId="0356B4C1"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3060F9DA" w14:textId="1F1C5449" w:rsidR="009911FF" w:rsidRPr="00C535CD" w:rsidRDefault="009911FF" w:rsidP="009911FF">
            <w:pPr>
              <w:rPr>
                <w:rFonts w:ascii="Arial Narrow" w:hAnsi="Arial Narrow"/>
                <w:sz w:val="20"/>
                <w:szCs w:val="20"/>
              </w:rPr>
            </w:pPr>
            <w:r w:rsidRPr="00C535CD">
              <w:rPr>
                <w:rFonts w:ascii="Arial Narrow" w:hAnsi="Arial Narrow"/>
                <w:sz w:val="20"/>
                <w:szCs w:val="20"/>
              </w:rPr>
              <w:t xml:space="preserve">What was the process for using evidence to develop the policy? </w:t>
            </w:r>
          </w:p>
        </w:tc>
        <w:tc>
          <w:tcPr>
            <w:tcW w:w="6633" w:type="dxa"/>
          </w:tcPr>
          <w:p w14:paraId="135DDA58" w14:textId="39DE3372" w:rsidR="009911FF" w:rsidRPr="003C3D10" w:rsidRDefault="009911FF" w:rsidP="009911FF">
            <w:pPr>
              <w:rPr>
                <w:rFonts w:ascii="Arial Narrow" w:hAnsi="Arial Narrow"/>
                <w:sz w:val="20"/>
                <w:szCs w:val="20"/>
              </w:rPr>
            </w:pPr>
            <w:r w:rsidRPr="003C3D10">
              <w:rPr>
                <w:rFonts w:ascii="Arial Narrow" w:hAnsi="Arial Narrow"/>
                <w:sz w:val="20"/>
                <w:szCs w:val="20"/>
              </w:rPr>
              <w:t>Not stated on the website or in the included study.</w:t>
            </w:r>
          </w:p>
        </w:tc>
      </w:tr>
    </w:tbl>
    <w:p w14:paraId="16D688FE" w14:textId="77777777" w:rsidR="006450E5" w:rsidRPr="003C3D10" w:rsidRDefault="006450E5">
      <w:pPr>
        <w:rPr>
          <w:rFonts w:ascii="Arial Narrow" w:hAnsi="Arial Narrow"/>
        </w:rPr>
      </w:pPr>
    </w:p>
    <w:p w14:paraId="31903D99" w14:textId="0597E077" w:rsidR="00A24C73" w:rsidRPr="003C3D10" w:rsidRDefault="00A24C73">
      <w:pPr>
        <w:rPr>
          <w:rFonts w:ascii="Arial Narrow" w:hAnsi="Arial Narrow"/>
        </w:rPr>
      </w:pPr>
    </w:p>
    <w:tbl>
      <w:tblPr>
        <w:tblStyle w:val="TableGrid"/>
        <w:tblW w:w="0" w:type="auto"/>
        <w:tblLook w:val="04A0" w:firstRow="1" w:lastRow="0" w:firstColumn="1" w:lastColumn="0" w:noHBand="0" w:noVBand="1"/>
      </w:tblPr>
      <w:tblGrid>
        <w:gridCol w:w="704"/>
        <w:gridCol w:w="3119"/>
        <w:gridCol w:w="6633"/>
      </w:tblGrid>
      <w:tr w:rsidR="009911FF" w:rsidRPr="003C3D10" w14:paraId="37E72DEB" w14:textId="77777777" w:rsidTr="00677E48">
        <w:tc>
          <w:tcPr>
            <w:tcW w:w="704" w:type="dxa"/>
            <w:vMerge w:val="restart"/>
            <w:shd w:val="clear" w:color="auto" w:fill="BFBFBF" w:themeFill="background1" w:themeFillShade="BF"/>
            <w:textDirection w:val="btLr"/>
            <w:vAlign w:val="center"/>
          </w:tcPr>
          <w:p w14:paraId="229DF2F6" w14:textId="7D64049A"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Citation</w:t>
            </w:r>
          </w:p>
        </w:tc>
        <w:tc>
          <w:tcPr>
            <w:tcW w:w="3119" w:type="dxa"/>
            <w:shd w:val="clear" w:color="auto" w:fill="F2F2F2" w:themeFill="background1" w:themeFillShade="F2"/>
          </w:tcPr>
          <w:p w14:paraId="207E9286" w14:textId="15623101" w:rsidR="009911FF" w:rsidRPr="00C535CD" w:rsidRDefault="009911FF" w:rsidP="009911FF">
            <w:pPr>
              <w:rPr>
                <w:rFonts w:ascii="Arial Narrow" w:hAnsi="Arial Narrow"/>
                <w:sz w:val="20"/>
                <w:szCs w:val="20"/>
              </w:rPr>
            </w:pPr>
            <w:r w:rsidRPr="00C535CD">
              <w:rPr>
                <w:rFonts w:ascii="Arial Narrow" w:hAnsi="Arial Narrow"/>
                <w:sz w:val="20"/>
                <w:szCs w:val="20"/>
              </w:rPr>
              <w:t>Name of Policy</w:t>
            </w:r>
          </w:p>
        </w:tc>
        <w:tc>
          <w:tcPr>
            <w:tcW w:w="6633" w:type="dxa"/>
            <w:shd w:val="clear" w:color="auto" w:fill="FFFFFF" w:themeFill="background1"/>
          </w:tcPr>
          <w:p w14:paraId="32C7D946" w14:textId="0090582D" w:rsidR="009911FF" w:rsidRPr="003C3D10" w:rsidRDefault="009911FF" w:rsidP="009911FF">
            <w:pPr>
              <w:tabs>
                <w:tab w:val="left" w:pos="1409"/>
              </w:tabs>
              <w:rPr>
                <w:rFonts w:ascii="Arial Narrow" w:hAnsi="Arial Narrow"/>
                <w:b/>
                <w:sz w:val="20"/>
                <w:szCs w:val="20"/>
              </w:rPr>
            </w:pPr>
            <w:r w:rsidRPr="003C3D10">
              <w:rPr>
                <w:rFonts w:ascii="Arial Narrow" w:hAnsi="Arial Narrow" w:cstheme="minorHAnsi"/>
                <w:b/>
                <w:sz w:val="20"/>
                <w:szCs w:val="20"/>
                <w:bdr w:val="none" w:sz="0" w:space="0" w:color="auto" w:frame="1"/>
                <w:shd w:val="clear" w:color="auto" w:fill="FFFFFF"/>
              </w:rPr>
              <w:t>The London Food Strategy (2018)</w:t>
            </w:r>
          </w:p>
        </w:tc>
      </w:tr>
      <w:tr w:rsidR="009911FF" w:rsidRPr="003C3D10" w14:paraId="5392FF90" w14:textId="77777777" w:rsidTr="004970BD">
        <w:tc>
          <w:tcPr>
            <w:tcW w:w="704" w:type="dxa"/>
            <w:vMerge/>
            <w:shd w:val="clear" w:color="auto" w:fill="BFBFBF" w:themeFill="background1" w:themeFillShade="BF"/>
            <w:textDirection w:val="btLr"/>
            <w:vAlign w:val="center"/>
          </w:tcPr>
          <w:p w14:paraId="40A5D8F7"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358149E2" w14:textId="309AE907" w:rsidR="009911FF" w:rsidRPr="00C535CD" w:rsidRDefault="009911FF" w:rsidP="009911FF">
            <w:pPr>
              <w:rPr>
                <w:rFonts w:ascii="Arial Narrow" w:hAnsi="Arial Narrow"/>
                <w:sz w:val="20"/>
                <w:szCs w:val="20"/>
              </w:rPr>
            </w:pPr>
            <w:r w:rsidRPr="00C535CD">
              <w:rPr>
                <w:rFonts w:ascii="Arial Narrow" w:hAnsi="Arial Narrow"/>
                <w:sz w:val="20"/>
                <w:szCs w:val="20"/>
              </w:rPr>
              <w:t>Reference</w:t>
            </w:r>
          </w:p>
        </w:tc>
        <w:tc>
          <w:tcPr>
            <w:tcW w:w="6633" w:type="dxa"/>
          </w:tcPr>
          <w:p w14:paraId="3BFC27E3" w14:textId="216E387A" w:rsidR="009911FF" w:rsidRDefault="009911FF" w:rsidP="009911FF">
            <w:r>
              <w:t>Xix</w:t>
            </w:r>
          </w:p>
        </w:tc>
      </w:tr>
      <w:tr w:rsidR="009911FF" w:rsidRPr="003C3D10" w14:paraId="7BD1B825" w14:textId="77777777" w:rsidTr="00677E48">
        <w:tc>
          <w:tcPr>
            <w:tcW w:w="704" w:type="dxa"/>
            <w:vMerge/>
            <w:shd w:val="clear" w:color="auto" w:fill="BFBFBF" w:themeFill="background1" w:themeFillShade="BF"/>
            <w:vAlign w:val="center"/>
          </w:tcPr>
          <w:p w14:paraId="3AD961E5"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408D59A5" w14:textId="5B73DCFB" w:rsidR="009911FF" w:rsidRPr="00C535CD" w:rsidRDefault="009911FF" w:rsidP="009911FF">
            <w:pPr>
              <w:rPr>
                <w:rFonts w:ascii="Arial Narrow" w:hAnsi="Arial Narrow"/>
                <w:sz w:val="20"/>
                <w:szCs w:val="20"/>
              </w:rPr>
            </w:pPr>
            <w:r w:rsidRPr="00C535CD">
              <w:rPr>
                <w:rFonts w:ascii="Arial Narrow" w:hAnsi="Arial Narrow"/>
                <w:sz w:val="20"/>
                <w:szCs w:val="20"/>
              </w:rPr>
              <w:t>Format and link or citation</w:t>
            </w:r>
          </w:p>
        </w:tc>
        <w:tc>
          <w:tcPr>
            <w:tcW w:w="6633" w:type="dxa"/>
          </w:tcPr>
          <w:p w14:paraId="09B4E56A" w14:textId="5C6C1BBF" w:rsidR="009911FF" w:rsidRPr="003C3D10" w:rsidRDefault="00087DCF" w:rsidP="009911FF">
            <w:pPr>
              <w:rPr>
                <w:rFonts w:ascii="Arial Narrow" w:hAnsi="Arial Narrow"/>
                <w:sz w:val="20"/>
                <w:szCs w:val="20"/>
              </w:rPr>
            </w:pPr>
            <w:hyperlink r:id="rId48" w:history="1">
              <w:r w:rsidR="009911FF" w:rsidRPr="003C3D10">
                <w:rPr>
                  <w:rStyle w:val="Hyperlink"/>
                  <w:rFonts w:ascii="Arial Narrow" w:hAnsi="Arial Narrow"/>
                  <w:sz w:val="20"/>
                  <w:szCs w:val="20"/>
                </w:rPr>
                <w:t>Strategy</w:t>
              </w:r>
            </w:hyperlink>
            <w:r w:rsidR="009911FF" w:rsidRPr="003C3D10">
              <w:rPr>
                <w:rFonts w:ascii="Arial Narrow" w:hAnsi="Arial Narrow"/>
                <w:sz w:val="20"/>
                <w:szCs w:val="20"/>
              </w:rPr>
              <w:t xml:space="preserve"> &amp; </w:t>
            </w:r>
            <w:hyperlink r:id="rId49" w:history="1">
              <w:r w:rsidR="009911FF" w:rsidRPr="003C3D10">
                <w:rPr>
                  <w:rStyle w:val="Hyperlink"/>
                  <w:rFonts w:ascii="Arial Narrow" w:hAnsi="Arial Narrow"/>
                  <w:sz w:val="20"/>
                  <w:szCs w:val="20"/>
                </w:rPr>
                <w:t>Implementation Plan</w:t>
              </w:r>
            </w:hyperlink>
            <w:r w:rsidR="009911FF" w:rsidRPr="003C3D10">
              <w:rPr>
                <w:rFonts w:ascii="Arial Narrow" w:hAnsi="Arial Narrow"/>
                <w:sz w:val="20"/>
                <w:szCs w:val="20"/>
              </w:rPr>
              <w:t xml:space="preserve"> to support the strategy document: </w:t>
            </w:r>
          </w:p>
        </w:tc>
      </w:tr>
      <w:tr w:rsidR="009911FF" w:rsidRPr="003C3D10" w14:paraId="7AC0935E" w14:textId="77777777" w:rsidTr="00677E48">
        <w:tc>
          <w:tcPr>
            <w:tcW w:w="704" w:type="dxa"/>
            <w:vMerge/>
            <w:shd w:val="clear" w:color="auto" w:fill="BFBFBF" w:themeFill="background1" w:themeFillShade="BF"/>
            <w:vAlign w:val="center"/>
          </w:tcPr>
          <w:p w14:paraId="37925CD3"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04FFEE63" w14:textId="7A3EF77F" w:rsidR="009911FF" w:rsidRPr="00C535CD" w:rsidRDefault="009911FF" w:rsidP="009911FF">
            <w:pPr>
              <w:rPr>
                <w:rFonts w:ascii="Arial Narrow" w:hAnsi="Arial Narrow"/>
                <w:sz w:val="20"/>
                <w:szCs w:val="20"/>
              </w:rPr>
            </w:pPr>
            <w:r w:rsidRPr="00C535CD">
              <w:rPr>
                <w:rFonts w:ascii="Arial Narrow" w:hAnsi="Arial Narrow"/>
                <w:sz w:val="20"/>
                <w:szCs w:val="20"/>
              </w:rPr>
              <w:t xml:space="preserve">Included study(s) cited within </w:t>
            </w:r>
          </w:p>
        </w:tc>
        <w:tc>
          <w:tcPr>
            <w:tcW w:w="6633" w:type="dxa"/>
          </w:tcPr>
          <w:p w14:paraId="6968F65F" w14:textId="4F9C9ABC" w:rsidR="009911FF" w:rsidRPr="003C3D10" w:rsidRDefault="009911FF" w:rsidP="009911FF">
            <w:pPr>
              <w:rPr>
                <w:rFonts w:ascii="Arial Narrow" w:hAnsi="Arial Narrow"/>
                <w:sz w:val="20"/>
                <w:szCs w:val="20"/>
                <w:highlight w:val="yellow"/>
              </w:rPr>
            </w:pPr>
            <w:r w:rsidRPr="005F590E">
              <w:rPr>
                <w:rFonts w:ascii="Arial Narrow" w:hAnsi="Arial Narrow"/>
                <w:sz w:val="20"/>
                <w:szCs w:val="20"/>
              </w:rPr>
              <w:t>8, 22</w:t>
            </w:r>
          </w:p>
        </w:tc>
      </w:tr>
      <w:tr w:rsidR="009911FF" w:rsidRPr="003C3D10" w14:paraId="269FCCF1" w14:textId="77777777" w:rsidTr="00677E48">
        <w:tc>
          <w:tcPr>
            <w:tcW w:w="704" w:type="dxa"/>
            <w:vMerge w:val="restart"/>
            <w:shd w:val="clear" w:color="auto" w:fill="BFBFBF" w:themeFill="background1" w:themeFillShade="BF"/>
            <w:textDirection w:val="btLr"/>
            <w:vAlign w:val="center"/>
          </w:tcPr>
          <w:p w14:paraId="48E27CD3" w14:textId="77C8F193"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Geographic context</w:t>
            </w:r>
          </w:p>
        </w:tc>
        <w:tc>
          <w:tcPr>
            <w:tcW w:w="3119" w:type="dxa"/>
            <w:shd w:val="clear" w:color="auto" w:fill="F2F2F2" w:themeFill="background1" w:themeFillShade="F2"/>
          </w:tcPr>
          <w:p w14:paraId="33DB9846" w14:textId="5CDF4F68" w:rsidR="009911FF" w:rsidRPr="00C535CD" w:rsidRDefault="009911FF" w:rsidP="009911FF">
            <w:pPr>
              <w:rPr>
                <w:rFonts w:ascii="Arial Narrow" w:hAnsi="Arial Narrow"/>
                <w:sz w:val="20"/>
                <w:szCs w:val="20"/>
              </w:rPr>
            </w:pPr>
            <w:r w:rsidRPr="00C535CD">
              <w:rPr>
                <w:rFonts w:ascii="Arial Narrow" w:hAnsi="Arial Narrow"/>
                <w:sz w:val="20"/>
                <w:szCs w:val="20"/>
              </w:rPr>
              <w:t>Region</w:t>
            </w:r>
          </w:p>
        </w:tc>
        <w:tc>
          <w:tcPr>
            <w:tcW w:w="6633" w:type="dxa"/>
          </w:tcPr>
          <w:p w14:paraId="0A6D854F" w14:textId="294CF8A8" w:rsidR="009911FF" w:rsidRPr="003C3D10" w:rsidRDefault="009911FF" w:rsidP="009911FF">
            <w:pPr>
              <w:rPr>
                <w:rFonts w:ascii="Arial Narrow" w:hAnsi="Arial Narrow"/>
                <w:sz w:val="20"/>
                <w:szCs w:val="20"/>
              </w:rPr>
            </w:pPr>
            <w:r w:rsidRPr="003C3D10">
              <w:rPr>
                <w:rFonts w:ascii="Arial Narrow" w:hAnsi="Arial Narrow"/>
                <w:sz w:val="20"/>
                <w:szCs w:val="20"/>
              </w:rPr>
              <w:t>Europe &amp; Central Asia</w:t>
            </w:r>
          </w:p>
        </w:tc>
      </w:tr>
      <w:tr w:rsidR="009911FF" w:rsidRPr="003C3D10" w14:paraId="42C58154" w14:textId="77777777" w:rsidTr="00677E48">
        <w:tc>
          <w:tcPr>
            <w:tcW w:w="704" w:type="dxa"/>
            <w:vMerge/>
            <w:shd w:val="clear" w:color="auto" w:fill="BFBFBF" w:themeFill="background1" w:themeFillShade="BF"/>
            <w:vAlign w:val="center"/>
          </w:tcPr>
          <w:p w14:paraId="5B85F797"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3D7844FB" w14:textId="6724F939" w:rsidR="009911FF" w:rsidRPr="00C535CD" w:rsidRDefault="009911FF" w:rsidP="009911FF">
            <w:pPr>
              <w:rPr>
                <w:rFonts w:ascii="Arial Narrow" w:hAnsi="Arial Narrow"/>
                <w:sz w:val="20"/>
                <w:szCs w:val="20"/>
              </w:rPr>
            </w:pPr>
            <w:r w:rsidRPr="00C535CD">
              <w:rPr>
                <w:rFonts w:ascii="Arial Narrow" w:hAnsi="Arial Narrow"/>
                <w:sz w:val="20"/>
                <w:szCs w:val="20"/>
              </w:rPr>
              <w:t>Country</w:t>
            </w:r>
          </w:p>
        </w:tc>
        <w:tc>
          <w:tcPr>
            <w:tcW w:w="6633" w:type="dxa"/>
          </w:tcPr>
          <w:p w14:paraId="49FB24F4" w14:textId="08EC0A32" w:rsidR="009911FF" w:rsidRPr="003C3D10" w:rsidRDefault="009911FF" w:rsidP="009911FF">
            <w:pPr>
              <w:rPr>
                <w:rFonts w:ascii="Arial Narrow" w:hAnsi="Arial Narrow"/>
                <w:sz w:val="20"/>
                <w:szCs w:val="20"/>
              </w:rPr>
            </w:pPr>
            <w:r w:rsidRPr="003C3D10">
              <w:rPr>
                <w:rFonts w:ascii="Arial Narrow" w:hAnsi="Arial Narrow"/>
                <w:sz w:val="20"/>
                <w:szCs w:val="20"/>
              </w:rPr>
              <w:t>United Kingdom</w:t>
            </w:r>
          </w:p>
        </w:tc>
      </w:tr>
      <w:tr w:rsidR="009911FF" w:rsidRPr="003C3D10" w14:paraId="2A340624" w14:textId="77777777" w:rsidTr="00677E48">
        <w:tc>
          <w:tcPr>
            <w:tcW w:w="704" w:type="dxa"/>
            <w:vMerge/>
            <w:shd w:val="clear" w:color="auto" w:fill="BFBFBF" w:themeFill="background1" w:themeFillShade="BF"/>
            <w:vAlign w:val="center"/>
          </w:tcPr>
          <w:p w14:paraId="2DFF4171"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347E624B" w14:textId="3269EA2E" w:rsidR="009911FF" w:rsidRPr="00C535CD" w:rsidRDefault="009911FF" w:rsidP="009911FF">
            <w:pPr>
              <w:rPr>
                <w:rFonts w:ascii="Arial Narrow" w:hAnsi="Arial Narrow"/>
                <w:sz w:val="20"/>
                <w:szCs w:val="20"/>
              </w:rPr>
            </w:pPr>
            <w:r w:rsidRPr="00C535CD">
              <w:rPr>
                <w:rFonts w:ascii="Arial Narrow" w:hAnsi="Arial Narrow"/>
                <w:sz w:val="20"/>
                <w:szCs w:val="20"/>
              </w:rPr>
              <w:t>Signatory City</w:t>
            </w:r>
          </w:p>
        </w:tc>
        <w:tc>
          <w:tcPr>
            <w:tcW w:w="6633" w:type="dxa"/>
          </w:tcPr>
          <w:p w14:paraId="6F8DB3B4" w14:textId="3B38BC7F" w:rsidR="009911FF" w:rsidRPr="003C3D10" w:rsidRDefault="009911FF" w:rsidP="009911FF">
            <w:pPr>
              <w:rPr>
                <w:rFonts w:ascii="Arial Narrow" w:hAnsi="Arial Narrow"/>
                <w:sz w:val="20"/>
                <w:szCs w:val="20"/>
              </w:rPr>
            </w:pPr>
            <w:r w:rsidRPr="003C3D10">
              <w:rPr>
                <w:rFonts w:ascii="Arial Narrow" w:hAnsi="Arial Narrow"/>
                <w:sz w:val="20"/>
                <w:szCs w:val="20"/>
              </w:rPr>
              <w:t xml:space="preserve">London </w:t>
            </w:r>
          </w:p>
        </w:tc>
      </w:tr>
      <w:tr w:rsidR="009911FF" w:rsidRPr="003C3D10" w14:paraId="0DD0844E" w14:textId="77777777" w:rsidTr="00677E48">
        <w:tc>
          <w:tcPr>
            <w:tcW w:w="704" w:type="dxa"/>
            <w:vMerge/>
            <w:shd w:val="clear" w:color="auto" w:fill="BFBFBF" w:themeFill="background1" w:themeFillShade="BF"/>
            <w:vAlign w:val="center"/>
          </w:tcPr>
          <w:p w14:paraId="28DC4F66"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26DEB800" w14:textId="3C7DF21E" w:rsidR="009911FF" w:rsidRPr="00C535CD" w:rsidRDefault="009911FF" w:rsidP="009911FF">
            <w:pPr>
              <w:rPr>
                <w:rFonts w:ascii="Arial Narrow" w:hAnsi="Arial Narrow"/>
                <w:sz w:val="20"/>
                <w:szCs w:val="20"/>
              </w:rPr>
            </w:pPr>
            <w:r w:rsidRPr="00C535CD">
              <w:rPr>
                <w:rFonts w:ascii="Arial Narrow" w:hAnsi="Arial Narrow"/>
                <w:sz w:val="20"/>
                <w:szCs w:val="20"/>
              </w:rPr>
              <w:t>World Bank economic classification</w:t>
            </w:r>
          </w:p>
        </w:tc>
        <w:tc>
          <w:tcPr>
            <w:tcW w:w="6633" w:type="dxa"/>
          </w:tcPr>
          <w:p w14:paraId="49459777" w14:textId="297A4324" w:rsidR="009911FF" w:rsidRPr="003C3D10" w:rsidRDefault="009911FF" w:rsidP="009911FF">
            <w:pPr>
              <w:rPr>
                <w:rFonts w:ascii="Arial Narrow" w:hAnsi="Arial Narrow"/>
                <w:sz w:val="20"/>
                <w:szCs w:val="20"/>
              </w:rPr>
            </w:pPr>
            <w:r w:rsidRPr="003C3D10">
              <w:rPr>
                <w:rFonts w:ascii="Arial Narrow" w:hAnsi="Arial Narrow"/>
                <w:sz w:val="20"/>
                <w:szCs w:val="20"/>
              </w:rPr>
              <w:t xml:space="preserve">High Income </w:t>
            </w:r>
          </w:p>
        </w:tc>
      </w:tr>
      <w:tr w:rsidR="009911FF" w:rsidRPr="003C3D10" w14:paraId="4C017DFB" w14:textId="77777777" w:rsidTr="00677E48">
        <w:tc>
          <w:tcPr>
            <w:tcW w:w="704" w:type="dxa"/>
            <w:vMerge w:val="restart"/>
            <w:shd w:val="clear" w:color="auto" w:fill="BFBFBF" w:themeFill="background1" w:themeFillShade="BF"/>
            <w:textDirection w:val="btLr"/>
            <w:vAlign w:val="center"/>
          </w:tcPr>
          <w:p w14:paraId="1370502C" w14:textId="0E0D0793"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context</w:t>
            </w:r>
          </w:p>
        </w:tc>
        <w:tc>
          <w:tcPr>
            <w:tcW w:w="3119" w:type="dxa"/>
            <w:shd w:val="clear" w:color="auto" w:fill="F2F2F2" w:themeFill="background1" w:themeFillShade="F2"/>
          </w:tcPr>
          <w:p w14:paraId="56C0656D" w14:textId="7E4654FA" w:rsidR="009911FF" w:rsidRPr="00C535CD" w:rsidRDefault="009911FF" w:rsidP="009911FF">
            <w:pPr>
              <w:rPr>
                <w:rFonts w:ascii="Arial Narrow" w:hAnsi="Arial Narrow"/>
                <w:sz w:val="20"/>
                <w:szCs w:val="20"/>
              </w:rPr>
            </w:pPr>
            <w:r w:rsidRPr="00C535CD">
              <w:rPr>
                <w:rFonts w:ascii="Arial Narrow" w:hAnsi="Arial Narrow"/>
                <w:sz w:val="20"/>
                <w:szCs w:val="20"/>
              </w:rPr>
              <w:t>Is this intervention a policy itself or part of an over-arching policy?</w:t>
            </w:r>
          </w:p>
        </w:tc>
        <w:tc>
          <w:tcPr>
            <w:tcW w:w="6633" w:type="dxa"/>
          </w:tcPr>
          <w:p w14:paraId="2DFFDE57" w14:textId="578A613B" w:rsidR="009911FF" w:rsidRPr="003C3D10" w:rsidRDefault="009911FF" w:rsidP="009911FF">
            <w:pPr>
              <w:rPr>
                <w:rFonts w:ascii="Arial Narrow" w:hAnsi="Arial Narrow"/>
                <w:sz w:val="20"/>
                <w:szCs w:val="20"/>
              </w:rPr>
            </w:pPr>
            <w:r w:rsidRPr="003C3D10">
              <w:rPr>
                <w:rFonts w:ascii="Arial Narrow" w:hAnsi="Arial Narrow"/>
                <w:sz w:val="20"/>
                <w:szCs w:val="20"/>
              </w:rPr>
              <w:t>Regulatory policy</w:t>
            </w:r>
          </w:p>
        </w:tc>
      </w:tr>
      <w:tr w:rsidR="009911FF" w:rsidRPr="003C3D10" w14:paraId="6D01AB4F" w14:textId="77777777" w:rsidTr="00677E48">
        <w:tc>
          <w:tcPr>
            <w:tcW w:w="704" w:type="dxa"/>
            <w:vMerge/>
            <w:shd w:val="clear" w:color="auto" w:fill="BFBFBF" w:themeFill="background1" w:themeFillShade="BF"/>
          </w:tcPr>
          <w:p w14:paraId="704ADFDF"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037B581D" w14:textId="34468996" w:rsidR="009911FF" w:rsidRPr="00C535CD" w:rsidRDefault="009911FF" w:rsidP="009911FF">
            <w:pPr>
              <w:rPr>
                <w:rFonts w:ascii="Arial Narrow" w:hAnsi="Arial Narrow"/>
                <w:sz w:val="20"/>
                <w:szCs w:val="20"/>
              </w:rPr>
            </w:pPr>
            <w:r w:rsidRPr="00C535CD">
              <w:rPr>
                <w:rFonts w:ascii="Arial Narrow" w:hAnsi="Arial Narrow"/>
                <w:sz w:val="20"/>
                <w:szCs w:val="20"/>
              </w:rPr>
              <w:t>Timeframe for intervention</w:t>
            </w:r>
          </w:p>
        </w:tc>
        <w:tc>
          <w:tcPr>
            <w:tcW w:w="6633" w:type="dxa"/>
          </w:tcPr>
          <w:p w14:paraId="2DF00BCE" w14:textId="68C814F1" w:rsidR="009911FF" w:rsidRPr="003C3D10" w:rsidRDefault="009911FF" w:rsidP="009911FF">
            <w:pPr>
              <w:rPr>
                <w:rFonts w:ascii="Arial Narrow" w:hAnsi="Arial Narrow"/>
                <w:sz w:val="20"/>
                <w:szCs w:val="20"/>
              </w:rPr>
            </w:pPr>
            <w:r w:rsidRPr="003C3D10">
              <w:rPr>
                <w:rFonts w:ascii="Arial Narrow" w:hAnsi="Arial Narrow"/>
                <w:sz w:val="20"/>
                <w:szCs w:val="20"/>
              </w:rPr>
              <w:t>2018 - 2023</w:t>
            </w:r>
          </w:p>
        </w:tc>
      </w:tr>
      <w:tr w:rsidR="009911FF" w:rsidRPr="003C3D10" w14:paraId="7C6057CF" w14:textId="77777777" w:rsidTr="00677E48">
        <w:tc>
          <w:tcPr>
            <w:tcW w:w="704" w:type="dxa"/>
            <w:vMerge/>
            <w:shd w:val="clear" w:color="auto" w:fill="BFBFBF" w:themeFill="background1" w:themeFillShade="BF"/>
          </w:tcPr>
          <w:p w14:paraId="7415EEDB"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08793CD3" w14:textId="0AB42624" w:rsidR="009911FF" w:rsidRPr="00C535CD" w:rsidRDefault="009911FF" w:rsidP="009911FF">
            <w:pPr>
              <w:rPr>
                <w:rFonts w:ascii="Arial Narrow" w:hAnsi="Arial Narrow"/>
                <w:sz w:val="20"/>
                <w:szCs w:val="20"/>
              </w:rPr>
            </w:pPr>
            <w:r w:rsidRPr="00C535CD">
              <w:rPr>
                <w:rFonts w:ascii="Arial Narrow" w:hAnsi="Arial Narrow"/>
                <w:sz w:val="20"/>
                <w:szCs w:val="20"/>
              </w:rPr>
              <w:t>Related policy interventions (Regional, National, State, Local)</w:t>
            </w:r>
          </w:p>
        </w:tc>
        <w:tc>
          <w:tcPr>
            <w:tcW w:w="6633" w:type="dxa"/>
          </w:tcPr>
          <w:p w14:paraId="2E1F2878" w14:textId="08D1D9A0" w:rsidR="009911FF" w:rsidRPr="003C3D10" w:rsidRDefault="009911FF" w:rsidP="009911FF">
            <w:pPr>
              <w:rPr>
                <w:rFonts w:ascii="Arial Narrow" w:hAnsi="Arial Narrow"/>
                <w:sz w:val="20"/>
                <w:szCs w:val="20"/>
              </w:rPr>
            </w:pPr>
            <w:r w:rsidRPr="003C3D10">
              <w:rPr>
                <w:rFonts w:ascii="Arial Narrow" w:hAnsi="Arial Narrow"/>
                <w:sz w:val="20"/>
                <w:szCs w:val="20"/>
              </w:rPr>
              <w:t>This policy document clearly states the relevant Mayoral strategies which are linked to the Food Strategy: Healthy and Sustainable Food for London: the mayor's food strategy (2008), New London Plan, the London Health Inequalities Strategy, the Mayor’s Economic Development Strategy, the London Environment Strategy, the Mayor’s Transport Strategy, Culture for All Londoners Strategy, the Mayor’s Skills for Londoners Strategy, the Mayor’s Vision for a Diverse and Inclusive City, a Tourism Vision for London, and a Vision for London as a 24-Hour City</w:t>
            </w:r>
          </w:p>
        </w:tc>
      </w:tr>
      <w:tr w:rsidR="009911FF" w:rsidRPr="003C3D10" w14:paraId="3B1F9089" w14:textId="77777777" w:rsidTr="00677E48">
        <w:tc>
          <w:tcPr>
            <w:tcW w:w="704" w:type="dxa"/>
            <w:vMerge w:val="restart"/>
            <w:shd w:val="clear" w:color="auto" w:fill="BFBFBF" w:themeFill="background1" w:themeFillShade="BF"/>
            <w:textDirection w:val="btLr"/>
            <w:vAlign w:val="center"/>
          </w:tcPr>
          <w:p w14:paraId="1715A6B3" w14:textId="628DDE34"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Aims &amp; Activities</w:t>
            </w:r>
          </w:p>
        </w:tc>
        <w:tc>
          <w:tcPr>
            <w:tcW w:w="3119" w:type="dxa"/>
            <w:shd w:val="clear" w:color="auto" w:fill="F2F2F2" w:themeFill="background1" w:themeFillShade="F2"/>
          </w:tcPr>
          <w:p w14:paraId="34A8D64D" w14:textId="44FB9A91" w:rsidR="009911FF" w:rsidRPr="00C535CD" w:rsidRDefault="009911FF" w:rsidP="009911FF">
            <w:pPr>
              <w:rPr>
                <w:rFonts w:ascii="Arial Narrow" w:hAnsi="Arial Narrow"/>
                <w:sz w:val="20"/>
                <w:szCs w:val="20"/>
              </w:rPr>
            </w:pPr>
            <w:r w:rsidRPr="00C535CD">
              <w:rPr>
                <w:rFonts w:ascii="Arial Narrow" w:hAnsi="Arial Narrow"/>
                <w:sz w:val="20"/>
                <w:szCs w:val="20"/>
              </w:rPr>
              <w:t>Policy aim</w:t>
            </w:r>
          </w:p>
        </w:tc>
        <w:tc>
          <w:tcPr>
            <w:tcW w:w="6633" w:type="dxa"/>
          </w:tcPr>
          <w:p w14:paraId="4C32276E" w14:textId="2104E99B" w:rsidR="009911FF" w:rsidRPr="003C3D10" w:rsidRDefault="009911FF" w:rsidP="009911FF">
            <w:pPr>
              <w:rPr>
                <w:rFonts w:ascii="Arial Narrow" w:hAnsi="Arial Narrow"/>
                <w:sz w:val="20"/>
                <w:szCs w:val="20"/>
              </w:rPr>
            </w:pPr>
            <w:r w:rsidRPr="003C3D10">
              <w:rPr>
                <w:rFonts w:ascii="Arial Narrow" w:hAnsi="Arial Narrow"/>
                <w:sz w:val="20"/>
                <w:szCs w:val="20"/>
              </w:rPr>
              <w:t>The London Food Strategy defines the Mayor's priorities for improving London's food system. The vision is for "every Londoner to have access to healthy, affordable food and sets a direction of travel for the Mayor to work collaboratively with partners to achieve this ambition".</w:t>
            </w:r>
          </w:p>
        </w:tc>
      </w:tr>
      <w:tr w:rsidR="009911FF" w:rsidRPr="003C3D10" w14:paraId="39EF9C8D" w14:textId="77777777" w:rsidTr="00677E48">
        <w:tc>
          <w:tcPr>
            <w:tcW w:w="704" w:type="dxa"/>
            <w:vMerge/>
            <w:shd w:val="clear" w:color="auto" w:fill="BFBFBF" w:themeFill="background1" w:themeFillShade="BF"/>
          </w:tcPr>
          <w:p w14:paraId="44F8AEFC"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135DE3E0" w14:textId="6A1CB9A8" w:rsidR="009911FF" w:rsidRPr="00C535CD" w:rsidRDefault="009911FF" w:rsidP="009911FF">
            <w:pPr>
              <w:rPr>
                <w:rFonts w:ascii="Arial Narrow" w:hAnsi="Arial Narrow"/>
                <w:sz w:val="20"/>
                <w:szCs w:val="20"/>
              </w:rPr>
            </w:pPr>
            <w:r w:rsidRPr="00C535CD">
              <w:rPr>
                <w:rFonts w:ascii="Arial Narrow" w:hAnsi="Arial Narrow"/>
                <w:sz w:val="20"/>
                <w:szCs w:val="20"/>
              </w:rPr>
              <w:t>Description of actions</w:t>
            </w:r>
          </w:p>
        </w:tc>
        <w:tc>
          <w:tcPr>
            <w:tcW w:w="6633" w:type="dxa"/>
          </w:tcPr>
          <w:p w14:paraId="13FBB230" w14:textId="3EC3EEBC" w:rsidR="009911FF" w:rsidRPr="003C3D10" w:rsidRDefault="009911FF" w:rsidP="009911FF">
            <w:pPr>
              <w:rPr>
                <w:rFonts w:ascii="Arial Narrow" w:hAnsi="Arial Narrow"/>
                <w:sz w:val="20"/>
                <w:szCs w:val="20"/>
              </w:rPr>
            </w:pPr>
            <w:r w:rsidRPr="003C3D10">
              <w:rPr>
                <w:rFonts w:ascii="Arial Narrow" w:hAnsi="Arial Narrow"/>
                <w:sz w:val="20"/>
                <w:szCs w:val="20"/>
              </w:rPr>
              <w:t>The London Food Strategy is structured into six key settings, each with several actions.  (</w:t>
            </w:r>
            <w:proofErr w:type="spellStart"/>
            <w:r w:rsidRPr="003C3D10">
              <w:rPr>
                <w:rFonts w:ascii="Arial Narrow" w:hAnsi="Arial Narrow"/>
                <w:sz w:val="20"/>
                <w:szCs w:val="20"/>
              </w:rPr>
              <w:t>i</w:t>
            </w:r>
            <w:proofErr w:type="spellEnd"/>
            <w:r w:rsidRPr="003C3D10">
              <w:rPr>
                <w:rFonts w:ascii="Arial Narrow" w:hAnsi="Arial Narrow"/>
                <w:sz w:val="20"/>
                <w:szCs w:val="20"/>
              </w:rPr>
              <w:t xml:space="preserve">) Good Food at Home, and Reducing Food Insecurity </w:t>
            </w:r>
            <w:proofErr w:type="gramStart"/>
            <w:r w:rsidRPr="003C3D10">
              <w:rPr>
                <w:rFonts w:ascii="Arial Narrow" w:hAnsi="Arial Narrow"/>
                <w:sz w:val="20"/>
                <w:szCs w:val="20"/>
              </w:rPr>
              <w:t>e</w:t>
            </w:r>
            <w:r>
              <w:rPr>
                <w:rFonts w:ascii="Arial Narrow" w:hAnsi="Arial Narrow"/>
                <w:sz w:val="20"/>
                <w:szCs w:val="20"/>
              </w:rPr>
              <w:t>.</w:t>
            </w:r>
            <w:r w:rsidRPr="003C3D10">
              <w:rPr>
                <w:rFonts w:ascii="Arial Narrow" w:hAnsi="Arial Narrow"/>
                <w:sz w:val="20"/>
                <w:szCs w:val="20"/>
              </w:rPr>
              <w:t>g.</w:t>
            </w:r>
            <w:proofErr w:type="gramEnd"/>
            <w:r w:rsidRPr="003C3D10">
              <w:rPr>
                <w:rFonts w:ascii="Arial Narrow" w:hAnsi="Arial Narrow"/>
                <w:sz w:val="20"/>
                <w:szCs w:val="20"/>
              </w:rPr>
              <w:t xml:space="preserve"> Reduce consumption of meat, campaign for employers to pay the London Living Wage. (ii) Good Food Economy, Shopping and Eating Out e</w:t>
            </w:r>
            <w:r>
              <w:rPr>
                <w:rFonts w:ascii="Arial Narrow" w:hAnsi="Arial Narrow"/>
                <w:sz w:val="20"/>
                <w:szCs w:val="20"/>
              </w:rPr>
              <w:t>.</w:t>
            </w:r>
            <w:r w:rsidRPr="003C3D10">
              <w:rPr>
                <w:rFonts w:ascii="Arial Narrow" w:hAnsi="Arial Narrow"/>
                <w:sz w:val="20"/>
                <w:szCs w:val="20"/>
              </w:rPr>
              <w:t>g. support farmers' markets. (iii) Good Food in Community Settings and Public Institutions e</w:t>
            </w:r>
            <w:r>
              <w:rPr>
                <w:rFonts w:ascii="Arial Narrow" w:hAnsi="Arial Narrow"/>
                <w:sz w:val="20"/>
                <w:szCs w:val="20"/>
              </w:rPr>
              <w:t>.</w:t>
            </w:r>
            <w:r w:rsidRPr="003C3D10">
              <w:rPr>
                <w:rFonts w:ascii="Arial Narrow" w:hAnsi="Arial Narrow"/>
                <w:sz w:val="20"/>
                <w:szCs w:val="20"/>
              </w:rPr>
              <w:t>g. Look for food that's accredited by Fairtrade, Sustainable Fish Cities, Good Farm Animal Welfare. (iv) Good Food for Pregnancy and Childhood e</w:t>
            </w:r>
            <w:r>
              <w:rPr>
                <w:rFonts w:ascii="Arial Narrow" w:hAnsi="Arial Narrow"/>
                <w:sz w:val="20"/>
                <w:szCs w:val="20"/>
              </w:rPr>
              <w:t>.</w:t>
            </w:r>
            <w:r w:rsidRPr="003C3D10">
              <w:rPr>
                <w:rFonts w:ascii="Arial Narrow" w:hAnsi="Arial Narrow"/>
                <w:sz w:val="20"/>
                <w:szCs w:val="20"/>
              </w:rPr>
              <w:t xml:space="preserve">g. Encourage childcare centres to work towards Healthy </w:t>
            </w:r>
            <w:r w:rsidRPr="003C3D10">
              <w:rPr>
                <w:rFonts w:ascii="Arial Narrow" w:hAnsi="Arial Narrow"/>
                <w:sz w:val="20"/>
                <w:szCs w:val="20"/>
              </w:rPr>
              <w:lastRenderedPageBreak/>
              <w:t>Early Years London Award. (v) Good Food Growing, Community Gardening and Urban Farming e</w:t>
            </w:r>
            <w:r>
              <w:rPr>
                <w:rFonts w:ascii="Arial Narrow" w:hAnsi="Arial Narrow"/>
                <w:sz w:val="20"/>
                <w:szCs w:val="20"/>
              </w:rPr>
              <w:t>.</w:t>
            </w:r>
            <w:r w:rsidRPr="003C3D10">
              <w:rPr>
                <w:rFonts w:ascii="Arial Narrow" w:hAnsi="Arial Narrow"/>
                <w:sz w:val="20"/>
                <w:szCs w:val="20"/>
              </w:rPr>
              <w:t>g. support urban farms by buying from box schemes, link schools with Food Growing Schools London scheme. (vi) Good Food for the Environment e</w:t>
            </w:r>
            <w:r>
              <w:rPr>
                <w:rFonts w:ascii="Arial Narrow" w:hAnsi="Arial Narrow"/>
                <w:sz w:val="20"/>
                <w:szCs w:val="20"/>
              </w:rPr>
              <w:t>.</w:t>
            </w:r>
            <w:r w:rsidRPr="003C3D10">
              <w:rPr>
                <w:rFonts w:ascii="Arial Narrow" w:hAnsi="Arial Narrow"/>
                <w:sz w:val="20"/>
                <w:szCs w:val="20"/>
              </w:rPr>
              <w:t>g. reduce edible food waste via Love Food Hate Waste campaign, buy and eat sustainably and locally produced food.</w:t>
            </w:r>
          </w:p>
        </w:tc>
      </w:tr>
      <w:tr w:rsidR="009911FF" w:rsidRPr="003C3D10" w14:paraId="48013EE5" w14:textId="77777777" w:rsidTr="00677E48">
        <w:tc>
          <w:tcPr>
            <w:tcW w:w="704" w:type="dxa"/>
            <w:vMerge/>
            <w:shd w:val="clear" w:color="auto" w:fill="BFBFBF" w:themeFill="background1" w:themeFillShade="BF"/>
          </w:tcPr>
          <w:p w14:paraId="3855A125"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4813CCB3" w14:textId="2B3DD214" w:rsidR="009911FF" w:rsidRPr="003C3D10" w:rsidRDefault="009911FF" w:rsidP="009911FF">
            <w:pPr>
              <w:rPr>
                <w:rFonts w:ascii="Arial Narrow" w:hAnsi="Arial Narrow"/>
                <w:sz w:val="20"/>
                <w:szCs w:val="20"/>
              </w:rPr>
            </w:pPr>
            <w:r w:rsidRPr="003C3D10">
              <w:rPr>
                <w:rFonts w:ascii="Arial Narrow" w:hAnsi="Arial Narrow"/>
                <w:sz w:val="20"/>
                <w:szCs w:val="20"/>
              </w:rPr>
              <w:t>Role of Local Government</w:t>
            </w:r>
          </w:p>
        </w:tc>
        <w:tc>
          <w:tcPr>
            <w:tcW w:w="6633" w:type="dxa"/>
          </w:tcPr>
          <w:p w14:paraId="3AA0DB13" w14:textId="64EA8929" w:rsidR="009911FF" w:rsidRPr="003C3D10" w:rsidRDefault="009911FF" w:rsidP="009911FF">
            <w:pPr>
              <w:rPr>
                <w:rFonts w:ascii="Arial Narrow" w:hAnsi="Arial Narrow"/>
                <w:sz w:val="20"/>
                <w:szCs w:val="20"/>
              </w:rPr>
            </w:pPr>
            <w:r w:rsidRPr="003C3D10">
              <w:rPr>
                <w:rFonts w:ascii="Arial Narrow" w:hAnsi="Arial Narrow"/>
                <w:sz w:val="20"/>
                <w:szCs w:val="20"/>
              </w:rPr>
              <w:t>Leadership/Ownership. The London Food Strategy was developed by the Greater London Authority on behalf of the Mayor of London, and in partnership with the London Food Board. The actions are itemised based on what the Mayor will do to deliver change.</w:t>
            </w:r>
          </w:p>
        </w:tc>
      </w:tr>
      <w:tr w:rsidR="009911FF" w:rsidRPr="003C3D10" w14:paraId="55B154AA" w14:textId="77777777" w:rsidTr="00677E48">
        <w:tc>
          <w:tcPr>
            <w:tcW w:w="704" w:type="dxa"/>
            <w:vMerge/>
            <w:shd w:val="clear" w:color="auto" w:fill="BFBFBF" w:themeFill="background1" w:themeFillShade="BF"/>
          </w:tcPr>
          <w:p w14:paraId="72D6AC9B"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30A8B936" w14:textId="0DFEA71B" w:rsidR="009911FF" w:rsidRPr="003C3D10" w:rsidRDefault="009911FF" w:rsidP="009911FF">
            <w:pPr>
              <w:rPr>
                <w:rFonts w:ascii="Arial Narrow" w:hAnsi="Arial Narrow"/>
                <w:sz w:val="20"/>
                <w:szCs w:val="20"/>
              </w:rPr>
            </w:pPr>
            <w:r w:rsidRPr="003C3D10">
              <w:rPr>
                <w:rFonts w:ascii="Arial Narrow" w:hAnsi="Arial Narrow"/>
                <w:sz w:val="20"/>
                <w:szCs w:val="20"/>
              </w:rPr>
              <w:t>Targeted healthy and sustainable diet-related practice(s)</w:t>
            </w:r>
          </w:p>
        </w:tc>
        <w:tc>
          <w:tcPr>
            <w:tcW w:w="6633" w:type="dxa"/>
          </w:tcPr>
          <w:p w14:paraId="53D60CAE" w14:textId="06639C6D" w:rsidR="009911FF" w:rsidRPr="003C3D10" w:rsidRDefault="009911FF" w:rsidP="009911FF">
            <w:pPr>
              <w:rPr>
                <w:rFonts w:ascii="Arial Narrow" w:hAnsi="Arial Narrow"/>
                <w:sz w:val="20"/>
                <w:szCs w:val="20"/>
              </w:rPr>
            </w:pPr>
            <w:r w:rsidRPr="003C3D10">
              <w:rPr>
                <w:rFonts w:ascii="Arial Narrow" w:hAnsi="Arial Narrow"/>
                <w:sz w:val="20"/>
                <w:szCs w:val="20"/>
              </w:rPr>
              <w:t>All</w:t>
            </w:r>
          </w:p>
        </w:tc>
      </w:tr>
      <w:tr w:rsidR="009911FF" w:rsidRPr="003C3D10" w14:paraId="4DF79381" w14:textId="77777777" w:rsidTr="00677E48">
        <w:tc>
          <w:tcPr>
            <w:tcW w:w="704" w:type="dxa"/>
            <w:vMerge/>
            <w:shd w:val="clear" w:color="auto" w:fill="BFBFBF" w:themeFill="background1" w:themeFillShade="BF"/>
          </w:tcPr>
          <w:p w14:paraId="0F09D55A"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074A9E23" w14:textId="0669A5AD" w:rsidR="009911FF" w:rsidRPr="003C3D10" w:rsidRDefault="009911FF" w:rsidP="009911FF">
            <w:pPr>
              <w:rPr>
                <w:rFonts w:ascii="Arial Narrow" w:hAnsi="Arial Narrow"/>
                <w:sz w:val="20"/>
                <w:szCs w:val="20"/>
              </w:rPr>
            </w:pPr>
            <w:r w:rsidRPr="003C3D10">
              <w:rPr>
                <w:rFonts w:ascii="Arial Narrow" w:hAnsi="Arial Narrow"/>
                <w:sz w:val="20"/>
                <w:szCs w:val="20"/>
              </w:rPr>
              <w:t xml:space="preserve">Targeted food system phase(s) </w:t>
            </w:r>
          </w:p>
        </w:tc>
        <w:tc>
          <w:tcPr>
            <w:tcW w:w="6633" w:type="dxa"/>
          </w:tcPr>
          <w:p w14:paraId="794D3685" w14:textId="463081C4" w:rsidR="009911FF" w:rsidRPr="003C3D10" w:rsidRDefault="009911FF" w:rsidP="009911FF">
            <w:pPr>
              <w:rPr>
                <w:rFonts w:ascii="Arial Narrow" w:hAnsi="Arial Narrow"/>
                <w:sz w:val="20"/>
                <w:szCs w:val="20"/>
              </w:rPr>
            </w:pPr>
            <w:r w:rsidRPr="003C3D10">
              <w:rPr>
                <w:rFonts w:ascii="Arial Narrow" w:hAnsi="Arial Narrow"/>
                <w:sz w:val="20"/>
                <w:szCs w:val="20"/>
              </w:rPr>
              <w:t>Agricultural production</w:t>
            </w:r>
          </w:p>
          <w:p w14:paraId="22317538" w14:textId="7E0D7740" w:rsidR="009911FF" w:rsidRPr="003C3D10" w:rsidRDefault="009911FF" w:rsidP="009911FF">
            <w:pPr>
              <w:rPr>
                <w:rFonts w:ascii="Arial Narrow" w:hAnsi="Arial Narrow"/>
                <w:sz w:val="20"/>
                <w:szCs w:val="20"/>
              </w:rPr>
            </w:pPr>
            <w:r w:rsidRPr="003C3D10">
              <w:rPr>
                <w:rFonts w:ascii="Arial Narrow" w:hAnsi="Arial Narrow"/>
                <w:sz w:val="20"/>
                <w:szCs w:val="20"/>
              </w:rPr>
              <w:t>Distribution</w:t>
            </w:r>
          </w:p>
          <w:p w14:paraId="5E6AA435" w14:textId="0FDC86AA" w:rsidR="009911FF" w:rsidRPr="003C3D10" w:rsidRDefault="009911FF" w:rsidP="009911FF">
            <w:pPr>
              <w:rPr>
                <w:rFonts w:ascii="Arial Narrow" w:hAnsi="Arial Narrow"/>
                <w:sz w:val="20"/>
                <w:szCs w:val="20"/>
              </w:rPr>
            </w:pPr>
            <w:r w:rsidRPr="003C3D10">
              <w:rPr>
                <w:rFonts w:ascii="Arial Narrow" w:hAnsi="Arial Narrow"/>
                <w:sz w:val="20"/>
                <w:szCs w:val="20"/>
              </w:rPr>
              <w:t>Retail</w:t>
            </w:r>
          </w:p>
          <w:p w14:paraId="3C2A6E4E" w14:textId="049178D4" w:rsidR="009911FF" w:rsidRPr="003C3D10" w:rsidRDefault="009911FF" w:rsidP="009911FF">
            <w:pPr>
              <w:rPr>
                <w:rFonts w:ascii="Arial Narrow" w:hAnsi="Arial Narrow"/>
                <w:sz w:val="20"/>
                <w:szCs w:val="20"/>
              </w:rPr>
            </w:pPr>
            <w:r w:rsidRPr="003C3D10">
              <w:rPr>
                <w:rFonts w:ascii="Arial Narrow" w:hAnsi="Arial Narrow"/>
                <w:sz w:val="20"/>
                <w:szCs w:val="20"/>
              </w:rPr>
              <w:t>Consumption</w:t>
            </w:r>
          </w:p>
          <w:p w14:paraId="54A16048" w14:textId="01B8CC14" w:rsidR="009911FF" w:rsidRPr="003C3D10" w:rsidRDefault="009911FF" w:rsidP="009911FF">
            <w:pPr>
              <w:rPr>
                <w:rFonts w:ascii="Arial Narrow" w:hAnsi="Arial Narrow"/>
                <w:sz w:val="20"/>
                <w:szCs w:val="20"/>
              </w:rPr>
            </w:pPr>
            <w:r w:rsidRPr="003C3D10">
              <w:rPr>
                <w:rFonts w:ascii="Arial Narrow" w:hAnsi="Arial Narrow"/>
                <w:sz w:val="20"/>
                <w:szCs w:val="20"/>
              </w:rPr>
              <w:t>Waste</w:t>
            </w:r>
          </w:p>
        </w:tc>
      </w:tr>
      <w:tr w:rsidR="009911FF" w:rsidRPr="003C3D10" w14:paraId="20F0D057" w14:textId="77777777" w:rsidTr="00677E48">
        <w:tc>
          <w:tcPr>
            <w:tcW w:w="704" w:type="dxa"/>
            <w:vMerge w:val="restart"/>
            <w:shd w:val="clear" w:color="auto" w:fill="BFBFBF" w:themeFill="background1" w:themeFillShade="BF"/>
            <w:textDirection w:val="btLr"/>
            <w:vAlign w:val="center"/>
          </w:tcPr>
          <w:p w14:paraId="2DE2A48A" w14:textId="5494069F"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Considerations</w:t>
            </w:r>
          </w:p>
        </w:tc>
        <w:tc>
          <w:tcPr>
            <w:tcW w:w="3119" w:type="dxa"/>
            <w:shd w:val="clear" w:color="auto" w:fill="F2F2F2" w:themeFill="background1" w:themeFillShade="F2"/>
          </w:tcPr>
          <w:p w14:paraId="6ACF1274" w14:textId="126144EA" w:rsidR="009911FF" w:rsidRPr="00C535CD" w:rsidRDefault="009911FF" w:rsidP="009911FF">
            <w:pPr>
              <w:rPr>
                <w:rFonts w:ascii="Arial Narrow" w:hAnsi="Arial Narrow"/>
                <w:sz w:val="20"/>
                <w:szCs w:val="20"/>
              </w:rPr>
            </w:pPr>
            <w:r w:rsidRPr="00C535CD">
              <w:rPr>
                <w:rFonts w:ascii="Arial Narrow" w:hAnsi="Arial Narrow"/>
                <w:sz w:val="20"/>
                <w:szCs w:val="20"/>
              </w:rPr>
              <w:t xml:space="preserve">Does the policy consider health? Y/N and how? </w:t>
            </w:r>
          </w:p>
        </w:tc>
        <w:tc>
          <w:tcPr>
            <w:tcW w:w="6633" w:type="dxa"/>
          </w:tcPr>
          <w:p w14:paraId="2503E18E" w14:textId="5C31D9A1" w:rsidR="009911FF" w:rsidRPr="003C3D10" w:rsidRDefault="009911FF" w:rsidP="009911FF">
            <w:pPr>
              <w:rPr>
                <w:rFonts w:ascii="Arial Narrow" w:hAnsi="Arial Narrow"/>
                <w:sz w:val="20"/>
                <w:szCs w:val="20"/>
              </w:rPr>
            </w:pPr>
            <w:r w:rsidRPr="003C3D10">
              <w:rPr>
                <w:rFonts w:ascii="Arial Narrow" w:hAnsi="Arial Narrow"/>
                <w:sz w:val="20"/>
                <w:szCs w:val="20"/>
              </w:rPr>
              <w:t>Y - promoting healthy food choices through modifications to the food environment in a number of settings (public institutions, childcare, schools) and menu and product labelling in the retail setting</w:t>
            </w:r>
          </w:p>
        </w:tc>
      </w:tr>
      <w:tr w:rsidR="009911FF" w:rsidRPr="003C3D10" w14:paraId="4C799751" w14:textId="77777777" w:rsidTr="00677E48">
        <w:tc>
          <w:tcPr>
            <w:tcW w:w="704" w:type="dxa"/>
            <w:vMerge/>
            <w:shd w:val="clear" w:color="auto" w:fill="BFBFBF" w:themeFill="background1" w:themeFillShade="BF"/>
          </w:tcPr>
          <w:p w14:paraId="51756595"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1FC6E603" w14:textId="0F265C10"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equity? Y/N and how?</w:t>
            </w:r>
          </w:p>
        </w:tc>
        <w:tc>
          <w:tcPr>
            <w:tcW w:w="6633" w:type="dxa"/>
          </w:tcPr>
          <w:p w14:paraId="2C72D59C" w14:textId="670DA91A" w:rsidR="009911FF" w:rsidRPr="003C3D10" w:rsidRDefault="009911FF" w:rsidP="009911FF">
            <w:pPr>
              <w:rPr>
                <w:rFonts w:ascii="Arial Narrow" w:hAnsi="Arial Narrow"/>
                <w:sz w:val="20"/>
                <w:szCs w:val="20"/>
              </w:rPr>
            </w:pPr>
            <w:r w:rsidRPr="003C3D10">
              <w:rPr>
                <w:rFonts w:ascii="Arial Narrow" w:hAnsi="Arial Narrow"/>
                <w:sz w:val="20"/>
                <w:szCs w:val="20"/>
              </w:rPr>
              <w:t>Y - the first setting promotes an increase in household food security, several actions prompt Londoners to advocate for employers to pay the London Living Wage</w:t>
            </w:r>
          </w:p>
        </w:tc>
      </w:tr>
      <w:tr w:rsidR="009911FF" w:rsidRPr="003C3D10" w14:paraId="03E1BCDC" w14:textId="77777777" w:rsidTr="00677E48">
        <w:tc>
          <w:tcPr>
            <w:tcW w:w="704" w:type="dxa"/>
            <w:vMerge/>
            <w:shd w:val="clear" w:color="auto" w:fill="BFBFBF" w:themeFill="background1" w:themeFillShade="BF"/>
          </w:tcPr>
          <w:p w14:paraId="6FAEC980"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1F7533DB" w14:textId="09796C5E"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the broader food system? Y/N and how?</w:t>
            </w:r>
          </w:p>
        </w:tc>
        <w:tc>
          <w:tcPr>
            <w:tcW w:w="6633" w:type="dxa"/>
          </w:tcPr>
          <w:p w14:paraId="6E5311E0" w14:textId="7FF4087E" w:rsidR="009911FF" w:rsidRPr="003C3D10" w:rsidRDefault="009911FF" w:rsidP="009911FF">
            <w:pPr>
              <w:rPr>
                <w:rFonts w:ascii="Arial Narrow" w:hAnsi="Arial Narrow"/>
                <w:sz w:val="20"/>
                <w:szCs w:val="20"/>
              </w:rPr>
            </w:pPr>
            <w:r w:rsidRPr="003C3D10">
              <w:rPr>
                <w:rFonts w:ascii="Arial Narrow" w:hAnsi="Arial Narrow"/>
                <w:sz w:val="20"/>
                <w:szCs w:val="20"/>
              </w:rPr>
              <w:t>Y - actions promote sustainable food production practices, localised distribution and retail systems, and waste minimisation</w:t>
            </w:r>
          </w:p>
          <w:p w14:paraId="03D1ED03" w14:textId="77777777" w:rsidR="009911FF" w:rsidRPr="003C3D10" w:rsidRDefault="009911FF" w:rsidP="009911FF">
            <w:pPr>
              <w:rPr>
                <w:rFonts w:ascii="Arial Narrow" w:hAnsi="Arial Narrow"/>
                <w:sz w:val="20"/>
                <w:szCs w:val="20"/>
              </w:rPr>
            </w:pPr>
          </w:p>
        </w:tc>
      </w:tr>
      <w:tr w:rsidR="009911FF" w:rsidRPr="003C3D10" w14:paraId="035B180B" w14:textId="77777777" w:rsidTr="00677E48">
        <w:tc>
          <w:tcPr>
            <w:tcW w:w="704" w:type="dxa"/>
            <w:vMerge w:val="restart"/>
            <w:shd w:val="clear" w:color="auto" w:fill="BFBFBF" w:themeFill="background1" w:themeFillShade="BF"/>
            <w:textDirection w:val="btLr"/>
            <w:vAlign w:val="center"/>
          </w:tcPr>
          <w:p w14:paraId="0616E86A" w14:textId="16F59ABB"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Evaluation</w:t>
            </w:r>
          </w:p>
        </w:tc>
        <w:tc>
          <w:tcPr>
            <w:tcW w:w="3119" w:type="dxa"/>
            <w:shd w:val="clear" w:color="auto" w:fill="F2F2F2" w:themeFill="background1" w:themeFillShade="F2"/>
          </w:tcPr>
          <w:p w14:paraId="37DEEF98" w14:textId="45725AF8"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evaluation been planned for? </w:t>
            </w:r>
          </w:p>
        </w:tc>
        <w:tc>
          <w:tcPr>
            <w:tcW w:w="6633" w:type="dxa"/>
          </w:tcPr>
          <w:p w14:paraId="7E9A5FD3" w14:textId="7B6283CD" w:rsidR="009911FF" w:rsidRPr="003C3D10" w:rsidRDefault="009911FF" w:rsidP="009911FF">
            <w:pPr>
              <w:rPr>
                <w:rFonts w:ascii="Arial Narrow" w:hAnsi="Arial Narrow"/>
                <w:sz w:val="20"/>
                <w:szCs w:val="20"/>
              </w:rPr>
            </w:pPr>
            <w:r w:rsidRPr="003C3D10">
              <w:rPr>
                <w:rFonts w:ascii="Arial Narrow" w:hAnsi="Arial Narrow"/>
                <w:sz w:val="20"/>
                <w:szCs w:val="20"/>
              </w:rPr>
              <w:t>Yes. An indicators framework is included on pages 2-4 of the implementation plan document, with a detailed description included in Appendix A which includes the data source owner and timeframe for each indicator.</w:t>
            </w:r>
          </w:p>
        </w:tc>
      </w:tr>
      <w:tr w:rsidR="009911FF" w:rsidRPr="003C3D10" w14:paraId="54EBDA27" w14:textId="77777777" w:rsidTr="00677E48">
        <w:tc>
          <w:tcPr>
            <w:tcW w:w="704" w:type="dxa"/>
            <w:vMerge/>
            <w:shd w:val="clear" w:color="auto" w:fill="BFBFBF" w:themeFill="background1" w:themeFillShade="BF"/>
          </w:tcPr>
          <w:p w14:paraId="58B6112C"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5BBDA125" w14:textId="02F9D8A3" w:rsidR="009911FF" w:rsidRPr="00C535CD" w:rsidRDefault="009911FF" w:rsidP="009911FF">
            <w:pPr>
              <w:rPr>
                <w:rFonts w:ascii="Arial Narrow" w:hAnsi="Arial Narrow"/>
                <w:sz w:val="20"/>
                <w:szCs w:val="20"/>
              </w:rPr>
            </w:pPr>
            <w:r w:rsidRPr="00C535CD">
              <w:rPr>
                <w:rFonts w:ascii="Arial Narrow" w:hAnsi="Arial Narrow"/>
                <w:sz w:val="20"/>
                <w:szCs w:val="20"/>
              </w:rPr>
              <w:t>Data collection tools, target population</w:t>
            </w:r>
          </w:p>
        </w:tc>
        <w:tc>
          <w:tcPr>
            <w:tcW w:w="6633" w:type="dxa"/>
          </w:tcPr>
          <w:p w14:paraId="14DBF251" w14:textId="2747BBFC" w:rsidR="009911FF" w:rsidRPr="003C3D10" w:rsidRDefault="009911FF" w:rsidP="009911FF">
            <w:pPr>
              <w:rPr>
                <w:rFonts w:ascii="Arial Narrow" w:hAnsi="Arial Narrow"/>
                <w:sz w:val="20"/>
                <w:szCs w:val="20"/>
              </w:rPr>
            </w:pPr>
            <w:r w:rsidRPr="003C3D10">
              <w:rPr>
                <w:rFonts w:ascii="Arial Narrow" w:hAnsi="Arial Narrow"/>
                <w:sz w:val="20"/>
                <w:szCs w:val="20"/>
              </w:rPr>
              <w:t>The London Food Strategy Indicator Framework (Appendix A of the Implementation Plan) describes a range of data sources: surveys (e</w:t>
            </w:r>
            <w:r>
              <w:rPr>
                <w:rFonts w:ascii="Arial Narrow" w:hAnsi="Arial Narrow"/>
                <w:sz w:val="20"/>
                <w:szCs w:val="20"/>
              </w:rPr>
              <w:t>.</w:t>
            </w:r>
            <w:r w:rsidRPr="003C3D10">
              <w:rPr>
                <w:rFonts w:ascii="Arial Narrow" w:hAnsi="Arial Narrow"/>
                <w:sz w:val="20"/>
                <w:szCs w:val="20"/>
              </w:rPr>
              <w:t>g. breastfeeding prevalence at 6-8 weeks postpartum), estimates (e</w:t>
            </w:r>
            <w:r>
              <w:rPr>
                <w:rFonts w:ascii="Arial Narrow" w:hAnsi="Arial Narrow"/>
                <w:sz w:val="20"/>
                <w:szCs w:val="20"/>
              </w:rPr>
              <w:t>.</w:t>
            </w:r>
            <w:r w:rsidRPr="003C3D10">
              <w:rPr>
                <w:rFonts w:ascii="Arial Narrow" w:hAnsi="Arial Narrow"/>
                <w:sz w:val="20"/>
                <w:szCs w:val="20"/>
              </w:rPr>
              <w:t>g. food-related GHG emissions) and administrative (e</w:t>
            </w:r>
            <w:r>
              <w:rPr>
                <w:rFonts w:ascii="Arial Narrow" w:hAnsi="Arial Narrow"/>
                <w:sz w:val="20"/>
                <w:szCs w:val="20"/>
              </w:rPr>
              <w:t>.</w:t>
            </w:r>
            <w:r w:rsidRPr="003C3D10">
              <w:rPr>
                <w:rFonts w:ascii="Arial Narrow" w:hAnsi="Arial Narrow"/>
                <w:sz w:val="20"/>
                <w:szCs w:val="20"/>
              </w:rPr>
              <w:t>g. prevalence of overweight and obesity in state schools).</w:t>
            </w:r>
          </w:p>
        </w:tc>
      </w:tr>
      <w:tr w:rsidR="009911FF" w:rsidRPr="003C3D10" w14:paraId="418AFF61" w14:textId="77777777" w:rsidTr="00677E48">
        <w:tc>
          <w:tcPr>
            <w:tcW w:w="704" w:type="dxa"/>
            <w:vMerge/>
            <w:shd w:val="clear" w:color="auto" w:fill="BFBFBF" w:themeFill="background1" w:themeFillShade="BF"/>
          </w:tcPr>
          <w:p w14:paraId="771CE401"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2A63F266" w14:textId="6CD2D24D"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the policy been effective? </w:t>
            </w:r>
          </w:p>
        </w:tc>
        <w:tc>
          <w:tcPr>
            <w:tcW w:w="6633" w:type="dxa"/>
          </w:tcPr>
          <w:p w14:paraId="57570C98" w14:textId="6177ABB2" w:rsidR="009911FF" w:rsidRPr="003C3D10" w:rsidRDefault="009911FF" w:rsidP="009911FF">
            <w:pPr>
              <w:rPr>
                <w:rFonts w:ascii="Arial Narrow" w:hAnsi="Arial Narrow"/>
                <w:sz w:val="20"/>
                <w:szCs w:val="20"/>
              </w:rPr>
            </w:pPr>
            <w:r w:rsidRPr="003C3D10">
              <w:rPr>
                <w:rFonts w:ascii="Arial Narrow" w:hAnsi="Arial Narrow"/>
                <w:sz w:val="20"/>
                <w:szCs w:val="20"/>
              </w:rPr>
              <w:t>The intervention timeline is 2018-2023 and the strategic document or implementation plan do not describe efficacy results.</w:t>
            </w:r>
          </w:p>
        </w:tc>
      </w:tr>
      <w:tr w:rsidR="009911FF" w:rsidRPr="003C3D10" w14:paraId="6D780561" w14:textId="77777777" w:rsidTr="00677E48">
        <w:tc>
          <w:tcPr>
            <w:tcW w:w="704" w:type="dxa"/>
            <w:vMerge w:val="restart"/>
            <w:shd w:val="clear" w:color="auto" w:fill="BFBFBF" w:themeFill="background1" w:themeFillShade="BF"/>
            <w:textDirection w:val="btLr"/>
            <w:vAlign w:val="center"/>
          </w:tcPr>
          <w:p w14:paraId="0C74161E" w14:textId="594A53DA"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Development</w:t>
            </w:r>
          </w:p>
        </w:tc>
        <w:tc>
          <w:tcPr>
            <w:tcW w:w="3119" w:type="dxa"/>
            <w:shd w:val="clear" w:color="auto" w:fill="F2F2F2" w:themeFill="background1" w:themeFillShade="F2"/>
          </w:tcPr>
          <w:p w14:paraId="5C812343" w14:textId="27D47A74" w:rsidR="009911FF" w:rsidRPr="00C535CD" w:rsidRDefault="009911FF" w:rsidP="009911FF">
            <w:pPr>
              <w:rPr>
                <w:rFonts w:ascii="Arial Narrow" w:hAnsi="Arial Narrow"/>
                <w:sz w:val="20"/>
                <w:szCs w:val="20"/>
              </w:rPr>
            </w:pPr>
            <w:r w:rsidRPr="00C535CD">
              <w:rPr>
                <w:rFonts w:ascii="Arial Narrow" w:hAnsi="Arial Narrow"/>
                <w:sz w:val="20"/>
                <w:szCs w:val="20"/>
              </w:rPr>
              <w:t>What evidence underpins the development of the policy?</w:t>
            </w:r>
          </w:p>
        </w:tc>
        <w:tc>
          <w:tcPr>
            <w:tcW w:w="6633" w:type="dxa"/>
          </w:tcPr>
          <w:p w14:paraId="61329B2D" w14:textId="1D73749E" w:rsidR="009911FF" w:rsidRPr="003C3D10" w:rsidRDefault="009911FF" w:rsidP="009911FF">
            <w:pPr>
              <w:rPr>
                <w:rFonts w:ascii="Arial Narrow" w:hAnsi="Arial Narrow"/>
                <w:sz w:val="20"/>
                <w:szCs w:val="20"/>
              </w:rPr>
            </w:pPr>
            <w:r w:rsidRPr="003C3D10">
              <w:rPr>
                <w:rFonts w:ascii="Arial Narrow" w:hAnsi="Arial Narrow"/>
                <w:sz w:val="20"/>
                <w:szCs w:val="20"/>
              </w:rPr>
              <w:t>The strategy was written by the Greater London Authority and the London Food Board, based on best-practice evidence. Consultation on drafts included policy-makers from New York City and Toronto, together with almost 150 organisations and thousands of Londoners during the consultation period.</w:t>
            </w:r>
          </w:p>
        </w:tc>
      </w:tr>
      <w:tr w:rsidR="009911FF" w:rsidRPr="003C3D10" w14:paraId="18B5D07C" w14:textId="77777777" w:rsidTr="00677E48">
        <w:tc>
          <w:tcPr>
            <w:tcW w:w="704" w:type="dxa"/>
            <w:vMerge/>
            <w:shd w:val="clear" w:color="auto" w:fill="BFBFBF" w:themeFill="background1" w:themeFillShade="BF"/>
          </w:tcPr>
          <w:p w14:paraId="307359FE"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54503393" w14:textId="1C096588" w:rsidR="009911FF" w:rsidRPr="00C535CD" w:rsidRDefault="009911FF" w:rsidP="009911FF">
            <w:pPr>
              <w:rPr>
                <w:rFonts w:ascii="Arial Narrow" w:hAnsi="Arial Narrow"/>
                <w:sz w:val="20"/>
                <w:szCs w:val="20"/>
              </w:rPr>
            </w:pPr>
            <w:r w:rsidRPr="00C535CD">
              <w:rPr>
                <w:rFonts w:ascii="Arial Narrow" w:hAnsi="Arial Narrow"/>
                <w:sz w:val="20"/>
                <w:szCs w:val="20"/>
              </w:rPr>
              <w:t>What type of evidence was used to develop the policy?</w:t>
            </w:r>
          </w:p>
        </w:tc>
        <w:tc>
          <w:tcPr>
            <w:tcW w:w="6633" w:type="dxa"/>
          </w:tcPr>
          <w:p w14:paraId="23D76120" w14:textId="002A9238" w:rsidR="009911FF" w:rsidRPr="003C3D10" w:rsidRDefault="009911FF" w:rsidP="009911FF">
            <w:pPr>
              <w:rPr>
                <w:rFonts w:ascii="Arial Narrow" w:hAnsi="Arial Narrow"/>
                <w:sz w:val="20"/>
                <w:szCs w:val="20"/>
              </w:rPr>
            </w:pPr>
            <w:r w:rsidRPr="003C3D10">
              <w:rPr>
                <w:rFonts w:ascii="Arial Narrow" w:hAnsi="Arial Narrow"/>
                <w:sz w:val="20"/>
                <w:szCs w:val="20"/>
              </w:rPr>
              <w:t>Expert opinion (London Food Board), evidence and input from benchmark cities, peer-reviewed literature and countrywide statistics</w:t>
            </w:r>
          </w:p>
        </w:tc>
      </w:tr>
      <w:tr w:rsidR="009911FF" w:rsidRPr="003C3D10" w14:paraId="76862A4A" w14:textId="77777777" w:rsidTr="00677E48">
        <w:tc>
          <w:tcPr>
            <w:tcW w:w="704" w:type="dxa"/>
            <w:vMerge/>
            <w:shd w:val="clear" w:color="auto" w:fill="BFBFBF" w:themeFill="background1" w:themeFillShade="BF"/>
          </w:tcPr>
          <w:p w14:paraId="120BDFF2"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6C9AF18C" w14:textId="2D6CBD27" w:rsidR="009911FF" w:rsidRPr="00C535CD" w:rsidRDefault="009911FF" w:rsidP="009911FF">
            <w:pPr>
              <w:rPr>
                <w:rFonts w:ascii="Arial Narrow" w:hAnsi="Arial Narrow"/>
                <w:sz w:val="20"/>
                <w:szCs w:val="20"/>
              </w:rPr>
            </w:pPr>
            <w:r w:rsidRPr="00C535CD">
              <w:rPr>
                <w:rFonts w:ascii="Arial Narrow" w:hAnsi="Arial Narrow"/>
                <w:sz w:val="20"/>
                <w:szCs w:val="20"/>
              </w:rPr>
              <w:t xml:space="preserve">What was the process for using evidence to develop the policy? </w:t>
            </w:r>
          </w:p>
        </w:tc>
        <w:tc>
          <w:tcPr>
            <w:tcW w:w="6633" w:type="dxa"/>
          </w:tcPr>
          <w:p w14:paraId="0F316F44" w14:textId="3BFB7585" w:rsidR="009911FF" w:rsidRPr="003C3D10" w:rsidRDefault="009911FF" w:rsidP="009911FF">
            <w:pPr>
              <w:rPr>
                <w:rFonts w:ascii="Arial Narrow" w:hAnsi="Arial Narrow"/>
                <w:sz w:val="20"/>
                <w:szCs w:val="20"/>
              </w:rPr>
            </w:pPr>
            <w:r w:rsidRPr="003C3D10">
              <w:rPr>
                <w:rFonts w:ascii="Arial Narrow" w:hAnsi="Arial Narrow"/>
                <w:sz w:val="20"/>
                <w:szCs w:val="20"/>
              </w:rPr>
              <w:t>Not stated</w:t>
            </w:r>
          </w:p>
        </w:tc>
      </w:tr>
    </w:tbl>
    <w:p w14:paraId="2E8AEC74" w14:textId="141147A1" w:rsidR="00A24C73" w:rsidRPr="003C3D10" w:rsidRDefault="00A24C73">
      <w:pPr>
        <w:rPr>
          <w:rFonts w:ascii="Arial Narrow" w:hAnsi="Arial Narrow"/>
        </w:rPr>
      </w:pPr>
    </w:p>
    <w:p w14:paraId="75F5B0F2" w14:textId="6D921C5D" w:rsidR="00A24C73" w:rsidRPr="003C3D10" w:rsidRDefault="00A24C73">
      <w:pPr>
        <w:rPr>
          <w:rFonts w:ascii="Arial Narrow" w:hAnsi="Arial Narrow"/>
        </w:rPr>
      </w:pPr>
    </w:p>
    <w:tbl>
      <w:tblPr>
        <w:tblStyle w:val="TableGrid"/>
        <w:tblW w:w="0" w:type="auto"/>
        <w:tblLook w:val="04A0" w:firstRow="1" w:lastRow="0" w:firstColumn="1" w:lastColumn="0" w:noHBand="0" w:noVBand="1"/>
      </w:tblPr>
      <w:tblGrid>
        <w:gridCol w:w="704"/>
        <w:gridCol w:w="3119"/>
        <w:gridCol w:w="6633"/>
      </w:tblGrid>
      <w:tr w:rsidR="009911FF" w:rsidRPr="003C3D10" w14:paraId="41ED7A59" w14:textId="77777777" w:rsidTr="00677E48">
        <w:tc>
          <w:tcPr>
            <w:tcW w:w="704" w:type="dxa"/>
            <w:vMerge w:val="restart"/>
            <w:shd w:val="clear" w:color="auto" w:fill="BFBFBF" w:themeFill="background1" w:themeFillShade="BF"/>
            <w:textDirection w:val="btLr"/>
            <w:vAlign w:val="center"/>
          </w:tcPr>
          <w:p w14:paraId="0BE92C39" w14:textId="4DF010CB" w:rsidR="009911FF" w:rsidRPr="006723D2" w:rsidRDefault="009911FF" w:rsidP="009911FF">
            <w:pPr>
              <w:ind w:left="113" w:right="113"/>
              <w:jc w:val="center"/>
              <w:rPr>
                <w:rFonts w:ascii="Arial Narrow" w:hAnsi="Arial Narrow"/>
                <w:sz w:val="16"/>
                <w:szCs w:val="16"/>
              </w:rPr>
            </w:pPr>
            <w:r w:rsidRPr="006723D2">
              <w:rPr>
                <w:rFonts w:ascii="Arial Narrow" w:hAnsi="Arial Narrow"/>
                <w:sz w:val="16"/>
                <w:szCs w:val="16"/>
              </w:rPr>
              <w:t>Citation</w:t>
            </w:r>
          </w:p>
        </w:tc>
        <w:tc>
          <w:tcPr>
            <w:tcW w:w="3119" w:type="dxa"/>
            <w:shd w:val="clear" w:color="auto" w:fill="F2F2F2" w:themeFill="background1" w:themeFillShade="F2"/>
          </w:tcPr>
          <w:p w14:paraId="0B524DAB" w14:textId="41A58157" w:rsidR="009911FF" w:rsidRPr="00C535CD" w:rsidRDefault="009911FF" w:rsidP="009911FF">
            <w:pPr>
              <w:rPr>
                <w:rFonts w:ascii="Arial Narrow" w:hAnsi="Arial Narrow"/>
                <w:sz w:val="20"/>
                <w:szCs w:val="20"/>
              </w:rPr>
            </w:pPr>
            <w:r w:rsidRPr="00C535CD">
              <w:rPr>
                <w:rFonts w:ascii="Arial Narrow" w:hAnsi="Arial Narrow"/>
                <w:sz w:val="20"/>
                <w:szCs w:val="20"/>
              </w:rPr>
              <w:t>Name of Policy</w:t>
            </w:r>
          </w:p>
        </w:tc>
        <w:tc>
          <w:tcPr>
            <w:tcW w:w="6633" w:type="dxa"/>
            <w:shd w:val="clear" w:color="auto" w:fill="FFFFFF" w:themeFill="background1"/>
          </w:tcPr>
          <w:p w14:paraId="6F7A4D1E" w14:textId="27E22A61" w:rsidR="009911FF" w:rsidRPr="003C3D10" w:rsidRDefault="009911FF" w:rsidP="009911FF">
            <w:pPr>
              <w:tabs>
                <w:tab w:val="left" w:pos="1409"/>
              </w:tabs>
              <w:rPr>
                <w:rFonts w:ascii="Arial Narrow" w:hAnsi="Arial Narrow"/>
                <w:b/>
                <w:sz w:val="20"/>
                <w:szCs w:val="20"/>
              </w:rPr>
            </w:pPr>
            <w:r w:rsidRPr="003C3D10">
              <w:rPr>
                <w:rFonts w:ascii="Arial Narrow" w:hAnsi="Arial Narrow" w:cstheme="minorHAnsi"/>
                <w:b/>
                <w:sz w:val="20"/>
                <w:szCs w:val="20"/>
                <w:bdr w:val="none" w:sz="0" w:space="0" w:color="auto" w:frame="1"/>
                <w:shd w:val="clear" w:color="auto" w:fill="FFFFFF"/>
              </w:rPr>
              <w:t>National School Feeding Program of Brazil - Sustainable Schools initiative (2009)</w:t>
            </w:r>
          </w:p>
        </w:tc>
      </w:tr>
      <w:tr w:rsidR="009911FF" w:rsidRPr="003C3D10" w14:paraId="52A5009F" w14:textId="77777777" w:rsidTr="00731D18">
        <w:tc>
          <w:tcPr>
            <w:tcW w:w="704" w:type="dxa"/>
            <w:vMerge/>
            <w:shd w:val="clear" w:color="auto" w:fill="BFBFBF" w:themeFill="background1" w:themeFillShade="BF"/>
            <w:textDirection w:val="btLr"/>
            <w:vAlign w:val="center"/>
          </w:tcPr>
          <w:p w14:paraId="1CC0931F" w14:textId="77777777" w:rsidR="009911FF" w:rsidRPr="006723D2" w:rsidRDefault="009911FF" w:rsidP="009911FF">
            <w:pPr>
              <w:jc w:val="center"/>
              <w:rPr>
                <w:rFonts w:ascii="Arial Narrow" w:hAnsi="Arial Narrow"/>
                <w:sz w:val="16"/>
                <w:szCs w:val="16"/>
              </w:rPr>
            </w:pPr>
          </w:p>
        </w:tc>
        <w:tc>
          <w:tcPr>
            <w:tcW w:w="3119" w:type="dxa"/>
            <w:shd w:val="clear" w:color="auto" w:fill="F2F2F2" w:themeFill="background1" w:themeFillShade="F2"/>
          </w:tcPr>
          <w:p w14:paraId="22D8D35F" w14:textId="43F0F7E6" w:rsidR="009911FF" w:rsidRPr="00C535CD" w:rsidRDefault="009911FF" w:rsidP="009911FF">
            <w:pPr>
              <w:rPr>
                <w:rFonts w:ascii="Arial Narrow" w:hAnsi="Arial Narrow"/>
                <w:sz w:val="20"/>
                <w:szCs w:val="20"/>
              </w:rPr>
            </w:pPr>
            <w:r w:rsidRPr="00C535CD">
              <w:rPr>
                <w:rFonts w:ascii="Arial Narrow" w:hAnsi="Arial Narrow"/>
                <w:sz w:val="20"/>
                <w:szCs w:val="20"/>
              </w:rPr>
              <w:t>Reference</w:t>
            </w:r>
          </w:p>
        </w:tc>
        <w:tc>
          <w:tcPr>
            <w:tcW w:w="6633" w:type="dxa"/>
          </w:tcPr>
          <w:p w14:paraId="7331A572" w14:textId="559A3F75" w:rsidR="009911FF" w:rsidRDefault="009911FF" w:rsidP="009911FF">
            <w:r>
              <w:rPr>
                <w:rFonts w:ascii="Arial Narrow" w:hAnsi="Arial Narrow" w:cstheme="minorHAnsi"/>
                <w:sz w:val="20"/>
                <w:szCs w:val="20"/>
                <w:bdr w:val="none" w:sz="0" w:space="0" w:color="auto" w:frame="1"/>
                <w:shd w:val="clear" w:color="auto" w:fill="FFFFFF"/>
              </w:rPr>
              <w:t>xx</w:t>
            </w:r>
          </w:p>
        </w:tc>
      </w:tr>
      <w:tr w:rsidR="009911FF" w:rsidRPr="003C3D10" w14:paraId="48EB5F46" w14:textId="77777777" w:rsidTr="00677E48">
        <w:tc>
          <w:tcPr>
            <w:tcW w:w="704" w:type="dxa"/>
            <w:vMerge/>
            <w:shd w:val="clear" w:color="auto" w:fill="BFBFBF" w:themeFill="background1" w:themeFillShade="BF"/>
            <w:vAlign w:val="center"/>
          </w:tcPr>
          <w:p w14:paraId="4E7B8B50" w14:textId="77777777" w:rsidR="009911FF" w:rsidRPr="006723D2" w:rsidRDefault="009911FF" w:rsidP="009911FF">
            <w:pPr>
              <w:jc w:val="center"/>
              <w:rPr>
                <w:rFonts w:ascii="Arial Narrow" w:hAnsi="Arial Narrow"/>
                <w:sz w:val="16"/>
                <w:szCs w:val="16"/>
              </w:rPr>
            </w:pPr>
          </w:p>
        </w:tc>
        <w:tc>
          <w:tcPr>
            <w:tcW w:w="3119" w:type="dxa"/>
            <w:shd w:val="clear" w:color="auto" w:fill="F2F2F2" w:themeFill="background1" w:themeFillShade="F2"/>
          </w:tcPr>
          <w:p w14:paraId="749C53E0" w14:textId="089A5379" w:rsidR="009911FF" w:rsidRPr="003C3D10" w:rsidRDefault="009911FF" w:rsidP="009911FF">
            <w:pPr>
              <w:rPr>
                <w:rFonts w:ascii="Arial Narrow" w:hAnsi="Arial Narrow"/>
                <w:sz w:val="20"/>
                <w:szCs w:val="20"/>
              </w:rPr>
            </w:pPr>
            <w:r w:rsidRPr="003C3D10">
              <w:rPr>
                <w:rFonts w:ascii="Arial Narrow" w:hAnsi="Arial Narrow"/>
                <w:sz w:val="20"/>
                <w:szCs w:val="20"/>
              </w:rPr>
              <w:t>Format and link or citation</w:t>
            </w:r>
          </w:p>
        </w:tc>
        <w:tc>
          <w:tcPr>
            <w:tcW w:w="6633" w:type="dxa"/>
          </w:tcPr>
          <w:p w14:paraId="2C4AB415" w14:textId="40570A73" w:rsidR="009911FF" w:rsidRPr="003C3D10" w:rsidRDefault="00087DCF" w:rsidP="009911FF">
            <w:pPr>
              <w:rPr>
                <w:rFonts w:ascii="Arial Narrow" w:hAnsi="Arial Narrow"/>
                <w:sz w:val="20"/>
                <w:szCs w:val="20"/>
              </w:rPr>
            </w:pPr>
            <w:hyperlink r:id="rId50" w:history="1">
              <w:r w:rsidR="009911FF" w:rsidRPr="003C3D10">
                <w:rPr>
                  <w:rStyle w:val="Hyperlink"/>
                  <w:rFonts w:ascii="Arial Narrow" w:hAnsi="Arial Narrow"/>
                  <w:sz w:val="20"/>
                  <w:szCs w:val="20"/>
                </w:rPr>
                <w:t>Website</w:t>
              </w:r>
            </w:hyperlink>
          </w:p>
        </w:tc>
      </w:tr>
      <w:tr w:rsidR="009911FF" w:rsidRPr="003C3D10" w14:paraId="5556AF00" w14:textId="77777777" w:rsidTr="00677E48">
        <w:tc>
          <w:tcPr>
            <w:tcW w:w="704" w:type="dxa"/>
            <w:vMerge/>
            <w:shd w:val="clear" w:color="auto" w:fill="BFBFBF" w:themeFill="background1" w:themeFillShade="BF"/>
            <w:vAlign w:val="center"/>
          </w:tcPr>
          <w:p w14:paraId="08B2CB83" w14:textId="77777777" w:rsidR="009911FF" w:rsidRPr="006723D2" w:rsidRDefault="009911FF" w:rsidP="009911FF">
            <w:pPr>
              <w:jc w:val="center"/>
              <w:rPr>
                <w:rFonts w:ascii="Arial Narrow" w:hAnsi="Arial Narrow"/>
                <w:sz w:val="16"/>
                <w:szCs w:val="16"/>
              </w:rPr>
            </w:pPr>
          </w:p>
        </w:tc>
        <w:tc>
          <w:tcPr>
            <w:tcW w:w="3119" w:type="dxa"/>
            <w:shd w:val="clear" w:color="auto" w:fill="F2F2F2" w:themeFill="background1" w:themeFillShade="F2"/>
          </w:tcPr>
          <w:p w14:paraId="4E361437" w14:textId="23E2DCB5" w:rsidR="009911FF" w:rsidRPr="003C3D10" w:rsidRDefault="009911FF" w:rsidP="009911FF">
            <w:pPr>
              <w:rPr>
                <w:rFonts w:ascii="Arial Narrow" w:hAnsi="Arial Narrow"/>
                <w:sz w:val="20"/>
                <w:szCs w:val="20"/>
              </w:rPr>
            </w:pPr>
            <w:r w:rsidRPr="003C3D10">
              <w:rPr>
                <w:rFonts w:ascii="Arial Narrow" w:hAnsi="Arial Narrow"/>
                <w:sz w:val="20"/>
                <w:szCs w:val="20"/>
              </w:rPr>
              <w:t>Included study(s) cited within</w:t>
            </w:r>
            <w:r>
              <w:rPr>
                <w:rFonts w:ascii="Arial Narrow" w:hAnsi="Arial Narrow"/>
                <w:sz w:val="20"/>
                <w:szCs w:val="20"/>
              </w:rPr>
              <w:t xml:space="preserve"> </w:t>
            </w:r>
          </w:p>
        </w:tc>
        <w:tc>
          <w:tcPr>
            <w:tcW w:w="6633" w:type="dxa"/>
          </w:tcPr>
          <w:p w14:paraId="0BB26198" w14:textId="41A472DC" w:rsidR="009911FF" w:rsidRPr="003C3D10" w:rsidRDefault="009911FF" w:rsidP="009911FF">
            <w:pPr>
              <w:rPr>
                <w:rFonts w:ascii="Arial Narrow" w:hAnsi="Arial Narrow"/>
                <w:sz w:val="20"/>
                <w:szCs w:val="20"/>
                <w:highlight w:val="yellow"/>
              </w:rPr>
            </w:pPr>
            <w:r w:rsidRPr="005F590E">
              <w:rPr>
                <w:rFonts w:ascii="Arial Narrow" w:hAnsi="Arial Narrow"/>
                <w:sz w:val="20"/>
                <w:szCs w:val="20"/>
              </w:rPr>
              <w:t>2, 10, 17</w:t>
            </w:r>
          </w:p>
        </w:tc>
      </w:tr>
      <w:tr w:rsidR="009911FF" w:rsidRPr="003C3D10" w14:paraId="2E6A2E29" w14:textId="77777777" w:rsidTr="00677E48">
        <w:tc>
          <w:tcPr>
            <w:tcW w:w="704" w:type="dxa"/>
            <w:vMerge w:val="restart"/>
            <w:shd w:val="clear" w:color="auto" w:fill="BFBFBF" w:themeFill="background1" w:themeFillShade="BF"/>
            <w:textDirection w:val="btLr"/>
            <w:vAlign w:val="center"/>
          </w:tcPr>
          <w:p w14:paraId="79848856" w14:textId="343854C1" w:rsidR="009911FF" w:rsidRPr="006723D2" w:rsidRDefault="009911FF" w:rsidP="009911FF">
            <w:pPr>
              <w:ind w:left="113" w:right="113"/>
              <w:jc w:val="center"/>
              <w:rPr>
                <w:rFonts w:ascii="Arial Narrow" w:hAnsi="Arial Narrow"/>
                <w:sz w:val="16"/>
                <w:szCs w:val="16"/>
              </w:rPr>
            </w:pPr>
            <w:r w:rsidRPr="006723D2">
              <w:rPr>
                <w:rFonts w:ascii="Arial Narrow" w:hAnsi="Arial Narrow"/>
                <w:sz w:val="16"/>
                <w:szCs w:val="16"/>
              </w:rPr>
              <w:t>Geographic context</w:t>
            </w:r>
          </w:p>
        </w:tc>
        <w:tc>
          <w:tcPr>
            <w:tcW w:w="3119" w:type="dxa"/>
            <w:shd w:val="clear" w:color="auto" w:fill="F2F2F2" w:themeFill="background1" w:themeFillShade="F2"/>
          </w:tcPr>
          <w:p w14:paraId="6C6F3650" w14:textId="6EEB2689" w:rsidR="009911FF" w:rsidRPr="003C3D10" w:rsidRDefault="009911FF" w:rsidP="009911FF">
            <w:pPr>
              <w:rPr>
                <w:rFonts w:ascii="Arial Narrow" w:hAnsi="Arial Narrow"/>
                <w:sz w:val="20"/>
                <w:szCs w:val="20"/>
              </w:rPr>
            </w:pPr>
            <w:r w:rsidRPr="003C3D10">
              <w:rPr>
                <w:rFonts w:ascii="Arial Narrow" w:hAnsi="Arial Narrow"/>
                <w:sz w:val="20"/>
                <w:szCs w:val="20"/>
              </w:rPr>
              <w:t>Region</w:t>
            </w:r>
          </w:p>
        </w:tc>
        <w:tc>
          <w:tcPr>
            <w:tcW w:w="6633" w:type="dxa"/>
          </w:tcPr>
          <w:p w14:paraId="01838AA3" w14:textId="0D6660D3" w:rsidR="009911FF" w:rsidRPr="003C3D10" w:rsidRDefault="009911FF" w:rsidP="009911FF">
            <w:pPr>
              <w:rPr>
                <w:rFonts w:ascii="Arial Narrow" w:hAnsi="Arial Narrow"/>
                <w:sz w:val="20"/>
                <w:szCs w:val="20"/>
              </w:rPr>
            </w:pPr>
            <w:r w:rsidRPr="003C3D10">
              <w:rPr>
                <w:rFonts w:ascii="Arial Narrow" w:hAnsi="Arial Narrow"/>
                <w:sz w:val="20"/>
                <w:szCs w:val="20"/>
              </w:rPr>
              <w:t>Latin America and Caribbean</w:t>
            </w:r>
          </w:p>
        </w:tc>
      </w:tr>
      <w:tr w:rsidR="009911FF" w:rsidRPr="003C3D10" w14:paraId="139D6341" w14:textId="77777777" w:rsidTr="00677E48">
        <w:tc>
          <w:tcPr>
            <w:tcW w:w="704" w:type="dxa"/>
            <w:vMerge/>
            <w:shd w:val="clear" w:color="auto" w:fill="BFBFBF" w:themeFill="background1" w:themeFillShade="BF"/>
            <w:vAlign w:val="center"/>
          </w:tcPr>
          <w:p w14:paraId="3A79B569" w14:textId="77777777" w:rsidR="009911FF" w:rsidRPr="003C3D10" w:rsidRDefault="009911FF" w:rsidP="009911FF">
            <w:pPr>
              <w:jc w:val="center"/>
              <w:rPr>
                <w:rFonts w:ascii="Arial Narrow" w:hAnsi="Arial Narrow"/>
                <w:sz w:val="20"/>
                <w:szCs w:val="20"/>
              </w:rPr>
            </w:pPr>
          </w:p>
        </w:tc>
        <w:tc>
          <w:tcPr>
            <w:tcW w:w="3119" w:type="dxa"/>
            <w:shd w:val="clear" w:color="auto" w:fill="F2F2F2" w:themeFill="background1" w:themeFillShade="F2"/>
          </w:tcPr>
          <w:p w14:paraId="6A314C4E" w14:textId="78532EA7" w:rsidR="009911FF" w:rsidRPr="003C3D10" w:rsidRDefault="009911FF" w:rsidP="009911FF">
            <w:pPr>
              <w:rPr>
                <w:rFonts w:ascii="Arial Narrow" w:hAnsi="Arial Narrow"/>
                <w:sz w:val="20"/>
                <w:szCs w:val="20"/>
              </w:rPr>
            </w:pPr>
            <w:r w:rsidRPr="003C3D10">
              <w:rPr>
                <w:rFonts w:ascii="Arial Narrow" w:hAnsi="Arial Narrow"/>
                <w:sz w:val="20"/>
                <w:szCs w:val="20"/>
              </w:rPr>
              <w:t>Country</w:t>
            </w:r>
          </w:p>
        </w:tc>
        <w:tc>
          <w:tcPr>
            <w:tcW w:w="6633" w:type="dxa"/>
          </w:tcPr>
          <w:p w14:paraId="004935B0" w14:textId="38E755E8" w:rsidR="009911FF" w:rsidRPr="003C3D10" w:rsidRDefault="009911FF" w:rsidP="009911FF">
            <w:pPr>
              <w:rPr>
                <w:rFonts w:ascii="Arial Narrow" w:hAnsi="Arial Narrow"/>
                <w:sz w:val="20"/>
                <w:szCs w:val="20"/>
              </w:rPr>
            </w:pPr>
            <w:r w:rsidRPr="003C3D10">
              <w:rPr>
                <w:rFonts w:ascii="Arial Narrow" w:hAnsi="Arial Narrow"/>
                <w:sz w:val="20"/>
                <w:szCs w:val="20"/>
              </w:rPr>
              <w:t>Brazil</w:t>
            </w:r>
          </w:p>
        </w:tc>
      </w:tr>
      <w:tr w:rsidR="009911FF" w:rsidRPr="00662B9C" w14:paraId="5CA142DA" w14:textId="77777777" w:rsidTr="00677E48">
        <w:tc>
          <w:tcPr>
            <w:tcW w:w="704" w:type="dxa"/>
            <w:vMerge/>
            <w:shd w:val="clear" w:color="auto" w:fill="BFBFBF" w:themeFill="background1" w:themeFillShade="BF"/>
            <w:vAlign w:val="center"/>
          </w:tcPr>
          <w:p w14:paraId="17F55E94" w14:textId="77777777" w:rsidR="009911FF" w:rsidRPr="003C3D10" w:rsidRDefault="009911FF" w:rsidP="009911FF">
            <w:pPr>
              <w:jc w:val="center"/>
              <w:rPr>
                <w:rFonts w:ascii="Arial Narrow" w:hAnsi="Arial Narrow"/>
                <w:sz w:val="20"/>
                <w:szCs w:val="20"/>
              </w:rPr>
            </w:pPr>
          </w:p>
        </w:tc>
        <w:tc>
          <w:tcPr>
            <w:tcW w:w="3119" w:type="dxa"/>
            <w:shd w:val="clear" w:color="auto" w:fill="F2F2F2" w:themeFill="background1" w:themeFillShade="F2"/>
          </w:tcPr>
          <w:p w14:paraId="3B3A0AD2" w14:textId="52AB9760" w:rsidR="009911FF" w:rsidRPr="003C3D10" w:rsidRDefault="009911FF" w:rsidP="009911FF">
            <w:pPr>
              <w:rPr>
                <w:rFonts w:ascii="Arial Narrow" w:hAnsi="Arial Narrow"/>
                <w:sz w:val="20"/>
                <w:szCs w:val="20"/>
              </w:rPr>
            </w:pPr>
            <w:r w:rsidRPr="003C3D10">
              <w:rPr>
                <w:rFonts w:ascii="Arial Narrow" w:hAnsi="Arial Narrow"/>
                <w:sz w:val="20"/>
                <w:szCs w:val="20"/>
              </w:rPr>
              <w:t>Signatory City</w:t>
            </w:r>
          </w:p>
        </w:tc>
        <w:tc>
          <w:tcPr>
            <w:tcW w:w="6633" w:type="dxa"/>
          </w:tcPr>
          <w:p w14:paraId="3CBDE905" w14:textId="742EB7BD" w:rsidR="009911FF" w:rsidRPr="00662B9C" w:rsidRDefault="009911FF" w:rsidP="009911FF">
            <w:pPr>
              <w:rPr>
                <w:rFonts w:ascii="Arial Narrow" w:hAnsi="Arial Narrow"/>
                <w:sz w:val="20"/>
                <w:szCs w:val="20"/>
                <w:lang w:val="pt-PT"/>
              </w:rPr>
            </w:pPr>
            <w:r w:rsidRPr="00662B9C">
              <w:rPr>
                <w:rFonts w:ascii="Arial Narrow" w:hAnsi="Arial Narrow"/>
                <w:sz w:val="20"/>
                <w:szCs w:val="20"/>
                <w:lang w:val="pt-PT"/>
              </w:rPr>
              <w:t>Araraquara, Belo Horizonte, Curitiba, Porto Alegre, Praia, Rio de Janeiro, Sao Paulo</w:t>
            </w:r>
          </w:p>
        </w:tc>
      </w:tr>
      <w:tr w:rsidR="009911FF" w:rsidRPr="003C3D10" w14:paraId="7C5D2A84" w14:textId="77777777" w:rsidTr="00677E48">
        <w:tc>
          <w:tcPr>
            <w:tcW w:w="704" w:type="dxa"/>
            <w:vMerge/>
            <w:shd w:val="clear" w:color="auto" w:fill="BFBFBF" w:themeFill="background1" w:themeFillShade="BF"/>
            <w:vAlign w:val="center"/>
          </w:tcPr>
          <w:p w14:paraId="318E7D76" w14:textId="77777777" w:rsidR="009911FF" w:rsidRPr="00662B9C" w:rsidRDefault="009911FF" w:rsidP="009911FF">
            <w:pPr>
              <w:jc w:val="center"/>
              <w:rPr>
                <w:rFonts w:ascii="Arial Narrow" w:hAnsi="Arial Narrow"/>
                <w:sz w:val="20"/>
                <w:szCs w:val="20"/>
                <w:lang w:val="pt-PT"/>
              </w:rPr>
            </w:pPr>
          </w:p>
        </w:tc>
        <w:tc>
          <w:tcPr>
            <w:tcW w:w="3119" w:type="dxa"/>
            <w:shd w:val="clear" w:color="auto" w:fill="F2F2F2" w:themeFill="background1" w:themeFillShade="F2"/>
          </w:tcPr>
          <w:p w14:paraId="426FF0A8" w14:textId="3E4C431C" w:rsidR="009911FF" w:rsidRPr="003C3D10" w:rsidRDefault="009911FF" w:rsidP="009911FF">
            <w:pPr>
              <w:rPr>
                <w:rFonts w:ascii="Arial Narrow" w:hAnsi="Arial Narrow"/>
                <w:sz w:val="20"/>
                <w:szCs w:val="20"/>
              </w:rPr>
            </w:pPr>
            <w:r w:rsidRPr="003C3D10">
              <w:rPr>
                <w:rFonts w:ascii="Arial Narrow" w:hAnsi="Arial Narrow"/>
                <w:sz w:val="20"/>
                <w:szCs w:val="20"/>
              </w:rPr>
              <w:t>World</w:t>
            </w:r>
            <w:r>
              <w:rPr>
                <w:rFonts w:ascii="Arial Narrow" w:hAnsi="Arial Narrow"/>
                <w:sz w:val="20"/>
                <w:szCs w:val="20"/>
              </w:rPr>
              <w:t xml:space="preserve"> </w:t>
            </w:r>
            <w:r w:rsidRPr="003C3D10">
              <w:rPr>
                <w:rFonts w:ascii="Arial Narrow" w:hAnsi="Arial Narrow"/>
                <w:sz w:val="20"/>
                <w:szCs w:val="20"/>
              </w:rPr>
              <w:t>Bank economic classification</w:t>
            </w:r>
          </w:p>
        </w:tc>
        <w:tc>
          <w:tcPr>
            <w:tcW w:w="6633" w:type="dxa"/>
          </w:tcPr>
          <w:p w14:paraId="5B70403C" w14:textId="76D637FC" w:rsidR="009911FF" w:rsidRPr="003C3D10" w:rsidRDefault="009911FF" w:rsidP="009911FF">
            <w:pPr>
              <w:rPr>
                <w:rFonts w:ascii="Arial Narrow" w:hAnsi="Arial Narrow"/>
                <w:sz w:val="20"/>
                <w:szCs w:val="20"/>
              </w:rPr>
            </w:pPr>
            <w:r w:rsidRPr="003C3D10">
              <w:rPr>
                <w:rFonts w:ascii="Arial Narrow" w:hAnsi="Arial Narrow"/>
                <w:sz w:val="20"/>
                <w:szCs w:val="20"/>
              </w:rPr>
              <w:t>Upper Middle Income</w:t>
            </w:r>
          </w:p>
        </w:tc>
      </w:tr>
      <w:tr w:rsidR="009911FF" w:rsidRPr="003C3D10" w14:paraId="0D98048B" w14:textId="77777777" w:rsidTr="00677E48">
        <w:tc>
          <w:tcPr>
            <w:tcW w:w="704" w:type="dxa"/>
            <w:vMerge w:val="restart"/>
            <w:shd w:val="clear" w:color="auto" w:fill="BFBFBF" w:themeFill="background1" w:themeFillShade="BF"/>
            <w:textDirection w:val="btLr"/>
            <w:vAlign w:val="center"/>
          </w:tcPr>
          <w:p w14:paraId="1D34F94D" w14:textId="2DDC8A90" w:rsidR="009911FF" w:rsidRPr="003C3D10" w:rsidRDefault="009911FF" w:rsidP="009911FF">
            <w:pPr>
              <w:ind w:left="113" w:right="113"/>
              <w:jc w:val="center"/>
              <w:rPr>
                <w:rFonts w:ascii="Arial Narrow" w:hAnsi="Arial Narrow"/>
                <w:sz w:val="20"/>
                <w:szCs w:val="20"/>
              </w:rPr>
            </w:pPr>
            <w:r w:rsidRPr="003C3D10">
              <w:rPr>
                <w:rFonts w:ascii="Arial Narrow" w:hAnsi="Arial Narrow"/>
                <w:sz w:val="20"/>
                <w:szCs w:val="20"/>
              </w:rPr>
              <w:t>Policy context</w:t>
            </w:r>
          </w:p>
        </w:tc>
        <w:tc>
          <w:tcPr>
            <w:tcW w:w="3119" w:type="dxa"/>
            <w:shd w:val="clear" w:color="auto" w:fill="F2F2F2" w:themeFill="background1" w:themeFillShade="F2"/>
          </w:tcPr>
          <w:p w14:paraId="144CAF74" w14:textId="5B3B2DA0" w:rsidR="009911FF" w:rsidRPr="003C3D10" w:rsidRDefault="009911FF" w:rsidP="009911FF">
            <w:pPr>
              <w:rPr>
                <w:rFonts w:ascii="Arial Narrow" w:hAnsi="Arial Narrow"/>
                <w:sz w:val="20"/>
                <w:szCs w:val="20"/>
              </w:rPr>
            </w:pPr>
            <w:r w:rsidRPr="003C3D10">
              <w:rPr>
                <w:rFonts w:ascii="Arial Narrow" w:hAnsi="Arial Narrow"/>
                <w:sz w:val="20"/>
                <w:szCs w:val="20"/>
              </w:rPr>
              <w:t>Is this intervention a policy itself or part of an over-arching policy?</w:t>
            </w:r>
          </w:p>
        </w:tc>
        <w:tc>
          <w:tcPr>
            <w:tcW w:w="6633" w:type="dxa"/>
          </w:tcPr>
          <w:p w14:paraId="5CF3BC9F" w14:textId="4A6235B3" w:rsidR="009911FF" w:rsidRPr="003C3D10" w:rsidRDefault="009911FF" w:rsidP="009911FF">
            <w:pPr>
              <w:rPr>
                <w:rFonts w:ascii="Arial Narrow" w:hAnsi="Arial Narrow"/>
                <w:sz w:val="20"/>
                <w:szCs w:val="20"/>
              </w:rPr>
            </w:pPr>
            <w:r w:rsidRPr="003C3D10">
              <w:rPr>
                <w:rFonts w:ascii="Arial Narrow" w:hAnsi="Arial Narrow"/>
                <w:sz w:val="20"/>
                <w:szCs w:val="20"/>
              </w:rPr>
              <w:t>A federal policy, implemented at a local government level.</w:t>
            </w:r>
          </w:p>
        </w:tc>
      </w:tr>
      <w:tr w:rsidR="009911FF" w:rsidRPr="003C3D10" w14:paraId="16CEDF4D" w14:textId="77777777" w:rsidTr="00677E48">
        <w:tc>
          <w:tcPr>
            <w:tcW w:w="704" w:type="dxa"/>
            <w:vMerge/>
            <w:shd w:val="clear" w:color="auto" w:fill="BFBFBF" w:themeFill="background1" w:themeFillShade="BF"/>
          </w:tcPr>
          <w:p w14:paraId="1BF307BD"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557C9CD3" w14:textId="5603A0CD" w:rsidR="009911FF" w:rsidRPr="003C3D10" w:rsidRDefault="009911FF" w:rsidP="009911FF">
            <w:pPr>
              <w:rPr>
                <w:rFonts w:ascii="Arial Narrow" w:hAnsi="Arial Narrow"/>
                <w:sz w:val="20"/>
                <w:szCs w:val="20"/>
              </w:rPr>
            </w:pPr>
            <w:r w:rsidRPr="003C3D10">
              <w:rPr>
                <w:rFonts w:ascii="Arial Narrow" w:hAnsi="Arial Narrow"/>
                <w:sz w:val="20"/>
                <w:szCs w:val="20"/>
              </w:rPr>
              <w:t>Timeframe for intervention</w:t>
            </w:r>
          </w:p>
        </w:tc>
        <w:tc>
          <w:tcPr>
            <w:tcW w:w="6633" w:type="dxa"/>
          </w:tcPr>
          <w:p w14:paraId="28992937" w14:textId="4E7AA0CB" w:rsidR="009911FF" w:rsidRPr="003C3D10" w:rsidRDefault="009911FF" w:rsidP="009911FF">
            <w:pPr>
              <w:rPr>
                <w:rFonts w:ascii="Arial Narrow" w:hAnsi="Arial Narrow"/>
                <w:sz w:val="20"/>
                <w:szCs w:val="20"/>
              </w:rPr>
            </w:pPr>
            <w:r w:rsidRPr="003C3D10">
              <w:rPr>
                <w:rFonts w:ascii="Arial Narrow" w:hAnsi="Arial Narrow"/>
                <w:sz w:val="20"/>
                <w:szCs w:val="20"/>
              </w:rPr>
              <w:t>School feeding program commenced 1940's, family farming policy introduced 2009 with no end date stated.</w:t>
            </w:r>
          </w:p>
        </w:tc>
      </w:tr>
      <w:tr w:rsidR="009911FF" w:rsidRPr="003C3D10" w14:paraId="06BDBCC3" w14:textId="77777777" w:rsidTr="00677E48">
        <w:tc>
          <w:tcPr>
            <w:tcW w:w="704" w:type="dxa"/>
            <w:vMerge/>
            <w:shd w:val="clear" w:color="auto" w:fill="BFBFBF" w:themeFill="background1" w:themeFillShade="BF"/>
          </w:tcPr>
          <w:p w14:paraId="195948EB"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114F1ED7" w14:textId="0A4359B3" w:rsidR="009911FF" w:rsidRPr="003C3D10" w:rsidRDefault="009911FF" w:rsidP="009911FF">
            <w:pPr>
              <w:rPr>
                <w:rFonts w:ascii="Arial Narrow" w:hAnsi="Arial Narrow"/>
                <w:sz w:val="20"/>
                <w:szCs w:val="20"/>
              </w:rPr>
            </w:pPr>
            <w:r w:rsidRPr="003C3D10">
              <w:rPr>
                <w:rFonts w:ascii="Arial Narrow" w:hAnsi="Arial Narrow"/>
                <w:sz w:val="20"/>
                <w:szCs w:val="20"/>
              </w:rPr>
              <w:t>Related policy interventions (Regional, National, State, Local)</w:t>
            </w:r>
          </w:p>
        </w:tc>
        <w:tc>
          <w:tcPr>
            <w:tcW w:w="6633" w:type="dxa"/>
          </w:tcPr>
          <w:p w14:paraId="235ECBD0" w14:textId="2422D32B" w:rsidR="009911FF" w:rsidRPr="003C3D10" w:rsidRDefault="009911FF" w:rsidP="009911FF">
            <w:pPr>
              <w:rPr>
                <w:rFonts w:ascii="Arial Narrow" w:hAnsi="Arial Narrow"/>
                <w:sz w:val="20"/>
                <w:szCs w:val="20"/>
              </w:rPr>
            </w:pPr>
            <w:r w:rsidRPr="003C3D10">
              <w:rPr>
                <w:rFonts w:ascii="Arial Narrow" w:hAnsi="Arial Narrow"/>
                <w:sz w:val="20"/>
                <w:szCs w:val="20"/>
              </w:rPr>
              <w:t xml:space="preserve">Brazil-FAO International Cooperation was signed in 2008 between the Federal Government of Brazil and the FAO. Aims to promote formulation and implementation of sustainable school feeding programs ('Sustainable Schools' initiative) based on the experience in Brazil. </w:t>
            </w:r>
            <w:bookmarkStart w:id="26" w:name="_Hlk78446269"/>
            <w:r w:rsidRPr="003C3D10">
              <w:rPr>
                <w:rFonts w:ascii="Arial Narrow" w:hAnsi="Arial Narrow"/>
                <w:sz w:val="20"/>
                <w:szCs w:val="20"/>
              </w:rPr>
              <w:t>In 2009 the Family Farming Law (Law n. 11,947/2009) was accepted which requires at least 30% of funds granted by Brazilian government be used to buy food directly from family farmers</w:t>
            </w:r>
            <w:bookmarkEnd w:id="26"/>
            <w:r w:rsidRPr="003C3D10">
              <w:rPr>
                <w:rFonts w:ascii="Arial Narrow" w:hAnsi="Arial Narrow"/>
                <w:sz w:val="20"/>
                <w:szCs w:val="20"/>
              </w:rPr>
              <w:t>.</w:t>
            </w:r>
          </w:p>
        </w:tc>
      </w:tr>
      <w:tr w:rsidR="009911FF" w:rsidRPr="003C3D10" w14:paraId="3F914827" w14:textId="77777777" w:rsidTr="00677E48">
        <w:tc>
          <w:tcPr>
            <w:tcW w:w="704" w:type="dxa"/>
            <w:vMerge w:val="restart"/>
            <w:shd w:val="clear" w:color="auto" w:fill="BFBFBF" w:themeFill="background1" w:themeFillShade="BF"/>
            <w:textDirection w:val="btLr"/>
            <w:vAlign w:val="center"/>
          </w:tcPr>
          <w:p w14:paraId="37FF4248" w14:textId="062667D5"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lastRenderedPageBreak/>
              <w:t>Policy Aims &amp; Activities</w:t>
            </w:r>
          </w:p>
        </w:tc>
        <w:tc>
          <w:tcPr>
            <w:tcW w:w="3119" w:type="dxa"/>
            <w:shd w:val="clear" w:color="auto" w:fill="F2F2F2" w:themeFill="background1" w:themeFillShade="F2"/>
          </w:tcPr>
          <w:p w14:paraId="569E9BE5" w14:textId="1EBE829E" w:rsidR="009911FF" w:rsidRPr="00C535CD" w:rsidRDefault="009911FF" w:rsidP="009911FF">
            <w:pPr>
              <w:rPr>
                <w:rFonts w:ascii="Arial Narrow" w:hAnsi="Arial Narrow"/>
                <w:sz w:val="20"/>
                <w:szCs w:val="20"/>
              </w:rPr>
            </w:pPr>
            <w:r w:rsidRPr="00C535CD">
              <w:rPr>
                <w:rFonts w:ascii="Arial Narrow" w:hAnsi="Arial Narrow"/>
                <w:sz w:val="20"/>
                <w:szCs w:val="20"/>
              </w:rPr>
              <w:t>Policy aim</w:t>
            </w:r>
          </w:p>
        </w:tc>
        <w:tc>
          <w:tcPr>
            <w:tcW w:w="6633" w:type="dxa"/>
          </w:tcPr>
          <w:p w14:paraId="1DCF94EF" w14:textId="47B570AC" w:rsidR="009911FF" w:rsidRPr="003C3D10" w:rsidRDefault="009911FF" w:rsidP="009911FF">
            <w:pPr>
              <w:rPr>
                <w:rFonts w:ascii="Arial Narrow" w:hAnsi="Arial Narrow"/>
                <w:sz w:val="20"/>
                <w:szCs w:val="20"/>
              </w:rPr>
            </w:pPr>
            <w:r w:rsidRPr="003C3D10">
              <w:rPr>
                <w:rFonts w:ascii="Arial Narrow" w:hAnsi="Arial Narrow"/>
                <w:sz w:val="20"/>
                <w:szCs w:val="20"/>
              </w:rPr>
              <w:t xml:space="preserve">The </w:t>
            </w:r>
            <w:bookmarkStart w:id="27" w:name="_Hlk78446284"/>
            <w:r w:rsidRPr="003C3D10">
              <w:rPr>
                <w:rFonts w:ascii="Arial Narrow" w:hAnsi="Arial Narrow"/>
                <w:sz w:val="20"/>
                <w:szCs w:val="20"/>
              </w:rPr>
              <w:t>Sustainable Schools initiative aims to provide quality food, from family farming, to public based education, philanthropic, community and youth and adult schools, as a strategy for improving school feeding, strengthening family farming and of local development</w:t>
            </w:r>
            <w:bookmarkEnd w:id="27"/>
            <w:r w:rsidRPr="003C3D10">
              <w:rPr>
                <w:rFonts w:ascii="Arial Narrow" w:hAnsi="Arial Narrow"/>
                <w:sz w:val="20"/>
                <w:szCs w:val="20"/>
              </w:rPr>
              <w:t>.</w:t>
            </w:r>
          </w:p>
        </w:tc>
      </w:tr>
      <w:tr w:rsidR="009911FF" w:rsidRPr="003C3D10" w14:paraId="54E5A1D2" w14:textId="77777777" w:rsidTr="00677E48">
        <w:tc>
          <w:tcPr>
            <w:tcW w:w="704" w:type="dxa"/>
            <w:vMerge/>
            <w:shd w:val="clear" w:color="auto" w:fill="BFBFBF" w:themeFill="background1" w:themeFillShade="BF"/>
          </w:tcPr>
          <w:p w14:paraId="4389C3E7"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172D568D" w14:textId="24A39B84" w:rsidR="009911FF" w:rsidRPr="00C535CD" w:rsidRDefault="009911FF" w:rsidP="009911FF">
            <w:pPr>
              <w:rPr>
                <w:rFonts w:ascii="Arial Narrow" w:hAnsi="Arial Narrow"/>
                <w:sz w:val="20"/>
                <w:szCs w:val="20"/>
              </w:rPr>
            </w:pPr>
            <w:r w:rsidRPr="00C535CD">
              <w:rPr>
                <w:rFonts w:ascii="Arial Narrow" w:hAnsi="Arial Narrow"/>
                <w:sz w:val="20"/>
                <w:szCs w:val="20"/>
              </w:rPr>
              <w:t>Description of actions</w:t>
            </w:r>
          </w:p>
        </w:tc>
        <w:tc>
          <w:tcPr>
            <w:tcW w:w="6633" w:type="dxa"/>
          </w:tcPr>
          <w:p w14:paraId="415E2CB3" w14:textId="342050CE" w:rsidR="009911FF" w:rsidRPr="003C3D10" w:rsidRDefault="009911FF" w:rsidP="009911FF">
            <w:pPr>
              <w:rPr>
                <w:rFonts w:ascii="Arial Narrow" w:hAnsi="Arial Narrow"/>
                <w:sz w:val="20"/>
                <w:szCs w:val="20"/>
              </w:rPr>
            </w:pPr>
            <w:r w:rsidRPr="003C3D10">
              <w:rPr>
                <w:rFonts w:ascii="Arial Narrow" w:hAnsi="Arial Narrow"/>
                <w:sz w:val="20"/>
                <w:szCs w:val="20"/>
              </w:rPr>
              <w:t xml:space="preserve">1955 - mandatory school feeding in Brazilian primary and secondary schools. 2009 - introduction of family farming policy where 30% minimum finances are spent on procurement of organic agricultural products from local farmers. </w:t>
            </w:r>
            <w:bookmarkStart w:id="28" w:name="_Hlk78446307"/>
            <w:r w:rsidRPr="003C3D10">
              <w:rPr>
                <w:rFonts w:ascii="Arial Narrow" w:hAnsi="Arial Narrow"/>
                <w:sz w:val="20"/>
                <w:szCs w:val="20"/>
              </w:rPr>
              <w:t>Current activities now extend beyond food provision to include food and nutrition education in the school curriculum in a cross-cutting manner, school menus are developed by a nutritionist to ensure local culture and eating traditions are prioritised and that the region's sustainability and agricultural diversity are considered.</w:t>
            </w:r>
            <w:bookmarkEnd w:id="28"/>
          </w:p>
        </w:tc>
      </w:tr>
      <w:tr w:rsidR="009911FF" w:rsidRPr="003C3D10" w14:paraId="42756941" w14:textId="77777777" w:rsidTr="00677E48">
        <w:tc>
          <w:tcPr>
            <w:tcW w:w="704" w:type="dxa"/>
            <w:vMerge/>
            <w:shd w:val="clear" w:color="auto" w:fill="BFBFBF" w:themeFill="background1" w:themeFillShade="BF"/>
          </w:tcPr>
          <w:p w14:paraId="087DEA7B"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61992774" w14:textId="7D2097D5" w:rsidR="009911FF" w:rsidRPr="00C535CD" w:rsidRDefault="009911FF" w:rsidP="009911FF">
            <w:pPr>
              <w:rPr>
                <w:rFonts w:ascii="Arial Narrow" w:hAnsi="Arial Narrow"/>
                <w:sz w:val="20"/>
                <w:szCs w:val="20"/>
              </w:rPr>
            </w:pPr>
            <w:r w:rsidRPr="00C535CD">
              <w:rPr>
                <w:rFonts w:ascii="Arial Narrow" w:hAnsi="Arial Narrow"/>
                <w:sz w:val="20"/>
                <w:szCs w:val="20"/>
              </w:rPr>
              <w:t>Role of Local Government</w:t>
            </w:r>
          </w:p>
        </w:tc>
        <w:tc>
          <w:tcPr>
            <w:tcW w:w="6633" w:type="dxa"/>
          </w:tcPr>
          <w:p w14:paraId="4B8B84E0" w14:textId="0725D36C" w:rsidR="009911FF" w:rsidRPr="003C3D10" w:rsidRDefault="009911FF" w:rsidP="009911FF">
            <w:pPr>
              <w:rPr>
                <w:rFonts w:ascii="Arial Narrow" w:hAnsi="Arial Narrow"/>
                <w:sz w:val="20"/>
                <w:szCs w:val="20"/>
              </w:rPr>
            </w:pPr>
            <w:bookmarkStart w:id="29" w:name="_Hlk78446313"/>
            <w:r w:rsidRPr="003C3D10">
              <w:rPr>
                <w:rFonts w:ascii="Arial Narrow" w:hAnsi="Arial Narrow"/>
                <w:sz w:val="20"/>
                <w:szCs w:val="20"/>
              </w:rPr>
              <w:t>Funded Federally, implemented at Municipality level.</w:t>
            </w:r>
            <w:bookmarkEnd w:id="29"/>
          </w:p>
        </w:tc>
      </w:tr>
      <w:tr w:rsidR="009911FF" w:rsidRPr="003C3D10" w14:paraId="3E06E70C" w14:textId="77777777" w:rsidTr="00677E48">
        <w:tc>
          <w:tcPr>
            <w:tcW w:w="704" w:type="dxa"/>
            <w:vMerge/>
            <w:shd w:val="clear" w:color="auto" w:fill="BFBFBF" w:themeFill="background1" w:themeFillShade="BF"/>
          </w:tcPr>
          <w:p w14:paraId="2D53C153"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012C5769" w14:textId="1DAFC523" w:rsidR="009911FF" w:rsidRPr="00C535CD" w:rsidRDefault="009911FF" w:rsidP="009911FF">
            <w:pPr>
              <w:rPr>
                <w:rFonts w:ascii="Arial Narrow" w:hAnsi="Arial Narrow"/>
                <w:sz w:val="20"/>
                <w:szCs w:val="20"/>
              </w:rPr>
            </w:pPr>
            <w:r w:rsidRPr="00C535CD">
              <w:rPr>
                <w:rFonts w:ascii="Arial Narrow" w:hAnsi="Arial Narrow"/>
                <w:sz w:val="20"/>
                <w:szCs w:val="20"/>
              </w:rPr>
              <w:t>Targeted healthy and sustainable diet-related practice(s)</w:t>
            </w:r>
          </w:p>
        </w:tc>
        <w:tc>
          <w:tcPr>
            <w:tcW w:w="6633" w:type="dxa"/>
          </w:tcPr>
          <w:p w14:paraId="4067A40C"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Variety (diversity)</w:t>
            </w:r>
          </w:p>
          <w:p w14:paraId="630D297D"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Limit processed foods</w:t>
            </w:r>
          </w:p>
          <w:p w14:paraId="0AFD850B"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 xml:space="preserve">Eat seasonally </w:t>
            </w:r>
          </w:p>
          <w:p w14:paraId="3AE5A84D"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Eat locally available foods</w:t>
            </w:r>
          </w:p>
          <w:p w14:paraId="17765962"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Connect with local food system</w:t>
            </w:r>
          </w:p>
          <w:p w14:paraId="1D220AD9" w14:textId="324FBC0D" w:rsidR="009911FF" w:rsidRPr="003C3D10" w:rsidRDefault="009911FF" w:rsidP="009911FF">
            <w:pPr>
              <w:rPr>
                <w:rFonts w:ascii="Arial Narrow" w:hAnsi="Arial Narrow"/>
                <w:sz w:val="20"/>
                <w:szCs w:val="20"/>
              </w:rPr>
            </w:pPr>
            <w:r w:rsidRPr="003C3D10">
              <w:rPr>
                <w:rFonts w:ascii="Arial Narrow" w:hAnsi="Arial Narrow"/>
                <w:sz w:val="20"/>
                <w:szCs w:val="20"/>
              </w:rPr>
              <w:t>Support sustainable food production practices</w:t>
            </w:r>
          </w:p>
        </w:tc>
      </w:tr>
      <w:tr w:rsidR="009911FF" w:rsidRPr="003C3D10" w14:paraId="4910391A" w14:textId="77777777" w:rsidTr="00677E48">
        <w:tc>
          <w:tcPr>
            <w:tcW w:w="704" w:type="dxa"/>
            <w:vMerge/>
            <w:shd w:val="clear" w:color="auto" w:fill="BFBFBF" w:themeFill="background1" w:themeFillShade="BF"/>
          </w:tcPr>
          <w:p w14:paraId="29DA8FE4"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40CED56D" w14:textId="2887A585" w:rsidR="009911FF" w:rsidRPr="00C535CD" w:rsidRDefault="009911FF" w:rsidP="009911FF">
            <w:pPr>
              <w:rPr>
                <w:rFonts w:ascii="Arial Narrow" w:hAnsi="Arial Narrow"/>
                <w:sz w:val="20"/>
                <w:szCs w:val="20"/>
              </w:rPr>
            </w:pPr>
            <w:r w:rsidRPr="00C535CD">
              <w:rPr>
                <w:rFonts w:ascii="Arial Narrow" w:hAnsi="Arial Narrow"/>
                <w:sz w:val="20"/>
                <w:szCs w:val="20"/>
              </w:rPr>
              <w:t xml:space="preserve">Targeted food system phase(s) </w:t>
            </w:r>
          </w:p>
        </w:tc>
        <w:tc>
          <w:tcPr>
            <w:tcW w:w="6633" w:type="dxa"/>
          </w:tcPr>
          <w:p w14:paraId="63752D11" w14:textId="3877BA47" w:rsidR="009911FF" w:rsidRPr="003C3D10" w:rsidRDefault="009911FF" w:rsidP="009911FF">
            <w:pPr>
              <w:rPr>
                <w:rFonts w:ascii="Arial Narrow" w:hAnsi="Arial Narrow"/>
                <w:sz w:val="20"/>
                <w:szCs w:val="20"/>
              </w:rPr>
            </w:pPr>
            <w:r w:rsidRPr="003C3D10">
              <w:rPr>
                <w:rFonts w:ascii="Arial Narrow" w:hAnsi="Arial Narrow"/>
                <w:sz w:val="20"/>
                <w:szCs w:val="20"/>
              </w:rPr>
              <w:t>Agricultural production</w:t>
            </w:r>
          </w:p>
          <w:p w14:paraId="214ECA2E" w14:textId="1E9636F2" w:rsidR="009911FF" w:rsidRPr="003C3D10" w:rsidRDefault="009911FF" w:rsidP="009911FF">
            <w:pPr>
              <w:rPr>
                <w:rFonts w:ascii="Arial Narrow" w:hAnsi="Arial Narrow"/>
                <w:sz w:val="20"/>
                <w:szCs w:val="20"/>
              </w:rPr>
            </w:pPr>
            <w:r w:rsidRPr="003C3D10">
              <w:rPr>
                <w:rFonts w:ascii="Arial Narrow" w:hAnsi="Arial Narrow"/>
                <w:sz w:val="20"/>
                <w:szCs w:val="20"/>
              </w:rPr>
              <w:t>Consumption</w:t>
            </w:r>
          </w:p>
          <w:p w14:paraId="59DE87E5" w14:textId="0DA8C4E5" w:rsidR="009911FF" w:rsidRPr="003C3D10" w:rsidRDefault="009911FF" w:rsidP="009911FF">
            <w:pPr>
              <w:rPr>
                <w:rFonts w:ascii="Arial Narrow" w:hAnsi="Arial Narrow"/>
                <w:sz w:val="20"/>
                <w:szCs w:val="20"/>
              </w:rPr>
            </w:pPr>
            <w:r w:rsidRPr="003C3D10">
              <w:rPr>
                <w:rFonts w:ascii="Arial Narrow" w:hAnsi="Arial Narrow"/>
                <w:sz w:val="20"/>
                <w:szCs w:val="20"/>
              </w:rPr>
              <w:t>Distribution</w:t>
            </w:r>
          </w:p>
        </w:tc>
      </w:tr>
      <w:tr w:rsidR="009911FF" w:rsidRPr="003C3D10" w14:paraId="6110215B" w14:textId="77777777" w:rsidTr="00677E48">
        <w:tc>
          <w:tcPr>
            <w:tcW w:w="704" w:type="dxa"/>
            <w:vMerge w:val="restart"/>
            <w:shd w:val="clear" w:color="auto" w:fill="BFBFBF" w:themeFill="background1" w:themeFillShade="BF"/>
            <w:textDirection w:val="btLr"/>
            <w:vAlign w:val="center"/>
          </w:tcPr>
          <w:p w14:paraId="0E6B7D47" w14:textId="6145BB85"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Considerations</w:t>
            </w:r>
          </w:p>
        </w:tc>
        <w:tc>
          <w:tcPr>
            <w:tcW w:w="3119" w:type="dxa"/>
            <w:shd w:val="clear" w:color="auto" w:fill="F2F2F2" w:themeFill="background1" w:themeFillShade="F2"/>
          </w:tcPr>
          <w:p w14:paraId="4CB1D6AC" w14:textId="341B43F6" w:rsidR="009911FF" w:rsidRPr="00C535CD" w:rsidRDefault="009911FF" w:rsidP="009911FF">
            <w:pPr>
              <w:rPr>
                <w:rFonts w:ascii="Arial Narrow" w:hAnsi="Arial Narrow"/>
                <w:sz w:val="20"/>
                <w:szCs w:val="20"/>
              </w:rPr>
            </w:pPr>
            <w:r w:rsidRPr="00C535CD">
              <w:rPr>
                <w:rFonts w:ascii="Arial Narrow" w:hAnsi="Arial Narrow"/>
                <w:sz w:val="20"/>
                <w:szCs w:val="20"/>
              </w:rPr>
              <w:t xml:space="preserve">Does the policy consider health? Y/N and how? </w:t>
            </w:r>
          </w:p>
        </w:tc>
        <w:tc>
          <w:tcPr>
            <w:tcW w:w="6633" w:type="dxa"/>
          </w:tcPr>
          <w:p w14:paraId="5D856211" w14:textId="4AC9A748" w:rsidR="009911FF" w:rsidRPr="003C3D10" w:rsidRDefault="009911FF" w:rsidP="009911FF">
            <w:pPr>
              <w:rPr>
                <w:rFonts w:ascii="Arial Narrow" w:hAnsi="Arial Narrow"/>
                <w:sz w:val="20"/>
                <w:szCs w:val="20"/>
              </w:rPr>
            </w:pPr>
            <w:r w:rsidRPr="003C3D10">
              <w:rPr>
                <w:rFonts w:ascii="Arial Narrow" w:hAnsi="Arial Narrow"/>
                <w:sz w:val="20"/>
                <w:szCs w:val="20"/>
              </w:rPr>
              <w:t>Y - increasing intake of healthy food for school-aged children</w:t>
            </w:r>
          </w:p>
        </w:tc>
      </w:tr>
      <w:tr w:rsidR="009911FF" w:rsidRPr="003C3D10" w14:paraId="367C4D2B" w14:textId="77777777" w:rsidTr="00677E48">
        <w:tc>
          <w:tcPr>
            <w:tcW w:w="704" w:type="dxa"/>
            <w:vMerge/>
            <w:shd w:val="clear" w:color="auto" w:fill="BFBFBF" w:themeFill="background1" w:themeFillShade="BF"/>
          </w:tcPr>
          <w:p w14:paraId="42DC9193"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22C9955D" w14:textId="64049ABC"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equity? Y/N and how?</w:t>
            </w:r>
          </w:p>
        </w:tc>
        <w:tc>
          <w:tcPr>
            <w:tcW w:w="6633" w:type="dxa"/>
          </w:tcPr>
          <w:p w14:paraId="2A73C5E9" w14:textId="5B56EB30" w:rsidR="009911FF" w:rsidRPr="003C3D10" w:rsidRDefault="009911FF" w:rsidP="009911FF">
            <w:pPr>
              <w:rPr>
                <w:rFonts w:ascii="Arial Narrow" w:hAnsi="Arial Narrow"/>
                <w:sz w:val="20"/>
                <w:szCs w:val="20"/>
              </w:rPr>
            </w:pPr>
            <w:r w:rsidRPr="003C3D10">
              <w:rPr>
                <w:rFonts w:ascii="Arial Narrow" w:hAnsi="Arial Narrow"/>
                <w:sz w:val="20"/>
                <w:szCs w:val="20"/>
              </w:rPr>
              <w:t>Y - acknowledges this intervention as one of many strategies to address food insecurity in Brazil. The School Feeding Program can be considered a "cross-cutting policy in addressing poverty and other social issues, because it not only encourages the human development of students, improves eating habits, and ensures access to safe and adequate food; it also promotes the development of the local economy by purchasing food produced in the school's environment."</w:t>
            </w:r>
          </w:p>
        </w:tc>
      </w:tr>
      <w:tr w:rsidR="009911FF" w:rsidRPr="003C3D10" w14:paraId="4FFD9AF9" w14:textId="77777777" w:rsidTr="00677E48">
        <w:tc>
          <w:tcPr>
            <w:tcW w:w="704" w:type="dxa"/>
            <w:vMerge/>
            <w:shd w:val="clear" w:color="auto" w:fill="BFBFBF" w:themeFill="background1" w:themeFillShade="BF"/>
          </w:tcPr>
          <w:p w14:paraId="59A93613"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4B8C4D5F" w14:textId="660087CB"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the broader food system? Y/N and how?</w:t>
            </w:r>
          </w:p>
        </w:tc>
        <w:tc>
          <w:tcPr>
            <w:tcW w:w="6633" w:type="dxa"/>
          </w:tcPr>
          <w:p w14:paraId="60810083" w14:textId="10C51122" w:rsidR="009911FF" w:rsidRPr="003C3D10" w:rsidRDefault="009911FF" w:rsidP="009911FF">
            <w:pPr>
              <w:rPr>
                <w:rFonts w:ascii="Arial Narrow" w:hAnsi="Arial Narrow"/>
                <w:sz w:val="20"/>
                <w:szCs w:val="20"/>
              </w:rPr>
            </w:pPr>
            <w:r w:rsidRPr="003C3D10">
              <w:rPr>
                <w:rFonts w:ascii="Arial Narrow" w:hAnsi="Arial Narrow"/>
                <w:sz w:val="20"/>
                <w:szCs w:val="20"/>
              </w:rPr>
              <w:t>Y - the 2009 iteration strengthens the local food system by enforcing 30% local food procurement</w:t>
            </w:r>
          </w:p>
        </w:tc>
      </w:tr>
      <w:tr w:rsidR="009911FF" w:rsidRPr="003C3D10" w14:paraId="463183DA" w14:textId="77777777" w:rsidTr="00677E48">
        <w:tc>
          <w:tcPr>
            <w:tcW w:w="704" w:type="dxa"/>
            <w:vMerge w:val="restart"/>
            <w:shd w:val="clear" w:color="auto" w:fill="BFBFBF" w:themeFill="background1" w:themeFillShade="BF"/>
            <w:textDirection w:val="btLr"/>
            <w:vAlign w:val="center"/>
          </w:tcPr>
          <w:p w14:paraId="4F2F2630" w14:textId="1E755F62"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Evaluation</w:t>
            </w:r>
          </w:p>
        </w:tc>
        <w:tc>
          <w:tcPr>
            <w:tcW w:w="3119" w:type="dxa"/>
            <w:shd w:val="clear" w:color="auto" w:fill="F2F2F2" w:themeFill="background1" w:themeFillShade="F2"/>
          </w:tcPr>
          <w:p w14:paraId="5ED8D035" w14:textId="79DF3DD4"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evaluation been planned for? </w:t>
            </w:r>
          </w:p>
        </w:tc>
        <w:tc>
          <w:tcPr>
            <w:tcW w:w="6633" w:type="dxa"/>
          </w:tcPr>
          <w:p w14:paraId="3EB87A1D" w14:textId="544E2ED1" w:rsidR="009911FF" w:rsidRPr="003C3D10" w:rsidRDefault="009911FF" w:rsidP="009911FF">
            <w:pPr>
              <w:rPr>
                <w:rFonts w:ascii="Arial Narrow" w:hAnsi="Arial Narrow"/>
                <w:sz w:val="20"/>
                <w:szCs w:val="20"/>
              </w:rPr>
            </w:pPr>
            <w:r w:rsidRPr="003C3D10">
              <w:rPr>
                <w:rFonts w:ascii="Arial Narrow" w:hAnsi="Arial Narrow"/>
                <w:sz w:val="20"/>
                <w:szCs w:val="20"/>
              </w:rPr>
              <w:t>Yes - there are multiple evaluation studies published in the peer-reviewed literature. Of the included studies for this scoping review, Goncalves et al (2015) evaluate the quality of menus before and after the 2009 law was passed.</w:t>
            </w:r>
          </w:p>
        </w:tc>
      </w:tr>
      <w:tr w:rsidR="009911FF" w:rsidRPr="003C3D10" w14:paraId="68A3DD3B" w14:textId="77777777" w:rsidTr="00677E48">
        <w:tc>
          <w:tcPr>
            <w:tcW w:w="704" w:type="dxa"/>
            <w:vMerge/>
            <w:shd w:val="clear" w:color="auto" w:fill="BFBFBF" w:themeFill="background1" w:themeFillShade="BF"/>
          </w:tcPr>
          <w:p w14:paraId="749C0973"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21237704" w14:textId="1FF58DFA" w:rsidR="009911FF" w:rsidRPr="00C535CD" w:rsidRDefault="009911FF" w:rsidP="009911FF">
            <w:pPr>
              <w:rPr>
                <w:rFonts w:ascii="Arial Narrow" w:hAnsi="Arial Narrow"/>
                <w:sz w:val="20"/>
                <w:szCs w:val="20"/>
              </w:rPr>
            </w:pPr>
            <w:r w:rsidRPr="00C535CD">
              <w:rPr>
                <w:rFonts w:ascii="Arial Narrow" w:hAnsi="Arial Narrow"/>
                <w:sz w:val="20"/>
                <w:szCs w:val="20"/>
              </w:rPr>
              <w:t>Data collection tools, target population</w:t>
            </w:r>
          </w:p>
        </w:tc>
        <w:tc>
          <w:tcPr>
            <w:tcW w:w="6633" w:type="dxa"/>
          </w:tcPr>
          <w:p w14:paraId="6899A034" w14:textId="4A3AD043" w:rsidR="009911FF" w:rsidRPr="003C3D10" w:rsidRDefault="009911FF" w:rsidP="009911FF">
            <w:pPr>
              <w:rPr>
                <w:rFonts w:ascii="Arial Narrow" w:hAnsi="Arial Narrow"/>
                <w:sz w:val="20"/>
                <w:szCs w:val="20"/>
              </w:rPr>
            </w:pPr>
            <w:r w:rsidRPr="003C3D10">
              <w:rPr>
                <w:rFonts w:ascii="Arial Narrow" w:hAnsi="Arial Narrow"/>
                <w:sz w:val="20"/>
                <w:szCs w:val="20"/>
              </w:rPr>
              <w:t>Goncalves et al (2015) conduct semi-structured questionnaires and menu assessment to describe changes to the school menus after the introduction of the Sustainable Schools initiative. 82 cities participated.</w:t>
            </w:r>
          </w:p>
        </w:tc>
      </w:tr>
      <w:tr w:rsidR="009911FF" w:rsidRPr="003C3D10" w14:paraId="66824206" w14:textId="77777777" w:rsidTr="00677E48">
        <w:tc>
          <w:tcPr>
            <w:tcW w:w="704" w:type="dxa"/>
            <w:vMerge/>
            <w:shd w:val="clear" w:color="auto" w:fill="BFBFBF" w:themeFill="background1" w:themeFillShade="BF"/>
          </w:tcPr>
          <w:p w14:paraId="716B0150"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311E54F2" w14:textId="0440F777"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the policy been effective? </w:t>
            </w:r>
          </w:p>
        </w:tc>
        <w:tc>
          <w:tcPr>
            <w:tcW w:w="6633" w:type="dxa"/>
          </w:tcPr>
          <w:p w14:paraId="73AD9D8E" w14:textId="170FD4E0" w:rsidR="009911FF" w:rsidRPr="003C3D10" w:rsidRDefault="009911FF" w:rsidP="009911FF">
            <w:pPr>
              <w:rPr>
                <w:rFonts w:ascii="Arial Narrow" w:hAnsi="Arial Narrow"/>
                <w:sz w:val="20"/>
                <w:szCs w:val="20"/>
              </w:rPr>
            </w:pPr>
            <w:r w:rsidRPr="003C3D10">
              <w:rPr>
                <w:rFonts w:ascii="Arial Narrow" w:hAnsi="Arial Narrow"/>
                <w:sz w:val="20"/>
                <w:szCs w:val="20"/>
              </w:rPr>
              <w:t>Goncalves et al (2015) conclude that 74.1% of the cities studied actually purchase food from family farms with the lack of interest from farmers and sanitary inadequacy being reported as barriers to implement the 30% procurement policy. The quality of menus has improved and nutritionists have declared that 69% of cities studied are interested in increasing fruit, legume and vegetable procurement.</w:t>
            </w:r>
          </w:p>
        </w:tc>
      </w:tr>
      <w:tr w:rsidR="009911FF" w:rsidRPr="003C3D10" w14:paraId="1A4C6E54" w14:textId="77777777" w:rsidTr="00677E48">
        <w:tc>
          <w:tcPr>
            <w:tcW w:w="704" w:type="dxa"/>
            <w:vMerge w:val="restart"/>
            <w:shd w:val="clear" w:color="auto" w:fill="BFBFBF" w:themeFill="background1" w:themeFillShade="BF"/>
            <w:textDirection w:val="btLr"/>
            <w:vAlign w:val="center"/>
          </w:tcPr>
          <w:p w14:paraId="2E2BE0AF" w14:textId="1208FCBC"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Development</w:t>
            </w:r>
          </w:p>
        </w:tc>
        <w:tc>
          <w:tcPr>
            <w:tcW w:w="3119" w:type="dxa"/>
            <w:shd w:val="clear" w:color="auto" w:fill="F2F2F2" w:themeFill="background1" w:themeFillShade="F2"/>
          </w:tcPr>
          <w:p w14:paraId="645760C1" w14:textId="585FC64D" w:rsidR="009911FF" w:rsidRPr="00C535CD" w:rsidRDefault="009911FF" w:rsidP="009911FF">
            <w:pPr>
              <w:rPr>
                <w:rFonts w:ascii="Arial Narrow" w:hAnsi="Arial Narrow"/>
                <w:sz w:val="20"/>
                <w:szCs w:val="20"/>
              </w:rPr>
            </w:pPr>
            <w:r w:rsidRPr="00C535CD">
              <w:rPr>
                <w:rFonts w:ascii="Arial Narrow" w:hAnsi="Arial Narrow"/>
                <w:sz w:val="20"/>
                <w:szCs w:val="20"/>
              </w:rPr>
              <w:t>What evidence underpins the development of the policy?</w:t>
            </w:r>
          </w:p>
        </w:tc>
        <w:tc>
          <w:tcPr>
            <w:tcW w:w="6633" w:type="dxa"/>
          </w:tcPr>
          <w:p w14:paraId="0727BB63" w14:textId="059690C8" w:rsidR="009911FF" w:rsidRPr="003C3D10" w:rsidRDefault="009911FF" w:rsidP="009911FF">
            <w:pPr>
              <w:rPr>
                <w:rFonts w:ascii="Arial Narrow" w:hAnsi="Arial Narrow"/>
                <w:sz w:val="20"/>
                <w:szCs w:val="20"/>
              </w:rPr>
            </w:pPr>
            <w:proofErr w:type="spellStart"/>
            <w:r w:rsidRPr="003C3D10">
              <w:rPr>
                <w:rFonts w:ascii="Arial Narrow" w:hAnsi="Arial Narrow"/>
                <w:sz w:val="20"/>
                <w:szCs w:val="20"/>
              </w:rPr>
              <w:t>Scwartzman</w:t>
            </w:r>
            <w:proofErr w:type="spellEnd"/>
            <w:r w:rsidRPr="003C3D10">
              <w:rPr>
                <w:rFonts w:ascii="Arial Narrow" w:hAnsi="Arial Narrow"/>
                <w:sz w:val="20"/>
                <w:szCs w:val="20"/>
              </w:rPr>
              <w:t xml:space="preserve"> et al (2017) describe the history to the family farming policy. Brazil's Zero Hunger Strategy, Brazilian Food Acquisition Program (PAA), Human Right to Adequate Food, Sustainable Development all underpin the policy development.</w:t>
            </w:r>
          </w:p>
        </w:tc>
      </w:tr>
      <w:tr w:rsidR="009911FF" w:rsidRPr="003C3D10" w14:paraId="3D06929A" w14:textId="77777777" w:rsidTr="00677E48">
        <w:tc>
          <w:tcPr>
            <w:tcW w:w="704" w:type="dxa"/>
            <w:vMerge/>
            <w:shd w:val="clear" w:color="auto" w:fill="BFBFBF" w:themeFill="background1" w:themeFillShade="BF"/>
          </w:tcPr>
          <w:p w14:paraId="01314A30"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5AF7B35B" w14:textId="645F6721" w:rsidR="009911FF" w:rsidRPr="00C535CD" w:rsidRDefault="009911FF" w:rsidP="009911FF">
            <w:pPr>
              <w:rPr>
                <w:rFonts w:ascii="Arial Narrow" w:hAnsi="Arial Narrow"/>
                <w:sz w:val="20"/>
                <w:szCs w:val="20"/>
              </w:rPr>
            </w:pPr>
            <w:r w:rsidRPr="00C535CD">
              <w:rPr>
                <w:rFonts w:ascii="Arial Narrow" w:hAnsi="Arial Narrow"/>
                <w:sz w:val="20"/>
                <w:szCs w:val="20"/>
              </w:rPr>
              <w:t>What type of evidence was used to develop the policy?</w:t>
            </w:r>
          </w:p>
        </w:tc>
        <w:tc>
          <w:tcPr>
            <w:tcW w:w="6633" w:type="dxa"/>
          </w:tcPr>
          <w:p w14:paraId="6BA8926F" w14:textId="3CB4CF3F" w:rsidR="009911FF" w:rsidRPr="003C3D10" w:rsidRDefault="009911FF" w:rsidP="009911FF">
            <w:pPr>
              <w:rPr>
                <w:rFonts w:ascii="Arial Narrow" w:hAnsi="Arial Narrow"/>
                <w:sz w:val="20"/>
                <w:szCs w:val="20"/>
              </w:rPr>
            </w:pPr>
            <w:proofErr w:type="spellStart"/>
            <w:r w:rsidRPr="003C3D10">
              <w:rPr>
                <w:rFonts w:ascii="Arial Narrow" w:hAnsi="Arial Narrow"/>
                <w:sz w:val="20"/>
                <w:szCs w:val="20"/>
              </w:rPr>
              <w:t>Scwartzman</w:t>
            </w:r>
            <w:proofErr w:type="spellEnd"/>
            <w:r w:rsidRPr="003C3D10">
              <w:rPr>
                <w:rFonts w:ascii="Arial Narrow" w:hAnsi="Arial Narrow"/>
                <w:sz w:val="20"/>
                <w:szCs w:val="20"/>
              </w:rPr>
              <w:t xml:space="preserve"> et al (2017) interviewed actors involved in drafting the family farming legislation. Social movements and family farmers advocated for legislative change at the same time that civil society and health, nutrition professionals were discussing the issues of food security and sustainable development.</w:t>
            </w:r>
          </w:p>
        </w:tc>
      </w:tr>
      <w:tr w:rsidR="009911FF" w:rsidRPr="003C3D10" w14:paraId="2C7AB485" w14:textId="77777777" w:rsidTr="00677E48">
        <w:tc>
          <w:tcPr>
            <w:tcW w:w="704" w:type="dxa"/>
            <w:vMerge/>
            <w:shd w:val="clear" w:color="auto" w:fill="BFBFBF" w:themeFill="background1" w:themeFillShade="BF"/>
          </w:tcPr>
          <w:p w14:paraId="4032F589"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7E026F91" w14:textId="2E199946" w:rsidR="009911FF" w:rsidRPr="00C535CD" w:rsidRDefault="009911FF" w:rsidP="009911FF">
            <w:pPr>
              <w:rPr>
                <w:rFonts w:ascii="Arial Narrow" w:hAnsi="Arial Narrow"/>
                <w:sz w:val="20"/>
                <w:szCs w:val="20"/>
              </w:rPr>
            </w:pPr>
            <w:r w:rsidRPr="00C535CD">
              <w:rPr>
                <w:rFonts w:ascii="Arial Narrow" w:hAnsi="Arial Narrow"/>
                <w:sz w:val="20"/>
                <w:szCs w:val="20"/>
              </w:rPr>
              <w:t xml:space="preserve">What was the process for using evidence to develop the policy? </w:t>
            </w:r>
          </w:p>
        </w:tc>
        <w:tc>
          <w:tcPr>
            <w:tcW w:w="6633" w:type="dxa"/>
          </w:tcPr>
          <w:p w14:paraId="3E7F15F9" w14:textId="101B0DD3" w:rsidR="009911FF" w:rsidRPr="003C3D10" w:rsidRDefault="009911FF" w:rsidP="009911FF">
            <w:pPr>
              <w:rPr>
                <w:rFonts w:ascii="Arial Narrow" w:hAnsi="Arial Narrow"/>
                <w:sz w:val="20"/>
                <w:szCs w:val="20"/>
              </w:rPr>
            </w:pPr>
            <w:proofErr w:type="spellStart"/>
            <w:r w:rsidRPr="003C3D10">
              <w:rPr>
                <w:rFonts w:ascii="Arial Narrow" w:hAnsi="Arial Narrow"/>
                <w:sz w:val="20"/>
                <w:szCs w:val="20"/>
              </w:rPr>
              <w:t>Scwartzman</w:t>
            </w:r>
            <w:proofErr w:type="spellEnd"/>
            <w:r w:rsidRPr="003C3D10">
              <w:rPr>
                <w:rFonts w:ascii="Arial Narrow" w:hAnsi="Arial Narrow"/>
                <w:sz w:val="20"/>
                <w:szCs w:val="20"/>
              </w:rPr>
              <w:t xml:space="preserve"> et al (2017) pages 4-6</w:t>
            </w:r>
          </w:p>
        </w:tc>
      </w:tr>
    </w:tbl>
    <w:p w14:paraId="3FADDC4C" w14:textId="7A6C1B98" w:rsidR="00A24C73" w:rsidRPr="003C3D10" w:rsidRDefault="00A24C73">
      <w:pPr>
        <w:rPr>
          <w:rFonts w:ascii="Arial Narrow" w:hAnsi="Arial Narrow"/>
        </w:rPr>
      </w:pPr>
    </w:p>
    <w:p w14:paraId="206B88C9" w14:textId="5484C820" w:rsidR="00A24C73" w:rsidRDefault="00A24C73">
      <w:pPr>
        <w:rPr>
          <w:rFonts w:ascii="Arial Narrow" w:hAnsi="Arial Narrow"/>
        </w:rPr>
      </w:pPr>
    </w:p>
    <w:p w14:paraId="04FE5B41" w14:textId="0AF13E6F" w:rsidR="0017242C" w:rsidRDefault="0017242C">
      <w:pPr>
        <w:rPr>
          <w:rFonts w:ascii="Arial Narrow" w:hAnsi="Arial Narrow"/>
        </w:rPr>
      </w:pPr>
    </w:p>
    <w:p w14:paraId="63F4EFBB" w14:textId="469DB6BE" w:rsidR="006D7E8B" w:rsidRDefault="006D7E8B">
      <w:pPr>
        <w:rPr>
          <w:rFonts w:ascii="Arial Narrow" w:hAnsi="Arial Narrow"/>
        </w:rPr>
      </w:pPr>
    </w:p>
    <w:p w14:paraId="3AEB0437" w14:textId="2719CE26" w:rsidR="009911FF" w:rsidRDefault="009911FF">
      <w:pPr>
        <w:rPr>
          <w:rFonts w:ascii="Arial Narrow" w:hAnsi="Arial Narrow"/>
        </w:rPr>
      </w:pPr>
      <w:r>
        <w:rPr>
          <w:rFonts w:ascii="Arial Narrow" w:hAnsi="Arial Narrow"/>
        </w:rPr>
        <w:br w:type="page"/>
      </w:r>
    </w:p>
    <w:tbl>
      <w:tblPr>
        <w:tblStyle w:val="TableGrid"/>
        <w:tblW w:w="0" w:type="auto"/>
        <w:tblLook w:val="04A0" w:firstRow="1" w:lastRow="0" w:firstColumn="1" w:lastColumn="0" w:noHBand="0" w:noVBand="1"/>
      </w:tblPr>
      <w:tblGrid>
        <w:gridCol w:w="704"/>
        <w:gridCol w:w="3119"/>
        <w:gridCol w:w="6633"/>
      </w:tblGrid>
      <w:tr w:rsidR="009911FF" w:rsidRPr="003C3D10" w14:paraId="3E4E1F97" w14:textId="77777777" w:rsidTr="00677E48">
        <w:tc>
          <w:tcPr>
            <w:tcW w:w="704" w:type="dxa"/>
            <w:vMerge w:val="restart"/>
            <w:shd w:val="clear" w:color="auto" w:fill="BFBFBF" w:themeFill="background1" w:themeFillShade="BF"/>
            <w:textDirection w:val="btLr"/>
            <w:vAlign w:val="center"/>
          </w:tcPr>
          <w:p w14:paraId="26D4F0B3" w14:textId="5FDC4EFA"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lastRenderedPageBreak/>
              <w:t>Citation</w:t>
            </w:r>
          </w:p>
        </w:tc>
        <w:tc>
          <w:tcPr>
            <w:tcW w:w="3119" w:type="dxa"/>
            <w:shd w:val="clear" w:color="auto" w:fill="F2F2F2" w:themeFill="background1" w:themeFillShade="F2"/>
          </w:tcPr>
          <w:p w14:paraId="5222C3EA" w14:textId="129FAA42" w:rsidR="009911FF" w:rsidRPr="00C535CD" w:rsidRDefault="009911FF" w:rsidP="009911FF">
            <w:pPr>
              <w:rPr>
                <w:rFonts w:ascii="Arial Narrow" w:hAnsi="Arial Narrow"/>
                <w:sz w:val="20"/>
                <w:szCs w:val="20"/>
              </w:rPr>
            </w:pPr>
            <w:r w:rsidRPr="00C535CD">
              <w:rPr>
                <w:rFonts w:ascii="Arial Narrow" w:hAnsi="Arial Narrow"/>
                <w:sz w:val="20"/>
                <w:szCs w:val="20"/>
              </w:rPr>
              <w:t>Name of Policy</w:t>
            </w:r>
          </w:p>
        </w:tc>
        <w:tc>
          <w:tcPr>
            <w:tcW w:w="6633" w:type="dxa"/>
            <w:shd w:val="clear" w:color="auto" w:fill="FFFFFF" w:themeFill="background1"/>
          </w:tcPr>
          <w:p w14:paraId="1AC2CD63" w14:textId="67FED16C" w:rsidR="009911FF" w:rsidRPr="0009224F" w:rsidRDefault="009911FF" w:rsidP="009911FF">
            <w:pPr>
              <w:tabs>
                <w:tab w:val="left" w:pos="1409"/>
              </w:tabs>
              <w:rPr>
                <w:rFonts w:ascii="Arial Narrow" w:hAnsi="Arial Narrow"/>
                <w:b/>
                <w:sz w:val="20"/>
                <w:szCs w:val="20"/>
              </w:rPr>
            </w:pPr>
            <w:r w:rsidRPr="0009224F">
              <w:rPr>
                <w:rFonts w:ascii="Arial Narrow" w:hAnsi="Arial Narrow" w:cstheme="minorHAnsi"/>
                <w:b/>
                <w:sz w:val="20"/>
                <w:szCs w:val="20"/>
                <w:bdr w:val="none" w:sz="0" w:space="0" w:color="auto" w:frame="1"/>
                <w:shd w:val="clear" w:color="auto" w:fill="FFFFFF"/>
              </w:rPr>
              <w:t xml:space="preserve">Belo Horizonte food security policy (2011) </w:t>
            </w:r>
          </w:p>
        </w:tc>
      </w:tr>
      <w:tr w:rsidR="009911FF" w:rsidRPr="003C3D10" w14:paraId="1EFF67CA" w14:textId="77777777" w:rsidTr="001B052F">
        <w:tc>
          <w:tcPr>
            <w:tcW w:w="704" w:type="dxa"/>
            <w:vMerge/>
            <w:shd w:val="clear" w:color="auto" w:fill="BFBFBF" w:themeFill="background1" w:themeFillShade="BF"/>
            <w:textDirection w:val="btLr"/>
            <w:vAlign w:val="center"/>
          </w:tcPr>
          <w:p w14:paraId="737E228E"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4900A649" w14:textId="247B9338" w:rsidR="009911FF" w:rsidRPr="00C535CD" w:rsidRDefault="009911FF" w:rsidP="009911FF">
            <w:pPr>
              <w:rPr>
                <w:rFonts w:ascii="Arial Narrow" w:hAnsi="Arial Narrow"/>
                <w:sz w:val="20"/>
                <w:szCs w:val="20"/>
              </w:rPr>
            </w:pPr>
            <w:r w:rsidRPr="00C535CD">
              <w:rPr>
                <w:rFonts w:ascii="Arial Narrow" w:hAnsi="Arial Narrow"/>
                <w:sz w:val="20"/>
                <w:szCs w:val="20"/>
              </w:rPr>
              <w:t>Reference</w:t>
            </w:r>
          </w:p>
        </w:tc>
        <w:tc>
          <w:tcPr>
            <w:tcW w:w="6633" w:type="dxa"/>
          </w:tcPr>
          <w:p w14:paraId="38F80C5F" w14:textId="57D190B3" w:rsidR="009911FF" w:rsidRDefault="009911FF" w:rsidP="009911FF">
            <w:r>
              <w:rPr>
                <w:rFonts w:ascii="Arial Narrow" w:hAnsi="Arial Narrow" w:cstheme="minorHAnsi"/>
                <w:sz w:val="20"/>
                <w:szCs w:val="20"/>
                <w:bdr w:val="none" w:sz="0" w:space="0" w:color="auto" w:frame="1"/>
                <w:shd w:val="clear" w:color="auto" w:fill="FFFFFF"/>
              </w:rPr>
              <w:t>Xxi</w:t>
            </w:r>
          </w:p>
        </w:tc>
      </w:tr>
      <w:tr w:rsidR="009911FF" w:rsidRPr="003C3D10" w14:paraId="12070692" w14:textId="77777777" w:rsidTr="00677E48">
        <w:tc>
          <w:tcPr>
            <w:tcW w:w="704" w:type="dxa"/>
            <w:vMerge/>
            <w:shd w:val="clear" w:color="auto" w:fill="BFBFBF" w:themeFill="background1" w:themeFillShade="BF"/>
            <w:vAlign w:val="center"/>
          </w:tcPr>
          <w:p w14:paraId="561EA86A"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712FCC10" w14:textId="2114ECBB" w:rsidR="009911FF" w:rsidRPr="00C535CD" w:rsidRDefault="009911FF" w:rsidP="009911FF">
            <w:pPr>
              <w:rPr>
                <w:rFonts w:ascii="Arial Narrow" w:hAnsi="Arial Narrow"/>
                <w:sz w:val="20"/>
                <w:szCs w:val="20"/>
              </w:rPr>
            </w:pPr>
            <w:r w:rsidRPr="00C535CD">
              <w:rPr>
                <w:rFonts w:ascii="Arial Narrow" w:hAnsi="Arial Narrow"/>
                <w:sz w:val="20"/>
                <w:szCs w:val="20"/>
              </w:rPr>
              <w:t>Format and link or citation</w:t>
            </w:r>
          </w:p>
        </w:tc>
        <w:tc>
          <w:tcPr>
            <w:tcW w:w="6633" w:type="dxa"/>
          </w:tcPr>
          <w:p w14:paraId="51B46EAF" w14:textId="3C7C6443" w:rsidR="009911FF" w:rsidRPr="003C3D10" w:rsidRDefault="00087DCF" w:rsidP="009911FF">
            <w:pPr>
              <w:rPr>
                <w:rFonts w:ascii="Arial Narrow" w:hAnsi="Arial Narrow"/>
                <w:sz w:val="20"/>
                <w:szCs w:val="20"/>
              </w:rPr>
            </w:pPr>
            <w:hyperlink r:id="rId51" w:history="1">
              <w:r w:rsidR="009911FF" w:rsidRPr="003C3D10">
                <w:rPr>
                  <w:rStyle w:val="Hyperlink"/>
                  <w:rFonts w:ascii="Arial Narrow" w:hAnsi="Arial Narrow"/>
                  <w:sz w:val="20"/>
                  <w:szCs w:val="20"/>
                </w:rPr>
                <w:t>Website</w:t>
              </w:r>
            </w:hyperlink>
          </w:p>
        </w:tc>
      </w:tr>
      <w:tr w:rsidR="009911FF" w:rsidRPr="003C3D10" w14:paraId="033CAC38" w14:textId="77777777" w:rsidTr="00677E48">
        <w:tc>
          <w:tcPr>
            <w:tcW w:w="704" w:type="dxa"/>
            <w:vMerge/>
            <w:shd w:val="clear" w:color="auto" w:fill="BFBFBF" w:themeFill="background1" w:themeFillShade="BF"/>
            <w:vAlign w:val="center"/>
          </w:tcPr>
          <w:p w14:paraId="3293BE18"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68F07B41" w14:textId="05C49AC6" w:rsidR="009911FF" w:rsidRPr="00C535CD" w:rsidRDefault="009911FF" w:rsidP="009911FF">
            <w:pPr>
              <w:rPr>
                <w:rFonts w:ascii="Arial Narrow" w:hAnsi="Arial Narrow"/>
                <w:sz w:val="20"/>
                <w:szCs w:val="20"/>
              </w:rPr>
            </w:pPr>
            <w:r w:rsidRPr="00C535CD">
              <w:rPr>
                <w:rFonts w:ascii="Arial Narrow" w:hAnsi="Arial Narrow"/>
                <w:sz w:val="20"/>
                <w:szCs w:val="20"/>
              </w:rPr>
              <w:t xml:space="preserve">Included study(s) cited within </w:t>
            </w:r>
          </w:p>
        </w:tc>
        <w:tc>
          <w:tcPr>
            <w:tcW w:w="6633" w:type="dxa"/>
          </w:tcPr>
          <w:p w14:paraId="6CB552F7" w14:textId="6BB5F11F" w:rsidR="009911FF" w:rsidRPr="003C3D10" w:rsidRDefault="009911FF" w:rsidP="009911FF">
            <w:pPr>
              <w:rPr>
                <w:rFonts w:ascii="Arial Narrow" w:hAnsi="Arial Narrow"/>
                <w:sz w:val="20"/>
                <w:szCs w:val="20"/>
                <w:highlight w:val="yellow"/>
              </w:rPr>
            </w:pPr>
            <w:r w:rsidRPr="005F590E">
              <w:rPr>
                <w:rFonts w:ascii="Arial Narrow" w:hAnsi="Arial Narrow"/>
                <w:sz w:val="20"/>
                <w:szCs w:val="20"/>
              </w:rPr>
              <w:t>15</w:t>
            </w:r>
          </w:p>
        </w:tc>
      </w:tr>
      <w:tr w:rsidR="009911FF" w:rsidRPr="003C3D10" w14:paraId="3937CC45" w14:textId="77777777" w:rsidTr="00677E48">
        <w:tc>
          <w:tcPr>
            <w:tcW w:w="704" w:type="dxa"/>
            <w:vMerge w:val="restart"/>
            <w:shd w:val="clear" w:color="auto" w:fill="BFBFBF" w:themeFill="background1" w:themeFillShade="BF"/>
            <w:textDirection w:val="btLr"/>
            <w:vAlign w:val="center"/>
          </w:tcPr>
          <w:p w14:paraId="49A795C4" w14:textId="589B1E14"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Geographic context</w:t>
            </w:r>
          </w:p>
        </w:tc>
        <w:tc>
          <w:tcPr>
            <w:tcW w:w="3119" w:type="dxa"/>
            <w:shd w:val="clear" w:color="auto" w:fill="F2F2F2" w:themeFill="background1" w:themeFillShade="F2"/>
          </w:tcPr>
          <w:p w14:paraId="3D296D9A" w14:textId="454C45B6" w:rsidR="009911FF" w:rsidRPr="00C535CD" w:rsidRDefault="009911FF" w:rsidP="009911FF">
            <w:pPr>
              <w:rPr>
                <w:rFonts w:ascii="Arial Narrow" w:hAnsi="Arial Narrow"/>
                <w:sz w:val="20"/>
                <w:szCs w:val="20"/>
              </w:rPr>
            </w:pPr>
            <w:r w:rsidRPr="00C535CD">
              <w:rPr>
                <w:rFonts w:ascii="Arial Narrow" w:hAnsi="Arial Narrow"/>
                <w:sz w:val="20"/>
                <w:szCs w:val="20"/>
              </w:rPr>
              <w:t>Region</w:t>
            </w:r>
          </w:p>
        </w:tc>
        <w:tc>
          <w:tcPr>
            <w:tcW w:w="6633" w:type="dxa"/>
          </w:tcPr>
          <w:p w14:paraId="795E7EEA" w14:textId="2B9D26E4" w:rsidR="009911FF" w:rsidRPr="003C3D10" w:rsidRDefault="009911FF" w:rsidP="009911FF">
            <w:pPr>
              <w:rPr>
                <w:rFonts w:ascii="Arial Narrow" w:hAnsi="Arial Narrow"/>
                <w:sz w:val="20"/>
                <w:szCs w:val="20"/>
              </w:rPr>
            </w:pPr>
            <w:r w:rsidRPr="003C3D10">
              <w:rPr>
                <w:rFonts w:ascii="Arial Narrow" w:hAnsi="Arial Narrow"/>
                <w:sz w:val="20"/>
                <w:szCs w:val="20"/>
              </w:rPr>
              <w:t>Latin America and Caribbean</w:t>
            </w:r>
          </w:p>
        </w:tc>
      </w:tr>
      <w:tr w:rsidR="009911FF" w:rsidRPr="003C3D10" w14:paraId="1BD3381E" w14:textId="77777777" w:rsidTr="00677E48">
        <w:tc>
          <w:tcPr>
            <w:tcW w:w="704" w:type="dxa"/>
            <w:vMerge/>
            <w:shd w:val="clear" w:color="auto" w:fill="BFBFBF" w:themeFill="background1" w:themeFillShade="BF"/>
            <w:vAlign w:val="center"/>
          </w:tcPr>
          <w:p w14:paraId="2CA4573F"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37B3E01B" w14:textId="1EC4E91A" w:rsidR="009911FF" w:rsidRPr="00C535CD" w:rsidRDefault="009911FF" w:rsidP="009911FF">
            <w:pPr>
              <w:rPr>
                <w:rFonts w:ascii="Arial Narrow" w:hAnsi="Arial Narrow"/>
                <w:sz w:val="20"/>
                <w:szCs w:val="20"/>
              </w:rPr>
            </w:pPr>
            <w:r w:rsidRPr="00C535CD">
              <w:rPr>
                <w:rFonts w:ascii="Arial Narrow" w:hAnsi="Arial Narrow"/>
                <w:sz w:val="20"/>
                <w:szCs w:val="20"/>
              </w:rPr>
              <w:t>Country</w:t>
            </w:r>
          </w:p>
        </w:tc>
        <w:tc>
          <w:tcPr>
            <w:tcW w:w="6633" w:type="dxa"/>
          </w:tcPr>
          <w:p w14:paraId="0AA94BF2" w14:textId="0A582EDF" w:rsidR="009911FF" w:rsidRPr="003C3D10" w:rsidRDefault="009911FF" w:rsidP="009911FF">
            <w:pPr>
              <w:rPr>
                <w:rFonts w:ascii="Arial Narrow" w:hAnsi="Arial Narrow"/>
                <w:sz w:val="20"/>
                <w:szCs w:val="20"/>
              </w:rPr>
            </w:pPr>
            <w:r w:rsidRPr="003C3D10">
              <w:rPr>
                <w:rFonts w:ascii="Arial Narrow" w:hAnsi="Arial Narrow"/>
                <w:sz w:val="20"/>
                <w:szCs w:val="20"/>
              </w:rPr>
              <w:t>Brazil</w:t>
            </w:r>
          </w:p>
        </w:tc>
      </w:tr>
      <w:tr w:rsidR="009911FF" w:rsidRPr="003C3D10" w14:paraId="49994BD3" w14:textId="77777777" w:rsidTr="00677E48">
        <w:tc>
          <w:tcPr>
            <w:tcW w:w="704" w:type="dxa"/>
            <w:vMerge/>
            <w:shd w:val="clear" w:color="auto" w:fill="BFBFBF" w:themeFill="background1" w:themeFillShade="BF"/>
            <w:vAlign w:val="center"/>
          </w:tcPr>
          <w:p w14:paraId="111C8907"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0EC198E1" w14:textId="4A07CEA2" w:rsidR="009911FF" w:rsidRPr="00C535CD" w:rsidRDefault="009911FF" w:rsidP="009911FF">
            <w:pPr>
              <w:rPr>
                <w:rFonts w:ascii="Arial Narrow" w:hAnsi="Arial Narrow"/>
                <w:sz w:val="20"/>
                <w:szCs w:val="20"/>
              </w:rPr>
            </w:pPr>
            <w:r w:rsidRPr="00C535CD">
              <w:rPr>
                <w:rFonts w:ascii="Arial Narrow" w:hAnsi="Arial Narrow"/>
                <w:sz w:val="20"/>
                <w:szCs w:val="20"/>
              </w:rPr>
              <w:t>Signatory City</w:t>
            </w:r>
          </w:p>
        </w:tc>
        <w:tc>
          <w:tcPr>
            <w:tcW w:w="6633" w:type="dxa"/>
          </w:tcPr>
          <w:p w14:paraId="3412A038" w14:textId="0F2A129B" w:rsidR="009911FF" w:rsidRPr="003C3D10" w:rsidRDefault="009911FF" w:rsidP="009911FF">
            <w:pPr>
              <w:rPr>
                <w:rFonts w:ascii="Arial Narrow" w:hAnsi="Arial Narrow"/>
                <w:sz w:val="20"/>
                <w:szCs w:val="20"/>
              </w:rPr>
            </w:pPr>
            <w:r w:rsidRPr="003C3D10">
              <w:rPr>
                <w:rFonts w:ascii="Arial Narrow" w:hAnsi="Arial Narrow"/>
                <w:sz w:val="20"/>
                <w:szCs w:val="20"/>
              </w:rPr>
              <w:t>Belo Horizonte</w:t>
            </w:r>
          </w:p>
        </w:tc>
      </w:tr>
      <w:tr w:rsidR="009911FF" w:rsidRPr="003C3D10" w14:paraId="58E0FEAA" w14:textId="77777777" w:rsidTr="00677E48">
        <w:tc>
          <w:tcPr>
            <w:tcW w:w="704" w:type="dxa"/>
            <w:vMerge/>
            <w:shd w:val="clear" w:color="auto" w:fill="BFBFBF" w:themeFill="background1" w:themeFillShade="BF"/>
            <w:vAlign w:val="center"/>
          </w:tcPr>
          <w:p w14:paraId="18FEC26F"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0075DB91" w14:textId="114719B6" w:rsidR="009911FF" w:rsidRPr="00C535CD" w:rsidRDefault="009911FF" w:rsidP="009911FF">
            <w:pPr>
              <w:rPr>
                <w:rFonts w:ascii="Arial Narrow" w:hAnsi="Arial Narrow"/>
                <w:sz w:val="20"/>
                <w:szCs w:val="20"/>
              </w:rPr>
            </w:pPr>
            <w:r w:rsidRPr="00C535CD">
              <w:rPr>
                <w:rFonts w:ascii="Arial Narrow" w:hAnsi="Arial Narrow"/>
                <w:sz w:val="20"/>
                <w:szCs w:val="20"/>
              </w:rPr>
              <w:t>World Bank economic classification</w:t>
            </w:r>
          </w:p>
        </w:tc>
        <w:tc>
          <w:tcPr>
            <w:tcW w:w="6633" w:type="dxa"/>
          </w:tcPr>
          <w:p w14:paraId="447508D7" w14:textId="1B42997C" w:rsidR="009911FF" w:rsidRPr="003C3D10" w:rsidRDefault="009911FF" w:rsidP="009911FF">
            <w:pPr>
              <w:rPr>
                <w:rFonts w:ascii="Arial Narrow" w:hAnsi="Arial Narrow"/>
                <w:sz w:val="20"/>
                <w:szCs w:val="20"/>
              </w:rPr>
            </w:pPr>
            <w:r w:rsidRPr="003C3D10">
              <w:rPr>
                <w:rFonts w:ascii="Arial Narrow" w:hAnsi="Arial Narrow"/>
                <w:sz w:val="20"/>
                <w:szCs w:val="20"/>
              </w:rPr>
              <w:t>Upper Middle Income</w:t>
            </w:r>
          </w:p>
        </w:tc>
      </w:tr>
      <w:tr w:rsidR="009911FF" w:rsidRPr="003C3D10" w14:paraId="3601AA8A" w14:textId="77777777" w:rsidTr="00677E48">
        <w:tc>
          <w:tcPr>
            <w:tcW w:w="704" w:type="dxa"/>
            <w:vMerge w:val="restart"/>
            <w:shd w:val="clear" w:color="auto" w:fill="BFBFBF" w:themeFill="background1" w:themeFillShade="BF"/>
            <w:textDirection w:val="btLr"/>
            <w:vAlign w:val="center"/>
          </w:tcPr>
          <w:p w14:paraId="4A96ADE7" w14:textId="1B70FFB5"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context</w:t>
            </w:r>
          </w:p>
        </w:tc>
        <w:tc>
          <w:tcPr>
            <w:tcW w:w="3119" w:type="dxa"/>
            <w:shd w:val="clear" w:color="auto" w:fill="F2F2F2" w:themeFill="background1" w:themeFillShade="F2"/>
          </w:tcPr>
          <w:p w14:paraId="119A5136" w14:textId="1A958A36" w:rsidR="009911FF" w:rsidRPr="00C535CD" w:rsidRDefault="009911FF" w:rsidP="009911FF">
            <w:pPr>
              <w:rPr>
                <w:rFonts w:ascii="Arial Narrow" w:hAnsi="Arial Narrow"/>
                <w:sz w:val="20"/>
                <w:szCs w:val="20"/>
              </w:rPr>
            </w:pPr>
            <w:r w:rsidRPr="00C535CD">
              <w:rPr>
                <w:rFonts w:ascii="Arial Narrow" w:hAnsi="Arial Narrow"/>
                <w:sz w:val="20"/>
                <w:szCs w:val="20"/>
              </w:rPr>
              <w:t>Is this intervention a policy itself or part of an over-arching policy?</w:t>
            </w:r>
          </w:p>
        </w:tc>
        <w:tc>
          <w:tcPr>
            <w:tcW w:w="6633" w:type="dxa"/>
          </w:tcPr>
          <w:p w14:paraId="682A335F" w14:textId="74DBE208" w:rsidR="009911FF" w:rsidRPr="003C3D10" w:rsidRDefault="009911FF" w:rsidP="009911FF">
            <w:pPr>
              <w:rPr>
                <w:rFonts w:ascii="Arial Narrow" w:hAnsi="Arial Narrow"/>
                <w:sz w:val="20"/>
                <w:szCs w:val="20"/>
              </w:rPr>
            </w:pPr>
            <w:r w:rsidRPr="003C3D10">
              <w:rPr>
                <w:rFonts w:ascii="Arial Narrow" w:hAnsi="Arial Narrow"/>
                <w:sz w:val="20"/>
                <w:szCs w:val="20"/>
              </w:rPr>
              <w:t>Policy - regulatory</w:t>
            </w:r>
          </w:p>
        </w:tc>
      </w:tr>
      <w:tr w:rsidR="009911FF" w:rsidRPr="003C3D10" w14:paraId="34CBEBFD" w14:textId="77777777" w:rsidTr="00677E48">
        <w:tc>
          <w:tcPr>
            <w:tcW w:w="704" w:type="dxa"/>
            <w:vMerge/>
            <w:shd w:val="clear" w:color="auto" w:fill="BFBFBF" w:themeFill="background1" w:themeFillShade="BF"/>
          </w:tcPr>
          <w:p w14:paraId="78F8409A"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66D3574B" w14:textId="474D1DE3" w:rsidR="009911FF" w:rsidRPr="00C535CD" w:rsidRDefault="009911FF" w:rsidP="009911FF">
            <w:pPr>
              <w:rPr>
                <w:rFonts w:ascii="Arial Narrow" w:hAnsi="Arial Narrow"/>
                <w:sz w:val="20"/>
                <w:szCs w:val="20"/>
              </w:rPr>
            </w:pPr>
            <w:r w:rsidRPr="00C535CD">
              <w:rPr>
                <w:rFonts w:ascii="Arial Narrow" w:hAnsi="Arial Narrow"/>
                <w:sz w:val="20"/>
                <w:szCs w:val="20"/>
              </w:rPr>
              <w:t>Timeframe for intervention</w:t>
            </w:r>
          </w:p>
        </w:tc>
        <w:tc>
          <w:tcPr>
            <w:tcW w:w="6633" w:type="dxa"/>
          </w:tcPr>
          <w:p w14:paraId="54C8C21E" w14:textId="7BDDB6B9" w:rsidR="009911FF" w:rsidRPr="003C3D10" w:rsidRDefault="009911FF" w:rsidP="009911FF">
            <w:pPr>
              <w:rPr>
                <w:rFonts w:ascii="Arial Narrow" w:hAnsi="Arial Narrow"/>
                <w:sz w:val="20"/>
                <w:szCs w:val="20"/>
              </w:rPr>
            </w:pPr>
            <w:r w:rsidRPr="003C3D10">
              <w:rPr>
                <w:rFonts w:ascii="Arial Narrow" w:hAnsi="Arial Narrow"/>
                <w:sz w:val="20"/>
                <w:szCs w:val="20"/>
              </w:rPr>
              <w:t>Ongoing policy, specific start and finish dates are not stated</w:t>
            </w:r>
          </w:p>
        </w:tc>
      </w:tr>
      <w:tr w:rsidR="009911FF" w:rsidRPr="003C3D10" w14:paraId="6460E959" w14:textId="77777777" w:rsidTr="00677E48">
        <w:tc>
          <w:tcPr>
            <w:tcW w:w="704" w:type="dxa"/>
            <w:vMerge/>
            <w:shd w:val="clear" w:color="auto" w:fill="BFBFBF" w:themeFill="background1" w:themeFillShade="BF"/>
          </w:tcPr>
          <w:p w14:paraId="0E2922C1"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5B26F16C" w14:textId="7C1677DE" w:rsidR="009911FF" w:rsidRPr="00C535CD" w:rsidRDefault="009911FF" w:rsidP="009911FF">
            <w:pPr>
              <w:rPr>
                <w:rFonts w:ascii="Arial Narrow" w:hAnsi="Arial Narrow"/>
                <w:sz w:val="20"/>
                <w:szCs w:val="20"/>
              </w:rPr>
            </w:pPr>
            <w:r w:rsidRPr="00C535CD">
              <w:rPr>
                <w:rFonts w:ascii="Arial Narrow" w:hAnsi="Arial Narrow"/>
                <w:sz w:val="20"/>
                <w:szCs w:val="20"/>
              </w:rPr>
              <w:t>Related policy interventions (Regional, National, State, Local)</w:t>
            </w:r>
          </w:p>
        </w:tc>
        <w:tc>
          <w:tcPr>
            <w:tcW w:w="6633" w:type="dxa"/>
          </w:tcPr>
          <w:p w14:paraId="000895A1" w14:textId="69F4E03E" w:rsidR="009911FF" w:rsidRPr="003C3D10" w:rsidRDefault="009911FF" w:rsidP="009911FF">
            <w:pPr>
              <w:rPr>
                <w:rFonts w:ascii="Arial Narrow" w:hAnsi="Arial Narrow"/>
                <w:sz w:val="20"/>
                <w:szCs w:val="20"/>
              </w:rPr>
            </w:pPr>
            <w:r w:rsidRPr="003C3D10">
              <w:rPr>
                <w:rFonts w:ascii="Arial Narrow" w:hAnsi="Arial Narrow"/>
                <w:sz w:val="20"/>
                <w:szCs w:val="20"/>
              </w:rPr>
              <w:t>Belo Horizonte Municipal Law No. 6.352, 15/7/1993 - established a histori</w:t>
            </w:r>
            <w:r>
              <w:rPr>
                <w:rFonts w:ascii="Arial Narrow" w:hAnsi="Arial Narrow"/>
                <w:sz w:val="20"/>
                <w:szCs w:val="20"/>
              </w:rPr>
              <w:t>c</w:t>
            </w:r>
            <w:r w:rsidRPr="003C3D10">
              <w:rPr>
                <w:rFonts w:ascii="Arial Narrow" w:hAnsi="Arial Narrow"/>
                <w:sz w:val="20"/>
                <w:szCs w:val="20"/>
              </w:rPr>
              <w:t>al milestone by creating the 'Municipal Secretariat of Supply' (organisational framework committed to food sovereignty). Municipal Law 10,255 of 13/9/2011 which establishes policy to support urban agriculture as part of the food security policy. .</w:t>
            </w:r>
          </w:p>
        </w:tc>
      </w:tr>
      <w:tr w:rsidR="009911FF" w:rsidRPr="003C3D10" w14:paraId="3B188F42" w14:textId="77777777" w:rsidTr="00677E48">
        <w:tc>
          <w:tcPr>
            <w:tcW w:w="704" w:type="dxa"/>
            <w:vMerge w:val="restart"/>
            <w:shd w:val="clear" w:color="auto" w:fill="BFBFBF" w:themeFill="background1" w:themeFillShade="BF"/>
            <w:textDirection w:val="btLr"/>
            <w:vAlign w:val="center"/>
          </w:tcPr>
          <w:p w14:paraId="74E4ED72" w14:textId="25A99EE9"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Aims &amp; Activities</w:t>
            </w:r>
          </w:p>
        </w:tc>
        <w:tc>
          <w:tcPr>
            <w:tcW w:w="3119" w:type="dxa"/>
            <w:shd w:val="clear" w:color="auto" w:fill="F2F2F2" w:themeFill="background1" w:themeFillShade="F2"/>
          </w:tcPr>
          <w:p w14:paraId="0D762E65" w14:textId="3C6DF65F" w:rsidR="009911FF" w:rsidRPr="00C535CD" w:rsidRDefault="009911FF" w:rsidP="009911FF">
            <w:pPr>
              <w:rPr>
                <w:rFonts w:ascii="Arial Narrow" w:hAnsi="Arial Narrow"/>
                <w:sz w:val="20"/>
                <w:szCs w:val="20"/>
              </w:rPr>
            </w:pPr>
            <w:r w:rsidRPr="00C535CD">
              <w:rPr>
                <w:rFonts w:ascii="Arial Narrow" w:hAnsi="Arial Narrow"/>
                <w:sz w:val="20"/>
                <w:szCs w:val="20"/>
              </w:rPr>
              <w:t>Policy aim</w:t>
            </w:r>
          </w:p>
        </w:tc>
        <w:tc>
          <w:tcPr>
            <w:tcW w:w="6633" w:type="dxa"/>
          </w:tcPr>
          <w:p w14:paraId="09DE9576" w14:textId="0CA0A796" w:rsidR="009911FF" w:rsidRPr="003C3D10" w:rsidRDefault="009911FF" w:rsidP="009911FF">
            <w:pPr>
              <w:rPr>
                <w:rFonts w:ascii="Arial Narrow" w:hAnsi="Arial Narrow"/>
                <w:sz w:val="20"/>
                <w:szCs w:val="20"/>
              </w:rPr>
            </w:pPr>
            <w:r w:rsidRPr="003C3D10">
              <w:rPr>
                <w:rFonts w:ascii="Arial Narrow" w:hAnsi="Arial Narrow"/>
                <w:sz w:val="20"/>
                <w:szCs w:val="20"/>
              </w:rPr>
              <w:t>SUSAN (Under Secretariat for Food and Nutrition Security) coordinates the intervention and believes that 'the right to adequate, healthy, sufficient and nutritious food is an inherent right of citizenship and is the duty of the public sector to ensure food and nutrition security.'</w:t>
            </w:r>
          </w:p>
        </w:tc>
      </w:tr>
      <w:tr w:rsidR="009911FF" w:rsidRPr="003C3D10" w14:paraId="3115B537" w14:textId="77777777" w:rsidTr="00677E48">
        <w:tc>
          <w:tcPr>
            <w:tcW w:w="704" w:type="dxa"/>
            <w:vMerge/>
            <w:shd w:val="clear" w:color="auto" w:fill="BFBFBF" w:themeFill="background1" w:themeFillShade="BF"/>
          </w:tcPr>
          <w:p w14:paraId="383CA414"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096F6996" w14:textId="23A53851" w:rsidR="009911FF" w:rsidRPr="00C535CD" w:rsidRDefault="009911FF" w:rsidP="009911FF">
            <w:pPr>
              <w:rPr>
                <w:rFonts w:ascii="Arial Narrow" w:hAnsi="Arial Narrow"/>
                <w:sz w:val="20"/>
                <w:szCs w:val="20"/>
              </w:rPr>
            </w:pPr>
            <w:r w:rsidRPr="00C535CD">
              <w:rPr>
                <w:rFonts w:ascii="Arial Narrow" w:hAnsi="Arial Narrow"/>
                <w:sz w:val="20"/>
                <w:szCs w:val="20"/>
              </w:rPr>
              <w:t>Description of actions</w:t>
            </w:r>
          </w:p>
        </w:tc>
        <w:tc>
          <w:tcPr>
            <w:tcW w:w="6633" w:type="dxa"/>
          </w:tcPr>
          <w:p w14:paraId="12325C90" w14:textId="650D82E7" w:rsidR="009911FF" w:rsidRPr="003C3D10" w:rsidRDefault="009911FF" w:rsidP="009911FF">
            <w:pPr>
              <w:rPr>
                <w:rFonts w:ascii="Arial Narrow" w:hAnsi="Arial Narrow"/>
                <w:sz w:val="20"/>
                <w:szCs w:val="20"/>
              </w:rPr>
            </w:pPr>
            <w:r w:rsidRPr="003C3D10">
              <w:rPr>
                <w:rFonts w:ascii="Arial Narrow" w:hAnsi="Arial Narrow"/>
                <w:sz w:val="20"/>
                <w:szCs w:val="20"/>
              </w:rPr>
              <w:t>Three fundamental pillars; (</w:t>
            </w:r>
            <w:proofErr w:type="spellStart"/>
            <w:r w:rsidRPr="003C3D10">
              <w:rPr>
                <w:rFonts w:ascii="Arial Narrow" w:hAnsi="Arial Narrow"/>
                <w:sz w:val="20"/>
                <w:szCs w:val="20"/>
              </w:rPr>
              <w:t>i</w:t>
            </w:r>
            <w:proofErr w:type="spellEnd"/>
            <w:r w:rsidRPr="003C3D10">
              <w:rPr>
                <w:rFonts w:ascii="Arial Narrow" w:hAnsi="Arial Narrow"/>
                <w:sz w:val="20"/>
                <w:szCs w:val="20"/>
              </w:rPr>
              <w:t>) the direct supply of food to the population through popular restaurants, school meals, food assistance to social assistance organizations, and the food bank; (ii) market regulation and promotion of fairs to provide low-cost food to the population e</w:t>
            </w:r>
            <w:r>
              <w:rPr>
                <w:rFonts w:ascii="Arial Narrow" w:hAnsi="Arial Narrow"/>
                <w:sz w:val="20"/>
                <w:szCs w:val="20"/>
              </w:rPr>
              <w:t>.</w:t>
            </w:r>
            <w:r w:rsidRPr="003C3D10">
              <w:rPr>
                <w:rFonts w:ascii="Arial Narrow" w:hAnsi="Arial Narrow"/>
                <w:sz w:val="20"/>
                <w:szCs w:val="20"/>
              </w:rPr>
              <w:t>g</w:t>
            </w:r>
            <w:r>
              <w:rPr>
                <w:rFonts w:ascii="Arial Narrow" w:hAnsi="Arial Narrow"/>
                <w:sz w:val="20"/>
                <w:szCs w:val="20"/>
              </w:rPr>
              <w:t>.</w:t>
            </w:r>
            <w:r w:rsidRPr="003C3D10">
              <w:rPr>
                <w:rFonts w:ascii="Arial Narrow" w:hAnsi="Arial Narrow"/>
                <w:sz w:val="20"/>
                <w:szCs w:val="20"/>
              </w:rPr>
              <w:t xml:space="preserve"> vegetable markets, farm-direct organic fairs; (iii) strengthening family and urban agriculture e</w:t>
            </w:r>
            <w:r>
              <w:rPr>
                <w:rFonts w:ascii="Arial Narrow" w:hAnsi="Arial Narrow"/>
                <w:sz w:val="20"/>
                <w:szCs w:val="20"/>
              </w:rPr>
              <w:t>.</w:t>
            </w:r>
            <w:r w:rsidRPr="003C3D10">
              <w:rPr>
                <w:rFonts w:ascii="Arial Narrow" w:hAnsi="Arial Narrow"/>
                <w:sz w:val="20"/>
                <w:szCs w:val="20"/>
              </w:rPr>
              <w:t>g. institutional and community agroecological systems, establishment of productive backyards, community gardens in vulnerable communities, institutional procurement of family farming. 20 interconnected programmes. Transversal to the 3 fundamental pillars are initiatives for food and nutrition education, and training in agroecology and gastronomy.</w:t>
            </w:r>
          </w:p>
        </w:tc>
      </w:tr>
      <w:tr w:rsidR="009911FF" w:rsidRPr="003C3D10" w14:paraId="3A9258A0" w14:textId="77777777" w:rsidTr="00677E48">
        <w:tc>
          <w:tcPr>
            <w:tcW w:w="704" w:type="dxa"/>
            <w:vMerge/>
            <w:shd w:val="clear" w:color="auto" w:fill="BFBFBF" w:themeFill="background1" w:themeFillShade="BF"/>
          </w:tcPr>
          <w:p w14:paraId="28D5BB99"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2A8AB466" w14:textId="67626807" w:rsidR="009911FF" w:rsidRPr="00C535CD" w:rsidRDefault="009911FF" w:rsidP="009911FF">
            <w:pPr>
              <w:rPr>
                <w:rFonts w:ascii="Arial Narrow" w:hAnsi="Arial Narrow"/>
                <w:sz w:val="20"/>
                <w:szCs w:val="20"/>
              </w:rPr>
            </w:pPr>
            <w:r w:rsidRPr="00C535CD">
              <w:rPr>
                <w:rFonts w:ascii="Arial Narrow" w:hAnsi="Arial Narrow"/>
                <w:sz w:val="20"/>
                <w:szCs w:val="20"/>
              </w:rPr>
              <w:t>Role of Local Government</w:t>
            </w:r>
          </w:p>
        </w:tc>
        <w:tc>
          <w:tcPr>
            <w:tcW w:w="6633" w:type="dxa"/>
          </w:tcPr>
          <w:p w14:paraId="26378266" w14:textId="600E4574" w:rsidR="009911FF" w:rsidRPr="003C3D10" w:rsidRDefault="009911FF" w:rsidP="009911FF">
            <w:pPr>
              <w:rPr>
                <w:rFonts w:ascii="Arial Narrow" w:hAnsi="Arial Narrow"/>
                <w:sz w:val="20"/>
                <w:szCs w:val="20"/>
              </w:rPr>
            </w:pPr>
            <w:r w:rsidRPr="003C3D10">
              <w:rPr>
                <w:rFonts w:ascii="Arial Narrow" w:hAnsi="Arial Narrow"/>
                <w:sz w:val="20"/>
                <w:szCs w:val="20"/>
              </w:rPr>
              <w:t>Leadership/ownership. The mayor (</w:t>
            </w:r>
            <w:proofErr w:type="spellStart"/>
            <w:r w:rsidRPr="003C3D10">
              <w:rPr>
                <w:rFonts w:ascii="Arial Narrow" w:hAnsi="Arial Narrow"/>
                <w:sz w:val="20"/>
                <w:szCs w:val="20"/>
              </w:rPr>
              <w:t>Patrus</w:t>
            </w:r>
            <w:proofErr w:type="spellEnd"/>
            <w:r w:rsidRPr="003C3D10">
              <w:rPr>
                <w:rFonts w:ascii="Arial Narrow" w:hAnsi="Arial Narrow"/>
                <w:sz w:val="20"/>
                <w:szCs w:val="20"/>
              </w:rPr>
              <w:t xml:space="preserve"> Ananias) created a Secretariat for Food Policy and Supply - with </w:t>
            </w:r>
            <w:r>
              <w:rPr>
                <w:rFonts w:ascii="Arial Narrow" w:hAnsi="Arial Narrow"/>
                <w:sz w:val="20"/>
                <w:szCs w:val="20"/>
              </w:rPr>
              <w:t xml:space="preserve">a </w:t>
            </w:r>
            <w:r w:rsidRPr="003C3D10">
              <w:rPr>
                <w:rFonts w:ascii="Arial Narrow" w:hAnsi="Arial Narrow"/>
                <w:sz w:val="20"/>
                <w:szCs w:val="20"/>
              </w:rPr>
              <w:t>20-member council representing municipal, state and federal government, food producers and distributors, consumer groups, research institutions, churches, civil society, labour unions, etc. The Mayor (a member of the working party) dedicated US$18m in the initial annual budget and continued unwavering support throughout his 5</w:t>
            </w:r>
            <w:r>
              <w:rPr>
                <w:rFonts w:ascii="Arial Narrow" w:hAnsi="Arial Narrow"/>
                <w:sz w:val="20"/>
                <w:szCs w:val="20"/>
              </w:rPr>
              <w:t>-</w:t>
            </w:r>
            <w:r w:rsidRPr="003C3D10">
              <w:rPr>
                <w:rFonts w:ascii="Arial Narrow" w:hAnsi="Arial Narrow"/>
                <w:sz w:val="20"/>
                <w:szCs w:val="20"/>
              </w:rPr>
              <w:t>year term.</w:t>
            </w:r>
          </w:p>
        </w:tc>
      </w:tr>
      <w:tr w:rsidR="009911FF" w:rsidRPr="003C3D10" w14:paraId="6282549F" w14:textId="77777777" w:rsidTr="00677E48">
        <w:tc>
          <w:tcPr>
            <w:tcW w:w="704" w:type="dxa"/>
            <w:vMerge/>
            <w:shd w:val="clear" w:color="auto" w:fill="BFBFBF" w:themeFill="background1" w:themeFillShade="BF"/>
          </w:tcPr>
          <w:p w14:paraId="1B5EB63D"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1B81F9E9" w14:textId="6F42BEA0" w:rsidR="009911FF" w:rsidRPr="00C535CD" w:rsidRDefault="009911FF" w:rsidP="009911FF">
            <w:pPr>
              <w:rPr>
                <w:rFonts w:ascii="Arial Narrow" w:hAnsi="Arial Narrow"/>
                <w:sz w:val="20"/>
                <w:szCs w:val="20"/>
              </w:rPr>
            </w:pPr>
            <w:r w:rsidRPr="00C535CD">
              <w:rPr>
                <w:rFonts w:ascii="Arial Narrow" w:hAnsi="Arial Narrow"/>
                <w:sz w:val="20"/>
                <w:szCs w:val="20"/>
              </w:rPr>
              <w:t>Targeted healthy and sustainable diet-related practice(s)</w:t>
            </w:r>
          </w:p>
        </w:tc>
        <w:tc>
          <w:tcPr>
            <w:tcW w:w="6633" w:type="dxa"/>
          </w:tcPr>
          <w:p w14:paraId="48FD99AF"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Variety (diversity)</w:t>
            </w:r>
          </w:p>
          <w:p w14:paraId="43FDA8DD"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Minimise food waste</w:t>
            </w:r>
          </w:p>
          <w:p w14:paraId="7543FB67"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Connect with local food system</w:t>
            </w:r>
          </w:p>
          <w:p w14:paraId="645D1883" w14:textId="4C108572" w:rsidR="009911FF" w:rsidRPr="003C3D10" w:rsidRDefault="009911FF" w:rsidP="009911FF">
            <w:pPr>
              <w:rPr>
                <w:rFonts w:ascii="Arial Narrow" w:hAnsi="Arial Narrow"/>
                <w:sz w:val="20"/>
                <w:szCs w:val="20"/>
              </w:rPr>
            </w:pPr>
            <w:r w:rsidRPr="003C3D10">
              <w:rPr>
                <w:rFonts w:ascii="Arial Narrow" w:hAnsi="Arial Narrow"/>
                <w:sz w:val="20"/>
                <w:szCs w:val="20"/>
              </w:rPr>
              <w:t>Support sustainable food production practices</w:t>
            </w:r>
          </w:p>
        </w:tc>
      </w:tr>
      <w:tr w:rsidR="009911FF" w:rsidRPr="003C3D10" w14:paraId="5C663DF7" w14:textId="77777777" w:rsidTr="00677E48">
        <w:tc>
          <w:tcPr>
            <w:tcW w:w="704" w:type="dxa"/>
            <w:vMerge/>
            <w:shd w:val="clear" w:color="auto" w:fill="BFBFBF" w:themeFill="background1" w:themeFillShade="BF"/>
          </w:tcPr>
          <w:p w14:paraId="3CF53B58"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26F261CF" w14:textId="57F56C66" w:rsidR="009911FF" w:rsidRPr="00C535CD" w:rsidRDefault="009911FF" w:rsidP="009911FF">
            <w:pPr>
              <w:rPr>
                <w:rFonts w:ascii="Arial Narrow" w:hAnsi="Arial Narrow"/>
                <w:sz w:val="20"/>
                <w:szCs w:val="20"/>
              </w:rPr>
            </w:pPr>
            <w:r w:rsidRPr="00C535CD">
              <w:rPr>
                <w:rFonts w:ascii="Arial Narrow" w:hAnsi="Arial Narrow"/>
                <w:sz w:val="20"/>
                <w:szCs w:val="20"/>
              </w:rPr>
              <w:t xml:space="preserve">Targeted food system phase(s) </w:t>
            </w:r>
          </w:p>
        </w:tc>
        <w:tc>
          <w:tcPr>
            <w:tcW w:w="6633" w:type="dxa"/>
          </w:tcPr>
          <w:p w14:paraId="3B9EF693" w14:textId="1996B278" w:rsidR="009911FF" w:rsidRPr="003C3D10" w:rsidRDefault="009911FF" w:rsidP="009911FF">
            <w:pPr>
              <w:rPr>
                <w:rFonts w:ascii="Arial Narrow" w:hAnsi="Arial Narrow"/>
                <w:sz w:val="20"/>
                <w:szCs w:val="20"/>
              </w:rPr>
            </w:pPr>
            <w:r w:rsidRPr="003C3D10">
              <w:rPr>
                <w:rFonts w:ascii="Arial Narrow" w:hAnsi="Arial Narrow"/>
                <w:sz w:val="20"/>
                <w:szCs w:val="20"/>
              </w:rPr>
              <w:t>All</w:t>
            </w:r>
          </w:p>
        </w:tc>
      </w:tr>
      <w:tr w:rsidR="009911FF" w:rsidRPr="003C3D10" w14:paraId="1951951F" w14:textId="77777777" w:rsidTr="00677E48">
        <w:tc>
          <w:tcPr>
            <w:tcW w:w="704" w:type="dxa"/>
            <w:vMerge w:val="restart"/>
            <w:shd w:val="clear" w:color="auto" w:fill="BFBFBF" w:themeFill="background1" w:themeFillShade="BF"/>
            <w:textDirection w:val="btLr"/>
            <w:vAlign w:val="center"/>
          </w:tcPr>
          <w:p w14:paraId="59642165" w14:textId="79622083"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Considerations</w:t>
            </w:r>
          </w:p>
        </w:tc>
        <w:tc>
          <w:tcPr>
            <w:tcW w:w="3119" w:type="dxa"/>
            <w:shd w:val="clear" w:color="auto" w:fill="F2F2F2" w:themeFill="background1" w:themeFillShade="F2"/>
          </w:tcPr>
          <w:p w14:paraId="7161F269" w14:textId="6A947D26" w:rsidR="009911FF" w:rsidRPr="00C535CD" w:rsidRDefault="009911FF" w:rsidP="009911FF">
            <w:pPr>
              <w:rPr>
                <w:rFonts w:ascii="Arial Narrow" w:hAnsi="Arial Narrow"/>
                <w:sz w:val="20"/>
                <w:szCs w:val="20"/>
              </w:rPr>
            </w:pPr>
            <w:r w:rsidRPr="00C535CD">
              <w:rPr>
                <w:rFonts w:ascii="Arial Narrow" w:hAnsi="Arial Narrow"/>
                <w:sz w:val="20"/>
                <w:szCs w:val="20"/>
              </w:rPr>
              <w:t xml:space="preserve">Does the policy consider health? Y/N and how? </w:t>
            </w:r>
          </w:p>
        </w:tc>
        <w:tc>
          <w:tcPr>
            <w:tcW w:w="6633" w:type="dxa"/>
          </w:tcPr>
          <w:p w14:paraId="559D945D" w14:textId="7418C4C7" w:rsidR="009911FF" w:rsidRPr="003C3D10" w:rsidRDefault="009911FF" w:rsidP="009911FF">
            <w:pPr>
              <w:rPr>
                <w:rFonts w:ascii="Arial Narrow" w:hAnsi="Arial Narrow"/>
                <w:sz w:val="20"/>
                <w:szCs w:val="20"/>
              </w:rPr>
            </w:pPr>
            <w:r w:rsidRPr="003C3D10">
              <w:rPr>
                <w:rFonts w:ascii="Arial Narrow" w:hAnsi="Arial Narrow"/>
                <w:sz w:val="20"/>
                <w:szCs w:val="20"/>
              </w:rPr>
              <w:t>Y - 'stimulate healthy eating habits and lifestyle habits', increasing availability of healthy foods for all people, regardless of economic status</w:t>
            </w:r>
          </w:p>
        </w:tc>
      </w:tr>
      <w:tr w:rsidR="009911FF" w:rsidRPr="003C3D10" w14:paraId="36B86F39" w14:textId="77777777" w:rsidTr="00677E48">
        <w:tc>
          <w:tcPr>
            <w:tcW w:w="704" w:type="dxa"/>
            <w:vMerge/>
            <w:shd w:val="clear" w:color="auto" w:fill="BFBFBF" w:themeFill="background1" w:themeFillShade="BF"/>
          </w:tcPr>
          <w:p w14:paraId="69D277DD"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4A4D3C91" w14:textId="48E6901D"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equity? Y/N and how?</w:t>
            </w:r>
          </w:p>
        </w:tc>
        <w:tc>
          <w:tcPr>
            <w:tcW w:w="6633" w:type="dxa"/>
          </w:tcPr>
          <w:p w14:paraId="10195401" w14:textId="67629651" w:rsidR="009911FF" w:rsidRPr="003C3D10" w:rsidRDefault="009911FF" w:rsidP="009911FF">
            <w:pPr>
              <w:rPr>
                <w:rFonts w:ascii="Arial Narrow" w:hAnsi="Arial Narrow"/>
                <w:sz w:val="20"/>
                <w:szCs w:val="20"/>
              </w:rPr>
            </w:pPr>
            <w:r w:rsidRPr="003C3D10">
              <w:rPr>
                <w:rFonts w:ascii="Arial Narrow" w:hAnsi="Arial Narrow"/>
                <w:sz w:val="20"/>
                <w:szCs w:val="20"/>
              </w:rPr>
              <w:t>Y - the explicit mandate of the Secretariat for Food Policy and Supply was to increase access to healthy food for all as a measure of social justice</w:t>
            </w:r>
          </w:p>
        </w:tc>
      </w:tr>
      <w:tr w:rsidR="009911FF" w:rsidRPr="003C3D10" w14:paraId="4ABD99D5" w14:textId="77777777" w:rsidTr="00677E48">
        <w:tc>
          <w:tcPr>
            <w:tcW w:w="704" w:type="dxa"/>
            <w:vMerge/>
            <w:shd w:val="clear" w:color="auto" w:fill="BFBFBF" w:themeFill="background1" w:themeFillShade="BF"/>
          </w:tcPr>
          <w:p w14:paraId="5C8FB4C6"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1016EC52" w14:textId="6484BE61"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the broader food system? Y/N and how?</w:t>
            </w:r>
          </w:p>
        </w:tc>
        <w:tc>
          <w:tcPr>
            <w:tcW w:w="6633" w:type="dxa"/>
          </w:tcPr>
          <w:p w14:paraId="5A74B7D7" w14:textId="49501C46" w:rsidR="009911FF" w:rsidRPr="003C3D10" w:rsidRDefault="009911FF" w:rsidP="009911FF">
            <w:pPr>
              <w:rPr>
                <w:rFonts w:ascii="Arial Narrow" w:hAnsi="Arial Narrow"/>
                <w:sz w:val="20"/>
                <w:szCs w:val="20"/>
              </w:rPr>
            </w:pPr>
            <w:r w:rsidRPr="003C3D10">
              <w:rPr>
                <w:rFonts w:ascii="Arial Narrow" w:hAnsi="Arial Narrow"/>
                <w:sz w:val="20"/>
                <w:szCs w:val="20"/>
              </w:rPr>
              <w:t>Y - urban and family farming is considered central to the achievement of a human right to adequate food</w:t>
            </w:r>
          </w:p>
        </w:tc>
      </w:tr>
      <w:tr w:rsidR="009911FF" w:rsidRPr="003C3D10" w14:paraId="241A71BD" w14:textId="77777777" w:rsidTr="00677E48">
        <w:tc>
          <w:tcPr>
            <w:tcW w:w="704" w:type="dxa"/>
            <w:vMerge w:val="restart"/>
            <w:shd w:val="clear" w:color="auto" w:fill="BFBFBF" w:themeFill="background1" w:themeFillShade="BF"/>
            <w:textDirection w:val="btLr"/>
            <w:vAlign w:val="center"/>
          </w:tcPr>
          <w:p w14:paraId="66C35B57" w14:textId="366CF0D2"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Evaluation</w:t>
            </w:r>
          </w:p>
        </w:tc>
        <w:tc>
          <w:tcPr>
            <w:tcW w:w="3119" w:type="dxa"/>
            <w:shd w:val="clear" w:color="auto" w:fill="F2F2F2" w:themeFill="background1" w:themeFillShade="F2"/>
          </w:tcPr>
          <w:p w14:paraId="6F940613" w14:textId="47F8D32F"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evaluation been planned for? </w:t>
            </w:r>
          </w:p>
        </w:tc>
        <w:tc>
          <w:tcPr>
            <w:tcW w:w="6633" w:type="dxa"/>
          </w:tcPr>
          <w:p w14:paraId="1CB9EF34" w14:textId="062CF451" w:rsidR="009911FF" w:rsidRPr="003C3D10" w:rsidRDefault="009911FF" w:rsidP="009911FF">
            <w:pPr>
              <w:rPr>
                <w:rFonts w:ascii="Arial Narrow" w:hAnsi="Arial Narrow"/>
                <w:sz w:val="20"/>
                <w:szCs w:val="20"/>
              </w:rPr>
            </w:pPr>
            <w:r w:rsidRPr="003C3D10">
              <w:rPr>
                <w:rFonts w:ascii="Arial Narrow" w:hAnsi="Arial Narrow"/>
                <w:sz w:val="20"/>
                <w:szCs w:val="20"/>
              </w:rPr>
              <w:t>Not stated on the webpage reviewed.</w:t>
            </w:r>
          </w:p>
        </w:tc>
      </w:tr>
      <w:tr w:rsidR="009911FF" w:rsidRPr="003C3D10" w14:paraId="0AB8FDDA" w14:textId="77777777" w:rsidTr="00677E48">
        <w:tc>
          <w:tcPr>
            <w:tcW w:w="704" w:type="dxa"/>
            <w:vMerge/>
            <w:shd w:val="clear" w:color="auto" w:fill="BFBFBF" w:themeFill="background1" w:themeFillShade="BF"/>
          </w:tcPr>
          <w:p w14:paraId="258A1CF4"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3E858672" w14:textId="0A0CEEAC" w:rsidR="009911FF" w:rsidRPr="00C535CD" w:rsidRDefault="009911FF" w:rsidP="009911FF">
            <w:pPr>
              <w:rPr>
                <w:rFonts w:ascii="Arial Narrow" w:hAnsi="Arial Narrow"/>
                <w:sz w:val="20"/>
                <w:szCs w:val="20"/>
              </w:rPr>
            </w:pPr>
            <w:r w:rsidRPr="00C535CD">
              <w:rPr>
                <w:rFonts w:ascii="Arial Narrow" w:hAnsi="Arial Narrow"/>
                <w:sz w:val="20"/>
                <w:szCs w:val="20"/>
              </w:rPr>
              <w:t>Data collection tools, target population</w:t>
            </w:r>
          </w:p>
        </w:tc>
        <w:tc>
          <w:tcPr>
            <w:tcW w:w="6633" w:type="dxa"/>
          </w:tcPr>
          <w:p w14:paraId="23839A09" w14:textId="181B4AAE" w:rsidR="009911FF" w:rsidRPr="003C3D10" w:rsidRDefault="009911FF" w:rsidP="009911FF">
            <w:pPr>
              <w:rPr>
                <w:rFonts w:ascii="Arial Narrow" w:hAnsi="Arial Narrow"/>
                <w:sz w:val="20"/>
                <w:szCs w:val="20"/>
              </w:rPr>
            </w:pPr>
            <w:r w:rsidRPr="003C3D10">
              <w:rPr>
                <w:rFonts w:ascii="Arial Narrow" w:hAnsi="Arial Narrow"/>
                <w:sz w:val="20"/>
                <w:szCs w:val="20"/>
              </w:rPr>
              <w:t>Not stated on the webpage reviewed.</w:t>
            </w:r>
          </w:p>
        </w:tc>
      </w:tr>
      <w:tr w:rsidR="009911FF" w:rsidRPr="003C3D10" w14:paraId="1FB3E927" w14:textId="77777777" w:rsidTr="00677E48">
        <w:tc>
          <w:tcPr>
            <w:tcW w:w="704" w:type="dxa"/>
            <w:vMerge/>
            <w:shd w:val="clear" w:color="auto" w:fill="BFBFBF" w:themeFill="background1" w:themeFillShade="BF"/>
          </w:tcPr>
          <w:p w14:paraId="75EF389C"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755B9D26" w14:textId="3120D4FA"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the policy been effective? </w:t>
            </w:r>
          </w:p>
        </w:tc>
        <w:tc>
          <w:tcPr>
            <w:tcW w:w="6633" w:type="dxa"/>
          </w:tcPr>
          <w:p w14:paraId="56A8AAF9" w14:textId="143F146B" w:rsidR="009911FF" w:rsidRPr="003C3D10" w:rsidRDefault="009911FF" w:rsidP="009911FF">
            <w:pPr>
              <w:rPr>
                <w:rFonts w:ascii="Arial Narrow" w:hAnsi="Arial Narrow"/>
                <w:sz w:val="20"/>
                <w:szCs w:val="20"/>
              </w:rPr>
            </w:pPr>
            <w:r w:rsidRPr="003C3D10">
              <w:rPr>
                <w:rFonts w:ascii="Arial Narrow" w:hAnsi="Arial Narrow"/>
                <w:sz w:val="20"/>
                <w:szCs w:val="20"/>
              </w:rPr>
              <w:t xml:space="preserve">Included study (IPES, 2017) highlights the success of this policy; enduring 25 years with core principles intact, sustaining changes in political leadership, institutionalisation of the right to food at a federal level, driving supportive national policy. The state of Minas Gerais (which Belo Horizonte is a part of) has since adopted their </w:t>
            </w:r>
            <w:hyperlink r:id="rId52" w:history="1">
              <w:r w:rsidRPr="003C3D10">
                <w:rPr>
                  <w:rStyle w:val="Hyperlink"/>
                  <w:rFonts w:ascii="Arial Narrow" w:hAnsi="Arial Narrow"/>
                  <w:sz w:val="20"/>
                  <w:szCs w:val="20"/>
                </w:rPr>
                <w:t>food security and nutrition policy</w:t>
              </w:r>
            </w:hyperlink>
            <w:r w:rsidRPr="003C3D10">
              <w:rPr>
                <w:rFonts w:ascii="Arial Narrow" w:hAnsi="Arial Narrow"/>
                <w:sz w:val="20"/>
                <w:szCs w:val="20"/>
              </w:rPr>
              <w:t xml:space="preserve"> in 2018.</w:t>
            </w:r>
            <w:r w:rsidRPr="003C3D10">
              <w:rPr>
                <w:rFonts w:ascii="Arial Narrow" w:hAnsi="Arial Narrow"/>
              </w:rPr>
              <w:t xml:space="preserve"> </w:t>
            </w:r>
            <w:r w:rsidRPr="003C3D10">
              <w:rPr>
                <w:rFonts w:ascii="Arial Narrow" w:hAnsi="Arial Narrow"/>
                <w:sz w:val="20"/>
                <w:szCs w:val="20"/>
              </w:rPr>
              <w:t xml:space="preserve">The success of Belo Horizonte's food security policy has since spread to </w:t>
            </w:r>
            <w:hyperlink r:id="rId53" w:history="1">
              <w:r w:rsidRPr="003C3D10">
                <w:rPr>
                  <w:rStyle w:val="Hyperlink"/>
                  <w:rFonts w:ascii="Arial Narrow" w:hAnsi="Arial Narrow"/>
                  <w:sz w:val="20"/>
                  <w:szCs w:val="20"/>
                </w:rPr>
                <w:t>Windhoek, Namibia</w:t>
              </w:r>
            </w:hyperlink>
            <w:r w:rsidRPr="003C3D10">
              <w:rPr>
                <w:rFonts w:ascii="Arial Narrow" w:hAnsi="Arial Narrow"/>
                <w:sz w:val="20"/>
                <w:szCs w:val="20"/>
              </w:rPr>
              <w:t xml:space="preserve"> (Africa)</w:t>
            </w:r>
          </w:p>
        </w:tc>
      </w:tr>
      <w:tr w:rsidR="009911FF" w:rsidRPr="003C3D10" w14:paraId="1F677740" w14:textId="77777777" w:rsidTr="00677E48">
        <w:tc>
          <w:tcPr>
            <w:tcW w:w="704" w:type="dxa"/>
            <w:vMerge w:val="restart"/>
            <w:shd w:val="clear" w:color="auto" w:fill="BFBFBF" w:themeFill="background1" w:themeFillShade="BF"/>
            <w:textDirection w:val="btLr"/>
            <w:vAlign w:val="center"/>
          </w:tcPr>
          <w:p w14:paraId="540436B6" w14:textId="7063BFE2"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Development</w:t>
            </w:r>
          </w:p>
        </w:tc>
        <w:tc>
          <w:tcPr>
            <w:tcW w:w="3119" w:type="dxa"/>
            <w:shd w:val="clear" w:color="auto" w:fill="F2F2F2" w:themeFill="background1" w:themeFillShade="F2"/>
          </w:tcPr>
          <w:p w14:paraId="40B3D123" w14:textId="4FBB294C" w:rsidR="009911FF" w:rsidRPr="00C535CD" w:rsidRDefault="009911FF" w:rsidP="009911FF">
            <w:pPr>
              <w:rPr>
                <w:rFonts w:ascii="Arial Narrow" w:hAnsi="Arial Narrow"/>
                <w:sz w:val="20"/>
                <w:szCs w:val="20"/>
              </w:rPr>
            </w:pPr>
            <w:r w:rsidRPr="00C535CD">
              <w:rPr>
                <w:rFonts w:ascii="Arial Narrow" w:hAnsi="Arial Narrow"/>
                <w:sz w:val="20"/>
                <w:szCs w:val="20"/>
              </w:rPr>
              <w:t>What evidence underpins the development of the policy?</w:t>
            </w:r>
          </w:p>
        </w:tc>
        <w:tc>
          <w:tcPr>
            <w:tcW w:w="6633" w:type="dxa"/>
          </w:tcPr>
          <w:p w14:paraId="4D6B1091" w14:textId="288595A4" w:rsidR="009911FF" w:rsidRPr="003C3D10" w:rsidRDefault="009911FF" w:rsidP="009911FF">
            <w:pPr>
              <w:rPr>
                <w:rFonts w:ascii="Arial Narrow" w:hAnsi="Arial Narrow"/>
                <w:sz w:val="20"/>
                <w:szCs w:val="20"/>
              </w:rPr>
            </w:pPr>
            <w:r w:rsidRPr="003C3D10">
              <w:rPr>
                <w:rFonts w:ascii="Arial Narrow" w:hAnsi="Arial Narrow"/>
                <w:sz w:val="20"/>
                <w:szCs w:val="20"/>
              </w:rPr>
              <w:t>Not stated on the webpage reviewed. IPES details the expertise of multi-disciplinary working party members, including community representation, who contributed to the development.</w:t>
            </w:r>
          </w:p>
        </w:tc>
      </w:tr>
      <w:tr w:rsidR="009911FF" w:rsidRPr="003C3D10" w14:paraId="08C0CCB7" w14:textId="77777777" w:rsidTr="00677E48">
        <w:tc>
          <w:tcPr>
            <w:tcW w:w="704" w:type="dxa"/>
            <w:vMerge/>
            <w:shd w:val="clear" w:color="auto" w:fill="BFBFBF" w:themeFill="background1" w:themeFillShade="BF"/>
          </w:tcPr>
          <w:p w14:paraId="5F568D4B"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1677552F" w14:textId="6ADBFFD1" w:rsidR="009911FF" w:rsidRPr="00C535CD" w:rsidRDefault="009911FF" w:rsidP="009911FF">
            <w:pPr>
              <w:rPr>
                <w:rFonts w:ascii="Arial Narrow" w:hAnsi="Arial Narrow"/>
                <w:sz w:val="20"/>
                <w:szCs w:val="20"/>
              </w:rPr>
            </w:pPr>
            <w:r w:rsidRPr="00C535CD">
              <w:rPr>
                <w:rFonts w:ascii="Arial Narrow" w:hAnsi="Arial Narrow"/>
                <w:sz w:val="20"/>
                <w:szCs w:val="20"/>
              </w:rPr>
              <w:t>What type of evidence was used to develop the policy?</w:t>
            </w:r>
          </w:p>
        </w:tc>
        <w:tc>
          <w:tcPr>
            <w:tcW w:w="6633" w:type="dxa"/>
          </w:tcPr>
          <w:p w14:paraId="7B0BA4DE" w14:textId="09D02E36" w:rsidR="009911FF" w:rsidRPr="003C3D10" w:rsidRDefault="009911FF" w:rsidP="009911FF">
            <w:pPr>
              <w:rPr>
                <w:rFonts w:ascii="Arial Narrow" w:hAnsi="Arial Narrow"/>
                <w:sz w:val="20"/>
                <w:szCs w:val="20"/>
              </w:rPr>
            </w:pPr>
            <w:r w:rsidRPr="003C3D10">
              <w:rPr>
                <w:rFonts w:ascii="Arial Narrow" w:hAnsi="Arial Narrow"/>
                <w:sz w:val="20"/>
                <w:szCs w:val="20"/>
              </w:rPr>
              <w:t>Not stated specifically however this policy is based on evidence from 25 years of regulatory policy action in the local government area.</w:t>
            </w:r>
          </w:p>
        </w:tc>
      </w:tr>
      <w:tr w:rsidR="009911FF" w:rsidRPr="003C3D10" w14:paraId="26C9151A" w14:textId="77777777" w:rsidTr="00677E48">
        <w:tc>
          <w:tcPr>
            <w:tcW w:w="704" w:type="dxa"/>
            <w:vMerge/>
            <w:shd w:val="clear" w:color="auto" w:fill="BFBFBF" w:themeFill="background1" w:themeFillShade="BF"/>
          </w:tcPr>
          <w:p w14:paraId="677A49E4"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59719F9F" w14:textId="1F533BD0" w:rsidR="009911FF" w:rsidRPr="00C535CD" w:rsidRDefault="009911FF" w:rsidP="009911FF">
            <w:pPr>
              <w:rPr>
                <w:rFonts w:ascii="Arial Narrow" w:hAnsi="Arial Narrow"/>
                <w:sz w:val="20"/>
                <w:szCs w:val="20"/>
              </w:rPr>
            </w:pPr>
            <w:r w:rsidRPr="00C535CD">
              <w:rPr>
                <w:rFonts w:ascii="Arial Narrow" w:hAnsi="Arial Narrow"/>
                <w:sz w:val="20"/>
                <w:szCs w:val="20"/>
              </w:rPr>
              <w:t xml:space="preserve">What was the process for using evidence to develop the policy? </w:t>
            </w:r>
          </w:p>
        </w:tc>
        <w:tc>
          <w:tcPr>
            <w:tcW w:w="6633" w:type="dxa"/>
          </w:tcPr>
          <w:p w14:paraId="770570E6" w14:textId="1AAB0593" w:rsidR="009911FF" w:rsidRPr="003C3D10" w:rsidRDefault="009911FF" w:rsidP="009911FF">
            <w:pPr>
              <w:rPr>
                <w:rFonts w:ascii="Arial Narrow" w:hAnsi="Arial Narrow"/>
                <w:sz w:val="20"/>
                <w:szCs w:val="20"/>
              </w:rPr>
            </w:pPr>
            <w:r w:rsidRPr="003C3D10">
              <w:rPr>
                <w:rFonts w:ascii="Arial Narrow" w:hAnsi="Arial Narrow"/>
                <w:sz w:val="20"/>
                <w:szCs w:val="20"/>
              </w:rPr>
              <w:t>The webpage states that 'a multi-stakeholder, participatory and multi-level approach' was applied to the formulation of Belo Horizonte's food security policy. IPES (2017) describes the bottom-up pressure from the Citizens' Action Campaign Against Hunger and Food Life.</w:t>
            </w:r>
          </w:p>
        </w:tc>
      </w:tr>
    </w:tbl>
    <w:p w14:paraId="28E2FB71" w14:textId="77777777" w:rsidR="00A24C73" w:rsidRPr="003C3D10" w:rsidRDefault="00A24C73">
      <w:pPr>
        <w:rPr>
          <w:rFonts w:ascii="Arial Narrow" w:hAnsi="Arial Narrow"/>
        </w:rPr>
      </w:pPr>
    </w:p>
    <w:tbl>
      <w:tblPr>
        <w:tblStyle w:val="TableGrid"/>
        <w:tblW w:w="0" w:type="auto"/>
        <w:tblLook w:val="04A0" w:firstRow="1" w:lastRow="0" w:firstColumn="1" w:lastColumn="0" w:noHBand="0" w:noVBand="1"/>
      </w:tblPr>
      <w:tblGrid>
        <w:gridCol w:w="704"/>
        <w:gridCol w:w="3119"/>
        <w:gridCol w:w="6633"/>
      </w:tblGrid>
      <w:tr w:rsidR="009911FF" w:rsidRPr="003C3D10" w14:paraId="7268D3A6" w14:textId="77777777" w:rsidTr="00D8546F">
        <w:tc>
          <w:tcPr>
            <w:tcW w:w="704" w:type="dxa"/>
            <w:vMerge w:val="restart"/>
            <w:shd w:val="clear" w:color="auto" w:fill="BFBFBF" w:themeFill="background1" w:themeFillShade="BF"/>
            <w:textDirection w:val="btLr"/>
            <w:vAlign w:val="center"/>
          </w:tcPr>
          <w:p w14:paraId="08552F16" w14:textId="19F88EE1"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lastRenderedPageBreak/>
              <w:t>Citation</w:t>
            </w:r>
          </w:p>
        </w:tc>
        <w:tc>
          <w:tcPr>
            <w:tcW w:w="3119" w:type="dxa"/>
            <w:shd w:val="clear" w:color="auto" w:fill="F2F2F2" w:themeFill="background1" w:themeFillShade="F2"/>
          </w:tcPr>
          <w:p w14:paraId="46FC0DF9" w14:textId="3949A4B1" w:rsidR="009911FF" w:rsidRPr="00C535CD" w:rsidRDefault="009911FF" w:rsidP="009911FF">
            <w:pPr>
              <w:rPr>
                <w:rFonts w:ascii="Arial Narrow" w:hAnsi="Arial Narrow"/>
                <w:sz w:val="20"/>
                <w:szCs w:val="20"/>
              </w:rPr>
            </w:pPr>
            <w:r w:rsidRPr="00C535CD">
              <w:rPr>
                <w:rFonts w:ascii="Arial Narrow" w:hAnsi="Arial Narrow"/>
                <w:sz w:val="20"/>
                <w:szCs w:val="20"/>
              </w:rPr>
              <w:t>Name of Policy</w:t>
            </w:r>
          </w:p>
        </w:tc>
        <w:tc>
          <w:tcPr>
            <w:tcW w:w="6633" w:type="dxa"/>
            <w:shd w:val="clear" w:color="auto" w:fill="FFFFFF" w:themeFill="background1"/>
          </w:tcPr>
          <w:p w14:paraId="4EB0DF06" w14:textId="74425242" w:rsidR="009911FF" w:rsidRPr="003C3D10" w:rsidRDefault="009911FF" w:rsidP="009911FF">
            <w:pPr>
              <w:tabs>
                <w:tab w:val="left" w:pos="1409"/>
              </w:tabs>
              <w:rPr>
                <w:rFonts w:ascii="Arial Narrow" w:hAnsi="Arial Narrow"/>
                <w:b/>
                <w:sz w:val="20"/>
                <w:szCs w:val="20"/>
              </w:rPr>
            </w:pPr>
            <w:r w:rsidRPr="003C3D10">
              <w:rPr>
                <w:rFonts w:ascii="Arial Narrow" w:hAnsi="Arial Narrow"/>
                <w:b/>
                <w:sz w:val="20"/>
                <w:szCs w:val="20"/>
              </w:rPr>
              <w:t>Public Policy on Food Security, Food Sovereignty and Nutrition (2005)</w:t>
            </w:r>
          </w:p>
        </w:tc>
      </w:tr>
      <w:tr w:rsidR="009911FF" w:rsidRPr="003C3D10" w14:paraId="22235788" w14:textId="77777777" w:rsidTr="00A64F4C">
        <w:tc>
          <w:tcPr>
            <w:tcW w:w="704" w:type="dxa"/>
            <w:vMerge/>
            <w:shd w:val="clear" w:color="auto" w:fill="BFBFBF" w:themeFill="background1" w:themeFillShade="BF"/>
            <w:textDirection w:val="btLr"/>
            <w:vAlign w:val="center"/>
          </w:tcPr>
          <w:p w14:paraId="710BBD44"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6A68DCE6" w14:textId="045AE834" w:rsidR="009911FF" w:rsidRPr="00C535CD" w:rsidRDefault="009911FF" w:rsidP="009911FF">
            <w:pPr>
              <w:rPr>
                <w:rFonts w:ascii="Arial Narrow" w:hAnsi="Arial Narrow"/>
                <w:sz w:val="20"/>
                <w:szCs w:val="20"/>
              </w:rPr>
            </w:pPr>
            <w:r w:rsidRPr="00C535CD">
              <w:rPr>
                <w:rFonts w:ascii="Arial Narrow" w:hAnsi="Arial Narrow"/>
                <w:sz w:val="20"/>
                <w:szCs w:val="20"/>
              </w:rPr>
              <w:t>Reference</w:t>
            </w:r>
          </w:p>
        </w:tc>
        <w:tc>
          <w:tcPr>
            <w:tcW w:w="6633" w:type="dxa"/>
          </w:tcPr>
          <w:p w14:paraId="53EF65DB" w14:textId="27567A79" w:rsidR="009911FF" w:rsidRPr="003C3D10" w:rsidRDefault="009911FF" w:rsidP="009911FF">
            <w:pPr>
              <w:rPr>
                <w:rFonts w:ascii="Arial Narrow" w:hAnsi="Arial Narrow"/>
                <w:sz w:val="20"/>
                <w:szCs w:val="20"/>
              </w:rPr>
            </w:pPr>
            <w:r>
              <w:rPr>
                <w:rFonts w:ascii="Arial Narrow" w:hAnsi="Arial Narrow" w:cstheme="minorHAnsi"/>
                <w:sz w:val="20"/>
                <w:szCs w:val="20"/>
                <w:bdr w:val="none" w:sz="0" w:space="0" w:color="auto" w:frame="1"/>
                <w:shd w:val="clear" w:color="auto" w:fill="FFFFFF"/>
              </w:rPr>
              <w:t>xxii</w:t>
            </w:r>
          </w:p>
        </w:tc>
      </w:tr>
      <w:tr w:rsidR="009911FF" w:rsidRPr="003C3D10" w14:paraId="48ED4CB2" w14:textId="77777777" w:rsidTr="00D8546F">
        <w:tc>
          <w:tcPr>
            <w:tcW w:w="704" w:type="dxa"/>
            <w:vMerge/>
            <w:shd w:val="clear" w:color="auto" w:fill="BFBFBF" w:themeFill="background1" w:themeFillShade="BF"/>
            <w:vAlign w:val="center"/>
          </w:tcPr>
          <w:p w14:paraId="3A8C8BC7"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3CDB3087" w14:textId="1DD48B38" w:rsidR="009911FF" w:rsidRPr="00C535CD" w:rsidRDefault="009911FF" w:rsidP="009911FF">
            <w:pPr>
              <w:rPr>
                <w:rFonts w:ascii="Arial Narrow" w:hAnsi="Arial Narrow"/>
                <w:sz w:val="20"/>
                <w:szCs w:val="20"/>
              </w:rPr>
            </w:pPr>
            <w:r w:rsidRPr="00C535CD">
              <w:rPr>
                <w:rFonts w:ascii="Arial Narrow" w:hAnsi="Arial Narrow"/>
                <w:sz w:val="20"/>
                <w:szCs w:val="20"/>
              </w:rPr>
              <w:t>Format and link or citation</w:t>
            </w:r>
          </w:p>
        </w:tc>
        <w:tc>
          <w:tcPr>
            <w:tcW w:w="6633" w:type="dxa"/>
          </w:tcPr>
          <w:p w14:paraId="3FE17FB6" w14:textId="3D1EF310" w:rsidR="009911FF" w:rsidRPr="003C3D10" w:rsidRDefault="009911FF" w:rsidP="009911FF">
            <w:pPr>
              <w:rPr>
                <w:rFonts w:ascii="Arial Narrow" w:hAnsi="Arial Narrow"/>
                <w:sz w:val="20"/>
                <w:szCs w:val="20"/>
              </w:rPr>
            </w:pPr>
            <w:r w:rsidRPr="003C3D10">
              <w:rPr>
                <w:rFonts w:ascii="Arial Narrow" w:hAnsi="Arial Narrow"/>
                <w:sz w:val="20"/>
                <w:szCs w:val="20"/>
              </w:rPr>
              <w:t xml:space="preserve">FAO Case Study </w:t>
            </w:r>
            <w:hyperlink r:id="rId54" w:history="1">
              <w:r w:rsidRPr="003C3D10">
                <w:rPr>
                  <w:rStyle w:val="Hyperlink"/>
                  <w:rFonts w:ascii="Arial Narrow" w:hAnsi="Arial Narrow"/>
                  <w:sz w:val="20"/>
                  <w:szCs w:val="20"/>
                </w:rPr>
                <w:t>summary document</w:t>
              </w:r>
            </w:hyperlink>
          </w:p>
        </w:tc>
      </w:tr>
      <w:tr w:rsidR="009911FF" w:rsidRPr="003C3D10" w14:paraId="4EC5E9B0" w14:textId="77777777" w:rsidTr="00D8546F">
        <w:tc>
          <w:tcPr>
            <w:tcW w:w="704" w:type="dxa"/>
            <w:vMerge/>
            <w:shd w:val="clear" w:color="auto" w:fill="BFBFBF" w:themeFill="background1" w:themeFillShade="BF"/>
            <w:vAlign w:val="center"/>
          </w:tcPr>
          <w:p w14:paraId="52A431DD"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0019C607" w14:textId="1FC83C11" w:rsidR="009911FF" w:rsidRPr="00C535CD" w:rsidRDefault="009911FF" w:rsidP="009911FF">
            <w:pPr>
              <w:rPr>
                <w:rFonts w:ascii="Arial Narrow" w:hAnsi="Arial Narrow"/>
                <w:sz w:val="20"/>
                <w:szCs w:val="20"/>
              </w:rPr>
            </w:pPr>
            <w:r w:rsidRPr="00C535CD">
              <w:rPr>
                <w:rFonts w:ascii="Arial Narrow" w:hAnsi="Arial Narrow"/>
                <w:sz w:val="20"/>
                <w:szCs w:val="20"/>
              </w:rPr>
              <w:t xml:space="preserve">Included study(s) cited within </w:t>
            </w:r>
          </w:p>
        </w:tc>
        <w:tc>
          <w:tcPr>
            <w:tcW w:w="6633" w:type="dxa"/>
          </w:tcPr>
          <w:p w14:paraId="77CEACBE" w14:textId="0BA46F35" w:rsidR="009911FF" w:rsidRPr="003C3D10" w:rsidRDefault="009911FF" w:rsidP="009911FF">
            <w:pPr>
              <w:rPr>
                <w:rFonts w:ascii="Arial Narrow" w:hAnsi="Arial Narrow"/>
                <w:sz w:val="20"/>
                <w:szCs w:val="20"/>
                <w:highlight w:val="yellow"/>
              </w:rPr>
            </w:pPr>
            <w:r w:rsidRPr="005F590E">
              <w:rPr>
                <w:rFonts w:ascii="Arial Narrow" w:hAnsi="Arial Narrow"/>
                <w:sz w:val="20"/>
                <w:szCs w:val="20"/>
              </w:rPr>
              <w:t>15, 20</w:t>
            </w:r>
          </w:p>
        </w:tc>
      </w:tr>
      <w:tr w:rsidR="009911FF" w:rsidRPr="003C3D10" w14:paraId="28A79F55" w14:textId="77777777" w:rsidTr="00D8546F">
        <w:tc>
          <w:tcPr>
            <w:tcW w:w="704" w:type="dxa"/>
            <w:vMerge w:val="restart"/>
            <w:shd w:val="clear" w:color="auto" w:fill="BFBFBF" w:themeFill="background1" w:themeFillShade="BF"/>
            <w:textDirection w:val="btLr"/>
            <w:vAlign w:val="center"/>
          </w:tcPr>
          <w:p w14:paraId="19A2E55F" w14:textId="402DD019"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Geographic context</w:t>
            </w:r>
          </w:p>
        </w:tc>
        <w:tc>
          <w:tcPr>
            <w:tcW w:w="3119" w:type="dxa"/>
            <w:shd w:val="clear" w:color="auto" w:fill="F2F2F2" w:themeFill="background1" w:themeFillShade="F2"/>
          </w:tcPr>
          <w:p w14:paraId="19463E96" w14:textId="4D277937" w:rsidR="009911FF" w:rsidRPr="00C535CD" w:rsidRDefault="009911FF" w:rsidP="009911FF">
            <w:pPr>
              <w:rPr>
                <w:rFonts w:ascii="Arial Narrow" w:hAnsi="Arial Narrow"/>
                <w:sz w:val="20"/>
                <w:szCs w:val="20"/>
              </w:rPr>
            </w:pPr>
            <w:r w:rsidRPr="00C535CD">
              <w:rPr>
                <w:rFonts w:ascii="Arial Narrow" w:hAnsi="Arial Narrow"/>
                <w:sz w:val="20"/>
                <w:szCs w:val="20"/>
              </w:rPr>
              <w:t>Region</w:t>
            </w:r>
          </w:p>
        </w:tc>
        <w:tc>
          <w:tcPr>
            <w:tcW w:w="6633" w:type="dxa"/>
          </w:tcPr>
          <w:p w14:paraId="36DBC880" w14:textId="10A03A30" w:rsidR="009911FF" w:rsidRPr="003C3D10" w:rsidRDefault="009911FF" w:rsidP="009911FF">
            <w:pPr>
              <w:rPr>
                <w:rFonts w:ascii="Arial Narrow" w:hAnsi="Arial Narrow"/>
                <w:sz w:val="20"/>
                <w:szCs w:val="20"/>
              </w:rPr>
            </w:pPr>
            <w:r w:rsidRPr="003C3D10">
              <w:rPr>
                <w:rFonts w:ascii="Arial Narrow" w:hAnsi="Arial Narrow"/>
                <w:sz w:val="20"/>
                <w:szCs w:val="20"/>
              </w:rPr>
              <w:t>Latin America and Caribbean</w:t>
            </w:r>
          </w:p>
        </w:tc>
      </w:tr>
      <w:tr w:rsidR="009911FF" w:rsidRPr="003C3D10" w14:paraId="46EF4DF7" w14:textId="77777777" w:rsidTr="00D8546F">
        <w:tc>
          <w:tcPr>
            <w:tcW w:w="704" w:type="dxa"/>
            <w:vMerge/>
            <w:shd w:val="clear" w:color="auto" w:fill="BFBFBF" w:themeFill="background1" w:themeFillShade="BF"/>
            <w:vAlign w:val="center"/>
          </w:tcPr>
          <w:p w14:paraId="419848A2"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0A275701" w14:textId="15670560" w:rsidR="009911FF" w:rsidRPr="00C535CD" w:rsidRDefault="009911FF" w:rsidP="009911FF">
            <w:pPr>
              <w:rPr>
                <w:rFonts w:ascii="Arial Narrow" w:hAnsi="Arial Narrow"/>
                <w:sz w:val="20"/>
                <w:szCs w:val="20"/>
              </w:rPr>
            </w:pPr>
            <w:r w:rsidRPr="00C535CD">
              <w:rPr>
                <w:rFonts w:ascii="Arial Narrow" w:hAnsi="Arial Narrow"/>
                <w:sz w:val="20"/>
                <w:szCs w:val="20"/>
              </w:rPr>
              <w:t>Country</w:t>
            </w:r>
          </w:p>
        </w:tc>
        <w:tc>
          <w:tcPr>
            <w:tcW w:w="6633" w:type="dxa"/>
          </w:tcPr>
          <w:p w14:paraId="22418746" w14:textId="6F295377" w:rsidR="009911FF" w:rsidRPr="003C3D10" w:rsidRDefault="009911FF" w:rsidP="009911FF">
            <w:pPr>
              <w:rPr>
                <w:rFonts w:ascii="Arial Narrow" w:hAnsi="Arial Narrow"/>
                <w:sz w:val="20"/>
                <w:szCs w:val="20"/>
              </w:rPr>
            </w:pPr>
            <w:r w:rsidRPr="003C3D10">
              <w:rPr>
                <w:rFonts w:ascii="Arial Narrow" w:hAnsi="Arial Narrow"/>
                <w:sz w:val="20"/>
                <w:szCs w:val="20"/>
              </w:rPr>
              <w:t>Colombia</w:t>
            </w:r>
          </w:p>
        </w:tc>
      </w:tr>
      <w:tr w:rsidR="009911FF" w:rsidRPr="003C3D10" w14:paraId="39294F08" w14:textId="77777777" w:rsidTr="00D8546F">
        <w:tc>
          <w:tcPr>
            <w:tcW w:w="704" w:type="dxa"/>
            <w:vMerge/>
            <w:shd w:val="clear" w:color="auto" w:fill="BFBFBF" w:themeFill="background1" w:themeFillShade="BF"/>
            <w:vAlign w:val="center"/>
          </w:tcPr>
          <w:p w14:paraId="658EC5C9"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31468DAE" w14:textId="10563E8B" w:rsidR="009911FF" w:rsidRPr="00C535CD" w:rsidRDefault="009911FF" w:rsidP="009911FF">
            <w:pPr>
              <w:rPr>
                <w:rFonts w:ascii="Arial Narrow" w:hAnsi="Arial Narrow"/>
                <w:sz w:val="20"/>
                <w:szCs w:val="20"/>
              </w:rPr>
            </w:pPr>
            <w:r w:rsidRPr="00C535CD">
              <w:rPr>
                <w:rFonts w:ascii="Arial Narrow" w:hAnsi="Arial Narrow"/>
                <w:sz w:val="20"/>
                <w:szCs w:val="20"/>
              </w:rPr>
              <w:t>Signatory City</w:t>
            </w:r>
          </w:p>
        </w:tc>
        <w:tc>
          <w:tcPr>
            <w:tcW w:w="6633" w:type="dxa"/>
          </w:tcPr>
          <w:p w14:paraId="7AB627FF" w14:textId="4839A902" w:rsidR="009911FF" w:rsidRPr="003C3D10" w:rsidRDefault="009911FF" w:rsidP="009911FF">
            <w:pPr>
              <w:rPr>
                <w:rFonts w:ascii="Arial Narrow" w:hAnsi="Arial Narrow"/>
                <w:sz w:val="20"/>
                <w:szCs w:val="20"/>
              </w:rPr>
            </w:pPr>
            <w:r w:rsidRPr="003C3D10">
              <w:rPr>
                <w:rFonts w:ascii="Arial Narrow" w:hAnsi="Arial Narrow"/>
                <w:sz w:val="20"/>
                <w:szCs w:val="20"/>
              </w:rPr>
              <w:t>Medellin</w:t>
            </w:r>
          </w:p>
        </w:tc>
      </w:tr>
      <w:tr w:rsidR="009911FF" w:rsidRPr="003C3D10" w14:paraId="40279212" w14:textId="77777777" w:rsidTr="00D8546F">
        <w:tc>
          <w:tcPr>
            <w:tcW w:w="704" w:type="dxa"/>
            <w:vMerge/>
            <w:shd w:val="clear" w:color="auto" w:fill="BFBFBF" w:themeFill="background1" w:themeFillShade="BF"/>
            <w:vAlign w:val="center"/>
          </w:tcPr>
          <w:p w14:paraId="00C9C73E"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57ED4720" w14:textId="338A8840" w:rsidR="009911FF" w:rsidRPr="00C535CD" w:rsidRDefault="009911FF" w:rsidP="009911FF">
            <w:pPr>
              <w:rPr>
                <w:rFonts w:ascii="Arial Narrow" w:hAnsi="Arial Narrow"/>
                <w:sz w:val="20"/>
                <w:szCs w:val="20"/>
              </w:rPr>
            </w:pPr>
            <w:r w:rsidRPr="00C535CD">
              <w:rPr>
                <w:rFonts w:ascii="Arial Narrow" w:hAnsi="Arial Narrow"/>
                <w:sz w:val="20"/>
                <w:szCs w:val="20"/>
              </w:rPr>
              <w:t>World Bank economic classification</w:t>
            </w:r>
          </w:p>
        </w:tc>
        <w:tc>
          <w:tcPr>
            <w:tcW w:w="6633" w:type="dxa"/>
          </w:tcPr>
          <w:p w14:paraId="44CE79E8" w14:textId="29ACDAEA" w:rsidR="009911FF" w:rsidRPr="003C3D10" w:rsidRDefault="009911FF" w:rsidP="009911FF">
            <w:pPr>
              <w:rPr>
                <w:rFonts w:ascii="Arial Narrow" w:hAnsi="Arial Narrow"/>
                <w:sz w:val="20"/>
                <w:szCs w:val="20"/>
              </w:rPr>
            </w:pPr>
            <w:r w:rsidRPr="003C3D10">
              <w:rPr>
                <w:rFonts w:ascii="Arial Narrow" w:hAnsi="Arial Narrow"/>
                <w:sz w:val="20"/>
                <w:szCs w:val="20"/>
              </w:rPr>
              <w:t>Upper Middle Income</w:t>
            </w:r>
          </w:p>
        </w:tc>
      </w:tr>
      <w:tr w:rsidR="009911FF" w:rsidRPr="003C3D10" w14:paraId="6B691CD7" w14:textId="77777777" w:rsidTr="00D8546F">
        <w:tc>
          <w:tcPr>
            <w:tcW w:w="704" w:type="dxa"/>
            <w:vMerge w:val="restart"/>
            <w:shd w:val="clear" w:color="auto" w:fill="BFBFBF" w:themeFill="background1" w:themeFillShade="BF"/>
            <w:textDirection w:val="btLr"/>
            <w:vAlign w:val="center"/>
          </w:tcPr>
          <w:p w14:paraId="491B9FBE" w14:textId="792AC710"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context</w:t>
            </w:r>
          </w:p>
        </w:tc>
        <w:tc>
          <w:tcPr>
            <w:tcW w:w="3119" w:type="dxa"/>
            <w:shd w:val="clear" w:color="auto" w:fill="F2F2F2" w:themeFill="background1" w:themeFillShade="F2"/>
          </w:tcPr>
          <w:p w14:paraId="43CC28BF" w14:textId="6A9DE8F0" w:rsidR="009911FF" w:rsidRPr="00C535CD" w:rsidRDefault="009911FF" w:rsidP="009911FF">
            <w:pPr>
              <w:rPr>
                <w:rFonts w:ascii="Arial Narrow" w:hAnsi="Arial Narrow"/>
                <w:sz w:val="20"/>
                <w:szCs w:val="20"/>
              </w:rPr>
            </w:pPr>
            <w:r w:rsidRPr="00C535CD">
              <w:rPr>
                <w:rFonts w:ascii="Arial Narrow" w:hAnsi="Arial Narrow"/>
                <w:sz w:val="20"/>
                <w:szCs w:val="20"/>
              </w:rPr>
              <w:t>Is this intervention a policy itself or part of an over-arching policy?</w:t>
            </w:r>
          </w:p>
        </w:tc>
        <w:tc>
          <w:tcPr>
            <w:tcW w:w="6633" w:type="dxa"/>
          </w:tcPr>
          <w:p w14:paraId="0A43F05F" w14:textId="141E19AD" w:rsidR="009911FF" w:rsidRPr="003C3D10" w:rsidRDefault="009911FF" w:rsidP="009911FF">
            <w:pPr>
              <w:rPr>
                <w:rFonts w:ascii="Arial Narrow" w:hAnsi="Arial Narrow"/>
                <w:sz w:val="20"/>
                <w:szCs w:val="20"/>
              </w:rPr>
            </w:pPr>
            <w:r w:rsidRPr="003C3D10">
              <w:rPr>
                <w:rFonts w:ascii="Arial Narrow" w:hAnsi="Arial Narrow"/>
                <w:sz w:val="20"/>
                <w:szCs w:val="20"/>
              </w:rPr>
              <w:t>Policy - regulatory</w:t>
            </w:r>
          </w:p>
        </w:tc>
      </w:tr>
      <w:tr w:rsidR="009911FF" w:rsidRPr="003C3D10" w14:paraId="3CC2E1E7" w14:textId="77777777" w:rsidTr="00D8546F">
        <w:tc>
          <w:tcPr>
            <w:tcW w:w="704" w:type="dxa"/>
            <w:vMerge/>
            <w:shd w:val="clear" w:color="auto" w:fill="BFBFBF" w:themeFill="background1" w:themeFillShade="BF"/>
          </w:tcPr>
          <w:p w14:paraId="3A844404"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7F32141B" w14:textId="1FED125E" w:rsidR="009911FF" w:rsidRPr="00C535CD" w:rsidRDefault="009911FF" w:rsidP="009911FF">
            <w:pPr>
              <w:rPr>
                <w:rFonts w:ascii="Arial Narrow" w:hAnsi="Arial Narrow"/>
                <w:sz w:val="20"/>
                <w:szCs w:val="20"/>
              </w:rPr>
            </w:pPr>
            <w:r w:rsidRPr="00C535CD">
              <w:rPr>
                <w:rFonts w:ascii="Arial Narrow" w:hAnsi="Arial Narrow"/>
                <w:sz w:val="20"/>
                <w:szCs w:val="20"/>
              </w:rPr>
              <w:t>Timeframe for intervention</w:t>
            </w:r>
          </w:p>
        </w:tc>
        <w:tc>
          <w:tcPr>
            <w:tcW w:w="6633" w:type="dxa"/>
          </w:tcPr>
          <w:p w14:paraId="3F3A5B07" w14:textId="5628F0E9" w:rsidR="009911FF" w:rsidRPr="003C3D10" w:rsidRDefault="009911FF" w:rsidP="009911FF">
            <w:pPr>
              <w:rPr>
                <w:rFonts w:ascii="Arial Narrow" w:hAnsi="Arial Narrow"/>
                <w:sz w:val="20"/>
                <w:szCs w:val="20"/>
              </w:rPr>
            </w:pPr>
            <w:r w:rsidRPr="003C3D10">
              <w:rPr>
                <w:rFonts w:ascii="Arial Narrow" w:hAnsi="Arial Narrow"/>
                <w:sz w:val="20"/>
                <w:szCs w:val="20"/>
              </w:rPr>
              <w:t>Established 2005. No end date stated.</w:t>
            </w:r>
          </w:p>
        </w:tc>
      </w:tr>
      <w:tr w:rsidR="009911FF" w:rsidRPr="003C3D10" w14:paraId="7E1E55C3" w14:textId="77777777" w:rsidTr="00D8546F">
        <w:tc>
          <w:tcPr>
            <w:tcW w:w="704" w:type="dxa"/>
            <w:vMerge/>
            <w:shd w:val="clear" w:color="auto" w:fill="BFBFBF" w:themeFill="background1" w:themeFillShade="BF"/>
          </w:tcPr>
          <w:p w14:paraId="1B6123E7"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78AB053E" w14:textId="772DC43D" w:rsidR="009911FF" w:rsidRPr="00C535CD" w:rsidRDefault="009911FF" w:rsidP="009911FF">
            <w:pPr>
              <w:rPr>
                <w:rFonts w:ascii="Arial Narrow" w:hAnsi="Arial Narrow"/>
                <w:sz w:val="20"/>
                <w:szCs w:val="20"/>
              </w:rPr>
            </w:pPr>
            <w:r w:rsidRPr="00C535CD">
              <w:rPr>
                <w:rFonts w:ascii="Arial Narrow" w:hAnsi="Arial Narrow"/>
                <w:sz w:val="20"/>
                <w:szCs w:val="20"/>
              </w:rPr>
              <w:t>Related policy interventions (Regional, National, State, Local)</w:t>
            </w:r>
          </w:p>
        </w:tc>
        <w:tc>
          <w:tcPr>
            <w:tcW w:w="6633" w:type="dxa"/>
          </w:tcPr>
          <w:p w14:paraId="53F521CB" w14:textId="3126F837" w:rsidR="009911FF" w:rsidRPr="003C3D10" w:rsidRDefault="009911FF" w:rsidP="009911FF">
            <w:pPr>
              <w:rPr>
                <w:rFonts w:ascii="Arial Narrow" w:hAnsi="Arial Narrow"/>
                <w:sz w:val="20"/>
                <w:szCs w:val="20"/>
              </w:rPr>
            </w:pPr>
            <w:r w:rsidRPr="003C3D10">
              <w:rPr>
                <w:rFonts w:ascii="Arial Narrow" w:hAnsi="Arial Narrow"/>
                <w:sz w:val="20"/>
                <w:szCs w:val="20"/>
              </w:rPr>
              <w:t>The City of Medellin has had a public policy for food and nutrition security since 2005. This is part of the City Region Food System of Medellin (includes 31 municipalities). Plan for Food and Nutrition Security (SAN) for the period 2016-2028, aiming to ensure in the next 12 years a hunger-free and food-sovereign city.</w:t>
            </w:r>
          </w:p>
        </w:tc>
      </w:tr>
      <w:tr w:rsidR="009911FF" w:rsidRPr="003C3D10" w14:paraId="6EFA1745" w14:textId="77777777" w:rsidTr="00D8546F">
        <w:tc>
          <w:tcPr>
            <w:tcW w:w="704" w:type="dxa"/>
            <w:vMerge w:val="restart"/>
            <w:shd w:val="clear" w:color="auto" w:fill="BFBFBF" w:themeFill="background1" w:themeFillShade="BF"/>
            <w:textDirection w:val="btLr"/>
            <w:vAlign w:val="center"/>
          </w:tcPr>
          <w:p w14:paraId="6CCD250E" w14:textId="5032A6CC"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Aims &amp; Activities</w:t>
            </w:r>
          </w:p>
        </w:tc>
        <w:tc>
          <w:tcPr>
            <w:tcW w:w="3119" w:type="dxa"/>
            <w:shd w:val="clear" w:color="auto" w:fill="F2F2F2" w:themeFill="background1" w:themeFillShade="F2"/>
          </w:tcPr>
          <w:p w14:paraId="151376CF" w14:textId="20D56057" w:rsidR="009911FF" w:rsidRPr="00C535CD" w:rsidRDefault="009911FF" w:rsidP="009911FF">
            <w:pPr>
              <w:rPr>
                <w:rFonts w:ascii="Arial Narrow" w:hAnsi="Arial Narrow"/>
                <w:sz w:val="20"/>
                <w:szCs w:val="20"/>
              </w:rPr>
            </w:pPr>
            <w:r w:rsidRPr="00C535CD">
              <w:rPr>
                <w:rFonts w:ascii="Arial Narrow" w:hAnsi="Arial Narrow"/>
                <w:sz w:val="20"/>
                <w:szCs w:val="20"/>
              </w:rPr>
              <w:t>Policy aim</w:t>
            </w:r>
          </w:p>
        </w:tc>
        <w:tc>
          <w:tcPr>
            <w:tcW w:w="6633" w:type="dxa"/>
          </w:tcPr>
          <w:p w14:paraId="26C1AC42" w14:textId="1FEC5CEB" w:rsidR="009911FF" w:rsidRPr="003C3D10" w:rsidRDefault="009911FF" w:rsidP="009911FF">
            <w:pPr>
              <w:rPr>
                <w:rFonts w:ascii="Arial Narrow" w:hAnsi="Arial Narrow"/>
                <w:sz w:val="20"/>
                <w:szCs w:val="20"/>
              </w:rPr>
            </w:pPr>
            <w:r w:rsidRPr="003C3D10">
              <w:rPr>
                <w:rFonts w:ascii="Arial Narrow" w:hAnsi="Arial Narrow"/>
                <w:sz w:val="20"/>
                <w:szCs w:val="20"/>
              </w:rPr>
              <w:t>IPES 2017 states that this policy aims to "provide an adequate, balanced, healthy diet for all, in the context of high food insecurity where half the population is under- or overweight."</w:t>
            </w:r>
          </w:p>
        </w:tc>
      </w:tr>
      <w:tr w:rsidR="009911FF" w:rsidRPr="003C3D10" w14:paraId="21232E1D" w14:textId="77777777" w:rsidTr="00D8546F">
        <w:tc>
          <w:tcPr>
            <w:tcW w:w="704" w:type="dxa"/>
            <w:vMerge/>
            <w:shd w:val="clear" w:color="auto" w:fill="BFBFBF" w:themeFill="background1" w:themeFillShade="BF"/>
          </w:tcPr>
          <w:p w14:paraId="0B5BB438"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581D8F73" w14:textId="394F6D38" w:rsidR="009911FF" w:rsidRPr="00C535CD" w:rsidRDefault="009911FF" w:rsidP="009911FF">
            <w:pPr>
              <w:rPr>
                <w:rFonts w:ascii="Arial Narrow" w:hAnsi="Arial Narrow"/>
                <w:sz w:val="20"/>
                <w:szCs w:val="20"/>
              </w:rPr>
            </w:pPr>
            <w:r w:rsidRPr="00C535CD">
              <w:rPr>
                <w:rFonts w:ascii="Arial Narrow" w:hAnsi="Arial Narrow"/>
                <w:sz w:val="20"/>
                <w:szCs w:val="20"/>
              </w:rPr>
              <w:t>Description of actions</w:t>
            </w:r>
          </w:p>
        </w:tc>
        <w:tc>
          <w:tcPr>
            <w:tcW w:w="6633" w:type="dxa"/>
          </w:tcPr>
          <w:p w14:paraId="01151715" w14:textId="0537514B" w:rsidR="009911FF" w:rsidRPr="003C3D10" w:rsidRDefault="009911FF" w:rsidP="009911FF">
            <w:pPr>
              <w:rPr>
                <w:rFonts w:ascii="Arial Narrow" w:hAnsi="Arial Narrow"/>
                <w:sz w:val="20"/>
                <w:szCs w:val="20"/>
              </w:rPr>
            </w:pPr>
            <w:r w:rsidRPr="003C3D10">
              <w:rPr>
                <w:rFonts w:ascii="Arial Narrow" w:hAnsi="Arial Narrow"/>
                <w:sz w:val="20"/>
                <w:szCs w:val="20"/>
              </w:rPr>
              <w:t>This policy includes various actions. Implementation of vegetable gardens for the production of local fruits and vegetables. Public procurement to fa</w:t>
            </w:r>
            <w:r>
              <w:rPr>
                <w:rFonts w:ascii="Arial Narrow" w:hAnsi="Arial Narrow"/>
                <w:sz w:val="20"/>
                <w:szCs w:val="20"/>
              </w:rPr>
              <w:t>v</w:t>
            </w:r>
            <w:r w:rsidRPr="003C3D10">
              <w:rPr>
                <w:rFonts w:ascii="Arial Narrow" w:hAnsi="Arial Narrow"/>
                <w:sz w:val="20"/>
                <w:szCs w:val="20"/>
              </w:rPr>
              <w:t>our local food producers. Promotion of the culture of 'self-consumption' within families - generating and selling surplus food, and promoting other mechanisms of food access other than retail purchasing. E</w:t>
            </w:r>
            <w:r>
              <w:rPr>
                <w:rFonts w:ascii="Arial Narrow" w:hAnsi="Arial Narrow"/>
                <w:sz w:val="20"/>
                <w:szCs w:val="20"/>
              </w:rPr>
              <w:t>.</w:t>
            </w:r>
            <w:r w:rsidRPr="003C3D10">
              <w:rPr>
                <w:rFonts w:ascii="Arial Narrow" w:hAnsi="Arial Narrow"/>
                <w:sz w:val="20"/>
                <w:szCs w:val="20"/>
              </w:rPr>
              <w:t xml:space="preserve">g. "Medellin </w:t>
            </w:r>
            <w:proofErr w:type="spellStart"/>
            <w:r w:rsidRPr="003C3D10">
              <w:rPr>
                <w:rFonts w:ascii="Arial Narrow" w:hAnsi="Arial Narrow"/>
                <w:sz w:val="20"/>
                <w:szCs w:val="20"/>
              </w:rPr>
              <w:t>Solidaria</w:t>
            </w:r>
            <w:proofErr w:type="spellEnd"/>
            <w:r w:rsidRPr="003C3D10">
              <w:rPr>
                <w:rFonts w:ascii="Arial Narrow" w:hAnsi="Arial Narrow"/>
                <w:sz w:val="20"/>
                <w:szCs w:val="20"/>
              </w:rPr>
              <w:t>"; communitarian restaurants for elderly; family and community gardens; research on food practices and ancestral knowledge; gastronomic workshops and education on healthy habits in schools.</w:t>
            </w:r>
          </w:p>
        </w:tc>
      </w:tr>
      <w:tr w:rsidR="009911FF" w:rsidRPr="003C3D10" w14:paraId="7DDF565F" w14:textId="77777777" w:rsidTr="00D8546F">
        <w:tc>
          <w:tcPr>
            <w:tcW w:w="704" w:type="dxa"/>
            <w:vMerge/>
            <w:shd w:val="clear" w:color="auto" w:fill="BFBFBF" w:themeFill="background1" w:themeFillShade="BF"/>
          </w:tcPr>
          <w:p w14:paraId="5DACCBD4"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49145952" w14:textId="0C48751B" w:rsidR="009911FF" w:rsidRPr="00C535CD" w:rsidRDefault="009911FF" w:rsidP="009911FF">
            <w:pPr>
              <w:rPr>
                <w:rFonts w:ascii="Arial Narrow" w:hAnsi="Arial Narrow"/>
                <w:sz w:val="20"/>
                <w:szCs w:val="20"/>
              </w:rPr>
            </w:pPr>
            <w:r w:rsidRPr="00C535CD">
              <w:rPr>
                <w:rFonts w:ascii="Arial Narrow" w:hAnsi="Arial Narrow"/>
                <w:sz w:val="20"/>
                <w:szCs w:val="20"/>
              </w:rPr>
              <w:t>Role of Local Government</w:t>
            </w:r>
          </w:p>
        </w:tc>
        <w:tc>
          <w:tcPr>
            <w:tcW w:w="6633" w:type="dxa"/>
          </w:tcPr>
          <w:p w14:paraId="2CB38418" w14:textId="533D3572" w:rsidR="009911FF" w:rsidRPr="003C3D10" w:rsidRDefault="009911FF" w:rsidP="009911FF">
            <w:pPr>
              <w:rPr>
                <w:rFonts w:ascii="Arial Narrow" w:hAnsi="Arial Narrow"/>
                <w:sz w:val="20"/>
                <w:szCs w:val="20"/>
              </w:rPr>
            </w:pPr>
            <w:r w:rsidRPr="003C3D10">
              <w:rPr>
                <w:rFonts w:ascii="Arial Narrow" w:hAnsi="Arial Narrow"/>
                <w:sz w:val="20"/>
                <w:szCs w:val="20"/>
              </w:rPr>
              <w:t>The Council of Medellin created this public policy in 2005, and the 'Food Security Unit' which manages it. This committee is chaired by the Mayor and involves representation from city departments, NGOs, academia, business and the health sector.</w:t>
            </w:r>
          </w:p>
        </w:tc>
      </w:tr>
      <w:tr w:rsidR="009911FF" w:rsidRPr="003C3D10" w14:paraId="0C348E65" w14:textId="77777777" w:rsidTr="00D8546F">
        <w:tc>
          <w:tcPr>
            <w:tcW w:w="704" w:type="dxa"/>
            <w:vMerge/>
            <w:shd w:val="clear" w:color="auto" w:fill="BFBFBF" w:themeFill="background1" w:themeFillShade="BF"/>
          </w:tcPr>
          <w:p w14:paraId="7C01698D"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5D3B4DEB" w14:textId="5CF1097D" w:rsidR="009911FF" w:rsidRPr="00C535CD" w:rsidRDefault="009911FF" w:rsidP="009911FF">
            <w:pPr>
              <w:rPr>
                <w:rFonts w:ascii="Arial Narrow" w:hAnsi="Arial Narrow"/>
                <w:sz w:val="20"/>
                <w:szCs w:val="20"/>
              </w:rPr>
            </w:pPr>
            <w:r w:rsidRPr="00C535CD">
              <w:rPr>
                <w:rFonts w:ascii="Arial Narrow" w:hAnsi="Arial Narrow"/>
                <w:sz w:val="20"/>
                <w:szCs w:val="20"/>
              </w:rPr>
              <w:t>Targeted healthy and sustainable diet-related practice(s)</w:t>
            </w:r>
          </w:p>
        </w:tc>
        <w:tc>
          <w:tcPr>
            <w:tcW w:w="6633" w:type="dxa"/>
          </w:tcPr>
          <w:p w14:paraId="0722404A"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Variety (diversity)</w:t>
            </w:r>
          </w:p>
          <w:p w14:paraId="480916A6"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More plant-based foods</w:t>
            </w:r>
          </w:p>
          <w:p w14:paraId="1FB6A7E3"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 xml:space="preserve">Eat seasonally </w:t>
            </w:r>
          </w:p>
          <w:p w14:paraId="3D53712D"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Eat locally available foods</w:t>
            </w:r>
          </w:p>
          <w:p w14:paraId="4529B0A7"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Connect with local food system</w:t>
            </w:r>
          </w:p>
          <w:p w14:paraId="47290869" w14:textId="6B6AC052" w:rsidR="009911FF" w:rsidRPr="003C3D10" w:rsidRDefault="009911FF" w:rsidP="009911FF">
            <w:pPr>
              <w:rPr>
                <w:rFonts w:ascii="Arial Narrow" w:hAnsi="Arial Narrow"/>
                <w:sz w:val="20"/>
                <w:szCs w:val="20"/>
              </w:rPr>
            </w:pPr>
            <w:r w:rsidRPr="003C3D10">
              <w:rPr>
                <w:rFonts w:ascii="Arial Narrow" w:hAnsi="Arial Narrow"/>
                <w:sz w:val="20"/>
                <w:szCs w:val="20"/>
              </w:rPr>
              <w:t>Support sustainable food production practices</w:t>
            </w:r>
          </w:p>
        </w:tc>
      </w:tr>
      <w:tr w:rsidR="009911FF" w:rsidRPr="003C3D10" w14:paraId="3EF7CB51" w14:textId="77777777" w:rsidTr="00D8546F">
        <w:tc>
          <w:tcPr>
            <w:tcW w:w="704" w:type="dxa"/>
            <w:vMerge/>
            <w:shd w:val="clear" w:color="auto" w:fill="BFBFBF" w:themeFill="background1" w:themeFillShade="BF"/>
          </w:tcPr>
          <w:p w14:paraId="574781E5"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6D4F19C9" w14:textId="4C475BC1" w:rsidR="009911FF" w:rsidRPr="00C535CD" w:rsidRDefault="009911FF" w:rsidP="009911FF">
            <w:pPr>
              <w:rPr>
                <w:rFonts w:ascii="Arial Narrow" w:hAnsi="Arial Narrow"/>
                <w:sz w:val="20"/>
                <w:szCs w:val="20"/>
              </w:rPr>
            </w:pPr>
            <w:r w:rsidRPr="00C535CD">
              <w:rPr>
                <w:rFonts w:ascii="Arial Narrow" w:hAnsi="Arial Narrow"/>
                <w:sz w:val="20"/>
                <w:szCs w:val="20"/>
              </w:rPr>
              <w:t xml:space="preserve">Targeted food system phase(s) </w:t>
            </w:r>
          </w:p>
        </w:tc>
        <w:tc>
          <w:tcPr>
            <w:tcW w:w="6633" w:type="dxa"/>
          </w:tcPr>
          <w:p w14:paraId="70CA656E" w14:textId="664BE74A" w:rsidR="009911FF" w:rsidRPr="003C3D10" w:rsidRDefault="009911FF" w:rsidP="009911FF">
            <w:pPr>
              <w:rPr>
                <w:rFonts w:ascii="Arial Narrow" w:hAnsi="Arial Narrow"/>
                <w:sz w:val="20"/>
                <w:szCs w:val="20"/>
              </w:rPr>
            </w:pPr>
            <w:r w:rsidRPr="003C3D10">
              <w:rPr>
                <w:rFonts w:ascii="Arial Narrow" w:hAnsi="Arial Narrow"/>
                <w:sz w:val="20"/>
                <w:szCs w:val="20"/>
              </w:rPr>
              <w:t>Agricultural production</w:t>
            </w:r>
          </w:p>
          <w:p w14:paraId="1FA21317" w14:textId="5ECE9FC7" w:rsidR="009911FF" w:rsidRPr="003C3D10" w:rsidRDefault="009911FF" w:rsidP="009911FF">
            <w:pPr>
              <w:rPr>
                <w:rFonts w:ascii="Arial Narrow" w:hAnsi="Arial Narrow"/>
                <w:sz w:val="20"/>
                <w:szCs w:val="20"/>
              </w:rPr>
            </w:pPr>
            <w:r w:rsidRPr="003C3D10">
              <w:rPr>
                <w:rFonts w:ascii="Arial Narrow" w:hAnsi="Arial Narrow"/>
                <w:sz w:val="20"/>
                <w:szCs w:val="20"/>
              </w:rPr>
              <w:t>Distribution</w:t>
            </w:r>
          </w:p>
          <w:p w14:paraId="0E9D2DEE" w14:textId="4BC850BF" w:rsidR="009911FF" w:rsidRPr="003C3D10" w:rsidRDefault="009911FF" w:rsidP="009911FF">
            <w:pPr>
              <w:rPr>
                <w:rFonts w:ascii="Arial Narrow" w:hAnsi="Arial Narrow"/>
                <w:sz w:val="20"/>
                <w:szCs w:val="20"/>
              </w:rPr>
            </w:pPr>
            <w:r w:rsidRPr="003C3D10">
              <w:rPr>
                <w:rFonts w:ascii="Arial Narrow" w:hAnsi="Arial Narrow"/>
                <w:sz w:val="20"/>
                <w:szCs w:val="20"/>
              </w:rPr>
              <w:t>Consumption</w:t>
            </w:r>
          </w:p>
        </w:tc>
      </w:tr>
      <w:tr w:rsidR="009911FF" w:rsidRPr="003C3D10" w14:paraId="14100D02" w14:textId="77777777" w:rsidTr="00D8546F">
        <w:tc>
          <w:tcPr>
            <w:tcW w:w="704" w:type="dxa"/>
            <w:vMerge w:val="restart"/>
            <w:shd w:val="clear" w:color="auto" w:fill="BFBFBF" w:themeFill="background1" w:themeFillShade="BF"/>
            <w:textDirection w:val="btLr"/>
            <w:vAlign w:val="center"/>
          </w:tcPr>
          <w:p w14:paraId="433FC3AF" w14:textId="2463FFB8"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Considerations</w:t>
            </w:r>
          </w:p>
        </w:tc>
        <w:tc>
          <w:tcPr>
            <w:tcW w:w="3119" w:type="dxa"/>
            <w:shd w:val="clear" w:color="auto" w:fill="F2F2F2" w:themeFill="background1" w:themeFillShade="F2"/>
          </w:tcPr>
          <w:p w14:paraId="0042E193" w14:textId="1CD2FEB6" w:rsidR="009911FF" w:rsidRPr="00C535CD" w:rsidRDefault="009911FF" w:rsidP="009911FF">
            <w:pPr>
              <w:rPr>
                <w:rFonts w:ascii="Arial Narrow" w:hAnsi="Arial Narrow"/>
                <w:sz w:val="20"/>
                <w:szCs w:val="20"/>
              </w:rPr>
            </w:pPr>
            <w:r w:rsidRPr="00C535CD">
              <w:rPr>
                <w:rFonts w:ascii="Arial Narrow" w:hAnsi="Arial Narrow"/>
                <w:sz w:val="20"/>
                <w:szCs w:val="20"/>
              </w:rPr>
              <w:t xml:space="preserve">Does the policy consider health? Y/N and how? </w:t>
            </w:r>
          </w:p>
        </w:tc>
        <w:tc>
          <w:tcPr>
            <w:tcW w:w="6633" w:type="dxa"/>
          </w:tcPr>
          <w:p w14:paraId="20D48571" w14:textId="38BFEA4A" w:rsidR="009911FF" w:rsidRPr="003C3D10" w:rsidRDefault="009911FF" w:rsidP="009911FF">
            <w:pPr>
              <w:rPr>
                <w:rFonts w:ascii="Arial Narrow" w:hAnsi="Arial Narrow"/>
                <w:sz w:val="20"/>
                <w:szCs w:val="20"/>
              </w:rPr>
            </w:pPr>
            <w:r w:rsidRPr="003C3D10">
              <w:rPr>
                <w:rFonts w:ascii="Arial Narrow" w:hAnsi="Arial Narrow"/>
                <w:sz w:val="20"/>
                <w:szCs w:val="20"/>
              </w:rPr>
              <w:t>Y - increasing healthy eating habits in the school population</w:t>
            </w:r>
          </w:p>
        </w:tc>
      </w:tr>
      <w:tr w:rsidR="009911FF" w:rsidRPr="003C3D10" w14:paraId="0F8FA14E" w14:textId="77777777" w:rsidTr="00D8546F">
        <w:tc>
          <w:tcPr>
            <w:tcW w:w="704" w:type="dxa"/>
            <w:vMerge/>
            <w:shd w:val="clear" w:color="auto" w:fill="BFBFBF" w:themeFill="background1" w:themeFillShade="BF"/>
          </w:tcPr>
          <w:p w14:paraId="46CFB621"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298AF6DE" w14:textId="50869F20"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equity? Y/N and how?</w:t>
            </w:r>
          </w:p>
        </w:tc>
        <w:tc>
          <w:tcPr>
            <w:tcW w:w="6633" w:type="dxa"/>
          </w:tcPr>
          <w:p w14:paraId="532D652F" w14:textId="09E4FC1A" w:rsidR="009911FF" w:rsidRPr="003C3D10" w:rsidRDefault="009911FF" w:rsidP="009911FF">
            <w:pPr>
              <w:rPr>
                <w:rFonts w:ascii="Arial Narrow" w:hAnsi="Arial Narrow"/>
                <w:sz w:val="20"/>
                <w:szCs w:val="20"/>
              </w:rPr>
            </w:pPr>
            <w:r w:rsidRPr="003C3D10">
              <w:rPr>
                <w:rFonts w:ascii="Arial Narrow" w:hAnsi="Arial Narrow"/>
                <w:sz w:val="20"/>
                <w:szCs w:val="20"/>
              </w:rPr>
              <w:t>Y - activities target vulnerable families, children and the elderly e</w:t>
            </w:r>
            <w:r>
              <w:rPr>
                <w:rFonts w:ascii="Arial Narrow" w:hAnsi="Arial Narrow"/>
                <w:sz w:val="20"/>
                <w:szCs w:val="20"/>
              </w:rPr>
              <w:t>.</w:t>
            </w:r>
            <w:r w:rsidRPr="003C3D10">
              <w:rPr>
                <w:rFonts w:ascii="Arial Narrow" w:hAnsi="Arial Narrow"/>
                <w:sz w:val="20"/>
                <w:szCs w:val="20"/>
              </w:rPr>
              <w:t xml:space="preserve">g. Medellin </w:t>
            </w:r>
            <w:proofErr w:type="spellStart"/>
            <w:r w:rsidRPr="003C3D10">
              <w:rPr>
                <w:rFonts w:ascii="Arial Narrow" w:hAnsi="Arial Narrow"/>
                <w:sz w:val="20"/>
                <w:szCs w:val="20"/>
              </w:rPr>
              <w:t>Solidaria</w:t>
            </w:r>
            <w:proofErr w:type="spellEnd"/>
            <w:r w:rsidRPr="003C3D10">
              <w:rPr>
                <w:rFonts w:ascii="Arial Narrow" w:hAnsi="Arial Narrow"/>
                <w:sz w:val="20"/>
                <w:szCs w:val="20"/>
              </w:rPr>
              <w:t xml:space="preserve"> program</w:t>
            </w:r>
          </w:p>
        </w:tc>
      </w:tr>
      <w:tr w:rsidR="009911FF" w:rsidRPr="003C3D10" w14:paraId="2B9EB8D3" w14:textId="77777777" w:rsidTr="00D8546F">
        <w:tc>
          <w:tcPr>
            <w:tcW w:w="704" w:type="dxa"/>
            <w:vMerge/>
            <w:shd w:val="clear" w:color="auto" w:fill="BFBFBF" w:themeFill="background1" w:themeFillShade="BF"/>
          </w:tcPr>
          <w:p w14:paraId="142BF006"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74A3E2FA" w14:textId="4B3B6480"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the broader food system? Y/N and how?</w:t>
            </w:r>
          </w:p>
        </w:tc>
        <w:tc>
          <w:tcPr>
            <w:tcW w:w="6633" w:type="dxa"/>
          </w:tcPr>
          <w:p w14:paraId="4E4797FE" w14:textId="10952C2E" w:rsidR="009911FF" w:rsidRPr="003C3D10" w:rsidRDefault="009911FF" w:rsidP="009911FF">
            <w:pPr>
              <w:rPr>
                <w:rFonts w:ascii="Arial Narrow" w:hAnsi="Arial Narrow"/>
                <w:sz w:val="20"/>
                <w:szCs w:val="20"/>
              </w:rPr>
            </w:pPr>
            <w:r w:rsidRPr="003C3D10">
              <w:rPr>
                <w:rFonts w:ascii="Arial Narrow" w:hAnsi="Arial Narrow"/>
                <w:sz w:val="20"/>
                <w:szCs w:val="20"/>
              </w:rPr>
              <w:t>Y - by strengthening urban and per-urban agricultural processes</w:t>
            </w:r>
          </w:p>
        </w:tc>
      </w:tr>
      <w:tr w:rsidR="009911FF" w:rsidRPr="003C3D10" w14:paraId="495804DC" w14:textId="77777777" w:rsidTr="00D8546F">
        <w:tc>
          <w:tcPr>
            <w:tcW w:w="704" w:type="dxa"/>
            <w:vMerge w:val="restart"/>
            <w:shd w:val="clear" w:color="auto" w:fill="BFBFBF" w:themeFill="background1" w:themeFillShade="BF"/>
            <w:textDirection w:val="btLr"/>
            <w:vAlign w:val="center"/>
          </w:tcPr>
          <w:p w14:paraId="0325506C" w14:textId="3CF7EC10"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Evaluation</w:t>
            </w:r>
          </w:p>
        </w:tc>
        <w:tc>
          <w:tcPr>
            <w:tcW w:w="3119" w:type="dxa"/>
            <w:shd w:val="clear" w:color="auto" w:fill="F2F2F2" w:themeFill="background1" w:themeFillShade="F2"/>
          </w:tcPr>
          <w:p w14:paraId="498AE393" w14:textId="2EB769CC"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evaluation been planned for? </w:t>
            </w:r>
          </w:p>
        </w:tc>
        <w:tc>
          <w:tcPr>
            <w:tcW w:w="6633" w:type="dxa"/>
          </w:tcPr>
          <w:p w14:paraId="70495BEA" w14:textId="1E69F96A" w:rsidR="009911FF" w:rsidRPr="003C3D10" w:rsidRDefault="009911FF" w:rsidP="009911FF">
            <w:pPr>
              <w:rPr>
                <w:rFonts w:ascii="Arial Narrow" w:hAnsi="Arial Narrow"/>
                <w:sz w:val="20"/>
                <w:szCs w:val="20"/>
              </w:rPr>
            </w:pPr>
            <w:r w:rsidRPr="003C3D10">
              <w:rPr>
                <w:rFonts w:ascii="Arial Narrow" w:hAnsi="Arial Narrow"/>
                <w:sz w:val="20"/>
                <w:szCs w:val="20"/>
              </w:rPr>
              <w:t>Yes. The outcomes of this policy are monitored by the University of Antioquia. Research is focused on 'investigating food-related processes and models from food practices, ancestral knowledge in food, nutritional and food security status, biophysical conditions of the population, food habits, and environmental</w:t>
            </w:r>
            <w:r>
              <w:rPr>
                <w:rFonts w:ascii="Arial Narrow" w:hAnsi="Arial Narrow"/>
                <w:sz w:val="20"/>
                <w:szCs w:val="20"/>
              </w:rPr>
              <w:t xml:space="preserve"> </w:t>
            </w:r>
            <w:r w:rsidRPr="003C3D10">
              <w:rPr>
                <w:rFonts w:ascii="Arial Narrow" w:hAnsi="Arial Narrow"/>
                <w:sz w:val="20"/>
                <w:szCs w:val="20"/>
              </w:rPr>
              <w:t>awareness, among others. These projects also generate timely analysis from various disciplines, recommendations and new research for work proposals.'</w:t>
            </w:r>
          </w:p>
        </w:tc>
      </w:tr>
      <w:tr w:rsidR="009911FF" w:rsidRPr="003C3D10" w14:paraId="3B41E382" w14:textId="77777777" w:rsidTr="00D8546F">
        <w:tc>
          <w:tcPr>
            <w:tcW w:w="704" w:type="dxa"/>
            <w:vMerge/>
            <w:shd w:val="clear" w:color="auto" w:fill="BFBFBF" w:themeFill="background1" w:themeFillShade="BF"/>
          </w:tcPr>
          <w:p w14:paraId="50BF58A4"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57B87AEC" w14:textId="598AAA02" w:rsidR="009911FF" w:rsidRPr="00C535CD" w:rsidRDefault="009911FF" w:rsidP="009911FF">
            <w:pPr>
              <w:rPr>
                <w:rFonts w:ascii="Arial Narrow" w:hAnsi="Arial Narrow"/>
                <w:sz w:val="20"/>
                <w:szCs w:val="20"/>
              </w:rPr>
            </w:pPr>
            <w:r w:rsidRPr="00C535CD">
              <w:rPr>
                <w:rFonts w:ascii="Arial Narrow" w:hAnsi="Arial Narrow"/>
                <w:sz w:val="20"/>
                <w:szCs w:val="20"/>
              </w:rPr>
              <w:t>Data collection tools, target population</w:t>
            </w:r>
          </w:p>
        </w:tc>
        <w:tc>
          <w:tcPr>
            <w:tcW w:w="6633" w:type="dxa"/>
          </w:tcPr>
          <w:p w14:paraId="5B50866D" w14:textId="67306DC2" w:rsidR="009911FF" w:rsidRPr="003C3D10" w:rsidRDefault="009911FF" w:rsidP="009911FF">
            <w:pPr>
              <w:rPr>
                <w:rFonts w:ascii="Arial Narrow" w:hAnsi="Arial Narrow"/>
                <w:sz w:val="20"/>
                <w:szCs w:val="20"/>
              </w:rPr>
            </w:pPr>
            <w:r w:rsidRPr="003C3D10">
              <w:rPr>
                <w:rFonts w:ascii="Arial Narrow" w:hAnsi="Arial Narrow"/>
                <w:sz w:val="20"/>
                <w:szCs w:val="20"/>
              </w:rPr>
              <w:t>Details of evaluation tools or approaches to the evaluation are not included in the cited studies or linked cased study summary.</w:t>
            </w:r>
          </w:p>
        </w:tc>
      </w:tr>
      <w:tr w:rsidR="009911FF" w:rsidRPr="003C3D10" w14:paraId="00164C07" w14:textId="77777777" w:rsidTr="00D8546F">
        <w:tc>
          <w:tcPr>
            <w:tcW w:w="704" w:type="dxa"/>
            <w:vMerge/>
            <w:shd w:val="clear" w:color="auto" w:fill="BFBFBF" w:themeFill="background1" w:themeFillShade="BF"/>
          </w:tcPr>
          <w:p w14:paraId="69C1B8E2"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47DE9AF4" w14:textId="68199B63"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the policy been effective? </w:t>
            </w:r>
          </w:p>
        </w:tc>
        <w:tc>
          <w:tcPr>
            <w:tcW w:w="6633" w:type="dxa"/>
          </w:tcPr>
          <w:p w14:paraId="41EB6F36" w14:textId="2E75AF46" w:rsidR="009911FF" w:rsidRPr="003C3D10" w:rsidRDefault="009911FF" w:rsidP="009911FF">
            <w:pPr>
              <w:rPr>
                <w:rFonts w:ascii="Arial Narrow" w:hAnsi="Arial Narrow"/>
                <w:sz w:val="20"/>
                <w:szCs w:val="20"/>
              </w:rPr>
            </w:pPr>
            <w:r w:rsidRPr="003C3D10">
              <w:rPr>
                <w:rFonts w:ascii="Arial Narrow" w:hAnsi="Arial Narrow"/>
                <w:sz w:val="20"/>
                <w:szCs w:val="20"/>
              </w:rPr>
              <w:t>The case study reveals key outcomes; 476 educational establishments involved attended daily by 293000 children (aiming to improve academic performance, school attendance and establish healthy eating habits), provision of 25-55% of food served in 20 dining halls ('</w:t>
            </w:r>
            <w:proofErr w:type="spellStart"/>
            <w:r w:rsidRPr="003C3D10">
              <w:rPr>
                <w:rFonts w:ascii="Arial Narrow" w:hAnsi="Arial Narrow"/>
                <w:sz w:val="20"/>
                <w:szCs w:val="20"/>
              </w:rPr>
              <w:t>Comedores</w:t>
            </w:r>
            <w:proofErr w:type="spellEnd"/>
            <w:r w:rsidRPr="003C3D10">
              <w:rPr>
                <w:rFonts w:ascii="Arial Narrow" w:hAnsi="Arial Narrow"/>
                <w:sz w:val="20"/>
                <w:szCs w:val="20"/>
              </w:rPr>
              <w:t xml:space="preserve"> </w:t>
            </w:r>
            <w:proofErr w:type="spellStart"/>
            <w:r w:rsidRPr="003C3D10">
              <w:rPr>
                <w:rFonts w:ascii="Arial Narrow" w:hAnsi="Arial Narrow"/>
                <w:sz w:val="20"/>
                <w:szCs w:val="20"/>
              </w:rPr>
              <w:t>Comunitarios</w:t>
            </w:r>
            <w:proofErr w:type="spellEnd"/>
            <w:r w:rsidRPr="003C3D10">
              <w:rPr>
                <w:rFonts w:ascii="Arial Narrow" w:hAnsi="Arial Narrow"/>
                <w:sz w:val="20"/>
                <w:szCs w:val="20"/>
              </w:rPr>
              <w:t>') serving 2,0000 elderly participants, establishment of 1007 rural family gardens, urban terraces, associative gardens and institutional gardens.</w:t>
            </w:r>
          </w:p>
        </w:tc>
      </w:tr>
      <w:tr w:rsidR="009911FF" w:rsidRPr="003C3D10" w14:paraId="08B325B2" w14:textId="77777777" w:rsidTr="00D8546F">
        <w:tc>
          <w:tcPr>
            <w:tcW w:w="704" w:type="dxa"/>
            <w:vMerge w:val="restart"/>
            <w:shd w:val="clear" w:color="auto" w:fill="BFBFBF" w:themeFill="background1" w:themeFillShade="BF"/>
            <w:textDirection w:val="btLr"/>
            <w:vAlign w:val="center"/>
          </w:tcPr>
          <w:p w14:paraId="726F611C" w14:textId="5A368591"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Development</w:t>
            </w:r>
          </w:p>
        </w:tc>
        <w:tc>
          <w:tcPr>
            <w:tcW w:w="3119" w:type="dxa"/>
            <w:shd w:val="clear" w:color="auto" w:fill="F2F2F2" w:themeFill="background1" w:themeFillShade="F2"/>
          </w:tcPr>
          <w:p w14:paraId="35ED74B2" w14:textId="682C302F" w:rsidR="009911FF" w:rsidRPr="00C535CD" w:rsidRDefault="009911FF" w:rsidP="009911FF">
            <w:pPr>
              <w:rPr>
                <w:rFonts w:ascii="Arial Narrow" w:hAnsi="Arial Narrow"/>
                <w:sz w:val="20"/>
                <w:szCs w:val="20"/>
              </w:rPr>
            </w:pPr>
            <w:r w:rsidRPr="00C535CD">
              <w:rPr>
                <w:rFonts w:ascii="Arial Narrow" w:hAnsi="Arial Narrow"/>
                <w:sz w:val="20"/>
                <w:szCs w:val="20"/>
              </w:rPr>
              <w:t>What evidence underpins the development of the policy?</w:t>
            </w:r>
          </w:p>
        </w:tc>
        <w:tc>
          <w:tcPr>
            <w:tcW w:w="6633" w:type="dxa"/>
          </w:tcPr>
          <w:p w14:paraId="71A2AC26" w14:textId="60E938A0" w:rsidR="009911FF" w:rsidRPr="003C3D10" w:rsidRDefault="009911FF" w:rsidP="009911FF">
            <w:pPr>
              <w:rPr>
                <w:rFonts w:ascii="Arial Narrow" w:hAnsi="Arial Narrow"/>
                <w:sz w:val="20"/>
                <w:szCs w:val="20"/>
              </w:rPr>
            </w:pPr>
            <w:r w:rsidRPr="003C3D10">
              <w:rPr>
                <w:rFonts w:ascii="Arial Narrow" w:hAnsi="Arial Narrow"/>
                <w:sz w:val="20"/>
                <w:szCs w:val="20"/>
              </w:rPr>
              <w:t>Population growth, increasing food insecurity rates, and 50% of Medellin's population is either under- or overweight (IPES, 2017). Learnings from policy action since first created in 2005.</w:t>
            </w:r>
          </w:p>
        </w:tc>
      </w:tr>
      <w:tr w:rsidR="009911FF" w:rsidRPr="003C3D10" w14:paraId="63A24A5F" w14:textId="77777777" w:rsidTr="00D8546F">
        <w:tc>
          <w:tcPr>
            <w:tcW w:w="704" w:type="dxa"/>
            <w:vMerge/>
            <w:shd w:val="clear" w:color="auto" w:fill="BFBFBF" w:themeFill="background1" w:themeFillShade="BF"/>
          </w:tcPr>
          <w:p w14:paraId="5BB9C2C1"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00713C96" w14:textId="22E43E55" w:rsidR="009911FF" w:rsidRPr="00C535CD" w:rsidRDefault="009911FF" w:rsidP="009911FF">
            <w:pPr>
              <w:rPr>
                <w:rFonts w:ascii="Arial Narrow" w:hAnsi="Arial Narrow"/>
                <w:sz w:val="20"/>
                <w:szCs w:val="20"/>
              </w:rPr>
            </w:pPr>
            <w:r w:rsidRPr="00C535CD">
              <w:rPr>
                <w:rFonts w:ascii="Arial Narrow" w:hAnsi="Arial Narrow"/>
                <w:sz w:val="20"/>
                <w:szCs w:val="20"/>
              </w:rPr>
              <w:t>What type of evidence was used to develop the policy?</w:t>
            </w:r>
          </w:p>
        </w:tc>
        <w:tc>
          <w:tcPr>
            <w:tcW w:w="6633" w:type="dxa"/>
          </w:tcPr>
          <w:p w14:paraId="132DEB23" w14:textId="2BE276DE" w:rsidR="009911FF" w:rsidRPr="003C3D10" w:rsidRDefault="009911FF" w:rsidP="009911FF">
            <w:pPr>
              <w:rPr>
                <w:rFonts w:ascii="Arial Narrow" w:hAnsi="Arial Narrow"/>
                <w:sz w:val="20"/>
                <w:szCs w:val="20"/>
              </w:rPr>
            </w:pPr>
            <w:proofErr w:type="spellStart"/>
            <w:r w:rsidRPr="003C3D10">
              <w:rPr>
                <w:rFonts w:ascii="Arial Narrow" w:hAnsi="Arial Narrow"/>
                <w:sz w:val="20"/>
                <w:szCs w:val="20"/>
              </w:rPr>
              <w:t>Dubbeling</w:t>
            </w:r>
            <w:proofErr w:type="spellEnd"/>
            <w:r w:rsidRPr="003C3D10">
              <w:rPr>
                <w:rFonts w:ascii="Arial Narrow" w:hAnsi="Arial Narrow"/>
                <w:sz w:val="20"/>
                <w:szCs w:val="20"/>
              </w:rPr>
              <w:t xml:space="preserve"> et al (2017) describe insights from assessing and planning Medellin and Quito's city region food systems (CRFS) and describes future work to support regional value chains linking regional producers with local demand, and improving access and </w:t>
            </w:r>
            <w:r w:rsidRPr="003C3D10">
              <w:rPr>
                <w:rFonts w:ascii="Arial Narrow" w:hAnsi="Arial Narrow"/>
                <w:sz w:val="20"/>
                <w:szCs w:val="20"/>
              </w:rPr>
              <w:lastRenderedPageBreak/>
              <w:t>availability of safe and diverse food for city dwellers by strengthening food supply and distribution systems.</w:t>
            </w:r>
          </w:p>
        </w:tc>
      </w:tr>
      <w:tr w:rsidR="009911FF" w:rsidRPr="003C3D10" w14:paraId="335C0C32" w14:textId="77777777" w:rsidTr="00D8546F">
        <w:tc>
          <w:tcPr>
            <w:tcW w:w="704" w:type="dxa"/>
            <w:vMerge/>
            <w:shd w:val="clear" w:color="auto" w:fill="BFBFBF" w:themeFill="background1" w:themeFillShade="BF"/>
          </w:tcPr>
          <w:p w14:paraId="640C0DBE"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3D78117C" w14:textId="65AA8A6F" w:rsidR="009911FF" w:rsidRPr="003C3D10" w:rsidRDefault="009911FF" w:rsidP="009911FF">
            <w:pPr>
              <w:rPr>
                <w:rFonts w:ascii="Arial Narrow" w:hAnsi="Arial Narrow"/>
                <w:sz w:val="20"/>
                <w:szCs w:val="20"/>
              </w:rPr>
            </w:pPr>
            <w:r w:rsidRPr="003C3D10">
              <w:rPr>
                <w:rFonts w:ascii="Arial Narrow" w:hAnsi="Arial Narrow"/>
                <w:sz w:val="20"/>
                <w:szCs w:val="20"/>
              </w:rPr>
              <w:t xml:space="preserve">What was the process for using evidence to develop </w:t>
            </w:r>
            <w:r w:rsidRPr="00C535CD">
              <w:rPr>
                <w:rFonts w:ascii="Arial Narrow" w:hAnsi="Arial Narrow"/>
                <w:sz w:val="20"/>
                <w:szCs w:val="20"/>
              </w:rPr>
              <w:t xml:space="preserve">the policy? </w:t>
            </w:r>
          </w:p>
        </w:tc>
        <w:tc>
          <w:tcPr>
            <w:tcW w:w="6633" w:type="dxa"/>
          </w:tcPr>
          <w:p w14:paraId="42438542" w14:textId="0BE2881A" w:rsidR="009911FF" w:rsidRPr="003C3D10" w:rsidRDefault="009911FF" w:rsidP="009911FF">
            <w:pPr>
              <w:rPr>
                <w:rFonts w:ascii="Arial Narrow" w:hAnsi="Arial Narrow"/>
                <w:sz w:val="20"/>
                <w:szCs w:val="20"/>
              </w:rPr>
            </w:pPr>
            <w:r w:rsidRPr="003C3D10">
              <w:rPr>
                <w:rFonts w:ascii="Arial Narrow" w:hAnsi="Arial Narrow"/>
                <w:sz w:val="20"/>
                <w:szCs w:val="20"/>
              </w:rPr>
              <w:t>Not stated</w:t>
            </w:r>
          </w:p>
        </w:tc>
      </w:tr>
    </w:tbl>
    <w:p w14:paraId="48553814" w14:textId="1095D681" w:rsidR="00D8546F" w:rsidRDefault="00D8546F">
      <w:pPr>
        <w:rPr>
          <w:rFonts w:ascii="Arial Narrow" w:hAnsi="Arial Narrow"/>
        </w:rPr>
      </w:pPr>
    </w:p>
    <w:p w14:paraId="5F52C224" w14:textId="77777777" w:rsidR="005F590E" w:rsidRPr="003C3D10" w:rsidRDefault="005F590E">
      <w:pPr>
        <w:rPr>
          <w:rFonts w:ascii="Arial Narrow" w:hAnsi="Arial Narrow"/>
        </w:rPr>
      </w:pPr>
    </w:p>
    <w:tbl>
      <w:tblPr>
        <w:tblStyle w:val="TableGrid"/>
        <w:tblW w:w="0" w:type="auto"/>
        <w:tblLook w:val="04A0" w:firstRow="1" w:lastRow="0" w:firstColumn="1" w:lastColumn="0" w:noHBand="0" w:noVBand="1"/>
      </w:tblPr>
      <w:tblGrid>
        <w:gridCol w:w="704"/>
        <w:gridCol w:w="3119"/>
        <w:gridCol w:w="6633"/>
      </w:tblGrid>
      <w:tr w:rsidR="009911FF" w:rsidRPr="003C3D10" w14:paraId="5A0E83E3" w14:textId="77777777" w:rsidTr="00416CEF">
        <w:tc>
          <w:tcPr>
            <w:tcW w:w="704" w:type="dxa"/>
            <w:vMerge w:val="restart"/>
            <w:shd w:val="clear" w:color="auto" w:fill="BFBFBF" w:themeFill="background1" w:themeFillShade="BF"/>
            <w:textDirection w:val="btLr"/>
            <w:vAlign w:val="center"/>
          </w:tcPr>
          <w:p w14:paraId="1A18842F" w14:textId="4FC15EAE"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Citation</w:t>
            </w:r>
          </w:p>
        </w:tc>
        <w:tc>
          <w:tcPr>
            <w:tcW w:w="3119" w:type="dxa"/>
            <w:shd w:val="clear" w:color="auto" w:fill="F2F2F2" w:themeFill="background1" w:themeFillShade="F2"/>
          </w:tcPr>
          <w:p w14:paraId="3993C8F4" w14:textId="430F8618" w:rsidR="009911FF" w:rsidRPr="00C535CD" w:rsidRDefault="009911FF" w:rsidP="009911FF">
            <w:pPr>
              <w:rPr>
                <w:rFonts w:ascii="Arial Narrow" w:hAnsi="Arial Narrow"/>
                <w:sz w:val="20"/>
                <w:szCs w:val="20"/>
              </w:rPr>
            </w:pPr>
            <w:r w:rsidRPr="00C535CD">
              <w:rPr>
                <w:rFonts w:ascii="Arial Narrow" w:hAnsi="Arial Narrow"/>
                <w:sz w:val="20"/>
                <w:szCs w:val="20"/>
              </w:rPr>
              <w:t>Name of Policy</w:t>
            </w:r>
          </w:p>
        </w:tc>
        <w:tc>
          <w:tcPr>
            <w:tcW w:w="6633" w:type="dxa"/>
            <w:shd w:val="clear" w:color="auto" w:fill="FFFFFF" w:themeFill="background1"/>
          </w:tcPr>
          <w:p w14:paraId="75911639" w14:textId="09CFDF02" w:rsidR="009911FF" w:rsidRPr="003C3D10" w:rsidRDefault="009911FF" w:rsidP="009911FF">
            <w:pPr>
              <w:tabs>
                <w:tab w:val="left" w:pos="1409"/>
              </w:tabs>
              <w:rPr>
                <w:rFonts w:ascii="Arial Narrow" w:hAnsi="Arial Narrow"/>
                <w:b/>
                <w:sz w:val="20"/>
                <w:szCs w:val="20"/>
              </w:rPr>
            </w:pPr>
            <w:r w:rsidRPr="003C3D10">
              <w:rPr>
                <w:rFonts w:ascii="Arial Narrow" w:hAnsi="Arial Narrow" w:cstheme="minorHAnsi"/>
                <w:b/>
                <w:sz w:val="20"/>
                <w:szCs w:val="20"/>
                <w:bdr w:val="none" w:sz="0" w:space="0" w:color="auto" w:frame="1"/>
                <w:shd w:val="clear" w:color="auto" w:fill="FFFFFF"/>
              </w:rPr>
              <w:t>Participatory Urban Agriculture Project (AGRUPAR) (2000)</w:t>
            </w:r>
          </w:p>
        </w:tc>
      </w:tr>
      <w:tr w:rsidR="009911FF" w:rsidRPr="003C3D10" w14:paraId="6A6973FC" w14:textId="77777777" w:rsidTr="00920F7D">
        <w:tc>
          <w:tcPr>
            <w:tcW w:w="704" w:type="dxa"/>
            <w:vMerge/>
            <w:shd w:val="clear" w:color="auto" w:fill="BFBFBF" w:themeFill="background1" w:themeFillShade="BF"/>
            <w:textDirection w:val="btLr"/>
            <w:vAlign w:val="center"/>
          </w:tcPr>
          <w:p w14:paraId="0DFB552D"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7DFF6720" w14:textId="75C19B2A" w:rsidR="009911FF" w:rsidRPr="00C535CD" w:rsidRDefault="009911FF" w:rsidP="009911FF">
            <w:pPr>
              <w:rPr>
                <w:rFonts w:ascii="Arial Narrow" w:hAnsi="Arial Narrow"/>
                <w:sz w:val="20"/>
                <w:szCs w:val="20"/>
              </w:rPr>
            </w:pPr>
            <w:r w:rsidRPr="00C535CD">
              <w:rPr>
                <w:rFonts w:ascii="Arial Narrow" w:hAnsi="Arial Narrow"/>
                <w:sz w:val="20"/>
                <w:szCs w:val="20"/>
              </w:rPr>
              <w:t>Reference</w:t>
            </w:r>
          </w:p>
        </w:tc>
        <w:tc>
          <w:tcPr>
            <w:tcW w:w="6633" w:type="dxa"/>
          </w:tcPr>
          <w:p w14:paraId="4A243747" w14:textId="2B49DDCE" w:rsidR="009911FF" w:rsidRDefault="009911FF" w:rsidP="009911FF">
            <w:r>
              <w:rPr>
                <w:rFonts w:ascii="Arial Narrow" w:hAnsi="Arial Narrow" w:cstheme="minorHAnsi"/>
                <w:sz w:val="20"/>
                <w:szCs w:val="20"/>
                <w:bdr w:val="none" w:sz="0" w:space="0" w:color="auto" w:frame="1"/>
                <w:shd w:val="clear" w:color="auto" w:fill="FFFFFF"/>
              </w:rPr>
              <w:t>xxiii</w:t>
            </w:r>
          </w:p>
        </w:tc>
      </w:tr>
      <w:tr w:rsidR="009911FF" w:rsidRPr="003C3D10" w14:paraId="2CD535F1" w14:textId="77777777" w:rsidTr="00416CEF">
        <w:tc>
          <w:tcPr>
            <w:tcW w:w="704" w:type="dxa"/>
            <w:vMerge/>
            <w:shd w:val="clear" w:color="auto" w:fill="BFBFBF" w:themeFill="background1" w:themeFillShade="BF"/>
            <w:vAlign w:val="center"/>
          </w:tcPr>
          <w:p w14:paraId="79E68CFA"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1CBB5A25" w14:textId="56F3DB34" w:rsidR="009911FF" w:rsidRPr="00C535CD" w:rsidRDefault="009911FF" w:rsidP="009911FF">
            <w:pPr>
              <w:rPr>
                <w:rFonts w:ascii="Arial Narrow" w:hAnsi="Arial Narrow"/>
                <w:sz w:val="20"/>
                <w:szCs w:val="20"/>
              </w:rPr>
            </w:pPr>
            <w:r w:rsidRPr="00C535CD">
              <w:rPr>
                <w:rFonts w:ascii="Arial Narrow" w:hAnsi="Arial Narrow"/>
                <w:sz w:val="20"/>
                <w:szCs w:val="20"/>
              </w:rPr>
              <w:t>Format and link or citation</w:t>
            </w:r>
          </w:p>
        </w:tc>
        <w:tc>
          <w:tcPr>
            <w:tcW w:w="6633" w:type="dxa"/>
          </w:tcPr>
          <w:p w14:paraId="5A7DF2B7" w14:textId="2AD1FE01" w:rsidR="009911FF" w:rsidRPr="003C3D10" w:rsidRDefault="00087DCF" w:rsidP="009911FF">
            <w:pPr>
              <w:rPr>
                <w:rFonts w:ascii="Arial Narrow" w:hAnsi="Arial Narrow"/>
                <w:sz w:val="20"/>
                <w:szCs w:val="20"/>
              </w:rPr>
            </w:pPr>
            <w:hyperlink r:id="rId55" w:history="1">
              <w:r w:rsidR="009911FF" w:rsidRPr="003C3D10">
                <w:rPr>
                  <w:rStyle w:val="Hyperlink"/>
                  <w:rFonts w:ascii="Arial Narrow" w:hAnsi="Arial Narrow"/>
                  <w:sz w:val="20"/>
                  <w:szCs w:val="20"/>
                </w:rPr>
                <w:t>Website</w:t>
              </w:r>
            </w:hyperlink>
            <w:r w:rsidR="009911FF" w:rsidRPr="003C3D10">
              <w:rPr>
                <w:rFonts w:ascii="Arial Narrow" w:hAnsi="Arial Narrow"/>
                <w:sz w:val="20"/>
                <w:szCs w:val="20"/>
              </w:rPr>
              <w:t xml:space="preserve"> ('FuturePolicy.org' - an online database of sustainable policy solutions, World Future Council)</w:t>
            </w:r>
          </w:p>
        </w:tc>
      </w:tr>
      <w:tr w:rsidR="009911FF" w:rsidRPr="003C3D10" w14:paraId="5530D851" w14:textId="77777777" w:rsidTr="00416CEF">
        <w:tc>
          <w:tcPr>
            <w:tcW w:w="704" w:type="dxa"/>
            <w:vMerge/>
            <w:shd w:val="clear" w:color="auto" w:fill="BFBFBF" w:themeFill="background1" w:themeFillShade="BF"/>
            <w:vAlign w:val="center"/>
          </w:tcPr>
          <w:p w14:paraId="0A8321C4"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63B30D0E" w14:textId="36377252" w:rsidR="009911FF" w:rsidRPr="00C535CD" w:rsidRDefault="009911FF" w:rsidP="009911FF">
            <w:pPr>
              <w:rPr>
                <w:rFonts w:ascii="Arial Narrow" w:hAnsi="Arial Narrow"/>
                <w:sz w:val="20"/>
                <w:szCs w:val="20"/>
              </w:rPr>
            </w:pPr>
            <w:r w:rsidRPr="00C535CD">
              <w:rPr>
                <w:rFonts w:ascii="Arial Narrow" w:hAnsi="Arial Narrow"/>
                <w:sz w:val="20"/>
                <w:szCs w:val="20"/>
              </w:rPr>
              <w:t xml:space="preserve">Included study(s) cited within </w:t>
            </w:r>
          </w:p>
        </w:tc>
        <w:tc>
          <w:tcPr>
            <w:tcW w:w="6633" w:type="dxa"/>
          </w:tcPr>
          <w:p w14:paraId="6708BC68" w14:textId="5721A3BE" w:rsidR="009911FF" w:rsidRPr="003C3D10" w:rsidRDefault="009911FF" w:rsidP="009911FF">
            <w:pPr>
              <w:rPr>
                <w:rFonts w:ascii="Arial Narrow" w:hAnsi="Arial Narrow"/>
                <w:sz w:val="20"/>
                <w:szCs w:val="20"/>
                <w:highlight w:val="yellow"/>
              </w:rPr>
            </w:pPr>
            <w:r w:rsidRPr="005F590E">
              <w:rPr>
                <w:rFonts w:ascii="Arial Narrow" w:hAnsi="Arial Narrow"/>
                <w:sz w:val="20"/>
                <w:szCs w:val="20"/>
              </w:rPr>
              <w:t>15, 20</w:t>
            </w:r>
          </w:p>
        </w:tc>
      </w:tr>
      <w:tr w:rsidR="009911FF" w:rsidRPr="003C3D10" w14:paraId="5E9CAAD5" w14:textId="77777777" w:rsidTr="00416CEF">
        <w:tc>
          <w:tcPr>
            <w:tcW w:w="704" w:type="dxa"/>
            <w:vMerge w:val="restart"/>
            <w:shd w:val="clear" w:color="auto" w:fill="BFBFBF" w:themeFill="background1" w:themeFillShade="BF"/>
            <w:textDirection w:val="btLr"/>
            <w:vAlign w:val="center"/>
          </w:tcPr>
          <w:p w14:paraId="4DE782E7" w14:textId="3BEC1984"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Geographic context</w:t>
            </w:r>
          </w:p>
        </w:tc>
        <w:tc>
          <w:tcPr>
            <w:tcW w:w="3119" w:type="dxa"/>
            <w:shd w:val="clear" w:color="auto" w:fill="F2F2F2" w:themeFill="background1" w:themeFillShade="F2"/>
          </w:tcPr>
          <w:p w14:paraId="4595ABD6" w14:textId="4F3F013D" w:rsidR="009911FF" w:rsidRPr="00C535CD" w:rsidRDefault="009911FF" w:rsidP="009911FF">
            <w:pPr>
              <w:rPr>
                <w:rFonts w:ascii="Arial Narrow" w:hAnsi="Arial Narrow"/>
                <w:sz w:val="20"/>
                <w:szCs w:val="20"/>
              </w:rPr>
            </w:pPr>
            <w:r w:rsidRPr="00C535CD">
              <w:rPr>
                <w:rFonts w:ascii="Arial Narrow" w:hAnsi="Arial Narrow"/>
                <w:sz w:val="20"/>
                <w:szCs w:val="20"/>
              </w:rPr>
              <w:t>Region</w:t>
            </w:r>
          </w:p>
        </w:tc>
        <w:tc>
          <w:tcPr>
            <w:tcW w:w="6633" w:type="dxa"/>
          </w:tcPr>
          <w:p w14:paraId="19EE1B5E" w14:textId="363665AA" w:rsidR="009911FF" w:rsidRPr="003C3D10" w:rsidRDefault="009911FF" w:rsidP="009911FF">
            <w:pPr>
              <w:rPr>
                <w:rFonts w:ascii="Arial Narrow" w:hAnsi="Arial Narrow"/>
                <w:sz w:val="20"/>
                <w:szCs w:val="20"/>
              </w:rPr>
            </w:pPr>
            <w:r w:rsidRPr="003C3D10">
              <w:rPr>
                <w:rFonts w:ascii="Arial Narrow" w:hAnsi="Arial Narrow"/>
                <w:sz w:val="20"/>
                <w:szCs w:val="20"/>
              </w:rPr>
              <w:t>Latin America and Caribbean</w:t>
            </w:r>
          </w:p>
        </w:tc>
      </w:tr>
      <w:tr w:rsidR="009911FF" w:rsidRPr="003C3D10" w14:paraId="0E41B7FE" w14:textId="77777777" w:rsidTr="00416CEF">
        <w:tc>
          <w:tcPr>
            <w:tcW w:w="704" w:type="dxa"/>
            <w:vMerge/>
            <w:shd w:val="clear" w:color="auto" w:fill="BFBFBF" w:themeFill="background1" w:themeFillShade="BF"/>
            <w:vAlign w:val="center"/>
          </w:tcPr>
          <w:p w14:paraId="3B52845F"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67AD05EE" w14:textId="2FF02C50" w:rsidR="009911FF" w:rsidRPr="00C535CD" w:rsidRDefault="009911FF" w:rsidP="009911FF">
            <w:pPr>
              <w:rPr>
                <w:rFonts w:ascii="Arial Narrow" w:hAnsi="Arial Narrow"/>
                <w:sz w:val="20"/>
                <w:szCs w:val="20"/>
              </w:rPr>
            </w:pPr>
            <w:r w:rsidRPr="00C535CD">
              <w:rPr>
                <w:rFonts w:ascii="Arial Narrow" w:hAnsi="Arial Narrow"/>
                <w:sz w:val="20"/>
                <w:szCs w:val="20"/>
              </w:rPr>
              <w:t>Country</w:t>
            </w:r>
          </w:p>
        </w:tc>
        <w:tc>
          <w:tcPr>
            <w:tcW w:w="6633" w:type="dxa"/>
          </w:tcPr>
          <w:p w14:paraId="73C957FF" w14:textId="5ED900E7" w:rsidR="009911FF" w:rsidRPr="003C3D10" w:rsidRDefault="009911FF" w:rsidP="009911FF">
            <w:pPr>
              <w:rPr>
                <w:rFonts w:ascii="Arial Narrow" w:hAnsi="Arial Narrow"/>
                <w:sz w:val="20"/>
                <w:szCs w:val="20"/>
              </w:rPr>
            </w:pPr>
            <w:r w:rsidRPr="003C3D10">
              <w:rPr>
                <w:rFonts w:ascii="Arial Narrow" w:hAnsi="Arial Narrow"/>
                <w:sz w:val="20"/>
                <w:szCs w:val="20"/>
              </w:rPr>
              <w:t>Ecuador</w:t>
            </w:r>
          </w:p>
        </w:tc>
      </w:tr>
      <w:tr w:rsidR="009911FF" w:rsidRPr="003C3D10" w14:paraId="25B48254" w14:textId="77777777" w:rsidTr="00416CEF">
        <w:tc>
          <w:tcPr>
            <w:tcW w:w="704" w:type="dxa"/>
            <w:vMerge/>
            <w:shd w:val="clear" w:color="auto" w:fill="BFBFBF" w:themeFill="background1" w:themeFillShade="BF"/>
            <w:vAlign w:val="center"/>
          </w:tcPr>
          <w:p w14:paraId="0A3C438C"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44F81525" w14:textId="690DD059" w:rsidR="009911FF" w:rsidRPr="00C535CD" w:rsidRDefault="009911FF" w:rsidP="009911FF">
            <w:pPr>
              <w:rPr>
                <w:rFonts w:ascii="Arial Narrow" w:hAnsi="Arial Narrow"/>
                <w:sz w:val="20"/>
                <w:szCs w:val="20"/>
              </w:rPr>
            </w:pPr>
            <w:r w:rsidRPr="00C535CD">
              <w:rPr>
                <w:rFonts w:ascii="Arial Narrow" w:hAnsi="Arial Narrow"/>
                <w:sz w:val="20"/>
                <w:szCs w:val="20"/>
              </w:rPr>
              <w:t>Signatory City</w:t>
            </w:r>
          </w:p>
        </w:tc>
        <w:tc>
          <w:tcPr>
            <w:tcW w:w="6633" w:type="dxa"/>
          </w:tcPr>
          <w:p w14:paraId="7C500A9F" w14:textId="7673577A" w:rsidR="009911FF" w:rsidRPr="003C3D10" w:rsidRDefault="009911FF" w:rsidP="009911FF">
            <w:pPr>
              <w:rPr>
                <w:rFonts w:ascii="Arial Narrow" w:hAnsi="Arial Narrow"/>
                <w:sz w:val="20"/>
                <w:szCs w:val="20"/>
              </w:rPr>
            </w:pPr>
            <w:r w:rsidRPr="003C3D10">
              <w:rPr>
                <w:rFonts w:ascii="Arial Narrow" w:hAnsi="Arial Narrow"/>
                <w:sz w:val="20"/>
                <w:szCs w:val="20"/>
              </w:rPr>
              <w:t>Quito</w:t>
            </w:r>
          </w:p>
        </w:tc>
      </w:tr>
      <w:tr w:rsidR="009911FF" w:rsidRPr="003C3D10" w14:paraId="2C29CE3C" w14:textId="77777777" w:rsidTr="00416CEF">
        <w:tc>
          <w:tcPr>
            <w:tcW w:w="704" w:type="dxa"/>
            <w:vMerge/>
            <w:shd w:val="clear" w:color="auto" w:fill="BFBFBF" w:themeFill="background1" w:themeFillShade="BF"/>
            <w:vAlign w:val="center"/>
          </w:tcPr>
          <w:p w14:paraId="18F8A111"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1547C6C5" w14:textId="3A43AE6D" w:rsidR="009911FF" w:rsidRPr="00C535CD" w:rsidRDefault="009911FF" w:rsidP="009911FF">
            <w:pPr>
              <w:rPr>
                <w:rFonts w:ascii="Arial Narrow" w:hAnsi="Arial Narrow"/>
                <w:sz w:val="20"/>
                <w:szCs w:val="20"/>
              </w:rPr>
            </w:pPr>
            <w:r w:rsidRPr="00C535CD">
              <w:rPr>
                <w:rFonts w:ascii="Arial Narrow" w:hAnsi="Arial Narrow"/>
                <w:sz w:val="20"/>
                <w:szCs w:val="20"/>
              </w:rPr>
              <w:t>World Bank economic classification</w:t>
            </w:r>
          </w:p>
        </w:tc>
        <w:tc>
          <w:tcPr>
            <w:tcW w:w="6633" w:type="dxa"/>
          </w:tcPr>
          <w:p w14:paraId="7DA132E1" w14:textId="5678A82D" w:rsidR="009911FF" w:rsidRPr="003C3D10" w:rsidRDefault="009911FF" w:rsidP="009911FF">
            <w:pPr>
              <w:rPr>
                <w:rFonts w:ascii="Arial Narrow" w:hAnsi="Arial Narrow"/>
                <w:sz w:val="20"/>
                <w:szCs w:val="20"/>
              </w:rPr>
            </w:pPr>
            <w:r w:rsidRPr="003C3D10">
              <w:rPr>
                <w:rFonts w:ascii="Arial Narrow" w:hAnsi="Arial Narrow"/>
                <w:sz w:val="20"/>
                <w:szCs w:val="20"/>
              </w:rPr>
              <w:t>Upper Middle Income</w:t>
            </w:r>
          </w:p>
        </w:tc>
      </w:tr>
      <w:tr w:rsidR="009911FF" w:rsidRPr="003C3D10" w14:paraId="07D0797C" w14:textId="77777777" w:rsidTr="00416CEF">
        <w:tc>
          <w:tcPr>
            <w:tcW w:w="704" w:type="dxa"/>
            <w:vMerge w:val="restart"/>
            <w:shd w:val="clear" w:color="auto" w:fill="BFBFBF" w:themeFill="background1" w:themeFillShade="BF"/>
            <w:textDirection w:val="btLr"/>
            <w:vAlign w:val="center"/>
          </w:tcPr>
          <w:p w14:paraId="5AD9AE3C" w14:textId="5114D953"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context</w:t>
            </w:r>
          </w:p>
        </w:tc>
        <w:tc>
          <w:tcPr>
            <w:tcW w:w="3119" w:type="dxa"/>
            <w:shd w:val="clear" w:color="auto" w:fill="F2F2F2" w:themeFill="background1" w:themeFillShade="F2"/>
          </w:tcPr>
          <w:p w14:paraId="6BFE16DA" w14:textId="2C2FE0E4" w:rsidR="009911FF" w:rsidRPr="00C535CD" w:rsidRDefault="009911FF" w:rsidP="009911FF">
            <w:pPr>
              <w:rPr>
                <w:rFonts w:ascii="Arial Narrow" w:hAnsi="Arial Narrow"/>
                <w:sz w:val="20"/>
                <w:szCs w:val="20"/>
              </w:rPr>
            </w:pPr>
            <w:r w:rsidRPr="00C535CD">
              <w:rPr>
                <w:rFonts w:ascii="Arial Narrow" w:hAnsi="Arial Narrow"/>
                <w:sz w:val="20"/>
                <w:szCs w:val="20"/>
              </w:rPr>
              <w:t>Is this intervention a policy itself or part of an over-arching policy?</w:t>
            </w:r>
          </w:p>
        </w:tc>
        <w:tc>
          <w:tcPr>
            <w:tcW w:w="6633" w:type="dxa"/>
          </w:tcPr>
          <w:p w14:paraId="0DBF87FC" w14:textId="3D296C5C" w:rsidR="009911FF" w:rsidRPr="003C3D10" w:rsidRDefault="009911FF" w:rsidP="009911FF">
            <w:pPr>
              <w:rPr>
                <w:rFonts w:ascii="Arial Narrow" w:hAnsi="Arial Narrow"/>
                <w:sz w:val="20"/>
                <w:szCs w:val="20"/>
              </w:rPr>
            </w:pPr>
            <w:r w:rsidRPr="003C3D10">
              <w:rPr>
                <w:rFonts w:ascii="Arial Narrow" w:hAnsi="Arial Narrow"/>
                <w:sz w:val="20"/>
                <w:szCs w:val="20"/>
              </w:rPr>
              <w:t>Policy - regulatory</w:t>
            </w:r>
          </w:p>
        </w:tc>
      </w:tr>
      <w:tr w:rsidR="009911FF" w:rsidRPr="003C3D10" w14:paraId="45FEF7AE" w14:textId="77777777" w:rsidTr="00416CEF">
        <w:tc>
          <w:tcPr>
            <w:tcW w:w="704" w:type="dxa"/>
            <w:vMerge/>
            <w:shd w:val="clear" w:color="auto" w:fill="BFBFBF" w:themeFill="background1" w:themeFillShade="BF"/>
          </w:tcPr>
          <w:p w14:paraId="63D14098"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6DA7EA0C" w14:textId="1D2EE3CD" w:rsidR="009911FF" w:rsidRPr="00C535CD" w:rsidRDefault="009911FF" w:rsidP="009911FF">
            <w:pPr>
              <w:rPr>
                <w:rFonts w:ascii="Arial Narrow" w:hAnsi="Arial Narrow"/>
                <w:sz w:val="20"/>
                <w:szCs w:val="20"/>
              </w:rPr>
            </w:pPr>
            <w:r w:rsidRPr="00C535CD">
              <w:rPr>
                <w:rFonts w:ascii="Arial Narrow" w:hAnsi="Arial Narrow"/>
                <w:sz w:val="20"/>
                <w:szCs w:val="20"/>
              </w:rPr>
              <w:t>Timeframe for intervention</w:t>
            </w:r>
          </w:p>
        </w:tc>
        <w:tc>
          <w:tcPr>
            <w:tcW w:w="6633" w:type="dxa"/>
          </w:tcPr>
          <w:p w14:paraId="5DCABE9A" w14:textId="688FE01B" w:rsidR="009911FF" w:rsidRPr="003C3D10" w:rsidRDefault="009911FF" w:rsidP="009911FF">
            <w:pPr>
              <w:rPr>
                <w:rFonts w:ascii="Arial Narrow" w:hAnsi="Arial Narrow"/>
                <w:sz w:val="20"/>
                <w:szCs w:val="20"/>
              </w:rPr>
            </w:pPr>
            <w:r w:rsidRPr="003C3D10">
              <w:rPr>
                <w:rFonts w:ascii="Arial Narrow" w:hAnsi="Arial Narrow"/>
                <w:sz w:val="20"/>
                <w:szCs w:val="20"/>
              </w:rPr>
              <w:t xml:space="preserve">Started in 2000, no end date stated as it's still running according to the website (2016) and </w:t>
            </w:r>
            <w:proofErr w:type="spellStart"/>
            <w:r w:rsidRPr="003C3D10">
              <w:rPr>
                <w:rFonts w:ascii="Arial Narrow" w:hAnsi="Arial Narrow"/>
                <w:sz w:val="20"/>
                <w:szCs w:val="20"/>
              </w:rPr>
              <w:t>Dubbeling</w:t>
            </w:r>
            <w:proofErr w:type="spellEnd"/>
            <w:r w:rsidRPr="003C3D10">
              <w:rPr>
                <w:rFonts w:ascii="Arial Narrow" w:hAnsi="Arial Narrow"/>
                <w:sz w:val="20"/>
                <w:szCs w:val="20"/>
              </w:rPr>
              <w:t xml:space="preserve"> et al (2017)</w:t>
            </w:r>
          </w:p>
        </w:tc>
      </w:tr>
      <w:tr w:rsidR="009911FF" w:rsidRPr="003C3D10" w14:paraId="67DAF3FB" w14:textId="77777777" w:rsidTr="00416CEF">
        <w:tc>
          <w:tcPr>
            <w:tcW w:w="704" w:type="dxa"/>
            <w:vMerge/>
            <w:shd w:val="clear" w:color="auto" w:fill="BFBFBF" w:themeFill="background1" w:themeFillShade="BF"/>
          </w:tcPr>
          <w:p w14:paraId="6170B0F7"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3B41DD01" w14:textId="4FBC1BE6" w:rsidR="009911FF" w:rsidRPr="00C535CD" w:rsidRDefault="009911FF" w:rsidP="009911FF">
            <w:pPr>
              <w:rPr>
                <w:rFonts w:ascii="Arial Narrow" w:hAnsi="Arial Narrow"/>
                <w:sz w:val="20"/>
                <w:szCs w:val="20"/>
              </w:rPr>
            </w:pPr>
            <w:r w:rsidRPr="00C535CD">
              <w:rPr>
                <w:rFonts w:ascii="Arial Narrow" w:hAnsi="Arial Narrow"/>
                <w:sz w:val="20"/>
                <w:szCs w:val="20"/>
              </w:rPr>
              <w:t>Related policy interventions (Regional, National, State, Local)</w:t>
            </w:r>
          </w:p>
        </w:tc>
        <w:tc>
          <w:tcPr>
            <w:tcW w:w="6633" w:type="dxa"/>
          </w:tcPr>
          <w:p w14:paraId="68C85111" w14:textId="152055EC" w:rsidR="009911FF" w:rsidRPr="003C3D10" w:rsidRDefault="009911FF" w:rsidP="009911FF">
            <w:pPr>
              <w:rPr>
                <w:rFonts w:ascii="Arial Narrow" w:hAnsi="Arial Narrow"/>
                <w:sz w:val="20"/>
                <w:szCs w:val="20"/>
              </w:rPr>
            </w:pPr>
            <w:r w:rsidRPr="003C3D10">
              <w:rPr>
                <w:rFonts w:ascii="Arial Narrow" w:hAnsi="Arial Narrow"/>
                <w:sz w:val="20"/>
                <w:szCs w:val="20"/>
              </w:rPr>
              <w:t>Constitution of Ecuador of 2008, Organic Agriculture Law of 2007, Food Sovereignty Law of 2009, National Plan for Good Living of 2013, Plan of Development for the Metropolitan District of Quito of 2015, Quito’s Resilience Strategy, Quito’s Climate Action Plan, Municipal ordinance No. 084 on Social Responsibility, Municipal ordinance No. 048 on Urban Fauna. In 2012, a Resolution conferred more formality to the execution of AGRUPAR within CONQUITO, meaning that urban agriculture in Quito is now institutionalized as a permanent service.</w:t>
            </w:r>
          </w:p>
        </w:tc>
      </w:tr>
      <w:tr w:rsidR="009911FF" w:rsidRPr="003C3D10" w14:paraId="1BD35B53" w14:textId="77777777" w:rsidTr="00416CEF">
        <w:tc>
          <w:tcPr>
            <w:tcW w:w="704" w:type="dxa"/>
            <w:vMerge w:val="restart"/>
            <w:shd w:val="clear" w:color="auto" w:fill="BFBFBF" w:themeFill="background1" w:themeFillShade="BF"/>
            <w:textDirection w:val="btLr"/>
            <w:vAlign w:val="center"/>
          </w:tcPr>
          <w:p w14:paraId="55CED938" w14:textId="208B1905"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Aims &amp; Activities</w:t>
            </w:r>
          </w:p>
        </w:tc>
        <w:tc>
          <w:tcPr>
            <w:tcW w:w="3119" w:type="dxa"/>
            <w:shd w:val="clear" w:color="auto" w:fill="F2F2F2" w:themeFill="background1" w:themeFillShade="F2"/>
          </w:tcPr>
          <w:p w14:paraId="7B702EE7" w14:textId="58A93E03" w:rsidR="009911FF" w:rsidRPr="00C535CD" w:rsidRDefault="009911FF" w:rsidP="009911FF">
            <w:pPr>
              <w:rPr>
                <w:rFonts w:ascii="Arial Narrow" w:hAnsi="Arial Narrow"/>
                <w:sz w:val="20"/>
                <w:szCs w:val="20"/>
              </w:rPr>
            </w:pPr>
            <w:r w:rsidRPr="00C535CD">
              <w:rPr>
                <w:rFonts w:ascii="Arial Narrow" w:hAnsi="Arial Narrow"/>
                <w:sz w:val="20"/>
                <w:szCs w:val="20"/>
              </w:rPr>
              <w:t>Policy aim</w:t>
            </w:r>
          </w:p>
        </w:tc>
        <w:tc>
          <w:tcPr>
            <w:tcW w:w="6633" w:type="dxa"/>
          </w:tcPr>
          <w:p w14:paraId="19C453E6" w14:textId="02006795" w:rsidR="009911FF" w:rsidRPr="003C3D10" w:rsidRDefault="009911FF" w:rsidP="009911FF">
            <w:pPr>
              <w:rPr>
                <w:rFonts w:ascii="Arial Narrow" w:hAnsi="Arial Narrow"/>
                <w:sz w:val="20"/>
                <w:szCs w:val="20"/>
              </w:rPr>
            </w:pPr>
            <w:r w:rsidRPr="003C3D10">
              <w:rPr>
                <w:rFonts w:ascii="Arial Narrow" w:hAnsi="Arial Narrow"/>
                <w:sz w:val="20"/>
                <w:szCs w:val="20"/>
              </w:rPr>
              <w:t>Improve the life of the most vulnerable groups - foremost women, elderly and persons with disabilities, but also unemployed, refugees, migrants and Indigenous people - through agricultural activities to advance food security and food sovereignty, improved incomes, job creation, environmental management, gender equity, social inclusion and the generation of productive activities.</w:t>
            </w:r>
          </w:p>
        </w:tc>
      </w:tr>
      <w:tr w:rsidR="009911FF" w:rsidRPr="003C3D10" w14:paraId="18C3D0FD" w14:textId="77777777" w:rsidTr="00416CEF">
        <w:tc>
          <w:tcPr>
            <w:tcW w:w="704" w:type="dxa"/>
            <w:vMerge/>
            <w:shd w:val="clear" w:color="auto" w:fill="BFBFBF" w:themeFill="background1" w:themeFillShade="BF"/>
          </w:tcPr>
          <w:p w14:paraId="16633E8B"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78632798" w14:textId="3E1C5648" w:rsidR="009911FF" w:rsidRPr="00C535CD" w:rsidRDefault="009911FF" w:rsidP="009911FF">
            <w:pPr>
              <w:rPr>
                <w:rFonts w:ascii="Arial Narrow" w:hAnsi="Arial Narrow"/>
                <w:sz w:val="20"/>
                <w:szCs w:val="20"/>
              </w:rPr>
            </w:pPr>
            <w:r w:rsidRPr="00C535CD">
              <w:rPr>
                <w:rFonts w:ascii="Arial Narrow" w:hAnsi="Arial Narrow"/>
                <w:sz w:val="20"/>
                <w:szCs w:val="20"/>
              </w:rPr>
              <w:t>Description of actions</w:t>
            </w:r>
          </w:p>
        </w:tc>
        <w:tc>
          <w:tcPr>
            <w:tcW w:w="6633" w:type="dxa"/>
          </w:tcPr>
          <w:p w14:paraId="0EF2EEE7" w14:textId="79842B88" w:rsidR="009911FF" w:rsidRPr="003C3D10" w:rsidRDefault="009911FF" w:rsidP="009911FF">
            <w:pPr>
              <w:rPr>
                <w:rFonts w:ascii="Arial Narrow" w:hAnsi="Arial Narrow"/>
                <w:sz w:val="20"/>
                <w:szCs w:val="20"/>
              </w:rPr>
            </w:pPr>
            <w:r w:rsidRPr="003C3D10">
              <w:rPr>
                <w:rFonts w:ascii="Arial Narrow" w:hAnsi="Arial Narrow"/>
                <w:sz w:val="20"/>
                <w:szCs w:val="20"/>
              </w:rPr>
              <w:t>The programme has 4 key areas of action; (</w:t>
            </w:r>
            <w:proofErr w:type="spellStart"/>
            <w:r w:rsidRPr="003C3D10">
              <w:rPr>
                <w:rFonts w:ascii="Arial Narrow" w:hAnsi="Arial Narrow"/>
                <w:sz w:val="20"/>
                <w:szCs w:val="20"/>
              </w:rPr>
              <w:t>i</w:t>
            </w:r>
            <w:proofErr w:type="spellEnd"/>
            <w:r w:rsidRPr="003C3D10">
              <w:rPr>
                <w:rFonts w:ascii="Arial Narrow" w:hAnsi="Arial Narrow"/>
                <w:sz w:val="20"/>
                <w:szCs w:val="20"/>
              </w:rPr>
              <w:t>) Support for urban, community and institutional gardening for home consumption and the sale of leftovers. E</w:t>
            </w:r>
            <w:r>
              <w:rPr>
                <w:rFonts w:ascii="Arial Narrow" w:hAnsi="Arial Narrow"/>
                <w:sz w:val="20"/>
                <w:szCs w:val="20"/>
              </w:rPr>
              <w:t>.</w:t>
            </w:r>
            <w:r w:rsidRPr="003C3D10">
              <w:rPr>
                <w:rFonts w:ascii="Arial Narrow" w:hAnsi="Arial Narrow"/>
                <w:sz w:val="20"/>
                <w:szCs w:val="20"/>
              </w:rPr>
              <w:t>g. training in organic production, nutrition, food processing and marketing, vertical gardening. Establishment of community gardens on communal land. (ii) Support for market-oriented local production in the DMQ region. E</w:t>
            </w:r>
            <w:r>
              <w:rPr>
                <w:rFonts w:ascii="Arial Narrow" w:hAnsi="Arial Narrow"/>
                <w:sz w:val="20"/>
                <w:szCs w:val="20"/>
              </w:rPr>
              <w:t>.</w:t>
            </w:r>
            <w:r w:rsidRPr="003C3D10">
              <w:rPr>
                <w:rFonts w:ascii="Arial Narrow" w:hAnsi="Arial Narrow"/>
                <w:sz w:val="20"/>
                <w:szCs w:val="20"/>
              </w:rPr>
              <w:t>g. Once household food security is achieved, this program encourages micro-enterprises (with start-up grants available) to sell fruit, veg and processed products such as jams, cheese, yoghurt, etc (iii) Food supply and distribution. E</w:t>
            </w:r>
            <w:r>
              <w:rPr>
                <w:rFonts w:ascii="Arial Narrow" w:hAnsi="Arial Narrow"/>
                <w:sz w:val="20"/>
                <w:szCs w:val="20"/>
              </w:rPr>
              <w:t>.</w:t>
            </w:r>
            <w:r w:rsidRPr="003C3D10">
              <w:rPr>
                <w:rFonts w:ascii="Arial Narrow" w:hAnsi="Arial Narrow"/>
                <w:sz w:val="20"/>
                <w:szCs w:val="20"/>
              </w:rPr>
              <w:t>g. food sold in markets in low-income neighbourhoods and peri-urban zones, improved processing technologies (containers, packaging, labels), connect organic farmers with local hotels and restaurants, AGRUPAR shares cost of organic certification with participating producers (iv) Promotion of food consumption, healthy diets and nutrition through bio-fairs and education. E</w:t>
            </w:r>
            <w:r>
              <w:rPr>
                <w:rFonts w:ascii="Arial Narrow" w:hAnsi="Arial Narrow"/>
                <w:sz w:val="20"/>
                <w:szCs w:val="20"/>
              </w:rPr>
              <w:t>.</w:t>
            </w:r>
            <w:r w:rsidRPr="003C3D10">
              <w:rPr>
                <w:rFonts w:ascii="Arial Narrow" w:hAnsi="Arial Narrow"/>
                <w:sz w:val="20"/>
                <w:szCs w:val="20"/>
              </w:rPr>
              <w:t>g. training, technical advice and logistics. Provides seeds, inputs, equipment and supply of animals to producers.</w:t>
            </w:r>
          </w:p>
        </w:tc>
      </w:tr>
      <w:tr w:rsidR="009911FF" w:rsidRPr="003C3D10" w14:paraId="04EF6A64" w14:textId="77777777" w:rsidTr="00416CEF">
        <w:tc>
          <w:tcPr>
            <w:tcW w:w="704" w:type="dxa"/>
            <w:vMerge/>
            <w:shd w:val="clear" w:color="auto" w:fill="BFBFBF" w:themeFill="background1" w:themeFillShade="BF"/>
          </w:tcPr>
          <w:p w14:paraId="2B352ED0"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32519E2E" w14:textId="501D3546" w:rsidR="009911FF" w:rsidRPr="00C535CD" w:rsidRDefault="009911FF" w:rsidP="009911FF">
            <w:pPr>
              <w:rPr>
                <w:rFonts w:ascii="Arial Narrow" w:hAnsi="Arial Narrow"/>
                <w:sz w:val="20"/>
                <w:szCs w:val="20"/>
              </w:rPr>
            </w:pPr>
            <w:r w:rsidRPr="00C535CD">
              <w:rPr>
                <w:rFonts w:ascii="Arial Narrow" w:hAnsi="Arial Narrow"/>
                <w:sz w:val="20"/>
                <w:szCs w:val="20"/>
              </w:rPr>
              <w:t>Role of Local Government</w:t>
            </w:r>
          </w:p>
        </w:tc>
        <w:tc>
          <w:tcPr>
            <w:tcW w:w="6633" w:type="dxa"/>
          </w:tcPr>
          <w:p w14:paraId="002E2288" w14:textId="5E86E662" w:rsidR="009911FF" w:rsidRPr="003C3D10" w:rsidRDefault="009911FF" w:rsidP="009911FF">
            <w:pPr>
              <w:rPr>
                <w:rFonts w:ascii="Arial Narrow" w:hAnsi="Arial Narrow"/>
                <w:sz w:val="20"/>
                <w:szCs w:val="20"/>
              </w:rPr>
            </w:pPr>
            <w:r w:rsidRPr="003C3D10">
              <w:rPr>
                <w:rFonts w:ascii="Arial Narrow" w:hAnsi="Arial Narrow"/>
                <w:sz w:val="20"/>
                <w:szCs w:val="20"/>
              </w:rPr>
              <w:t>In 2000, Local Government representatives from Latin America and the Caribbean met, the outcome being the landmark 'Quito Declaration', the first call for cities to "embrace urban agriculture". City of Quito representatives created the policy and oversee its' implementation, engaging representatives from other sectors also (farmers, NGOs, academia and students). 2018 budget was USD 283,336, mainly financed by City of Quito however participating farmers contribute infrastructure (e</w:t>
            </w:r>
            <w:r>
              <w:rPr>
                <w:rFonts w:ascii="Arial Narrow" w:hAnsi="Arial Narrow"/>
                <w:sz w:val="20"/>
                <w:szCs w:val="20"/>
              </w:rPr>
              <w:t>.</w:t>
            </w:r>
            <w:r w:rsidRPr="003C3D10">
              <w:rPr>
                <w:rFonts w:ascii="Arial Narrow" w:hAnsi="Arial Narrow"/>
                <w:sz w:val="20"/>
                <w:szCs w:val="20"/>
              </w:rPr>
              <w:t>g. greenhouses, small sheds for animal husbandry) and training participants pay a small fee, unless part of an 'at risk' group.</w:t>
            </w:r>
          </w:p>
        </w:tc>
      </w:tr>
      <w:tr w:rsidR="009911FF" w:rsidRPr="003C3D10" w14:paraId="0D1BC22A" w14:textId="77777777" w:rsidTr="00416CEF">
        <w:tc>
          <w:tcPr>
            <w:tcW w:w="704" w:type="dxa"/>
            <w:vMerge/>
            <w:shd w:val="clear" w:color="auto" w:fill="BFBFBF" w:themeFill="background1" w:themeFillShade="BF"/>
          </w:tcPr>
          <w:p w14:paraId="6FD12D88"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46CCB340" w14:textId="69A2B6B9" w:rsidR="009911FF" w:rsidRPr="00C535CD" w:rsidRDefault="009911FF" w:rsidP="009911FF">
            <w:pPr>
              <w:rPr>
                <w:rFonts w:ascii="Arial Narrow" w:hAnsi="Arial Narrow"/>
                <w:sz w:val="20"/>
                <w:szCs w:val="20"/>
              </w:rPr>
            </w:pPr>
            <w:r w:rsidRPr="00C535CD">
              <w:rPr>
                <w:rFonts w:ascii="Arial Narrow" w:hAnsi="Arial Narrow"/>
                <w:sz w:val="20"/>
                <w:szCs w:val="20"/>
              </w:rPr>
              <w:t>Targeted healthy and sustainable diet-related practice(s)</w:t>
            </w:r>
          </w:p>
        </w:tc>
        <w:tc>
          <w:tcPr>
            <w:tcW w:w="6633" w:type="dxa"/>
          </w:tcPr>
          <w:p w14:paraId="2347AF24"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More plant-based foods</w:t>
            </w:r>
          </w:p>
          <w:p w14:paraId="1016C7E1"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 xml:space="preserve">Eat seasonally </w:t>
            </w:r>
          </w:p>
          <w:p w14:paraId="54FEC75F"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Eat locally available foods</w:t>
            </w:r>
          </w:p>
          <w:p w14:paraId="4D337009"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Connect with local food system</w:t>
            </w:r>
          </w:p>
          <w:p w14:paraId="495DF205"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Support sustainable food production practices</w:t>
            </w:r>
          </w:p>
          <w:p w14:paraId="36058713" w14:textId="341A811C" w:rsidR="009911FF" w:rsidRPr="003C3D10" w:rsidRDefault="009911FF" w:rsidP="009911FF">
            <w:pPr>
              <w:rPr>
                <w:rFonts w:ascii="Arial Narrow" w:hAnsi="Arial Narrow"/>
                <w:sz w:val="20"/>
                <w:szCs w:val="20"/>
              </w:rPr>
            </w:pPr>
            <w:r w:rsidRPr="003C3D10">
              <w:rPr>
                <w:rFonts w:ascii="Arial Narrow" w:hAnsi="Arial Narrow"/>
                <w:sz w:val="20"/>
                <w:szCs w:val="20"/>
              </w:rPr>
              <w:t>Minimise food waste</w:t>
            </w:r>
          </w:p>
        </w:tc>
      </w:tr>
      <w:tr w:rsidR="009911FF" w:rsidRPr="003C3D10" w14:paraId="6B234B95" w14:textId="77777777" w:rsidTr="00416CEF">
        <w:tc>
          <w:tcPr>
            <w:tcW w:w="704" w:type="dxa"/>
            <w:vMerge/>
            <w:shd w:val="clear" w:color="auto" w:fill="BFBFBF" w:themeFill="background1" w:themeFillShade="BF"/>
          </w:tcPr>
          <w:p w14:paraId="7CF48C10"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4CAE349A" w14:textId="5B2CDA7A" w:rsidR="009911FF" w:rsidRPr="00C535CD" w:rsidRDefault="009911FF" w:rsidP="009911FF">
            <w:pPr>
              <w:rPr>
                <w:rFonts w:ascii="Arial Narrow" w:hAnsi="Arial Narrow"/>
                <w:sz w:val="20"/>
                <w:szCs w:val="20"/>
              </w:rPr>
            </w:pPr>
            <w:r w:rsidRPr="00C535CD">
              <w:rPr>
                <w:rFonts w:ascii="Arial Narrow" w:hAnsi="Arial Narrow"/>
                <w:sz w:val="20"/>
                <w:szCs w:val="20"/>
              </w:rPr>
              <w:t xml:space="preserve">Targeted food system phase(s) </w:t>
            </w:r>
          </w:p>
        </w:tc>
        <w:tc>
          <w:tcPr>
            <w:tcW w:w="6633" w:type="dxa"/>
          </w:tcPr>
          <w:p w14:paraId="5224DC46" w14:textId="04E26711" w:rsidR="009911FF" w:rsidRPr="003C3D10" w:rsidRDefault="009911FF" w:rsidP="009911FF">
            <w:pPr>
              <w:rPr>
                <w:rFonts w:ascii="Arial Narrow" w:hAnsi="Arial Narrow"/>
                <w:sz w:val="20"/>
                <w:szCs w:val="20"/>
              </w:rPr>
            </w:pPr>
            <w:r w:rsidRPr="003C3D10">
              <w:rPr>
                <w:rFonts w:ascii="Arial Narrow" w:hAnsi="Arial Narrow"/>
                <w:sz w:val="20"/>
                <w:szCs w:val="20"/>
              </w:rPr>
              <w:t>All</w:t>
            </w:r>
          </w:p>
        </w:tc>
      </w:tr>
      <w:tr w:rsidR="009911FF" w:rsidRPr="003C3D10" w14:paraId="1952C8E2" w14:textId="77777777" w:rsidTr="00416CEF">
        <w:tc>
          <w:tcPr>
            <w:tcW w:w="704" w:type="dxa"/>
            <w:vMerge w:val="restart"/>
            <w:shd w:val="clear" w:color="auto" w:fill="BFBFBF" w:themeFill="background1" w:themeFillShade="BF"/>
            <w:textDirection w:val="btLr"/>
            <w:vAlign w:val="center"/>
          </w:tcPr>
          <w:p w14:paraId="44179162" w14:textId="6EF62AC9"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Considerations</w:t>
            </w:r>
          </w:p>
        </w:tc>
        <w:tc>
          <w:tcPr>
            <w:tcW w:w="3119" w:type="dxa"/>
            <w:shd w:val="clear" w:color="auto" w:fill="F2F2F2" w:themeFill="background1" w:themeFillShade="F2"/>
          </w:tcPr>
          <w:p w14:paraId="573138FD" w14:textId="11F62137" w:rsidR="009911FF" w:rsidRPr="00C535CD" w:rsidRDefault="009911FF" w:rsidP="009911FF">
            <w:pPr>
              <w:rPr>
                <w:rFonts w:ascii="Arial Narrow" w:hAnsi="Arial Narrow"/>
                <w:sz w:val="20"/>
                <w:szCs w:val="20"/>
              </w:rPr>
            </w:pPr>
            <w:r w:rsidRPr="00C535CD">
              <w:rPr>
                <w:rFonts w:ascii="Arial Narrow" w:hAnsi="Arial Narrow"/>
                <w:sz w:val="20"/>
                <w:szCs w:val="20"/>
              </w:rPr>
              <w:t xml:space="preserve">Does the policy consider health? Y/N and how? </w:t>
            </w:r>
          </w:p>
        </w:tc>
        <w:tc>
          <w:tcPr>
            <w:tcW w:w="6633" w:type="dxa"/>
          </w:tcPr>
          <w:p w14:paraId="16641A54" w14:textId="3E352EAE" w:rsidR="009911FF" w:rsidRPr="003C3D10" w:rsidRDefault="009911FF" w:rsidP="009911FF">
            <w:pPr>
              <w:rPr>
                <w:rFonts w:ascii="Arial Narrow" w:hAnsi="Arial Narrow"/>
                <w:sz w:val="20"/>
                <w:szCs w:val="20"/>
              </w:rPr>
            </w:pPr>
            <w:r w:rsidRPr="003C3D10">
              <w:rPr>
                <w:rFonts w:ascii="Arial Narrow" w:hAnsi="Arial Narrow"/>
                <w:sz w:val="20"/>
                <w:szCs w:val="20"/>
              </w:rPr>
              <w:t>Y - promotion of health diets to ultimately improve quality of life, increasing nutrition capacity through training</w:t>
            </w:r>
          </w:p>
        </w:tc>
      </w:tr>
      <w:tr w:rsidR="009911FF" w:rsidRPr="003C3D10" w14:paraId="5953AE88" w14:textId="77777777" w:rsidTr="00416CEF">
        <w:tc>
          <w:tcPr>
            <w:tcW w:w="704" w:type="dxa"/>
            <w:vMerge/>
            <w:shd w:val="clear" w:color="auto" w:fill="BFBFBF" w:themeFill="background1" w:themeFillShade="BF"/>
          </w:tcPr>
          <w:p w14:paraId="17F13AB4"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1C65D280" w14:textId="00A92750"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equity? Y/N and how?</w:t>
            </w:r>
          </w:p>
        </w:tc>
        <w:tc>
          <w:tcPr>
            <w:tcW w:w="6633" w:type="dxa"/>
          </w:tcPr>
          <w:p w14:paraId="09493A71" w14:textId="471A74D3" w:rsidR="009911FF" w:rsidRPr="003C3D10" w:rsidRDefault="009911FF" w:rsidP="009911FF">
            <w:pPr>
              <w:rPr>
                <w:rFonts w:ascii="Arial Narrow" w:hAnsi="Arial Narrow"/>
                <w:sz w:val="20"/>
                <w:szCs w:val="20"/>
              </w:rPr>
            </w:pPr>
            <w:r w:rsidRPr="003C3D10">
              <w:rPr>
                <w:rFonts w:ascii="Arial Narrow" w:hAnsi="Arial Narrow"/>
                <w:sz w:val="20"/>
                <w:szCs w:val="20"/>
              </w:rPr>
              <w:t>Y - focuses on vulnerable groups (women, elderly, etc), start-up grants available for producers without adequate start-up capital, participation fee for training is waved if part of an 'at risk' population group, low-income neighbourhoods are prioritised for organic markets</w:t>
            </w:r>
          </w:p>
        </w:tc>
      </w:tr>
      <w:tr w:rsidR="009911FF" w:rsidRPr="003C3D10" w14:paraId="256C9444" w14:textId="77777777" w:rsidTr="00416CEF">
        <w:tc>
          <w:tcPr>
            <w:tcW w:w="704" w:type="dxa"/>
            <w:vMerge/>
            <w:shd w:val="clear" w:color="auto" w:fill="BFBFBF" w:themeFill="background1" w:themeFillShade="BF"/>
          </w:tcPr>
          <w:p w14:paraId="7A5B7B0F"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228CDE9E" w14:textId="1D134BF7"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the broader food system? Y/N and how?</w:t>
            </w:r>
          </w:p>
        </w:tc>
        <w:tc>
          <w:tcPr>
            <w:tcW w:w="6633" w:type="dxa"/>
          </w:tcPr>
          <w:p w14:paraId="11452A18" w14:textId="20243B14" w:rsidR="009911FF" w:rsidRPr="003C3D10" w:rsidRDefault="009911FF" w:rsidP="009911FF">
            <w:pPr>
              <w:rPr>
                <w:rFonts w:ascii="Arial Narrow" w:hAnsi="Arial Narrow"/>
                <w:sz w:val="20"/>
                <w:szCs w:val="20"/>
              </w:rPr>
            </w:pPr>
            <w:r w:rsidRPr="003C3D10">
              <w:rPr>
                <w:rFonts w:ascii="Arial Narrow" w:hAnsi="Arial Narrow"/>
                <w:sz w:val="20"/>
                <w:szCs w:val="20"/>
              </w:rPr>
              <w:t>Y - the website states "The Programme works along the entire food chain and focuses on producing, processing and distributing healthy food from urban and peri-urban gardens. It provides technical assistance and capacity-building; creation of production infrastructures and livestock improvement; management of micro-entrepreneurship; marketing and promotion; access to microcredit; and applied research to facilitate agroecology."</w:t>
            </w:r>
          </w:p>
        </w:tc>
      </w:tr>
      <w:tr w:rsidR="009911FF" w:rsidRPr="003C3D10" w14:paraId="034EA869" w14:textId="77777777" w:rsidTr="00416CEF">
        <w:tc>
          <w:tcPr>
            <w:tcW w:w="704" w:type="dxa"/>
            <w:vMerge w:val="restart"/>
            <w:shd w:val="clear" w:color="auto" w:fill="BFBFBF" w:themeFill="background1" w:themeFillShade="BF"/>
            <w:textDirection w:val="btLr"/>
            <w:vAlign w:val="center"/>
          </w:tcPr>
          <w:p w14:paraId="5180BB5C" w14:textId="6465E5D7" w:rsidR="009911FF" w:rsidRPr="003C3D10" w:rsidRDefault="009911FF" w:rsidP="009911FF">
            <w:pPr>
              <w:ind w:left="113" w:right="113"/>
              <w:jc w:val="center"/>
              <w:rPr>
                <w:rFonts w:ascii="Arial Narrow" w:hAnsi="Arial Narrow"/>
                <w:sz w:val="20"/>
                <w:szCs w:val="20"/>
              </w:rPr>
            </w:pPr>
            <w:r w:rsidRPr="003C3D10">
              <w:rPr>
                <w:rFonts w:ascii="Arial Narrow" w:hAnsi="Arial Narrow"/>
                <w:sz w:val="20"/>
                <w:szCs w:val="20"/>
              </w:rPr>
              <w:t>Evaluation</w:t>
            </w:r>
          </w:p>
        </w:tc>
        <w:tc>
          <w:tcPr>
            <w:tcW w:w="3119" w:type="dxa"/>
            <w:shd w:val="clear" w:color="auto" w:fill="F2F2F2" w:themeFill="background1" w:themeFillShade="F2"/>
          </w:tcPr>
          <w:p w14:paraId="52A09D46" w14:textId="148F8AEF"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evaluation been planned for? </w:t>
            </w:r>
          </w:p>
        </w:tc>
        <w:tc>
          <w:tcPr>
            <w:tcW w:w="6633" w:type="dxa"/>
          </w:tcPr>
          <w:p w14:paraId="76BE72FF" w14:textId="5AA0362E" w:rsidR="009911FF" w:rsidRPr="003C3D10" w:rsidRDefault="009911FF" w:rsidP="009911FF">
            <w:pPr>
              <w:rPr>
                <w:rFonts w:ascii="Arial Narrow" w:hAnsi="Arial Narrow"/>
                <w:sz w:val="20"/>
                <w:szCs w:val="20"/>
              </w:rPr>
            </w:pPr>
            <w:r w:rsidRPr="003C3D10">
              <w:rPr>
                <w:rFonts w:ascii="Arial Narrow" w:hAnsi="Arial Narrow"/>
                <w:sz w:val="20"/>
                <w:szCs w:val="20"/>
              </w:rPr>
              <w:t>Yes - academic partners are part of the implementation committee. The website doesn’t include measurable targets.</w:t>
            </w:r>
          </w:p>
        </w:tc>
      </w:tr>
      <w:tr w:rsidR="009911FF" w:rsidRPr="003C3D10" w14:paraId="45866FA9" w14:textId="77777777" w:rsidTr="00416CEF">
        <w:tc>
          <w:tcPr>
            <w:tcW w:w="704" w:type="dxa"/>
            <w:vMerge/>
            <w:shd w:val="clear" w:color="auto" w:fill="BFBFBF" w:themeFill="background1" w:themeFillShade="BF"/>
          </w:tcPr>
          <w:p w14:paraId="7B9F7CB6"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308057A5" w14:textId="4397E1A0" w:rsidR="009911FF" w:rsidRPr="00C535CD" w:rsidRDefault="009911FF" w:rsidP="009911FF">
            <w:pPr>
              <w:rPr>
                <w:rFonts w:ascii="Arial Narrow" w:hAnsi="Arial Narrow"/>
                <w:sz w:val="20"/>
                <w:szCs w:val="20"/>
              </w:rPr>
            </w:pPr>
            <w:r w:rsidRPr="00C535CD">
              <w:rPr>
                <w:rFonts w:ascii="Arial Narrow" w:hAnsi="Arial Narrow"/>
                <w:sz w:val="20"/>
                <w:szCs w:val="20"/>
              </w:rPr>
              <w:t>Data collection tools, target population</w:t>
            </w:r>
          </w:p>
        </w:tc>
        <w:tc>
          <w:tcPr>
            <w:tcW w:w="6633" w:type="dxa"/>
          </w:tcPr>
          <w:p w14:paraId="46AF135B" w14:textId="6926CCBC" w:rsidR="009911FF" w:rsidRPr="003C3D10" w:rsidRDefault="009911FF" w:rsidP="009911FF">
            <w:pPr>
              <w:rPr>
                <w:rFonts w:ascii="Arial Narrow" w:hAnsi="Arial Narrow"/>
                <w:sz w:val="20"/>
                <w:szCs w:val="20"/>
              </w:rPr>
            </w:pPr>
            <w:r w:rsidRPr="003C3D10">
              <w:rPr>
                <w:rFonts w:ascii="Arial Narrow" w:hAnsi="Arial Narrow"/>
                <w:sz w:val="20"/>
                <w:szCs w:val="20"/>
              </w:rPr>
              <w:t>Data collection tools nor evaluation approaches are described on the website or in the included studies within this review (IPES, 2017)</w:t>
            </w:r>
          </w:p>
        </w:tc>
      </w:tr>
      <w:tr w:rsidR="009911FF" w:rsidRPr="003C3D10" w14:paraId="05A17C68" w14:textId="77777777" w:rsidTr="00416CEF">
        <w:tc>
          <w:tcPr>
            <w:tcW w:w="704" w:type="dxa"/>
            <w:vMerge/>
            <w:shd w:val="clear" w:color="auto" w:fill="BFBFBF" w:themeFill="background1" w:themeFillShade="BF"/>
          </w:tcPr>
          <w:p w14:paraId="51768BEC"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4BE2BB4B" w14:textId="03240FAE"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the policy been effective? </w:t>
            </w:r>
          </w:p>
        </w:tc>
        <w:tc>
          <w:tcPr>
            <w:tcW w:w="6633" w:type="dxa"/>
          </w:tcPr>
          <w:p w14:paraId="54380EED" w14:textId="5A23E583" w:rsidR="009911FF" w:rsidRPr="003C3D10" w:rsidRDefault="009911FF" w:rsidP="009911FF">
            <w:pPr>
              <w:rPr>
                <w:rFonts w:ascii="Arial Narrow" w:hAnsi="Arial Narrow"/>
                <w:sz w:val="20"/>
                <w:szCs w:val="20"/>
              </w:rPr>
            </w:pPr>
            <w:r w:rsidRPr="003C3D10">
              <w:rPr>
                <w:rFonts w:ascii="Arial Narrow" w:hAnsi="Arial Narrow"/>
                <w:sz w:val="20"/>
                <w:szCs w:val="20"/>
              </w:rPr>
              <w:t>From the website: "In its 16 years of existence, AGRUPAR has continuously expanded and considerably advanced food security, job creation, income generation, environmental management, gender equity, social inclusion of vulnerable groups such as women, elderly and migrants, and micro-entrepreneurship. Due to its impressive socioeconomic and environmental impact, its participatory and holistic approach involving the most vulnerable groups, and its full respect for the Future Justice Principles and Elements of Agroecology, AGRUPAR was recognized with the Future Policy Silver Award 2018, awarded by the World Future Council in partnership with FAO and IFOAM – Organics International."</w:t>
            </w:r>
          </w:p>
        </w:tc>
      </w:tr>
      <w:tr w:rsidR="009911FF" w:rsidRPr="003C3D10" w14:paraId="11C89656" w14:textId="77777777" w:rsidTr="00416CEF">
        <w:tc>
          <w:tcPr>
            <w:tcW w:w="704" w:type="dxa"/>
            <w:vMerge w:val="restart"/>
            <w:shd w:val="clear" w:color="auto" w:fill="BFBFBF" w:themeFill="background1" w:themeFillShade="BF"/>
            <w:textDirection w:val="btLr"/>
            <w:vAlign w:val="center"/>
          </w:tcPr>
          <w:p w14:paraId="1F2E613F" w14:textId="00ADAA7F" w:rsidR="009911FF" w:rsidRPr="003C3D10" w:rsidRDefault="009911FF" w:rsidP="009911FF">
            <w:pPr>
              <w:ind w:left="113" w:right="113"/>
              <w:jc w:val="center"/>
              <w:rPr>
                <w:rFonts w:ascii="Arial Narrow" w:hAnsi="Arial Narrow"/>
                <w:sz w:val="20"/>
                <w:szCs w:val="20"/>
              </w:rPr>
            </w:pPr>
            <w:r w:rsidRPr="00C535CD">
              <w:rPr>
                <w:rFonts w:ascii="Arial Narrow" w:hAnsi="Arial Narrow"/>
                <w:sz w:val="20"/>
                <w:szCs w:val="20"/>
              </w:rPr>
              <w:t>Policy Development</w:t>
            </w:r>
          </w:p>
        </w:tc>
        <w:tc>
          <w:tcPr>
            <w:tcW w:w="3119" w:type="dxa"/>
            <w:shd w:val="clear" w:color="auto" w:fill="F2F2F2" w:themeFill="background1" w:themeFillShade="F2"/>
          </w:tcPr>
          <w:p w14:paraId="515581F5" w14:textId="3F32EE41" w:rsidR="009911FF" w:rsidRPr="00C535CD" w:rsidRDefault="009911FF" w:rsidP="009911FF">
            <w:pPr>
              <w:rPr>
                <w:rFonts w:ascii="Arial Narrow" w:hAnsi="Arial Narrow"/>
                <w:sz w:val="20"/>
                <w:szCs w:val="20"/>
              </w:rPr>
            </w:pPr>
            <w:r w:rsidRPr="00C535CD">
              <w:rPr>
                <w:rFonts w:ascii="Arial Narrow" w:hAnsi="Arial Narrow"/>
                <w:sz w:val="20"/>
                <w:szCs w:val="20"/>
              </w:rPr>
              <w:t>What evidence underpins the development of the policy?</w:t>
            </w:r>
          </w:p>
        </w:tc>
        <w:tc>
          <w:tcPr>
            <w:tcW w:w="6633" w:type="dxa"/>
          </w:tcPr>
          <w:p w14:paraId="58676633" w14:textId="229525A6" w:rsidR="009911FF" w:rsidRPr="003C3D10" w:rsidRDefault="009911FF" w:rsidP="009911FF">
            <w:pPr>
              <w:rPr>
                <w:rFonts w:ascii="Arial Narrow" w:hAnsi="Arial Narrow"/>
                <w:sz w:val="20"/>
                <w:szCs w:val="20"/>
              </w:rPr>
            </w:pPr>
            <w:r w:rsidRPr="003C3D10">
              <w:rPr>
                <w:rFonts w:ascii="Arial Narrow" w:hAnsi="Arial Narrow"/>
                <w:sz w:val="20"/>
                <w:szCs w:val="20"/>
              </w:rPr>
              <w:t>The long history of urban agricultural policy, and deep-rooted partnerships (2000 Quito Declaration) have grounded this policy in evidence.</w:t>
            </w:r>
          </w:p>
        </w:tc>
      </w:tr>
      <w:tr w:rsidR="009911FF" w:rsidRPr="003C3D10" w14:paraId="51D89D84" w14:textId="77777777" w:rsidTr="00416CEF">
        <w:tc>
          <w:tcPr>
            <w:tcW w:w="704" w:type="dxa"/>
            <w:vMerge/>
            <w:shd w:val="clear" w:color="auto" w:fill="BFBFBF" w:themeFill="background1" w:themeFillShade="BF"/>
          </w:tcPr>
          <w:p w14:paraId="573C129E"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36A32C23" w14:textId="15C2301D" w:rsidR="009911FF" w:rsidRPr="00C535CD" w:rsidRDefault="009911FF" w:rsidP="009911FF">
            <w:pPr>
              <w:rPr>
                <w:rFonts w:ascii="Arial Narrow" w:hAnsi="Arial Narrow"/>
                <w:sz w:val="20"/>
                <w:szCs w:val="20"/>
              </w:rPr>
            </w:pPr>
            <w:r w:rsidRPr="00C535CD">
              <w:rPr>
                <w:rFonts w:ascii="Arial Narrow" w:hAnsi="Arial Narrow"/>
                <w:sz w:val="20"/>
                <w:szCs w:val="20"/>
              </w:rPr>
              <w:t>What type of evidence was used to develop the policy?</w:t>
            </w:r>
          </w:p>
        </w:tc>
        <w:tc>
          <w:tcPr>
            <w:tcW w:w="6633" w:type="dxa"/>
          </w:tcPr>
          <w:p w14:paraId="2CE11468" w14:textId="5195B061" w:rsidR="009911FF" w:rsidRPr="003C3D10" w:rsidRDefault="009911FF" w:rsidP="009911FF">
            <w:pPr>
              <w:rPr>
                <w:rFonts w:ascii="Arial Narrow" w:hAnsi="Arial Narrow"/>
                <w:sz w:val="20"/>
                <w:szCs w:val="20"/>
              </w:rPr>
            </w:pPr>
            <w:proofErr w:type="spellStart"/>
            <w:r w:rsidRPr="003C3D10">
              <w:rPr>
                <w:rFonts w:ascii="Arial Narrow" w:hAnsi="Arial Narrow"/>
                <w:sz w:val="20"/>
                <w:szCs w:val="20"/>
              </w:rPr>
              <w:t>Dubbeling</w:t>
            </w:r>
            <w:proofErr w:type="spellEnd"/>
            <w:r w:rsidRPr="003C3D10">
              <w:rPr>
                <w:rFonts w:ascii="Arial Narrow" w:hAnsi="Arial Narrow"/>
                <w:sz w:val="20"/>
                <w:szCs w:val="20"/>
              </w:rPr>
              <w:t xml:space="preserve"> et al (2017) describe insights from assessing and planning Medellin and Quito's city region food systems (CRFS) and describes Quito's challenges in bringing together local, provincial and national level stakeholders given political differences. Bringing together urban and peri-urban agricultural programs, provincial and national rural agriculture and working across jurisdictional boundaries is essential.  </w:t>
            </w:r>
          </w:p>
        </w:tc>
      </w:tr>
      <w:tr w:rsidR="009911FF" w:rsidRPr="003C3D10" w14:paraId="2A917E65" w14:textId="77777777" w:rsidTr="00416CEF">
        <w:tc>
          <w:tcPr>
            <w:tcW w:w="704" w:type="dxa"/>
            <w:vMerge/>
            <w:shd w:val="clear" w:color="auto" w:fill="BFBFBF" w:themeFill="background1" w:themeFillShade="BF"/>
          </w:tcPr>
          <w:p w14:paraId="7E1FB295"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2112F1F8" w14:textId="3AAF139C" w:rsidR="009911FF" w:rsidRPr="00C535CD" w:rsidRDefault="009911FF" w:rsidP="009911FF">
            <w:pPr>
              <w:rPr>
                <w:rFonts w:ascii="Arial Narrow" w:hAnsi="Arial Narrow"/>
                <w:sz w:val="20"/>
                <w:szCs w:val="20"/>
              </w:rPr>
            </w:pPr>
            <w:r w:rsidRPr="00C535CD">
              <w:rPr>
                <w:rFonts w:ascii="Arial Narrow" w:hAnsi="Arial Narrow"/>
                <w:sz w:val="20"/>
                <w:szCs w:val="20"/>
              </w:rPr>
              <w:t xml:space="preserve">What was the process for using evidence to develop the policy? </w:t>
            </w:r>
          </w:p>
        </w:tc>
        <w:tc>
          <w:tcPr>
            <w:tcW w:w="6633" w:type="dxa"/>
          </w:tcPr>
          <w:p w14:paraId="6ED98A09" w14:textId="53ECDC6A" w:rsidR="009911FF" w:rsidRPr="003C3D10" w:rsidRDefault="009911FF" w:rsidP="009911FF">
            <w:pPr>
              <w:rPr>
                <w:rFonts w:ascii="Arial Narrow" w:hAnsi="Arial Narrow"/>
                <w:sz w:val="20"/>
                <w:szCs w:val="20"/>
              </w:rPr>
            </w:pPr>
            <w:r w:rsidRPr="003C3D10">
              <w:rPr>
                <w:rFonts w:ascii="Arial Narrow" w:hAnsi="Arial Narrow"/>
                <w:sz w:val="20"/>
                <w:szCs w:val="20"/>
              </w:rPr>
              <w:t>The website states "AGRUPAR was developed on the basis of a broad, largely women-led community consultation. It explicitly recognizes the role of urban agriculture for wider social, ecological and economic development and works along the entire food chain."</w:t>
            </w:r>
          </w:p>
        </w:tc>
      </w:tr>
    </w:tbl>
    <w:p w14:paraId="782F49FB" w14:textId="2AAABDBD" w:rsidR="00D8546F" w:rsidRPr="003C3D10" w:rsidRDefault="00D8546F">
      <w:pPr>
        <w:rPr>
          <w:rFonts w:ascii="Arial Narrow" w:hAnsi="Arial Narrow"/>
        </w:rPr>
      </w:pPr>
    </w:p>
    <w:tbl>
      <w:tblPr>
        <w:tblStyle w:val="TableGrid"/>
        <w:tblW w:w="0" w:type="auto"/>
        <w:tblLook w:val="04A0" w:firstRow="1" w:lastRow="0" w:firstColumn="1" w:lastColumn="0" w:noHBand="0" w:noVBand="1"/>
      </w:tblPr>
      <w:tblGrid>
        <w:gridCol w:w="704"/>
        <w:gridCol w:w="3119"/>
        <w:gridCol w:w="6633"/>
      </w:tblGrid>
      <w:tr w:rsidR="009911FF" w:rsidRPr="003C3D10" w14:paraId="59739CCA" w14:textId="77777777" w:rsidTr="00416CEF">
        <w:tc>
          <w:tcPr>
            <w:tcW w:w="704" w:type="dxa"/>
            <w:vMerge w:val="restart"/>
            <w:shd w:val="clear" w:color="auto" w:fill="BFBFBF" w:themeFill="background1" w:themeFillShade="BF"/>
            <w:textDirection w:val="btLr"/>
            <w:vAlign w:val="center"/>
          </w:tcPr>
          <w:p w14:paraId="216338A8" w14:textId="15D26A6C"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Citation</w:t>
            </w:r>
          </w:p>
        </w:tc>
        <w:tc>
          <w:tcPr>
            <w:tcW w:w="3119" w:type="dxa"/>
            <w:shd w:val="clear" w:color="auto" w:fill="F2F2F2" w:themeFill="background1" w:themeFillShade="F2"/>
          </w:tcPr>
          <w:p w14:paraId="76813B5A" w14:textId="4F8F6171" w:rsidR="009911FF" w:rsidRPr="00C535CD" w:rsidRDefault="009911FF" w:rsidP="009911FF">
            <w:pPr>
              <w:rPr>
                <w:rFonts w:ascii="Arial Narrow" w:hAnsi="Arial Narrow"/>
                <w:sz w:val="20"/>
                <w:szCs w:val="20"/>
              </w:rPr>
            </w:pPr>
            <w:r w:rsidRPr="00C535CD">
              <w:rPr>
                <w:rFonts w:ascii="Arial Narrow" w:hAnsi="Arial Narrow"/>
                <w:sz w:val="20"/>
                <w:szCs w:val="20"/>
              </w:rPr>
              <w:t>Name of Policy</w:t>
            </w:r>
          </w:p>
        </w:tc>
        <w:tc>
          <w:tcPr>
            <w:tcW w:w="6633" w:type="dxa"/>
            <w:shd w:val="clear" w:color="auto" w:fill="FFFFFF" w:themeFill="background1"/>
          </w:tcPr>
          <w:p w14:paraId="56CEDFFC" w14:textId="36BDAB1E" w:rsidR="009911FF" w:rsidRPr="003C3D10" w:rsidRDefault="009911FF" w:rsidP="009911FF">
            <w:pPr>
              <w:tabs>
                <w:tab w:val="left" w:pos="1409"/>
              </w:tabs>
              <w:rPr>
                <w:rFonts w:ascii="Arial Narrow" w:hAnsi="Arial Narrow"/>
                <w:b/>
                <w:sz w:val="20"/>
                <w:szCs w:val="20"/>
              </w:rPr>
            </w:pPr>
            <w:r w:rsidRPr="003C3D10">
              <w:rPr>
                <w:rFonts w:ascii="Arial Narrow" w:hAnsi="Arial Narrow" w:cstheme="minorHAnsi"/>
                <w:b/>
                <w:sz w:val="20"/>
                <w:szCs w:val="20"/>
                <w:bdr w:val="none" w:sz="0" w:space="0" w:color="auto" w:frame="1"/>
                <w:shd w:val="clear" w:color="auto" w:fill="FFFFFF"/>
              </w:rPr>
              <w:t>Toronto Food Strategy (2010)</w:t>
            </w:r>
          </w:p>
        </w:tc>
      </w:tr>
      <w:tr w:rsidR="009911FF" w:rsidRPr="003C3D10" w14:paraId="5B20C30A" w14:textId="77777777" w:rsidTr="00277C2C">
        <w:tc>
          <w:tcPr>
            <w:tcW w:w="704" w:type="dxa"/>
            <w:vMerge/>
            <w:shd w:val="clear" w:color="auto" w:fill="BFBFBF" w:themeFill="background1" w:themeFillShade="BF"/>
            <w:textDirection w:val="btLr"/>
            <w:vAlign w:val="center"/>
          </w:tcPr>
          <w:p w14:paraId="4332490C"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7B293203" w14:textId="14257361" w:rsidR="009911FF" w:rsidRPr="00C535CD" w:rsidRDefault="009911FF" w:rsidP="009911FF">
            <w:pPr>
              <w:rPr>
                <w:rFonts w:ascii="Arial Narrow" w:hAnsi="Arial Narrow"/>
                <w:sz w:val="20"/>
                <w:szCs w:val="20"/>
              </w:rPr>
            </w:pPr>
            <w:r w:rsidRPr="00C535CD">
              <w:rPr>
                <w:rFonts w:ascii="Arial Narrow" w:hAnsi="Arial Narrow"/>
                <w:sz w:val="20"/>
                <w:szCs w:val="20"/>
              </w:rPr>
              <w:t>Reference</w:t>
            </w:r>
          </w:p>
        </w:tc>
        <w:tc>
          <w:tcPr>
            <w:tcW w:w="6633" w:type="dxa"/>
          </w:tcPr>
          <w:p w14:paraId="7670A96D" w14:textId="2C5803E3" w:rsidR="009911FF" w:rsidRDefault="009911FF" w:rsidP="009911FF">
            <w:r>
              <w:rPr>
                <w:rFonts w:ascii="Arial Narrow" w:hAnsi="Arial Narrow" w:cstheme="minorHAnsi"/>
                <w:sz w:val="20"/>
                <w:szCs w:val="20"/>
                <w:bdr w:val="none" w:sz="0" w:space="0" w:color="auto" w:frame="1"/>
                <w:shd w:val="clear" w:color="auto" w:fill="FFFFFF"/>
              </w:rPr>
              <w:t>xxiv</w:t>
            </w:r>
          </w:p>
        </w:tc>
      </w:tr>
      <w:tr w:rsidR="009911FF" w:rsidRPr="003C3D10" w14:paraId="74F9B2CF" w14:textId="77777777" w:rsidTr="00416CEF">
        <w:tc>
          <w:tcPr>
            <w:tcW w:w="704" w:type="dxa"/>
            <w:vMerge/>
            <w:shd w:val="clear" w:color="auto" w:fill="BFBFBF" w:themeFill="background1" w:themeFillShade="BF"/>
            <w:vAlign w:val="center"/>
          </w:tcPr>
          <w:p w14:paraId="4352CDD8"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5AAFB6DA" w14:textId="44ECC203" w:rsidR="009911FF" w:rsidRPr="00C535CD" w:rsidRDefault="009911FF" w:rsidP="009911FF">
            <w:pPr>
              <w:rPr>
                <w:rFonts w:ascii="Arial Narrow" w:hAnsi="Arial Narrow"/>
                <w:sz w:val="20"/>
                <w:szCs w:val="20"/>
              </w:rPr>
            </w:pPr>
            <w:r w:rsidRPr="00C535CD">
              <w:rPr>
                <w:rFonts w:ascii="Arial Narrow" w:hAnsi="Arial Narrow"/>
                <w:sz w:val="20"/>
                <w:szCs w:val="20"/>
              </w:rPr>
              <w:t>Format and link or citation</w:t>
            </w:r>
          </w:p>
        </w:tc>
        <w:tc>
          <w:tcPr>
            <w:tcW w:w="6633" w:type="dxa"/>
          </w:tcPr>
          <w:p w14:paraId="2206ABCE" w14:textId="0B678C54" w:rsidR="009911FF" w:rsidRPr="003C3D10" w:rsidRDefault="00087DCF" w:rsidP="009911FF">
            <w:pPr>
              <w:rPr>
                <w:rFonts w:ascii="Arial Narrow" w:hAnsi="Arial Narrow"/>
                <w:sz w:val="20"/>
                <w:szCs w:val="20"/>
              </w:rPr>
            </w:pPr>
            <w:hyperlink r:id="rId56" w:history="1">
              <w:r w:rsidR="009911FF" w:rsidRPr="003C3D10">
                <w:rPr>
                  <w:rStyle w:val="Hyperlink"/>
                  <w:rFonts w:ascii="Arial Narrow" w:hAnsi="Arial Narrow"/>
                  <w:sz w:val="20"/>
                  <w:szCs w:val="20"/>
                </w:rPr>
                <w:t>Strategic Report</w:t>
              </w:r>
            </w:hyperlink>
            <w:r w:rsidR="009911FF" w:rsidRPr="003C3D10">
              <w:rPr>
                <w:rFonts w:ascii="Arial Narrow" w:hAnsi="Arial Narrow"/>
                <w:sz w:val="20"/>
                <w:szCs w:val="20"/>
              </w:rPr>
              <w:t xml:space="preserve"> </w:t>
            </w:r>
          </w:p>
        </w:tc>
      </w:tr>
      <w:tr w:rsidR="009911FF" w:rsidRPr="003C3D10" w14:paraId="49A2E852" w14:textId="77777777" w:rsidTr="00416CEF">
        <w:tc>
          <w:tcPr>
            <w:tcW w:w="704" w:type="dxa"/>
            <w:vMerge/>
            <w:shd w:val="clear" w:color="auto" w:fill="BFBFBF" w:themeFill="background1" w:themeFillShade="BF"/>
            <w:vAlign w:val="center"/>
          </w:tcPr>
          <w:p w14:paraId="2A4D9926"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7DF91AA5" w14:textId="0FF563EE" w:rsidR="009911FF" w:rsidRPr="00C535CD" w:rsidRDefault="009911FF" w:rsidP="009911FF">
            <w:pPr>
              <w:rPr>
                <w:rFonts w:ascii="Arial Narrow" w:hAnsi="Arial Narrow"/>
                <w:sz w:val="20"/>
                <w:szCs w:val="20"/>
              </w:rPr>
            </w:pPr>
            <w:r w:rsidRPr="00C535CD">
              <w:rPr>
                <w:rFonts w:ascii="Arial Narrow" w:hAnsi="Arial Narrow"/>
                <w:sz w:val="20"/>
                <w:szCs w:val="20"/>
              </w:rPr>
              <w:t xml:space="preserve">Included study(s) cited within </w:t>
            </w:r>
          </w:p>
        </w:tc>
        <w:tc>
          <w:tcPr>
            <w:tcW w:w="6633" w:type="dxa"/>
          </w:tcPr>
          <w:p w14:paraId="588035F5" w14:textId="29CBF087" w:rsidR="009911FF" w:rsidRPr="003C3D10" w:rsidRDefault="009911FF" w:rsidP="009911FF">
            <w:pPr>
              <w:rPr>
                <w:rFonts w:ascii="Arial Narrow" w:hAnsi="Arial Narrow"/>
                <w:sz w:val="20"/>
                <w:szCs w:val="20"/>
                <w:highlight w:val="yellow"/>
              </w:rPr>
            </w:pPr>
            <w:r w:rsidRPr="005F590E">
              <w:rPr>
                <w:rFonts w:ascii="Arial Narrow" w:hAnsi="Arial Narrow"/>
                <w:sz w:val="20"/>
                <w:szCs w:val="20"/>
              </w:rPr>
              <w:t>5, 8, 14, 15, 22</w:t>
            </w:r>
          </w:p>
        </w:tc>
      </w:tr>
      <w:tr w:rsidR="009911FF" w:rsidRPr="003C3D10" w14:paraId="6C2BEABD" w14:textId="77777777" w:rsidTr="00416CEF">
        <w:tc>
          <w:tcPr>
            <w:tcW w:w="704" w:type="dxa"/>
            <w:vMerge w:val="restart"/>
            <w:shd w:val="clear" w:color="auto" w:fill="BFBFBF" w:themeFill="background1" w:themeFillShade="BF"/>
            <w:textDirection w:val="btLr"/>
            <w:vAlign w:val="center"/>
          </w:tcPr>
          <w:p w14:paraId="09B77659" w14:textId="375B17FB"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Geographic context</w:t>
            </w:r>
          </w:p>
        </w:tc>
        <w:tc>
          <w:tcPr>
            <w:tcW w:w="3119" w:type="dxa"/>
            <w:shd w:val="clear" w:color="auto" w:fill="F2F2F2" w:themeFill="background1" w:themeFillShade="F2"/>
          </w:tcPr>
          <w:p w14:paraId="5E43DEAA" w14:textId="5ADA72D9" w:rsidR="009911FF" w:rsidRPr="00C535CD" w:rsidRDefault="009911FF" w:rsidP="009911FF">
            <w:pPr>
              <w:rPr>
                <w:rFonts w:ascii="Arial Narrow" w:hAnsi="Arial Narrow"/>
                <w:sz w:val="20"/>
                <w:szCs w:val="20"/>
              </w:rPr>
            </w:pPr>
            <w:r w:rsidRPr="00C535CD">
              <w:rPr>
                <w:rFonts w:ascii="Arial Narrow" w:hAnsi="Arial Narrow"/>
                <w:sz w:val="20"/>
                <w:szCs w:val="20"/>
              </w:rPr>
              <w:t>Region</w:t>
            </w:r>
          </w:p>
        </w:tc>
        <w:tc>
          <w:tcPr>
            <w:tcW w:w="6633" w:type="dxa"/>
          </w:tcPr>
          <w:p w14:paraId="6CC211A5" w14:textId="5A0B6CE0" w:rsidR="009911FF" w:rsidRPr="003C3D10" w:rsidRDefault="009911FF" w:rsidP="009911FF">
            <w:pPr>
              <w:rPr>
                <w:rFonts w:ascii="Arial Narrow" w:hAnsi="Arial Narrow"/>
                <w:sz w:val="20"/>
                <w:szCs w:val="20"/>
              </w:rPr>
            </w:pPr>
            <w:r w:rsidRPr="003C3D10">
              <w:rPr>
                <w:rFonts w:ascii="Arial Narrow" w:hAnsi="Arial Narrow"/>
                <w:sz w:val="20"/>
                <w:szCs w:val="20"/>
              </w:rPr>
              <w:t>North America</w:t>
            </w:r>
          </w:p>
        </w:tc>
      </w:tr>
      <w:tr w:rsidR="009911FF" w:rsidRPr="003C3D10" w14:paraId="3909E295" w14:textId="77777777" w:rsidTr="00416CEF">
        <w:tc>
          <w:tcPr>
            <w:tcW w:w="704" w:type="dxa"/>
            <w:vMerge/>
            <w:shd w:val="clear" w:color="auto" w:fill="BFBFBF" w:themeFill="background1" w:themeFillShade="BF"/>
            <w:vAlign w:val="center"/>
          </w:tcPr>
          <w:p w14:paraId="6BD941FA"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08C514A0" w14:textId="634B5D3D" w:rsidR="009911FF" w:rsidRPr="00C535CD" w:rsidRDefault="009911FF" w:rsidP="009911FF">
            <w:pPr>
              <w:rPr>
                <w:rFonts w:ascii="Arial Narrow" w:hAnsi="Arial Narrow"/>
                <w:sz w:val="20"/>
                <w:szCs w:val="20"/>
              </w:rPr>
            </w:pPr>
            <w:r w:rsidRPr="00C535CD">
              <w:rPr>
                <w:rFonts w:ascii="Arial Narrow" w:hAnsi="Arial Narrow"/>
                <w:sz w:val="20"/>
                <w:szCs w:val="20"/>
              </w:rPr>
              <w:t>Country</w:t>
            </w:r>
          </w:p>
        </w:tc>
        <w:tc>
          <w:tcPr>
            <w:tcW w:w="6633" w:type="dxa"/>
          </w:tcPr>
          <w:p w14:paraId="0BB4FAE5" w14:textId="3E0959A2" w:rsidR="009911FF" w:rsidRPr="003C3D10" w:rsidRDefault="009911FF" w:rsidP="009911FF">
            <w:pPr>
              <w:rPr>
                <w:rFonts w:ascii="Arial Narrow" w:hAnsi="Arial Narrow"/>
                <w:sz w:val="20"/>
                <w:szCs w:val="20"/>
              </w:rPr>
            </w:pPr>
            <w:r w:rsidRPr="003C3D10">
              <w:rPr>
                <w:rFonts w:ascii="Arial Narrow" w:hAnsi="Arial Narrow"/>
                <w:sz w:val="20"/>
                <w:szCs w:val="20"/>
              </w:rPr>
              <w:t>Canada</w:t>
            </w:r>
          </w:p>
        </w:tc>
      </w:tr>
      <w:tr w:rsidR="009911FF" w:rsidRPr="003C3D10" w14:paraId="778120F8" w14:textId="77777777" w:rsidTr="00416CEF">
        <w:tc>
          <w:tcPr>
            <w:tcW w:w="704" w:type="dxa"/>
            <w:vMerge/>
            <w:shd w:val="clear" w:color="auto" w:fill="BFBFBF" w:themeFill="background1" w:themeFillShade="BF"/>
            <w:vAlign w:val="center"/>
          </w:tcPr>
          <w:p w14:paraId="4B463B3B"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605B1CC0" w14:textId="327C1DB5" w:rsidR="009911FF" w:rsidRPr="00C535CD" w:rsidRDefault="009911FF" w:rsidP="009911FF">
            <w:pPr>
              <w:rPr>
                <w:rFonts w:ascii="Arial Narrow" w:hAnsi="Arial Narrow"/>
                <w:sz w:val="20"/>
                <w:szCs w:val="20"/>
              </w:rPr>
            </w:pPr>
            <w:r w:rsidRPr="00C535CD">
              <w:rPr>
                <w:rFonts w:ascii="Arial Narrow" w:hAnsi="Arial Narrow"/>
                <w:sz w:val="20"/>
                <w:szCs w:val="20"/>
              </w:rPr>
              <w:t>Signatory City</w:t>
            </w:r>
          </w:p>
        </w:tc>
        <w:tc>
          <w:tcPr>
            <w:tcW w:w="6633" w:type="dxa"/>
          </w:tcPr>
          <w:p w14:paraId="226AD52F" w14:textId="36F1D2B2" w:rsidR="009911FF" w:rsidRPr="003C3D10" w:rsidRDefault="009911FF" w:rsidP="009911FF">
            <w:pPr>
              <w:rPr>
                <w:rFonts w:ascii="Arial Narrow" w:hAnsi="Arial Narrow"/>
                <w:sz w:val="20"/>
                <w:szCs w:val="20"/>
              </w:rPr>
            </w:pPr>
            <w:r w:rsidRPr="003C3D10">
              <w:rPr>
                <w:rFonts w:ascii="Arial Narrow" w:hAnsi="Arial Narrow"/>
                <w:sz w:val="20"/>
                <w:szCs w:val="20"/>
              </w:rPr>
              <w:t>Toronto</w:t>
            </w:r>
          </w:p>
        </w:tc>
      </w:tr>
      <w:tr w:rsidR="009911FF" w:rsidRPr="003C3D10" w14:paraId="00C731B8" w14:textId="77777777" w:rsidTr="00416CEF">
        <w:tc>
          <w:tcPr>
            <w:tcW w:w="704" w:type="dxa"/>
            <w:vMerge/>
            <w:shd w:val="clear" w:color="auto" w:fill="BFBFBF" w:themeFill="background1" w:themeFillShade="BF"/>
            <w:vAlign w:val="center"/>
          </w:tcPr>
          <w:p w14:paraId="2FDAD370"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78EE4793" w14:textId="4E9A9CFA" w:rsidR="009911FF" w:rsidRPr="00C535CD" w:rsidRDefault="009911FF" w:rsidP="009911FF">
            <w:pPr>
              <w:rPr>
                <w:rFonts w:ascii="Arial Narrow" w:hAnsi="Arial Narrow"/>
                <w:sz w:val="20"/>
                <w:szCs w:val="20"/>
              </w:rPr>
            </w:pPr>
            <w:r w:rsidRPr="00C535CD">
              <w:rPr>
                <w:rFonts w:ascii="Arial Narrow" w:hAnsi="Arial Narrow"/>
                <w:sz w:val="20"/>
                <w:szCs w:val="20"/>
              </w:rPr>
              <w:t>World Bank economic classification</w:t>
            </w:r>
          </w:p>
        </w:tc>
        <w:tc>
          <w:tcPr>
            <w:tcW w:w="6633" w:type="dxa"/>
          </w:tcPr>
          <w:p w14:paraId="683CD513" w14:textId="1749F85E" w:rsidR="009911FF" w:rsidRPr="003C3D10" w:rsidRDefault="009911FF" w:rsidP="009911FF">
            <w:pPr>
              <w:rPr>
                <w:rFonts w:ascii="Arial Narrow" w:hAnsi="Arial Narrow"/>
                <w:sz w:val="20"/>
                <w:szCs w:val="20"/>
              </w:rPr>
            </w:pPr>
            <w:r w:rsidRPr="003C3D10">
              <w:rPr>
                <w:rFonts w:ascii="Arial Narrow" w:hAnsi="Arial Narrow"/>
                <w:sz w:val="20"/>
                <w:szCs w:val="20"/>
              </w:rPr>
              <w:t>High Income</w:t>
            </w:r>
          </w:p>
        </w:tc>
      </w:tr>
      <w:tr w:rsidR="009911FF" w:rsidRPr="003C3D10" w14:paraId="5F9AEE5E" w14:textId="77777777" w:rsidTr="00416CEF">
        <w:tc>
          <w:tcPr>
            <w:tcW w:w="704" w:type="dxa"/>
            <w:vMerge w:val="restart"/>
            <w:shd w:val="clear" w:color="auto" w:fill="BFBFBF" w:themeFill="background1" w:themeFillShade="BF"/>
            <w:textDirection w:val="btLr"/>
            <w:vAlign w:val="center"/>
          </w:tcPr>
          <w:p w14:paraId="74CAFDF6" w14:textId="36FA18C1"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context</w:t>
            </w:r>
          </w:p>
        </w:tc>
        <w:tc>
          <w:tcPr>
            <w:tcW w:w="3119" w:type="dxa"/>
            <w:shd w:val="clear" w:color="auto" w:fill="F2F2F2" w:themeFill="background1" w:themeFillShade="F2"/>
          </w:tcPr>
          <w:p w14:paraId="2A7DC752" w14:textId="61801905" w:rsidR="009911FF" w:rsidRPr="00C535CD" w:rsidRDefault="009911FF" w:rsidP="009911FF">
            <w:pPr>
              <w:rPr>
                <w:rFonts w:ascii="Arial Narrow" w:hAnsi="Arial Narrow"/>
                <w:sz w:val="20"/>
                <w:szCs w:val="20"/>
              </w:rPr>
            </w:pPr>
            <w:r w:rsidRPr="00C535CD">
              <w:rPr>
                <w:rFonts w:ascii="Arial Narrow" w:hAnsi="Arial Narrow"/>
                <w:sz w:val="20"/>
                <w:szCs w:val="20"/>
              </w:rPr>
              <w:t>Is this intervention a policy itself or part of an over-arching policy?</w:t>
            </w:r>
          </w:p>
        </w:tc>
        <w:tc>
          <w:tcPr>
            <w:tcW w:w="6633" w:type="dxa"/>
          </w:tcPr>
          <w:p w14:paraId="36546B08" w14:textId="03D1AB55" w:rsidR="009911FF" w:rsidRPr="003C3D10" w:rsidRDefault="009911FF" w:rsidP="009911FF">
            <w:pPr>
              <w:rPr>
                <w:rFonts w:ascii="Arial Narrow" w:hAnsi="Arial Narrow"/>
                <w:sz w:val="20"/>
                <w:szCs w:val="20"/>
              </w:rPr>
            </w:pPr>
            <w:r w:rsidRPr="003C3D10">
              <w:rPr>
                <w:rFonts w:ascii="Arial Narrow" w:hAnsi="Arial Narrow"/>
                <w:sz w:val="20"/>
                <w:szCs w:val="20"/>
              </w:rPr>
              <w:t xml:space="preserve">Yes - Adopted by the </w:t>
            </w:r>
            <w:hyperlink r:id="rId57" w:history="1">
              <w:r w:rsidRPr="003C3D10">
                <w:rPr>
                  <w:rStyle w:val="Hyperlink"/>
                  <w:rFonts w:ascii="Arial Narrow" w:hAnsi="Arial Narrow"/>
                  <w:sz w:val="20"/>
                  <w:szCs w:val="20"/>
                </w:rPr>
                <w:t>Board of Health on 1 June, 2010</w:t>
              </w:r>
            </w:hyperlink>
            <w:r w:rsidRPr="003C3D10">
              <w:rPr>
                <w:rFonts w:ascii="Arial Narrow" w:hAnsi="Arial Narrow"/>
                <w:sz w:val="20"/>
                <w:szCs w:val="20"/>
              </w:rPr>
              <w:t xml:space="preserve"> http://app.toronto.ca/tmmis/viewAgendaItemHistory.do?item=2010.HL31.1</w:t>
            </w:r>
          </w:p>
        </w:tc>
      </w:tr>
      <w:tr w:rsidR="009911FF" w:rsidRPr="003C3D10" w14:paraId="2A06109F" w14:textId="77777777" w:rsidTr="00416CEF">
        <w:tc>
          <w:tcPr>
            <w:tcW w:w="704" w:type="dxa"/>
            <w:vMerge/>
            <w:shd w:val="clear" w:color="auto" w:fill="BFBFBF" w:themeFill="background1" w:themeFillShade="BF"/>
          </w:tcPr>
          <w:p w14:paraId="55B76B88"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78A52302" w14:textId="3CFD1BDF" w:rsidR="009911FF" w:rsidRPr="00C535CD" w:rsidRDefault="009911FF" w:rsidP="009911FF">
            <w:pPr>
              <w:rPr>
                <w:rFonts w:ascii="Arial Narrow" w:hAnsi="Arial Narrow"/>
                <w:sz w:val="20"/>
                <w:szCs w:val="20"/>
              </w:rPr>
            </w:pPr>
            <w:r w:rsidRPr="00C535CD">
              <w:rPr>
                <w:rFonts w:ascii="Arial Narrow" w:hAnsi="Arial Narrow"/>
                <w:sz w:val="20"/>
                <w:szCs w:val="20"/>
              </w:rPr>
              <w:t>Timeframe for intervention</w:t>
            </w:r>
          </w:p>
        </w:tc>
        <w:tc>
          <w:tcPr>
            <w:tcW w:w="6633" w:type="dxa"/>
          </w:tcPr>
          <w:p w14:paraId="723D056D" w14:textId="3C2EFB13" w:rsidR="009911FF" w:rsidRPr="003C3D10" w:rsidRDefault="009911FF" w:rsidP="009911FF">
            <w:pPr>
              <w:rPr>
                <w:rFonts w:ascii="Arial Narrow" w:hAnsi="Arial Narrow"/>
                <w:sz w:val="20"/>
                <w:szCs w:val="20"/>
              </w:rPr>
            </w:pPr>
            <w:r w:rsidRPr="003C3D10">
              <w:rPr>
                <w:rFonts w:ascii="Arial Narrow" w:hAnsi="Arial Narrow"/>
                <w:sz w:val="20"/>
                <w:szCs w:val="20"/>
              </w:rPr>
              <w:t>Toronto Food Strategy 2010 - present</w:t>
            </w:r>
          </w:p>
        </w:tc>
      </w:tr>
      <w:tr w:rsidR="009911FF" w:rsidRPr="003C3D10" w14:paraId="3A69C20B" w14:textId="77777777" w:rsidTr="00416CEF">
        <w:tc>
          <w:tcPr>
            <w:tcW w:w="704" w:type="dxa"/>
            <w:vMerge/>
            <w:shd w:val="clear" w:color="auto" w:fill="BFBFBF" w:themeFill="background1" w:themeFillShade="BF"/>
          </w:tcPr>
          <w:p w14:paraId="45B87E80"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51D9CD11" w14:textId="3FD40BD0" w:rsidR="009911FF" w:rsidRPr="00C535CD" w:rsidRDefault="009911FF" w:rsidP="009911FF">
            <w:pPr>
              <w:rPr>
                <w:rFonts w:ascii="Arial Narrow" w:hAnsi="Arial Narrow"/>
                <w:sz w:val="20"/>
                <w:szCs w:val="20"/>
              </w:rPr>
            </w:pPr>
            <w:r w:rsidRPr="00C535CD">
              <w:rPr>
                <w:rFonts w:ascii="Arial Narrow" w:hAnsi="Arial Narrow"/>
                <w:sz w:val="20"/>
                <w:szCs w:val="20"/>
              </w:rPr>
              <w:t>Related policy interventions (Regional, National, State, Local)</w:t>
            </w:r>
          </w:p>
        </w:tc>
        <w:tc>
          <w:tcPr>
            <w:tcW w:w="6633" w:type="dxa"/>
          </w:tcPr>
          <w:p w14:paraId="2B9CD37A" w14:textId="6DC99F95" w:rsidR="009911FF" w:rsidRPr="003C3D10" w:rsidRDefault="009911FF" w:rsidP="009911FF">
            <w:pPr>
              <w:rPr>
                <w:rFonts w:ascii="Arial Narrow" w:hAnsi="Arial Narrow"/>
                <w:sz w:val="20"/>
                <w:szCs w:val="20"/>
              </w:rPr>
            </w:pPr>
            <w:r w:rsidRPr="003C3D10">
              <w:rPr>
                <w:rFonts w:ascii="Arial Narrow" w:hAnsi="Arial Narrow"/>
                <w:sz w:val="20"/>
                <w:szCs w:val="20"/>
              </w:rPr>
              <w:t xml:space="preserve">Provincial 'Local Food Act 2013' which aims to 'foster successful and resilient local food economies and systems throughout Ontario'.  Toronto Food Policy Council (formed 1990), Toronto Food Charter (2001), "Cultivating Food Connections: Toward a Healthy and Sustainable Food System for Toronto" (2010), </w:t>
            </w:r>
            <w:proofErr w:type="spellStart"/>
            <w:r w:rsidRPr="003C3D10">
              <w:rPr>
                <w:rFonts w:ascii="Arial Narrow" w:hAnsi="Arial Narrow"/>
                <w:sz w:val="20"/>
                <w:szCs w:val="20"/>
              </w:rPr>
              <w:t>GrowTO</w:t>
            </w:r>
            <w:proofErr w:type="spellEnd"/>
            <w:r w:rsidRPr="003C3D10">
              <w:rPr>
                <w:rFonts w:ascii="Arial Narrow" w:hAnsi="Arial Narrow"/>
                <w:sz w:val="20"/>
                <w:szCs w:val="20"/>
              </w:rPr>
              <w:t>: An Urban Agriculture Action Plan for Toronto (2012), Toronto Agriculture Program (2013), Toronto Food Strategy has ongoing amendments to align with Toronto Public Health Plans</w:t>
            </w:r>
          </w:p>
        </w:tc>
      </w:tr>
      <w:tr w:rsidR="009911FF" w:rsidRPr="003C3D10" w14:paraId="7C911C1D" w14:textId="77777777" w:rsidTr="00416CEF">
        <w:tc>
          <w:tcPr>
            <w:tcW w:w="704" w:type="dxa"/>
            <w:vMerge w:val="restart"/>
            <w:shd w:val="clear" w:color="auto" w:fill="BFBFBF" w:themeFill="background1" w:themeFillShade="BF"/>
            <w:textDirection w:val="btLr"/>
            <w:vAlign w:val="center"/>
          </w:tcPr>
          <w:p w14:paraId="0645E7DB" w14:textId="617F3492"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Aims &amp; Activities</w:t>
            </w:r>
          </w:p>
        </w:tc>
        <w:tc>
          <w:tcPr>
            <w:tcW w:w="3119" w:type="dxa"/>
            <w:shd w:val="clear" w:color="auto" w:fill="F2F2F2" w:themeFill="background1" w:themeFillShade="F2"/>
          </w:tcPr>
          <w:p w14:paraId="42DC7774" w14:textId="63E20A6C" w:rsidR="009911FF" w:rsidRPr="00C535CD" w:rsidRDefault="009911FF" w:rsidP="009911FF">
            <w:pPr>
              <w:rPr>
                <w:rFonts w:ascii="Arial Narrow" w:hAnsi="Arial Narrow"/>
                <w:sz w:val="20"/>
                <w:szCs w:val="20"/>
              </w:rPr>
            </w:pPr>
            <w:r w:rsidRPr="00C535CD">
              <w:rPr>
                <w:rFonts w:ascii="Arial Narrow" w:hAnsi="Arial Narrow"/>
                <w:sz w:val="20"/>
                <w:szCs w:val="20"/>
              </w:rPr>
              <w:t>Policy aim</w:t>
            </w:r>
          </w:p>
        </w:tc>
        <w:tc>
          <w:tcPr>
            <w:tcW w:w="6633" w:type="dxa"/>
          </w:tcPr>
          <w:p w14:paraId="1EDF6E24" w14:textId="497E61C1" w:rsidR="009911FF" w:rsidRPr="003C3D10" w:rsidRDefault="009911FF" w:rsidP="009911FF">
            <w:pPr>
              <w:rPr>
                <w:rFonts w:ascii="Arial Narrow" w:hAnsi="Arial Narrow"/>
                <w:sz w:val="20"/>
                <w:szCs w:val="20"/>
              </w:rPr>
            </w:pPr>
            <w:r w:rsidRPr="003C3D10">
              <w:rPr>
                <w:rFonts w:ascii="Arial Narrow" w:hAnsi="Arial Narrow"/>
                <w:sz w:val="20"/>
                <w:szCs w:val="20"/>
              </w:rPr>
              <w:t>The Toronto Food Strategy (TFS) aims to move the needle towards a food system that positively impacts human and environmental health. This kind of transformative change requires a long-term effort by global, regional and local stakeholders – community, institutional, private sector, government, producers, and academia</w:t>
            </w:r>
          </w:p>
        </w:tc>
      </w:tr>
      <w:tr w:rsidR="009911FF" w:rsidRPr="003C3D10" w14:paraId="365B024F" w14:textId="77777777" w:rsidTr="00416CEF">
        <w:tc>
          <w:tcPr>
            <w:tcW w:w="704" w:type="dxa"/>
            <w:vMerge/>
            <w:shd w:val="clear" w:color="auto" w:fill="BFBFBF" w:themeFill="background1" w:themeFillShade="BF"/>
          </w:tcPr>
          <w:p w14:paraId="65F077D9"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5532AEA6" w14:textId="0954B7FD" w:rsidR="009911FF" w:rsidRPr="00C535CD" w:rsidRDefault="009911FF" w:rsidP="009911FF">
            <w:pPr>
              <w:rPr>
                <w:rFonts w:ascii="Arial Narrow" w:hAnsi="Arial Narrow"/>
                <w:sz w:val="20"/>
                <w:szCs w:val="20"/>
              </w:rPr>
            </w:pPr>
            <w:r w:rsidRPr="00C535CD">
              <w:rPr>
                <w:rFonts w:ascii="Arial Narrow" w:hAnsi="Arial Narrow"/>
                <w:sz w:val="20"/>
                <w:szCs w:val="20"/>
              </w:rPr>
              <w:t>Description of actions</w:t>
            </w:r>
          </w:p>
        </w:tc>
        <w:tc>
          <w:tcPr>
            <w:tcW w:w="6633" w:type="dxa"/>
          </w:tcPr>
          <w:p w14:paraId="146308F3" w14:textId="5A63135C" w:rsidR="009911FF" w:rsidRPr="003C3D10" w:rsidRDefault="009911FF" w:rsidP="009911FF">
            <w:pPr>
              <w:rPr>
                <w:rFonts w:ascii="Arial Narrow" w:hAnsi="Arial Narrow"/>
                <w:sz w:val="20"/>
                <w:szCs w:val="20"/>
              </w:rPr>
            </w:pPr>
            <w:r w:rsidRPr="002873B9">
              <w:rPr>
                <w:rFonts w:ascii="Arial Narrow" w:hAnsi="Arial Narrow"/>
                <w:sz w:val="20"/>
                <w:szCs w:val="20"/>
              </w:rPr>
              <w:t>Activities within the City of Toronto's Food Strategy are categorised into (</w:t>
            </w:r>
            <w:proofErr w:type="spellStart"/>
            <w:r w:rsidRPr="002873B9">
              <w:rPr>
                <w:rFonts w:ascii="Arial Narrow" w:hAnsi="Arial Narrow"/>
                <w:sz w:val="20"/>
                <w:szCs w:val="20"/>
              </w:rPr>
              <w:t>i</w:t>
            </w:r>
            <w:proofErr w:type="spellEnd"/>
            <w:r w:rsidRPr="002873B9">
              <w:rPr>
                <w:rFonts w:ascii="Arial Narrow" w:hAnsi="Arial Narrow"/>
                <w:sz w:val="20"/>
                <w:szCs w:val="20"/>
              </w:rPr>
              <w:t>) food and health, (ii) food and community, (iii) food and housing, (iv)food and jobs, (v) food and poverty, (vi) food and land, (vii) food as a public good, (viii) food and environment. The Toronto Food Strategy Action Work Streams align with the pillars of the MUFPP and provides examples of progress for each: governance (</w:t>
            </w:r>
            <w:bookmarkStart w:id="30" w:name="_Hlk78446470"/>
            <w:r w:rsidRPr="002873B9">
              <w:rPr>
                <w:rFonts w:ascii="Arial Narrow" w:hAnsi="Arial Narrow"/>
                <w:sz w:val="20"/>
                <w:szCs w:val="20"/>
              </w:rPr>
              <w:t>Toronto Food Policy Council</w:t>
            </w:r>
            <w:bookmarkEnd w:id="30"/>
            <w:r w:rsidRPr="002873B9">
              <w:rPr>
                <w:rFonts w:ascii="Arial Narrow" w:hAnsi="Arial Narrow"/>
                <w:sz w:val="20"/>
                <w:szCs w:val="20"/>
              </w:rPr>
              <w:t xml:space="preserve">, </w:t>
            </w:r>
            <w:bookmarkStart w:id="31" w:name="_Hlk78446464"/>
            <w:r w:rsidRPr="002873B9">
              <w:rPr>
                <w:rFonts w:ascii="Arial Narrow" w:hAnsi="Arial Narrow"/>
                <w:sz w:val="20"/>
                <w:szCs w:val="20"/>
              </w:rPr>
              <w:t xml:space="preserve">Mayor proclaimed an Urban Agriculture Day which has since been extended to a week to highlight innovative UA initiatives in the city including a tour for City Councillors, </w:t>
            </w:r>
            <w:r w:rsidRPr="002873B9">
              <w:rPr>
                <w:rFonts w:ascii="Arial Narrow" w:hAnsi="Arial Narrow"/>
                <w:sz w:val="20"/>
                <w:szCs w:val="20"/>
              </w:rPr>
              <w:lastRenderedPageBreak/>
              <w:t>media and City staff to meet UA participants</w:t>
            </w:r>
            <w:bookmarkEnd w:id="31"/>
            <w:r w:rsidRPr="002873B9">
              <w:rPr>
                <w:rFonts w:ascii="Arial Narrow" w:hAnsi="Arial Narrow"/>
                <w:sz w:val="20"/>
                <w:szCs w:val="20"/>
              </w:rPr>
              <w:t>), health (sustainable diets and nutrition), social and economic equity (Community Food Works is an initiative for low-income residents and refugees providing food handler training, nutrition education and employment support), food production, supply and distribution (</w:t>
            </w:r>
            <w:bookmarkStart w:id="32" w:name="_Hlk78446486"/>
            <w:proofErr w:type="spellStart"/>
            <w:r w:rsidRPr="002873B9">
              <w:rPr>
                <w:rFonts w:ascii="Arial Narrow" w:hAnsi="Arial Narrow"/>
                <w:sz w:val="20"/>
                <w:szCs w:val="20"/>
              </w:rPr>
              <w:t>FoodReach</w:t>
            </w:r>
            <w:proofErr w:type="spellEnd"/>
            <w:r w:rsidRPr="002873B9">
              <w:rPr>
                <w:rFonts w:ascii="Arial Narrow" w:hAnsi="Arial Narrow"/>
                <w:sz w:val="20"/>
                <w:szCs w:val="20"/>
              </w:rPr>
              <w:t xml:space="preserve"> is an online portal for local organisations including emergency food relief agencies to order fresh and healthy foods at wholesale prices for free next-day delivery</w:t>
            </w:r>
            <w:bookmarkEnd w:id="32"/>
            <w:r w:rsidRPr="002873B9">
              <w:rPr>
                <w:rFonts w:ascii="Arial Narrow" w:hAnsi="Arial Narrow"/>
                <w:sz w:val="20"/>
                <w:szCs w:val="20"/>
              </w:rPr>
              <w:t>), and food system waste.</w:t>
            </w:r>
          </w:p>
        </w:tc>
      </w:tr>
      <w:tr w:rsidR="009911FF" w:rsidRPr="003C3D10" w14:paraId="1FADF571" w14:textId="77777777" w:rsidTr="00416CEF">
        <w:tc>
          <w:tcPr>
            <w:tcW w:w="704" w:type="dxa"/>
            <w:vMerge/>
            <w:shd w:val="clear" w:color="auto" w:fill="BFBFBF" w:themeFill="background1" w:themeFillShade="BF"/>
          </w:tcPr>
          <w:p w14:paraId="5C7454BC"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75E3876F" w14:textId="699EC649" w:rsidR="009911FF" w:rsidRPr="003C3D10" w:rsidRDefault="009911FF" w:rsidP="009911FF">
            <w:pPr>
              <w:rPr>
                <w:rFonts w:ascii="Arial Narrow" w:hAnsi="Arial Narrow"/>
                <w:sz w:val="20"/>
                <w:szCs w:val="20"/>
              </w:rPr>
            </w:pPr>
            <w:r w:rsidRPr="003C3D10">
              <w:rPr>
                <w:rFonts w:ascii="Arial Narrow" w:hAnsi="Arial Narrow"/>
                <w:sz w:val="20"/>
                <w:szCs w:val="20"/>
              </w:rPr>
              <w:t>Role of Local Government</w:t>
            </w:r>
          </w:p>
        </w:tc>
        <w:tc>
          <w:tcPr>
            <w:tcW w:w="6633" w:type="dxa"/>
          </w:tcPr>
          <w:p w14:paraId="34CFB70B" w14:textId="3B04B0F7" w:rsidR="009911FF" w:rsidRPr="003C3D10" w:rsidRDefault="009911FF" w:rsidP="009911FF">
            <w:pPr>
              <w:rPr>
                <w:rFonts w:ascii="Arial Narrow" w:hAnsi="Arial Narrow"/>
                <w:sz w:val="20"/>
                <w:szCs w:val="20"/>
              </w:rPr>
            </w:pPr>
            <w:r w:rsidRPr="003C3D10">
              <w:rPr>
                <w:rFonts w:ascii="Arial Narrow" w:hAnsi="Arial Narrow"/>
                <w:sz w:val="20"/>
                <w:szCs w:val="20"/>
              </w:rPr>
              <w:t>Development and implementation leadership</w:t>
            </w:r>
          </w:p>
        </w:tc>
      </w:tr>
      <w:tr w:rsidR="009911FF" w:rsidRPr="003C3D10" w14:paraId="75D07EC9" w14:textId="77777777" w:rsidTr="00416CEF">
        <w:tc>
          <w:tcPr>
            <w:tcW w:w="704" w:type="dxa"/>
            <w:vMerge/>
            <w:shd w:val="clear" w:color="auto" w:fill="BFBFBF" w:themeFill="background1" w:themeFillShade="BF"/>
          </w:tcPr>
          <w:p w14:paraId="6FADBEB9"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777AB4C4" w14:textId="5FF07546" w:rsidR="009911FF" w:rsidRPr="003C3D10" w:rsidRDefault="009911FF" w:rsidP="009911FF">
            <w:pPr>
              <w:rPr>
                <w:rFonts w:ascii="Arial Narrow" w:hAnsi="Arial Narrow"/>
                <w:sz w:val="20"/>
                <w:szCs w:val="20"/>
              </w:rPr>
            </w:pPr>
            <w:r w:rsidRPr="003C3D10">
              <w:rPr>
                <w:rFonts w:ascii="Arial Narrow" w:hAnsi="Arial Narrow"/>
                <w:sz w:val="20"/>
                <w:szCs w:val="20"/>
              </w:rPr>
              <w:t>Targeted healthy and sustainable diet-related practice(s)</w:t>
            </w:r>
          </w:p>
        </w:tc>
        <w:tc>
          <w:tcPr>
            <w:tcW w:w="6633" w:type="dxa"/>
          </w:tcPr>
          <w:p w14:paraId="3975C342" w14:textId="43E1311D" w:rsidR="009911FF" w:rsidRPr="003C3D10" w:rsidRDefault="009911FF" w:rsidP="009911FF">
            <w:pPr>
              <w:rPr>
                <w:rFonts w:ascii="Arial Narrow" w:hAnsi="Arial Narrow"/>
                <w:sz w:val="20"/>
                <w:szCs w:val="20"/>
              </w:rPr>
            </w:pPr>
            <w:r w:rsidRPr="003C3D10">
              <w:rPr>
                <w:rFonts w:ascii="Arial Narrow" w:hAnsi="Arial Narrow"/>
                <w:sz w:val="20"/>
                <w:szCs w:val="20"/>
              </w:rPr>
              <w:t>All</w:t>
            </w:r>
          </w:p>
        </w:tc>
      </w:tr>
      <w:tr w:rsidR="009911FF" w:rsidRPr="003C3D10" w14:paraId="39668DD8" w14:textId="77777777" w:rsidTr="00416CEF">
        <w:tc>
          <w:tcPr>
            <w:tcW w:w="704" w:type="dxa"/>
            <w:vMerge/>
            <w:shd w:val="clear" w:color="auto" w:fill="BFBFBF" w:themeFill="background1" w:themeFillShade="BF"/>
          </w:tcPr>
          <w:p w14:paraId="5A9CCD9E"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4C89161E" w14:textId="12577653" w:rsidR="009911FF" w:rsidRPr="003C3D10" w:rsidRDefault="009911FF" w:rsidP="009911FF">
            <w:pPr>
              <w:rPr>
                <w:rFonts w:ascii="Arial Narrow" w:hAnsi="Arial Narrow"/>
                <w:sz w:val="20"/>
                <w:szCs w:val="20"/>
              </w:rPr>
            </w:pPr>
            <w:r w:rsidRPr="003C3D10">
              <w:rPr>
                <w:rFonts w:ascii="Arial Narrow" w:hAnsi="Arial Narrow"/>
                <w:sz w:val="20"/>
                <w:szCs w:val="20"/>
              </w:rPr>
              <w:t xml:space="preserve">Targeted food system phase(s) </w:t>
            </w:r>
          </w:p>
        </w:tc>
        <w:tc>
          <w:tcPr>
            <w:tcW w:w="6633" w:type="dxa"/>
          </w:tcPr>
          <w:p w14:paraId="42225012" w14:textId="2448FD01" w:rsidR="009911FF" w:rsidRPr="003C3D10" w:rsidRDefault="009911FF" w:rsidP="009911FF">
            <w:pPr>
              <w:rPr>
                <w:rFonts w:ascii="Arial Narrow" w:hAnsi="Arial Narrow"/>
                <w:sz w:val="20"/>
                <w:szCs w:val="20"/>
              </w:rPr>
            </w:pPr>
            <w:r w:rsidRPr="003C3D10">
              <w:rPr>
                <w:rFonts w:ascii="Arial Narrow" w:hAnsi="Arial Narrow"/>
                <w:sz w:val="20"/>
                <w:szCs w:val="20"/>
              </w:rPr>
              <w:t>All</w:t>
            </w:r>
          </w:p>
        </w:tc>
      </w:tr>
      <w:tr w:rsidR="009911FF" w:rsidRPr="003C3D10" w14:paraId="14C1CB4F" w14:textId="77777777" w:rsidTr="00416CEF">
        <w:tc>
          <w:tcPr>
            <w:tcW w:w="704" w:type="dxa"/>
            <w:vMerge w:val="restart"/>
            <w:shd w:val="clear" w:color="auto" w:fill="BFBFBF" w:themeFill="background1" w:themeFillShade="BF"/>
            <w:textDirection w:val="btLr"/>
            <w:vAlign w:val="center"/>
          </w:tcPr>
          <w:p w14:paraId="2E5C6000" w14:textId="2FD81F75"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Considerations</w:t>
            </w:r>
          </w:p>
        </w:tc>
        <w:tc>
          <w:tcPr>
            <w:tcW w:w="3119" w:type="dxa"/>
            <w:shd w:val="clear" w:color="auto" w:fill="F2F2F2" w:themeFill="background1" w:themeFillShade="F2"/>
          </w:tcPr>
          <w:p w14:paraId="28DBB33F" w14:textId="35859232" w:rsidR="009911FF" w:rsidRPr="00C535CD" w:rsidRDefault="009911FF" w:rsidP="009911FF">
            <w:pPr>
              <w:rPr>
                <w:rFonts w:ascii="Arial Narrow" w:hAnsi="Arial Narrow"/>
                <w:sz w:val="20"/>
                <w:szCs w:val="20"/>
              </w:rPr>
            </w:pPr>
            <w:r w:rsidRPr="00C535CD">
              <w:rPr>
                <w:rFonts w:ascii="Arial Narrow" w:hAnsi="Arial Narrow"/>
                <w:sz w:val="20"/>
                <w:szCs w:val="20"/>
              </w:rPr>
              <w:t xml:space="preserve">Does the policy consider health? Y/N and how? </w:t>
            </w:r>
          </w:p>
        </w:tc>
        <w:tc>
          <w:tcPr>
            <w:tcW w:w="6633" w:type="dxa"/>
          </w:tcPr>
          <w:p w14:paraId="0F784A29" w14:textId="75694D7E" w:rsidR="009911FF" w:rsidRPr="003C3D10" w:rsidRDefault="009911FF" w:rsidP="009911FF">
            <w:pPr>
              <w:rPr>
                <w:rFonts w:ascii="Arial Narrow" w:hAnsi="Arial Narrow"/>
                <w:sz w:val="20"/>
                <w:szCs w:val="20"/>
              </w:rPr>
            </w:pPr>
            <w:r w:rsidRPr="003C3D10">
              <w:rPr>
                <w:rFonts w:ascii="Arial Narrow" w:hAnsi="Arial Narrow"/>
                <w:sz w:val="20"/>
                <w:szCs w:val="20"/>
              </w:rPr>
              <w:t>Y - an extensive range of initiatives under the 'food and health' domain e</w:t>
            </w:r>
            <w:r>
              <w:rPr>
                <w:rFonts w:ascii="Arial Narrow" w:hAnsi="Arial Narrow"/>
                <w:sz w:val="20"/>
                <w:szCs w:val="20"/>
              </w:rPr>
              <w:t>.</w:t>
            </w:r>
            <w:r w:rsidRPr="003C3D10">
              <w:rPr>
                <w:rFonts w:ascii="Arial Narrow" w:hAnsi="Arial Narrow"/>
                <w:sz w:val="20"/>
                <w:szCs w:val="20"/>
              </w:rPr>
              <w:t>g. SSB Recommendations, Food Vulnerability Assessment, Spot Marketing to Kids, Healthiest Babies Possible, Prenatal programs, Breastfeeding Clinics, Healthy Menu Choices Act Inspections, Food Recall Response, Sip Smart, Nutritious Food Basket</w:t>
            </w:r>
          </w:p>
        </w:tc>
      </w:tr>
      <w:tr w:rsidR="009911FF" w:rsidRPr="003C3D10" w14:paraId="41D7D0A6" w14:textId="77777777" w:rsidTr="00416CEF">
        <w:tc>
          <w:tcPr>
            <w:tcW w:w="704" w:type="dxa"/>
            <w:vMerge/>
            <w:shd w:val="clear" w:color="auto" w:fill="BFBFBF" w:themeFill="background1" w:themeFillShade="BF"/>
          </w:tcPr>
          <w:p w14:paraId="69A142F4"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6A927FC0" w14:textId="084FC4D9"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equity? Y/N and how?</w:t>
            </w:r>
          </w:p>
        </w:tc>
        <w:tc>
          <w:tcPr>
            <w:tcW w:w="6633" w:type="dxa"/>
          </w:tcPr>
          <w:p w14:paraId="113BE549" w14:textId="63CEE191" w:rsidR="009911FF" w:rsidRPr="003C3D10" w:rsidRDefault="009911FF" w:rsidP="009911FF">
            <w:pPr>
              <w:rPr>
                <w:rFonts w:ascii="Arial Narrow" w:hAnsi="Arial Narrow"/>
                <w:sz w:val="20"/>
                <w:szCs w:val="20"/>
              </w:rPr>
            </w:pPr>
            <w:r w:rsidRPr="003C3D10">
              <w:rPr>
                <w:rFonts w:ascii="Arial Narrow" w:hAnsi="Arial Narrow"/>
                <w:sz w:val="20"/>
                <w:szCs w:val="20"/>
              </w:rPr>
              <w:t>Y - equity-based food security, emergency food security, considers the results of a vulnerability assessment, dedicated activities under 'food and poverty' domain e</w:t>
            </w:r>
            <w:r>
              <w:rPr>
                <w:rFonts w:ascii="Arial Narrow" w:hAnsi="Arial Narrow"/>
                <w:sz w:val="20"/>
                <w:szCs w:val="20"/>
              </w:rPr>
              <w:t>.</w:t>
            </w:r>
            <w:r w:rsidRPr="003C3D10">
              <w:rPr>
                <w:rFonts w:ascii="Arial Narrow" w:hAnsi="Arial Narrow"/>
                <w:sz w:val="20"/>
                <w:szCs w:val="20"/>
              </w:rPr>
              <w:t>g. Toronto Strong Neighbourhood Strategy 2020, Residential Apartment Commercial Zoning, Tower Renewal</w:t>
            </w:r>
          </w:p>
        </w:tc>
      </w:tr>
      <w:tr w:rsidR="009911FF" w:rsidRPr="003C3D10" w14:paraId="3F2B007B" w14:textId="77777777" w:rsidTr="00416CEF">
        <w:tc>
          <w:tcPr>
            <w:tcW w:w="704" w:type="dxa"/>
            <w:vMerge/>
            <w:shd w:val="clear" w:color="auto" w:fill="BFBFBF" w:themeFill="background1" w:themeFillShade="BF"/>
          </w:tcPr>
          <w:p w14:paraId="0F6C53D0"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49D80E6E" w14:textId="5758E24D"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the broader food system? Y/N and how?</w:t>
            </w:r>
          </w:p>
        </w:tc>
        <w:tc>
          <w:tcPr>
            <w:tcW w:w="6633" w:type="dxa"/>
          </w:tcPr>
          <w:p w14:paraId="00AE70D3" w14:textId="6D260379" w:rsidR="009911FF" w:rsidRPr="003C3D10" w:rsidRDefault="009911FF" w:rsidP="009911FF">
            <w:pPr>
              <w:rPr>
                <w:rFonts w:ascii="Arial Narrow" w:hAnsi="Arial Narrow"/>
                <w:sz w:val="20"/>
                <w:szCs w:val="20"/>
              </w:rPr>
            </w:pPr>
            <w:r w:rsidRPr="003C3D10">
              <w:rPr>
                <w:rFonts w:ascii="Arial Narrow" w:hAnsi="Arial Narrow"/>
                <w:sz w:val="20"/>
                <w:szCs w:val="20"/>
              </w:rPr>
              <w:t>Y - initiatives spanning the food system are considered across the variety of policy domains. E</w:t>
            </w:r>
            <w:r>
              <w:rPr>
                <w:rFonts w:ascii="Arial Narrow" w:hAnsi="Arial Narrow"/>
                <w:sz w:val="20"/>
                <w:szCs w:val="20"/>
              </w:rPr>
              <w:t>.</w:t>
            </w:r>
            <w:r w:rsidRPr="003C3D10">
              <w:rPr>
                <w:rFonts w:ascii="Arial Narrow" w:hAnsi="Arial Narrow"/>
                <w:sz w:val="20"/>
                <w:szCs w:val="20"/>
              </w:rPr>
              <w:t>g</w:t>
            </w:r>
            <w:r>
              <w:rPr>
                <w:rFonts w:ascii="Arial Narrow" w:hAnsi="Arial Narrow"/>
                <w:sz w:val="20"/>
                <w:szCs w:val="20"/>
              </w:rPr>
              <w:t>.</w:t>
            </w:r>
            <w:r w:rsidRPr="003C3D10">
              <w:rPr>
                <w:rFonts w:ascii="Arial Narrow" w:hAnsi="Arial Narrow"/>
                <w:sz w:val="20"/>
                <w:szCs w:val="20"/>
              </w:rPr>
              <w:t xml:space="preserve"> Ontario Food Collaborative, Food Waste Audits, Community and Allotment Gardens, Pollinators Strategy, Energy Efficiency Workshops for Food Processors, Urban Food Policy Project, Institutional Buying of local foods, Toronto Agricultural Program</w:t>
            </w:r>
          </w:p>
        </w:tc>
      </w:tr>
      <w:tr w:rsidR="009911FF" w:rsidRPr="003C3D10" w14:paraId="432F19DE" w14:textId="77777777" w:rsidTr="00416CEF">
        <w:tc>
          <w:tcPr>
            <w:tcW w:w="704" w:type="dxa"/>
            <w:vMerge w:val="restart"/>
            <w:shd w:val="clear" w:color="auto" w:fill="BFBFBF" w:themeFill="background1" w:themeFillShade="BF"/>
            <w:textDirection w:val="btLr"/>
            <w:vAlign w:val="center"/>
          </w:tcPr>
          <w:p w14:paraId="6FBE4081" w14:textId="64EFD420"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Evaluation</w:t>
            </w:r>
          </w:p>
        </w:tc>
        <w:tc>
          <w:tcPr>
            <w:tcW w:w="3119" w:type="dxa"/>
            <w:shd w:val="clear" w:color="auto" w:fill="F2F2F2" w:themeFill="background1" w:themeFillShade="F2"/>
          </w:tcPr>
          <w:p w14:paraId="70BD87A7" w14:textId="104C0D0E"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evaluation been planned for? </w:t>
            </w:r>
          </w:p>
        </w:tc>
        <w:tc>
          <w:tcPr>
            <w:tcW w:w="6633" w:type="dxa"/>
          </w:tcPr>
          <w:p w14:paraId="3209F600" w14:textId="165A9646" w:rsidR="009911FF" w:rsidRPr="003C3D10" w:rsidRDefault="009911FF" w:rsidP="009911FF">
            <w:pPr>
              <w:rPr>
                <w:rFonts w:ascii="Arial Narrow" w:hAnsi="Arial Narrow"/>
                <w:sz w:val="20"/>
                <w:szCs w:val="20"/>
              </w:rPr>
            </w:pPr>
            <w:r w:rsidRPr="003C3D10">
              <w:rPr>
                <w:rFonts w:ascii="Arial Narrow" w:hAnsi="Arial Narrow"/>
                <w:sz w:val="20"/>
                <w:szCs w:val="20"/>
              </w:rPr>
              <w:t>Y - Toronto's Food Systems Monitoring Framework</w:t>
            </w:r>
          </w:p>
        </w:tc>
      </w:tr>
      <w:tr w:rsidR="009911FF" w:rsidRPr="003C3D10" w14:paraId="2C67EE21" w14:textId="77777777" w:rsidTr="00416CEF">
        <w:tc>
          <w:tcPr>
            <w:tcW w:w="704" w:type="dxa"/>
            <w:vMerge/>
            <w:shd w:val="clear" w:color="auto" w:fill="BFBFBF" w:themeFill="background1" w:themeFillShade="BF"/>
          </w:tcPr>
          <w:p w14:paraId="01003883"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0084AB6C" w14:textId="44D7C578" w:rsidR="009911FF" w:rsidRPr="00C535CD" w:rsidRDefault="009911FF" w:rsidP="009911FF">
            <w:pPr>
              <w:rPr>
                <w:rFonts w:ascii="Arial Narrow" w:hAnsi="Arial Narrow"/>
                <w:sz w:val="20"/>
                <w:szCs w:val="20"/>
              </w:rPr>
            </w:pPr>
            <w:r w:rsidRPr="00C535CD">
              <w:rPr>
                <w:rFonts w:ascii="Arial Narrow" w:hAnsi="Arial Narrow"/>
                <w:sz w:val="20"/>
                <w:szCs w:val="20"/>
              </w:rPr>
              <w:t>Data collection tools, target population</w:t>
            </w:r>
          </w:p>
        </w:tc>
        <w:tc>
          <w:tcPr>
            <w:tcW w:w="6633" w:type="dxa"/>
          </w:tcPr>
          <w:p w14:paraId="7CB0F9B1" w14:textId="66D93000" w:rsidR="009911FF" w:rsidRPr="003C3D10" w:rsidRDefault="009911FF" w:rsidP="009911FF">
            <w:pPr>
              <w:rPr>
                <w:rFonts w:ascii="Arial Narrow" w:hAnsi="Arial Narrow"/>
                <w:sz w:val="20"/>
                <w:szCs w:val="20"/>
              </w:rPr>
            </w:pPr>
            <w:r w:rsidRPr="003C3D10">
              <w:rPr>
                <w:rFonts w:ascii="Arial Narrow" w:hAnsi="Arial Narrow"/>
                <w:sz w:val="20"/>
                <w:szCs w:val="20"/>
              </w:rPr>
              <w:t>TSF worked with MUFPP (FAO), the C40 Network and the Netherlands-based RUAF (Resource Centres on Urban Agriculture and Food Security) to develop the Toronto Food Strategy Indicator framework</w:t>
            </w:r>
          </w:p>
        </w:tc>
      </w:tr>
      <w:tr w:rsidR="009911FF" w:rsidRPr="003C3D10" w14:paraId="2E055881" w14:textId="77777777" w:rsidTr="00416CEF">
        <w:tc>
          <w:tcPr>
            <w:tcW w:w="704" w:type="dxa"/>
            <w:vMerge/>
            <w:shd w:val="clear" w:color="auto" w:fill="BFBFBF" w:themeFill="background1" w:themeFillShade="BF"/>
          </w:tcPr>
          <w:p w14:paraId="2A2725A8"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3ADC6451" w14:textId="5DE640B4"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the policy been effective? </w:t>
            </w:r>
          </w:p>
        </w:tc>
        <w:tc>
          <w:tcPr>
            <w:tcW w:w="6633" w:type="dxa"/>
          </w:tcPr>
          <w:p w14:paraId="34013970" w14:textId="5887477B" w:rsidR="009911FF" w:rsidRPr="003C3D10" w:rsidRDefault="009911FF" w:rsidP="009911FF">
            <w:pPr>
              <w:rPr>
                <w:rFonts w:ascii="Arial Narrow" w:hAnsi="Arial Narrow"/>
                <w:sz w:val="20"/>
                <w:szCs w:val="20"/>
              </w:rPr>
            </w:pPr>
            <w:r w:rsidRPr="003C3D10">
              <w:rPr>
                <w:rFonts w:ascii="Arial Narrow" w:hAnsi="Arial Narrow"/>
                <w:sz w:val="20"/>
                <w:szCs w:val="20"/>
              </w:rPr>
              <w:t>y - outcomes from each initiative are detailed in the 2018 report</w:t>
            </w:r>
          </w:p>
        </w:tc>
      </w:tr>
      <w:tr w:rsidR="009911FF" w:rsidRPr="003C3D10" w14:paraId="0B7304CA" w14:textId="77777777" w:rsidTr="00416CEF">
        <w:tc>
          <w:tcPr>
            <w:tcW w:w="704" w:type="dxa"/>
            <w:vMerge w:val="restart"/>
            <w:shd w:val="clear" w:color="auto" w:fill="BFBFBF" w:themeFill="background1" w:themeFillShade="BF"/>
            <w:textDirection w:val="btLr"/>
            <w:vAlign w:val="center"/>
          </w:tcPr>
          <w:p w14:paraId="1E210609" w14:textId="586915CB"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Development</w:t>
            </w:r>
          </w:p>
        </w:tc>
        <w:tc>
          <w:tcPr>
            <w:tcW w:w="3119" w:type="dxa"/>
            <w:shd w:val="clear" w:color="auto" w:fill="F2F2F2" w:themeFill="background1" w:themeFillShade="F2"/>
          </w:tcPr>
          <w:p w14:paraId="73F15172" w14:textId="1437EAD5" w:rsidR="009911FF" w:rsidRPr="00C535CD" w:rsidRDefault="009911FF" w:rsidP="009911FF">
            <w:pPr>
              <w:rPr>
                <w:rFonts w:ascii="Arial Narrow" w:hAnsi="Arial Narrow"/>
                <w:sz w:val="20"/>
                <w:szCs w:val="20"/>
              </w:rPr>
            </w:pPr>
            <w:r w:rsidRPr="00C535CD">
              <w:rPr>
                <w:rFonts w:ascii="Arial Narrow" w:hAnsi="Arial Narrow"/>
                <w:sz w:val="20"/>
                <w:szCs w:val="20"/>
              </w:rPr>
              <w:t>What evidence underpins the development of the policy?</w:t>
            </w:r>
          </w:p>
        </w:tc>
        <w:tc>
          <w:tcPr>
            <w:tcW w:w="6633" w:type="dxa"/>
          </w:tcPr>
          <w:p w14:paraId="0BCE7BE0" w14:textId="07A44042" w:rsidR="009911FF" w:rsidRPr="003C3D10" w:rsidRDefault="009911FF" w:rsidP="009911FF">
            <w:pPr>
              <w:rPr>
                <w:rFonts w:ascii="Arial Narrow" w:hAnsi="Arial Narrow"/>
                <w:sz w:val="20"/>
                <w:szCs w:val="20"/>
              </w:rPr>
            </w:pPr>
            <w:r w:rsidRPr="003C3D10">
              <w:rPr>
                <w:rFonts w:ascii="Arial Narrow" w:hAnsi="Arial Narrow"/>
                <w:sz w:val="20"/>
                <w:szCs w:val="20"/>
              </w:rPr>
              <w:t>Internal and external (local, national and international) policy documents and scientific reports. Public consultation, peer reviewed literature, statistics - national and local.</w:t>
            </w:r>
          </w:p>
        </w:tc>
      </w:tr>
      <w:tr w:rsidR="009911FF" w:rsidRPr="003C3D10" w14:paraId="6B883B11" w14:textId="77777777" w:rsidTr="00416CEF">
        <w:tc>
          <w:tcPr>
            <w:tcW w:w="704" w:type="dxa"/>
            <w:vMerge/>
            <w:shd w:val="clear" w:color="auto" w:fill="BFBFBF" w:themeFill="background1" w:themeFillShade="BF"/>
          </w:tcPr>
          <w:p w14:paraId="568B66A3"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3CED7054" w14:textId="5B5C96BE" w:rsidR="009911FF" w:rsidRPr="00C535CD" w:rsidRDefault="009911FF" w:rsidP="009911FF">
            <w:pPr>
              <w:rPr>
                <w:rFonts w:ascii="Arial Narrow" w:hAnsi="Arial Narrow"/>
                <w:sz w:val="20"/>
                <w:szCs w:val="20"/>
              </w:rPr>
            </w:pPr>
            <w:r w:rsidRPr="00C535CD">
              <w:rPr>
                <w:rFonts w:ascii="Arial Narrow" w:hAnsi="Arial Narrow"/>
                <w:sz w:val="20"/>
                <w:szCs w:val="20"/>
              </w:rPr>
              <w:t>What type of evidence was used to develop the policy?</w:t>
            </w:r>
          </w:p>
        </w:tc>
        <w:tc>
          <w:tcPr>
            <w:tcW w:w="6633" w:type="dxa"/>
          </w:tcPr>
          <w:p w14:paraId="7BFB1CAE" w14:textId="5BB6595E" w:rsidR="009911FF" w:rsidRPr="003C3D10" w:rsidRDefault="009911FF" w:rsidP="009911FF">
            <w:pPr>
              <w:rPr>
                <w:rFonts w:ascii="Arial Narrow" w:hAnsi="Arial Narrow"/>
                <w:sz w:val="20"/>
                <w:szCs w:val="20"/>
              </w:rPr>
            </w:pPr>
            <w:r w:rsidRPr="003C3D10">
              <w:rPr>
                <w:rFonts w:ascii="Arial Narrow" w:hAnsi="Arial Narrow"/>
                <w:sz w:val="20"/>
                <w:szCs w:val="20"/>
              </w:rPr>
              <w:t>Public consultation, peer review literature, statistics - national and local</w:t>
            </w:r>
          </w:p>
        </w:tc>
      </w:tr>
      <w:tr w:rsidR="009911FF" w:rsidRPr="003C3D10" w14:paraId="3F75A8EE" w14:textId="77777777" w:rsidTr="00416CEF">
        <w:tc>
          <w:tcPr>
            <w:tcW w:w="704" w:type="dxa"/>
            <w:vMerge/>
            <w:shd w:val="clear" w:color="auto" w:fill="BFBFBF" w:themeFill="background1" w:themeFillShade="BF"/>
          </w:tcPr>
          <w:p w14:paraId="644EDEC1"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40C47B63" w14:textId="1C003DA2" w:rsidR="009911FF" w:rsidRPr="00C535CD" w:rsidRDefault="009911FF" w:rsidP="009911FF">
            <w:pPr>
              <w:rPr>
                <w:rFonts w:ascii="Arial Narrow" w:hAnsi="Arial Narrow"/>
                <w:sz w:val="20"/>
                <w:szCs w:val="20"/>
              </w:rPr>
            </w:pPr>
            <w:r w:rsidRPr="00C535CD">
              <w:rPr>
                <w:rFonts w:ascii="Arial Narrow" w:hAnsi="Arial Narrow"/>
                <w:sz w:val="20"/>
                <w:szCs w:val="20"/>
              </w:rPr>
              <w:t xml:space="preserve">What was the process for using evidence to develop the policy? </w:t>
            </w:r>
          </w:p>
        </w:tc>
        <w:tc>
          <w:tcPr>
            <w:tcW w:w="6633" w:type="dxa"/>
          </w:tcPr>
          <w:p w14:paraId="4CBE66AC" w14:textId="6617C15E" w:rsidR="009911FF" w:rsidRPr="003C3D10" w:rsidRDefault="009911FF" w:rsidP="009911FF">
            <w:pPr>
              <w:rPr>
                <w:rFonts w:ascii="Arial Narrow" w:hAnsi="Arial Narrow"/>
                <w:sz w:val="20"/>
                <w:szCs w:val="20"/>
              </w:rPr>
            </w:pPr>
            <w:r w:rsidRPr="003C3D10">
              <w:rPr>
                <w:rFonts w:ascii="Arial Narrow" w:hAnsi="Arial Narrow"/>
                <w:sz w:val="20"/>
                <w:szCs w:val="20"/>
              </w:rPr>
              <w:t>For background information and to persuade council to support the intervention</w:t>
            </w:r>
          </w:p>
        </w:tc>
      </w:tr>
    </w:tbl>
    <w:p w14:paraId="733DB55A" w14:textId="04EED086" w:rsidR="0075051F" w:rsidRDefault="0075051F">
      <w:pPr>
        <w:rPr>
          <w:rFonts w:ascii="Arial Narrow" w:hAnsi="Arial Narrow"/>
        </w:rPr>
      </w:pPr>
    </w:p>
    <w:p w14:paraId="58C2584E" w14:textId="32C287F2" w:rsidR="005F590E" w:rsidRDefault="005F590E">
      <w:pPr>
        <w:rPr>
          <w:rFonts w:ascii="Arial Narrow" w:hAnsi="Arial Narrow"/>
        </w:rPr>
      </w:pPr>
    </w:p>
    <w:tbl>
      <w:tblPr>
        <w:tblStyle w:val="TableGrid"/>
        <w:tblW w:w="0" w:type="auto"/>
        <w:tblLook w:val="04A0" w:firstRow="1" w:lastRow="0" w:firstColumn="1" w:lastColumn="0" w:noHBand="0" w:noVBand="1"/>
      </w:tblPr>
      <w:tblGrid>
        <w:gridCol w:w="704"/>
        <w:gridCol w:w="3119"/>
        <w:gridCol w:w="6633"/>
      </w:tblGrid>
      <w:tr w:rsidR="009911FF" w:rsidRPr="003C3D10" w14:paraId="22AB6703" w14:textId="77777777" w:rsidTr="00416CEF">
        <w:tc>
          <w:tcPr>
            <w:tcW w:w="704" w:type="dxa"/>
            <w:vMerge w:val="restart"/>
            <w:shd w:val="clear" w:color="auto" w:fill="BFBFBF" w:themeFill="background1" w:themeFillShade="BF"/>
            <w:textDirection w:val="btLr"/>
            <w:vAlign w:val="center"/>
          </w:tcPr>
          <w:p w14:paraId="6BE56A26" w14:textId="294AAB3A"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Citation</w:t>
            </w:r>
          </w:p>
        </w:tc>
        <w:tc>
          <w:tcPr>
            <w:tcW w:w="3119" w:type="dxa"/>
            <w:shd w:val="clear" w:color="auto" w:fill="F2F2F2" w:themeFill="background1" w:themeFillShade="F2"/>
          </w:tcPr>
          <w:p w14:paraId="5B261835" w14:textId="43D45309" w:rsidR="009911FF" w:rsidRPr="00C535CD" w:rsidRDefault="009911FF" w:rsidP="009911FF">
            <w:pPr>
              <w:rPr>
                <w:rFonts w:ascii="Arial Narrow" w:hAnsi="Arial Narrow"/>
                <w:sz w:val="20"/>
                <w:szCs w:val="20"/>
              </w:rPr>
            </w:pPr>
            <w:r w:rsidRPr="00C535CD">
              <w:rPr>
                <w:rFonts w:ascii="Arial Narrow" w:hAnsi="Arial Narrow"/>
                <w:sz w:val="20"/>
                <w:szCs w:val="20"/>
              </w:rPr>
              <w:t>Name of Policy</w:t>
            </w:r>
          </w:p>
        </w:tc>
        <w:tc>
          <w:tcPr>
            <w:tcW w:w="6633" w:type="dxa"/>
            <w:shd w:val="clear" w:color="auto" w:fill="FFFFFF" w:themeFill="background1"/>
          </w:tcPr>
          <w:p w14:paraId="5F7B9260" w14:textId="5E94713B" w:rsidR="009911FF" w:rsidRPr="003C3D10" w:rsidRDefault="009911FF" w:rsidP="009911FF">
            <w:pPr>
              <w:tabs>
                <w:tab w:val="left" w:pos="1409"/>
              </w:tabs>
              <w:rPr>
                <w:rFonts w:ascii="Arial Narrow" w:hAnsi="Arial Narrow"/>
                <w:b/>
                <w:sz w:val="20"/>
                <w:szCs w:val="20"/>
              </w:rPr>
            </w:pPr>
            <w:r w:rsidRPr="003C3D10">
              <w:rPr>
                <w:rFonts w:ascii="Arial Narrow" w:hAnsi="Arial Narrow"/>
                <w:b/>
                <w:sz w:val="20"/>
                <w:szCs w:val="20"/>
              </w:rPr>
              <w:t>Toronto Golden Horseshoe Food and Farming Action Plan (2012)</w:t>
            </w:r>
          </w:p>
        </w:tc>
      </w:tr>
      <w:tr w:rsidR="009911FF" w:rsidRPr="003C3D10" w14:paraId="100C7F0E" w14:textId="77777777" w:rsidTr="00B575C8">
        <w:tc>
          <w:tcPr>
            <w:tcW w:w="704" w:type="dxa"/>
            <w:vMerge/>
            <w:shd w:val="clear" w:color="auto" w:fill="BFBFBF" w:themeFill="background1" w:themeFillShade="BF"/>
            <w:textDirection w:val="btLr"/>
            <w:vAlign w:val="center"/>
          </w:tcPr>
          <w:p w14:paraId="5E957EFD"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2835972A" w14:textId="7915A95E" w:rsidR="009911FF" w:rsidRPr="00C535CD" w:rsidRDefault="009911FF" w:rsidP="009911FF">
            <w:pPr>
              <w:rPr>
                <w:rFonts w:ascii="Arial Narrow" w:hAnsi="Arial Narrow"/>
                <w:sz w:val="20"/>
                <w:szCs w:val="20"/>
              </w:rPr>
            </w:pPr>
            <w:r w:rsidRPr="00C535CD">
              <w:rPr>
                <w:rFonts w:ascii="Arial Narrow" w:hAnsi="Arial Narrow"/>
                <w:sz w:val="20"/>
                <w:szCs w:val="20"/>
              </w:rPr>
              <w:t>Reference</w:t>
            </w:r>
          </w:p>
        </w:tc>
        <w:tc>
          <w:tcPr>
            <w:tcW w:w="6633" w:type="dxa"/>
          </w:tcPr>
          <w:p w14:paraId="2AF4E546" w14:textId="3D6CEA62" w:rsidR="009911FF" w:rsidRDefault="009911FF" w:rsidP="009911FF">
            <w:r>
              <w:rPr>
                <w:rFonts w:ascii="Arial Narrow" w:hAnsi="Arial Narrow" w:cstheme="minorHAnsi"/>
                <w:sz w:val="20"/>
                <w:szCs w:val="20"/>
                <w:bdr w:val="none" w:sz="0" w:space="0" w:color="auto" w:frame="1"/>
                <w:shd w:val="clear" w:color="auto" w:fill="FFFFFF"/>
              </w:rPr>
              <w:t>xxv</w:t>
            </w:r>
          </w:p>
        </w:tc>
      </w:tr>
      <w:tr w:rsidR="009911FF" w:rsidRPr="003C3D10" w14:paraId="5AC74336" w14:textId="77777777" w:rsidTr="00416CEF">
        <w:tc>
          <w:tcPr>
            <w:tcW w:w="704" w:type="dxa"/>
            <w:vMerge/>
            <w:shd w:val="clear" w:color="auto" w:fill="BFBFBF" w:themeFill="background1" w:themeFillShade="BF"/>
            <w:vAlign w:val="center"/>
          </w:tcPr>
          <w:p w14:paraId="249B946A"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7F99746E" w14:textId="212F8FAE" w:rsidR="009911FF" w:rsidRPr="00C535CD" w:rsidRDefault="009911FF" w:rsidP="009911FF">
            <w:pPr>
              <w:rPr>
                <w:rFonts w:ascii="Arial Narrow" w:hAnsi="Arial Narrow"/>
                <w:sz w:val="20"/>
                <w:szCs w:val="20"/>
              </w:rPr>
            </w:pPr>
            <w:r w:rsidRPr="00C535CD">
              <w:rPr>
                <w:rFonts w:ascii="Arial Narrow" w:hAnsi="Arial Narrow"/>
                <w:sz w:val="20"/>
                <w:szCs w:val="20"/>
              </w:rPr>
              <w:t>Format and link or citation</w:t>
            </w:r>
          </w:p>
        </w:tc>
        <w:tc>
          <w:tcPr>
            <w:tcW w:w="6633" w:type="dxa"/>
          </w:tcPr>
          <w:p w14:paraId="3D149C91" w14:textId="21D93962" w:rsidR="009911FF" w:rsidRPr="003C3D10" w:rsidRDefault="00087DCF" w:rsidP="009911FF">
            <w:pPr>
              <w:rPr>
                <w:rFonts w:ascii="Arial Narrow" w:hAnsi="Arial Narrow"/>
                <w:sz w:val="20"/>
                <w:szCs w:val="20"/>
              </w:rPr>
            </w:pPr>
            <w:hyperlink r:id="rId58" w:history="1">
              <w:r w:rsidR="009911FF" w:rsidRPr="003C3D10">
                <w:rPr>
                  <w:rStyle w:val="Hyperlink"/>
                  <w:rFonts w:ascii="Arial Narrow" w:hAnsi="Arial Narrow"/>
                  <w:sz w:val="20"/>
                  <w:szCs w:val="20"/>
                </w:rPr>
                <w:t>Action Plan</w:t>
              </w:r>
            </w:hyperlink>
          </w:p>
        </w:tc>
      </w:tr>
      <w:tr w:rsidR="009911FF" w:rsidRPr="003C3D10" w14:paraId="09135FC0" w14:textId="77777777" w:rsidTr="00416CEF">
        <w:tc>
          <w:tcPr>
            <w:tcW w:w="704" w:type="dxa"/>
            <w:vMerge/>
            <w:shd w:val="clear" w:color="auto" w:fill="BFBFBF" w:themeFill="background1" w:themeFillShade="BF"/>
            <w:vAlign w:val="center"/>
          </w:tcPr>
          <w:p w14:paraId="296A54F9"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6F4A8C93" w14:textId="1A794DD7" w:rsidR="009911FF" w:rsidRPr="00C535CD" w:rsidRDefault="009911FF" w:rsidP="009911FF">
            <w:pPr>
              <w:rPr>
                <w:rFonts w:ascii="Arial Narrow" w:hAnsi="Arial Narrow"/>
                <w:sz w:val="20"/>
                <w:szCs w:val="20"/>
              </w:rPr>
            </w:pPr>
            <w:r w:rsidRPr="00C535CD">
              <w:rPr>
                <w:rFonts w:ascii="Arial Narrow" w:hAnsi="Arial Narrow"/>
                <w:sz w:val="20"/>
                <w:szCs w:val="20"/>
              </w:rPr>
              <w:t xml:space="preserve">Included study(s) cited within </w:t>
            </w:r>
          </w:p>
        </w:tc>
        <w:tc>
          <w:tcPr>
            <w:tcW w:w="6633" w:type="dxa"/>
          </w:tcPr>
          <w:p w14:paraId="19FFE57B" w14:textId="227454D7" w:rsidR="009911FF" w:rsidRPr="003C3D10" w:rsidRDefault="009911FF" w:rsidP="009911FF">
            <w:pPr>
              <w:rPr>
                <w:rFonts w:ascii="Arial Narrow" w:hAnsi="Arial Narrow"/>
                <w:sz w:val="20"/>
                <w:szCs w:val="20"/>
                <w:highlight w:val="yellow"/>
              </w:rPr>
            </w:pPr>
            <w:r w:rsidRPr="005F590E">
              <w:rPr>
                <w:rFonts w:ascii="Arial Narrow" w:hAnsi="Arial Narrow"/>
                <w:sz w:val="20"/>
                <w:szCs w:val="20"/>
              </w:rPr>
              <w:t>15</w:t>
            </w:r>
          </w:p>
        </w:tc>
      </w:tr>
      <w:tr w:rsidR="009911FF" w:rsidRPr="003C3D10" w14:paraId="7ABE0829" w14:textId="77777777" w:rsidTr="00416CEF">
        <w:tc>
          <w:tcPr>
            <w:tcW w:w="704" w:type="dxa"/>
            <w:vMerge w:val="restart"/>
            <w:shd w:val="clear" w:color="auto" w:fill="BFBFBF" w:themeFill="background1" w:themeFillShade="BF"/>
            <w:textDirection w:val="btLr"/>
            <w:vAlign w:val="center"/>
          </w:tcPr>
          <w:p w14:paraId="474D07D7" w14:textId="6E72E50D"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Geographic context</w:t>
            </w:r>
          </w:p>
        </w:tc>
        <w:tc>
          <w:tcPr>
            <w:tcW w:w="3119" w:type="dxa"/>
            <w:shd w:val="clear" w:color="auto" w:fill="F2F2F2" w:themeFill="background1" w:themeFillShade="F2"/>
          </w:tcPr>
          <w:p w14:paraId="71329AB2" w14:textId="09FCD906" w:rsidR="009911FF" w:rsidRPr="00C535CD" w:rsidRDefault="009911FF" w:rsidP="009911FF">
            <w:pPr>
              <w:rPr>
                <w:rFonts w:ascii="Arial Narrow" w:hAnsi="Arial Narrow"/>
                <w:sz w:val="20"/>
                <w:szCs w:val="20"/>
              </w:rPr>
            </w:pPr>
            <w:r w:rsidRPr="00C535CD">
              <w:rPr>
                <w:rFonts w:ascii="Arial Narrow" w:hAnsi="Arial Narrow"/>
                <w:sz w:val="20"/>
                <w:szCs w:val="20"/>
              </w:rPr>
              <w:t>Region</w:t>
            </w:r>
          </w:p>
        </w:tc>
        <w:tc>
          <w:tcPr>
            <w:tcW w:w="6633" w:type="dxa"/>
          </w:tcPr>
          <w:p w14:paraId="3D658577"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North America</w:t>
            </w:r>
          </w:p>
        </w:tc>
      </w:tr>
      <w:tr w:rsidR="009911FF" w:rsidRPr="003C3D10" w14:paraId="2B214B07" w14:textId="77777777" w:rsidTr="00416CEF">
        <w:tc>
          <w:tcPr>
            <w:tcW w:w="704" w:type="dxa"/>
            <w:vMerge/>
            <w:shd w:val="clear" w:color="auto" w:fill="BFBFBF" w:themeFill="background1" w:themeFillShade="BF"/>
            <w:vAlign w:val="center"/>
          </w:tcPr>
          <w:p w14:paraId="674BF63E"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68329159" w14:textId="5E6E15DE" w:rsidR="009911FF" w:rsidRPr="00C535CD" w:rsidRDefault="009911FF" w:rsidP="009911FF">
            <w:pPr>
              <w:rPr>
                <w:rFonts w:ascii="Arial Narrow" w:hAnsi="Arial Narrow"/>
                <w:sz w:val="20"/>
                <w:szCs w:val="20"/>
              </w:rPr>
            </w:pPr>
            <w:r w:rsidRPr="00C535CD">
              <w:rPr>
                <w:rFonts w:ascii="Arial Narrow" w:hAnsi="Arial Narrow"/>
                <w:sz w:val="20"/>
                <w:szCs w:val="20"/>
              </w:rPr>
              <w:t>Country</w:t>
            </w:r>
          </w:p>
        </w:tc>
        <w:tc>
          <w:tcPr>
            <w:tcW w:w="6633" w:type="dxa"/>
          </w:tcPr>
          <w:p w14:paraId="76FEE197"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Canada</w:t>
            </w:r>
          </w:p>
        </w:tc>
      </w:tr>
      <w:tr w:rsidR="009911FF" w:rsidRPr="003C3D10" w14:paraId="6480C26B" w14:textId="77777777" w:rsidTr="00416CEF">
        <w:tc>
          <w:tcPr>
            <w:tcW w:w="704" w:type="dxa"/>
            <w:vMerge/>
            <w:shd w:val="clear" w:color="auto" w:fill="BFBFBF" w:themeFill="background1" w:themeFillShade="BF"/>
            <w:vAlign w:val="center"/>
          </w:tcPr>
          <w:p w14:paraId="3748180C"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63CF494B" w14:textId="6801D30E" w:rsidR="009911FF" w:rsidRPr="00C535CD" w:rsidRDefault="009911FF" w:rsidP="009911FF">
            <w:pPr>
              <w:rPr>
                <w:rFonts w:ascii="Arial Narrow" w:hAnsi="Arial Narrow"/>
                <w:sz w:val="20"/>
                <w:szCs w:val="20"/>
              </w:rPr>
            </w:pPr>
            <w:r w:rsidRPr="00C535CD">
              <w:rPr>
                <w:rFonts w:ascii="Arial Narrow" w:hAnsi="Arial Narrow"/>
                <w:sz w:val="20"/>
                <w:szCs w:val="20"/>
              </w:rPr>
              <w:t>Signatory City</w:t>
            </w:r>
          </w:p>
        </w:tc>
        <w:tc>
          <w:tcPr>
            <w:tcW w:w="6633" w:type="dxa"/>
          </w:tcPr>
          <w:p w14:paraId="223BA049"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Toronto</w:t>
            </w:r>
          </w:p>
        </w:tc>
      </w:tr>
      <w:tr w:rsidR="009911FF" w:rsidRPr="003C3D10" w14:paraId="587E4035" w14:textId="77777777" w:rsidTr="00416CEF">
        <w:tc>
          <w:tcPr>
            <w:tcW w:w="704" w:type="dxa"/>
            <w:vMerge/>
            <w:shd w:val="clear" w:color="auto" w:fill="BFBFBF" w:themeFill="background1" w:themeFillShade="BF"/>
            <w:vAlign w:val="center"/>
          </w:tcPr>
          <w:p w14:paraId="3AAF8206"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7A1C0362" w14:textId="19636C61" w:rsidR="009911FF" w:rsidRPr="00C535CD" w:rsidRDefault="009911FF" w:rsidP="009911FF">
            <w:pPr>
              <w:rPr>
                <w:rFonts w:ascii="Arial Narrow" w:hAnsi="Arial Narrow"/>
                <w:sz w:val="20"/>
                <w:szCs w:val="20"/>
              </w:rPr>
            </w:pPr>
            <w:r w:rsidRPr="00C535CD">
              <w:rPr>
                <w:rFonts w:ascii="Arial Narrow" w:hAnsi="Arial Narrow"/>
                <w:sz w:val="20"/>
                <w:szCs w:val="20"/>
              </w:rPr>
              <w:t>World Bank economic classification</w:t>
            </w:r>
          </w:p>
        </w:tc>
        <w:tc>
          <w:tcPr>
            <w:tcW w:w="6633" w:type="dxa"/>
          </w:tcPr>
          <w:p w14:paraId="1FBAB353"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High Income</w:t>
            </w:r>
          </w:p>
        </w:tc>
      </w:tr>
      <w:tr w:rsidR="009911FF" w:rsidRPr="003C3D10" w14:paraId="54110D5B" w14:textId="77777777" w:rsidTr="00416CEF">
        <w:tc>
          <w:tcPr>
            <w:tcW w:w="704" w:type="dxa"/>
            <w:vMerge w:val="restart"/>
            <w:shd w:val="clear" w:color="auto" w:fill="BFBFBF" w:themeFill="background1" w:themeFillShade="BF"/>
            <w:textDirection w:val="btLr"/>
            <w:vAlign w:val="center"/>
          </w:tcPr>
          <w:p w14:paraId="7E720EE9" w14:textId="6D0804E0"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context</w:t>
            </w:r>
          </w:p>
        </w:tc>
        <w:tc>
          <w:tcPr>
            <w:tcW w:w="3119" w:type="dxa"/>
            <w:shd w:val="clear" w:color="auto" w:fill="F2F2F2" w:themeFill="background1" w:themeFillShade="F2"/>
          </w:tcPr>
          <w:p w14:paraId="78B302CB" w14:textId="672BEC93" w:rsidR="009911FF" w:rsidRPr="00C535CD" w:rsidRDefault="009911FF" w:rsidP="009911FF">
            <w:pPr>
              <w:rPr>
                <w:rFonts w:ascii="Arial Narrow" w:hAnsi="Arial Narrow"/>
                <w:sz w:val="20"/>
                <w:szCs w:val="20"/>
              </w:rPr>
            </w:pPr>
            <w:r w:rsidRPr="00C535CD">
              <w:rPr>
                <w:rFonts w:ascii="Arial Narrow" w:hAnsi="Arial Narrow"/>
                <w:sz w:val="20"/>
                <w:szCs w:val="20"/>
              </w:rPr>
              <w:t>Is this intervention a policy itself or part of an over-arching policy?</w:t>
            </w:r>
          </w:p>
        </w:tc>
        <w:tc>
          <w:tcPr>
            <w:tcW w:w="6633" w:type="dxa"/>
          </w:tcPr>
          <w:p w14:paraId="067F1338" w14:textId="627D6953" w:rsidR="009911FF" w:rsidRPr="003C3D10" w:rsidRDefault="009911FF" w:rsidP="009911FF">
            <w:pPr>
              <w:rPr>
                <w:rFonts w:ascii="Arial Narrow" w:hAnsi="Arial Narrow"/>
                <w:sz w:val="20"/>
                <w:szCs w:val="20"/>
              </w:rPr>
            </w:pPr>
            <w:r w:rsidRPr="003C3D10">
              <w:rPr>
                <w:rFonts w:ascii="Arial Narrow" w:hAnsi="Arial Narrow"/>
                <w:sz w:val="20"/>
                <w:szCs w:val="20"/>
              </w:rPr>
              <w:t>Policy - regulatory</w:t>
            </w:r>
          </w:p>
        </w:tc>
      </w:tr>
      <w:tr w:rsidR="009911FF" w:rsidRPr="003C3D10" w14:paraId="11DE0BBB" w14:textId="77777777" w:rsidTr="00416CEF">
        <w:tc>
          <w:tcPr>
            <w:tcW w:w="704" w:type="dxa"/>
            <w:vMerge/>
            <w:shd w:val="clear" w:color="auto" w:fill="BFBFBF" w:themeFill="background1" w:themeFillShade="BF"/>
          </w:tcPr>
          <w:p w14:paraId="2D3A36E0"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2D57E88C" w14:textId="2CBF818F" w:rsidR="009911FF" w:rsidRPr="00C535CD" w:rsidRDefault="009911FF" w:rsidP="009911FF">
            <w:pPr>
              <w:rPr>
                <w:rFonts w:ascii="Arial Narrow" w:hAnsi="Arial Narrow"/>
                <w:sz w:val="20"/>
                <w:szCs w:val="20"/>
              </w:rPr>
            </w:pPr>
            <w:r w:rsidRPr="00C535CD">
              <w:rPr>
                <w:rFonts w:ascii="Arial Narrow" w:hAnsi="Arial Narrow"/>
                <w:sz w:val="20"/>
                <w:szCs w:val="20"/>
              </w:rPr>
              <w:t>Timeframe for intervention</w:t>
            </w:r>
          </w:p>
        </w:tc>
        <w:tc>
          <w:tcPr>
            <w:tcW w:w="6633" w:type="dxa"/>
          </w:tcPr>
          <w:p w14:paraId="20810D0A" w14:textId="02E2818A" w:rsidR="009911FF" w:rsidRPr="003C3D10" w:rsidRDefault="009911FF" w:rsidP="009911FF">
            <w:pPr>
              <w:rPr>
                <w:rFonts w:ascii="Arial Narrow" w:hAnsi="Arial Narrow"/>
                <w:sz w:val="20"/>
                <w:szCs w:val="20"/>
              </w:rPr>
            </w:pPr>
            <w:r w:rsidRPr="003C3D10">
              <w:rPr>
                <w:rFonts w:ascii="Arial Narrow" w:hAnsi="Arial Narrow"/>
                <w:sz w:val="20"/>
                <w:szCs w:val="20"/>
              </w:rPr>
              <w:t>2012 - 2021</w:t>
            </w:r>
          </w:p>
        </w:tc>
      </w:tr>
      <w:tr w:rsidR="009911FF" w:rsidRPr="003C3D10" w14:paraId="1F245B47" w14:textId="77777777" w:rsidTr="00416CEF">
        <w:tc>
          <w:tcPr>
            <w:tcW w:w="704" w:type="dxa"/>
            <w:vMerge/>
            <w:shd w:val="clear" w:color="auto" w:fill="BFBFBF" w:themeFill="background1" w:themeFillShade="BF"/>
          </w:tcPr>
          <w:p w14:paraId="0E74C946"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315A28B8" w14:textId="4FA597DB" w:rsidR="009911FF" w:rsidRPr="00C535CD" w:rsidRDefault="009911FF" w:rsidP="009911FF">
            <w:pPr>
              <w:rPr>
                <w:rFonts w:ascii="Arial Narrow" w:hAnsi="Arial Narrow"/>
                <w:sz w:val="20"/>
                <w:szCs w:val="20"/>
              </w:rPr>
            </w:pPr>
            <w:r w:rsidRPr="00C535CD">
              <w:rPr>
                <w:rFonts w:ascii="Arial Narrow" w:hAnsi="Arial Narrow"/>
                <w:sz w:val="20"/>
                <w:szCs w:val="20"/>
              </w:rPr>
              <w:t>Related policy interventions (Regional, National, State, Local)</w:t>
            </w:r>
          </w:p>
        </w:tc>
        <w:tc>
          <w:tcPr>
            <w:tcW w:w="6633" w:type="dxa"/>
          </w:tcPr>
          <w:p w14:paraId="6AD8EDB6" w14:textId="4C34E10E" w:rsidR="009911FF" w:rsidRPr="003C3D10" w:rsidRDefault="009911FF" w:rsidP="009911FF">
            <w:pPr>
              <w:rPr>
                <w:rFonts w:ascii="Arial Narrow" w:hAnsi="Arial Narrow"/>
                <w:sz w:val="20"/>
                <w:szCs w:val="20"/>
              </w:rPr>
            </w:pPr>
            <w:r w:rsidRPr="003C3D10">
              <w:rPr>
                <w:rFonts w:ascii="Arial Narrow" w:hAnsi="Arial Narrow"/>
                <w:sz w:val="20"/>
                <w:szCs w:val="20"/>
              </w:rPr>
              <w:t>Rooted in the 2005 'Greater Toronto Area Agricultural Action Plan), applied to the City of Toronto and surrounding areas.</w:t>
            </w:r>
          </w:p>
        </w:tc>
      </w:tr>
      <w:tr w:rsidR="009911FF" w:rsidRPr="003C3D10" w14:paraId="0FFF00EC" w14:textId="77777777" w:rsidTr="00416CEF">
        <w:tc>
          <w:tcPr>
            <w:tcW w:w="704" w:type="dxa"/>
            <w:vMerge w:val="restart"/>
            <w:shd w:val="clear" w:color="auto" w:fill="BFBFBF" w:themeFill="background1" w:themeFillShade="BF"/>
            <w:textDirection w:val="btLr"/>
            <w:vAlign w:val="center"/>
          </w:tcPr>
          <w:p w14:paraId="50CE6585" w14:textId="3828BF79"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Aims &amp; Activities</w:t>
            </w:r>
          </w:p>
        </w:tc>
        <w:tc>
          <w:tcPr>
            <w:tcW w:w="3119" w:type="dxa"/>
            <w:shd w:val="clear" w:color="auto" w:fill="F2F2F2" w:themeFill="background1" w:themeFillShade="F2"/>
          </w:tcPr>
          <w:p w14:paraId="19197809" w14:textId="3B147C47" w:rsidR="009911FF" w:rsidRPr="00C535CD" w:rsidRDefault="009911FF" w:rsidP="009911FF">
            <w:pPr>
              <w:rPr>
                <w:rFonts w:ascii="Arial Narrow" w:hAnsi="Arial Narrow"/>
                <w:sz w:val="20"/>
                <w:szCs w:val="20"/>
              </w:rPr>
            </w:pPr>
            <w:r w:rsidRPr="00C535CD">
              <w:rPr>
                <w:rFonts w:ascii="Arial Narrow" w:hAnsi="Arial Narrow"/>
                <w:sz w:val="20"/>
                <w:szCs w:val="20"/>
              </w:rPr>
              <w:t>Policy aim</w:t>
            </w:r>
          </w:p>
        </w:tc>
        <w:tc>
          <w:tcPr>
            <w:tcW w:w="6633" w:type="dxa"/>
          </w:tcPr>
          <w:p w14:paraId="011EA726" w14:textId="1A2C6533" w:rsidR="009911FF" w:rsidRPr="003C3D10" w:rsidRDefault="009911FF" w:rsidP="009911FF">
            <w:pPr>
              <w:rPr>
                <w:rFonts w:ascii="Arial Narrow" w:hAnsi="Arial Narrow"/>
                <w:sz w:val="20"/>
                <w:szCs w:val="20"/>
              </w:rPr>
            </w:pPr>
            <w:r w:rsidRPr="003C3D10">
              <w:rPr>
                <w:rFonts w:ascii="Arial Narrow" w:hAnsi="Arial Narrow"/>
                <w:sz w:val="20"/>
                <w:szCs w:val="20"/>
              </w:rPr>
              <w:t>Establish a collaboration to adopt a common plan which helps the food and farming sector remain viable in the face of land use pressures at the urban-rural interface, as well as infrastructure gaps, rising energy costs, and disjointed policy implementation. Five objectives: (</w:t>
            </w:r>
            <w:proofErr w:type="spellStart"/>
            <w:r w:rsidRPr="003C3D10">
              <w:rPr>
                <w:rFonts w:ascii="Arial Narrow" w:hAnsi="Arial Narrow"/>
                <w:sz w:val="20"/>
                <w:szCs w:val="20"/>
              </w:rPr>
              <w:t>i</w:t>
            </w:r>
            <w:proofErr w:type="spellEnd"/>
            <w:r w:rsidRPr="003C3D10">
              <w:rPr>
                <w:rFonts w:ascii="Arial Narrow" w:hAnsi="Arial Narrow"/>
                <w:sz w:val="20"/>
                <w:szCs w:val="20"/>
              </w:rPr>
              <w:t>) to grow the food and farming cluster; (ii) to link food, farming and health through consumer education; (iii) to foster innovation to enhance competitiveness and sustainability; (iv) to enable the cluster to be competitive and profitable by aligning policy tools; and (v) to cultivate new approaches to supporting food and farming.</w:t>
            </w:r>
          </w:p>
        </w:tc>
      </w:tr>
      <w:tr w:rsidR="009911FF" w:rsidRPr="003C3D10" w14:paraId="0C882945" w14:textId="77777777" w:rsidTr="00416CEF">
        <w:tc>
          <w:tcPr>
            <w:tcW w:w="704" w:type="dxa"/>
            <w:vMerge/>
            <w:shd w:val="clear" w:color="auto" w:fill="BFBFBF" w:themeFill="background1" w:themeFillShade="BF"/>
          </w:tcPr>
          <w:p w14:paraId="44D32657"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7372BD51" w14:textId="721FA896" w:rsidR="009911FF" w:rsidRPr="00C535CD" w:rsidRDefault="009911FF" w:rsidP="009911FF">
            <w:pPr>
              <w:rPr>
                <w:rFonts w:ascii="Arial Narrow" w:hAnsi="Arial Narrow"/>
                <w:sz w:val="20"/>
                <w:szCs w:val="20"/>
              </w:rPr>
            </w:pPr>
            <w:r w:rsidRPr="00C535CD">
              <w:rPr>
                <w:rFonts w:ascii="Arial Narrow" w:hAnsi="Arial Narrow"/>
                <w:sz w:val="20"/>
                <w:szCs w:val="20"/>
              </w:rPr>
              <w:t>Description of actions</w:t>
            </w:r>
          </w:p>
        </w:tc>
        <w:tc>
          <w:tcPr>
            <w:tcW w:w="6633" w:type="dxa"/>
          </w:tcPr>
          <w:p w14:paraId="13D5CF8E" w14:textId="105BDB3D" w:rsidR="009911FF" w:rsidRPr="003C3D10" w:rsidRDefault="009911FF" w:rsidP="009911FF">
            <w:pPr>
              <w:rPr>
                <w:rFonts w:ascii="Arial Narrow" w:hAnsi="Arial Narrow"/>
                <w:sz w:val="20"/>
                <w:szCs w:val="20"/>
              </w:rPr>
            </w:pPr>
            <w:r w:rsidRPr="003C3D10">
              <w:rPr>
                <w:rFonts w:ascii="Arial Narrow" w:hAnsi="Arial Narrow"/>
                <w:sz w:val="20"/>
                <w:szCs w:val="20"/>
              </w:rPr>
              <w:t xml:space="preserve">Establishment of the 'Golden Horseshoe Food and Farming Alliance', an innovative governance body bringing together 7 LGA stakeholders, civil society, researchers and food producers who meet 5 times per year. Activities included; expansion and relocation of Toronto's Food Business Incubator (assisting food start-ups), development of a strategy to connect barriers and opportunities for public food markets in Toronto linking </w:t>
            </w:r>
            <w:r w:rsidRPr="003C3D10">
              <w:rPr>
                <w:rFonts w:ascii="Arial Narrow" w:hAnsi="Arial Narrow"/>
                <w:sz w:val="20"/>
                <w:szCs w:val="20"/>
              </w:rPr>
              <w:lastRenderedPageBreak/>
              <w:t>consumers with local food supply, complete and maintain an inventory of production, processing, distribution and marketing infrastructure required to support the regional food system and attract investment to address identified needs, work with local food producers, retailers and manufacturers to explore international distribution opportunities to leverage the regions' cultural diversity, support and promote breakfast and lunch programs to promote healthy choices, work with food service providers at colleges and universities, design and offer primary and secondary education opportunities to engage students in health, nutrition and agriculture education, educate the community to consumer local healthy foods, market regional food and food products in health promotion campaigns, expand the regional food brand 'Foodland Ontario' through labelling (date of harvest, point of origin, processing activity), training for retail staff to accurately represent and promote local food, develop internships, apprenticeships, scholarship, etc to inspire students to take on careers in food and farming, promote local food to tourists to increase profitability, appoint a senior official in each LGA to assist farming and food entrepreneurs to navigate approval and regulatory processes,, align provincial and municipal taxes and fees to support profitability of the regional food and farming industry (e</w:t>
            </w:r>
            <w:r>
              <w:rPr>
                <w:rFonts w:ascii="Arial Narrow" w:hAnsi="Arial Narrow"/>
                <w:sz w:val="20"/>
                <w:szCs w:val="20"/>
              </w:rPr>
              <w:t>.</w:t>
            </w:r>
            <w:r w:rsidRPr="003C3D10">
              <w:rPr>
                <w:rFonts w:ascii="Arial Narrow" w:hAnsi="Arial Narrow"/>
                <w:sz w:val="20"/>
                <w:szCs w:val="20"/>
              </w:rPr>
              <w:t>g. long-term land rental agreements, financial incentives for innovative food processing), procurement policies for local food and beverages in public and broader public sector agencies.</w:t>
            </w:r>
          </w:p>
        </w:tc>
      </w:tr>
      <w:tr w:rsidR="009911FF" w:rsidRPr="003C3D10" w14:paraId="47D48225" w14:textId="77777777" w:rsidTr="00416CEF">
        <w:tc>
          <w:tcPr>
            <w:tcW w:w="704" w:type="dxa"/>
            <w:vMerge/>
            <w:shd w:val="clear" w:color="auto" w:fill="BFBFBF" w:themeFill="background1" w:themeFillShade="BF"/>
          </w:tcPr>
          <w:p w14:paraId="5EA3F5C2"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53180E6F" w14:textId="0BA8283F" w:rsidR="009911FF" w:rsidRPr="003C3D10" w:rsidRDefault="009911FF" w:rsidP="009911FF">
            <w:pPr>
              <w:rPr>
                <w:rFonts w:ascii="Arial Narrow" w:hAnsi="Arial Narrow"/>
                <w:sz w:val="20"/>
                <w:szCs w:val="20"/>
              </w:rPr>
            </w:pPr>
            <w:r w:rsidRPr="003C3D10">
              <w:rPr>
                <w:rFonts w:ascii="Arial Narrow" w:hAnsi="Arial Narrow"/>
                <w:sz w:val="20"/>
                <w:szCs w:val="20"/>
              </w:rPr>
              <w:t>Role of Local Government</w:t>
            </w:r>
          </w:p>
        </w:tc>
        <w:tc>
          <w:tcPr>
            <w:tcW w:w="6633" w:type="dxa"/>
          </w:tcPr>
          <w:p w14:paraId="5CEE94EF" w14:textId="5A8E9FD9" w:rsidR="009911FF" w:rsidRPr="003C3D10" w:rsidRDefault="009911FF" w:rsidP="009911FF">
            <w:pPr>
              <w:rPr>
                <w:rFonts w:ascii="Arial Narrow" w:hAnsi="Arial Narrow"/>
                <w:sz w:val="20"/>
                <w:szCs w:val="20"/>
              </w:rPr>
            </w:pPr>
            <w:r w:rsidRPr="003C3D10">
              <w:rPr>
                <w:rFonts w:ascii="Arial Narrow" w:hAnsi="Arial Narrow"/>
                <w:sz w:val="20"/>
                <w:szCs w:val="20"/>
              </w:rPr>
              <w:t>Stakeholder representative, as one of 7 LGAs involved in the Alliance that manages this action plan. Active involvement in implementation and submission of plans to respective local authorities is part of the Terms of Reference. All 7 LGAs adopted this overarching action plan as their own local policy to streamline development, reporting, etc. Each municipality contributes funding ($30k CDN per annum) to employ the Executive Director and the part-funding of projects.</w:t>
            </w:r>
          </w:p>
        </w:tc>
      </w:tr>
      <w:tr w:rsidR="009911FF" w:rsidRPr="003C3D10" w14:paraId="12E3C96E" w14:textId="77777777" w:rsidTr="00416CEF">
        <w:tc>
          <w:tcPr>
            <w:tcW w:w="704" w:type="dxa"/>
            <w:vMerge/>
            <w:shd w:val="clear" w:color="auto" w:fill="BFBFBF" w:themeFill="background1" w:themeFillShade="BF"/>
          </w:tcPr>
          <w:p w14:paraId="3E919FCE"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73AC7DEC" w14:textId="61355022" w:rsidR="009911FF" w:rsidRPr="003C3D10" w:rsidRDefault="009911FF" w:rsidP="009911FF">
            <w:pPr>
              <w:rPr>
                <w:rFonts w:ascii="Arial Narrow" w:hAnsi="Arial Narrow"/>
                <w:sz w:val="20"/>
                <w:szCs w:val="20"/>
              </w:rPr>
            </w:pPr>
            <w:r w:rsidRPr="003C3D10">
              <w:rPr>
                <w:rFonts w:ascii="Arial Narrow" w:hAnsi="Arial Narrow"/>
                <w:sz w:val="20"/>
                <w:szCs w:val="20"/>
              </w:rPr>
              <w:t>Targeted healthy and sustainable diet-related practice(s)</w:t>
            </w:r>
          </w:p>
        </w:tc>
        <w:tc>
          <w:tcPr>
            <w:tcW w:w="6633" w:type="dxa"/>
          </w:tcPr>
          <w:p w14:paraId="0A5014C6"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Connect with local food system</w:t>
            </w:r>
          </w:p>
          <w:p w14:paraId="3D399817"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Support sustainable food production practices</w:t>
            </w:r>
          </w:p>
          <w:p w14:paraId="658C91FB"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 xml:space="preserve">Eat seasonally </w:t>
            </w:r>
          </w:p>
          <w:p w14:paraId="3B67A9A4" w14:textId="5CC92C0A" w:rsidR="009911FF" w:rsidRPr="003C3D10" w:rsidRDefault="009911FF" w:rsidP="009911FF">
            <w:pPr>
              <w:rPr>
                <w:rFonts w:ascii="Arial Narrow" w:hAnsi="Arial Narrow"/>
                <w:sz w:val="20"/>
                <w:szCs w:val="20"/>
              </w:rPr>
            </w:pPr>
            <w:r w:rsidRPr="003C3D10">
              <w:rPr>
                <w:rFonts w:ascii="Arial Narrow" w:hAnsi="Arial Narrow"/>
                <w:sz w:val="20"/>
                <w:szCs w:val="20"/>
              </w:rPr>
              <w:t>Eat locally available foods</w:t>
            </w:r>
          </w:p>
        </w:tc>
      </w:tr>
      <w:tr w:rsidR="009911FF" w:rsidRPr="003C3D10" w14:paraId="257730C7" w14:textId="77777777" w:rsidTr="00416CEF">
        <w:tc>
          <w:tcPr>
            <w:tcW w:w="704" w:type="dxa"/>
            <w:vMerge/>
            <w:shd w:val="clear" w:color="auto" w:fill="BFBFBF" w:themeFill="background1" w:themeFillShade="BF"/>
          </w:tcPr>
          <w:p w14:paraId="47B33410"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40E11F02" w14:textId="7EC0864C" w:rsidR="009911FF" w:rsidRPr="003C3D10" w:rsidRDefault="009911FF" w:rsidP="009911FF">
            <w:pPr>
              <w:rPr>
                <w:rFonts w:ascii="Arial Narrow" w:hAnsi="Arial Narrow"/>
                <w:sz w:val="20"/>
                <w:szCs w:val="20"/>
              </w:rPr>
            </w:pPr>
            <w:r w:rsidRPr="003C3D10">
              <w:rPr>
                <w:rFonts w:ascii="Arial Narrow" w:hAnsi="Arial Narrow"/>
                <w:sz w:val="20"/>
                <w:szCs w:val="20"/>
              </w:rPr>
              <w:t xml:space="preserve">Targeted food system phase(s) </w:t>
            </w:r>
          </w:p>
        </w:tc>
        <w:tc>
          <w:tcPr>
            <w:tcW w:w="6633" w:type="dxa"/>
          </w:tcPr>
          <w:p w14:paraId="176F575C" w14:textId="2417256A" w:rsidR="009911FF" w:rsidRPr="003C3D10" w:rsidRDefault="009911FF" w:rsidP="009911FF">
            <w:pPr>
              <w:rPr>
                <w:rFonts w:ascii="Arial Narrow" w:hAnsi="Arial Narrow"/>
                <w:sz w:val="20"/>
                <w:szCs w:val="20"/>
              </w:rPr>
            </w:pPr>
            <w:r w:rsidRPr="003C3D10">
              <w:rPr>
                <w:rFonts w:ascii="Arial Narrow" w:hAnsi="Arial Narrow"/>
                <w:sz w:val="20"/>
                <w:szCs w:val="20"/>
              </w:rPr>
              <w:t>All</w:t>
            </w:r>
          </w:p>
        </w:tc>
      </w:tr>
      <w:tr w:rsidR="009911FF" w:rsidRPr="003C3D10" w14:paraId="3983A9FB" w14:textId="77777777" w:rsidTr="00416CEF">
        <w:tc>
          <w:tcPr>
            <w:tcW w:w="704" w:type="dxa"/>
            <w:vMerge w:val="restart"/>
            <w:shd w:val="clear" w:color="auto" w:fill="BFBFBF" w:themeFill="background1" w:themeFillShade="BF"/>
            <w:textDirection w:val="btLr"/>
            <w:vAlign w:val="center"/>
          </w:tcPr>
          <w:p w14:paraId="6896F94A" w14:textId="34D6BE9E"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Considerations</w:t>
            </w:r>
          </w:p>
        </w:tc>
        <w:tc>
          <w:tcPr>
            <w:tcW w:w="3119" w:type="dxa"/>
            <w:shd w:val="clear" w:color="auto" w:fill="F2F2F2" w:themeFill="background1" w:themeFillShade="F2"/>
          </w:tcPr>
          <w:p w14:paraId="02E6722A" w14:textId="29D66AE6" w:rsidR="009911FF" w:rsidRPr="00C535CD" w:rsidRDefault="009911FF" w:rsidP="009911FF">
            <w:pPr>
              <w:rPr>
                <w:rFonts w:ascii="Arial Narrow" w:hAnsi="Arial Narrow"/>
                <w:sz w:val="20"/>
                <w:szCs w:val="20"/>
              </w:rPr>
            </w:pPr>
            <w:r w:rsidRPr="00C535CD">
              <w:rPr>
                <w:rFonts w:ascii="Arial Narrow" w:hAnsi="Arial Narrow"/>
                <w:sz w:val="20"/>
                <w:szCs w:val="20"/>
              </w:rPr>
              <w:t xml:space="preserve">Does the policy consider health? Y/N and how? </w:t>
            </w:r>
          </w:p>
        </w:tc>
        <w:tc>
          <w:tcPr>
            <w:tcW w:w="6633" w:type="dxa"/>
          </w:tcPr>
          <w:p w14:paraId="5DB66669" w14:textId="2EF65B2C" w:rsidR="009911FF" w:rsidRPr="003C3D10" w:rsidRDefault="009911FF" w:rsidP="009911FF">
            <w:pPr>
              <w:rPr>
                <w:rFonts w:ascii="Arial Narrow" w:hAnsi="Arial Narrow"/>
                <w:sz w:val="20"/>
                <w:szCs w:val="20"/>
              </w:rPr>
            </w:pPr>
            <w:r w:rsidRPr="003C3D10">
              <w:rPr>
                <w:rFonts w:ascii="Arial Narrow" w:hAnsi="Arial Narrow"/>
                <w:sz w:val="20"/>
                <w:szCs w:val="20"/>
              </w:rPr>
              <w:t>Yes - many of the activities consider health e</w:t>
            </w:r>
            <w:r>
              <w:rPr>
                <w:rFonts w:ascii="Arial Narrow" w:hAnsi="Arial Narrow"/>
                <w:sz w:val="20"/>
                <w:szCs w:val="20"/>
              </w:rPr>
              <w:t>.</w:t>
            </w:r>
            <w:r w:rsidRPr="003C3D10">
              <w:rPr>
                <w:rFonts w:ascii="Arial Narrow" w:hAnsi="Arial Narrow"/>
                <w:sz w:val="20"/>
                <w:szCs w:val="20"/>
              </w:rPr>
              <w:t>g. procurement policies to increase availability of healthy food for primary, secondary, university and college students.</w:t>
            </w:r>
          </w:p>
        </w:tc>
      </w:tr>
      <w:tr w:rsidR="009911FF" w:rsidRPr="003C3D10" w14:paraId="300F0F47" w14:textId="77777777" w:rsidTr="00416CEF">
        <w:tc>
          <w:tcPr>
            <w:tcW w:w="704" w:type="dxa"/>
            <w:vMerge/>
            <w:shd w:val="clear" w:color="auto" w:fill="BFBFBF" w:themeFill="background1" w:themeFillShade="BF"/>
          </w:tcPr>
          <w:p w14:paraId="0B1CD8E1"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6CB8E948" w14:textId="38E5A9CB"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equity? Y/N and how?</w:t>
            </w:r>
          </w:p>
        </w:tc>
        <w:tc>
          <w:tcPr>
            <w:tcW w:w="6633" w:type="dxa"/>
          </w:tcPr>
          <w:p w14:paraId="0CDA5C2E" w14:textId="4D58F279" w:rsidR="009911FF" w:rsidRPr="003C3D10" w:rsidRDefault="009911FF" w:rsidP="009911FF">
            <w:pPr>
              <w:rPr>
                <w:rFonts w:ascii="Arial Narrow" w:hAnsi="Arial Narrow"/>
                <w:sz w:val="20"/>
                <w:szCs w:val="20"/>
              </w:rPr>
            </w:pPr>
            <w:r w:rsidRPr="003C3D10">
              <w:rPr>
                <w:rFonts w:ascii="Arial Narrow" w:hAnsi="Arial Narrow"/>
                <w:sz w:val="20"/>
                <w:szCs w:val="20"/>
              </w:rPr>
              <w:t>Not stated</w:t>
            </w:r>
          </w:p>
        </w:tc>
      </w:tr>
      <w:tr w:rsidR="009911FF" w:rsidRPr="003C3D10" w14:paraId="5A428C7F" w14:textId="77777777" w:rsidTr="00416CEF">
        <w:tc>
          <w:tcPr>
            <w:tcW w:w="704" w:type="dxa"/>
            <w:vMerge/>
            <w:shd w:val="clear" w:color="auto" w:fill="BFBFBF" w:themeFill="background1" w:themeFillShade="BF"/>
          </w:tcPr>
          <w:p w14:paraId="4CC9E3F8"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783B7E60" w14:textId="349DCBC8"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the broader food system? Y/N and how?</w:t>
            </w:r>
          </w:p>
        </w:tc>
        <w:tc>
          <w:tcPr>
            <w:tcW w:w="6633" w:type="dxa"/>
          </w:tcPr>
          <w:p w14:paraId="1D6C2E8D" w14:textId="19007D1E" w:rsidR="009911FF" w:rsidRPr="003C3D10" w:rsidRDefault="009911FF" w:rsidP="009911FF">
            <w:pPr>
              <w:rPr>
                <w:rFonts w:ascii="Arial Narrow" w:hAnsi="Arial Narrow"/>
                <w:sz w:val="20"/>
                <w:szCs w:val="20"/>
              </w:rPr>
            </w:pPr>
            <w:r w:rsidRPr="003C3D10">
              <w:rPr>
                <w:rFonts w:ascii="Arial Narrow" w:hAnsi="Arial Narrow"/>
                <w:sz w:val="20"/>
                <w:szCs w:val="20"/>
              </w:rPr>
              <w:t>Yes - this policy is aiming to protect the regional food system and takes a food systems approach in doing so. Consideration of every stage of the food supply chain.</w:t>
            </w:r>
          </w:p>
        </w:tc>
      </w:tr>
      <w:tr w:rsidR="009911FF" w:rsidRPr="003C3D10" w14:paraId="2D69C0B1" w14:textId="77777777" w:rsidTr="00416CEF">
        <w:tc>
          <w:tcPr>
            <w:tcW w:w="704" w:type="dxa"/>
            <w:vMerge w:val="restart"/>
            <w:shd w:val="clear" w:color="auto" w:fill="BFBFBF" w:themeFill="background1" w:themeFillShade="BF"/>
            <w:textDirection w:val="btLr"/>
            <w:vAlign w:val="center"/>
          </w:tcPr>
          <w:p w14:paraId="4614C398" w14:textId="163F0219"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Evaluation</w:t>
            </w:r>
          </w:p>
        </w:tc>
        <w:tc>
          <w:tcPr>
            <w:tcW w:w="3119" w:type="dxa"/>
            <w:shd w:val="clear" w:color="auto" w:fill="F2F2F2" w:themeFill="background1" w:themeFillShade="F2"/>
          </w:tcPr>
          <w:p w14:paraId="25A087CB" w14:textId="5EBD304C"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evaluation been planned for? </w:t>
            </w:r>
          </w:p>
        </w:tc>
        <w:tc>
          <w:tcPr>
            <w:tcW w:w="6633" w:type="dxa"/>
          </w:tcPr>
          <w:p w14:paraId="1A864DF7" w14:textId="127E66B3" w:rsidR="009911FF" w:rsidRPr="003C3D10" w:rsidRDefault="009911FF" w:rsidP="009911FF">
            <w:pPr>
              <w:rPr>
                <w:rFonts w:ascii="Arial Narrow" w:hAnsi="Arial Narrow"/>
                <w:sz w:val="20"/>
                <w:szCs w:val="20"/>
              </w:rPr>
            </w:pPr>
            <w:r w:rsidRPr="003C3D10">
              <w:rPr>
                <w:rFonts w:ascii="Arial Narrow" w:hAnsi="Arial Narrow"/>
                <w:sz w:val="20"/>
                <w:szCs w:val="20"/>
              </w:rPr>
              <w:t>Yes - the fifth objective includes considerable focus on research to pilot projects and monitor implementation success. Measurable targets and details of the approach to evaluation is not included in the action plan.</w:t>
            </w:r>
          </w:p>
        </w:tc>
      </w:tr>
      <w:tr w:rsidR="009911FF" w:rsidRPr="003C3D10" w14:paraId="04DB9226" w14:textId="77777777" w:rsidTr="00416CEF">
        <w:tc>
          <w:tcPr>
            <w:tcW w:w="704" w:type="dxa"/>
            <w:vMerge/>
            <w:shd w:val="clear" w:color="auto" w:fill="BFBFBF" w:themeFill="background1" w:themeFillShade="BF"/>
          </w:tcPr>
          <w:p w14:paraId="4D121679"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49F5076F" w14:textId="6AF7C651" w:rsidR="009911FF" w:rsidRPr="00C535CD" w:rsidRDefault="009911FF" w:rsidP="009911FF">
            <w:pPr>
              <w:rPr>
                <w:rFonts w:ascii="Arial Narrow" w:hAnsi="Arial Narrow"/>
                <w:sz w:val="20"/>
                <w:szCs w:val="20"/>
              </w:rPr>
            </w:pPr>
            <w:r w:rsidRPr="00C535CD">
              <w:rPr>
                <w:rFonts w:ascii="Arial Narrow" w:hAnsi="Arial Narrow"/>
                <w:sz w:val="20"/>
                <w:szCs w:val="20"/>
              </w:rPr>
              <w:t>Data collection tools, target population</w:t>
            </w:r>
          </w:p>
        </w:tc>
        <w:tc>
          <w:tcPr>
            <w:tcW w:w="6633" w:type="dxa"/>
          </w:tcPr>
          <w:p w14:paraId="582B013E" w14:textId="0095348D" w:rsidR="009911FF" w:rsidRPr="003C3D10" w:rsidRDefault="009911FF" w:rsidP="009911FF">
            <w:pPr>
              <w:rPr>
                <w:rFonts w:ascii="Arial Narrow" w:hAnsi="Arial Narrow"/>
                <w:sz w:val="20"/>
                <w:szCs w:val="20"/>
              </w:rPr>
            </w:pPr>
            <w:r w:rsidRPr="003C3D10">
              <w:rPr>
                <w:rFonts w:ascii="Arial Narrow" w:hAnsi="Arial Narrow"/>
                <w:sz w:val="20"/>
                <w:szCs w:val="20"/>
              </w:rPr>
              <w:t>Not stated by IPES 2017 or the Action Plan.</w:t>
            </w:r>
          </w:p>
        </w:tc>
      </w:tr>
      <w:tr w:rsidR="009911FF" w:rsidRPr="003C3D10" w14:paraId="4774A926" w14:textId="77777777" w:rsidTr="00416CEF">
        <w:tc>
          <w:tcPr>
            <w:tcW w:w="704" w:type="dxa"/>
            <w:vMerge/>
            <w:shd w:val="clear" w:color="auto" w:fill="BFBFBF" w:themeFill="background1" w:themeFillShade="BF"/>
          </w:tcPr>
          <w:p w14:paraId="7682817C"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07AE6F68" w14:textId="5181C733"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the policy been effective? </w:t>
            </w:r>
          </w:p>
        </w:tc>
        <w:tc>
          <w:tcPr>
            <w:tcW w:w="6633" w:type="dxa"/>
          </w:tcPr>
          <w:p w14:paraId="49F497E9" w14:textId="637965D9" w:rsidR="009911FF" w:rsidRPr="003C3D10" w:rsidRDefault="009911FF" w:rsidP="009911FF">
            <w:pPr>
              <w:rPr>
                <w:rFonts w:ascii="Arial Narrow" w:hAnsi="Arial Narrow"/>
                <w:sz w:val="20"/>
                <w:szCs w:val="20"/>
              </w:rPr>
            </w:pPr>
            <w:r w:rsidRPr="003C3D10">
              <w:rPr>
                <w:rFonts w:ascii="Arial Narrow" w:hAnsi="Arial Narrow"/>
                <w:sz w:val="20"/>
                <w:szCs w:val="20"/>
              </w:rPr>
              <w:t>Details of successful implementation are not stated in the included study nor in the action plan itself.</w:t>
            </w:r>
          </w:p>
        </w:tc>
      </w:tr>
      <w:tr w:rsidR="009911FF" w:rsidRPr="003C3D10" w14:paraId="0741ED89" w14:textId="77777777" w:rsidTr="00416CEF">
        <w:tc>
          <w:tcPr>
            <w:tcW w:w="704" w:type="dxa"/>
            <w:vMerge w:val="restart"/>
            <w:shd w:val="clear" w:color="auto" w:fill="BFBFBF" w:themeFill="background1" w:themeFillShade="BF"/>
            <w:textDirection w:val="btLr"/>
            <w:vAlign w:val="center"/>
          </w:tcPr>
          <w:p w14:paraId="6189F909" w14:textId="43841328"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Development</w:t>
            </w:r>
          </w:p>
        </w:tc>
        <w:tc>
          <w:tcPr>
            <w:tcW w:w="3119" w:type="dxa"/>
            <w:shd w:val="clear" w:color="auto" w:fill="F2F2F2" w:themeFill="background1" w:themeFillShade="F2"/>
          </w:tcPr>
          <w:p w14:paraId="0523AD22" w14:textId="7033205E" w:rsidR="009911FF" w:rsidRPr="00C535CD" w:rsidRDefault="009911FF" w:rsidP="009911FF">
            <w:pPr>
              <w:rPr>
                <w:rFonts w:ascii="Arial Narrow" w:hAnsi="Arial Narrow"/>
                <w:sz w:val="20"/>
                <w:szCs w:val="20"/>
              </w:rPr>
            </w:pPr>
            <w:r w:rsidRPr="00C535CD">
              <w:rPr>
                <w:rFonts w:ascii="Arial Narrow" w:hAnsi="Arial Narrow"/>
                <w:sz w:val="20"/>
                <w:szCs w:val="20"/>
              </w:rPr>
              <w:t>What evidence underpins the development of the policy?</w:t>
            </w:r>
          </w:p>
        </w:tc>
        <w:tc>
          <w:tcPr>
            <w:tcW w:w="6633" w:type="dxa"/>
          </w:tcPr>
          <w:p w14:paraId="44B5A32E" w14:textId="26067AFA" w:rsidR="009911FF" w:rsidRPr="003C3D10" w:rsidRDefault="009911FF" w:rsidP="009911FF">
            <w:pPr>
              <w:rPr>
                <w:rFonts w:ascii="Arial Narrow" w:hAnsi="Arial Narrow"/>
                <w:sz w:val="20"/>
                <w:szCs w:val="20"/>
              </w:rPr>
            </w:pPr>
            <w:r w:rsidRPr="003C3D10">
              <w:rPr>
                <w:rFonts w:ascii="Arial Narrow" w:hAnsi="Arial Narrow"/>
                <w:sz w:val="20"/>
                <w:szCs w:val="20"/>
              </w:rPr>
              <w:t>The competition for land between urban development and agriculture brought together regional planners and agricultural groups in the 1990s. 2005 'Greater Toronto Area Agricultural Action Plan', which was applied to the City of Toronto and surrounding areas. It was instigated by farmers concerned about protection of agricultural land.</w:t>
            </w:r>
          </w:p>
        </w:tc>
      </w:tr>
      <w:tr w:rsidR="009911FF" w:rsidRPr="003C3D10" w14:paraId="01DF7D55" w14:textId="77777777" w:rsidTr="00416CEF">
        <w:tc>
          <w:tcPr>
            <w:tcW w:w="704" w:type="dxa"/>
            <w:vMerge/>
            <w:shd w:val="clear" w:color="auto" w:fill="BFBFBF" w:themeFill="background1" w:themeFillShade="BF"/>
          </w:tcPr>
          <w:p w14:paraId="074261BC"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18AC2F48" w14:textId="301BEAE4" w:rsidR="009911FF" w:rsidRPr="00C535CD" w:rsidRDefault="009911FF" w:rsidP="009911FF">
            <w:pPr>
              <w:rPr>
                <w:rFonts w:ascii="Arial Narrow" w:hAnsi="Arial Narrow"/>
                <w:sz w:val="20"/>
                <w:szCs w:val="20"/>
              </w:rPr>
            </w:pPr>
            <w:r w:rsidRPr="00C535CD">
              <w:rPr>
                <w:rFonts w:ascii="Arial Narrow" w:hAnsi="Arial Narrow"/>
                <w:sz w:val="20"/>
                <w:szCs w:val="20"/>
              </w:rPr>
              <w:t>What type of evidence was used to develop the policy?</w:t>
            </w:r>
          </w:p>
        </w:tc>
        <w:tc>
          <w:tcPr>
            <w:tcW w:w="6633" w:type="dxa"/>
          </w:tcPr>
          <w:p w14:paraId="209EA9A9" w14:textId="761110D0" w:rsidR="009911FF" w:rsidRPr="003C3D10" w:rsidRDefault="009911FF" w:rsidP="009911FF">
            <w:pPr>
              <w:rPr>
                <w:rFonts w:ascii="Arial Narrow" w:hAnsi="Arial Narrow"/>
                <w:sz w:val="20"/>
                <w:szCs w:val="20"/>
              </w:rPr>
            </w:pPr>
            <w:r w:rsidRPr="003C3D10">
              <w:rPr>
                <w:rFonts w:ascii="Arial Narrow" w:hAnsi="Arial Narrow"/>
                <w:sz w:val="20"/>
                <w:szCs w:val="20"/>
              </w:rPr>
              <w:t>Expert opinion was considered in the development of this plan, including representation from government agencies, industry representatives, local governments, etc.</w:t>
            </w:r>
          </w:p>
        </w:tc>
      </w:tr>
      <w:tr w:rsidR="009911FF" w:rsidRPr="003C3D10" w14:paraId="6B5B75F9" w14:textId="77777777" w:rsidTr="00416CEF">
        <w:tc>
          <w:tcPr>
            <w:tcW w:w="704" w:type="dxa"/>
            <w:vMerge/>
            <w:shd w:val="clear" w:color="auto" w:fill="BFBFBF" w:themeFill="background1" w:themeFillShade="BF"/>
          </w:tcPr>
          <w:p w14:paraId="75D7DD8C"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755B427D" w14:textId="6CD3278D" w:rsidR="009911FF" w:rsidRPr="00C535CD" w:rsidRDefault="009911FF" w:rsidP="009911FF">
            <w:pPr>
              <w:rPr>
                <w:rFonts w:ascii="Arial Narrow" w:hAnsi="Arial Narrow"/>
                <w:sz w:val="20"/>
                <w:szCs w:val="20"/>
              </w:rPr>
            </w:pPr>
            <w:r w:rsidRPr="00C535CD">
              <w:rPr>
                <w:rFonts w:ascii="Arial Narrow" w:hAnsi="Arial Narrow"/>
                <w:sz w:val="20"/>
                <w:szCs w:val="20"/>
              </w:rPr>
              <w:t xml:space="preserve">What was the process for using evidence to develop the policy? </w:t>
            </w:r>
          </w:p>
        </w:tc>
        <w:tc>
          <w:tcPr>
            <w:tcW w:w="6633" w:type="dxa"/>
          </w:tcPr>
          <w:p w14:paraId="4912A547" w14:textId="118DC8C5" w:rsidR="009911FF" w:rsidRPr="003C3D10" w:rsidRDefault="009911FF" w:rsidP="009911FF">
            <w:pPr>
              <w:rPr>
                <w:rFonts w:ascii="Arial Narrow" w:hAnsi="Arial Narrow"/>
                <w:sz w:val="20"/>
                <w:szCs w:val="20"/>
              </w:rPr>
            </w:pPr>
            <w:r w:rsidRPr="003C3D10">
              <w:rPr>
                <w:rFonts w:ascii="Arial Narrow" w:hAnsi="Arial Narrow"/>
                <w:sz w:val="20"/>
                <w:szCs w:val="20"/>
              </w:rPr>
              <w:t xml:space="preserve">In 2009 key stakeholders met (representing 5 of the 7 LGAs, farmers, grant-makers and the Mayors' Alliance) and agreed that subsequent plans should take a food systems approach to consider economic viability of agriculture in the area, including but not restricted to farmers. The Action Plan was developed over 3 phases; research, consultation and drafting. IPES (2017) describe the writing process to be long and labour-intensive due to economic development actors and planning professionals working on the task in different ways with language inconsistencies.  </w:t>
            </w:r>
          </w:p>
        </w:tc>
      </w:tr>
    </w:tbl>
    <w:p w14:paraId="60B4B911" w14:textId="102CAECD" w:rsidR="001F62B8" w:rsidRPr="003C3D10" w:rsidRDefault="001F62B8">
      <w:pPr>
        <w:rPr>
          <w:rFonts w:ascii="Arial Narrow" w:hAnsi="Arial Narrow"/>
        </w:rPr>
      </w:pPr>
    </w:p>
    <w:p w14:paraId="1D3A97FC" w14:textId="2CFF881C" w:rsidR="001F62B8" w:rsidRDefault="001F62B8">
      <w:pPr>
        <w:rPr>
          <w:rFonts w:ascii="Arial Narrow" w:hAnsi="Arial Narrow"/>
        </w:rPr>
      </w:pPr>
    </w:p>
    <w:p w14:paraId="62155630" w14:textId="7BA136B1" w:rsidR="009911FF" w:rsidRDefault="009911FF">
      <w:pPr>
        <w:rPr>
          <w:rFonts w:ascii="Arial Narrow" w:hAnsi="Arial Narrow"/>
        </w:rPr>
      </w:pPr>
      <w:r>
        <w:rPr>
          <w:rFonts w:ascii="Arial Narrow" w:hAnsi="Arial Narrow"/>
        </w:rPr>
        <w:br w:type="page"/>
      </w:r>
    </w:p>
    <w:tbl>
      <w:tblPr>
        <w:tblStyle w:val="TableGrid"/>
        <w:tblW w:w="0" w:type="auto"/>
        <w:tblLook w:val="04A0" w:firstRow="1" w:lastRow="0" w:firstColumn="1" w:lastColumn="0" w:noHBand="0" w:noVBand="1"/>
      </w:tblPr>
      <w:tblGrid>
        <w:gridCol w:w="704"/>
        <w:gridCol w:w="3119"/>
        <w:gridCol w:w="6633"/>
      </w:tblGrid>
      <w:tr w:rsidR="009911FF" w:rsidRPr="003C3D10" w14:paraId="133D733C" w14:textId="77777777" w:rsidTr="00416CEF">
        <w:tc>
          <w:tcPr>
            <w:tcW w:w="704" w:type="dxa"/>
            <w:vMerge w:val="restart"/>
            <w:shd w:val="clear" w:color="auto" w:fill="BFBFBF" w:themeFill="background1" w:themeFillShade="BF"/>
            <w:textDirection w:val="btLr"/>
            <w:vAlign w:val="center"/>
          </w:tcPr>
          <w:p w14:paraId="289CECA0" w14:textId="329B0C14"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lastRenderedPageBreak/>
              <w:t>Citation</w:t>
            </w:r>
          </w:p>
        </w:tc>
        <w:tc>
          <w:tcPr>
            <w:tcW w:w="3119" w:type="dxa"/>
            <w:shd w:val="clear" w:color="auto" w:fill="F2F2F2" w:themeFill="background1" w:themeFillShade="F2"/>
          </w:tcPr>
          <w:p w14:paraId="272E72E5" w14:textId="70340EE7" w:rsidR="009911FF" w:rsidRPr="00C535CD" w:rsidRDefault="009911FF" w:rsidP="009911FF">
            <w:pPr>
              <w:rPr>
                <w:rFonts w:ascii="Arial Narrow" w:hAnsi="Arial Narrow"/>
                <w:sz w:val="20"/>
                <w:szCs w:val="20"/>
              </w:rPr>
            </w:pPr>
            <w:r w:rsidRPr="00C535CD">
              <w:rPr>
                <w:rFonts w:ascii="Arial Narrow" w:hAnsi="Arial Narrow"/>
                <w:sz w:val="20"/>
                <w:szCs w:val="20"/>
              </w:rPr>
              <w:t>Name of Policy</w:t>
            </w:r>
          </w:p>
        </w:tc>
        <w:tc>
          <w:tcPr>
            <w:tcW w:w="6633" w:type="dxa"/>
            <w:shd w:val="clear" w:color="auto" w:fill="FFFFFF" w:themeFill="background1"/>
          </w:tcPr>
          <w:p w14:paraId="3BFA7A95" w14:textId="4E4DA0D9" w:rsidR="009911FF" w:rsidRPr="003C3D10" w:rsidRDefault="009911FF" w:rsidP="009911FF">
            <w:pPr>
              <w:tabs>
                <w:tab w:val="left" w:pos="1409"/>
              </w:tabs>
              <w:rPr>
                <w:rFonts w:ascii="Arial Narrow" w:hAnsi="Arial Narrow"/>
                <w:b/>
                <w:sz w:val="20"/>
                <w:szCs w:val="20"/>
              </w:rPr>
            </w:pPr>
            <w:r w:rsidRPr="003C3D10">
              <w:rPr>
                <w:rFonts w:ascii="Arial Narrow" w:hAnsi="Arial Narrow" w:cstheme="minorHAnsi"/>
                <w:b/>
                <w:sz w:val="20"/>
                <w:szCs w:val="20"/>
                <w:bdr w:val="none" w:sz="0" w:space="0" w:color="auto" w:frame="1"/>
                <w:shd w:val="clear" w:color="auto" w:fill="FFFFFF"/>
              </w:rPr>
              <w:t>Toronto's Long-Term Waste Management Strategy (2016)</w:t>
            </w:r>
          </w:p>
        </w:tc>
      </w:tr>
      <w:tr w:rsidR="009911FF" w:rsidRPr="003C3D10" w14:paraId="1CD29BA7" w14:textId="77777777" w:rsidTr="00445940">
        <w:tc>
          <w:tcPr>
            <w:tcW w:w="704" w:type="dxa"/>
            <w:vMerge/>
            <w:shd w:val="clear" w:color="auto" w:fill="BFBFBF" w:themeFill="background1" w:themeFillShade="BF"/>
            <w:textDirection w:val="btLr"/>
            <w:vAlign w:val="center"/>
          </w:tcPr>
          <w:p w14:paraId="6AC74285"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794FE212" w14:textId="03E79EEB" w:rsidR="009911FF" w:rsidRPr="00C535CD" w:rsidRDefault="009911FF" w:rsidP="009911FF">
            <w:pPr>
              <w:rPr>
                <w:rFonts w:ascii="Arial Narrow" w:hAnsi="Arial Narrow"/>
                <w:b/>
                <w:sz w:val="20"/>
                <w:szCs w:val="20"/>
              </w:rPr>
            </w:pPr>
            <w:r w:rsidRPr="00C535CD">
              <w:rPr>
                <w:rFonts w:ascii="Arial Narrow" w:hAnsi="Arial Narrow"/>
                <w:sz w:val="20"/>
                <w:szCs w:val="20"/>
              </w:rPr>
              <w:t>Reference</w:t>
            </w:r>
          </w:p>
        </w:tc>
        <w:tc>
          <w:tcPr>
            <w:tcW w:w="6633" w:type="dxa"/>
          </w:tcPr>
          <w:p w14:paraId="08A0D330" w14:textId="323EB774" w:rsidR="009911FF" w:rsidRPr="003C3D10" w:rsidRDefault="009911FF" w:rsidP="009911FF">
            <w:pPr>
              <w:rPr>
                <w:rFonts w:ascii="Arial Narrow" w:hAnsi="Arial Narrow"/>
                <w:sz w:val="20"/>
                <w:szCs w:val="20"/>
              </w:rPr>
            </w:pPr>
            <w:r>
              <w:rPr>
                <w:rFonts w:ascii="Arial Narrow" w:hAnsi="Arial Narrow" w:cstheme="minorHAnsi"/>
                <w:sz w:val="20"/>
                <w:szCs w:val="20"/>
                <w:bdr w:val="none" w:sz="0" w:space="0" w:color="auto" w:frame="1"/>
                <w:shd w:val="clear" w:color="auto" w:fill="FFFFFF"/>
              </w:rPr>
              <w:t>xxvi</w:t>
            </w:r>
          </w:p>
        </w:tc>
      </w:tr>
      <w:tr w:rsidR="009911FF" w:rsidRPr="003C3D10" w14:paraId="68378B96" w14:textId="77777777" w:rsidTr="00416CEF">
        <w:tc>
          <w:tcPr>
            <w:tcW w:w="704" w:type="dxa"/>
            <w:vMerge/>
            <w:shd w:val="clear" w:color="auto" w:fill="BFBFBF" w:themeFill="background1" w:themeFillShade="BF"/>
            <w:vAlign w:val="center"/>
          </w:tcPr>
          <w:p w14:paraId="377A74C0"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6FDDCD2D" w14:textId="0C56750C" w:rsidR="009911FF" w:rsidRPr="00C535CD" w:rsidRDefault="009911FF" w:rsidP="009911FF">
            <w:pPr>
              <w:rPr>
                <w:rFonts w:ascii="Arial Narrow" w:hAnsi="Arial Narrow"/>
                <w:sz w:val="20"/>
                <w:szCs w:val="20"/>
              </w:rPr>
            </w:pPr>
            <w:r w:rsidRPr="00C535CD">
              <w:rPr>
                <w:rFonts w:ascii="Arial Narrow" w:hAnsi="Arial Narrow"/>
                <w:sz w:val="20"/>
                <w:szCs w:val="20"/>
              </w:rPr>
              <w:t>Format and link or citation</w:t>
            </w:r>
          </w:p>
        </w:tc>
        <w:tc>
          <w:tcPr>
            <w:tcW w:w="6633" w:type="dxa"/>
          </w:tcPr>
          <w:p w14:paraId="2B1538FA" w14:textId="0BD1B442" w:rsidR="009911FF" w:rsidRPr="003C3D10" w:rsidRDefault="009911FF" w:rsidP="009911FF">
            <w:pPr>
              <w:rPr>
                <w:rFonts w:ascii="Arial Narrow" w:hAnsi="Arial Narrow"/>
                <w:sz w:val="20"/>
                <w:szCs w:val="20"/>
              </w:rPr>
            </w:pPr>
            <w:r w:rsidRPr="003C3D10">
              <w:rPr>
                <w:rFonts w:ascii="Arial Narrow" w:hAnsi="Arial Narrow"/>
                <w:sz w:val="20"/>
                <w:szCs w:val="20"/>
              </w:rPr>
              <w:t xml:space="preserve">The Food Waste Strategy is described within this </w:t>
            </w:r>
            <w:hyperlink r:id="rId59" w:history="1">
              <w:r w:rsidRPr="003C3D10">
                <w:rPr>
                  <w:rStyle w:val="Hyperlink"/>
                  <w:rFonts w:ascii="Arial Narrow" w:hAnsi="Arial Narrow"/>
                  <w:sz w:val="20"/>
                  <w:szCs w:val="20"/>
                </w:rPr>
                <w:t>broader waste reduction strategy</w:t>
              </w:r>
            </w:hyperlink>
            <w:r w:rsidRPr="003C3D10">
              <w:rPr>
                <w:rFonts w:ascii="Arial Narrow" w:hAnsi="Arial Narrow"/>
                <w:sz w:val="20"/>
                <w:szCs w:val="20"/>
              </w:rPr>
              <w:t xml:space="preserve"> as implementing the Love Food Hate Waste Canada campaign, at a local level across the City of Toronto</w:t>
            </w:r>
          </w:p>
        </w:tc>
      </w:tr>
      <w:tr w:rsidR="009911FF" w:rsidRPr="003C3D10" w14:paraId="507A9480" w14:textId="77777777" w:rsidTr="00416CEF">
        <w:tc>
          <w:tcPr>
            <w:tcW w:w="704" w:type="dxa"/>
            <w:vMerge/>
            <w:shd w:val="clear" w:color="auto" w:fill="BFBFBF" w:themeFill="background1" w:themeFillShade="BF"/>
            <w:vAlign w:val="center"/>
          </w:tcPr>
          <w:p w14:paraId="35F2DF3F"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416B40FD" w14:textId="6859A336" w:rsidR="009911FF" w:rsidRPr="00C535CD" w:rsidRDefault="009911FF" w:rsidP="009911FF">
            <w:pPr>
              <w:rPr>
                <w:rFonts w:ascii="Arial Narrow" w:hAnsi="Arial Narrow"/>
                <w:sz w:val="20"/>
                <w:szCs w:val="20"/>
              </w:rPr>
            </w:pPr>
            <w:r w:rsidRPr="00C535CD">
              <w:rPr>
                <w:rFonts w:ascii="Arial Narrow" w:hAnsi="Arial Narrow"/>
                <w:sz w:val="20"/>
                <w:szCs w:val="20"/>
              </w:rPr>
              <w:t xml:space="preserve">Included study(s) cited within </w:t>
            </w:r>
          </w:p>
        </w:tc>
        <w:tc>
          <w:tcPr>
            <w:tcW w:w="6633" w:type="dxa"/>
          </w:tcPr>
          <w:p w14:paraId="4AA9003A" w14:textId="5C6D677B" w:rsidR="009911FF" w:rsidRPr="003C3D10" w:rsidRDefault="009911FF" w:rsidP="009911FF">
            <w:pPr>
              <w:rPr>
                <w:rFonts w:ascii="Arial Narrow" w:hAnsi="Arial Narrow"/>
                <w:sz w:val="20"/>
                <w:szCs w:val="20"/>
                <w:highlight w:val="yellow"/>
              </w:rPr>
            </w:pPr>
            <w:r w:rsidRPr="005F590E">
              <w:rPr>
                <w:rFonts w:ascii="Arial Narrow" w:hAnsi="Arial Narrow"/>
                <w:sz w:val="20"/>
                <w:szCs w:val="20"/>
              </w:rPr>
              <w:t>16</w:t>
            </w:r>
          </w:p>
        </w:tc>
      </w:tr>
      <w:tr w:rsidR="009911FF" w:rsidRPr="003C3D10" w14:paraId="1C4F2528" w14:textId="77777777" w:rsidTr="00416CEF">
        <w:tc>
          <w:tcPr>
            <w:tcW w:w="704" w:type="dxa"/>
            <w:vMerge w:val="restart"/>
            <w:shd w:val="clear" w:color="auto" w:fill="BFBFBF" w:themeFill="background1" w:themeFillShade="BF"/>
            <w:textDirection w:val="btLr"/>
            <w:vAlign w:val="center"/>
          </w:tcPr>
          <w:p w14:paraId="099FCDC4" w14:textId="479C5224"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Geographic context</w:t>
            </w:r>
          </w:p>
        </w:tc>
        <w:tc>
          <w:tcPr>
            <w:tcW w:w="3119" w:type="dxa"/>
            <w:shd w:val="clear" w:color="auto" w:fill="F2F2F2" w:themeFill="background1" w:themeFillShade="F2"/>
          </w:tcPr>
          <w:p w14:paraId="52A594D2" w14:textId="74624707" w:rsidR="009911FF" w:rsidRPr="00C535CD" w:rsidRDefault="009911FF" w:rsidP="009911FF">
            <w:pPr>
              <w:rPr>
                <w:rFonts w:ascii="Arial Narrow" w:hAnsi="Arial Narrow"/>
                <w:sz w:val="20"/>
                <w:szCs w:val="20"/>
              </w:rPr>
            </w:pPr>
            <w:r w:rsidRPr="00C535CD">
              <w:rPr>
                <w:rFonts w:ascii="Arial Narrow" w:hAnsi="Arial Narrow"/>
                <w:sz w:val="20"/>
                <w:szCs w:val="20"/>
              </w:rPr>
              <w:t>Region</w:t>
            </w:r>
          </w:p>
        </w:tc>
        <w:tc>
          <w:tcPr>
            <w:tcW w:w="6633" w:type="dxa"/>
          </w:tcPr>
          <w:p w14:paraId="354B141B" w14:textId="11C22147" w:rsidR="009911FF" w:rsidRPr="003C3D10" w:rsidRDefault="009911FF" w:rsidP="009911FF">
            <w:pPr>
              <w:rPr>
                <w:rFonts w:ascii="Arial Narrow" w:hAnsi="Arial Narrow"/>
                <w:sz w:val="20"/>
                <w:szCs w:val="20"/>
              </w:rPr>
            </w:pPr>
            <w:r w:rsidRPr="003C3D10">
              <w:rPr>
                <w:rFonts w:ascii="Arial Narrow" w:hAnsi="Arial Narrow"/>
                <w:sz w:val="20"/>
                <w:szCs w:val="20"/>
              </w:rPr>
              <w:t>North America</w:t>
            </w:r>
          </w:p>
        </w:tc>
      </w:tr>
      <w:tr w:rsidR="009911FF" w:rsidRPr="003C3D10" w14:paraId="20C49F15" w14:textId="77777777" w:rsidTr="00416CEF">
        <w:tc>
          <w:tcPr>
            <w:tcW w:w="704" w:type="dxa"/>
            <w:vMerge/>
            <w:shd w:val="clear" w:color="auto" w:fill="BFBFBF" w:themeFill="background1" w:themeFillShade="BF"/>
            <w:vAlign w:val="center"/>
          </w:tcPr>
          <w:p w14:paraId="23511EBD"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7A14FCC4" w14:textId="6950BDCB" w:rsidR="009911FF" w:rsidRPr="00C535CD" w:rsidRDefault="009911FF" w:rsidP="009911FF">
            <w:pPr>
              <w:rPr>
                <w:rFonts w:ascii="Arial Narrow" w:hAnsi="Arial Narrow"/>
                <w:sz w:val="20"/>
                <w:szCs w:val="20"/>
              </w:rPr>
            </w:pPr>
            <w:r w:rsidRPr="00C535CD">
              <w:rPr>
                <w:rFonts w:ascii="Arial Narrow" w:hAnsi="Arial Narrow"/>
                <w:sz w:val="20"/>
                <w:szCs w:val="20"/>
              </w:rPr>
              <w:t>Country</w:t>
            </w:r>
          </w:p>
        </w:tc>
        <w:tc>
          <w:tcPr>
            <w:tcW w:w="6633" w:type="dxa"/>
          </w:tcPr>
          <w:p w14:paraId="1231EFAE" w14:textId="5F834C8D" w:rsidR="009911FF" w:rsidRPr="003C3D10" w:rsidRDefault="009911FF" w:rsidP="009911FF">
            <w:pPr>
              <w:rPr>
                <w:rFonts w:ascii="Arial Narrow" w:hAnsi="Arial Narrow"/>
                <w:sz w:val="20"/>
                <w:szCs w:val="20"/>
              </w:rPr>
            </w:pPr>
            <w:r w:rsidRPr="003C3D10">
              <w:rPr>
                <w:rFonts w:ascii="Arial Narrow" w:hAnsi="Arial Narrow"/>
                <w:sz w:val="20"/>
                <w:szCs w:val="20"/>
              </w:rPr>
              <w:t>Canada</w:t>
            </w:r>
          </w:p>
        </w:tc>
      </w:tr>
      <w:tr w:rsidR="009911FF" w:rsidRPr="003C3D10" w14:paraId="65E829F3" w14:textId="77777777" w:rsidTr="00416CEF">
        <w:tc>
          <w:tcPr>
            <w:tcW w:w="704" w:type="dxa"/>
            <w:vMerge/>
            <w:shd w:val="clear" w:color="auto" w:fill="BFBFBF" w:themeFill="background1" w:themeFillShade="BF"/>
            <w:vAlign w:val="center"/>
          </w:tcPr>
          <w:p w14:paraId="3217BD4D"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53C5F030" w14:textId="3773A63B" w:rsidR="009911FF" w:rsidRPr="00C535CD" w:rsidRDefault="009911FF" w:rsidP="009911FF">
            <w:pPr>
              <w:rPr>
                <w:rFonts w:ascii="Arial Narrow" w:hAnsi="Arial Narrow"/>
                <w:sz w:val="20"/>
                <w:szCs w:val="20"/>
              </w:rPr>
            </w:pPr>
            <w:r w:rsidRPr="00C535CD">
              <w:rPr>
                <w:rFonts w:ascii="Arial Narrow" w:hAnsi="Arial Narrow"/>
                <w:sz w:val="20"/>
                <w:szCs w:val="20"/>
              </w:rPr>
              <w:t>Signatory City</w:t>
            </w:r>
          </w:p>
        </w:tc>
        <w:tc>
          <w:tcPr>
            <w:tcW w:w="6633" w:type="dxa"/>
          </w:tcPr>
          <w:p w14:paraId="6B9C4AA2" w14:textId="4B1C9A0F" w:rsidR="009911FF" w:rsidRPr="003C3D10" w:rsidRDefault="009911FF" w:rsidP="009911FF">
            <w:pPr>
              <w:rPr>
                <w:rFonts w:ascii="Arial Narrow" w:hAnsi="Arial Narrow"/>
                <w:sz w:val="20"/>
                <w:szCs w:val="20"/>
              </w:rPr>
            </w:pPr>
            <w:r w:rsidRPr="003C3D10">
              <w:rPr>
                <w:rFonts w:ascii="Arial Narrow" w:hAnsi="Arial Narrow"/>
                <w:sz w:val="20"/>
                <w:szCs w:val="20"/>
              </w:rPr>
              <w:t>Toronto</w:t>
            </w:r>
          </w:p>
        </w:tc>
      </w:tr>
      <w:tr w:rsidR="009911FF" w:rsidRPr="003C3D10" w14:paraId="06F8DDC3" w14:textId="77777777" w:rsidTr="00416CEF">
        <w:tc>
          <w:tcPr>
            <w:tcW w:w="704" w:type="dxa"/>
            <w:vMerge/>
            <w:shd w:val="clear" w:color="auto" w:fill="BFBFBF" w:themeFill="background1" w:themeFillShade="BF"/>
            <w:vAlign w:val="center"/>
          </w:tcPr>
          <w:p w14:paraId="169E4E49"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522DF56D" w14:textId="6E5DC053" w:rsidR="009911FF" w:rsidRPr="00C535CD" w:rsidRDefault="009911FF" w:rsidP="009911FF">
            <w:pPr>
              <w:rPr>
                <w:rFonts w:ascii="Arial Narrow" w:hAnsi="Arial Narrow"/>
                <w:sz w:val="20"/>
                <w:szCs w:val="20"/>
              </w:rPr>
            </w:pPr>
            <w:r w:rsidRPr="00C535CD">
              <w:rPr>
                <w:rFonts w:ascii="Arial Narrow" w:hAnsi="Arial Narrow"/>
                <w:sz w:val="20"/>
                <w:szCs w:val="20"/>
              </w:rPr>
              <w:t>World Bank economic classification</w:t>
            </w:r>
          </w:p>
        </w:tc>
        <w:tc>
          <w:tcPr>
            <w:tcW w:w="6633" w:type="dxa"/>
          </w:tcPr>
          <w:p w14:paraId="482D2532" w14:textId="234F0D50" w:rsidR="009911FF" w:rsidRPr="003C3D10" w:rsidRDefault="009911FF" w:rsidP="009911FF">
            <w:pPr>
              <w:rPr>
                <w:rFonts w:ascii="Arial Narrow" w:hAnsi="Arial Narrow"/>
                <w:sz w:val="20"/>
                <w:szCs w:val="20"/>
              </w:rPr>
            </w:pPr>
            <w:r w:rsidRPr="003C3D10">
              <w:rPr>
                <w:rFonts w:ascii="Arial Narrow" w:hAnsi="Arial Narrow"/>
                <w:sz w:val="20"/>
                <w:szCs w:val="20"/>
              </w:rPr>
              <w:t>High Income</w:t>
            </w:r>
          </w:p>
        </w:tc>
      </w:tr>
      <w:tr w:rsidR="009911FF" w:rsidRPr="003C3D10" w14:paraId="4EF8D8BA" w14:textId="77777777" w:rsidTr="00416CEF">
        <w:tc>
          <w:tcPr>
            <w:tcW w:w="704" w:type="dxa"/>
            <w:vMerge w:val="restart"/>
            <w:shd w:val="clear" w:color="auto" w:fill="BFBFBF" w:themeFill="background1" w:themeFillShade="BF"/>
            <w:textDirection w:val="btLr"/>
            <w:vAlign w:val="center"/>
          </w:tcPr>
          <w:p w14:paraId="14603937" w14:textId="573471BD"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context</w:t>
            </w:r>
          </w:p>
        </w:tc>
        <w:tc>
          <w:tcPr>
            <w:tcW w:w="3119" w:type="dxa"/>
            <w:shd w:val="clear" w:color="auto" w:fill="F2F2F2" w:themeFill="background1" w:themeFillShade="F2"/>
          </w:tcPr>
          <w:p w14:paraId="4A7FAF5F" w14:textId="13B55AFF" w:rsidR="009911FF" w:rsidRPr="00C535CD" w:rsidRDefault="009911FF" w:rsidP="009911FF">
            <w:pPr>
              <w:rPr>
                <w:rFonts w:ascii="Arial Narrow" w:hAnsi="Arial Narrow"/>
                <w:sz w:val="20"/>
                <w:szCs w:val="20"/>
              </w:rPr>
            </w:pPr>
            <w:r w:rsidRPr="00C535CD">
              <w:rPr>
                <w:rFonts w:ascii="Arial Narrow" w:hAnsi="Arial Narrow"/>
                <w:sz w:val="20"/>
                <w:szCs w:val="20"/>
              </w:rPr>
              <w:t>Is this intervention a policy itself or part of an over-arching policy?</w:t>
            </w:r>
          </w:p>
        </w:tc>
        <w:tc>
          <w:tcPr>
            <w:tcW w:w="6633" w:type="dxa"/>
          </w:tcPr>
          <w:p w14:paraId="1F77B8CA" w14:textId="7506498D" w:rsidR="009911FF" w:rsidRPr="003C3D10" w:rsidRDefault="009911FF" w:rsidP="009911FF">
            <w:pPr>
              <w:rPr>
                <w:rFonts w:ascii="Arial Narrow" w:hAnsi="Arial Narrow"/>
                <w:sz w:val="20"/>
                <w:szCs w:val="20"/>
              </w:rPr>
            </w:pPr>
            <w:r w:rsidRPr="003C3D10">
              <w:rPr>
                <w:rFonts w:ascii="Arial Narrow" w:hAnsi="Arial Narrow"/>
                <w:sz w:val="20"/>
                <w:szCs w:val="20"/>
              </w:rPr>
              <w:t>Love Food Hate Waste Canada is a Nation-wide campaign, facilitated at local government level</w:t>
            </w:r>
          </w:p>
        </w:tc>
      </w:tr>
      <w:tr w:rsidR="009911FF" w:rsidRPr="003C3D10" w14:paraId="16F7AC0E" w14:textId="77777777" w:rsidTr="00416CEF">
        <w:tc>
          <w:tcPr>
            <w:tcW w:w="704" w:type="dxa"/>
            <w:vMerge/>
            <w:shd w:val="clear" w:color="auto" w:fill="BFBFBF" w:themeFill="background1" w:themeFillShade="BF"/>
          </w:tcPr>
          <w:p w14:paraId="3B9F2C04"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64686420" w14:textId="0D1C41FB" w:rsidR="009911FF" w:rsidRPr="00C535CD" w:rsidRDefault="009911FF" w:rsidP="009911FF">
            <w:pPr>
              <w:rPr>
                <w:rFonts w:ascii="Arial Narrow" w:hAnsi="Arial Narrow"/>
                <w:sz w:val="20"/>
                <w:szCs w:val="20"/>
              </w:rPr>
            </w:pPr>
            <w:r w:rsidRPr="00C535CD">
              <w:rPr>
                <w:rFonts w:ascii="Arial Narrow" w:hAnsi="Arial Narrow"/>
                <w:sz w:val="20"/>
                <w:szCs w:val="20"/>
              </w:rPr>
              <w:t>Timeframe for intervention</w:t>
            </w:r>
          </w:p>
        </w:tc>
        <w:tc>
          <w:tcPr>
            <w:tcW w:w="6633" w:type="dxa"/>
          </w:tcPr>
          <w:p w14:paraId="13D61531" w14:textId="6434B54A" w:rsidR="009911FF" w:rsidRPr="003C3D10" w:rsidRDefault="009911FF" w:rsidP="009911FF">
            <w:pPr>
              <w:rPr>
                <w:rFonts w:ascii="Arial Narrow" w:hAnsi="Arial Narrow"/>
                <w:sz w:val="20"/>
                <w:szCs w:val="20"/>
              </w:rPr>
            </w:pPr>
            <w:r w:rsidRPr="003C3D10">
              <w:rPr>
                <w:rFonts w:ascii="Arial Narrow" w:hAnsi="Arial Narrow"/>
                <w:sz w:val="20"/>
                <w:szCs w:val="20"/>
              </w:rPr>
              <w:t xml:space="preserve">The Long-Term Waste Management Strategy was endorsed by Toronto City Council in 2016 with the intention to guide policy decisions for 30-50 years.  </w:t>
            </w:r>
          </w:p>
        </w:tc>
      </w:tr>
      <w:tr w:rsidR="009911FF" w:rsidRPr="003C3D10" w14:paraId="4755FF8E" w14:textId="77777777" w:rsidTr="00416CEF">
        <w:tc>
          <w:tcPr>
            <w:tcW w:w="704" w:type="dxa"/>
            <w:vMerge/>
            <w:shd w:val="clear" w:color="auto" w:fill="BFBFBF" w:themeFill="background1" w:themeFillShade="BF"/>
          </w:tcPr>
          <w:p w14:paraId="369051DB"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59A0FDF2" w14:textId="191D6DB8" w:rsidR="009911FF" w:rsidRPr="00C535CD" w:rsidRDefault="009911FF" w:rsidP="009911FF">
            <w:pPr>
              <w:rPr>
                <w:rFonts w:ascii="Arial Narrow" w:hAnsi="Arial Narrow"/>
                <w:sz w:val="20"/>
                <w:szCs w:val="20"/>
              </w:rPr>
            </w:pPr>
            <w:r w:rsidRPr="00C535CD">
              <w:rPr>
                <w:rFonts w:ascii="Arial Narrow" w:hAnsi="Arial Narrow"/>
                <w:sz w:val="20"/>
                <w:szCs w:val="20"/>
              </w:rPr>
              <w:t>Related policy interventions (Regional, National, State, Local)</w:t>
            </w:r>
          </w:p>
        </w:tc>
        <w:tc>
          <w:tcPr>
            <w:tcW w:w="6633" w:type="dxa"/>
          </w:tcPr>
          <w:p w14:paraId="103B2062" w14:textId="56192675" w:rsidR="009911FF" w:rsidRPr="003C3D10" w:rsidRDefault="009911FF" w:rsidP="009911FF">
            <w:pPr>
              <w:rPr>
                <w:rFonts w:ascii="Arial Narrow" w:hAnsi="Arial Narrow"/>
                <w:sz w:val="20"/>
                <w:szCs w:val="20"/>
              </w:rPr>
            </w:pPr>
            <w:r w:rsidRPr="003C3D10">
              <w:rPr>
                <w:rFonts w:ascii="Arial Narrow" w:hAnsi="Arial Narrow"/>
                <w:sz w:val="20"/>
                <w:szCs w:val="20"/>
              </w:rPr>
              <w:t xml:space="preserve">This food waste strategy is part of a broader </w:t>
            </w:r>
            <w:hyperlink r:id="rId60" w:history="1">
              <w:r w:rsidRPr="003C3D10">
                <w:rPr>
                  <w:rStyle w:val="Hyperlink"/>
                  <w:rFonts w:ascii="Arial Narrow" w:hAnsi="Arial Narrow"/>
                  <w:sz w:val="20"/>
                  <w:szCs w:val="20"/>
                </w:rPr>
                <w:t>'Long Term Waste Reduction Strategy'</w:t>
              </w:r>
            </w:hyperlink>
            <w:r w:rsidRPr="003C3D10">
              <w:rPr>
                <w:rFonts w:ascii="Arial Narrow" w:hAnsi="Arial Narrow"/>
                <w:sz w:val="20"/>
                <w:szCs w:val="20"/>
              </w:rPr>
              <w:t xml:space="preserve"> (</w:t>
            </w:r>
            <w:hyperlink r:id="rId61" w:history="1">
              <w:r w:rsidRPr="003C3D10">
                <w:rPr>
                  <w:rStyle w:val="Hyperlink"/>
                  <w:rFonts w:ascii="Arial Narrow" w:hAnsi="Arial Narrow"/>
                  <w:sz w:val="20"/>
                  <w:szCs w:val="20"/>
                </w:rPr>
                <w:t>summary document</w:t>
              </w:r>
            </w:hyperlink>
            <w:r w:rsidRPr="003C3D10">
              <w:rPr>
                <w:rFonts w:ascii="Arial Narrow" w:hAnsi="Arial Narrow"/>
                <w:sz w:val="20"/>
                <w:szCs w:val="20"/>
              </w:rPr>
              <w:t xml:space="preserve">). </w:t>
            </w:r>
            <w:hyperlink r:id="rId62" w:history="1">
              <w:r w:rsidRPr="003C3D10">
                <w:rPr>
                  <w:rStyle w:val="Hyperlink"/>
                  <w:rFonts w:ascii="Arial Narrow" w:hAnsi="Arial Narrow"/>
                  <w:sz w:val="20"/>
                  <w:szCs w:val="20"/>
                </w:rPr>
                <w:t>Love Food Hate Waste Canada</w:t>
              </w:r>
            </w:hyperlink>
            <w:r w:rsidRPr="003C3D10">
              <w:rPr>
                <w:rFonts w:ascii="Arial Narrow" w:hAnsi="Arial Narrow"/>
                <w:sz w:val="20"/>
                <w:szCs w:val="20"/>
              </w:rPr>
              <w:t>, 'Waste Free Ontario Act'.</w:t>
            </w:r>
          </w:p>
        </w:tc>
      </w:tr>
      <w:tr w:rsidR="009911FF" w:rsidRPr="003C3D10" w14:paraId="0DC253B0" w14:textId="77777777" w:rsidTr="00416CEF">
        <w:tc>
          <w:tcPr>
            <w:tcW w:w="704" w:type="dxa"/>
            <w:vMerge w:val="restart"/>
            <w:shd w:val="clear" w:color="auto" w:fill="BFBFBF" w:themeFill="background1" w:themeFillShade="BF"/>
            <w:textDirection w:val="btLr"/>
            <w:vAlign w:val="center"/>
          </w:tcPr>
          <w:p w14:paraId="4939CE04" w14:textId="379DFF5E"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Aims &amp; Activities</w:t>
            </w:r>
          </w:p>
        </w:tc>
        <w:tc>
          <w:tcPr>
            <w:tcW w:w="3119" w:type="dxa"/>
            <w:shd w:val="clear" w:color="auto" w:fill="F2F2F2" w:themeFill="background1" w:themeFillShade="F2"/>
          </w:tcPr>
          <w:p w14:paraId="49A14AB7" w14:textId="034776C9" w:rsidR="009911FF" w:rsidRPr="00C535CD" w:rsidRDefault="009911FF" w:rsidP="009911FF">
            <w:pPr>
              <w:rPr>
                <w:rFonts w:ascii="Arial Narrow" w:hAnsi="Arial Narrow"/>
                <w:sz w:val="20"/>
                <w:szCs w:val="20"/>
              </w:rPr>
            </w:pPr>
            <w:r w:rsidRPr="00C535CD">
              <w:rPr>
                <w:rFonts w:ascii="Arial Narrow" w:hAnsi="Arial Narrow"/>
                <w:sz w:val="20"/>
                <w:szCs w:val="20"/>
              </w:rPr>
              <w:t>Policy aim</w:t>
            </w:r>
          </w:p>
        </w:tc>
        <w:tc>
          <w:tcPr>
            <w:tcW w:w="6633" w:type="dxa"/>
          </w:tcPr>
          <w:p w14:paraId="4BBC3176" w14:textId="043FD9CA" w:rsidR="009911FF" w:rsidRPr="003C3D10" w:rsidRDefault="009911FF" w:rsidP="009911FF">
            <w:pPr>
              <w:rPr>
                <w:rFonts w:ascii="Arial Narrow" w:hAnsi="Arial Narrow"/>
                <w:sz w:val="20"/>
                <w:szCs w:val="20"/>
              </w:rPr>
            </w:pPr>
            <w:r w:rsidRPr="003C3D10">
              <w:rPr>
                <w:rFonts w:ascii="Arial Narrow" w:hAnsi="Arial Narrow"/>
                <w:sz w:val="20"/>
                <w:szCs w:val="20"/>
              </w:rPr>
              <w:t>Toronto's Food Waste Strategy was designed to reduce waste in two ways; (</w:t>
            </w:r>
            <w:proofErr w:type="spellStart"/>
            <w:r w:rsidRPr="003C3D10">
              <w:rPr>
                <w:rFonts w:ascii="Arial Narrow" w:hAnsi="Arial Narrow"/>
                <w:sz w:val="20"/>
                <w:szCs w:val="20"/>
              </w:rPr>
              <w:t>i</w:t>
            </w:r>
            <w:proofErr w:type="spellEnd"/>
            <w:r w:rsidRPr="003C3D10">
              <w:rPr>
                <w:rFonts w:ascii="Arial Narrow" w:hAnsi="Arial Narrow"/>
                <w:sz w:val="20"/>
                <w:szCs w:val="20"/>
              </w:rPr>
              <w:t>) decrease the quantity of food that is being wasted (reduce by 34,000 tonnes/year by Year 10 of the strategy) (ii) increase the amount of food waste that is being captured for diversion (reduce the amount of Green Bin organics generated, reduce the need for new organics processing infrastructure and reduce the amount of garbage to be managed). The included study (</w:t>
            </w:r>
            <w:proofErr w:type="spellStart"/>
            <w:r w:rsidRPr="003C3D10">
              <w:rPr>
                <w:rFonts w:ascii="Arial Narrow" w:hAnsi="Arial Narrow"/>
                <w:sz w:val="20"/>
                <w:szCs w:val="20"/>
              </w:rPr>
              <w:t>Gorrie</w:t>
            </w:r>
            <w:proofErr w:type="spellEnd"/>
            <w:r w:rsidRPr="003C3D10">
              <w:rPr>
                <w:rFonts w:ascii="Arial Narrow" w:hAnsi="Arial Narrow"/>
                <w:sz w:val="20"/>
                <w:szCs w:val="20"/>
              </w:rPr>
              <w:t xml:space="preserve"> 2017) also describes that the strategy also aims to "support consumer participation in sustainable food systems".</w:t>
            </w:r>
          </w:p>
        </w:tc>
      </w:tr>
      <w:tr w:rsidR="009911FF" w:rsidRPr="003C3D10" w14:paraId="62A72352" w14:textId="77777777" w:rsidTr="00416CEF">
        <w:tc>
          <w:tcPr>
            <w:tcW w:w="704" w:type="dxa"/>
            <w:vMerge/>
            <w:shd w:val="clear" w:color="auto" w:fill="BFBFBF" w:themeFill="background1" w:themeFillShade="BF"/>
          </w:tcPr>
          <w:p w14:paraId="731135EA"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764E4DF0" w14:textId="35A91794" w:rsidR="009911FF" w:rsidRPr="00C535CD" w:rsidRDefault="009911FF" w:rsidP="009911FF">
            <w:pPr>
              <w:rPr>
                <w:rFonts w:ascii="Arial Narrow" w:hAnsi="Arial Narrow"/>
                <w:sz w:val="20"/>
                <w:szCs w:val="20"/>
              </w:rPr>
            </w:pPr>
            <w:r w:rsidRPr="00C535CD">
              <w:rPr>
                <w:rFonts w:ascii="Arial Narrow" w:hAnsi="Arial Narrow"/>
                <w:sz w:val="20"/>
                <w:szCs w:val="20"/>
              </w:rPr>
              <w:t>Description of actions</w:t>
            </w:r>
          </w:p>
        </w:tc>
        <w:tc>
          <w:tcPr>
            <w:tcW w:w="6633" w:type="dxa"/>
          </w:tcPr>
          <w:p w14:paraId="3510DAD0" w14:textId="1B5AF5C7" w:rsidR="009911FF" w:rsidRPr="003C3D10" w:rsidRDefault="009911FF" w:rsidP="009911FF">
            <w:pPr>
              <w:rPr>
                <w:rFonts w:ascii="Arial Narrow" w:hAnsi="Arial Narrow"/>
                <w:sz w:val="20"/>
                <w:szCs w:val="20"/>
              </w:rPr>
            </w:pPr>
            <w:r w:rsidRPr="003C3D10">
              <w:rPr>
                <w:rFonts w:ascii="Arial Narrow" w:hAnsi="Arial Narrow"/>
                <w:sz w:val="20"/>
                <w:szCs w:val="20"/>
              </w:rPr>
              <w:t xml:space="preserve">Love Food Hate Waste Canada focuses on information and outreach programs to educate residents about the economic, environmental and social benefits of food waste reduction. </w:t>
            </w:r>
            <w:proofErr w:type="spellStart"/>
            <w:r w:rsidRPr="003C3D10">
              <w:rPr>
                <w:rFonts w:ascii="Arial Narrow" w:hAnsi="Arial Narrow"/>
                <w:sz w:val="20"/>
                <w:szCs w:val="20"/>
              </w:rPr>
              <w:t>Gorrie</w:t>
            </w:r>
            <w:proofErr w:type="spellEnd"/>
            <w:r w:rsidRPr="003C3D10">
              <w:rPr>
                <w:rFonts w:ascii="Arial Narrow" w:hAnsi="Arial Narrow"/>
                <w:sz w:val="20"/>
                <w:szCs w:val="20"/>
              </w:rPr>
              <w:t xml:space="preserve"> (2017) describes a range of activities included in the Waste Reduction Strategy; (</w:t>
            </w:r>
            <w:proofErr w:type="spellStart"/>
            <w:r w:rsidRPr="003C3D10">
              <w:rPr>
                <w:rFonts w:ascii="Arial Narrow" w:hAnsi="Arial Narrow"/>
                <w:sz w:val="20"/>
                <w:szCs w:val="20"/>
              </w:rPr>
              <w:t>i</w:t>
            </w:r>
            <w:proofErr w:type="spellEnd"/>
            <w:r w:rsidRPr="003C3D10">
              <w:rPr>
                <w:rFonts w:ascii="Arial Narrow" w:hAnsi="Arial Narrow"/>
                <w:sz w:val="20"/>
                <w:szCs w:val="20"/>
              </w:rPr>
              <w:t>) Compulsory participation in the in household organics collection (weekly) with "Raccoon Resistant" green bins provided by Council, (ii) energy recovery from biogas at two anaerobic digesters, (iii) expansion and upgrade of an existing food digester which will double annual capacity to 60,000 tons of feedstock, (iv) education for residents about the benefits of reducing food waste, the value of food, suitable green bin contents, household food preparation strategies to minimise the generation of food waste, (v) Food handling certification support to enhance capacity to minimise food waste in households</w:t>
            </w:r>
            <w:r>
              <w:rPr>
                <w:rFonts w:ascii="Arial Narrow" w:hAnsi="Arial Narrow"/>
                <w:sz w:val="20"/>
                <w:szCs w:val="20"/>
              </w:rPr>
              <w:t xml:space="preserve">, </w:t>
            </w:r>
            <w:r w:rsidRPr="003C3D10">
              <w:rPr>
                <w:rFonts w:ascii="Arial Narrow" w:hAnsi="Arial Narrow"/>
                <w:sz w:val="20"/>
                <w:szCs w:val="20"/>
              </w:rPr>
              <w:t>schools, City divisions, agencies, corporations and commercial businesses.</w:t>
            </w:r>
          </w:p>
        </w:tc>
      </w:tr>
      <w:tr w:rsidR="009911FF" w:rsidRPr="003C3D10" w14:paraId="4A2183E6" w14:textId="77777777" w:rsidTr="00416CEF">
        <w:tc>
          <w:tcPr>
            <w:tcW w:w="704" w:type="dxa"/>
            <w:vMerge/>
            <w:shd w:val="clear" w:color="auto" w:fill="BFBFBF" w:themeFill="background1" w:themeFillShade="BF"/>
          </w:tcPr>
          <w:p w14:paraId="4102DEC0"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26283D0D" w14:textId="476F8AF8" w:rsidR="009911FF" w:rsidRPr="00C535CD" w:rsidRDefault="009911FF" w:rsidP="009911FF">
            <w:pPr>
              <w:rPr>
                <w:rFonts w:ascii="Arial Narrow" w:hAnsi="Arial Narrow"/>
                <w:sz w:val="20"/>
                <w:szCs w:val="20"/>
              </w:rPr>
            </w:pPr>
            <w:r w:rsidRPr="00C535CD">
              <w:rPr>
                <w:rFonts w:ascii="Arial Narrow" w:hAnsi="Arial Narrow"/>
                <w:sz w:val="20"/>
                <w:szCs w:val="20"/>
              </w:rPr>
              <w:t>Role of Local Government</w:t>
            </w:r>
          </w:p>
        </w:tc>
        <w:tc>
          <w:tcPr>
            <w:tcW w:w="6633" w:type="dxa"/>
          </w:tcPr>
          <w:p w14:paraId="70BAD245" w14:textId="48641FB2" w:rsidR="009911FF" w:rsidRPr="003C3D10" w:rsidRDefault="009911FF" w:rsidP="009911FF">
            <w:pPr>
              <w:rPr>
                <w:rFonts w:ascii="Arial Narrow" w:hAnsi="Arial Narrow"/>
                <w:sz w:val="20"/>
                <w:szCs w:val="20"/>
              </w:rPr>
            </w:pPr>
            <w:r w:rsidRPr="003C3D10">
              <w:rPr>
                <w:rFonts w:ascii="Arial Narrow" w:hAnsi="Arial Narrow"/>
                <w:sz w:val="20"/>
                <w:szCs w:val="20"/>
              </w:rPr>
              <w:t xml:space="preserve">City of Toronto acknowledged that food waste is a National issue and therefore partnered with National Zero Waste Council and other Canadian cities and food retailers by joining the Love Food Hate Waste Canada campaign. Implemented at the local government level. The strategy states that the waste strategy depends on successful partnerships </w:t>
            </w:r>
            <w:proofErr w:type="spellStart"/>
            <w:r w:rsidRPr="003C3D10">
              <w:rPr>
                <w:rFonts w:ascii="Arial Narrow" w:hAnsi="Arial Narrow"/>
                <w:sz w:val="20"/>
                <w:szCs w:val="20"/>
              </w:rPr>
              <w:t>eg.</w:t>
            </w:r>
            <w:proofErr w:type="spellEnd"/>
            <w:r w:rsidRPr="003C3D10">
              <w:rPr>
                <w:rFonts w:ascii="Arial Narrow" w:hAnsi="Arial Narrow"/>
                <w:sz w:val="20"/>
                <w:szCs w:val="20"/>
              </w:rPr>
              <w:t xml:space="preserve"> NGOs, other municipalities, universities, food-related organisations.</w:t>
            </w:r>
          </w:p>
        </w:tc>
      </w:tr>
      <w:tr w:rsidR="009911FF" w:rsidRPr="003C3D10" w14:paraId="4DCE5997" w14:textId="77777777" w:rsidTr="00416CEF">
        <w:tc>
          <w:tcPr>
            <w:tcW w:w="704" w:type="dxa"/>
            <w:vMerge/>
            <w:shd w:val="clear" w:color="auto" w:fill="BFBFBF" w:themeFill="background1" w:themeFillShade="BF"/>
          </w:tcPr>
          <w:p w14:paraId="02CDD883"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2DF7D7C8" w14:textId="4C99A6A3" w:rsidR="009911FF" w:rsidRPr="00C535CD" w:rsidRDefault="009911FF" w:rsidP="009911FF">
            <w:pPr>
              <w:rPr>
                <w:rFonts w:ascii="Arial Narrow" w:hAnsi="Arial Narrow"/>
                <w:sz w:val="20"/>
                <w:szCs w:val="20"/>
              </w:rPr>
            </w:pPr>
            <w:r w:rsidRPr="00C535CD">
              <w:rPr>
                <w:rFonts w:ascii="Arial Narrow" w:hAnsi="Arial Narrow"/>
                <w:sz w:val="20"/>
                <w:szCs w:val="20"/>
              </w:rPr>
              <w:t>Targeted healthy and sustainable diet-related practice(s)</w:t>
            </w:r>
          </w:p>
        </w:tc>
        <w:tc>
          <w:tcPr>
            <w:tcW w:w="6633" w:type="dxa"/>
          </w:tcPr>
          <w:p w14:paraId="181DE45C" w14:textId="002657A2" w:rsidR="009911FF" w:rsidRPr="003C3D10" w:rsidRDefault="009911FF" w:rsidP="009911FF">
            <w:pPr>
              <w:rPr>
                <w:rFonts w:ascii="Arial Narrow" w:hAnsi="Arial Narrow"/>
                <w:sz w:val="20"/>
                <w:szCs w:val="20"/>
              </w:rPr>
            </w:pPr>
            <w:r w:rsidRPr="003C3D10">
              <w:rPr>
                <w:rFonts w:ascii="Arial Narrow" w:hAnsi="Arial Narrow"/>
                <w:sz w:val="20"/>
                <w:szCs w:val="20"/>
              </w:rPr>
              <w:t>Minimise food waste</w:t>
            </w:r>
          </w:p>
        </w:tc>
      </w:tr>
      <w:tr w:rsidR="009911FF" w:rsidRPr="003C3D10" w14:paraId="48F289A4" w14:textId="77777777" w:rsidTr="00416CEF">
        <w:tc>
          <w:tcPr>
            <w:tcW w:w="704" w:type="dxa"/>
            <w:vMerge/>
            <w:shd w:val="clear" w:color="auto" w:fill="BFBFBF" w:themeFill="background1" w:themeFillShade="BF"/>
          </w:tcPr>
          <w:p w14:paraId="004FCA3B"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100DDAC8" w14:textId="6DAE5342" w:rsidR="009911FF" w:rsidRPr="00C535CD" w:rsidRDefault="009911FF" w:rsidP="009911FF">
            <w:pPr>
              <w:rPr>
                <w:rFonts w:ascii="Arial Narrow" w:hAnsi="Arial Narrow"/>
                <w:sz w:val="20"/>
                <w:szCs w:val="20"/>
              </w:rPr>
            </w:pPr>
            <w:r w:rsidRPr="00C535CD">
              <w:rPr>
                <w:rFonts w:ascii="Arial Narrow" w:hAnsi="Arial Narrow"/>
                <w:sz w:val="20"/>
                <w:szCs w:val="20"/>
              </w:rPr>
              <w:t xml:space="preserve">Targeted food system phase(s) </w:t>
            </w:r>
          </w:p>
        </w:tc>
        <w:tc>
          <w:tcPr>
            <w:tcW w:w="6633" w:type="dxa"/>
          </w:tcPr>
          <w:p w14:paraId="6BF7E272" w14:textId="2A48D7A9" w:rsidR="009911FF" w:rsidRPr="003C3D10" w:rsidRDefault="009911FF" w:rsidP="009911FF">
            <w:pPr>
              <w:rPr>
                <w:rFonts w:ascii="Arial Narrow" w:hAnsi="Arial Narrow"/>
                <w:sz w:val="20"/>
                <w:szCs w:val="20"/>
              </w:rPr>
            </w:pPr>
            <w:r w:rsidRPr="003C3D10">
              <w:rPr>
                <w:rFonts w:ascii="Arial Narrow" w:hAnsi="Arial Narrow"/>
                <w:sz w:val="20"/>
                <w:szCs w:val="20"/>
              </w:rPr>
              <w:t>Consumption</w:t>
            </w:r>
          </w:p>
          <w:p w14:paraId="7E8ED79C" w14:textId="4C8BCD1E" w:rsidR="009911FF" w:rsidRPr="003C3D10" w:rsidRDefault="009911FF" w:rsidP="009911FF">
            <w:pPr>
              <w:rPr>
                <w:rFonts w:ascii="Arial Narrow" w:hAnsi="Arial Narrow"/>
                <w:sz w:val="20"/>
                <w:szCs w:val="20"/>
              </w:rPr>
            </w:pPr>
            <w:r w:rsidRPr="003C3D10">
              <w:rPr>
                <w:rFonts w:ascii="Arial Narrow" w:hAnsi="Arial Narrow"/>
                <w:sz w:val="20"/>
                <w:szCs w:val="20"/>
              </w:rPr>
              <w:t>Waste</w:t>
            </w:r>
          </w:p>
        </w:tc>
      </w:tr>
      <w:tr w:rsidR="009911FF" w:rsidRPr="003C3D10" w14:paraId="4CE83AAD" w14:textId="77777777" w:rsidTr="00416CEF">
        <w:tc>
          <w:tcPr>
            <w:tcW w:w="704" w:type="dxa"/>
            <w:vMerge w:val="restart"/>
            <w:shd w:val="clear" w:color="auto" w:fill="BFBFBF" w:themeFill="background1" w:themeFillShade="BF"/>
            <w:textDirection w:val="btLr"/>
            <w:vAlign w:val="center"/>
          </w:tcPr>
          <w:p w14:paraId="1B97424E" w14:textId="11E4E931"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Considerations</w:t>
            </w:r>
          </w:p>
        </w:tc>
        <w:tc>
          <w:tcPr>
            <w:tcW w:w="3119" w:type="dxa"/>
            <w:shd w:val="clear" w:color="auto" w:fill="F2F2F2" w:themeFill="background1" w:themeFillShade="F2"/>
          </w:tcPr>
          <w:p w14:paraId="14D76921" w14:textId="4F8D7C48" w:rsidR="009911FF" w:rsidRPr="00C535CD" w:rsidRDefault="009911FF" w:rsidP="009911FF">
            <w:pPr>
              <w:rPr>
                <w:rFonts w:ascii="Arial Narrow" w:hAnsi="Arial Narrow"/>
                <w:sz w:val="20"/>
                <w:szCs w:val="20"/>
              </w:rPr>
            </w:pPr>
            <w:r w:rsidRPr="00C535CD">
              <w:rPr>
                <w:rFonts w:ascii="Arial Narrow" w:hAnsi="Arial Narrow"/>
                <w:sz w:val="20"/>
                <w:szCs w:val="20"/>
              </w:rPr>
              <w:t xml:space="preserve">Does the policy consider health? Y/N and how? </w:t>
            </w:r>
          </w:p>
        </w:tc>
        <w:tc>
          <w:tcPr>
            <w:tcW w:w="6633" w:type="dxa"/>
          </w:tcPr>
          <w:p w14:paraId="26E8D2B5" w14:textId="5FD19E0C" w:rsidR="009911FF" w:rsidRPr="003C3D10" w:rsidRDefault="009911FF" w:rsidP="009911FF">
            <w:pPr>
              <w:rPr>
                <w:rFonts w:ascii="Arial Narrow" w:hAnsi="Arial Narrow"/>
                <w:sz w:val="20"/>
                <w:szCs w:val="20"/>
              </w:rPr>
            </w:pPr>
            <w:r w:rsidRPr="003C3D10">
              <w:rPr>
                <w:rFonts w:ascii="Arial Narrow" w:hAnsi="Arial Narrow"/>
                <w:sz w:val="20"/>
                <w:szCs w:val="20"/>
              </w:rPr>
              <w:t>Not stated</w:t>
            </w:r>
          </w:p>
        </w:tc>
      </w:tr>
      <w:tr w:rsidR="009911FF" w:rsidRPr="003C3D10" w14:paraId="476188E2" w14:textId="77777777" w:rsidTr="00416CEF">
        <w:tc>
          <w:tcPr>
            <w:tcW w:w="704" w:type="dxa"/>
            <w:vMerge/>
            <w:shd w:val="clear" w:color="auto" w:fill="BFBFBF" w:themeFill="background1" w:themeFillShade="BF"/>
          </w:tcPr>
          <w:p w14:paraId="041FDF49"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55C59E3A" w14:textId="65B16362"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equity? Y/N and how?</w:t>
            </w:r>
          </w:p>
        </w:tc>
        <w:tc>
          <w:tcPr>
            <w:tcW w:w="6633" w:type="dxa"/>
          </w:tcPr>
          <w:p w14:paraId="19540571" w14:textId="109D4BD0" w:rsidR="009911FF" w:rsidRPr="003C3D10" w:rsidRDefault="009911FF" w:rsidP="009911FF">
            <w:pPr>
              <w:rPr>
                <w:rFonts w:ascii="Arial Narrow" w:hAnsi="Arial Narrow"/>
                <w:sz w:val="20"/>
                <w:szCs w:val="20"/>
              </w:rPr>
            </w:pPr>
            <w:r w:rsidRPr="003C3D10">
              <w:rPr>
                <w:rFonts w:ascii="Arial Narrow" w:hAnsi="Arial Narrow"/>
                <w:sz w:val="20"/>
                <w:szCs w:val="20"/>
              </w:rPr>
              <w:t xml:space="preserve">Yes - page 40 of the strategy document states that benefits of the strategy include; 'reducing the amount of food waste in households will result in potential household savings on grocery bills', 'increasing attention and participation in sustainable food movement and food security </w:t>
            </w:r>
            <w:proofErr w:type="gramStart"/>
            <w:r w:rsidRPr="003C3D10">
              <w:rPr>
                <w:rFonts w:ascii="Arial Narrow" w:hAnsi="Arial Narrow"/>
                <w:sz w:val="20"/>
                <w:szCs w:val="20"/>
              </w:rPr>
              <w:t>issues'</w:t>
            </w:r>
            <w:proofErr w:type="gramEnd"/>
            <w:r w:rsidRPr="003C3D10">
              <w:rPr>
                <w:rFonts w:ascii="Arial Narrow" w:hAnsi="Arial Narrow"/>
                <w:sz w:val="20"/>
                <w:szCs w:val="20"/>
              </w:rPr>
              <w:t>.</w:t>
            </w:r>
          </w:p>
        </w:tc>
      </w:tr>
      <w:tr w:rsidR="009911FF" w:rsidRPr="003C3D10" w14:paraId="59CEB526" w14:textId="77777777" w:rsidTr="00416CEF">
        <w:tc>
          <w:tcPr>
            <w:tcW w:w="704" w:type="dxa"/>
            <w:vMerge/>
            <w:shd w:val="clear" w:color="auto" w:fill="BFBFBF" w:themeFill="background1" w:themeFillShade="BF"/>
          </w:tcPr>
          <w:p w14:paraId="03CD0EDC"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6CBFCFB5" w14:textId="367BF019"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the broader food system? Y/N and how?</w:t>
            </w:r>
          </w:p>
        </w:tc>
        <w:tc>
          <w:tcPr>
            <w:tcW w:w="6633" w:type="dxa"/>
          </w:tcPr>
          <w:p w14:paraId="15903F07" w14:textId="765792FE" w:rsidR="009911FF" w:rsidRPr="003C3D10" w:rsidRDefault="009911FF" w:rsidP="009911FF">
            <w:pPr>
              <w:rPr>
                <w:rFonts w:ascii="Arial Narrow" w:hAnsi="Arial Narrow"/>
                <w:sz w:val="20"/>
                <w:szCs w:val="20"/>
              </w:rPr>
            </w:pPr>
            <w:r w:rsidRPr="003C3D10">
              <w:rPr>
                <w:rFonts w:ascii="Arial Narrow" w:hAnsi="Arial Narrow"/>
                <w:sz w:val="20"/>
                <w:szCs w:val="20"/>
              </w:rPr>
              <w:t>Yes - the strategy refers to the potential to divert organic waste back to feedstock, p40 of the strategy states that a benefit is 'reinforcing message of food production sustainability'.</w:t>
            </w:r>
          </w:p>
        </w:tc>
      </w:tr>
      <w:tr w:rsidR="009911FF" w:rsidRPr="003C3D10" w14:paraId="34CA0014" w14:textId="77777777" w:rsidTr="00416CEF">
        <w:tc>
          <w:tcPr>
            <w:tcW w:w="704" w:type="dxa"/>
            <w:vMerge w:val="restart"/>
            <w:shd w:val="clear" w:color="auto" w:fill="BFBFBF" w:themeFill="background1" w:themeFillShade="BF"/>
            <w:textDirection w:val="btLr"/>
            <w:vAlign w:val="center"/>
          </w:tcPr>
          <w:p w14:paraId="6A086930" w14:textId="3AE87E34"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Evaluation</w:t>
            </w:r>
          </w:p>
        </w:tc>
        <w:tc>
          <w:tcPr>
            <w:tcW w:w="3119" w:type="dxa"/>
            <w:shd w:val="clear" w:color="auto" w:fill="F2F2F2" w:themeFill="background1" w:themeFillShade="F2"/>
          </w:tcPr>
          <w:p w14:paraId="5FB85657" w14:textId="6ACD8B61"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evaluation been planned for? </w:t>
            </w:r>
          </w:p>
        </w:tc>
        <w:tc>
          <w:tcPr>
            <w:tcW w:w="6633" w:type="dxa"/>
          </w:tcPr>
          <w:p w14:paraId="3DD523C5" w14:textId="5F454D00" w:rsidR="009911FF" w:rsidRPr="003C3D10" w:rsidRDefault="009911FF" w:rsidP="009911FF">
            <w:pPr>
              <w:rPr>
                <w:rFonts w:ascii="Arial Narrow" w:hAnsi="Arial Narrow"/>
                <w:sz w:val="20"/>
                <w:szCs w:val="20"/>
              </w:rPr>
            </w:pPr>
            <w:r w:rsidRPr="003C3D10">
              <w:rPr>
                <w:rFonts w:ascii="Arial Narrow" w:hAnsi="Arial Narrow"/>
                <w:sz w:val="20"/>
                <w:szCs w:val="20"/>
              </w:rPr>
              <w:t>Page 91 of the policy document describes the approach to measuring performance. Regarding the food waste reduction targets, the document states "Food waste reduction can be measured by performing waste audits that look at the composition of waste, specifically looking at the amount of wasted food, packaged food and food waste in all waste streams (i.e. garbage and Green Bin organics)</w:t>
            </w:r>
          </w:p>
        </w:tc>
      </w:tr>
      <w:tr w:rsidR="009911FF" w:rsidRPr="003C3D10" w14:paraId="1219BDA6" w14:textId="77777777" w:rsidTr="00416CEF">
        <w:tc>
          <w:tcPr>
            <w:tcW w:w="704" w:type="dxa"/>
            <w:vMerge/>
            <w:shd w:val="clear" w:color="auto" w:fill="BFBFBF" w:themeFill="background1" w:themeFillShade="BF"/>
          </w:tcPr>
          <w:p w14:paraId="4471CBFE"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5CABA91C" w14:textId="55B2DFA1" w:rsidR="009911FF" w:rsidRPr="00C535CD" w:rsidRDefault="009911FF" w:rsidP="009911FF">
            <w:pPr>
              <w:rPr>
                <w:rFonts w:ascii="Arial Narrow" w:hAnsi="Arial Narrow"/>
                <w:sz w:val="20"/>
                <w:szCs w:val="20"/>
              </w:rPr>
            </w:pPr>
            <w:r w:rsidRPr="00C535CD">
              <w:rPr>
                <w:rFonts w:ascii="Arial Narrow" w:hAnsi="Arial Narrow"/>
                <w:sz w:val="20"/>
                <w:szCs w:val="20"/>
              </w:rPr>
              <w:t>Data collection tools, target population</w:t>
            </w:r>
          </w:p>
        </w:tc>
        <w:tc>
          <w:tcPr>
            <w:tcW w:w="6633" w:type="dxa"/>
          </w:tcPr>
          <w:p w14:paraId="40838F35" w14:textId="2F55AB0B" w:rsidR="009911FF" w:rsidRPr="003C3D10" w:rsidRDefault="009911FF" w:rsidP="009911FF">
            <w:pPr>
              <w:rPr>
                <w:rFonts w:ascii="Arial Narrow" w:hAnsi="Arial Narrow"/>
                <w:sz w:val="20"/>
                <w:szCs w:val="20"/>
              </w:rPr>
            </w:pPr>
            <w:r w:rsidRPr="003C3D10">
              <w:rPr>
                <w:rFonts w:ascii="Arial Narrow" w:hAnsi="Arial Narrow"/>
                <w:sz w:val="20"/>
                <w:szCs w:val="20"/>
              </w:rPr>
              <w:t>Food Waste Audits</w:t>
            </w:r>
          </w:p>
        </w:tc>
      </w:tr>
      <w:tr w:rsidR="009911FF" w:rsidRPr="003C3D10" w14:paraId="2A0F278B" w14:textId="77777777" w:rsidTr="00416CEF">
        <w:tc>
          <w:tcPr>
            <w:tcW w:w="704" w:type="dxa"/>
            <w:vMerge/>
            <w:shd w:val="clear" w:color="auto" w:fill="BFBFBF" w:themeFill="background1" w:themeFillShade="BF"/>
          </w:tcPr>
          <w:p w14:paraId="008D312C"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43A40A60" w14:textId="31D741BA"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the policy been effective? </w:t>
            </w:r>
          </w:p>
        </w:tc>
        <w:tc>
          <w:tcPr>
            <w:tcW w:w="6633" w:type="dxa"/>
          </w:tcPr>
          <w:p w14:paraId="072ED0DB" w14:textId="63CF8B6D" w:rsidR="009911FF" w:rsidRPr="003C3D10" w:rsidRDefault="009911FF" w:rsidP="009911FF">
            <w:pPr>
              <w:rPr>
                <w:rFonts w:ascii="Arial Narrow" w:hAnsi="Arial Narrow"/>
                <w:sz w:val="20"/>
                <w:szCs w:val="20"/>
              </w:rPr>
            </w:pPr>
            <w:r w:rsidRPr="003C3D10">
              <w:rPr>
                <w:rFonts w:ascii="Arial Narrow" w:hAnsi="Arial Narrow"/>
                <w:sz w:val="20"/>
                <w:szCs w:val="20"/>
              </w:rPr>
              <w:t>The current Long-Term Waste Reduction Strategy refers to achievements from the 2014 strategy however none of the outcomes are specific to food waste. The included study for this review (</w:t>
            </w:r>
            <w:proofErr w:type="spellStart"/>
            <w:r w:rsidRPr="003C3D10">
              <w:rPr>
                <w:rFonts w:ascii="Arial Narrow" w:hAnsi="Arial Narrow"/>
                <w:sz w:val="20"/>
                <w:szCs w:val="20"/>
              </w:rPr>
              <w:t>Gorrie</w:t>
            </w:r>
            <w:proofErr w:type="spellEnd"/>
            <w:r w:rsidRPr="003C3D10">
              <w:rPr>
                <w:rFonts w:ascii="Arial Narrow" w:hAnsi="Arial Narrow"/>
                <w:sz w:val="20"/>
                <w:szCs w:val="20"/>
              </w:rPr>
              <w:t xml:space="preserve">, 2017) reports that "almost 160,000 tons of source separated organics were collected for anaerobic digestion and/or composting in 2016. About 78% </w:t>
            </w:r>
            <w:r w:rsidRPr="003C3D10">
              <w:rPr>
                <w:rFonts w:ascii="Arial Narrow" w:hAnsi="Arial Narrow"/>
                <w:sz w:val="20"/>
                <w:szCs w:val="20"/>
              </w:rPr>
              <w:lastRenderedPageBreak/>
              <w:t xml:space="preserve">came from households." </w:t>
            </w:r>
            <w:proofErr w:type="spellStart"/>
            <w:r w:rsidRPr="003C3D10">
              <w:rPr>
                <w:rFonts w:ascii="Arial Narrow" w:hAnsi="Arial Narrow"/>
                <w:sz w:val="20"/>
                <w:szCs w:val="20"/>
              </w:rPr>
              <w:t>Gorrie</w:t>
            </w:r>
            <w:proofErr w:type="spellEnd"/>
            <w:r w:rsidRPr="003C3D10">
              <w:rPr>
                <w:rFonts w:ascii="Arial Narrow" w:hAnsi="Arial Narrow"/>
                <w:sz w:val="20"/>
                <w:szCs w:val="20"/>
              </w:rPr>
              <w:t xml:space="preserve"> describes Toronto as leading North America in organics recycling, and states that in 2016 "City divisions, agencies and corporations and commercial sources totalled 158,962 tons. More than 124,000 tons of that total came from households."</w:t>
            </w:r>
          </w:p>
        </w:tc>
      </w:tr>
      <w:tr w:rsidR="009911FF" w:rsidRPr="003C3D10" w14:paraId="6AEAE62F" w14:textId="77777777" w:rsidTr="00416CEF">
        <w:tc>
          <w:tcPr>
            <w:tcW w:w="704" w:type="dxa"/>
            <w:vMerge w:val="restart"/>
            <w:shd w:val="clear" w:color="auto" w:fill="BFBFBF" w:themeFill="background1" w:themeFillShade="BF"/>
            <w:textDirection w:val="btLr"/>
            <w:vAlign w:val="center"/>
          </w:tcPr>
          <w:p w14:paraId="226CCC00" w14:textId="0DDBC8A9"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lastRenderedPageBreak/>
              <w:t>Policy Development</w:t>
            </w:r>
          </w:p>
        </w:tc>
        <w:tc>
          <w:tcPr>
            <w:tcW w:w="3119" w:type="dxa"/>
            <w:shd w:val="clear" w:color="auto" w:fill="F2F2F2" w:themeFill="background1" w:themeFillShade="F2"/>
          </w:tcPr>
          <w:p w14:paraId="42DAE0EF" w14:textId="78C7166E" w:rsidR="009911FF" w:rsidRPr="00C535CD" w:rsidRDefault="009911FF" w:rsidP="009911FF">
            <w:pPr>
              <w:rPr>
                <w:rFonts w:ascii="Arial Narrow" w:hAnsi="Arial Narrow"/>
                <w:sz w:val="20"/>
                <w:szCs w:val="20"/>
              </w:rPr>
            </w:pPr>
            <w:r w:rsidRPr="00C535CD">
              <w:rPr>
                <w:rFonts w:ascii="Arial Narrow" w:hAnsi="Arial Narrow"/>
                <w:sz w:val="20"/>
                <w:szCs w:val="20"/>
              </w:rPr>
              <w:t>What evidence underpins the development of the policy?</w:t>
            </w:r>
          </w:p>
        </w:tc>
        <w:tc>
          <w:tcPr>
            <w:tcW w:w="6633" w:type="dxa"/>
          </w:tcPr>
          <w:p w14:paraId="61F40EDC" w14:textId="17048B43" w:rsidR="009911FF" w:rsidRPr="003C3D10" w:rsidRDefault="009911FF" w:rsidP="009911FF">
            <w:pPr>
              <w:rPr>
                <w:rFonts w:ascii="Arial Narrow" w:hAnsi="Arial Narrow"/>
                <w:sz w:val="20"/>
                <w:szCs w:val="20"/>
              </w:rPr>
            </w:pPr>
            <w:r w:rsidRPr="003C3D10">
              <w:rPr>
                <w:rFonts w:ascii="Arial Narrow" w:hAnsi="Arial Narrow"/>
                <w:sz w:val="20"/>
                <w:szCs w:val="20"/>
              </w:rPr>
              <w:t>Circular Economy is referenced throughout the Waste Strategy. “A circular economy… aims for the elimination of waste through the superior design of materials, products, systems and business models”. Towards the Circular Economy, Ellen MacArthur Foundation.</w:t>
            </w:r>
          </w:p>
        </w:tc>
      </w:tr>
      <w:tr w:rsidR="009911FF" w:rsidRPr="003C3D10" w14:paraId="724FB909" w14:textId="77777777" w:rsidTr="00416CEF">
        <w:tc>
          <w:tcPr>
            <w:tcW w:w="704" w:type="dxa"/>
            <w:vMerge/>
            <w:shd w:val="clear" w:color="auto" w:fill="BFBFBF" w:themeFill="background1" w:themeFillShade="BF"/>
          </w:tcPr>
          <w:p w14:paraId="508D983A"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6315CC59" w14:textId="0F57C814" w:rsidR="009911FF" w:rsidRPr="00C535CD" w:rsidRDefault="009911FF" w:rsidP="009911FF">
            <w:pPr>
              <w:rPr>
                <w:rFonts w:ascii="Arial Narrow" w:hAnsi="Arial Narrow"/>
                <w:sz w:val="20"/>
                <w:szCs w:val="20"/>
              </w:rPr>
            </w:pPr>
            <w:r w:rsidRPr="00C535CD">
              <w:rPr>
                <w:rFonts w:ascii="Arial Narrow" w:hAnsi="Arial Narrow"/>
                <w:sz w:val="20"/>
                <w:szCs w:val="20"/>
              </w:rPr>
              <w:t>What type of evidence was used to develop the policy?</w:t>
            </w:r>
          </w:p>
        </w:tc>
        <w:tc>
          <w:tcPr>
            <w:tcW w:w="6633" w:type="dxa"/>
          </w:tcPr>
          <w:p w14:paraId="564D6605" w14:textId="4BB7E974" w:rsidR="009911FF" w:rsidRPr="003C3D10" w:rsidRDefault="009911FF" w:rsidP="009911FF">
            <w:pPr>
              <w:rPr>
                <w:rFonts w:ascii="Arial Narrow" w:hAnsi="Arial Narrow"/>
                <w:sz w:val="20"/>
                <w:szCs w:val="20"/>
              </w:rPr>
            </w:pPr>
            <w:r w:rsidRPr="003C3D10">
              <w:rPr>
                <w:rFonts w:ascii="Arial Narrow" w:hAnsi="Arial Narrow"/>
                <w:sz w:val="20"/>
                <w:szCs w:val="20"/>
              </w:rPr>
              <w:t>A Stakeholder Advisory Group was formed with 16 members representing City of Toronto, Social Planning Recycling Council of Ontario, Ontario Waste Management Association, Business Improvement Association, Catholic District School Board, Community Housing, Universities, Environmental Alliance, etc. Key Stakeholder Meetings were also held with representation from Aboriginal communities, tenants’ associations, non-profit organisations, rate-payer groups, etc.</w:t>
            </w:r>
          </w:p>
        </w:tc>
      </w:tr>
      <w:tr w:rsidR="009911FF" w:rsidRPr="003C3D10" w14:paraId="6723A81C" w14:textId="77777777" w:rsidTr="00416CEF">
        <w:tc>
          <w:tcPr>
            <w:tcW w:w="704" w:type="dxa"/>
            <w:vMerge/>
            <w:shd w:val="clear" w:color="auto" w:fill="BFBFBF" w:themeFill="background1" w:themeFillShade="BF"/>
          </w:tcPr>
          <w:p w14:paraId="777A8BB2"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334E2E91" w14:textId="588F092A" w:rsidR="009911FF" w:rsidRPr="00C535CD" w:rsidRDefault="009911FF" w:rsidP="009911FF">
            <w:pPr>
              <w:rPr>
                <w:rFonts w:ascii="Arial Narrow" w:hAnsi="Arial Narrow"/>
                <w:sz w:val="20"/>
                <w:szCs w:val="20"/>
              </w:rPr>
            </w:pPr>
            <w:r w:rsidRPr="00C535CD">
              <w:rPr>
                <w:rFonts w:ascii="Arial Narrow" w:hAnsi="Arial Narrow"/>
                <w:sz w:val="20"/>
                <w:szCs w:val="20"/>
              </w:rPr>
              <w:t xml:space="preserve">What was the process for using evidence to develop the policy? </w:t>
            </w:r>
          </w:p>
        </w:tc>
        <w:tc>
          <w:tcPr>
            <w:tcW w:w="6633" w:type="dxa"/>
          </w:tcPr>
          <w:p w14:paraId="595D30BD" w14:textId="02525AC2" w:rsidR="009911FF" w:rsidRPr="003C3D10" w:rsidRDefault="009911FF" w:rsidP="009911FF">
            <w:pPr>
              <w:rPr>
                <w:rFonts w:ascii="Arial Narrow" w:hAnsi="Arial Narrow"/>
                <w:sz w:val="20"/>
                <w:szCs w:val="20"/>
              </w:rPr>
            </w:pPr>
            <w:r w:rsidRPr="003C3D10">
              <w:rPr>
                <w:rFonts w:ascii="Arial Narrow" w:hAnsi="Arial Narrow"/>
                <w:sz w:val="20"/>
                <w:szCs w:val="20"/>
              </w:rPr>
              <w:t xml:space="preserve">Page 7 -11 of the long-term policy document describes the participation of stakeholders as 'critical' to effective implementation of the strategy. "Thousands of participants from across the City have provided feedback, engaged in dialogue and accessed key project information through a variety of consultation and engagement activities". The consultation occurred over 3 phases; 'Building the foundation', 'Developing the Waste Strategy', and 'Documenting and deciding on this Waste Strategy'. 4 surveys with 3400 responses, 12 public consultation events with 4200 people, 6 project updates, 4 speaker sessions, 19 meetings with the Stakeholder Advisory Group, etc.  </w:t>
            </w:r>
          </w:p>
        </w:tc>
      </w:tr>
    </w:tbl>
    <w:p w14:paraId="360CEAEA" w14:textId="5DF53820" w:rsidR="0075051F" w:rsidRPr="003C3D10" w:rsidRDefault="0075051F">
      <w:pPr>
        <w:rPr>
          <w:rFonts w:ascii="Arial Narrow" w:hAnsi="Arial Narrow"/>
        </w:rPr>
      </w:pPr>
    </w:p>
    <w:p w14:paraId="79D5C01D" w14:textId="77777777" w:rsidR="005F590E" w:rsidRPr="003C3D10" w:rsidRDefault="005F590E">
      <w:pPr>
        <w:rPr>
          <w:rFonts w:ascii="Arial Narrow" w:hAnsi="Arial Narrow"/>
        </w:rPr>
      </w:pPr>
    </w:p>
    <w:tbl>
      <w:tblPr>
        <w:tblStyle w:val="TableGrid"/>
        <w:tblW w:w="0" w:type="auto"/>
        <w:tblLook w:val="04A0" w:firstRow="1" w:lastRow="0" w:firstColumn="1" w:lastColumn="0" w:noHBand="0" w:noVBand="1"/>
      </w:tblPr>
      <w:tblGrid>
        <w:gridCol w:w="704"/>
        <w:gridCol w:w="3119"/>
        <w:gridCol w:w="6633"/>
      </w:tblGrid>
      <w:tr w:rsidR="009911FF" w:rsidRPr="003C3D10" w14:paraId="7C7D9EA7" w14:textId="77777777" w:rsidTr="00416CEF">
        <w:tc>
          <w:tcPr>
            <w:tcW w:w="704" w:type="dxa"/>
            <w:vMerge w:val="restart"/>
            <w:shd w:val="clear" w:color="auto" w:fill="BFBFBF" w:themeFill="background1" w:themeFillShade="BF"/>
            <w:textDirection w:val="btLr"/>
            <w:vAlign w:val="center"/>
          </w:tcPr>
          <w:p w14:paraId="5B5CB402" w14:textId="7B073CD0"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Citation</w:t>
            </w:r>
          </w:p>
        </w:tc>
        <w:tc>
          <w:tcPr>
            <w:tcW w:w="3119" w:type="dxa"/>
            <w:shd w:val="clear" w:color="auto" w:fill="F2F2F2" w:themeFill="background1" w:themeFillShade="F2"/>
          </w:tcPr>
          <w:p w14:paraId="0E72A3F8" w14:textId="38F45598" w:rsidR="009911FF" w:rsidRPr="00C535CD" w:rsidRDefault="009911FF" w:rsidP="009911FF">
            <w:pPr>
              <w:rPr>
                <w:rFonts w:ascii="Arial Narrow" w:hAnsi="Arial Narrow"/>
                <w:sz w:val="20"/>
                <w:szCs w:val="20"/>
              </w:rPr>
            </w:pPr>
            <w:r w:rsidRPr="00C535CD">
              <w:rPr>
                <w:rFonts w:ascii="Arial Narrow" w:hAnsi="Arial Narrow"/>
                <w:sz w:val="20"/>
                <w:szCs w:val="20"/>
              </w:rPr>
              <w:t>Name of Policy</w:t>
            </w:r>
          </w:p>
        </w:tc>
        <w:tc>
          <w:tcPr>
            <w:tcW w:w="6633" w:type="dxa"/>
            <w:shd w:val="clear" w:color="auto" w:fill="FFFFFF" w:themeFill="background1"/>
          </w:tcPr>
          <w:p w14:paraId="5F092281" w14:textId="788453D5" w:rsidR="009911FF" w:rsidRPr="003C3D10" w:rsidRDefault="009911FF" w:rsidP="009911FF">
            <w:pPr>
              <w:tabs>
                <w:tab w:val="left" w:pos="1409"/>
              </w:tabs>
              <w:rPr>
                <w:rFonts w:ascii="Arial Narrow" w:hAnsi="Arial Narrow"/>
                <w:b/>
                <w:sz w:val="20"/>
                <w:szCs w:val="20"/>
              </w:rPr>
            </w:pPr>
            <w:r w:rsidRPr="003C3D10">
              <w:rPr>
                <w:rFonts w:ascii="Arial Narrow" w:hAnsi="Arial Narrow" w:cstheme="minorHAnsi"/>
                <w:b/>
                <w:sz w:val="20"/>
                <w:szCs w:val="20"/>
                <w:bdr w:val="none" w:sz="0" w:space="0" w:color="auto" w:frame="1"/>
                <w:shd w:val="clear" w:color="auto" w:fill="FFFFFF"/>
              </w:rPr>
              <w:t>Regional Food System Action Plan Metro Vancouver (2016)</w:t>
            </w:r>
          </w:p>
        </w:tc>
      </w:tr>
      <w:tr w:rsidR="009911FF" w:rsidRPr="003C3D10" w14:paraId="447350E3" w14:textId="77777777" w:rsidTr="00D21BAF">
        <w:tc>
          <w:tcPr>
            <w:tcW w:w="704" w:type="dxa"/>
            <w:vMerge/>
            <w:shd w:val="clear" w:color="auto" w:fill="BFBFBF" w:themeFill="background1" w:themeFillShade="BF"/>
            <w:textDirection w:val="btLr"/>
            <w:vAlign w:val="center"/>
          </w:tcPr>
          <w:p w14:paraId="5401FECC"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6B98B697" w14:textId="451CBB07" w:rsidR="009911FF" w:rsidRPr="00C535CD" w:rsidRDefault="009911FF" w:rsidP="009911FF">
            <w:pPr>
              <w:rPr>
                <w:rFonts w:ascii="Arial Narrow" w:hAnsi="Arial Narrow"/>
                <w:sz w:val="20"/>
                <w:szCs w:val="20"/>
              </w:rPr>
            </w:pPr>
            <w:r w:rsidRPr="00C535CD">
              <w:rPr>
                <w:rFonts w:ascii="Arial Narrow" w:hAnsi="Arial Narrow"/>
                <w:sz w:val="20"/>
                <w:szCs w:val="20"/>
              </w:rPr>
              <w:t>Reference</w:t>
            </w:r>
          </w:p>
        </w:tc>
        <w:tc>
          <w:tcPr>
            <w:tcW w:w="6633" w:type="dxa"/>
          </w:tcPr>
          <w:p w14:paraId="5CA1C0EE" w14:textId="3F69AD23" w:rsidR="009911FF" w:rsidRDefault="009911FF" w:rsidP="009911FF">
            <w:r>
              <w:rPr>
                <w:rFonts w:ascii="Arial Narrow" w:hAnsi="Arial Narrow" w:cstheme="minorHAnsi"/>
                <w:sz w:val="20"/>
                <w:szCs w:val="20"/>
                <w:bdr w:val="none" w:sz="0" w:space="0" w:color="auto" w:frame="1"/>
                <w:shd w:val="clear" w:color="auto" w:fill="FFFFFF"/>
              </w:rPr>
              <w:t>xxvii</w:t>
            </w:r>
          </w:p>
        </w:tc>
      </w:tr>
      <w:tr w:rsidR="009911FF" w:rsidRPr="003C3D10" w14:paraId="19B11E9B" w14:textId="77777777" w:rsidTr="00416CEF">
        <w:tc>
          <w:tcPr>
            <w:tcW w:w="704" w:type="dxa"/>
            <w:vMerge/>
            <w:shd w:val="clear" w:color="auto" w:fill="BFBFBF" w:themeFill="background1" w:themeFillShade="BF"/>
            <w:vAlign w:val="center"/>
          </w:tcPr>
          <w:p w14:paraId="7A3C6D2B"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7B34F83D" w14:textId="7F11F4F3" w:rsidR="009911FF" w:rsidRPr="00C535CD" w:rsidRDefault="009911FF" w:rsidP="009911FF">
            <w:pPr>
              <w:rPr>
                <w:rFonts w:ascii="Arial Narrow" w:hAnsi="Arial Narrow"/>
                <w:sz w:val="20"/>
                <w:szCs w:val="20"/>
              </w:rPr>
            </w:pPr>
            <w:r w:rsidRPr="00C535CD">
              <w:rPr>
                <w:rFonts w:ascii="Arial Narrow" w:hAnsi="Arial Narrow"/>
                <w:sz w:val="20"/>
                <w:szCs w:val="20"/>
              </w:rPr>
              <w:t>Format and link or citation</w:t>
            </w:r>
          </w:p>
        </w:tc>
        <w:tc>
          <w:tcPr>
            <w:tcW w:w="6633" w:type="dxa"/>
          </w:tcPr>
          <w:p w14:paraId="3A243279" w14:textId="44CCB724" w:rsidR="009911FF" w:rsidRPr="003C3D10" w:rsidRDefault="00087DCF" w:rsidP="009911FF">
            <w:pPr>
              <w:rPr>
                <w:rFonts w:ascii="Arial Narrow" w:hAnsi="Arial Narrow"/>
                <w:sz w:val="20"/>
                <w:szCs w:val="20"/>
              </w:rPr>
            </w:pPr>
            <w:hyperlink r:id="rId63" w:history="1">
              <w:r w:rsidR="009911FF" w:rsidRPr="003C3D10">
                <w:rPr>
                  <w:rStyle w:val="Hyperlink"/>
                  <w:rFonts w:ascii="Arial Narrow" w:hAnsi="Arial Narrow"/>
                  <w:sz w:val="20"/>
                  <w:szCs w:val="20"/>
                </w:rPr>
                <w:t>Action Plan</w:t>
              </w:r>
            </w:hyperlink>
          </w:p>
        </w:tc>
      </w:tr>
      <w:tr w:rsidR="009911FF" w:rsidRPr="003C3D10" w14:paraId="23587AD3" w14:textId="77777777" w:rsidTr="00416CEF">
        <w:tc>
          <w:tcPr>
            <w:tcW w:w="704" w:type="dxa"/>
            <w:vMerge/>
            <w:shd w:val="clear" w:color="auto" w:fill="BFBFBF" w:themeFill="background1" w:themeFillShade="BF"/>
            <w:vAlign w:val="center"/>
          </w:tcPr>
          <w:p w14:paraId="3AEFE132"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1F9F208B" w14:textId="639E1B58" w:rsidR="009911FF" w:rsidRPr="00C535CD" w:rsidRDefault="009911FF" w:rsidP="009911FF">
            <w:pPr>
              <w:rPr>
                <w:rFonts w:ascii="Arial Narrow" w:hAnsi="Arial Narrow"/>
                <w:sz w:val="20"/>
                <w:szCs w:val="20"/>
              </w:rPr>
            </w:pPr>
            <w:r w:rsidRPr="00C535CD">
              <w:rPr>
                <w:rFonts w:ascii="Arial Narrow" w:hAnsi="Arial Narrow"/>
                <w:sz w:val="20"/>
                <w:szCs w:val="20"/>
              </w:rPr>
              <w:t xml:space="preserve">Included study(s) cited within </w:t>
            </w:r>
          </w:p>
        </w:tc>
        <w:tc>
          <w:tcPr>
            <w:tcW w:w="6633" w:type="dxa"/>
          </w:tcPr>
          <w:p w14:paraId="36B0451F" w14:textId="5E0FC543" w:rsidR="009911FF" w:rsidRPr="003C3D10" w:rsidRDefault="009911FF" w:rsidP="009911FF">
            <w:pPr>
              <w:rPr>
                <w:rFonts w:ascii="Arial Narrow" w:hAnsi="Arial Narrow"/>
                <w:sz w:val="20"/>
                <w:szCs w:val="20"/>
                <w:highlight w:val="yellow"/>
              </w:rPr>
            </w:pPr>
            <w:r w:rsidRPr="005F590E">
              <w:rPr>
                <w:rFonts w:ascii="Arial Narrow" w:hAnsi="Arial Narrow"/>
                <w:sz w:val="20"/>
                <w:szCs w:val="20"/>
              </w:rPr>
              <w:t>8, 22</w:t>
            </w:r>
          </w:p>
        </w:tc>
      </w:tr>
      <w:tr w:rsidR="009911FF" w:rsidRPr="003C3D10" w14:paraId="436D7D21" w14:textId="77777777" w:rsidTr="00416CEF">
        <w:tc>
          <w:tcPr>
            <w:tcW w:w="704" w:type="dxa"/>
            <w:vMerge w:val="restart"/>
            <w:shd w:val="clear" w:color="auto" w:fill="BFBFBF" w:themeFill="background1" w:themeFillShade="BF"/>
            <w:textDirection w:val="btLr"/>
            <w:vAlign w:val="center"/>
          </w:tcPr>
          <w:p w14:paraId="146CABD9" w14:textId="687EFE0E"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Geographic context</w:t>
            </w:r>
          </w:p>
        </w:tc>
        <w:tc>
          <w:tcPr>
            <w:tcW w:w="3119" w:type="dxa"/>
            <w:shd w:val="clear" w:color="auto" w:fill="F2F2F2" w:themeFill="background1" w:themeFillShade="F2"/>
          </w:tcPr>
          <w:p w14:paraId="28096A57" w14:textId="7CA7EA00" w:rsidR="009911FF" w:rsidRPr="00C535CD" w:rsidRDefault="009911FF" w:rsidP="009911FF">
            <w:pPr>
              <w:rPr>
                <w:rFonts w:ascii="Arial Narrow" w:hAnsi="Arial Narrow"/>
                <w:sz w:val="20"/>
                <w:szCs w:val="20"/>
              </w:rPr>
            </w:pPr>
            <w:r w:rsidRPr="00C535CD">
              <w:rPr>
                <w:rFonts w:ascii="Arial Narrow" w:hAnsi="Arial Narrow"/>
                <w:sz w:val="20"/>
                <w:szCs w:val="20"/>
              </w:rPr>
              <w:t>Region</w:t>
            </w:r>
          </w:p>
        </w:tc>
        <w:tc>
          <w:tcPr>
            <w:tcW w:w="6633" w:type="dxa"/>
          </w:tcPr>
          <w:p w14:paraId="0C416287" w14:textId="52AAA286" w:rsidR="009911FF" w:rsidRPr="003C3D10" w:rsidRDefault="009911FF" w:rsidP="009911FF">
            <w:pPr>
              <w:rPr>
                <w:rFonts w:ascii="Arial Narrow" w:hAnsi="Arial Narrow"/>
                <w:sz w:val="20"/>
                <w:szCs w:val="20"/>
              </w:rPr>
            </w:pPr>
            <w:r w:rsidRPr="003C3D10">
              <w:rPr>
                <w:rFonts w:ascii="Arial Narrow" w:hAnsi="Arial Narrow"/>
                <w:sz w:val="20"/>
                <w:szCs w:val="20"/>
              </w:rPr>
              <w:t>North America</w:t>
            </w:r>
          </w:p>
        </w:tc>
      </w:tr>
      <w:tr w:rsidR="009911FF" w:rsidRPr="003C3D10" w14:paraId="1A4E6632" w14:textId="77777777" w:rsidTr="00416CEF">
        <w:tc>
          <w:tcPr>
            <w:tcW w:w="704" w:type="dxa"/>
            <w:vMerge/>
            <w:shd w:val="clear" w:color="auto" w:fill="BFBFBF" w:themeFill="background1" w:themeFillShade="BF"/>
            <w:vAlign w:val="center"/>
          </w:tcPr>
          <w:p w14:paraId="5A663BA5"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1F0B0EEC" w14:textId="48B16A4B" w:rsidR="009911FF" w:rsidRPr="00C535CD" w:rsidRDefault="009911FF" w:rsidP="009911FF">
            <w:pPr>
              <w:rPr>
                <w:rFonts w:ascii="Arial Narrow" w:hAnsi="Arial Narrow"/>
                <w:sz w:val="20"/>
                <w:szCs w:val="20"/>
              </w:rPr>
            </w:pPr>
            <w:r w:rsidRPr="00C535CD">
              <w:rPr>
                <w:rFonts w:ascii="Arial Narrow" w:hAnsi="Arial Narrow"/>
                <w:sz w:val="20"/>
                <w:szCs w:val="20"/>
              </w:rPr>
              <w:t>Country</w:t>
            </w:r>
          </w:p>
        </w:tc>
        <w:tc>
          <w:tcPr>
            <w:tcW w:w="6633" w:type="dxa"/>
          </w:tcPr>
          <w:p w14:paraId="06482F62" w14:textId="7729E13E" w:rsidR="009911FF" w:rsidRPr="003C3D10" w:rsidRDefault="009911FF" w:rsidP="009911FF">
            <w:pPr>
              <w:rPr>
                <w:rFonts w:ascii="Arial Narrow" w:hAnsi="Arial Narrow"/>
                <w:sz w:val="20"/>
                <w:szCs w:val="20"/>
              </w:rPr>
            </w:pPr>
            <w:r w:rsidRPr="003C3D10">
              <w:rPr>
                <w:rFonts w:ascii="Arial Narrow" w:hAnsi="Arial Narrow"/>
                <w:sz w:val="20"/>
                <w:szCs w:val="20"/>
              </w:rPr>
              <w:t>Canada</w:t>
            </w:r>
          </w:p>
        </w:tc>
      </w:tr>
      <w:tr w:rsidR="009911FF" w:rsidRPr="003C3D10" w14:paraId="5B3266CC" w14:textId="77777777" w:rsidTr="00416CEF">
        <w:tc>
          <w:tcPr>
            <w:tcW w:w="704" w:type="dxa"/>
            <w:vMerge/>
            <w:shd w:val="clear" w:color="auto" w:fill="BFBFBF" w:themeFill="background1" w:themeFillShade="BF"/>
            <w:vAlign w:val="center"/>
          </w:tcPr>
          <w:p w14:paraId="4CB34A5B"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153855C2" w14:textId="2DA5B1B0" w:rsidR="009911FF" w:rsidRPr="00C535CD" w:rsidRDefault="009911FF" w:rsidP="009911FF">
            <w:pPr>
              <w:rPr>
                <w:rFonts w:ascii="Arial Narrow" w:hAnsi="Arial Narrow"/>
                <w:sz w:val="20"/>
                <w:szCs w:val="20"/>
              </w:rPr>
            </w:pPr>
            <w:r w:rsidRPr="00C535CD">
              <w:rPr>
                <w:rFonts w:ascii="Arial Narrow" w:hAnsi="Arial Narrow"/>
                <w:sz w:val="20"/>
                <w:szCs w:val="20"/>
              </w:rPr>
              <w:t>Signatory City</w:t>
            </w:r>
          </w:p>
        </w:tc>
        <w:tc>
          <w:tcPr>
            <w:tcW w:w="6633" w:type="dxa"/>
          </w:tcPr>
          <w:p w14:paraId="2D3EBF01" w14:textId="4E867F01" w:rsidR="009911FF" w:rsidRPr="003C3D10" w:rsidRDefault="009911FF" w:rsidP="009911FF">
            <w:pPr>
              <w:rPr>
                <w:rFonts w:ascii="Arial Narrow" w:hAnsi="Arial Narrow"/>
                <w:sz w:val="20"/>
                <w:szCs w:val="20"/>
              </w:rPr>
            </w:pPr>
            <w:r w:rsidRPr="003C3D10">
              <w:rPr>
                <w:rFonts w:ascii="Arial Narrow" w:hAnsi="Arial Narrow"/>
                <w:sz w:val="20"/>
                <w:szCs w:val="20"/>
              </w:rPr>
              <w:t xml:space="preserve">Vancouver </w:t>
            </w:r>
          </w:p>
        </w:tc>
      </w:tr>
      <w:tr w:rsidR="009911FF" w:rsidRPr="003C3D10" w14:paraId="790999DC" w14:textId="77777777" w:rsidTr="00416CEF">
        <w:tc>
          <w:tcPr>
            <w:tcW w:w="704" w:type="dxa"/>
            <w:vMerge/>
            <w:shd w:val="clear" w:color="auto" w:fill="BFBFBF" w:themeFill="background1" w:themeFillShade="BF"/>
            <w:vAlign w:val="center"/>
          </w:tcPr>
          <w:p w14:paraId="379E8D5B"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58A1AF74" w14:textId="02524CBD" w:rsidR="009911FF" w:rsidRPr="00C535CD" w:rsidRDefault="009911FF" w:rsidP="009911FF">
            <w:pPr>
              <w:rPr>
                <w:rFonts w:ascii="Arial Narrow" w:hAnsi="Arial Narrow"/>
                <w:sz w:val="20"/>
                <w:szCs w:val="20"/>
              </w:rPr>
            </w:pPr>
            <w:r w:rsidRPr="00C535CD">
              <w:rPr>
                <w:rFonts w:ascii="Arial Narrow" w:hAnsi="Arial Narrow"/>
                <w:sz w:val="20"/>
                <w:szCs w:val="20"/>
              </w:rPr>
              <w:t>World Bank economic classification</w:t>
            </w:r>
          </w:p>
        </w:tc>
        <w:tc>
          <w:tcPr>
            <w:tcW w:w="6633" w:type="dxa"/>
          </w:tcPr>
          <w:p w14:paraId="4DD4D559" w14:textId="19ACAE39" w:rsidR="009911FF" w:rsidRPr="003C3D10" w:rsidRDefault="009911FF" w:rsidP="009911FF">
            <w:pPr>
              <w:rPr>
                <w:rFonts w:ascii="Arial Narrow" w:hAnsi="Arial Narrow"/>
                <w:sz w:val="20"/>
                <w:szCs w:val="20"/>
              </w:rPr>
            </w:pPr>
            <w:r w:rsidRPr="003C3D10">
              <w:rPr>
                <w:rFonts w:ascii="Arial Narrow" w:hAnsi="Arial Narrow"/>
                <w:sz w:val="20"/>
                <w:szCs w:val="20"/>
              </w:rPr>
              <w:t>High Income</w:t>
            </w:r>
          </w:p>
        </w:tc>
      </w:tr>
      <w:tr w:rsidR="009911FF" w:rsidRPr="003C3D10" w14:paraId="037B0093" w14:textId="77777777" w:rsidTr="00416CEF">
        <w:tc>
          <w:tcPr>
            <w:tcW w:w="704" w:type="dxa"/>
            <w:vMerge w:val="restart"/>
            <w:shd w:val="clear" w:color="auto" w:fill="BFBFBF" w:themeFill="background1" w:themeFillShade="BF"/>
            <w:textDirection w:val="btLr"/>
            <w:vAlign w:val="center"/>
          </w:tcPr>
          <w:p w14:paraId="006087A9" w14:textId="59E17B84"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context</w:t>
            </w:r>
          </w:p>
        </w:tc>
        <w:tc>
          <w:tcPr>
            <w:tcW w:w="3119" w:type="dxa"/>
            <w:shd w:val="clear" w:color="auto" w:fill="F2F2F2" w:themeFill="background1" w:themeFillShade="F2"/>
          </w:tcPr>
          <w:p w14:paraId="1240FFE4" w14:textId="1E1D3DE7" w:rsidR="009911FF" w:rsidRPr="00C535CD" w:rsidRDefault="009911FF" w:rsidP="009911FF">
            <w:pPr>
              <w:rPr>
                <w:rFonts w:ascii="Arial Narrow" w:hAnsi="Arial Narrow"/>
                <w:sz w:val="20"/>
                <w:szCs w:val="20"/>
              </w:rPr>
            </w:pPr>
            <w:r w:rsidRPr="00C535CD">
              <w:rPr>
                <w:rFonts w:ascii="Arial Narrow" w:hAnsi="Arial Narrow"/>
                <w:sz w:val="20"/>
                <w:szCs w:val="20"/>
              </w:rPr>
              <w:t>Is this intervention a policy itself or part of an over-arching policy?</w:t>
            </w:r>
          </w:p>
        </w:tc>
        <w:tc>
          <w:tcPr>
            <w:tcW w:w="6633" w:type="dxa"/>
          </w:tcPr>
          <w:p w14:paraId="62A588B9" w14:textId="0E39CA1A" w:rsidR="009911FF" w:rsidRPr="003C3D10" w:rsidRDefault="009911FF" w:rsidP="009911FF">
            <w:pPr>
              <w:rPr>
                <w:rFonts w:ascii="Arial Narrow" w:hAnsi="Arial Narrow"/>
                <w:sz w:val="20"/>
                <w:szCs w:val="20"/>
              </w:rPr>
            </w:pPr>
            <w:r w:rsidRPr="003C3D10">
              <w:rPr>
                <w:rFonts w:ascii="Arial Narrow" w:hAnsi="Arial Narrow"/>
                <w:sz w:val="20"/>
                <w:szCs w:val="20"/>
              </w:rPr>
              <w:t xml:space="preserve">Policy – regulatory </w:t>
            </w:r>
          </w:p>
        </w:tc>
      </w:tr>
      <w:tr w:rsidR="009911FF" w:rsidRPr="003C3D10" w14:paraId="43E63702" w14:textId="77777777" w:rsidTr="00416CEF">
        <w:tc>
          <w:tcPr>
            <w:tcW w:w="704" w:type="dxa"/>
            <w:vMerge/>
            <w:shd w:val="clear" w:color="auto" w:fill="BFBFBF" w:themeFill="background1" w:themeFillShade="BF"/>
          </w:tcPr>
          <w:p w14:paraId="20D1CB84"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2B793EB4" w14:textId="3FDFFFE6" w:rsidR="009911FF" w:rsidRPr="00C535CD" w:rsidRDefault="009911FF" w:rsidP="009911FF">
            <w:pPr>
              <w:rPr>
                <w:rFonts w:ascii="Arial Narrow" w:hAnsi="Arial Narrow"/>
                <w:sz w:val="20"/>
                <w:szCs w:val="20"/>
              </w:rPr>
            </w:pPr>
            <w:r w:rsidRPr="00C535CD">
              <w:rPr>
                <w:rFonts w:ascii="Arial Narrow" w:hAnsi="Arial Narrow"/>
                <w:sz w:val="20"/>
                <w:szCs w:val="20"/>
              </w:rPr>
              <w:t>Timeframe for intervention</w:t>
            </w:r>
          </w:p>
        </w:tc>
        <w:tc>
          <w:tcPr>
            <w:tcW w:w="6633" w:type="dxa"/>
          </w:tcPr>
          <w:p w14:paraId="65673842" w14:textId="64D8C08F" w:rsidR="009911FF" w:rsidRPr="003C3D10" w:rsidRDefault="009911FF" w:rsidP="009911FF">
            <w:pPr>
              <w:rPr>
                <w:rFonts w:ascii="Arial Narrow" w:hAnsi="Arial Narrow"/>
                <w:sz w:val="20"/>
                <w:szCs w:val="20"/>
              </w:rPr>
            </w:pPr>
            <w:r w:rsidRPr="003C3D10">
              <w:rPr>
                <w:rFonts w:ascii="Arial Narrow" w:hAnsi="Arial Narrow"/>
                <w:sz w:val="20"/>
                <w:szCs w:val="20"/>
              </w:rPr>
              <w:t>2016-2020</w:t>
            </w:r>
          </w:p>
        </w:tc>
      </w:tr>
      <w:tr w:rsidR="009911FF" w:rsidRPr="003C3D10" w14:paraId="54E7E5CA" w14:textId="77777777" w:rsidTr="00416CEF">
        <w:tc>
          <w:tcPr>
            <w:tcW w:w="704" w:type="dxa"/>
            <w:vMerge/>
            <w:shd w:val="clear" w:color="auto" w:fill="BFBFBF" w:themeFill="background1" w:themeFillShade="BF"/>
          </w:tcPr>
          <w:p w14:paraId="71D92B4E"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335F3889" w14:textId="464131B6" w:rsidR="009911FF" w:rsidRPr="00C535CD" w:rsidRDefault="009911FF" w:rsidP="009911FF">
            <w:pPr>
              <w:rPr>
                <w:rFonts w:ascii="Arial Narrow" w:hAnsi="Arial Narrow"/>
                <w:sz w:val="20"/>
                <w:szCs w:val="20"/>
              </w:rPr>
            </w:pPr>
            <w:r w:rsidRPr="00C535CD">
              <w:rPr>
                <w:rFonts w:ascii="Arial Narrow" w:hAnsi="Arial Narrow"/>
                <w:sz w:val="20"/>
                <w:szCs w:val="20"/>
              </w:rPr>
              <w:t>Related policy interventions (Regional, National, State, Local)</w:t>
            </w:r>
          </w:p>
        </w:tc>
        <w:tc>
          <w:tcPr>
            <w:tcW w:w="6633" w:type="dxa"/>
          </w:tcPr>
          <w:p w14:paraId="6708BA81" w14:textId="04E9A5C4" w:rsidR="009911FF" w:rsidRPr="003C3D10" w:rsidRDefault="00087DCF" w:rsidP="009911FF">
            <w:pPr>
              <w:rPr>
                <w:rFonts w:ascii="Arial Narrow" w:hAnsi="Arial Narrow"/>
                <w:sz w:val="20"/>
                <w:szCs w:val="20"/>
              </w:rPr>
            </w:pPr>
            <w:hyperlink r:id="rId64" w:history="1">
              <w:r w:rsidR="009911FF" w:rsidRPr="003C3D10">
                <w:rPr>
                  <w:rStyle w:val="Hyperlink"/>
                  <w:rFonts w:ascii="Arial Narrow" w:hAnsi="Arial Narrow"/>
                  <w:sz w:val="20"/>
                  <w:szCs w:val="20"/>
                </w:rPr>
                <w:t>Regional food system strategy Metro Vancouver</w:t>
              </w:r>
            </w:hyperlink>
            <w:r w:rsidR="009911FF" w:rsidRPr="003C3D10">
              <w:rPr>
                <w:rFonts w:ascii="Arial Narrow" w:hAnsi="Arial Narrow"/>
                <w:sz w:val="20"/>
                <w:szCs w:val="20"/>
              </w:rPr>
              <w:t xml:space="preserve"> (2011) This strategy is linked to a number of existing plans e</w:t>
            </w:r>
            <w:r w:rsidR="009911FF">
              <w:rPr>
                <w:rFonts w:ascii="Arial Narrow" w:hAnsi="Arial Narrow"/>
                <w:sz w:val="20"/>
                <w:szCs w:val="20"/>
              </w:rPr>
              <w:t>.</w:t>
            </w:r>
            <w:r w:rsidR="009911FF" w:rsidRPr="003C3D10">
              <w:rPr>
                <w:rFonts w:ascii="Arial Narrow" w:hAnsi="Arial Narrow"/>
                <w:sz w:val="20"/>
                <w:szCs w:val="20"/>
              </w:rPr>
              <w:t>g. Regional Growth Strategy, Integrated Solid Waste and Resource Management Plan, Affordable Housing Strategy, Drinking Water Management Plan, Parks and Greenways Plan. The strategy describes its' alignment with four key provincial initiatives; 'BC Agricultural Plan: Growing a healthy future for BC families (2008)', 'BC Climate Action Plan (2008)', 'Living Water Smart: BC's Water Plan (2008)', 'Healthy Eating Strategy (2007)'</w:t>
            </w:r>
          </w:p>
        </w:tc>
      </w:tr>
      <w:tr w:rsidR="009911FF" w:rsidRPr="003C3D10" w14:paraId="51917D4E" w14:textId="77777777" w:rsidTr="00416CEF">
        <w:tc>
          <w:tcPr>
            <w:tcW w:w="704" w:type="dxa"/>
            <w:vMerge w:val="restart"/>
            <w:shd w:val="clear" w:color="auto" w:fill="BFBFBF" w:themeFill="background1" w:themeFillShade="BF"/>
            <w:textDirection w:val="btLr"/>
            <w:vAlign w:val="center"/>
          </w:tcPr>
          <w:p w14:paraId="5F676B0B" w14:textId="46FA81D5"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Aims &amp; Activities</w:t>
            </w:r>
          </w:p>
        </w:tc>
        <w:tc>
          <w:tcPr>
            <w:tcW w:w="3119" w:type="dxa"/>
            <w:shd w:val="clear" w:color="auto" w:fill="F2F2F2" w:themeFill="background1" w:themeFillShade="F2"/>
          </w:tcPr>
          <w:p w14:paraId="1D827E15" w14:textId="085B28DA" w:rsidR="009911FF" w:rsidRPr="00C535CD" w:rsidRDefault="009911FF" w:rsidP="009911FF">
            <w:pPr>
              <w:rPr>
                <w:rFonts w:ascii="Arial Narrow" w:hAnsi="Arial Narrow"/>
                <w:sz w:val="20"/>
                <w:szCs w:val="20"/>
              </w:rPr>
            </w:pPr>
            <w:r w:rsidRPr="00C535CD">
              <w:rPr>
                <w:rFonts w:ascii="Arial Narrow" w:hAnsi="Arial Narrow"/>
                <w:sz w:val="20"/>
                <w:szCs w:val="20"/>
              </w:rPr>
              <w:t>Policy aim</w:t>
            </w:r>
          </w:p>
        </w:tc>
        <w:tc>
          <w:tcPr>
            <w:tcW w:w="6633" w:type="dxa"/>
          </w:tcPr>
          <w:p w14:paraId="322BB37C" w14:textId="4F9C3591" w:rsidR="009911FF" w:rsidRPr="003C3D10" w:rsidRDefault="009911FF" w:rsidP="009911FF">
            <w:pPr>
              <w:rPr>
                <w:rFonts w:ascii="Arial Narrow" w:hAnsi="Arial Narrow"/>
                <w:sz w:val="20"/>
                <w:szCs w:val="20"/>
              </w:rPr>
            </w:pPr>
            <w:r w:rsidRPr="003C3D10">
              <w:rPr>
                <w:rFonts w:ascii="Arial Narrow" w:hAnsi="Arial Narrow"/>
                <w:sz w:val="20"/>
                <w:szCs w:val="20"/>
              </w:rPr>
              <w:t>The overarching Regional Food System Strategy (2011)'s vision was to create "a sustainable, resilient and healthy food system that will contribute to the well-being of all residents and the economic prosperity of the region while conserving our ecological legacy". The strategy included 5 goals and 21 strategies.</w:t>
            </w:r>
          </w:p>
        </w:tc>
      </w:tr>
      <w:tr w:rsidR="009911FF" w:rsidRPr="003C3D10" w14:paraId="44972B8D" w14:textId="77777777" w:rsidTr="00416CEF">
        <w:tc>
          <w:tcPr>
            <w:tcW w:w="704" w:type="dxa"/>
            <w:vMerge/>
            <w:shd w:val="clear" w:color="auto" w:fill="BFBFBF" w:themeFill="background1" w:themeFillShade="BF"/>
          </w:tcPr>
          <w:p w14:paraId="5580EA55"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4DAAA648" w14:textId="6876FFC3" w:rsidR="009911FF" w:rsidRPr="00C535CD" w:rsidRDefault="009911FF" w:rsidP="009911FF">
            <w:pPr>
              <w:rPr>
                <w:rFonts w:ascii="Arial Narrow" w:hAnsi="Arial Narrow"/>
                <w:sz w:val="20"/>
                <w:szCs w:val="20"/>
              </w:rPr>
            </w:pPr>
            <w:r w:rsidRPr="00C535CD">
              <w:rPr>
                <w:rFonts w:ascii="Arial Narrow" w:hAnsi="Arial Narrow"/>
                <w:sz w:val="20"/>
                <w:szCs w:val="20"/>
              </w:rPr>
              <w:t>Description of actions</w:t>
            </w:r>
          </w:p>
        </w:tc>
        <w:tc>
          <w:tcPr>
            <w:tcW w:w="6633" w:type="dxa"/>
          </w:tcPr>
          <w:p w14:paraId="26B9E51C" w14:textId="4061593D" w:rsidR="009911FF" w:rsidRPr="003C3D10" w:rsidRDefault="009911FF" w:rsidP="009911FF">
            <w:pPr>
              <w:rPr>
                <w:rFonts w:ascii="Arial Narrow" w:hAnsi="Arial Narrow"/>
                <w:sz w:val="20"/>
                <w:szCs w:val="20"/>
              </w:rPr>
            </w:pPr>
            <w:r w:rsidRPr="003C3D10">
              <w:rPr>
                <w:rFonts w:ascii="Arial Narrow" w:hAnsi="Arial Narrow"/>
                <w:sz w:val="20"/>
                <w:szCs w:val="20"/>
              </w:rPr>
              <w:t>This Action Plan was developed through consultation with staff from local governments who identified action that local governments were planning to undertake in the following 3-5 years. 160 actions to advance the 2011 strategy implementation and 18 new actions, all liked to the 5 key goals. (</w:t>
            </w:r>
            <w:proofErr w:type="spellStart"/>
            <w:r w:rsidRPr="003C3D10">
              <w:rPr>
                <w:rFonts w:ascii="Arial Narrow" w:hAnsi="Arial Narrow"/>
                <w:sz w:val="20"/>
                <w:szCs w:val="20"/>
              </w:rPr>
              <w:t>i</w:t>
            </w:r>
            <w:proofErr w:type="spellEnd"/>
            <w:r w:rsidRPr="003C3D10">
              <w:rPr>
                <w:rFonts w:ascii="Arial Narrow" w:hAnsi="Arial Narrow"/>
                <w:sz w:val="20"/>
                <w:szCs w:val="20"/>
              </w:rPr>
              <w:t>) Increase Capacity to Produce Food Close to Home e</w:t>
            </w:r>
            <w:r>
              <w:rPr>
                <w:rFonts w:ascii="Arial Narrow" w:hAnsi="Arial Narrow"/>
                <w:sz w:val="20"/>
                <w:szCs w:val="20"/>
              </w:rPr>
              <w:t>.</w:t>
            </w:r>
            <w:r w:rsidRPr="003C3D10">
              <w:rPr>
                <w:rFonts w:ascii="Arial Narrow" w:hAnsi="Arial Narrow"/>
                <w:sz w:val="20"/>
                <w:szCs w:val="20"/>
              </w:rPr>
              <w:t>g. Protecting Agricultural Land (ii) Improve the Financial Viability of the Food Sector e</w:t>
            </w:r>
            <w:r>
              <w:rPr>
                <w:rFonts w:ascii="Arial Narrow" w:hAnsi="Arial Narrow"/>
                <w:sz w:val="20"/>
                <w:szCs w:val="20"/>
              </w:rPr>
              <w:t>.</w:t>
            </w:r>
            <w:r w:rsidRPr="003C3D10">
              <w:rPr>
                <w:rFonts w:ascii="Arial Narrow" w:hAnsi="Arial Narrow"/>
                <w:sz w:val="20"/>
                <w:szCs w:val="20"/>
              </w:rPr>
              <w:t>g. Increase direct marketing opportunities for local foods, revitalise processing, distribution and storage of local food through tax exemptions (ii) People Make Healthy and Sustainable Food Choices e</w:t>
            </w:r>
            <w:r>
              <w:rPr>
                <w:rFonts w:ascii="Arial Narrow" w:hAnsi="Arial Narrow"/>
                <w:sz w:val="20"/>
                <w:szCs w:val="20"/>
              </w:rPr>
              <w:t>.</w:t>
            </w:r>
            <w:r w:rsidRPr="003C3D10">
              <w:rPr>
                <w:rFonts w:ascii="Arial Narrow" w:hAnsi="Arial Narrow"/>
                <w:sz w:val="20"/>
                <w:szCs w:val="20"/>
              </w:rPr>
              <w:t>g. Enhance food literacy skills, enable residents to make healthy food choices (cooking classes and education-focused action items), communicate how food choices support sustainability (school policy, signage on farmland to promote local produce) (iv) Everyone has access to Healthy, Culturally Diverse and Affordable Food e</w:t>
            </w:r>
            <w:r>
              <w:rPr>
                <w:rFonts w:ascii="Arial Narrow" w:hAnsi="Arial Narrow"/>
                <w:sz w:val="20"/>
                <w:szCs w:val="20"/>
              </w:rPr>
              <w:t>.</w:t>
            </w:r>
            <w:r w:rsidRPr="003C3D10">
              <w:rPr>
                <w:rFonts w:ascii="Arial Narrow" w:hAnsi="Arial Narrow"/>
                <w:sz w:val="20"/>
                <w:szCs w:val="20"/>
              </w:rPr>
              <w:t>g. encouraging urban agriculture &amp; food rescue efforts (v) A Food System Consistent with Ecological Health e</w:t>
            </w:r>
            <w:r>
              <w:rPr>
                <w:rFonts w:ascii="Arial Narrow" w:hAnsi="Arial Narrow"/>
                <w:sz w:val="20"/>
                <w:szCs w:val="20"/>
              </w:rPr>
              <w:t>.</w:t>
            </w:r>
            <w:r w:rsidRPr="003C3D10">
              <w:rPr>
                <w:rFonts w:ascii="Arial Narrow" w:hAnsi="Arial Narrow"/>
                <w:sz w:val="20"/>
                <w:szCs w:val="20"/>
              </w:rPr>
              <w:t>g. reduce waste (revise best before/used-by labelling, Love Food Hate Waste campaign), facilitate sustainable practices (parks programming around native plant foraging, seed saving/exchange, create healthy soil guidelines for urban farms, composting workshops)</w:t>
            </w:r>
          </w:p>
        </w:tc>
      </w:tr>
      <w:tr w:rsidR="009911FF" w:rsidRPr="003C3D10" w14:paraId="5AD54E2B" w14:textId="77777777" w:rsidTr="00416CEF">
        <w:tc>
          <w:tcPr>
            <w:tcW w:w="704" w:type="dxa"/>
            <w:vMerge/>
            <w:shd w:val="clear" w:color="auto" w:fill="BFBFBF" w:themeFill="background1" w:themeFillShade="BF"/>
          </w:tcPr>
          <w:p w14:paraId="766EABE4"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0EC54AB5" w14:textId="5A4814CF" w:rsidR="009911FF" w:rsidRPr="003C3D10" w:rsidRDefault="009911FF" w:rsidP="009911FF">
            <w:pPr>
              <w:rPr>
                <w:rFonts w:ascii="Arial Narrow" w:hAnsi="Arial Narrow"/>
                <w:sz w:val="20"/>
                <w:szCs w:val="20"/>
              </w:rPr>
            </w:pPr>
            <w:r w:rsidRPr="003C3D10">
              <w:rPr>
                <w:rFonts w:ascii="Arial Narrow" w:hAnsi="Arial Narrow"/>
                <w:sz w:val="20"/>
                <w:szCs w:val="20"/>
              </w:rPr>
              <w:t>Role of Local Government</w:t>
            </w:r>
          </w:p>
        </w:tc>
        <w:tc>
          <w:tcPr>
            <w:tcW w:w="6633" w:type="dxa"/>
          </w:tcPr>
          <w:p w14:paraId="41CFC56A" w14:textId="3C6E6E13" w:rsidR="009911FF" w:rsidRPr="003C3D10" w:rsidRDefault="009911FF" w:rsidP="009911FF">
            <w:pPr>
              <w:rPr>
                <w:rFonts w:ascii="Arial Narrow" w:hAnsi="Arial Narrow"/>
                <w:sz w:val="20"/>
                <w:szCs w:val="20"/>
              </w:rPr>
            </w:pPr>
            <w:r w:rsidRPr="003C3D10">
              <w:rPr>
                <w:rFonts w:ascii="Arial Narrow" w:hAnsi="Arial Narrow"/>
                <w:sz w:val="20"/>
                <w:szCs w:val="20"/>
              </w:rPr>
              <w:t>Leadership/Ownership by Metro Vancouver. 'Metro Vancouver' is the entity (a political and corporate body operating under provincial legislation) which delivers 'regional services, planning and political leadership on behalf of 24 local authorities', including the City of Vancouver.</w:t>
            </w:r>
          </w:p>
        </w:tc>
      </w:tr>
      <w:tr w:rsidR="009911FF" w:rsidRPr="003C3D10" w14:paraId="1320846C" w14:textId="77777777" w:rsidTr="00416CEF">
        <w:tc>
          <w:tcPr>
            <w:tcW w:w="704" w:type="dxa"/>
            <w:vMerge/>
            <w:shd w:val="clear" w:color="auto" w:fill="BFBFBF" w:themeFill="background1" w:themeFillShade="BF"/>
          </w:tcPr>
          <w:p w14:paraId="4424BF95"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50D6898D" w14:textId="071A12C4" w:rsidR="009911FF" w:rsidRPr="003C3D10" w:rsidRDefault="009911FF" w:rsidP="009911FF">
            <w:pPr>
              <w:rPr>
                <w:rFonts w:ascii="Arial Narrow" w:hAnsi="Arial Narrow"/>
                <w:sz w:val="20"/>
                <w:szCs w:val="20"/>
              </w:rPr>
            </w:pPr>
            <w:r w:rsidRPr="003C3D10">
              <w:rPr>
                <w:rFonts w:ascii="Arial Narrow" w:hAnsi="Arial Narrow"/>
                <w:sz w:val="20"/>
                <w:szCs w:val="20"/>
              </w:rPr>
              <w:t>Targeted healthy and sustainable diet-related practice(s)</w:t>
            </w:r>
          </w:p>
        </w:tc>
        <w:tc>
          <w:tcPr>
            <w:tcW w:w="6633" w:type="dxa"/>
          </w:tcPr>
          <w:p w14:paraId="5BCA4A7A"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Variety (diversity)</w:t>
            </w:r>
          </w:p>
          <w:p w14:paraId="7A981AC9"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Avoid over-consumption</w:t>
            </w:r>
          </w:p>
          <w:p w14:paraId="38488383"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Minimise food waste</w:t>
            </w:r>
          </w:p>
          <w:p w14:paraId="50EA010B"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 xml:space="preserve">Eat seasonally </w:t>
            </w:r>
          </w:p>
          <w:p w14:paraId="3C36F5A3"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Eat locally available foods</w:t>
            </w:r>
          </w:p>
          <w:p w14:paraId="237A449C"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Connect with local food system</w:t>
            </w:r>
          </w:p>
          <w:p w14:paraId="5167B891" w14:textId="24A6D8B5" w:rsidR="009911FF" w:rsidRPr="003C3D10" w:rsidRDefault="009911FF" w:rsidP="009911FF">
            <w:pPr>
              <w:rPr>
                <w:rFonts w:ascii="Arial Narrow" w:hAnsi="Arial Narrow"/>
                <w:sz w:val="20"/>
                <w:szCs w:val="20"/>
              </w:rPr>
            </w:pPr>
            <w:r w:rsidRPr="003C3D10">
              <w:rPr>
                <w:rFonts w:ascii="Arial Narrow" w:hAnsi="Arial Narrow"/>
                <w:sz w:val="20"/>
                <w:szCs w:val="20"/>
              </w:rPr>
              <w:t>Support sustainable food production practices</w:t>
            </w:r>
          </w:p>
        </w:tc>
      </w:tr>
      <w:tr w:rsidR="009911FF" w:rsidRPr="003C3D10" w14:paraId="3E62612C" w14:textId="77777777" w:rsidTr="00416CEF">
        <w:tc>
          <w:tcPr>
            <w:tcW w:w="704" w:type="dxa"/>
            <w:vMerge/>
            <w:shd w:val="clear" w:color="auto" w:fill="BFBFBF" w:themeFill="background1" w:themeFillShade="BF"/>
          </w:tcPr>
          <w:p w14:paraId="6184CC5E"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3EA127A3" w14:textId="7BD46EBD" w:rsidR="009911FF" w:rsidRPr="003C3D10" w:rsidRDefault="009911FF" w:rsidP="009911FF">
            <w:pPr>
              <w:rPr>
                <w:rFonts w:ascii="Arial Narrow" w:hAnsi="Arial Narrow"/>
                <w:sz w:val="20"/>
                <w:szCs w:val="20"/>
              </w:rPr>
            </w:pPr>
            <w:r w:rsidRPr="003C3D10">
              <w:rPr>
                <w:rFonts w:ascii="Arial Narrow" w:hAnsi="Arial Narrow"/>
                <w:sz w:val="20"/>
                <w:szCs w:val="20"/>
              </w:rPr>
              <w:t xml:space="preserve">Targeted food system phase(s) </w:t>
            </w:r>
          </w:p>
        </w:tc>
        <w:tc>
          <w:tcPr>
            <w:tcW w:w="6633" w:type="dxa"/>
          </w:tcPr>
          <w:p w14:paraId="477A6ADC" w14:textId="72001127" w:rsidR="009911FF" w:rsidRPr="003C3D10" w:rsidRDefault="009911FF" w:rsidP="009911FF">
            <w:pPr>
              <w:rPr>
                <w:rFonts w:ascii="Arial Narrow" w:hAnsi="Arial Narrow"/>
                <w:sz w:val="20"/>
                <w:szCs w:val="20"/>
              </w:rPr>
            </w:pPr>
            <w:r w:rsidRPr="003C3D10">
              <w:rPr>
                <w:rFonts w:ascii="Arial Narrow" w:hAnsi="Arial Narrow"/>
                <w:sz w:val="20"/>
                <w:szCs w:val="20"/>
              </w:rPr>
              <w:t>All</w:t>
            </w:r>
          </w:p>
        </w:tc>
      </w:tr>
      <w:tr w:rsidR="009911FF" w:rsidRPr="003C3D10" w14:paraId="62A4BCF2" w14:textId="77777777" w:rsidTr="00416CEF">
        <w:tc>
          <w:tcPr>
            <w:tcW w:w="704" w:type="dxa"/>
            <w:vMerge w:val="restart"/>
            <w:shd w:val="clear" w:color="auto" w:fill="BFBFBF" w:themeFill="background1" w:themeFillShade="BF"/>
            <w:textDirection w:val="btLr"/>
            <w:vAlign w:val="center"/>
          </w:tcPr>
          <w:p w14:paraId="5F36BA5C" w14:textId="3A3AF09B"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Considerations</w:t>
            </w:r>
          </w:p>
        </w:tc>
        <w:tc>
          <w:tcPr>
            <w:tcW w:w="3119" w:type="dxa"/>
            <w:shd w:val="clear" w:color="auto" w:fill="F2F2F2" w:themeFill="background1" w:themeFillShade="F2"/>
          </w:tcPr>
          <w:p w14:paraId="51985268" w14:textId="1B323349" w:rsidR="009911FF" w:rsidRPr="00C535CD" w:rsidRDefault="009911FF" w:rsidP="009911FF">
            <w:pPr>
              <w:rPr>
                <w:rFonts w:ascii="Arial Narrow" w:hAnsi="Arial Narrow"/>
                <w:sz w:val="20"/>
                <w:szCs w:val="20"/>
              </w:rPr>
            </w:pPr>
            <w:r w:rsidRPr="00C535CD">
              <w:rPr>
                <w:rFonts w:ascii="Arial Narrow" w:hAnsi="Arial Narrow"/>
                <w:sz w:val="20"/>
                <w:szCs w:val="20"/>
              </w:rPr>
              <w:t xml:space="preserve">Does the policy consider health? Y/N and how? </w:t>
            </w:r>
          </w:p>
        </w:tc>
        <w:tc>
          <w:tcPr>
            <w:tcW w:w="6633" w:type="dxa"/>
          </w:tcPr>
          <w:p w14:paraId="5B9E4AB4" w14:textId="48EA9AAE" w:rsidR="009911FF" w:rsidRPr="003C3D10" w:rsidRDefault="009911FF" w:rsidP="009911FF">
            <w:pPr>
              <w:rPr>
                <w:rFonts w:ascii="Arial Narrow" w:hAnsi="Arial Narrow"/>
                <w:sz w:val="20"/>
                <w:szCs w:val="20"/>
              </w:rPr>
            </w:pPr>
            <w:r w:rsidRPr="003C3D10">
              <w:rPr>
                <w:rFonts w:ascii="Arial Narrow" w:hAnsi="Arial Narrow"/>
                <w:sz w:val="20"/>
                <w:szCs w:val="20"/>
              </w:rPr>
              <w:t>Y - the 3rd goal is that 'People make healthy and sustainable food choices' - this includes a number of actions including; cooking/food literacy programs ('Table Matters', 'Tasty Connections'), workshops, implementing the Blue Dot movement to promote sustainable and healthy food choices, explore tax incentives to support healthy food recovery</w:t>
            </w:r>
          </w:p>
        </w:tc>
      </w:tr>
      <w:tr w:rsidR="009911FF" w:rsidRPr="003C3D10" w14:paraId="654DA7DF" w14:textId="77777777" w:rsidTr="00416CEF">
        <w:tc>
          <w:tcPr>
            <w:tcW w:w="704" w:type="dxa"/>
            <w:vMerge/>
            <w:shd w:val="clear" w:color="auto" w:fill="BFBFBF" w:themeFill="background1" w:themeFillShade="BF"/>
          </w:tcPr>
          <w:p w14:paraId="64F17CC8"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1F4D01F0" w14:textId="6C87FBC0"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equity? Y/N and how?</w:t>
            </w:r>
          </w:p>
        </w:tc>
        <w:tc>
          <w:tcPr>
            <w:tcW w:w="6633" w:type="dxa"/>
          </w:tcPr>
          <w:p w14:paraId="685022A3" w14:textId="30B3AEB0" w:rsidR="009911FF" w:rsidRPr="003C3D10" w:rsidRDefault="009911FF" w:rsidP="009911FF">
            <w:pPr>
              <w:rPr>
                <w:rFonts w:ascii="Arial Narrow" w:hAnsi="Arial Narrow"/>
                <w:sz w:val="20"/>
                <w:szCs w:val="20"/>
              </w:rPr>
            </w:pPr>
            <w:r w:rsidRPr="003C3D10">
              <w:rPr>
                <w:rFonts w:ascii="Arial Narrow" w:hAnsi="Arial Narrow"/>
                <w:sz w:val="20"/>
                <w:szCs w:val="20"/>
              </w:rPr>
              <w:t>Y - a number of actions within Goal 3 and Goal 4 aim to address inequities including: support the 'Golden Ears Feast' that provides cooking education programs for parents of low-income families, multi-lingual food resources, grants to increase nutritious meals for emergency food relief providers, support trips to local farms for refugee families, in-kind support for backyard sharing programs to partner homeowners with residents looking for urban gardening space</w:t>
            </w:r>
          </w:p>
        </w:tc>
      </w:tr>
      <w:tr w:rsidR="009911FF" w:rsidRPr="003C3D10" w14:paraId="646DFBB4" w14:textId="77777777" w:rsidTr="00416CEF">
        <w:tc>
          <w:tcPr>
            <w:tcW w:w="704" w:type="dxa"/>
            <w:vMerge/>
            <w:shd w:val="clear" w:color="auto" w:fill="BFBFBF" w:themeFill="background1" w:themeFillShade="BF"/>
          </w:tcPr>
          <w:p w14:paraId="6F2DFBFD"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5228FAEA" w14:textId="07B2BFD0"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the broader food system? Y/N and how?</w:t>
            </w:r>
          </w:p>
        </w:tc>
        <w:tc>
          <w:tcPr>
            <w:tcW w:w="6633" w:type="dxa"/>
          </w:tcPr>
          <w:p w14:paraId="092ED354" w14:textId="1ADF4262" w:rsidR="009911FF" w:rsidRPr="003C3D10" w:rsidRDefault="009911FF" w:rsidP="009911FF">
            <w:pPr>
              <w:rPr>
                <w:rFonts w:ascii="Arial Narrow" w:hAnsi="Arial Narrow"/>
                <w:sz w:val="20"/>
                <w:szCs w:val="20"/>
              </w:rPr>
            </w:pPr>
            <w:r w:rsidRPr="003C3D10">
              <w:rPr>
                <w:rFonts w:ascii="Arial Narrow" w:hAnsi="Arial Narrow"/>
                <w:sz w:val="20"/>
                <w:szCs w:val="20"/>
              </w:rPr>
              <w:t>Y - building capacity of primary producers is a focus, as well as incentivising the next generation of food producers. Other actions include: funding signage to promote u-pick and crop information on local farms, school learning gardens, neighbourhood champions program 'More peas please' teaching kids to grow food, 'Green Ambassadors' program for high school students, award agriculture awareness grants, promote local food procurement, increase community food markets, review development application processes to establish urban agriculture activities</w:t>
            </w:r>
          </w:p>
        </w:tc>
      </w:tr>
      <w:tr w:rsidR="009911FF" w:rsidRPr="003C3D10" w14:paraId="7CA48DD4" w14:textId="77777777" w:rsidTr="00416CEF">
        <w:tc>
          <w:tcPr>
            <w:tcW w:w="704" w:type="dxa"/>
            <w:vMerge w:val="restart"/>
            <w:shd w:val="clear" w:color="auto" w:fill="BFBFBF" w:themeFill="background1" w:themeFillShade="BF"/>
            <w:textDirection w:val="btLr"/>
            <w:vAlign w:val="center"/>
          </w:tcPr>
          <w:p w14:paraId="6A5E1F73" w14:textId="7FACF439"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Evaluation</w:t>
            </w:r>
          </w:p>
        </w:tc>
        <w:tc>
          <w:tcPr>
            <w:tcW w:w="3119" w:type="dxa"/>
            <w:shd w:val="clear" w:color="auto" w:fill="F2F2F2" w:themeFill="background1" w:themeFillShade="F2"/>
          </w:tcPr>
          <w:p w14:paraId="37E970AB" w14:textId="21BE97C1"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evaluation been planned for? </w:t>
            </w:r>
          </w:p>
        </w:tc>
        <w:tc>
          <w:tcPr>
            <w:tcW w:w="6633" w:type="dxa"/>
          </w:tcPr>
          <w:p w14:paraId="11942D8F" w14:textId="7F448DDF" w:rsidR="009911FF" w:rsidRPr="003C3D10" w:rsidRDefault="009911FF" w:rsidP="009911FF">
            <w:pPr>
              <w:rPr>
                <w:rFonts w:ascii="Arial Narrow" w:hAnsi="Arial Narrow"/>
                <w:sz w:val="20"/>
                <w:szCs w:val="20"/>
              </w:rPr>
            </w:pPr>
            <w:r w:rsidRPr="003C3D10">
              <w:rPr>
                <w:rFonts w:ascii="Arial Narrow" w:hAnsi="Arial Narrow"/>
                <w:sz w:val="20"/>
                <w:szCs w:val="20"/>
              </w:rPr>
              <w:t xml:space="preserve">The Action Plan states that review of the progress will be an "iterative and ongoing" process with annual reporting updates to respective regional and municipal decision-makers. In the 2011 Strategy document, the Appendix includes performance measures for each of the five goals </w:t>
            </w:r>
            <w:proofErr w:type="spellStart"/>
            <w:r w:rsidRPr="003C3D10">
              <w:rPr>
                <w:rFonts w:ascii="Arial Narrow" w:hAnsi="Arial Narrow"/>
                <w:sz w:val="20"/>
                <w:szCs w:val="20"/>
              </w:rPr>
              <w:t>eg.</w:t>
            </w:r>
            <w:proofErr w:type="spellEnd"/>
            <w:r w:rsidRPr="003C3D10">
              <w:rPr>
                <w:rFonts w:ascii="Arial Narrow" w:hAnsi="Arial Narrow"/>
                <w:sz w:val="20"/>
                <w:szCs w:val="20"/>
              </w:rPr>
              <w:t xml:space="preserve"> average age of farmers, proportion of residents eating 5 serves or more of fruit and vegetables, annual cost of a nutritious food basket.</w:t>
            </w:r>
          </w:p>
        </w:tc>
      </w:tr>
      <w:tr w:rsidR="009911FF" w:rsidRPr="003C3D10" w14:paraId="6EFE6B25" w14:textId="77777777" w:rsidTr="00416CEF">
        <w:tc>
          <w:tcPr>
            <w:tcW w:w="704" w:type="dxa"/>
            <w:vMerge/>
            <w:shd w:val="clear" w:color="auto" w:fill="BFBFBF" w:themeFill="background1" w:themeFillShade="BF"/>
          </w:tcPr>
          <w:p w14:paraId="4FE1F7C6"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2AEB4737" w14:textId="043821D1" w:rsidR="009911FF" w:rsidRPr="00C535CD" w:rsidRDefault="009911FF" w:rsidP="009911FF">
            <w:pPr>
              <w:rPr>
                <w:rFonts w:ascii="Arial Narrow" w:hAnsi="Arial Narrow"/>
                <w:sz w:val="20"/>
                <w:szCs w:val="20"/>
              </w:rPr>
            </w:pPr>
            <w:r w:rsidRPr="00C535CD">
              <w:rPr>
                <w:rFonts w:ascii="Arial Narrow" w:hAnsi="Arial Narrow"/>
                <w:sz w:val="20"/>
                <w:szCs w:val="20"/>
              </w:rPr>
              <w:t>Data collection tools, target population</w:t>
            </w:r>
          </w:p>
        </w:tc>
        <w:tc>
          <w:tcPr>
            <w:tcW w:w="6633" w:type="dxa"/>
          </w:tcPr>
          <w:p w14:paraId="1F17CC1E" w14:textId="08510194" w:rsidR="009911FF" w:rsidRPr="003C3D10" w:rsidRDefault="009911FF" w:rsidP="009911FF">
            <w:pPr>
              <w:rPr>
                <w:rFonts w:ascii="Arial Narrow" w:hAnsi="Arial Narrow"/>
                <w:sz w:val="20"/>
                <w:szCs w:val="20"/>
              </w:rPr>
            </w:pPr>
            <w:r w:rsidRPr="003C3D10">
              <w:rPr>
                <w:rFonts w:ascii="Arial Narrow" w:hAnsi="Arial Narrow"/>
                <w:sz w:val="20"/>
                <w:szCs w:val="20"/>
              </w:rPr>
              <w:t>The specifics of evaluation tools and approaches are not stated in the Action Plan. Each action item has an 'agency' listed against it who is responsible for implementation and likely evaluation.</w:t>
            </w:r>
          </w:p>
        </w:tc>
      </w:tr>
      <w:tr w:rsidR="009911FF" w:rsidRPr="003C3D10" w14:paraId="594ACCB2" w14:textId="77777777" w:rsidTr="00416CEF">
        <w:tc>
          <w:tcPr>
            <w:tcW w:w="704" w:type="dxa"/>
            <w:vMerge/>
            <w:shd w:val="clear" w:color="auto" w:fill="BFBFBF" w:themeFill="background1" w:themeFillShade="BF"/>
          </w:tcPr>
          <w:p w14:paraId="316158E3"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7E9BCC69" w14:textId="60BD2CCE"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the policy been effective? </w:t>
            </w:r>
          </w:p>
        </w:tc>
        <w:tc>
          <w:tcPr>
            <w:tcW w:w="6633" w:type="dxa"/>
          </w:tcPr>
          <w:p w14:paraId="39FDD114" w14:textId="66F010EF" w:rsidR="009911FF" w:rsidRPr="003C3D10" w:rsidRDefault="009911FF" w:rsidP="009911FF">
            <w:pPr>
              <w:rPr>
                <w:rFonts w:ascii="Arial Narrow" w:hAnsi="Arial Narrow"/>
                <w:sz w:val="20"/>
                <w:szCs w:val="20"/>
              </w:rPr>
            </w:pPr>
            <w:r w:rsidRPr="003C3D10">
              <w:rPr>
                <w:rFonts w:ascii="Arial Narrow" w:hAnsi="Arial Narrow"/>
                <w:sz w:val="20"/>
                <w:szCs w:val="20"/>
              </w:rPr>
              <w:t>Not stated</w:t>
            </w:r>
          </w:p>
        </w:tc>
      </w:tr>
      <w:tr w:rsidR="009911FF" w:rsidRPr="003C3D10" w14:paraId="3C3EF037" w14:textId="77777777" w:rsidTr="00416CEF">
        <w:tc>
          <w:tcPr>
            <w:tcW w:w="704" w:type="dxa"/>
            <w:vMerge w:val="restart"/>
            <w:shd w:val="clear" w:color="auto" w:fill="BFBFBF" w:themeFill="background1" w:themeFillShade="BF"/>
            <w:textDirection w:val="btLr"/>
            <w:vAlign w:val="center"/>
          </w:tcPr>
          <w:p w14:paraId="259BC01A" w14:textId="6D6CB3B3"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Development</w:t>
            </w:r>
          </w:p>
        </w:tc>
        <w:tc>
          <w:tcPr>
            <w:tcW w:w="3119" w:type="dxa"/>
            <w:shd w:val="clear" w:color="auto" w:fill="F2F2F2" w:themeFill="background1" w:themeFillShade="F2"/>
          </w:tcPr>
          <w:p w14:paraId="63256D73" w14:textId="19F45475" w:rsidR="009911FF" w:rsidRPr="00C535CD" w:rsidRDefault="009911FF" w:rsidP="009911FF">
            <w:pPr>
              <w:rPr>
                <w:rFonts w:ascii="Arial Narrow" w:hAnsi="Arial Narrow"/>
                <w:sz w:val="20"/>
                <w:szCs w:val="20"/>
              </w:rPr>
            </w:pPr>
            <w:r w:rsidRPr="00C535CD">
              <w:rPr>
                <w:rFonts w:ascii="Arial Narrow" w:hAnsi="Arial Narrow"/>
                <w:sz w:val="20"/>
                <w:szCs w:val="20"/>
              </w:rPr>
              <w:t>What evidence underpins the development of the policy?</w:t>
            </w:r>
          </w:p>
        </w:tc>
        <w:tc>
          <w:tcPr>
            <w:tcW w:w="6633" w:type="dxa"/>
          </w:tcPr>
          <w:p w14:paraId="2DE4C3F9" w14:textId="12A4D62F" w:rsidR="009911FF" w:rsidRPr="003C3D10" w:rsidRDefault="009911FF" w:rsidP="009911FF">
            <w:pPr>
              <w:rPr>
                <w:rFonts w:ascii="Arial Narrow" w:hAnsi="Arial Narrow"/>
                <w:sz w:val="20"/>
                <w:szCs w:val="20"/>
              </w:rPr>
            </w:pPr>
            <w:r w:rsidRPr="003C3D10">
              <w:rPr>
                <w:rFonts w:ascii="Arial Narrow" w:hAnsi="Arial Narrow"/>
                <w:sz w:val="20"/>
                <w:szCs w:val="20"/>
              </w:rPr>
              <w:t>Neither the Strategy or the Action Plan documents are referenced.</w:t>
            </w:r>
          </w:p>
        </w:tc>
      </w:tr>
      <w:tr w:rsidR="009911FF" w:rsidRPr="003C3D10" w14:paraId="318A219D" w14:textId="77777777" w:rsidTr="00416CEF">
        <w:tc>
          <w:tcPr>
            <w:tcW w:w="704" w:type="dxa"/>
            <w:vMerge/>
            <w:shd w:val="clear" w:color="auto" w:fill="BFBFBF" w:themeFill="background1" w:themeFillShade="BF"/>
          </w:tcPr>
          <w:p w14:paraId="55922FC4"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643F5E79" w14:textId="64282B0E" w:rsidR="009911FF" w:rsidRPr="00C535CD" w:rsidRDefault="009911FF" w:rsidP="009911FF">
            <w:pPr>
              <w:rPr>
                <w:rFonts w:ascii="Arial Narrow" w:hAnsi="Arial Narrow"/>
                <w:sz w:val="20"/>
                <w:szCs w:val="20"/>
              </w:rPr>
            </w:pPr>
            <w:r w:rsidRPr="00C535CD">
              <w:rPr>
                <w:rFonts w:ascii="Arial Narrow" w:hAnsi="Arial Narrow"/>
                <w:sz w:val="20"/>
                <w:szCs w:val="20"/>
              </w:rPr>
              <w:t>What type of evidence was used to develop the policy?</w:t>
            </w:r>
          </w:p>
        </w:tc>
        <w:tc>
          <w:tcPr>
            <w:tcW w:w="6633" w:type="dxa"/>
          </w:tcPr>
          <w:p w14:paraId="6E1833DA" w14:textId="27E2AAB0" w:rsidR="009911FF" w:rsidRPr="003C3D10" w:rsidRDefault="009911FF" w:rsidP="009911FF">
            <w:pPr>
              <w:rPr>
                <w:rFonts w:ascii="Arial Narrow" w:hAnsi="Arial Narrow"/>
                <w:sz w:val="20"/>
                <w:szCs w:val="20"/>
              </w:rPr>
            </w:pPr>
            <w:r w:rsidRPr="003C3D10">
              <w:rPr>
                <w:rFonts w:ascii="Arial Narrow" w:hAnsi="Arial Narrow"/>
                <w:sz w:val="20"/>
                <w:szCs w:val="20"/>
              </w:rPr>
              <w:t>Expert opinion (citizen and key stakeholder consultation)</w:t>
            </w:r>
          </w:p>
        </w:tc>
      </w:tr>
      <w:tr w:rsidR="009911FF" w:rsidRPr="003C3D10" w14:paraId="72BE5B84" w14:textId="77777777" w:rsidTr="00416CEF">
        <w:tc>
          <w:tcPr>
            <w:tcW w:w="704" w:type="dxa"/>
            <w:vMerge/>
            <w:shd w:val="clear" w:color="auto" w:fill="BFBFBF" w:themeFill="background1" w:themeFillShade="BF"/>
          </w:tcPr>
          <w:p w14:paraId="1B3861C6"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5D0BA552" w14:textId="0C341056" w:rsidR="009911FF" w:rsidRPr="00C535CD" w:rsidRDefault="009911FF" w:rsidP="009911FF">
            <w:pPr>
              <w:rPr>
                <w:rFonts w:ascii="Arial Narrow" w:hAnsi="Arial Narrow"/>
                <w:sz w:val="20"/>
                <w:szCs w:val="20"/>
              </w:rPr>
            </w:pPr>
            <w:r w:rsidRPr="00C535CD">
              <w:rPr>
                <w:rFonts w:ascii="Arial Narrow" w:hAnsi="Arial Narrow"/>
                <w:sz w:val="20"/>
                <w:szCs w:val="20"/>
              </w:rPr>
              <w:t xml:space="preserve">What was the process for using evidence to develop the policy? </w:t>
            </w:r>
          </w:p>
        </w:tc>
        <w:tc>
          <w:tcPr>
            <w:tcW w:w="6633" w:type="dxa"/>
          </w:tcPr>
          <w:p w14:paraId="22D22411" w14:textId="08D6FF94" w:rsidR="009911FF" w:rsidRPr="003C3D10" w:rsidRDefault="009911FF" w:rsidP="009911FF">
            <w:pPr>
              <w:rPr>
                <w:rFonts w:ascii="Arial Narrow" w:hAnsi="Arial Narrow"/>
                <w:sz w:val="20"/>
                <w:szCs w:val="20"/>
              </w:rPr>
            </w:pPr>
            <w:r w:rsidRPr="003C3D10">
              <w:rPr>
                <w:rFonts w:ascii="Arial Narrow" w:hAnsi="Arial Narrow"/>
                <w:sz w:val="20"/>
                <w:szCs w:val="20"/>
              </w:rPr>
              <w:t>Both the Strategy and the Action Plan describe community consultation processes. The Strategy states "hundreds of residents have attended public meetings to talk about agriculture and food issues". The Action Plan states that it was developed by "Metro Vancouver, member municipalities, the Tsawwassen First Nation and the BC Ministry of Agriculture. Input was also provided by regional and municipal Agricultural Advisory Committees, external stakeholders and a series of three Roundtable events hosted by Metro Vancouver in 2013 and 2014".</w:t>
            </w:r>
          </w:p>
        </w:tc>
      </w:tr>
    </w:tbl>
    <w:p w14:paraId="3ABDE08C" w14:textId="215C25A4" w:rsidR="005F590E" w:rsidRDefault="005F590E">
      <w:pPr>
        <w:rPr>
          <w:rFonts w:ascii="Arial Narrow" w:hAnsi="Arial Narrow"/>
        </w:rPr>
      </w:pPr>
    </w:p>
    <w:p w14:paraId="671CC2B1" w14:textId="77777777" w:rsidR="005F590E" w:rsidRPr="003C3D10" w:rsidRDefault="005F590E">
      <w:pPr>
        <w:rPr>
          <w:rFonts w:ascii="Arial Narrow" w:hAnsi="Arial Narrow"/>
        </w:rPr>
      </w:pPr>
    </w:p>
    <w:tbl>
      <w:tblPr>
        <w:tblStyle w:val="TableGrid"/>
        <w:tblW w:w="0" w:type="auto"/>
        <w:tblLook w:val="04A0" w:firstRow="1" w:lastRow="0" w:firstColumn="1" w:lastColumn="0" w:noHBand="0" w:noVBand="1"/>
      </w:tblPr>
      <w:tblGrid>
        <w:gridCol w:w="704"/>
        <w:gridCol w:w="3119"/>
        <w:gridCol w:w="6633"/>
      </w:tblGrid>
      <w:tr w:rsidR="009911FF" w:rsidRPr="003C3D10" w14:paraId="10478B25" w14:textId="77777777" w:rsidTr="00416CEF">
        <w:tc>
          <w:tcPr>
            <w:tcW w:w="704" w:type="dxa"/>
            <w:vMerge w:val="restart"/>
            <w:shd w:val="clear" w:color="auto" w:fill="BFBFBF" w:themeFill="background1" w:themeFillShade="BF"/>
            <w:textDirection w:val="btLr"/>
            <w:vAlign w:val="center"/>
          </w:tcPr>
          <w:p w14:paraId="66341B05" w14:textId="490DB8DB"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Citation</w:t>
            </w:r>
          </w:p>
        </w:tc>
        <w:tc>
          <w:tcPr>
            <w:tcW w:w="3119" w:type="dxa"/>
            <w:shd w:val="clear" w:color="auto" w:fill="F2F2F2" w:themeFill="background1" w:themeFillShade="F2"/>
          </w:tcPr>
          <w:p w14:paraId="77FD8AAB" w14:textId="09BACED0" w:rsidR="009911FF" w:rsidRPr="00C535CD" w:rsidRDefault="009911FF" w:rsidP="009911FF">
            <w:pPr>
              <w:rPr>
                <w:rFonts w:ascii="Arial Narrow" w:hAnsi="Arial Narrow"/>
                <w:sz w:val="20"/>
                <w:szCs w:val="20"/>
              </w:rPr>
            </w:pPr>
            <w:r w:rsidRPr="00C535CD">
              <w:rPr>
                <w:rFonts w:ascii="Arial Narrow" w:hAnsi="Arial Narrow"/>
                <w:sz w:val="20"/>
                <w:szCs w:val="20"/>
              </w:rPr>
              <w:t>Name of Policy</w:t>
            </w:r>
          </w:p>
        </w:tc>
        <w:tc>
          <w:tcPr>
            <w:tcW w:w="6633" w:type="dxa"/>
            <w:shd w:val="clear" w:color="auto" w:fill="FFFFFF" w:themeFill="background1"/>
          </w:tcPr>
          <w:p w14:paraId="54BDCBFD" w14:textId="004198CA" w:rsidR="009911FF" w:rsidRPr="003C3D10" w:rsidRDefault="009911FF" w:rsidP="009911FF">
            <w:pPr>
              <w:tabs>
                <w:tab w:val="left" w:pos="1409"/>
              </w:tabs>
              <w:rPr>
                <w:rFonts w:ascii="Arial Narrow" w:hAnsi="Arial Narrow"/>
                <w:b/>
                <w:sz w:val="20"/>
                <w:szCs w:val="20"/>
              </w:rPr>
            </w:pPr>
            <w:bookmarkStart w:id="33" w:name="_Hlk78446641"/>
            <w:r w:rsidRPr="003C3D10">
              <w:rPr>
                <w:rFonts w:ascii="Arial Narrow" w:hAnsi="Arial Narrow" w:cstheme="minorHAnsi"/>
                <w:b/>
                <w:sz w:val="20"/>
                <w:szCs w:val="20"/>
                <w:bdr w:val="none" w:sz="0" w:space="0" w:color="auto" w:frame="1"/>
                <w:shd w:val="clear" w:color="auto" w:fill="FFFFFF"/>
              </w:rPr>
              <w:t>Chicago: GO TO 2040 Regional Comprehensive Plan Chicago (2010)</w:t>
            </w:r>
            <w:bookmarkEnd w:id="33"/>
          </w:p>
        </w:tc>
      </w:tr>
      <w:tr w:rsidR="009911FF" w:rsidRPr="003C3D10" w14:paraId="1B160DA7" w14:textId="77777777" w:rsidTr="00313C54">
        <w:tc>
          <w:tcPr>
            <w:tcW w:w="704" w:type="dxa"/>
            <w:vMerge/>
            <w:shd w:val="clear" w:color="auto" w:fill="BFBFBF" w:themeFill="background1" w:themeFillShade="BF"/>
            <w:textDirection w:val="btLr"/>
            <w:vAlign w:val="center"/>
          </w:tcPr>
          <w:p w14:paraId="2D918A45"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43724784" w14:textId="3CC31357" w:rsidR="009911FF" w:rsidRPr="00C535CD" w:rsidRDefault="009911FF" w:rsidP="009911FF">
            <w:pPr>
              <w:rPr>
                <w:rFonts w:ascii="Arial Narrow" w:hAnsi="Arial Narrow"/>
                <w:sz w:val="20"/>
                <w:szCs w:val="20"/>
              </w:rPr>
            </w:pPr>
            <w:r w:rsidRPr="00C535CD">
              <w:rPr>
                <w:rFonts w:ascii="Arial Narrow" w:hAnsi="Arial Narrow"/>
                <w:sz w:val="20"/>
                <w:szCs w:val="20"/>
              </w:rPr>
              <w:t>Reference</w:t>
            </w:r>
          </w:p>
        </w:tc>
        <w:tc>
          <w:tcPr>
            <w:tcW w:w="6633" w:type="dxa"/>
          </w:tcPr>
          <w:p w14:paraId="122E739D" w14:textId="07BB3EA9" w:rsidR="009911FF" w:rsidRDefault="009911FF" w:rsidP="009911FF">
            <w:pPr>
              <w:tabs>
                <w:tab w:val="left" w:pos="960"/>
              </w:tabs>
            </w:pPr>
            <w:r>
              <w:rPr>
                <w:rFonts w:ascii="Arial Narrow" w:hAnsi="Arial Narrow" w:cstheme="minorHAnsi"/>
                <w:sz w:val="20"/>
                <w:szCs w:val="20"/>
                <w:bdr w:val="none" w:sz="0" w:space="0" w:color="auto" w:frame="1"/>
                <w:shd w:val="clear" w:color="auto" w:fill="FFFFFF"/>
              </w:rPr>
              <w:t>xxviii</w:t>
            </w:r>
          </w:p>
        </w:tc>
      </w:tr>
      <w:tr w:rsidR="009911FF" w:rsidRPr="003C3D10" w14:paraId="4EAF86C6" w14:textId="77777777" w:rsidTr="00416CEF">
        <w:tc>
          <w:tcPr>
            <w:tcW w:w="704" w:type="dxa"/>
            <w:vMerge/>
            <w:shd w:val="clear" w:color="auto" w:fill="BFBFBF" w:themeFill="background1" w:themeFillShade="BF"/>
            <w:vAlign w:val="center"/>
          </w:tcPr>
          <w:p w14:paraId="23B1C2F0"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75904960" w14:textId="3188132D" w:rsidR="009911FF" w:rsidRPr="00C535CD" w:rsidRDefault="009911FF" w:rsidP="009911FF">
            <w:pPr>
              <w:rPr>
                <w:rFonts w:ascii="Arial Narrow" w:hAnsi="Arial Narrow"/>
                <w:sz w:val="20"/>
                <w:szCs w:val="20"/>
              </w:rPr>
            </w:pPr>
            <w:r w:rsidRPr="00C535CD">
              <w:rPr>
                <w:rFonts w:ascii="Arial Narrow" w:hAnsi="Arial Narrow"/>
                <w:sz w:val="20"/>
                <w:szCs w:val="20"/>
              </w:rPr>
              <w:t>Format and link or citation</w:t>
            </w:r>
          </w:p>
        </w:tc>
        <w:tc>
          <w:tcPr>
            <w:tcW w:w="6633" w:type="dxa"/>
          </w:tcPr>
          <w:p w14:paraId="3B5BE010" w14:textId="3BA31B3A" w:rsidR="009911FF" w:rsidRPr="003C3D10" w:rsidRDefault="00087DCF" w:rsidP="009911FF">
            <w:pPr>
              <w:tabs>
                <w:tab w:val="left" w:pos="960"/>
              </w:tabs>
              <w:rPr>
                <w:rFonts w:ascii="Arial Narrow" w:hAnsi="Arial Narrow"/>
                <w:sz w:val="20"/>
                <w:szCs w:val="20"/>
              </w:rPr>
            </w:pPr>
            <w:hyperlink r:id="rId65" w:history="1">
              <w:r w:rsidR="009911FF" w:rsidRPr="003C3D10">
                <w:rPr>
                  <w:rStyle w:val="Hyperlink"/>
                  <w:rFonts w:ascii="Arial Narrow" w:hAnsi="Arial Narrow"/>
                  <w:sz w:val="20"/>
                  <w:szCs w:val="20"/>
                </w:rPr>
                <w:t>Action Plan</w:t>
              </w:r>
            </w:hyperlink>
            <w:r w:rsidR="009911FF" w:rsidRPr="003C3D10">
              <w:rPr>
                <w:rFonts w:ascii="Arial Narrow" w:hAnsi="Arial Narrow"/>
                <w:sz w:val="20"/>
                <w:szCs w:val="20"/>
              </w:rPr>
              <w:t xml:space="preserve"> </w:t>
            </w:r>
          </w:p>
        </w:tc>
      </w:tr>
      <w:tr w:rsidR="009911FF" w:rsidRPr="003C3D10" w14:paraId="5EBA8888" w14:textId="77777777" w:rsidTr="00416CEF">
        <w:tc>
          <w:tcPr>
            <w:tcW w:w="704" w:type="dxa"/>
            <w:vMerge/>
            <w:shd w:val="clear" w:color="auto" w:fill="BFBFBF" w:themeFill="background1" w:themeFillShade="BF"/>
            <w:vAlign w:val="center"/>
          </w:tcPr>
          <w:p w14:paraId="3ED24647"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23DEDE4C" w14:textId="5CFCD002" w:rsidR="009911FF" w:rsidRPr="00C535CD" w:rsidRDefault="009911FF" w:rsidP="009911FF">
            <w:pPr>
              <w:rPr>
                <w:rFonts w:ascii="Arial Narrow" w:hAnsi="Arial Narrow"/>
                <w:sz w:val="20"/>
                <w:szCs w:val="20"/>
              </w:rPr>
            </w:pPr>
            <w:r w:rsidRPr="00C535CD">
              <w:rPr>
                <w:rFonts w:ascii="Arial Narrow" w:hAnsi="Arial Narrow"/>
                <w:sz w:val="20"/>
                <w:szCs w:val="20"/>
              </w:rPr>
              <w:t xml:space="preserve">Included study(s) cited within </w:t>
            </w:r>
          </w:p>
        </w:tc>
        <w:tc>
          <w:tcPr>
            <w:tcW w:w="6633" w:type="dxa"/>
          </w:tcPr>
          <w:p w14:paraId="3802CE8B" w14:textId="6086C899" w:rsidR="009911FF" w:rsidRPr="003C3D10" w:rsidRDefault="009911FF" w:rsidP="009911FF">
            <w:pPr>
              <w:rPr>
                <w:rFonts w:ascii="Arial Narrow" w:hAnsi="Arial Narrow"/>
                <w:sz w:val="20"/>
                <w:szCs w:val="20"/>
                <w:highlight w:val="yellow"/>
              </w:rPr>
            </w:pPr>
            <w:r w:rsidRPr="005F590E">
              <w:rPr>
                <w:rFonts w:ascii="Arial Narrow" w:hAnsi="Arial Narrow"/>
                <w:sz w:val="20"/>
                <w:szCs w:val="20"/>
              </w:rPr>
              <w:t>8, 14</w:t>
            </w:r>
          </w:p>
        </w:tc>
      </w:tr>
      <w:tr w:rsidR="009911FF" w:rsidRPr="003C3D10" w14:paraId="3AC80F93" w14:textId="77777777" w:rsidTr="00416CEF">
        <w:tc>
          <w:tcPr>
            <w:tcW w:w="704" w:type="dxa"/>
            <w:vMerge w:val="restart"/>
            <w:shd w:val="clear" w:color="auto" w:fill="BFBFBF" w:themeFill="background1" w:themeFillShade="BF"/>
            <w:textDirection w:val="btLr"/>
            <w:vAlign w:val="center"/>
          </w:tcPr>
          <w:p w14:paraId="3514A1AC" w14:textId="3F2BB5D7"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Geographic context</w:t>
            </w:r>
          </w:p>
        </w:tc>
        <w:tc>
          <w:tcPr>
            <w:tcW w:w="3119" w:type="dxa"/>
            <w:shd w:val="clear" w:color="auto" w:fill="F2F2F2" w:themeFill="background1" w:themeFillShade="F2"/>
          </w:tcPr>
          <w:p w14:paraId="738B1C46" w14:textId="163046C2" w:rsidR="009911FF" w:rsidRPr="00C535CD" w:rsidRDefault="009911FF" w:rsidP="009911FF">
            <w:pPr>
              <w:rPr>
                <w:rFonts w:ascii="Arial Narrow" w:hAnsi="Arial Narrow"/>
                <w:sz w:val="20"/>
                <w:szCs w:val="20"/>
              </w:rPr>
            </w:pPr>
            <w:r w:rsidRPr="00C535CD">
              <w:rPr>
                <w:rFonts w:ascii="Arial Narrow" w:hAnsi="Arial Narrow"/>
                <w:sz w:val="20"/>
                <w:szCs w:val="20"/>
              </w:rPr>
              <w:t>Region</w:t>
            </w:r>
          </w:p>
        </w:tc>
        <w:tc>
          <w:tcPr>
            <w:tcW w:w="6633" w:type="dxa"/>
          </w:tcPr>
          <w:p w14:paraId="3AC88CA3" w14:textId="48B57C9D" w:rsidR="009911FF" w:rsidRPr="003C3D10" w:rsidRDefault="009911FF" w:rsidP="009911FF">
            <w:pPr>
              <w:rPr>
                <w:rFonts w:ascii="Arial Narrow" w:hAnsi="Arial Narrow"/>
                <w:sz w:val="20"/>
                <w:szCs w:val="20"/>
              </w:rPr>
            </w:pPr>
            <w:r w:rsidRPr="003C3D10">
              <w:rPr>
                <w:rFonts w:ascii="Arial Narrow" w:hAnsi="Arial Narrow"/>
                <w:sz w:val="20"/>
                <w:szCs w:val="20"/>
              </w:rPr>
              <w:t>North America</w:t>
            </w:r>
          </w:p>
        </w:tc>
      </w:tr>
      <w:tr w:rsidR="009911FF" w:rsidRPr="003C3D10" w14:paraId="2138D331" w14:textId="77777777" w:rsidTr="00416CEF">
        <w:tc>
          <w:tcPr>
            <w:tcW w:w="704" w:type="dxa"/>
            <w:vMerge/>
            <w:shd w:val="clear" w:color="auto" w:fill="BFBFBF" w:themeFill="background1" w:themeFillShade="BF"/>
            <w:vAlign w:val="center"/>
          </w:tcPr>
          <w:p w14:paraId="280A4362"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2CC7DD4C" w14:textId="78479141" w:rsidR="009911FF" w:rsidRPr="00C535CD" w:rsidRDefault="009911FF" w:rsidP="009911FF">
            <w:pPr>
              <w:rPr>
                <w:rFonts w:ascii="Arial Narrow" w:hAnsi="Arial Narrow"/>
                <w:sz w:val="20"/>
                <w:szCs w:val="20"/>
              </w:rPr>
            </w:pPr>
            <w:r w:rsidRPr="00C535CD">
              <w:rPr>
                <w:rFonts w:ascii="Arial Narrow" w:hAnsi="Arial Narrow"/>
                <w:sz w:val="20"/>
                <w:szCs w:val="20"/>
              </w:rPr>
              <w:t>Country</w:t>
            </w:r>
          </w:p>
        </w:tc>
        <w:tc>
          <w:tcPr>
            <w:tcW w:w="6633" w:type="dxa"/>
          </w:tcPr>
          <w:p w14:paraId="0A816628" w14:textId="5C79DE8A" w:rsidR="009911FF" w:rsidRPr="003C3D10" w:rsidRDefault="009911FF" w:rsidP="009911FF">
            <w:pPr>
              <w:rPr>
                <w:rFonts w:ascii="Arial Narrow" w:hAnsi="Arial Narrow"/>
                <w:sz w:val="20"/>
                <w:szCs w:val="20"/>
              </w:rPr>
            </w:pPr>
            <w:r w:rsidRPr="003C3D10">
              <w:rPr>
                <w:rFonts w:ascii="Arial Narrow" w:hAnsi="Arial Narrow"/>
                <w:sz w:val="20"/>
                <w:szCs w:val="20"/>
              </w:rPr>
              <w:t>United States of America</w:t>
            </w:r>
          </w:p>
        </w:tc>
      </w:tr>
      <w:tr w:rsidR="009911FF" w:rsidRPr="003C3D10" w14:paraId="67013CCB" w14:textId="77777777" w:rsidTr="00416CEF">
        <w:tc>
          <w:tcPr>
            <w:tcW w:w="704" w:type="dxa"/>
            <w:vMerge/>
            <w:shd w:val="clear" w:color="auto" w:fill="BFBFBF" w:themeFill="background1" w:themeFillShade="BF"/>
            <w:vAlign w:val="center"/>
          </w:tcPr>
          <w:p w14:paraId="1C0ABD4B"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630CAC74" w14:textId="47C62528" w:rsidR="009911FF" w:rsidRPr="00C535CD" w:rsidRDefault="009911FF" w:rsidP="009911FF">
            <w:pPr>
              <w:rPr>
                <w:rFonts w:ascii="Arial Narrow" w:hAnsi="Arial Narrow"/>
                <w:sz w:val="20"/>
                <w:szCs w:val="20"/>
              </w:rPr>
            </w:pPr>
            <w:r w:rsidRPr="00C535CD">
              <w:rPr>
                <w:rFonts w:ascii="Arial Narrow" w:hAnsi="Arial Narrow"/>
                <w:sz w:val="20"/>
                <w:szCs w:val="20"/>
              </w:rPr>
              <w:t>Signatory City</w:t>
            </w:r>
          </w:p>
        </w:tc>
        <w:tc>
          <w:tcPr>
            <w:tcW w:w="6633" w:type="dxa"/>
          </w:tcPr>
          <w:p w14:paraId="7840BF8B" w14:textId="6DD201C2" w:rsidR="009911FF" w:rsidRPr="003C3D10" w:rsidRDefault="009911FF" w:rsidP="009911FF">
            <w:pPr>
              <w:rPr>
                <w:rFonts w:ascii="Arial Narrow" w:hAnsi="Arial Narrow"/>
                <w:sz w:val="20"/>
                <w:szCs w:val="20"/>
              </w:rPr>
            </w:pPr>
            <w:r w:rsidRPr="003C3D10">
              <w:rPr>
                <w:rFonts w:ascii="Arial Narrow" w:hAnsi="Arial Narrow"/>
                <w:sz w:val="20"/>
                <w:szCs w:val="20"/>
              </w:rPr>
              <w:t>Chicago</w:t>
            </w:r>
          </w:p>
        </w:tc>
      </w:tr>
      <w:tr w:rsidR="009911FF" w:rsidRPr="003C3D10" w14:paraId="13A15235" w14:textId="77777777" w:rsidTr="00416CEF">
        <w:tc>
          <w:tcPr>
            <w:tcW w:w="704" w:type="dxa"/>
            <w:vMerge/>
            <w:shd w:val="clear" w:color="auto" w:fill="BFBFBF" w:themeFill="background1" w:themeFillShade="BF"/>
            <w:vAlign w:val="center"/>
          </w:tcPr>
          <w:p w14:paraId="358616FB" w14:textId="77777777" w:rsidR="009911FF" w:rsidRPr="003C3D10" w:rsidRDefault="009911FF" w:rsidP="009911FF">
            <w:pPr>
              <w:jc w:val="center"/>
              <w:rPr>
                <w:rFonts w:ascii="Arial Narrow" w:hAnsi="Arial Narrow"/>
                <w:sz w:val="20"/>
                <w:szCs w:val="20"/>
              </w:rPr>
            </w:pPr>
          </w:p>
        </w:tc>
        <w:tc>
          <w:tcPr>
            <w:tcW w:w="3119" w:type="dxa"/>
            <w:shd w:val="clear" w:color="auto" w:fill="F2F2F2" w:themeFill="background1" w:themeFillShade="F2"/>
          </w:tcPr>
          <w:p w14:paraId="742C6FDA" w14:textId="7A6C2440" w:rsidR="009911FF" w:rsidRPr="003C3D10" w:rsidRDefault="009911FF" w:rsidP="009911FF">
            <w:pPr>
              <w:rPr>
                <w:rFonts w:ascii="Arial Narrow" w:hAnsi="Arial Narrow"/>
                <w:sz w:val="20"/>
                <w:szCs w:val="20"/>
              </w:rPr>
            </w:pPr>
            <w:r w:rsidRPr="003C3D10">
              <w:rPr>
                <w:rFonts w:ascii="Arial Narrow" w:hAnsi="Arial Narrow"/>
                <w:sz w:val="20"/>
                <w:szCs w:val="20"/>
              </w:rPr>
              <w:t>World</w:t>
            </w:r>
            <w:r>
              <w:rPr>
                <w:rFonts w:ascii="Arial Narrow" w:hAnsi="Arial Narrow"/>
                <w:sz w:val="20"/>
                <w:szCs w:val="20"/>
              </w:rPr>
              <w:t xml:space="preserve"> </w:t>
            </w:r>
            <w:r w:rsidRPr="003C3D10">
              <w:rPr>
                <w:rFonts w:ascii="Arial Narrow" w:hAnsi="Arial Narrow"/>
                <w:sz w:val="20"/>
                <w:szCs w:val="20"/>
              </w:rPr>
              <w:t>Bank economic classification</w:t>
            </w:r>
          </w:p>
        </w:tc>
        <w:tc>
          <w:tcPr>
            <w:tcW w:w="6633" w:type="dxa"/>
          </w:tcPr>
          <w:p w14:paraId="67CBE1C6" w14:textId="08F8F5AE" w:rsidR="009911FF" w:rsidRPr="003C3D10" w:rsidRDefault="009911FF" w:rsidP="009911FF">
            <w:pPr>
              <w:rPr>
                <w:rFonts w:ascii="Arial Narrow" w:hAnsi="Arial Narrow"/>
                <w:sz w:val="20"/>
                <w:szCs w:val="20"/>
              </w:rPr>
            </w:pPr>
            <w:r w:rsidRPr="003C3D10">
              <w:rPr>
                <w:rFonts w:ascii="Arial Narrow" w:hAnsi="Arial Narrow"/>
                <w:sz w:val="20"/>
                <w:szCs w:val="20"/>
              </w:rPr>
              <w:t>High Income</w:t>
            </w:r>
          </w:p>
        </w:tc>
      </w:tr>
      <w:tr w:rsidR="009911FF" w:rsidRPr="003C3D10" w14:paraId="1166628C" w14:textId="77777777" w:rsidTr="00416CEF">
        <w:tc>
          <w:tcPr>
            <w:tcW w:w="704" w:type="dxa"/>
            <w:vMerge w:val="restart"/>
            <w:shd w:val="clear" w:color="auto" w:fill="BFBFBF" w:themeFill="background1" w:themeFillShade="BF"/>
            <w:textDirection w:val="btLr"/>
            <w:vAlign w:val="center"/>
          </w:tcPr>
          <w:p w14:paraId="2EDB7699" w14:textId="1F3087C5" w:rsidR="009911FF" w:rsidRPr="003C3D10" w:rsidRDefault="009911FF" w:rsidP="009911FF">
            <w:pPr>
              <w:ind w:left="113" w:right="113"/>
              <w:jc w:val="center"/>
              <w:rPr>
                <w:rFonts w:ascii="Arial Narrow" w:hAnsi="Arial Narrow"/>
                <w:sz w:val="20"/>
                <w:szCs w:val="20"/>
              </w:rPr>
            </w:pPr>
            <w:r w:rsidRPr="003C3D10">
              <w:rPr>
                <w:rFonts w:ascii="Arial Narrow" w:hAnsi="Arial Narrow"/>
                <w:sz w:val="20"/>
                <w:szCs w:val="20"/>
              </w:rPr>
              <w:t>Policy context</w:t>
            </w:r>
          </w:p>
        </w:tc>
        <w:tc>
          <w:tcPr>
            <w:tcW w:w="3119" w:type="dxa"/>
            <w:shd w:val="clear" w:color="auto" w:fill="F2F2F2" w:themeFill="background1" w:themeFillShade="F2"/>
          </w:tcPr>
          <w:p w14:paraId="3461A007" w14:textId="473B9032" w:rsidR="009911FF" w:rsidRPr="003C3D10" w:rsidRDefault="009911FF" w:rsidP="009911FF">
            <w:pPr>
              <w:rPr>
                <w:rFonts w:ascii="Arial Narrow" w:hAnsi="Arial Narrow"/>
                <w:sz w:val="20"/>
                <w:szCs w:val="20"/>
              </w:rPr>
            </w:pPr>
            <w:r w:rsidRPr="003C3D10">
              <w:rPr>
                <w:rFonts w:ascii="Arial Narrow" w:hAnsi="Arial Narrow"/>
                <w:sz w:val="20"/>
                <w:szCs w:val="20"/>
              </w:rPr>
              <w:t>Is this intervention a policy itself or part of an over-arching policy?</w:t>
            </w:r>
          </w:p>
        </w:tc>
        <w:tc>
          <w:tcPr>
            <w:tcW w:w="6633" w:type="dxa"/>
          </w:tcPr>
          <w:p w14:paraId="2044FB38" w14:textId="51F5C18B" w:rsidR="009911FF" w:rsidRPr="003C3D10" w:rsidRDefault="009911FF" w:rsidP="009911FF">
            <w:pPr>
              <w:rPr>
                <w:rFonts w:ascii="Arial Narrow" w:hAnsi="Arial Narrow"/>
                <w:sz w:val="20"/>
                <w:szCs w:val="20"/>
              </w:rPr>
            </w:pPr>
            <w:r w:rsidRPr="003C3D10">
              <w:rPr>
                <w:rFonts w:ascii="Arial Narrow" w:hAnsi="Arial Narrow"/>
                <w:sz w:val="20"/>
                <w:szCs w:val="20"/>
              </w:rPr>
              <w:t xml:space="preserve">Policy – regulatory </w:t>
            </w:r>
          </w:p>
        </w:tc>
      </w:tr>
      <w:tr w:rsidR="009911FF" w:rsidRPr="003C3D10" w14:paraId="0309E4AD" w14:textId="77777777" w:rsidTr="00416CEF">
        <w:tc>
          <w:tcPr>
            <w:tcW w:w="704" w:type="dxa"/>
            <w:vMerge/>
            <w:shd w:val="clear" w:color="auto" w:fill="BFBFBF" w:themeFill="background1" w:themeFillShade="BF"/>
          </w:tcPr>
          <w:p w14:paraId="1FDF481D"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53DE3D4D" w14:textId="4C2230B8" w:rsidR="009911FF" w:rsidRPr="003C3D10" w:rsidRDefault="009911FF" w:rsidP="009911FF">
            <w:pPr>
              <w:rPr>
                <w:rFonts w:ascii="Arial Narrow" w:hAnsi="Arial Narrow"/>
                <w:sz w:val="20"/>
                <w:szCs w:val="20"/>
              </w:rPr>
            </w:pPr>
            <w:r w:rsidRPr="003C3D10">
              <w:rPr>
                <w:rFonts w:ascii="Arial Narrow" w:hAnsi="Arial Narrow"/>
                <w:sz w:val="20"/>
                <w:szCs w:val="20"/>
              </w:rPr>
              <w:t>Timeframe for intervention</w:t>
            </w:r>
          </w:p>
        </w:tc>
        <w:tc>
          <w:tcPr>
            <w:tcW w:w="6633" w:type="dxa"/>
          </w:tcPr>
          <w:p w14:paraId="0FE298BB" w14:textId="6F364D73" w:rsidR="009911FF" w:rsidRPr="003C3D10" w:rsidRDefault="009911FF" w:rsidP="009911FF">
            <w:pPr>
              <w:rPr>
                <w:rFonts w:ascii="Arial Narrow" w:hAnsi="Arial Narrow"/>
                <w:sz w:val="20"/>
                <w:szCs w:val="20"/>
              </w:rPr>
            </w:pPr>
            <w:r w:rsidRPr="003C3D10">
              <w:rPr>
                <w:rFonts w:ascii="Arial Narrow" w:hAnsi="Arial Narrow"/>
                <w:sz w:val="20"/>
                <w:szCs w:val="20"/>
              </w:rPr>
              <w:t>2010 - 2040</w:t>
            </w:r>
          </w:p>
        </w:tc>
      </w:tr>
      <w:tr w:rsidR="009911FF" w:rsidRPr="003C3D10" w14:paraId="71D7180F" w14:textId="77777777" w:rsidTr="00416CEF">
        <w:tc>
          <w:tcPr>
            <w:tcW w:w="704" w:type="dxa"/>
            <w:vMerge/>
            <w:shd w:val="clear" w:color="auto" w:fill="BFBFBF" w:themeFill="background1" w:themeFillShade="BF"/>
          </w:tcPr>
          <w:p w14:paraId="2D9670CE"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7F724BE7" w14:textId="4C42E176" w:rsidR="009911FF" w:rsidRPr="003C3D10" w:rsidRDefault="009911FF" w:rsidP="009911FF">
            <w:pPr>
              <w:rPr>
                <w:rFonts w:ascii="Arial Narrow" w:hAnsi="Arial Narrow"/>
                <w:sz w:val="20"/>
                <w:szCs w:val="20"/>
              </w:rPr>
            </w:pPr>
            <w:r w:rsidRPr="003C3D10">
              <w:rPr>
                <w:rFonts w:ascii="Arial Narrow" w:hAnsi="Arial Narrow"/>
                <w:sz w:val="20"/>
                <w:szCs w:val="20"/>
              </w:rPr>
              <w:t>Related policy interventions (Regional, National, State, Local)</w:t>
            </w:r>
          </w:p>
        </w:tc>
        <w:tc>
          <w:tcPr>
            <w:tcW w:w="6633" w:type="dxa"/>
          </w:tcPr>
          <w:p w14:paraId="5ED6CF2F" w14:textId="15DEB20F" w:rsidR="009911FF" w:rsidRPr="003C3D10" w:rsidRDefault="009911FF" w:rsidP="009911FF">
            <w:pPr>
              <w:rPr>
                <w:rFonts w:ascii="Arial Narrow" w:hAnsi="Arial Narrow"/>
                <w:sz w:val="20"/>
                <w:szCs w:val="20"/>
              </w:rPr>
            </w:pPr>
            <w:r w:rsidRPr="003C3D10">
              <w:rPr>
                <w:rFonts w:ascii="Arial Narrow" w:hAnsi="Arial Narrow"/>
                <w:sz w:val="20"/>
                <w:szCs w:val="20"/>
              </w:rPr>
              <w:t>Promote sustainable local food' is one of the 12 recommendations included in the GO TO 2040 Regional Comprehensive Plan Chicago. The plan has four themes, and this food-related recommendation fits within the 'Liv</w:t>
            </w:r>
            <w:r>
              <w:rPr>
                <w:rFonts w:ascii="Arial Narrow" w:hAnsi="Arial Narrow"/>
                <w:sz w:val="20"/>
                <w:szCs w:val="20"/>
              </w:rPr>
              <w:t>e</w:t>
            </w:r>
            <w:r w:rsidRPr="003C3D10">
              <w:rPr>
                <w:rFonts w:ascii="Arial Narrow" w:hAnsi="Arial Narrow"/>
                <w:sz w:val="20"/>
                <w:szCs w:val="20"/>
              </w:rPr>
              <w:t xml:space="preserve">able Communities' theme. </w:t>
            </w:r>
            <w:bookmarkStart w:id="34" w:name="_Hlk78446668"/>
            <w:r w:rsidRPr="003C3D10">
              <w:rPr>
                <w:rFonts w:ascii="Arial Narrow" w:hAnsi="Arial Narrow"/>
                <w:sz w:val="20"/>
                <w:szCs w:val="20"/>
              </w:rPr>
              <w:t>The Federally funded 'Farm Bill', legislation passed every five years to guide national agriculture policy. This plan acknowledges a shift in federal policy towards supporting local food, with modest increase in the 2008 Farm Bill for production and access to local food (e</w:t>
            </w:r>
            <w:r>
              <w:rPr>
                <w:rFonts w:ascii="Arial Narrow" w:hAnsi="Arial Narrow"/>
                <w:sz w:val="20"/>
                <w:szCs w:val="20"/>
              </w:rPr>
              <w:t>.</w:t>
            </w:r>
            <w:r w:rsidRPr="003C3D10">
              <w:rPr>
                <w:rFonts w:ascii="Arial Narrow" w:hAnsi="Arial Narrow"/>
                <w:sz w:val="20"/>
                <w:szCs w:val="20"/>
              </w:rPr>
              <w:t>g. Farmers' Market Promotion Program or USDA "Food Desert" study)</w:t>
            </w:r>
            <w:bookmarkEnd w:id="34"/>
          </w:p>
        </w:tc>
      </w:tr>
      <w:tr w:rsidR="009911FF" w:rsidRPr="003C3D10" w14:paraId="0B0FA97A" w14:textId="77777777" w:rsidTr="00416CEF">
        <w:tc>
          <w:tcPr>
            <w:tcW w:w="704" w:type="dxa"/>
            <w:vMerge w:val="restart"/>
            <w:shd w:val="clear" w:color="auto" w:fill="BFBFBF" w:themeFill="background1" w:themeFillShade="BF"/>
            <w:textDirection w:val="btLr"/>
            <w:vAlign w:val="center"/>
          </w:tcPr>
          <w:p w14:paraId="63C2FD6B" w14:textId="1FC98300"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Aims &amp; Activities</w:t>
            </w:r>
          </w:p>
        </w:tc>
        <w:tc>
          <w:tcPr>
            <w:tcW w:w="3119" w:type="dxa"/>
            <w:shd w:val="clear" w:color="auto" w:fill="F2F2F2" w:themeFill="background1" w:themeFillShade="F2"/>
          </w:tcPr>
          <w:p w14:paraId="4A80E962" w14:textId="4E532168" w:rsidR="009911FF" w:rsidRPr="00C535CD" w:rsidRDefault="009911FF" w:rsidP="009911FF">
            <w:pPr>
              <w:rPr>
                <w:rFonts w:ascii="Arial Narrow" w:hAnsi="Arial Narrow"/>
                <w:sz w:val="20"/>
                <w:szCs w:val="20"/>
              </w:rPr>
            </w:pPr>
            <w:r w:rsidRPr="00C535CD">
              <w:rPr>
                <w:rFonts w:ascii="Arial Narrow" w:hAnsi="Arial Narrow"/>
                <w:sz w:val="20"/>
                <w:szCs w:val="20"/>
              </w:rPr>
              <w:t>Policy aim</w:t>
            </w:r>
          </w:p>
        </w:tc>
        <w:tc>
          <w:tcPr>
            <w:tcW w:w="6633" w:type="dxa"/>
          </w:tcPr>
          <w:p w14:paraId="4E862393" w14:textId="0620D5EB" w:rsidR="009911FF" w:rsidRPr="003C3D10" w:rsidRDefault="009911FF" w:rsidP="009911FF">
            <w:pPr>
              <w:rPr>
                <w:rFonts w:ascii="Arial Narrow" w:hAnsi="Arial Narrow"/>
                <w:sz w:val="20"/>
                <w:szCs w:val="20"/>
              </w:rPr>
            </w:pPr>
            <w:r w:rsidRPr="003C3D10">
              <w:rPr>
                <w:rFonts w:ascii="Arial Narrow" w:hAnsi="Arial Narrow"/>
                <w:sz w:val="20"/>
                <w:szCs w:val="20"/>
              </w:rPr>
              <w:t>The 'promote sustainable local food' chapter has three objectives: (</w:t>
            </w:r>
            <w:proofErr w:type="spellStart"/>
            <w:r w:rsidRPr="003C3D10">
              <w:rPr>
                <w:rFonts w:ascii="Arial Narrow" w:hAnsi="Arial Narrow"/>
                <w:sz w:val="20"/>
                <w:szCs w:val="20"/>
              </w:rPr>
              <w:t>i</w:t>
            </w:r>
            <w:proofErr w:type="spellEnd"/>
            <w:r w:rsidRPr="003C3D10">
              <w:rPr>
                <w:rFonts w:ascii="Arial Narrow" w:hAnsi="Arial Narrow"/>
                <w:sz w:val="20"/>
                <w:szCs w:val="20"/>
              </w:rPr>
              <w:t xml:space="preserve">) Facilitating sustainable local food production and processing, (ii) increasing access to safe, fresh, nutritious and affordable foods, (iii) raising awareness by providing data, research, training and information.  </w:t>
            </w:r>
          </w:p>
        </w:tc>
      </w:tr>
      <w:tr w:rsidR="009911FF" w:rsidRPr="003C3D10" w14:paraId="5994EA0E" w14:textId="77777777" w:rsidTr="00416CEF">
        <w:tc>
          <w:tcPr>
            <w:tcW w:w="704" w:type="dxa"/>
            <w:vMerge/>
            <w:shd w:val="clear" w:color="auto" w:fill="BFBFBF" w:themeFill="background1" w:themeFillShade="BF"/>
          </w:tcPr>
          <w:p w14:paraId="72E57673"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67FDFE67" w14:textId="2C74EBD6" w:rsidR="009911FF" w:rsidRPr="00C535CD" w:rsidRDefault="009911FF" w:rsidP="009911FF">
            <w:pPr>
              <w:rPr>
                <w:rFonts w:ascii="Arial Narrow" w:hAnsi="Arial Narrow"/>
                <w:sz w:val="20"/>
                <w:szCs w:val="20"/>
              </w:rPr>
            </w:pPr>
            <w:r w:rsidRPr="00C535CD">
              <w:rPr>
                <w:rFonts w:ascii="Arial Narrow" w:hAnsi="Arial Narrow"/>
                <w:sz w:val="20"/>
                <w:szCs w:val="20"/>
              </w:rPr>
              <w:t>Description of actions</w:t>
            </w:r>
          </w:p>
        </w:tc>
        <w:tc>
          <w:tcPr>
            <w:tcW w:w="6633" w:type="dxa"/>
          </w:tcPr>
          <w:p w14:paraId="1615B386" w14:textId="486189DC" w:rsidR="009911FF" w:rsidRPr="003C3D10" w:rsidRDefault="009911FF" w:rsidP="009911FF">
            <w:pPr>
              <w:rPr>
                <w:rFonts w:ascii="Arial Narrow" w:hAnsi="Arial Narrow"/>
                <w:sz w:val="20"/>
                <w:szCs w:val="20"/>
              </w:rPr>
            </w:pPr>
            <w:r w:rsidRPr="003C3D10">
              <w:rPr>
                <w:rFonts w:ascii="Arial Narrow" w:hAnsi="Arial Narrow"/>
                <w:sz w:val="20"/>
                <w:szCs w:val="20"/>
              </w:rPr>
              <w:t xml:space="preserve">Actions are aligned with each of the three objectives and include the following (not an exhaustive list); </w:t>
            </w:r>
            <w:bookmarkStart w:id="35" w:name="_Hlk78446689"/>
            <w:r w:rsidRPr="003C3D10">
              <w:rPr>
                <w:rFonts w:ascii="Arial Narrow" w:hAnsi="Arial Narrow"/>
                <w:sz w:val="20"/>
                <w:szCs w:val="20"/>
              </w:rPr>
              <w:t>Local governments to simplify and incentivise conversion of vacant and underutilised lots, spaces and rooftops for urban agriculture uses</w:t>
            </w:r>
            <w:bookmarkEnd w:id="35"/>
            <w:r w:rsidRPr="003C3D10">
              <w:rPr>
                <w:rFonts w:ascii="Arial Narrow" w:hAnsi="Arial Narrow"/>
                <w:sz w:val="20"/>
                <w:szCs w:val="20"/>
              </w:rPr>
              <w:t xml:space="preserve">, </w:t>
            </w:r>
            <w:bookmarkStart w:id="36" w:name="_Hlk78446711"/>
            <w:r w:rsidRPr="003C3D10">
              <w:rPr>
                <w:rFonts w:ascii="Arial Narrow" w:hAnsi="Arial Narrow"/>
                <w:sz w:val="20"/>
                <w:szCs w:val="20"/>
              </w:rPr>
              <w:t>local governments to maintain and improve current farmland protection programs, advocate for the procurement of local food by state institutions, support and expand alternative retail options (farmers' markets, food co-ops, on-site school programs, etc), work with emergency food relief providers to increase fresh food provision, improve data collection on local food distribution mechanisms (transportation and storage), encourage businesses and restaurants to support local food through menu and product labelling</w:t>
            </w:r>
            <w:bookmarkEnd w:id="36"/>
          </w:p>
        </w:tc>
      </w:tr>
      <w:tr w:rsidR="009911FF" w:rsidRPr="003C3D10" w14:paraId="26B88BD3" w14:textId="77777777" w:rsidTr="00416CEF">
        <w:tc>
          <w:tcPr>
            <w:tcW w:w="704" w:type="dxa"/>
            <w:vMerge/>
            <w:shd w:val="clear" w:color="auto" w:fill="BFBFBF" w:themeFill="background1" w:themeFillShade="BF"/>
          </w:tcPr>
          <w:p w14:paraId="40E3F4C6"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04323A08" w14:textId="33E9E492" w:rsidR="009911FF" w:rsidRPr="00C535CD" w:rsidRDefault="009911FF" w:rsidP="009911FF">
            <w:pPr>
              <w:rPr>
                <w:rFonts w:ascii="Arial Narrow" w:hAnsi="Arial Narrow"/>
                <w:sz w:val="20"/>
                <w:szCs w:val="20"/>
              </w:rPr>
            </w:pPr>
            <w:r w:rsidRPr="00C535CD">
              <w:rPr>
                <w:rFonts w:ascii="Arial Narrow" w:hAnsi="Arial Narrow"/>
                <w:sz w:val="20"/>
                <w:szCs w:val="20"/>
              </w:rPr>
              <w:t>Role of Local Government</w:t>
            </w:r>
          </w:p>
        </w:tc>
        <w:tc>
          <w:tcPr>
            <w:tcW w:w="6633" w:type="dxa"/>
          </w:tcPr>
          <w:p w14:paraId="15E9002D" w14:textId="035254B8" w:rsidR="009911FF" w:rsidRPr="003C3D10" w:rsidRDefault="009911FF" w:rsidP="009911FF">
            <w:pPr>
              <w:rPr>
                <w:rFonts w:ascii="Arial Narrow" w:hAnsi="Arial Narrow"/>
                <w:sz w:val="20"/>
                <w:szCs w:val="20"/>
              </w:rPr>
            </w:pPr>
            <w:r w:rsidRPr="003C3D10">
              <w:rPr>
                <w:rFonts w:ascii="Arial Narrow" w:hAnsi="Arial Narrow"/>
                <w:sz w:val="20"/>
                <w:szCs w:val="20"/>
              </w:rPr>
              <w:t>Leadership/Ownership. Author of the plan is 'Chicago Metropolitan Agency for Planning'</w:t>
            </w:r>
          </w:p>
        </w:tc>
      </w:tr>
      <w:tr w:rsidR="009911FF" w:rsidRPr="003C3D10" w14:paraId="5A990E13" w14:textId="77777777" w:rsidTr="00416CEF">
        <w:tc>
          <w:tcPr>
            <w:tcW w:w="704" w:type="dxa"/>
            <w:vMerge/>
            <w:shd w:val="clear" w:color="auto" w:fill="BFBFBF" w:themeFill="background1" w:themeFillShade="BF"/>
          </w:tcPr>
          <w:p w14:paraId="10D8F074"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6D8D3A99" w14:textId="265DED95" w:rsidR="009911FF" w:rsidRPr="00C535CD" w:rsidRDefault="009911FF" w:rsidP="009911FF">
            <w:pPr>
              <w:rPr>
                <w:rFonts w:ascii="Arial Narrow" w:hAnsi="Arial Narrow"/>
                <w:sz w:val="20"/>
                <w:szCs w:val="20"/>
              </w:rPr>
            </w:pPr>
            <w:r w:rsidRPr="00C535CD">
              <w:rPr>
                <w:rFonts w:ascii="Arial Narrow" w:hAnsi="Arial Narrow"/>
                <w:sz w:val="20"/>
                <w:szCs w:val="20"/>
              </w:rPr>
              <w:t>Targeted healthy and sustainable diet-related practice(s)</w:t>
            </w:r>
          </w:p>
        </w:tc>
        <w:tc>
          <w:tcPr>
            <w:tcW w:w="6633" w:type="dxa"/>
          </w:tcPr>
          <w:p w14:paraId="0042DB7B"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More plant-based foods</w:t>
            </w:r>
          </w:p>
          <w:p w14:paraId="1FEABBE0"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 xml:space="preserve">Eat seasonally </w:t>
            </w:r>
          </w:p>
          <w:p w14:paraId="0B365114"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Eat locally available foods</w:t>
            </w:r>
          </w:p>
          <w:p w14:paraId="3DD11FD1"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Connect with local food system</w:t>
            </w:r>
          </w:p>
          <w:p w14:paraId="5E0E0314" w14:textId="1ABE6D92" w:rsidR="009911FF" w:rsidRPr="003C3D10" w:rsidRDefault="009911FF" w:rsidP="009911FF">
            <w:pPr>
              <w:rPr>
                <w:rFonts w:ascii="Arial Narrow" w:hAnsi="Arial Narrow"/>
                <w:sz w:val="20"/>
                <w:szCs w:val="20"/>
              </w:rPr>
            </w:pPr>
            <w:r w:rsidRPr="003C3D10">
              <w:rPr>
                <w:rFonts w:ascii="Arial Narrow" w:hAnsi="Arial Narrow"/>
                <w:sz w:val="20"/>
                <w:szCs w:val="20"/>
              </w:rPr>
              <w:t>Support sustainable food production practices</w:t>
            </w:r>
          </w:p>
        </w:tc>
      </w:tr>
      <w:tr w:rsidR="009911FF" w:rsidRPr="003C3D10" w14:paraId="13FBB558" w14:textId="77777777" w:rsidTr="00416CEF">
        <w:tc>
          <w:tcPr>
            <w:tcW w:w="704" w:type="dxa"/>
            <w:vMerge/>
            <w:shd w:val="clear" w:color="auto" w:fill="BFBFBF" w:themeFill="background1" w:themeFillShade="BF"/>
          </w:tcPr>
          <w:p w14:paraId="3CBDD9C0"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5A577556" w14:textId="7690F59B" w:rsidR="009911FF" w:rsidRPr="00C535CD" w:rsidRDefault="009911FF" w:rsidP="009911FF">
            <w:pPr>
              <w:rPr>
                <w:rFonts w:ascii="Arial Narrow" w:hAnsi="Arial Narrow"/>
                <w:sz w:val="20"/>
                <w:szCs w:val="20"/>
              </w:rPr>
            </w:pPr>
            <w:r w:rsidRPr="00C535CD">
              <w:rPr>
                <w:rFonts w:ascii="Arial Narrow" w:hAnsi="Arial Narrow"/>
                <w:sz w:val="20"/>
                <w:szCs w:val="20"/>
              </w:rPr>
              <w:t xml:space="preserve">Targeted food system phase(s) </w:t>
            </w:r>
          </w:p>
        </w:tc>
        <w:tc>
          <w:tcPr>
            <w:tcW w:w="6633" w:type="dxa"/>
          </w:tcPr>
          <w:p w14:paraId="683D553B" w14:textId="6935822F" w:rsidR="009911FF" w:rsidRPr="003C3D10" w:rsidRDefault="009911FF" w:rsidP="009911FF">
            <w:pPr>
              <w:rPr>
                <w:rFonts w:ascii="Arial Narrow" w:hAnsi="Arial Narrow"/>
                <w:sz w:val="20"/>
                <w:szCs w:val="20"/>
              </w:rPr>
            </w:pPr>
            <w:r w:rsidRPr="003C3D10">
              <w:rPr>
                <w:rFonts w:ascii="Arial Narrow" w:hAnsi="Arial Narrow"/>
                <w:sz w:val="20"/>
                <w:szCs w:val="20"/>
              </w:rPr>
              <w:t>All</w:t>
            </w:r>
          </w:p>
        </w:tc>
      </w:tr>
      <w:tr w:rsidR="009911FF" w:rsidRPr="003C3D10" w14:paraId="425A9C89" w14:textId="77777777" w:rsidTr="00416CEF">
        <w:tc>
          <w:tcPr>
            <w:tcW w:w="704" w:type="dxa"/>
            <w:vMerge w:val="restart"/>
            <w:shd w:val="clear" w:color="auto" w:fill="BFBFBF" w:themeFill="background1" w:themeFillShade="BF"/>
            <w:textDirection w:val="btLr"/>
            <w:vAlign w:val="center"/>
          </w:tcPr>
          <w:p w14:paraId="3A689C94" w14:textId="3C2D09A7"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Considerations</w:t>
            </w:r>
          </w:p>
        </w:tc>
        <w:tc>
          <w:tcPr>
            <w:tcW w:w="3119" w:type="dxa"/>
            <w:shd w:val="clear" w:color="auto" w:fill="F2F2F2" w:themeFill="background1" w:themeFillShade="F2"/>
          </w:tcPr>
          <w:p w14:paraId="5A4BA8AA" w14:textId="4C23E968" w:rsidR="009911FF" w:rsidRPr="00C535CD" w:rsidRDefault="009911FF" w:rsidP="009911FF">
            <w:pPr>
              <w:rPr>
                <w:rFonts w:ascii="Arial Narrow" w:hAnsi="Arial Narrow"/>
                <w:sz w:val="20"/>
                <w:szCs w:val="20"/>
              </w:rPr>
            </w:pPr>
            <w:r w:rsidRPr="00C535CD">
              <w:rPr>
                <w:rFonts w:ascii="Arial Narrow" w:hAnsi="Arial Narrow"/>
                <w:sz w:val="20"/>
                <w:szCs w:val="20"/>
              </w:rPr>
              <w:t xml:space="preserve">Does the policy consider health? Y/N and how? </w:t>
            </w:r>
          </w:p>
        </w:tc>
        <w:tc>
          <w:tcPr>
            <w:tcW w:w="6633" w:type="dxa"/>
          </w:tcPr>
          <w:p w14:paraId="239265DD" w14:textId="0EAAE322" w:rsidR="009911FF" w:rsidRPr="003C3D10" w:rsidRDefault="009911FF" w:rsidP="009911FF">
            <w:pPr>
              <w:rPr>
                <w:rFonts w:ascii="Arial Narrow" w:hAnsi="Arial Narrow"/>
                <w:sz w:val="20"/>
                <w:szCs w:val="20"/>
              </w:rPr>
            </w:pPr>
            <w:r w:rsidRPr="003C3D10">
              <w:rPr>
                <w:rFonts w:ascii="Arial Narrow" w:hAnsi="Arial Narrow"/>
                <w:sz w:val="20"/>
                <w:szCs w:val="20"/>
              </w:rPr>
              <w:t>Y - the plan aims to increase access to safe, fresh, nutritious and affordable food</w:t>
            </w:r>
          </w:p>
        </w:tc>
      </w:tr>
      <w:tr w:rsidR="009911FF" w:rsidRPr="003C3D10" w14:paraId="20D6EBD5" w14:textId="77777777" w:rsidTr="00416CEF">
        <w:tc>
          <w:tcPr>
            <w:tcW w:w="704" w:type="dxa"/>
            <w:vMerge/>
            <w:shd w:val="clear" w:color="auto" w:fill="BFBFBF" w:themeFill="background1" w:themeFillShade="BF"/>
          </w:tcPr>
          <w:p w14:paraId="29341806"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4E8A795E" w14:textId="5251A518"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equity? Y/N and how?</w:t>
            </w:r>
          </w:p>
        </w:tc>
        <w:tc>
          <w:tcPr>
            <w:tcW w:w="6633" w:type="dxa"/>
          </w:tcPr>
          <w:p w14:paraId="315EE729" w14:textId="0FA55D9D" w:rsidR="009911FF" w:rsidRPr="003C3D10" w:rsidRDefault="009911FF" w:rsidP="009911FF">
            <w:pPr>
              <w:rPr>
                <w:rFonts w:ascii="Arial Narrow" w:hAnsi="Arial Narrow"/>
                <w:sz w:val="20"/>
                <w:szCs w:val="20"/>
              </w:rPr>
            </w:pPr>
            <w:r w:rsidRPr="003C3D10">
              <w:rPr>
                <w:rFonts w:ascii="Arial Narrow" w:hAnsi="Arial Narrow"/>
                <w:sz w:val="20"/>
                <w:szCs w:val="20"/>
              </w:rPr>
              <w:t>Y - the plan describes mutual benefits of linking local food production programs with those which address food insecurity, and references the 2009 Hunger Strategy Report. Many of the actions described consider equity e</w:t>
            </w:r>
            <w:r>
              <w:rPr>
                <w:rFonts w:ascii="Arial Narrow" w:hAnsi="Arial Narrow"/>
                <w:sz w:val="20"/>
                <w:szCs w:val="20"/>
              </w:rPr>
              <w:t>.</w:t>
            </w:r>
            <w:r w:rsidRPr="003C3D10">
              <w:rPr>
                <w:rFonts w:ascii="Arial Narrow" w:hAnsi="Arial Narrow"/>
                <w:sz w:val="20"/>
                <w:szCs w:val="20"/>
              </w:rPr>
              <w:t>g. increasing availability of healthy food in existing food deserts (one of the Plan's targets is to reduce the percentage of people living in food deserts from 7% down to 0% by 2040)</w:t>
            </w:r>
          </w:p>
        </w:tc>
      </w:tr>
      <w:tr w:rsidR="009911FF" w:rsidRPr="003C3D10" w14:paraId="56EE3362" w14:textId="77777777" w:rsidTr="00416CEF">
        <w:tc>
          <w:tcPr>
            <w:tcW w:w="704" w:type="dxa"/>
            <w:vMerge/>
            <w:shd w:val="clear" w:color="auto" w:fill="BFBFBF" w:themeFill="background1" w:themeFillShade="BF"/>
          </w:tcPr>
          <w:p w14:paraId="70221F58"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6819726B" w14:textId="63D0E3AE"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the broader food system? Y/N and how?</w:t>
            </w:r>
          </w:p>
        </w:tc>
        <w:tc>
          <w:tcPr>
            <w:tcW w:w="6633" w:type="dxa"/>
          </w:tcPr>
          <w:p w14:paraId="33477207" w14:textId="45FABD08" w:rsidR="009911FF" w:rsidRPr="003C3D10" w:rsidRDefault="009911FF" w:rsidP="009911FF">
            <w:pPr>
              <w:rPr>
                <w:rFonts w:ascii="Arial Narrow" w:hAnsi="Arial Narrow"/>
                <w:sz w:val="20"/>
                <w:szCs w:val="20"/>
              </w:rPr>
            </w:pPr>
            <w:r w:rsidRPr="003C3D10">
              <w:rPr>
                <w:rFonts w:ascii="Arial Narrow" w:hAnsi="Arial Narrow"/>
                <w:sz w:val="20"/>
                <w:szCs w:val="20"/>
              </w:rPr>
              <w:t>Y - this plan has a strong emphasis on strengthening the local food system from food production, processing, distribution, retail alternatives and consumption.</w:t>
            </w:r>
          </w:p>
        </w:tc>
      </w:tr>
      <w:tr w:rsidR="009911FF" w:rsidRPr="003C3D10" w14:paraId="6355C8E7" w14:textId="77777777" w:rsidTr="00416CEF">
        <w:tc>
          <w:tcPr>
            <w:tcW w:w="704" w:type="dxa"/>
            <w:vMerge w:val="restart"/>
            <w:shd w:val="clear" w:color="auto" w:fill="BFBFBF" w:themeFill="background1" w:themeFillShade="BF"/>
            <w:textDirection w:val="btLr"/>
            <w:vAlign w:val="center"/>
          </w:tcPr>
          <w:p w14:paraId="0B362353" w14:textId="37CB40EA"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Evaluation</w:t>
            </w:r>
          </w:p>
        </w:tc>
        <w:tc>
          <w:tcPr>
            <w:tcW w:w="3119" w:type="dxa"/>
            <w:shd w:val="clear" w:color="auto" w:fill="F2F2F2" w:themeFill="background1" w:themeFillShade="F2"/>
          </w:tcPr>
          <w:p w14:paraId="36F5F022" w14:textId="3499BED8"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evaluation been planned for? </w:t>
            </w:r>
          </w:p>
        </w:tc>
        <w:tc>
          <w:tcPr>
            <w:tcW w:w="6633" w:type="dxa"/>
          </w:tcPr>
          <w:p w14:paraId="140A1F0C" w14:textId="0DE82F0C" w:rsidR="009911FF" w:rsidRPr="003C3D10" w:rsidRDefault="009911FF" w:rsidP="009911FF">
            <w:pPr>
              <w:rPr>
                <w:rFonts w:ascii="Arial Narrow" w:hAnsi="Arial Narrow"/>
                <w:sz w:val="20"/>
                <w:szCs w:val="20"/>
              </w:rPr>
            </w:pPr>
            <w:r w:rsidRPr="003C3D10">
              <w:rPr>
                <w:rFonts w:ascii="Arial Narrow" w:hAnsi="Arial Narrow"/>
                <w:sz w:val="20"/>
                <w:szCs w:val="20"/>
              </w:rPr>
              <w:t>Approaches to evaluation have been documented throughout the plan, linked to specific action areas rather than an evaluation of the plan as a whole. The actions itemised for the sustainable local food chapter do not mention specific evaluation plans.</w:t>
            </w:r>
          </w:p>
        </w:tc>
      </w:tr>
      <w:tr w:rsidR="009911FF" w:rsidRPr="003C3D10" w14:paraId="29665E0A" w14:textId="77777777" w:rsidTr="00416CEF">
        <w:tc>
          <w:tcPr>
            <w:tcW w:w="704" w:type="dxa"/>
            <w:vMerge/>
            <w:shd w:val="clear" w:color="auto" w:fill="BFBFBF" w:themeFill="background1" w:themeFillShade="BF"/>
          </w:tcPr>
          <w:p w14:paraId="6D0932F0"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14F4060B" w14:textId="3C853FE7" w:rsidR="009911FF" w:rsidRPr="00C535CD" w:rsidRDefault="009911FF" w:rsidP="009911FF">
            <w:pPr>
              <w:rPr>
                <w:rFonts w:ascii="Arial Narrow" w:hAnsi="Arial Narrow"/>
                <w:sz w:val="20"/>
                <w:szCs w:val="20"/>
              </w:rPr>
            </w:pPr>
            <w:r w:rsidRPr="00C535CD">
              <w:rPr>
                <w:rFonts w:ascii="Arial Narrow" w:hAnsi="Arial Narrow"/>
                <w:sz w:val="20"/>
                <w:szCs w:val="20"/>
              </w:rPr>
              <w:t>Data collection tools, target population</w:t>
            </w:r>
          </w:p>
        </w:tc>
        <w:tc>
          <w:tcPr>
            <w:tcW w:w="6633" w:type="dxa"/>
          </w:tcPr>
          <w:p w14:paraId="70989A5A" w14:textId="20C454DF" w:rsidR="009911FF" w:rsidRPr="003C3D10" w:rsidRDefault="009911FF" w:rsidP="009911FF">
            <w:pPr>
              <w:rPr>
                <w:rFonts w:ascii="Arial Narrow" w:hAnsi="Arial Narrow"/>
                <w:sz w:val="20"/>
                <w:szCs w:val="20"/>
              </w:rPr>
            </w:pPr>
            <w:proofErr w:type="spellStart"/>
            <w:r w:rsidRPr="003C3D10">
              <w:rPr>
                <w:rFonts w:ascii="Arial Narrow" w:hAnsi="Arial Narrow"/>
                <w:sz w:val="20"/>
                <w:szCs w:val="20"/>
              </w:rPr>
              <w:t>Illieva</w:t>
            </w:r>
            <w:proofErr w:type="spellEnd"/>
            <w:r w:rsidRPr="003C3D10">
              <w:rPr>
                <w:rFonts w:ascii="Arial Narrow" w:hAnsi="Arial Narrow"/>
                <w:sz w:val="20"/>
                <w:szCs w:val="20"/>
              </w:rPr>
              <w:t xml:space="preserve"> (2017) conducted an in-depth comparative analysis of the 2030 Agenda and sustainable food system strategies in New York, Philadelphia, Los Angeles, Chicago and Toronto. A systematic review and comparative analysis </w:t>
            </w:r>
            <w:proofErr w:type="gramStart"/>
            <w:r w:rsidRPr="003C3D10">
              <w:rPr>
                <w:rFonts w:ascii="Arial Narrow" w:hAnsi="Arial Narrow"/>
                <w:sz w:val="20"/>
                <w:szCs w:val="20"/>
              </w:rPr>
              <w:t>was</w:t>
            </w:r>
            <w:proofErr w:type="gramEnd"/>
            <w:r w:rsidRPr="003C3D10">
              <w:rPr>
                <w:rFonts w:ascii="Arial Narrow" w:hAnsi="Arial Narrow"/>
                <w:sz w:val="20"/>
                <w:szCs w:val="20"/>
              </w:rPr>
              <w:t xml:space="preserve"> conducted.</w:t>
            </w:r>
          </w:p>
        </w:tc>
      </w:tr>
      <w:tr w:rsidR="009911FF" w:rsidRPr="003C3D10" w14:paraId="368EB8DB" w14:textId="77777777" w:rsidTr="00416CEF">
        <w:tc>
          <w:tcPr>
            <w:tcW w:w="704" w:type="dxa"/>
            <w:vMerge/>
            <w:shd w:val="clear" w:color="auto" w:fill="BFBFBF" w:themeFill="background1" w:themeFillShade="BF"/>
          </w:tcPr>
          <w:p w14:paraId="57327C79"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46DE1BCD" w14:textId="6CF42D7B"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the policy been effective? </w:t>
            </w:r>
          </w:p>
        </w:tc>
        <w:tc>
          <w:tcPr>
            <w:tcW w:w="6633" w:type="dxa"/>
          </w:tcPr>
          <w:p w14:paraId="51DD6C40" w14:textId="403136B9" w:rsidR="009911FF" w:rsidRPr="003C3D10" w:rsidRDefault="009911FF" w:rsidP="009911FF">
            <w:pPr>
              <w:rPr>
                <w:rFonts w:ascii="Arial Narrow" w:hAnsi="Arial Narrow"/>
                <w:sz w:val="20"/>
                <w:szCs w:val="20"/>
              </w:rPr>
            </w:pPr>
            <w:r w:rsidRPr="003C3D10">
              <w:rPr>
                <w:rFonts w:ascii="Arial Narrow" w:hAnsi="Arial Narrow"/>
                <w:sz w:val="20"/>
                <w:szCs w:val="20"/>
              </w:rPr>
              <w:t>Not stated in this plan or any included studies from this review. This document is a 30-year plan, ending in 2040</w:t>
            </w:r>
          </w:p>
        </w:tc>
      </w:tr>
      <w:tr w:rsidR="009911FF" w:rsidRPr="003C3D10" w14:paraId="7977F468" w14:textId="77777777" w:rsidTr="00416CEF">
        <w:tc>
          <w:tcPr>
            <w:tcW w:w="704" w:type="dxa"/>
            <w:vMerge w:val="restart"/>
            <w:shd w:val="clear" w:color="auto" w:fill="BFBFBF" w:themeFill="background1" w:themeFillShade="BF"/>
            <w:textDirection w:val="btLr"/>
            <w:vAlign w:val="center"/>
          </w:tcPr>
          <w:p w14:paraId="1C5668BA" w14:textId="02AA8EFB"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Development</w:t>
            </w:r>
          </w:p>
        </w:tc>
        <w:tc>
          <w:tcPr>
            <w:tcW w:w="3119" w:type="dxa"/>
            <w:shd w:val="clear" w:color="auto" w:fill="F2F2F2" w:themeFill="background1" w:themeFillShade="F2"/>
          </w:tcPr>
          <w:p w14:paraId="39FC5FC4" w14:textId="6615D535" w:rsidR="009911FF" w:rsidRPr="00C535CD" w:rsidRDefault="009911FF" w:rsidP="009911FF">
            <w:pPr>
              <w:rPr>
                <w:rFonts w:ascii="Arial Narrow" w:hAnsi="Arial Narrow"/>
                <w:sz w:val="20"/>
                <w:szCs w:val="20"/>
              </w:rPr>
            </w:pPr>
            <w:r w:rsidRPr="00C535CD">
              <w:rPr>
                <w:rFonts w:ascii="Arial Narrow" w:hAnsi="Arial Narrow"/>
                <w:sz w:val="20"/>
                <w:szCs w:val="20"/>
              </w:rPr>
              <w:t>What evidence underpins the development of the policy?</w:t>
            </w:r>
          </w:p>
        </w:tc>
        <w:tc>
          <w:tcPr>
            <w:tcW w:w="6633" w:type="dxa"/>
          </w:tcPr>
          <w:p w14:paraId="21F2C4E3" w14:textId="7C0124AD" w:rsidR="009911FF" w:rsidRPr="003C3D10" w:rsidRDefault="009911FF" w:rsidP="009911FF">
            <w:pPr>
              <w:rPr>
                <w:rFonts w:ascii="Arial Narrow" w:hAnsi="Arial Narrow"/>
                <w:sz w:val="20"/>
                <w:szCs w:val="20"/>
              </w:rPr>
            </w:pPr>
            <w:r w:rsidRPr="003C3D10">
              <w:rPr>
                <w:rFonts w:ascii="Arial Narrow" w:hAnsi="Arial Narrow"/>
                <w:sz w:val="20"/>
                <w:szCs w:val="20"/>
              </w:rPr>
              <w:t xml:space="preserve">The appendices links to the comprehensive </w:t>
            </w:r>
            <w:hyperlink r:id="rId66" w:history="1">
              <w:r w:rsidRPr="003C3D10">
                <w:rPr>
                  <w:rStyle w:val="Hyperlink"/>
                  <w:rFonts w:ascii="Arial Narrow" w:hAnsi="Arial Narrow"/>
                  <w:sz w:val="20"/>
                  <w:szCs w:val="20"/>
                </w:rPr>
                <w:t>2009 Food Systems Report</w:t>
              </w:r>
            </w:hyperlink>
            <w:r w:rsidRPr="003C3D10">
              <w:rPr>
                <w:rFonts w:ascii="Arial Narrow" w:hAnsi="Arial Narrow"/>
                <w:sz w:val="20"/>
                <w:szCs w:val="20"/>
              </w:rPr>
              <w:t>, funded by the Chicago Community Trust and Affiliates</w:t>
            </w:r>
          </w:p>
        </w:tc>
      </w:tr>
      <w:tr w:rsidR="009911FF" w:rsidRPr="003C3D10" w14:paraId="750F6009" w14:textId="77777777" w:rsidTr="00416CEF">
        <w:tc>
          <w:tcPr>
            <w:tcW w:w="704" w:type="dxa"/>
            <w:vMerge/>
            <w:shd w:val="clear" w:color="auto" w:fill="BFBFBF" w:themeFill="background1" w:themeFillShade="BF"/>
          </w:tcPr>
          <w:p w14:paraId="09E81F9D"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291177D1" w14:textId="3D9787AB" w:rsidR="009911FF" w:rsidRPr="00C535CD" w:rsidRDefault="009911FF" w:rsidP="009911FF">
            <w:pPr>
              <w:rPr>
                <w:rFonts w:ascii="Arial Narrow" w:hAnsi="Arial Narrow"/>
                <w:sz w:val="20"/>
                <w:szCs w:val="20"/>
              </w:rPr>
            </w:pPr>
            <w:r w:rsidRPr="00C535CD">
              <w:rPr>
                <w:rFonts w:ascii="Arial Narrow" w:hAnsi="Arial Narrow"/>
                <w:sz w:val="20"/>
                <w:szCs w:val="20"/>
              </w:rPr>
              <w:t>What type of evidence was used to develop the policy?</w:t>
            </w:r>
          </w:p>
        </w:tc>
        <w:tc>
          <w:tcPr>
            <w:tcW w:w="6633" w:type="dxa"/>
          </w:tcPr>
          <w:p w14:paraId="1E2E6618" w14:textId="4F13D93C" w:rsidR="009911FF" w:rsidRPr="003C3D10" w:rsidRDefault="009911FF" w:rsidP="009911FF">
            <w:pPr>
              <w:rPr>
                <w:rFonts w:ascii="Arial Narrow" w:hAnsi="Arial Narrow"/>
                <w:sz w:val="20"/>
                <w:szCs w:val="20"/>
              </w:rPr>
            </w:pPr>
            <w:r w:rsidRPr="003C3D10">
              <w:rPr>
                <w:rFonts w:ascii="Arial Narrow" w:hAnsi="Arial Narrow"/>
                <w:sz w:val="20"/>
                <w:szCs w:val="20"/>
              </w:rPr>
              <w:t>The 2009 Food Systems Report was developed with input from over 130 individuals and organisations via meetings over a 9-month period. Representatives included farmers, non-profits, private business, etc, facilitated by Chicago Food Policy Advisory Council and others.</w:t>
            </w:r>
          </w:p>
        </w:tc>
      </w:tr>
      <w:tr w:rsidR="009911FF" w:rsidRPr="003C3D10" w14:paraId="7368AE72" w14:textId="77777777" w:rsidTr="00416CEF">
        <w:tc>
          <w:tcPr>
            <w:tcW w:w="704" w:type="dxa"/>
            <w:vMerge/>
            <w:shd w:val="clear" w:color="auto" w:fill="BFBFBF" w:themeFill="background1" w:themeFillShade="BF"/>
          </w:tcPr>
          <w:p w14:paraId="69E437BF"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733B8B9A" w14:textId="2124AA49" w:rsidR="009911FF" w:rsidRPr="00C535CD" w:rsidRDefault="009911FF" w:rsidP="009911FF">
            <w:pPr>
              <w:rPr>
                <w:rFonts w:ascii="Arial Narrow" w:hAnsi="Arial Narrow"/>
                <w:sz w:val="20"/>
                <w:szCs w:val="20"/>
              </w:rPr>
            </w:pPr>
            <w:r w:rsidRPr="00C535CD">
              <w:rPr>
                <w:rFonts w:ascii="Arial Narrow" w:hAnsi="Arial Narrow"/>
                <w:sz w:val="20"/>
                <w:szCs w:val="20"/>
              </w:rPr>
              <w:t xml:space="preserve">What was the process for using evidence to develop the policy? </w:t>
            </w:r>
          </w:p>
        </w:tc>
        <w:tc>
          <w:tcPr>
            <w:tcW w:w="6633" w:type="dxa"/>
          </w:tcPr>
          <w:p w14:paraId="4E677E64" w14:textId="6791D932" w:rsidR="009911FF" w:rsidRPr="003C3D10" w:rsidRDefault="009911FF" w:rsidP="009911FF">
            <w:pPr>
              <w:rPr>
                <w:rFonts w:ascii="Arial Narrow" w:hAnsi="Arial Narrow"/>
                <w:sz w:val="20"/>
                <w:szCs w:val="20"/>
              </w:rPr>
            </w:pPr>
            <w:r w:rsidRPr="003C3D10">
              <w:rPr>
                <w:rFonts w:ascii="Arial Narrow" w:hAnsi="Arial Narrow"/>
                <w:sz w:val="20"/>
                <w:szCs w:val="20"/>
              </w:rPr>
              <w:t xml:space="preserve">47 strategy papers were researched and produced during the development stage. Public engagement was also part of the process in developing this intervention as outlined in the </w:t>
            </w:r>
            <w:hyperlink r:id="rId67" w:history="1">
              <w:r w:rsidRPr="003C3D10">
                <w:rPr>
                  <w:rStyle w:val="Hyperlink"/>
                  <w:rFonts w:ascii="Arial Narrow" w:hAnsi="Arial Narrow"/>
                  <w:sz w:val="20"/>
                  <w:szCs w:val="20"/>
                </w:rPr>
                <w:t>Appendices</w:t>
              </w:r>
            </w:hyperlink>
          </w:p>
        </w:tc>
      </w:tr>
    </w:tbl>
    <w:p w14:paraId="5880F497" w14:textId="5565F064" w:rsidR="0075051F" w:rsidRDefault="0075051F">
      <w:pPr>
        <w:rPr>
          <w:rFonts w:ascii="Arial Narrow" w:hAnsi="Arial Narrow"/>
        </w:rPr>
      </w:pPr>
    </w:p>
    <w:p w14:paraId="42C42257" w14:textId="6C34DA49" w:rsidR="005F590E" w:rsidRDefault="005F590E">
      <w:pPr>
        <w:rPr>
          <w:rFonts w:ascii="Arial Narrow" w:hAnsi="Arial Narrow"/>
        </w:rPr>
      </w:pPr>
    </w:p>
    <w:p w14:paraId="42A72665" w14:textId="77777777" w:rsidR="009911FF" w:rsidRPr="003C3D10" w:rsidRDefault="009911FF">
      <w:pPr>
        <w:rPr>
          <w:rFonts w:ascii="Arial Narrow" w:hAnsi="Arial Narrow"/>
        </w:rPr>
      </w:pPr>
    </w:p>
    <w:tbl>
      <w:tblPr>
        <w:tblStyle w:val="TableGrid"/>
        <w:tblW w:w="0" w:type="auto"/>
        <w:tblLook w:val="04A0" w:firstRow="1" w:lastRow="0" w:firstColumn="1" w:lastColumn="0" w:noHBand="0" w:noVBand="1"/>
      </w:tblPr>
      <w:tblGrid>
        <w:gridCol w:w="704"/>
        <w:gridCol w:w="3119"/>
        <w:gridCol w:w="6633"/>
      </w:tblGrid>
      <w:tr w:rsidR="009911FF" w:rsidRPr="003C3D10" w14:paraId="334D0CDF" w14:textId="77777777" w:rsidTr="00416CEF">
        <w:tc>
          <w:tcPr>
            <w:tcW w:w="704" w:type="dxa"/>
            <w:vMerge w:val="restart"/>
            <w:shd w:val="clear" w:color="auto" w:fill="BFBFBF" w:themeFill="background1" w:themeFillShade="BF"/>
            <w:textDirection w:val="btLr"/>
            <w:vAlign w:val="center"/>
          </w:tcPr>
          <w:p w14:paraId="316D11A8" w14:textId="7F4DB1B3"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Citation</w:t>
            </w:r>
          </w:p>
        </w:tc>
        <w:tc>
          <w:tcPr>
            <w:tcW w:w="3119" w:type="dxa"/>
            <w:shd w:val="clear" w:color="auto" w:fill="F2F2F2" w:themeFill="background1" w:themeFillShade="F2"/>
          </w:tcPr>
          <w:p w14:paraId="404B349F" w14:textId="42BFAFD5" w:rsidR="009911FF" w:rsidRPr="00C535CD" w:rsidRDefault="009911FF" w:rsidP="009911FF">
            <w:pPr>
              <w:rPr>
                <w:rFonts w:ascii="Arial Narrow" w:hAnsi="Arial Narrow"/>
                <w:sz w:val="20"/>
                <w:szCs w:val="20"/>
              </w:rPr>
            </w:pPr>
            <w:r w:rsidRPr="00C535CD">
              <w:rPr>
                <w:rFonts w:ascii="Arial Narrow" w:hAnsi="Arial Narrow"/>
                <w:sz w:val="20"/>
                <w:szCs w:val="20"/>
              </w:rPr>
              <w:t>Name of Policy</w:t>
            </w:r>
          </w:p>
        </w:tc>
        <w:tc>
          <w:tcPr>
            <w:tcW w:w="6633" w:type="dxa"/>
            <w:shd w:val="clear" w:color="auto" w:fill="FFFFFF" w:themeFill="background1"/>
          </w:tcPr>
          <w:p w14:paraId="202E8264" w14:textId="4BC5B9F4" w:rsidR="009911FF" w:rsidRPr="003C3D10" w:rsidRDefault="009911FF" w:rsidP="009911FF">
            <w:pPr>
              <w:tabs>
                <w:tab w:val="left" w:pos="1409"/>
              </w:tabs>
              <w:rPr>
                <w:rFonts w:ascii="Arial Narrow" w:hAnsi="Arial Narrow"/>
                <w:b/>
                <w:sz w:val="20"/>
                <w:szCs w:val="20"/>
              </w:rPr>
            </w:pPr>
            <w:bookmarkStart w:id="37" w:name="_Hlk78446759"/>
            <w:r w:rsidRPr="003C3D10">
              <w:rPr>
                <w:rFonts w:ascii="Arial Narrow" w:hAnsi="Arial Narrow" w:cstheme="minorHAnsi"/>
                <w:b/>
                <w:sz w:val="20"/>
                <w:szCs w:val="20"/>
                <w:bdr w:val="none" w:sz="0" w:space="0" w:color="auto" w:frame="1"/>
                <w:shd w:val="clear" w:color="auto" w:fill="FFFFFF"/>
              </w:rPr>
              <w:t>A Recipe for Healthy Places: Addressing the Intersection of Food and Obesity in Chicago (2013)</w:t>
            </w:r>
            <w:bookmarkEnd w:id="37"/>
          </w:p>
        </w:tc>
      </w:tr>
      <w:tr w:rsidR="009911FF" w:rsidRPr="003C3D10" w14:paraId="2DDF0BF1" w14:textId="77777777" w:rsidTr="00591175">
        <w:tc>
          <w:tcPr>
            <w:tcW w:w="704" w:type="dxa"/>
            <w:vMerge/>
            <w:shd w:val="clear" w:color="auto" w:fill="BFBFBF" w:themeFill="background1" w:themeFillShade="BF"/>
            <w:textDirection w:val="btLr"/>
            <w:vAlign w:val="center"/>
          </w:tcPr>
          <w:p w14:paraId="157A8B7B"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1945A090" w14:textId="1DF3C663" w:rsidR="009911FF" w:rsidRPr="00C535CD" w:rsidRDefault="009911FF" w:rsidP="009911FF">
            <w:pPr>
              <w:rPr>
                <w:rFonts w:ascii="Arial Narrow" w:hAnsi="Arial Narrow"/>
                <w:sz w:val="20"/>
                <w:szCs w:val="20"/>
              </w:rPr>
            </w:pPr>
            <w:r w:rsidRPr="00C535CD">
              <w:rPr>
                <w:rFonts w:ascii="Arial Narrow" w:hAnsi="Arial Narrow"/>
                <w:sz w:val="20"/>
                <w:szCs w:val="20"/>
              </w:rPr>
              <w:t>Reference</w:t>
            </w:r>
          </w:p>
        </w:tc>
        <w:tc>
          <w:tcPr>
            <w:tcW w:w="6633" w:type="dxa"/>
          </w:tcPr>
          <w:p w14:paraId="1F2D749A" w14:textId="75040EBC" w:rsidR="009911FF" w:rsidRDefault="009911FF" w:rsidP="009911FF">
            <w:r>
              <w:rPr>
                <w:rFonts w:ascii="Arial Narrow" w:hAnsi="Arial Narrow" w:cstheme="minorHAnsi"/>
                <w:sz w:val="20"/>
                <w:szCs w:val="20"/>
                <w:bdr w:val="none" w:sz="0" w:space="0" w:color="auto" w:frame="1"/>
                <w:shd w:val="clear" w:color="auto" w:fill="FFFFFF"/>
              </w:rPr>
              <w:t>xxix</w:t>
            </w:r>
          </w:p>
        </w:tc>
      </w:tr>
      <w:tr w:rsidR="009911FF" w:rsidRPr="003C3D10" w14:paraId="02FACA92" w14:textId="77777777" w:rsidTr="00416CEF">
        <w:tc>
          <w:tcPr>
            <w:tcW w:w="704" w:type="dxa"/>
            <w:vMerge/>
            <w:shd w:val="clear" w:color="auto" w:fill="BFBFBF" w:themeFill="background1" w:themeFillShade="BF"/>
            <w:vAlign w:val="center"/>
          </w:tcPr>
          <w:p w14:paraId="2DF398FC" w14:textId="77777777" w:rsidR="009911FF" w:rsidRPr="006723D2" w:rsidRDefault="009911FF" w:rsidP="009911FF">
            <w:pPr>
              <w:jc w:val="center"/>
              <w:rPr>
                <w:rFonts w:ascii="Arial Narrow" w:hAnsi="Arial Narrow"/>
                <w:sz w:val="16"/>
                <w:szCs w:val="16"/>
              </w:rPr>
            </w:pPr>
          </w:p>
        </w:tc>
        <w:tc>
          <w:tcPr>
            <w:tcW w:w="3119" w:type="dxa"/>
            <w:shd w:val="clear" w:color="auto" w:fill="F2F2F2" w:themeFill="background1" w:themeFillShade="F2"/>
          </w:tcPr>
          <w:p w14:paraId="7540CA72" w14:textId="45C630A8" w:rsidR="009911FF" w:rsidRPr="003C3D10" w:rsidRDefault="009911FF" w:rsidP="009911FF">
            <w:pPr>
              <w:rPr>
                <w:rFonts w:ascii="Arial Narrow" w:hAnsi="Arial Narrow"/>
                <w:sz w:val="20"/>
                <w:szCs w:val="20"/>
              </w:rPr>
            </w:pPr>
            <w:r w:rsidRPr="003C3D10">
              <w:rPr>
                <w:rFonts w:ascii="Arial Narrow" w:hAnsi="Arial Narrow"/>
                <w:sz w:val="20"/>
                <w:szCs w:val="20"/>
              </w:rPr>
              <w:t>Format and link or citation</w:t>
            </w:r>
          </w:p>
        </w:tc>
        <w:tc>
          <w:tcPr>
            <w:tcW w:w="6633" w:type="dxa"/>
          </w:tcPr>
          <w:p w14:paraId="51A35B84" w14:textId="2A58DC86" w:rsidR="009911FF" w:rsidRPr="003C3D10" w:rsidRDefault="00087DCF" w:rsidP="009911FF">
            <w:pPr>
              <w:rPr>
                <w:rFonts w:ascii="Arial Narrow" w:hAnsi="Arial Narrow"/>
                <w:sz w:val="20"/>
                <w:szCs w:val="20"/>
              </w:rPr>
            </w:pPr>
            <w:hyperlink r:id="rId68" w:history="1">
              <w:r w:rsidR="009911FF" w:rsidRPr="003C3D10">
                <w:rPr>
                  <w:rStyle w:val="Hyperlink"/>
                  <w:rFonts w:ascii="Arial Narrow" w:hAnsi="Arial Narrow"/>
                  <w:sz w:val="20"/>
                  <w:szCs w:val="20"/>
                </w:rPr>
                <w:t>Action Plan</w:t>
              </w:r>
            </w:hyperlink>
          </w:p>
        </w:tc>
      </w:tr>
      <w:tr w:rsidR="009911FF" w:rsidRPr="003C3D10" w14:paraId="5E9430A9" w14:textId="77777777" w:rsidTr="00416CEF">
        <w:tc>
          <w:tcPr>
            <w:tcW w:w="704" w:type="dxa"/>
            <w:vMerge/>
            <w:shd w:val="clear" w:color="auto" w:fill="BFBFBF" w:themeFill="background1" w:themeFillShade="BF"/>
            <w:vAlign w:val="center"/>
          </w:tcPr>
          <w:p w14:paraId="6A3A00ED" w14:textId="77777777" w:rsidR="009911FF" w:rsidRPr="006723D2" w:rsidRDefault="009911FF" w:rsidP="009911FF">
            <w:pPr>
              <w:jc w:val="center"/>
              <w:rPr>
                <w:rFonts w:ascii="Arial Narrow" w:hAnsi="Arial Narrow"/>
                <w:sz w:val="16"/>
                <w:szCs w:val="16"/>
              </w:rPr>
            </w:pPr>
          </w:p>
        </w:tc>
        <w:tc>
          <w:tcPr>
            <w:tcW w:w="3119" w:type="dxa"/>
            <w:shd w:val="clear" w:color="auto" w:fill="F2F2F2" w:themeFill="background1" w:themeFillShade="F2"/>
          </w:tcPr>
          <w:p w14:paraId="4E4285A7" w14:textId="082D2C55" w:rsidR="009911FF" w:rsidRPr="003C3D10" w:rsidRDefault="009911FF" w:rsidP="009911FF">
            <w:pPr>
              <w:rPr>
                <w:rFonts w:ascii="Arial Narrow" w:hAnsi="Arial Narrow"/>
                <w:sz w:val="20"/>
                <w:szCs w:val="20"/>
              </w:rPr>
            </w:pPr>
            <w:r w:rsidRPr="003C3D10">
              <w:rPr>
                <w:rFonts w:ascii="Arial Narrow" w:hAnsi="Arial Narrow"/>
                <w:sz w:val="20"/>
                <w:szCs w:val="20"/>
              </w:rPr>
              <w:t>Included study(s) cited within</w:t>
            </w:r>
            <w:r>
              <w:rPr>
                <w:rFonts w:ascii="Arial Narrow" w:hAnsi="Arial Narrow"/>
                <w:sz w:val="20"/>
                <w:szCs w:val="20"/>
              </w:rPr>
              <w:t xml:space="preserve"> </w:t>
            </w:r>
          </w:p>
        </w:tc>
        <w:tc>
          <w:tcPr>
            <w:tcW w:w="6633" w:type="dxa"/>
          </w:tcPr>
          <w:p w14:paraId="690E2451" w14:textId="78FB31F6" w:rsidR="009911FF" w:rsidRPr="003C3D10" w:rsidRDefault="009911FF" w:rsidP="009911FF">
            <w:pPr>
              <w:rPr>
                <w:rFonts w:ascii="Arial Narrow" w:hAnsi="Arial Narrow"/>
                <w:sz w:val="20"/>
                <w:szCs w:val="20"/>
                <w:highlight w:val="yellow"/>
              </w:rPr>
            </w:pPr>
            <w:r w:rsidRPr="005F590E">
              <w:rPr>
                <w:rFonts w:ascii="Arial Narrow" w:hAnsi="Arial Narrow"/>
                <w:sz w:val="20"/>
                <w:szCs w:val="20"/>
              </w:rPr>
              <w:t>14</w:t>
            </w:r>
          </w:p>
        </w:tc>
      </w:tr>
      <w:tr w:rsidR="009911FF" w:rsidRPr="003C3D10" w14:paraId="6DE942D2" w14:textId="77777777" w:rsidTr="00416CEF">
        <w:tc>
          <w:tcPr>
            <w:tcW w:w="704" w:type="dxa"/>
            <w:vMerge w:val="restart"/>
            <w:shd w:val="clear" w:color="auto" w:fill="BFBFBF" w:themeFill="background1" w:themeFillShade="BF"/>
            <w:textDirection w:val="btLr"/>
            <w:vAlign w:val="center"/>
          </w:tcPr>
          <w:p w14:paraId="761B992F" w14:textId="534A8C76" w:rsidR="009911FF" w:rsidRPr="006723D2" w:rsidRDefault="009911FF" w:rsidP="009911FF">
            <w:pPr>
              <w:ind w:left="113" w:right="113"/>
              <w:jc w:val="center"/>
              <w:rPr>
                <w:rFonts w:ascii="Arial Narrow" w:hAnsi="Arial Narrow"/>
                <w:sz w:val="16"/>
                <w:szCs w:val="16"/>
              </w:rPr>
            </w:pPr>
            <w:r w:rsidRPr="006723D2">
              <w:rPr>
                <w:rFonts w:ascii="Arial Narrow" w:hAnsi="Arial Narrow"/>
                <w:sz w:val="16"/>
                <w:szCs w:val="16"/>
              </w:rPr>
              <w:t>Geographic context</w:t>
            </w:r>
          </w:p>
        </w:tc>
        <w:tc>
          <w:tcPr>
            <w:tcW w:w="3119" w:type="dxa"/>
            <w:shd w:val="clear" w:color="auto" w:fill="F2F2F2" w:themeFill="background1" w:themeFillShade="F2"/>
          </w:tcPr>
          <w:p w14:paraId="1BD09F74" w14:textId="62DFC811" w:rsidR="009911FF" w:rsidRPr="003C3D10" w:rsidRDefault="009911FF" w:rsidP="009911FF">
            <w:pPr>
              <w:rPr>
                <w:rFonts w:ascii="Arial Narrow" w:hAnsi="Arial Narrow"/>
                <w:sz w:val="20"/>
                <w:szCs w:val="20"/>
              </w:rPr>
            </w:pPr>
            <w:r w:rsidRPr="003C3D10">
              <w:rPr>
                <w:rFonts w:ascii="Arial Narrow" w:hAnsi="Arial Narrow"/>
                <w:sz w:val="20"/>
                <w:szCs w:val="20"/>
              </w:rPr>
              <w:t>Region</w:t>
            </w:r>
          </w:p>
        </w:tc>
        <w:tc>
          <w:tcPr>
            <w:tcW w:w="6633" w:type="dxa"/>
          </w:tcPr>
          <w:p w14:paraId="2D81F6E4" w14:textId="069F1479" w:rsidR="009911FF" w:rsidRPr="003C3D10" w:rsidRDefault="009911FF" w:rsidP="009911FF">
            <w:pPr>
              <w:rPr>
                <w:rFonts w:ascii="Arial Narrow" w:hAnsi="Arial Narrow"/>
                <w:sz w:val="20"/>
                <w:szCs w:val="20"/>
              </w:rPr>
            </w:pPr>
            <w:r w:rsidRPr="003C3D10">
              <w:rPr>
                <w:rFonts w:ascii="Arial Narrow" w:hAnsi="Arial Narrow"/>
                <w:sz w:val="20"/>
                <w:szCs w:val="20"/>
              </w:rPr>
              <w:t>North America</w:t>
            </w:r>
          </w:p>
        </w:tc>
      </w:tr>
      <w:tr w:rsidR="009911FF" w:rsidRPr="003C3D10" w14:paraId="62B1875E" w14:textId="77777777" w:rsidTr="00416CEF">
        <w:tc>
          <w:tcPr>
            <w:tcW w:w="704" w:type="dxa"/>
            <w:vMerge/>
            <w:shd w:val="clear" w:color="auto" w:fill="BFBFBF" w:themeFill="background1" w:themeFillShade="BF"/>
            <w:vAlign w:val="center"/>
          </w:tcPr>
          <w:p w14:paraId="28B562C2" w14:textId="77777777" w:rsidR="009911FF" w:rsidRPr="003C3D10" w:rsidRDefault="009911FF" w:rsidP="009911FF">
            <w:pPr>
              <w:jc w:val="center"/>
              <w:rPr>
                <w:rFonts w:ascii="Arial Narrow" w:hAnsi="Arial Narrow"/>
                <w:sz w:val="20"/>
                <w:szCs w:val="20"/>
              </w:rPr>
            </w:pPr>
          </w:p>
        </w:tc>
        <w:tc>
          <w:tcPr>
            <w:tcW w:w="3119" w:type="dxa"/>
            <w:shd w:val="clear" w:color="auto" w:fill="F2F2F2" w:themeFill="background1" w:themeFillShade="F2"/>
          </w:tcPr>
          <w:p w14:paraId="519A78AE" w14:textId="4CA09909" w:rsidR="009911FF" w:rsidRPr="003C3D10" w:rsidRDefault="009911FF" w:rsidP="009911FF">
            <w:pPr>
              <w:rPr>
                <w:rFonts w:ascii="Arial Narrow" w:hAnsi="Arial Narrow"/>
                <w:sz w:val="20"/>
                <w:szCs w:val="20"/>
              </w:rPr>
            </w:pPr>
            <w:r w:rsidRPr="003C3D10">
              <w:rPr>
                <w:rFonts w:ascii="Arial Narrow" w:hAnsi="Arial Narrow"/>
                <w:sz w:val="20"/>
                <w:szCs w:val="20"/>
              </w:rPr>
              <w:t>Country</w:t>
            </w:r>
          </w:p>
        </w:tc>
        <w:tc>
          <w:tcPr>
            <w:tcW w:w="6633" w:type="dxa"/>
          </w:tcPr>
          <w:p w14:paraId="2E147AA3" w14:textId="19AAC839" w:rsidR="009911FF" w:rsidRPr="003C3D10" w:rsidRDefault="009911FF" w:rsidP="009911FF">
            <w:pPr>
              <w:rPr>
                <w:rFonts w:ascii="Arial Narrow" w:hAnsi="Arial Narrow"/>
                <w:sz w:val="20"/>
                <w:szCs w:val="20"/>
              </w:rPr>
            </w:pPr>
            <w:r w:rsidRPr="003C3D10">
              <w:rPr>
                <w:rFonts w:ascii="Arial Narrow" w:hAnsi="Arial Narrow"/>
                <w:sz w:val="20"/>
                <w:szCs w:val="20"/>
              </w:rPr>
              <w:t>United States of America</w:t>
            </w:r>
          </w:p>
        </w:tc>
      </w:tr>
      <w:tr w:rsidR="009911FF" w:rsidRPr="003C3D10" w14:paraId="04605A0C" w14:textId="77777777" w:rsidTr="00416CEF">
        <w:tc>
          <w:tcPr>
            <w:tcW w:w="704" w:type="dxa"/>
            <w:vMerge/>
            <w:shd w:val="clear" w:color="auto" w:fill="BFBFBF" w:themeFill="background1" w:themeFillShade="BF"/>
            <w:vAlign w:val="center"/>
          </w:tcPr>
          <w:p w14:paraId="4FA31E47" w14:textId="77777777" w:rsidR="009911FF" w:rsidRPr="003C3D10" w:rsidRDefault="009911FF" w:rsidP="009911FF">
            <w:pPr>
              <w:jc w:val="center"/>
              <w:rPr>
                <w:rFonts w:ascii="Arial Narrow" w:hAnsi="Arial Narrow"/>
                <w:sz w:val="20"/>
                <w:szCs w:val="20"/>
              </w:rPr>
            </w:pPr>
          </w:p>
        </w:tc>
        <w:tc>
          <w:tcPr>
            <w:tcW w:w="3119" w:type="dxa"/>
            <w:shd w:val="clear" w:color="auto" w:fill="F2F2F2" w:themeFill="background1" w:themeFillShade="F2"/>
          </w:tcPr>
          <w:p w14:paraId="3FCD70AB" w14:textId="6B0CC089" w:rsidR="009911FF" w:rsidRPr="003C3D10" w:rsidRDefault="009911FF" w:rsidP="009911FF">
            <w:pPr>
              <w:rPr>
                <w:rFonts w:ascii="Arial Narrow" w:hAnsi="Arial Narrow"/>
                <w:sz w:val="20"/>
                <w:szCs w:val="20"/>
              </w:rPr>
            </w:pPr>
            <w:r w:rsidRPr="003C3D10">
              <w:rPr>
                <w:rFonts w:ascii="Arial Narrow" w:hAnsi="Arial Narrow"/>
                <w:sz w:val="20"/>
                <w:szCs w:val="20"/>
              </w:rPr>
              <w:t>Signatory City</w:t>
            </w:r>
          </w:p>
        </w:tc>
        <w:tc>
          <w:tcPr>
            <w:tcW w:w="6633" w:type="dxa"/>
          </w:tcPr>
          <w:p w14:paraId="47683905" w14:textId="0FB853FD" w:rsidR="009911FF" w:rsidRPr="003C3D10" w:rsidRDefault="009911FF" w:rsidP="009911FF">
            <w:pPr>
              <w:rPr>
                <w:rFonts w:ascii="Arial Narrow" w:hAnsi="Arial Narrow"/>
                <w:sz w:val="20"/>
                <w:szCs w:val="20"/>
              </w:rPr>
            </w:pPr>
            <w:r w:rsidRPr="003C3D10">
              <w:rPr>
                <w:rFonts w:ascii="Arial Narrow" w:hAnsi="Arial Narrow"/>
                <w:sz w:val="20"/>
                <w:szCs w:val="20"/>
              </w:rPr>
              <w:t>Chicago</w:t>
            </w:r>
          </w:p>
        </w:tc>
      </w:tr>
      <w:tr w:rsidR="009911FF" w:rsidRPr="003C3D10" w14:paraId="4B1CDDD0" w14:textId="77777777" w:rsidTr="00416CEF">
        <w:tc>
          <w:tcPr>
            <w:tcW w:w="704" w:type="dxa"/>
            <w:vMerge/>
            <w:shd w:val="clear" w:color="auto" w:fill="BFBFBF" w:themeFill="background1" w:themeFillShade="BF"/>
            <w:vAlign w:val="center"/>
          </w:tcPr>
          <w:p w14:paraId="7F6B410B" w14:textId="77777777" w:rsidR="009911FF" w:rsidRPr="003C3D10" w:rsidRDefault="009911FF" w:rsidP="009911FF">
            <w:pPr>
              <w:jc w:val="center"/>
              <w:rPr>
                <w:rFonts w:ascii="Arial Narrow" w:hAnsi="Arial Narrow"/>
                <w:sz w:val="20"/>
                <w:szCs w:val="20"/>
              </w:rPr>
            </w:pPr>
          </w:p>
        </w:tc>
        <w:tc>
          <w:tcPr>
            <w:tcW w:w="3119" w:type="dxa"/>
            <w:shd w:val="clear" w:color="auto" w:fill="F2F2F2" w:themeFill="background1" w:themeFillShade="F2"/>
          </w:tcPr>
          <w:p w14:paraId="50AB3629" w14:textId="226FE3C8" w:rsidR="009911FF" w:rsidRPr="003C3D10" w:rsidRDefault="009911FF" w:rsidP="009911FF">
            <w:pPr>
              <w:rPr>
                <w:rFonts w:ascii="Arial Narrow" w:hAnsi="Arial Narrow"/>
                <w:sz w:val="20"/>
                <w:szCs w:val="20"/>
              </w:rPr>
            </w:pPr>
            <w:r w:rsidRPr="003C3D10">
              <w:rPr>
                <w:rFonts w:ascii="Arial Narrow" w:hAnsi="Arial Narrow"/>
                <w:sz w:val="20"/>
                <w:szCs w:val="20"/>
              </w:rPr>
              <w:t>World</w:t>
            </w:r>
            <w:r>
              <w:rPr>
                <w:rFonts w:ascii="Arial Narrow" w:hAnsi="Arial Narrow"/>
                <w:sz w:val="20"/>
                <w:szCs w:val="20"/>
              </w:rPr>
              <w:t xml:space="preserve"> </w:t>
            </w:r>
            <w:r w:rsidRPr="003C3D10">
              <w:rPr>
                <w:rFonts w:ascii="Arial Narrow" w:hAnsi="Arial Narrow"/>
                <w:sz w:val="20"/>
                <w:szCs w:val="20"/>
              </w:rPr>
              <w:t>Bank economic classification</w:t>
            </w:r>
          </w:p>
        </w:tc>
        <w:tc>
          <w:tcPr>
            <w:tcW w:w="6633" w:type="dxa"/>
          </w:tcPr>
          <w:p w14:paraId="5349A3C7" w14:textId="5A459634" w:rsidR="009911FF" w:rsidRPr="003C3D10" w:rsidRDefault="009911FF" w:rsidP="009911FF">
            <w:pPr>
              <w:rPr>
                <w:rFonts w:ascii="Arial Narrow" w:hAnsi="Arial Narrow"/>
                <w:sz w:val="20"/>
                <w:szCs w:val="20"/>
              </w:rPr>
            </w:pPr>
            <w:r w:rsidRPr="003C3D10">
              <w:rPr>
                <w:rFonts w:ascii="Arial Narrow" w:hAnsi="Arial Narrow"/>
                <w:sz w:val="20"/>
                <w:szCs w:val="20"/>
              </w:rPr>
              <w:t>High Income</w:t>
            </w:r>
          </w:p>
        </w:tc>
      </w:tr>
      <w:tr w:rsidR="009911FF" w:rsidRPr="003C3D10" w14:paraId="60F0B041" w14:textId="77777777" w:rsidTr="00416CEF">
        <w:tc>
          <w:tcPr>
            <w:tcW w:w="704" w:type="dxa"/>
            <w:vMerge w:val="restart"/>
            <w:shd w:val="clear" w:color="auto" w:fill="BFBFBF" w:themeFill="background1" w:themeFillShade="BF"/>
            <w:textDirection w:val="btLr"/>
            <w:vAlign w:val="center"/>
          </w:tcPr>
          <w:p w14:paraId="2D764A35" w14:textId="536D5FC9" w:rsidR="009911FF" w:rsidRPr="003C3D10" w:rsidRDefault="009911FF" w:rsidP="009911FF">
            <w:pPr>
              <w:ind w:left="113" w:right="113"/>
              <w:jc w:val="center"/>
              <w:rPr>
                <w:rFonts w:ascii="Arial Narrow" w:hAnsi="Arial Narrow"/>
                <w:sz w:val="20"/>
                <w:szCs w:val="20"/>
              </w:rPr>
            </w:pPr>
            <w:r w:rsidRPr="003C3D10">
              <w:rPr>
                <w:rFonts w:ascii="Arial Narrow" w:hAnsi="Arial Narrow"/>
                <w:sz w:val="20"/>
                <w:szCs w:val="20"/>
              </w:rPr>
              <w:t>Policy context</w:t>
            </w:r>
          </w:p>
        </w:tc>
        <w:tc>
          <w:tcPr>
            <w:tcW w:w="3119" w:type="dxa"/>
            <w:shd w:val="clear" w:color="auto" w:fill="F2F2F2" w:themeFill="background1" w:themeFillShade="F2"/>
          </w:tcPr>
          <w:p w14:paraId="2E099E55" w14:textId="7DCCFF5F" w:rsidR="009911FF" w:rsidRPr="003C3D10" w:rsidRDefault="009911FF" w:rsidP="009911FF">
            <w:pPr>
              <w:rPr>
                <w:rFonts w:ascii="Arial Narrow" w:hAnsi="Arial Narrow"/>
                <w:sz w:val="20"/>
                <w:szCs w:val="20"/>
              </w:rPr>
            </w:pPr>
            <w:r w:rsidRPr="003C3D10">
              <w:rPr>
                <w:rFonts w:ascii="Arial Narrow" w:hAnsi="Arial Narrow"/>
                <w:sz w:val="20"/>
                <w:szCs w:val="20"/>
              </w:rPr>
              <w:t>Is this intervention a policy itself or part of an over-arching policy?</w:t>
            </w:r>
          </w:p>
        </w:tc>
        <w:tc>
          <w:tcPr>
            <w:tcW w:w="6633" w:type="dxa"/>
          </w:tcPr>
          <w:p w14:paraId="420BFCDE" w14:textId="2F1E920D" w:rsidR="009911FF" w:rsidRPr="003C3D10" w:rsidRDefault="009911FF" w:rsidP="009911FF">
            <w:pPr>
              <w:rPr>
                <w:rFonts w:ascii="Arial Narrow" w:hAnsi="Arial Narrow"/>
                <w:sz w:val="20"/>
                <w:szCs w:val="20"/>
              </w:rPr>
            </w:pPr>
            <w:r w:rsidRPr="003C3D10">
              <w:rPr>
                <w:rFonts w:ascii="Arial Narrow" w:hAnsi="Arial Narrow"/>
                <w:sz w:val="20"/>
                <w:szCs w:val="20"/>
              </w:rPr>
              <w:t xml:space="preserve">Policy – regulatory </w:t>
            </w:r>
          </w:p>
        </w:tc>
      </w:tr>
      <w:tr w:rsidR="009911FF" w:rsidRPr="003C3D10" w14:paraId="5DE8913C" w14:textId="77777777" w:rsidTr="00416CEF">
        <w:tc>
          <w:tcPr>
            <w:tcW w:w="704" w:type="dxa"/>
            <w:vMerge/>
            <w:shd w:val="clear" w:color="auto" w:fill="BFBFBF" w:themeFill="background1" w:themeFillShade="BF"/>
          </w:tcPr>
          <w:p w14:paraId="0CA6A521"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70198B99" w14:textId="5E689E6F" w:rsidR="009911FF" w:rsidRPr="003C3D10" w:rsidRDefault="009911FF" w:rsidP="009911FF">
            <w:pPr>
              <w:rPr>
                <w:rFonts w:ascii="Arial Narrow" w:hAnsi="Arial Narrow"/>
                <w:sz w:val="20"/>
                <w:szCs w:val="20"/>
              </w:rPr>
            </w:pPr>
            <w:r w:rsidRPr="003C3D10">
              <w:rPr>
                <w:rFonts w:ascii="Arial Narrow" w:hAnsi="Arial Narrow"/>
                <w:sz w:val="20"/>
                <w:szCs w:val="20"/>
              </w:rPr>
              <w:t>Timeframe for intervention</w:t>
            </w:r>
          </w:p>
        </w:tc>
        <w:tc>
          <w:tcPr>
            <w:tcW w:w="6633" w:type="dxa"/>
          </w:tcPr>
          <w:p w14:paraId="1F0D57A8" w14:textId="1DDF2A97" w:rsidR="009911FF" w:rsidRPr="003C3D10" w:rsidRDefault="009911FF" w:rsidP="009911FF">
            <w:pPr>
              <w:rPr>
                <w:rFonts w:ascii="Arial Narrow" w:hAnsi="Arial Narrow"/>
                <w:sz w:val="20"/>
                <w:szCs w:val="20"/>
              </w:rPr>
            </w:pPr>
            <w:r w:rsidRPr="003C3D10">
              <w:rPr>
                <w:rFonts w:ascii="Arial Narrow" w:hAnsi="Arial Narrow"/>
                <w:sz w:val="20"/>
                <w:szCs w:val="20"/>
              </w:rPr>
              <w:t>2013 the policy was adopted. No end date stated</w:t>
            </w:r>
          </w:p>
        </w:tc>
      </w:tr>
      <w:tr w:rsidR="009911FF" w:rsidRPr="003C3D10" w14:paraId="38466AD7" w14:textId="77777777" w:rsidTr="00416CEF">
        <w:tc>
          <w:tcPr>
            <w:tcW w:w="704" w:type="dxa"/>
            <w:vMerge/>
            <w:shd w:val="clear" w:color="auto" w:fill="BFBFBF" w:themeFill="background1" w:themeFillShade="BF"/>
          </w:tcPr>
          <w:p w14:paraId="3E189665"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504E743C" w14:textId="1831266F" w:rsidR="009911FF" w:rsidRPr="003C3D10" w:rsidRDefault="009911FF" w:rsidP="009911FF">
            <w:pPr>
              <w:rPr>
                <w:rFonts w:ascii="Arial Narrow" w:hAnsi="Arial Narrow"/>
                <w:sz w:val="20"/>
                <w:szCs w:val="20"/>
              </w:rPr>
            </w:pPr>
            <w:r w:rsidRPr="003C3D10">
              <w:rPr>
                <w:rFonts w:ascii="Arial Narrow" w:hAnsi="Arial Narrow"/>
                <w:sz w:val="20"/>
                <w:szCs w:val="20"/>
              </w:rPr>
              <w:t>Related policy interventions (Regional, National, State, Local)</w:t>
            </w:r>
          </w:p>
        </w:tc>
        <w:tc>
          <w:tcPr>
            <w:tcW w:w="6633" w:type="dxa"/>
          </w:tcPr>
          <w:p w14:paraId="6CCE0FF0" w14:textId="47FE866D" w:rsidR="009911FF" w:rsidRPr="003C3D10" w:rsidRDefault="009911FF" w:rsidP="009911FF">
            <w:pPr>
              <w:rPr>
                <w:rFonts w:ascii="Arial Narrow" w:hAnsi="Arial Narrow"/>
                <w:sz w:val="20"/>
                <w:szCs w:val="20"/>
              </w:rPr>
            </w:pPr>
            <w:r w:rsidRPr="003C3D10">
              <w:rPr>
                <w:rFonts w:ascii="Arial Narrow" w:hAnsi="Arial Narrow"/>
                <w:sz w:val="20"/>
                <w:szCs w:val="20"/>
              </w:rPr>
              <w:t>City of Chicago. A Recipe for Healthy Places: Addressing the Intersection of Food and Obesity in Chicago; City of</w:t>
            </w:r>
            <w:r>
              <w:rPr>
                <w:rFonts w:ascii="Arial Narrow" w:hAnsi="Arial Narrow"/>
                <w:sz w:val="20"/>
                <w:szCs w:val="20"/>
              </w:rPr>
              <w:t xml:space="preserve"> </w:t>
            </w:r>
            <w:r w:rsidRPr="003C3D10">
              <w:rPr>
                <w:rFonts w:ascii="Arial Narrow" w:hAnsi="Arial Narrow"/>
                <w:sz w:val="20"/>
                <w:szCs w:val="20"/>
              </w:rPr>
              <w:t>Chicago Department of Housing and Economic Development: Chicago, IL, USA, 2013.</w:t>
            </w:r>
          </w:p>
        </w:tc>
      </w:tr>
      <w:tr w:rsidR="009911FF" w:rsidRPr="003C3D10" w14:paraId="7030CE5E" w14:textId="77777777" w:rsidTr="00416CEF">
        <w:tc>
          <w:tcPr>
            <w:tcW w:w="704" w:type="dxa"/>
            <w:vMerge w:val="restart"/>
            <w:shd w:val="clear" w:color="auto" w:fill="BFBFBF" w:themeFill="background1" w:themeFillShade="BF"/>
            <w:textDirection w:val="btLr"/>
            <w:vAlign w:val="center"/>
          </w:tcPr>
          <w:p w14:paraId="007D8F4E" w14:textId="7526D253"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Aims &amp; Activities</w:t>
            </w:r>
          </w:p>
        </w:tc>
        <w:tc>
          <w:tcPr>
            <w:tcW w:w="3119" w:type="dxa"/>
            <w:shd w:val="clear" w:color="auto" w:fill="F2F2F2" w:themeFill="background1" w:themeFillShade="F2"/>
          </w:tcPr>
          <w:p w14:paraId="6BEF449A" w14:textId="0D128015" w:rsidR="009911FF" w:rsidRPr="00C535CD" w:rsidRDefault="009911FF" w:rsidP="009911FF">
            <w:pPr>
              <w:rPr>
                <w:rFonts w:ascii="Arial Narrow" w:hAnsi="Arial Narrow"/>
                <w:sz w:val="20"/>
                <w:szCs w:val="20"/>
              </w:rPr>
            </w:pPr>
            <w:r w:rsidRPr="00C535CD">
              <w:rPr>
                <w:rFonts w:ascii="Arial Narrow" w:hAnsi="Arial Narrow"/>
                <w:sz w:val="20"/>
                <w:szCs w:val="20"/>
              </w:rPr>
              <w:t>Policy aim</w:t>
            </w:r>
          </w:p>
        </w:tc>
        <w:tc>
          <w:tcPr>
            <w:tcW w:w="6633" w:type="dxa"/>
          </w:tcPr>
          <w:p w14:paraId="5527BAA9" w14:textId="3E508CF4" w:rsidR="009911FF" w:rsidRPr="003C3D10" w:rsidRDefault="009911FF" w:rsidP="009911FF">
            <w:pPr>
              <w:rPr>
                <w:rFonts w:ascii="Arial Narrow" w:hAnsi="Arial Narrow"/>
                <w:sz w:val="20"/>
                <w:szCs w:val="20"/>
              </w:rPr>
            </w:pPr>
            <w:r w:rsidRPr="003C3D10">
              <w:rPr>
                <w:rFonts w:ascii="Arial Narrow" w:hAnsi="Arial Narrow"/>
                <w:sz w:val="20"/>
                <w:szCs w:val="20"/>
              </w:rPr>
              <w:t>The vision is stated: "Healthy food will play a central role in the lives of individuals, families and communities in Chicago, creating a stronger city. Backyard and community gardens, urban farms and food enterprises will support a culture that values fresh, nutritious food. Schools, community and faith-based organisations and government will promote and model healthy eating habits while respecting cultural and ethnic differences. Every neighbourhood will include places to buy fresh fruits and vegetables, and a food safety net will ensure that residents can eat well regardless of income."</w:t>
            </w:r>
          </w:p>
        </w:tc>
      </w:tr>
      <w:tr w:rsidR="009911FF" w:rsidRPr="003C3D10" w14:paraId="357B8338" w14:textId="77777777" w:rsidTr="00416CEF">
        <w:tc>
          <w:tcPr>
            <w:tcW w:w="704" w:type="dxa"/>
            <w:vMerge/>
            <w:shd w:val="clear" w:color="auto" w:fill="BFBFBF" w:themeFill="background1" w:themeFillShade="BF"/>
          </w:tcPr>
          <w:p w14:paraId="1B69D859"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469D8CE6" w14:textId="396D8BAF" w:rsidR="009911FF" w:rsidRPr="00C535CD" w:rsidRDefault="009911FF" w:rsidP="009911FF">
            <w:pPr>
              <w:rPr>
                <w:rFonts w:ascii="Arial Narrow" w:hAnsi="Arial Narrow"/>
                <w:sz w:val="20"/>
                <w:szCs w:val="20"/>
              </w:rPr>
            </w:pPr>
            <w:r w:rsidRPr="00C535CD">
              <w:rPr>
                <w:rFonts w:ascii="Arial Narrow" w:hAnsi="Arial Narrow"/>
                <w:sz w:val="20"/>
                <w:szCs w:val="20"/>
              </w:rPr>
              <w:t>Description of actions</w:t>
            </w:r>
          </w:p>
        </w:tc>
        <w:tc>
          <w:tcPr>
            <w:tcW w:w="6633" w:type="dxa"/>
          </w:tcPr>
          <w:p w14:paraId="253320BC" w14:textId="69BB5A10" w:rsidR="009911FF" w:rsidRPr="003C3D10" w:rsidRDefault="009911FF" w:rsidP="009911FF">
            <w:pPr>
              <w:rPr>
                <w:rFonts w:ascii="Arial Narrow" w:hAnsi="Arial Narrow"/>
                <w:sz w:val="20"/>
                <w:szCs w:val="20"/>
              </w:rPr>
            </w:pPr>
            <w:r w:rsidRPr="003C3D10">
              <w:rPr>
                <w:rFonts w:ascii="Arial Narrow" w:hAnsi="Arial Narrow"/>
                <w:sz w:val="20"/>
                <w:szCs w:val="20"/>
              </w:rPr>
              <w:t xml:space="preserve">The plan outlines six strategies with activities that link to environmental sustainability outcomes; </w:t>
            </w:r>
            <w:bookmarkStart w:id="38" w:name="_Hlk78446814"/>
            <w:r w:rsidRPr="003C3D10">
              <w:rPr>
                <w:rFonts w:ascii="Arial Narrow" w:hAnsi="Arial Narrow"/>
                <w:sz w:val="20"/>
                <w:szCs w:val="20"/>
              </w:rPr>
              <w:t>(</w:t>
            </w:r>
            <w:proofErr w:type="spellStart"/>
            <w:r w:rsidRPr="003C3D10">
              <w:rPr>
                <w:rFonts w:ascii="Arial Narrow" w:hAnsi="Arial Narrow"/>
                <w:sz w:val="20"/>
                <w:szCs w:val="20"/>
              </w:rPr>
              <w:t>i</w:t>
            </w:r>
            <w:proofErr w:type="spellEnd"/>
            <w:r w:rsidRPr="003C3D10">
              <w:rPr>
                <w:rFonts w:ascii="Arial Narrow" w:hAnsi="Arial Narrow"/>
                <w:sz w:val="20"/>
                <w:szCs w:val="20"/>
              </w:rPr>
              <w:t xml:space="preserve">) Build healthier neighbourhoods (involve public health professionals in community planning efforts to avoid obesogenic decisions, incorporate Health Impact Assessments into local planning and development projects to give policy-makers evidence-based recommendations), (ii) Grow food (identify and prepare public open spaces for urban agriculture purposes including food growing, job training and education activities, connect schools with community groups via gardening, protect soil health by establishing restrictions on illegal dumping), (iii) Expand Healthy Food Enterprises (target tax increment financing to develop healthy food businesses involved in production, processing and distribution of healthy food, enhance healthy food retail options especially in underserved areas), (iv) Strengthen the Food Safety Net (increase nutritional value and quality of food served at emergency food relief services and in school meals programs, expand the use of LINK cards, create technology to help people find food resources), (v) Serve Healthy Food and Beverages (add free water refilling stations to promote tap water consumption, criteria to limit fat, sugar and sodium in afterschool and childcare programs, establish food standards for vending machines and city vendors), (vi) Improve Eating Habits (adopt ethically and culturally appropriate curricula, engage grocery chains as partners by promoting point-of-sale messages, healthy food tastings and video messages at cash registers).  </w:t>
            </w:r>
            <w:bookmarkEnd w:id="38"/>
          </w:p>
        </w:tc>
      </w:tr>
      <w:tr w:rsidR="009911FF" w:rsidRPr="003C3D10" w14:paraId="1736FC53" w14:textId="77777777" w:rsidTr="00416CEF">
        <w:tc>
          <w:tcPr>
            <w:tcW w:w="704" w:type="dxa"/>
            <w:vMerge/>
            <w:shd w:val="clear" w:color="auto" w:fill="BFBFBF" w:themeFill="background1" w:themeFillShade="BF"/>
          </w:tcPr>
          <w:p w14:paraId="5E65DAA7"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0482144F" w14:textId="6F630DF4" w:rsidR="009911FF" w:rsidRPr="00C535CD" w:rsidRDefault="009911FF" w:rsidP="009911FF">
            <w:pPr>
              <w:rPr>
                <w:rFonts w:ascii="Arial Narrow" w:hAnsi="Arial Narrow"/>
                <w:sz w:val="20"/>
                <w:szCs w:val="20"/>
              </w:rPr>
            </w:pPr>
            <w:r w:rsidRPr="00C535CD">
              <w:rPr>
                <w:rFonts w:ascii="Arial Narrow" w:hAnsi="Arial Narrow"/>
                <w:sz w:val="20"/>
                <w:szCs w:val="20"/>
              </w:rPr>
              <w:t>Role of Local Government</w:t>
            </w:r>
          </w:p>
        </w:tc>
        <w:tc>
          <w:tcPr>
            <w:tcW w:w="6633" w:type="dxa"/>
          </w:tcPr>
          <w:p w14:paraId="0D51D3CC" w14:textId="55F5498D" w:rsidR="009911FF" w:rsidRPr="003C3D10" w:rsidRDefault="009911FF" w:rsidP="009911FF">
            <w:pPr>
              <w:rPr>
                <w:rFonts w:ascii="Arial Narrow" w:hAnsi="Arial Narrow"/>
                <w:sz w:val="20"/>
                <w:szCs w:val="20"/>
              </w:rPr>
            </w:pPr>
            <w:r w:rsidRPr="003C3D10">
              <w:rPr>
                <w:rFonts w:ascii="Arial Narrow" w:hAnsi="Arial Narrow"/>
                <w:sz w:val="20"/>
                <w:szCs w:val="20"/>
              </w:rPr>
              <w:t>Leadership/Ownership. The policy work is led by the City of Chicago's Department of Housing and Economic Development and Department of Public Health.</w:t>
            </w:r>
          </w:p>
        </w:tc>
      </w:tr>
      <w:tr w:rsidR="009911FF" w:rsidRPr="003C3D10" w14:paraId="0B0C7AA7" w14:textId="77777777" w:rsidTr="00416CEF">
        <w:tc>
          <w:tcPr>
            <w:tcW w:w="704" w:type="dxa"/>
            <w:vMerge/>
            <w:shd w:val="clear" w:color="auto" w:fill="BFBFBF" w:themeFill="background1" w:themeFillShade="BF"/>
          </w:tcPr>
          <w:p w14:paraId="337AAD02"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044BE9B1" w14:textId="2076AF03" w:rsidR="009911FF" w:rsidRPr="00C535CD" w:rsidRDefault="009911FF" w:rsidP="009911FF">
            <w:pPr>
              <w:rPr>
                <w:rFonts w:ascii="Arial Narrow" w:hAnsi="Arial Narrow"/>
                <w:sz w:val="20"/>
                <w:szCs w:val="20"/>
              </w:rPr>
            </w:pPr>
            <w:r w:rsidRPr="00C535CD">
              <w:rPr>
                <w:rFonts w:ascii="Arial Narrow" w:hAnsi="Arial Narrow"/>
                <w:sz w:val="20"/>
                <w:szCs w:val="20"/>
              </w:rPr>
              <w:t>Targeted healthy and sustainable diet-related practice(s)</w:t>
            </w:r>
          </w:p>
        </w:tc>
        <w:tc>
          <w:tcPr>
            <w:tcW w:w="6633" w:type="dxa"/>
          </w:tcPr>
          <w:p w14:paraId="42AAD3C4"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Avoid over-consumption</w:t>
            </w:r>
          </w:p>
          <w:p w14:paraId="2E8AE058"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Limit processed foods</w:t>
            </w:r>
          </w:p>
          <w:p w14:paraId="20CD5727"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More plant-based foods</w:t>
            </w:r>
          </w:p>
          <w:p w14:paraId="00953C14"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Support sustainable food production practices</w:t>
            </w:r>
          </w:p>
          <w:p w14:paraId="6F50D51C" w14:textId="782E749F" w:rsidR="009911FF" w:rsidRPr="003C3D10" w:rsidRDefault="009911FF" w:rsidP="009911FF">
            <w:pPr>
              <w:rPr>
                <w:rFonts w:ascii="Arial Narrow" w:hAnsi="Arial Narrow"/>
                <w:sz w:val="20"/>
                <w:szCs w:val="20"/>
              </w:rPr>
            </w:pPr>
            <w:r w:rsidRPr="003C3D10">
              <w:rPr>
                <w:rFonts w:ascii="Arial Narrow" w:hAnsi="Arial Narrow"/>
                <w:sz w:val="20"/>
                <w:szCs w:val="20"/>
              </w:rPr>
              <w:t>Promote safe tap water</w:t>
            </w:r>
          </w:p>
        </w:tc>
      </w:tr>
      <w:tr w:rsidR="009911FF" w:rsidRPr="003C3D10" w14:paraId="48DAF095" w14:textId="77777777" w:rsidTr="00416CEF">
        <w:tc>
          <w:tcPr>
            <w:tcW w:w="704" w:type="dxa"/>
            <w:vMerge/>
            <w:shd w:val="clear" w:color="auto" w:fill="BFBFBF" w:themeFill="background1" w:themeFillShade="BF"/>
          </w:tcPr>
          <w:p w14:paraId="78CA064C"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79608333" w14:textId="1003E072" w:rsidR="009911FF" w:rsidRPr="00C535CD" w:rsidRDefault="009911FF" w:rsidP="009911FF">
            <w:pPr>
              <w:rPr>
                <w:rFonts w:ascii="Arial Narrow" w:hAnsi="Arial Narrow"/>
                <w:sz w:val="20"/>
                <w:szCs w:val="20"/>
              </w:rPr>
            </w:pPr>
            <w:r w:rsidRPr="00C535CD">
              <w:rPr>
                <w:rFonts w:ascii="Arial Narrow" w:hAnsi="Arial Narrow"/>
                <w:sz w:val="20"/>
                <w:szCs w:val="20"/>
              </w:rPr>
              <w:t xml:space="preserve">Targeted food system phase(s) </w:t>
            </w:r>
          </w:p>
        </w:tc>
        <w:tc>
          <w:tcPr>
            <w:tcW w:w="6633" w:type="dxa"/>
          </w:tcPr>
          <w:p w14:paraId="18B03EC6" w14:textId="4273EE51" w:rsidR="009911FF" w:rsidRPr="003C3D10" w:rsidRDefault="009911FF" w:rsidP="009911FF">
            <w:pPr>
              <w:rPr>
                <w:rFonts w:ascii="Arial Narrow" w:hAnsi="Arial Narrow"/>
                <w:sz w:val="20"/>
                <w:szCs w:val="20"/>
              </w:rPr>
            </w:pPr>
            <w:r w:rsidRPr="003C3D10">
              <w:rPr>
                <w:rFonts w:ascii="Arial Narrow" w:hAnsi="Arial Narrow"/>
                <w:sz w:val="20"/>
                <w:szCs w:val="20"/>
              </w:rPr>
              <w:t>Agricultural production</w:t>
            </w:r>
          </w:p>
          <w:p w14:paraId="3C64E4CE" w14:textId="7DDF5019" w:rsidR="009911FF" w:rsidRPr="003C3D10" w:rsidRDefault="009911FF" w:rsidP="009911FF">
            <w:pPr>
              <w:rPr>
                <w:rFonts w:ascii="Arial Narrow" w:hAnsi="Arial Narrow"/>
                <w:sz w:val="20"/>
                <w:szCs w:val="20"/>
              </w:rPr>
            </w:pPr>
            <w:r w:rsidRPr="003C3D10">
              <w:rPr>
                <w:rFonts w:ascii="Arial Narrow" w:hAnsi="Arial Narrow"/>
                <w:sz w:val="20"/>
                <w:szCs w:val="20"/>
              </w:rPr>
              <w:t>Distribution</w:t>
            </w:r>
          </w:p>
          <w:p w14:paraId="05AA997E" w14:textId="7B10BF19" w:rsidR="009911FF" w:rsidRPr="003C3D10" w:rsidRDefault="009911FF" w:rsidP="009911FF">
            <w:pPr>
              <w:rPr>
                <w:rFonts w:ascii="Arial Narrow" w:hAnsi="Arial Narrow"/>
                <w:sz w:val="20"/>
                <w:szCs w:val="20"/>
              </w:rPr>
            </w:pPr>
            <w:r w:rsidRPr="003C3D10">
              <w:rPr>
                <w:rFonts w:ascii="Arial Narrow" w:hAnsi="Arial Narrow"/>
                <w:sz w:val="20"/>
                <w:szCs w:val="20"/>
              </w:rPr>
              <w:t>Processing</w:t>
            </w:r>
          </w:p>
          <w:p w14:paraId="7CCF2467" w14:textId="4C801133" w:rsidR="009911FF" w:rsidRPr="003C3D10" w:rsidRDefault="009911FF" w:rsidP="009911FF">
            <w:pPr>
              <w:rPr>
                <w:rFonts w:ascii="Arial Narrow" w:hAnsi="Arial Narrow"/>
                <w:sz w:val="20"/>
                <w:szCs w:val="20"/>
              </w:rPr>
            </w:pPr>
            <w:r w:rsidRPr="003C3D10">
              <w:rPr>
                <w:rFonts w:ascii="Arial Narrow" w:hAnsi="Arial Narrow"/>
                <w:sz w:val="20"/>
                <w:szCs w:val="20"/>
              </w:rPr>
              <w:t>Retail</w:t>
            </w:r>
          </w:p>
          <w:p w14:paraId="06962375" w14:textId="6820B9C0" w:rsidR="009911FF" w:rsidRPr="003C3D10" w:rsidRDefault="009911FF" w:rsidP="009911FF">
            <w:pPr>
              <w:rPr>
                <w:rFonts w:ascii="Arial Narrow" w:hAnsi="Arial Narrow"/>
                <w:sz w:val="20"/>
                <w:szCs w:val="20"/>
              </w:rPr>
            </w:pPr>
            <w:r w:rsidRPr="003C3D10">
              <w:rPr>
                <w:rFonts w:ascii="Arial Narrow" w:hAnsi="Arial Narrow"/>
                <w:sz w:val="20"/>
                <w:szCs w:val="20"/>
              </w:rPr>
              <w:t>Consumption</w:t>
            </w:r>
          </w:p>
        </w:tc>
      </w:tr>
      <w:tr w:rsidR="009911FF" w:rsidRPr="003C3D10" w14:paraId="439CBECF" w14:textId="77777777" w:rsidTr="00416CEF">
        <w:tc>
          <w:tcPr>
            <w:tcW w:w="704" w:type="dxa"/>
            <w:vMerge w:val="restart"/>
            <w:shd w:val="clear" w:color="auto" w:fill="BFBFBF" w:themeFill="background1" w:themeFillShade="BF"/>
            <w:textDirection w:val="btLr"/>
            <w:vAlign w:val="center"/>
          </w:tcPr>
          <w:p w14:paraId="124C5CFF" w14:textId="717754D9"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Considerations</w:t>
            </w:r>
          </w:p>
        </w:tc>
        <w:tc>
          <w:tcPr>
            <w:tcW w:w="3119" w:type="dxa"/>
            <w:shd w:val="clear" w:color="auto" w:fill="F2F2F2" w:themeFill="background1" w:themeFillShade="F2"/>
          </w:tcPr>
          <w:p w14:paraId="16986673" w14:textId="17FEF089" w:rsidR="009911FF" w:rsidRPr="00C535CD" w:rsidRDefault="009911FF" w:rsidP="009911FF">
            <w:pPr>
              <w:rPr>
                <w:rFonts w:ascii="Arial Narrow" w:hAnsi="Arial Narrow"/>
                <w:sz w:val="20"/>
                <w:szCs w:val="20"/>
              </w:rPr>
            </w:pPr>
            <w:r w:rsidRPr="00C535CD">
              <w:rPr>
                <w:rFonts w:ascii="Arial Narrow" w:hAnsi="Arial Narrow"/>
                <w:sz w:val="20"/>
                <w:szCs w:val="20"/>
              </w:rPr>
              <w:t xml:space="preserve">Does the policy consider health? Y/N and how? </w:t>
            </w:r>
          </w:p>
        </w:tc>
        <w:tc>
          <w:tcPr>
            <w:tcW w:w="6633" w:type="dxa"/>
          </w:tcPr>
          <w:p w14:paraId="6F9F0C03" w14:textId="04682B5F" w:rsidR="009911FF" w:rsidRPr="003C3D10" w:rsidRDefault="009911FF" w:rsidP="009911FF">
            <w:pPr>
              <w:rPr>
                <w:rFonts w:ascii="Arial Narrow" w:hAnsi="Arial Narrow"/>
                <w:sz w:val="20"/>
                <w:szCs w:val="20"/>
              </w:rPr>
            </w:pPr>
            <w:r w:rsidRPr="003C3D10">
              <w:rPr>
                <w:rFonts w:ascii="Arial Narrow" w:hAnsi="Arial Narrow"/>
                <w:sz w:val="20"/>
                <w:szCs w:val="20"/>
              </w:rPr>
              <w:t>Yes - there is an emphasis on obesity prevention throughout the policy, with many references to other diet-related diseases</w:t>
            </w:r>
          </w:p>
        </w:tc>
      </w:tr>
      <w:tr w:rsidR="009911FF" w:rsidRPr="003C3D10" w14:paraId="52B9B2B1" w14:textId="77777777" w:rsidTr="00416CEF">
        <w:tc>
          <w:tcPr>
            <w:tcW w:w="704" w:type="dxa"/>
            <w:vMerge/>
            <w:shd w:val="clear" w:color="auto" w:fill="BFBFBF" w:themeFill="background1" w:themeFillShade="BF"/>
          </w:tcPr>
          <w:p w14:paraId="6F50DE71"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0C728DB0" w14:textId="06B799DC"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equity? Y/N and how?</w:t>
            </w:r>
          </w:p>
        </w:tc>
        <w:tc>
          <w:tcPr>
            <w:tcW w:w="6633" w:type="dxa"/>
          </w:tcPr>
          <w:p w14:paraId="21B25D80" w14:textId="21A64215" w:rsidR="009911FF" w:rsidRPr="003C3D10" w:rsidRDefault="009911FF" w:rsidP="009911FF">
            <w:pPr>
              <w:rPr>
                <w:rFonts w:ascii="Arial Narrow" w:hAnsi="Arial Narrow"/>
                <w:sz w:val="20"/>
                <w:szCs w:val="20"/>
              </w:rPr>
            </w:pPr>
            <w:r w:rsidRPr="003C3D10">
              <w:rPr>
                <w:rFonts w:ascii="Arial Narrow" w:hAnsi="Arial Narrow"/>
                <w:sz w:val="20"/>
                <w:szCs w:val="20"/>
              </w:rPr>
              <w:t>Yes - increasing healthy food retail options in underserved areas, strengthening the food safety net by setting high nutrition standards for emergency food relief and connecting people in need with the available services</w:t>
            </w:r>
          </w:p>
        </w:tc>
      </w:tr>
      <w:tr w:rsidR="009911FF" w:rsidRPr="003C3D10" w14:paraId="54AA21CE" w14:textId="77777777" w:rsidTr="00416CEF">
        <w:tc>
          <w:tcPr>
            <w:tcW w:w="704" w:type="dxa"/>
            <w:vMerge/>
            <w:shd w:val="clear" w:color="auto" w:fill="BFBFBF" w:themeFill="background1" w:themeFillShade="BF"/>
          </w:tcPr>
          <w:p w14:paraId="39091D2C"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2DB0F7E7" w14:textId="3B3FBA15"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the broader food system? Y/N and how?</w:t>
            </w:r>
          </w:p>
        </w:tc>
        <w:tc>
          <w:tcPr>
            <w:tcW w:w="6633" w:type="dxa"/>
          </w:tcPr>
          <w:p w14:paraId="7923275D" w14:textId="22352CDC" w:rsidR="009911FF" w:rsidRPr="003C3D10" w:rsidRDefault="009911FF" w:rsidP="009911FF">
            <w:pPr>
              <w:rPr>
                <w:rFonts w:ascii="Arial Narrow" w:hAnsi="Arial Narrow"/>
                <w:sz w:val="20"/>
                <w:szCs w:val="20"/>
              </w:rPr>
            </w:pPr>
            <w:r w:rsidRPr="003C3D10">
              <w:rPr>
                <w:rFonts w:ascii="Arial Narrow" w:hAnsi="Arial Narrow"/>
                <w:sz w:val="20"/>
                <w:szCs w:val="20"/>
              </w:rPr>
              <w:t>Yes - only in the sense of urban agriculture and shortening the supply chain by connecting consumers with growing their food - for dietary as well as educational and social outcomes</w:t>
            </w:r>
          </w:p>
        </w:tc>
      </w:tr>
      <w:tr w:rsidR="009911FF" w:rsidRPr="003C3D10" w14:paraId="27F5513C" w14:textId="77777777" w:rsidTr="00416CEF">
        <w:tc>
          <w:tcPr>
            <w:tcW w:w="704" w:type="dxa"/>
            <w:vMerge w:val="restart"/>
            <w:shd w:val="clear" w:color="auto" w:fill="BFBFBF" w:themeFill="background1" w:themeFillShade="BF"/>
            <w:textDirection w:val="btLr"/>
            <w:vAlign w:val="center"/>
          </w:tcPr>
          <w:p w14:paraId="1DDFC1F7" w14:textId="23FBBE9C" w:rsidR="009911FF" w:rsidRPr="003C3D10" w:rsidRDefault="009911FF" w:rsidP="009911FF">
            <w:pPr>
              <w:ind w:left="113" w:right="113"/>
              <w:jc w:val="center"/>
              <w:rPr>
                <w:rFonts w:ascii="Arial Narrow" w:hAnsi="Arial Narrow"/>
                <w:sz w:val="20"/>
                <w:szCs w:val="20"/>
              </w:rPr>
            </w:pPr>
            <w:r w:rsidRPr="003C3D10">
              <w:rPr>
                <w:rFonts w:ascii="Arial Narrow" w:hAnsi="Arial Narrow"/>
                <w:sz w:val="20"/>
                <w:szCs w:val="20"/>
              </w:rPr>
              <w:t>Evaluation</w:t>
            </w:r>
          </w:p>
        </w:tc>
        <w:tc>
          <w:tcPr>
            <w:tcW w:w="3119" w:type="dxa"/>
            <w:shd w:val="clear" w:color="auto" w:fill="F2F2F2" w:themeFill="background1" w:themeFillShade="F2"/>
          </w:tcPr>
          <w:p w14:paraId="2C20EA50" w14:textId="3113C9F8" w:rsidR="009911FF" w:rsidRPr="003C3D10" w:rsidRDefault="009911FF" w:rsidP="009911FF">
            <w:pPr>
              <w:rPr>
                <w:rFonts w:ascii="Arial Narrow" w:hAnsi="Arial Narrow"/>
                <w:sz w:val="20"/>
                <w:szCs w:val="20"/>
              </w:rPr>
            </w:pPr>
            <w:r w:rsidRPr="003C3D10">
              <w:rPr>
                <w:rFonts w:ascii="Arial Narrow" w:hAnsi="Arial Narrow"/>
                <w:sz w:val="20"/>
                <w:szCs w:val="20"/>
              </w:rPr>
              <w:t xml:space="preserve">Has evaluation been planned for? </w:t>
            </w:r>
          </w:p>
        </w:tc>
        <w:tc>
          <w:tcPr>
            <w:tcW w:w="6633" w:type="dxa"/>
          </w:tcPr>
          <w:p w14:paraId="05C9C0C7" w14:textId="2E85AE0F" w:rsidR="009911FF" w:rsidRPr="003C3D10" w:rsidRDefault="009911FF" w:rsidP="009911FF">
            <w:pPr>
              <w:rPr>
                <w:rFonts w:ascii="Arial Narrow" w:hAnsi="Arial Narrow"/>
                <w:sz w:val="20"/>
                <w:szCs w:val="20"/>
              </w:rPr>
            </w:pPr>
            <w:r w:rsidRPr="003C3D10">
              <w:rPr>
                <w:rFonts w:ascii="Arial Narrow" w:hAnsi="Arial Narrow"/>
                <w:sz w:val="20"/>
                <w:szCs w:val="20"/>
              </w:rPr>
              <w:t xml:space="preserve">The plan mentions evaluation plans throughout </w:t>
            </w:r>
            <w:r>
              <w:rPr>
                <w:rFonts w:ascii="Arial Narrow" w:hAnsi="Arial Narrow"/>
                <w:sz w:val="20"/>
                <w:szCs w:val="20"/>
              </w:rPr>
              <w:t>(e.</w:t>
            </w:r>
            <w:r w:rsidRPr="003C3D10">
              <w:rPr>
                <w:rFonts w:ascii="Arial Narrow" w:hAnsi="Arial Narrow"/>
                <w:sz w:val="20"/>
                <w:szCs w:val="20"/>
              </w:rPr>
              <w:t>g.</w:t>
            </w:r>
            <w:r>
              <w:rPr>
                <w:rFonts w:ascii="Arial Narrow" w:hAnsi="Arial Narrow"/>
                <w:sz w:val="20"/>
                <w:szCs w:val="20"/>
              </w:rPr>
              <w:t xml:space="preserve"> </w:t>
            </w:r>
            <w:r w:rsidRPr="003C3D10">
              <w:rPr>
                <w:rFonts w:ascii="Arial Narrow" w:hAnsi="Arial Narrow"/>
                <w:sz w:val="20"/>
                <w:szCs w:val="20"/>
              </w:rPr>
              <w:t>"collect data on urban food production"</w:t>
            </w:r>
            <w:r>
              <w:rPr>
                <w:rFonts w:ascii="Arial Narrow" w:hAnsi="Arial Narrow"/>
                <w:sz w:val="20"/>
                <w:szCs w:val="20"/>
              </w:rPr>
              <w:t>)</w:t>
            </w:r>
            <w:r w:rsidRPr="003C3D10">
              <w:rPr>
                <w:rFonts w:ascii="Arial Narrow" w:hAnsi="Arial Narrow"/>
                <w:sz w:val="20"/>
                <w:szCs w:val="20"/>
              </w:rPr>
              <w:t xml:space="preserve"> and </w:t>
            </w:r>
            <w:r>
              <w:rPr>
                <w:rFonts w:ascii="Arial Narrow" w:hAnsi="Arial Narrow"/>
                <w:sz w:val="20"/>
                <w:szCs w:val="20"/>
              </w:rPr>
              <w:t>suggests</w:t>
            </w:r>
            <w:r w:rsidRPr="003C3D10">
              <w:rPr>
                <w:rFonts w:ascii="Arial Narrow" w:hAnsi="Arial Narrow"/>
                <w:sz w:val="20"/>
                <w:szCs w:val="20"/>
              </w:rPr>
              <w:t xml:space="preserve"> that this evaluation could be facilitated by University and non-profit partners over time.</w:t>
            </w:r>
          </w:p>
        </w:tc>
      </w:tr>
      <w:tr w:rsidR="009911FF" w:rsidRPr="003C3D10" w14:paraId="77E53EFC" w14:textId="77777777" w:rsidTr="00416CEF">
        <w:tc>
          <w:tcPr>
            <w:tcW w:w="704" w:type="dxa"/>
            <w:vMerge/>
            <w:shd w:val="clear" w:color="auto" w:fill="BFBFBF" w:themeFill="background1" w:themeFillShade="BF"/>
          </w:tcPr>
          <w:p w14:paraId="093A3474"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18FB0ED3" w14:textId="00715065" w:rsidR="009911FF" w:rsidRPr="003C3D10" w:rsidRDefault="009911FF" w:rsidP="009911FF">
            <w:pPr>
              <w:rPr>
                <w:rFonts w:ascii="Arial Narrow" w:hAnsi="Arial Narrow"/>
                <w:sz w:val="20"/>
                <w:szCs w:val="20"/>
              </w:rPr>
            </w:pPr>
            <w:r w:rsidRPr="003C3D10">
              <w:rPr>
                <w:rFonts w:ascii="Arial Narrow" w:hAnsi="Arial Narrow"/>
                <w:sz w:val="20"/>
                <w:szCs w:val="20"/>
              </w:rPr>
              <w:t>Data collection tools, target population</w:t>
            </w:r>
          </w:p>
        </w:tc>
        <w:tc>
          <w:tcPr>
            <w:tcW w:w="6633" w:type="dxa"/>
          </w:tcPr>
          <w:p w14:paraId="72746F78" w14:textId="43B50668" w:rsidR="009911FF" w:rsidRPr="003C3D10" w:rsidRDefault="009911FF" w:rsidP="009911FF">
            <w:pPr>
              <w:rPr>
                <w:rFonts w:ascii="Arial Narrow" w:hAnsi="Arial Narrow"/>
                <w:sz w:val="20"/>
                <w:szCs w:val="20"/>
              </w:rPr>
            </w:pPr>
            <w:r w:rsidRPr="003C3D10">
              <w:rPr>
                <w:rFonts w:ascii="Arial Narrow" w:hAnsi="Arial Narrow"/>
                <w:sz w:val="20"/>
                <w:szCs w:val="20"/>
              </w:rPr>
              <w:t>The approach taken to evaluation (including tools and results) is not described in this policy document, nor in any of the included studies of this review.</w:t>
            </w:r>
          </w:p>
        </w:tc>
      </w:tr>
      <w:tr w:rsidR="009911FF" w:rsidRPr="003C3D10" w14:paraId="1C729E48" w14:textId="77777777" w:rsidTr="00416CEF">
        <w:tc>
          <w:tcPr>
            <w:tcW w:w="704" w:type="dxa"/>
            <w:vMerge/>
            <w:shd w:val="clear" w:color="auto" w:fill="BFBFBF" w:themeFill="background1" w:themeFillShade="BF"/>
          </w:tcPr>
          <w:p w14:paraId="30AE3512"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2636C031" w14:textId="43E554DC"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the policy been effective? </w:t>
            </w:r>
          </w:p>
        </w:tc>
        <w:tc>
          <w:tcPr>
            <w:tcW w:w="6633" w:type="dxa"/>
          </w:tcPr>
          <w:p w14:paraId="1D77EAAD" w14:textId="3AE15DE7" w:rsidR="009911FF" w:rsidRPr="003C3D10" w:rsidRDefault="009911FF" w:rsidP="009911FF">
            <w:pPr>
              <w:rPr>
                <w:rFonts w:ascii="Arial Narrow" w:hAnsi="Arial Narrow"/>
                <w:sz w:val="20"/>
                <w:szCs w:val="20"/>
              </w:rPr>
            </w:pPr>
            <w:r w:rsidRPr="003C3D10">
              <w:rPr>
                <w:rFonts w:ascii="Arial Narrow" w:hAnsi="Arial Narrow"/>
                <w:sz w:val="20"/>
                <w:szCs w:val="20"/>
              </w:rPr>
              <w:t>This plan does not include details of any progress towards achieving the six strategies. It does however describe for each strategy, a range of examples where the work is underway in achieving the outlined strategy.</w:t>
            </w:r>
          </w:p>
        </w:tc>
      </w:tr>
      <w:tr w:rsidR="009911FF" w:rsidRPr="003C3D10" w14:paraId="4F2FAB67" w14:textId="77777777" w:rsidTr="00416CEF">
        <w:tc>
          <w:tcPr>
            <w:tcW w:w="704" w:type="dxa"/>
            <w:vMerge w:val="restart"/>
            <w:shd w:val="clear" w:color="auto" w:fill="BFBFBF" w:themeFill="background1" w:themeFillShade="BF"/>
            <w:textDirection w:val="btLr"/>
            <w:vAlign w:val="center"/>
          </w:tcPr>
          <w:p w14:paraId="742EE2CE" w14:textId="10EC66CB" w:rsidR="009911FF" w:rsidRPr="003C3D10" w:rsidRDefault="009911FF" w:rsidP="009911FF">
            <w:pPr>
              <w:ind w:left="113" w:right="113"/>
              <w:jc w:val="center"/>
              <w:rPr>
                <w:rFonts w:ascii="Arial Narrow" w:hAnsi="Arial Narrow"/>
                <w:sz w:val="20"/>
                <w:szCs w:val="20"/>
              </w:rPr>
            </w:pPr>
            <w:r w:rsidRPr="00C535CD">
              <w:rPr>
                <w:rFonts w:ascii="Arial Narrow" w:hAnsi="Arial Narrow"/>
                <w:sz w:val="20"/>
                <w:szCs w:val="20"/>
              </w:rPr>
              <w:t>Policy Development</w:t>
            </w:r>
          </w:p>
        </w:tc>
        <w:tc>
          <w:tcPr>
            <w:tcW w:w="3119" w:type="dxa"/>
            <w:shd w:val="clear" w:color="auto" w:fill="F2F2F2" w:themeFill="background1" w:themeFillShade="F2"/>
          </w:tcPr>
          <w:p w14:paraId="45BFF0F2" w14:textId="4CF8A1B9" w:rsidR="009911FF" w:rsidRPr="00C535CD" w:rsidRDefault="009911FF" w:rsidP="009911FF">
            <w:pPr>
              <w:rPr>
                <w:rFonts w:ascii="Arial Narrow" w:hAnsi="Arial Narrow"/>
                <w:sz w:val="20"/>
                <w:szCs w:val="20"/>
              </w:rPr>
            </w:pPr>
            <w:r w:rsidRPr="00C535CD">
              <w:rPr>
                <w:rFonts w:ascii="Arial Narrow" w:hAnsi="Arial Narrow"/>
                <w:sz w:val="20"/>
                <w:szCs w:val="20"/>
              </w:rPr>
              <w:t>What evidence underpins the development of the policy?</w:t>
            </w:r>
          </w:p>
        </w:tc>
        <w:tc>
          <w:tcPr>
            <w:tcW w:w="6633" w:type="dxa"/>
          </w:tcPr>
          <w:p w14:paraId="6F8B5458" w14:textId="6CDB0A0A" w:rsidR="009911FF" w:rsidRPr="003C3D10" w:rsidRDefault="009911FF" w:rsidP="009911FF">
            <w:pPr>
              <w:rPr>
                <w:rFonts w:ascii="Arial Narrow" w:hAnsi="Arial Narrow"/>
                <w:sz w:val="20"/>
                <w:szCs w:val="20"/>
              </w:rPr>
            </w:pPr>
            <w:r w:rsidRPr="003C3D10">
              <w:rPr>
                <w:rFonts w:ascii="Arial Narrow" w:hAnsi="Arial Narrow"/>
                <w:sz w:val="20"/>
                <w:szCs w:val="20"/>
              </w:rPr>
              <w:t>The plan is referenced throughout and includes citations from peer-reviewed literature, policy documentation and other grey literature such as US Department of Agriculture and US Department of Health and Human Services data.</w:t>
            </w:r>
          </w:p>
        </w:tc>
      </w:tr>
      <w:tr w:rsidR="009911FF" w:rsidRPr="003C3D10" w14:paraId="32600C98" w14:textId="77777777" w:rsidTr="00416CEF">
        <w:tc>
          <w:tcPr>
            <w:tcW w:w="704" w:type="dxa"/>
            <w:vMerge/>
            <w:shd w:val="clear" w:color="auto" w:fill="BFBFBF" w:themeFill="background1" w:themeFillShade="BF"/>
          </w:tcPr>
          <w:p w14:paraId="72CF7CEF"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1CF8D9F5" w14:textId="19BD4489" w:rsidR="009911FF" w:rsidRPr="00C535CD" w:rsidRDefault="009911FF" w:rsidP="009911FF">
            <w:pPr>
              <w:rPr>
                <w:rFonts w:ascii="Arial Narrow" w:hAnsi="Arial Narrow"/>
                <w:sz w:val="20"/>
                <w:szCs w:val="20"/>
              </w:rPr>
            </w:pPr>
            <w:r w:rsidRPr="00C535CD">
              <w:rPr>
                <w:rFonts w:ascii="Arial Narrow" w:hAnsi="Arial Narrow"/>
                <w:sz w:val="20"/>
                <w:szCs w:val="20"/>
              </w:rPr>
              <w:t>What type of evidence was used to develop the policy?</w:t>
            </w:r>
          </w:p>
        </w:tc>
        <w:tc>
          <w:tcPr>
            <w:tcW w:w="6633" w:type="dxa"/>
          </w:tcPr>
          <w:p w14:paraId="11CE4CAC" w14:textId="2CE08127" w:rsidR="009911FF" w:rsidRPr="003C3D10" w:rsidRDefault="009911FF" w:rsidP="009911FF">
            <w:pPr>
              <w:rPr>
                <w:rFonts w:ascii="Arial Narrow" w:hAnsi="Arial Narrow"/>
                <w:sz w:val="20"/>
                <w:szCs w:val="20"/>
              </w:rPr>
            </w:pPr>
            <w:r w:rsidRPr="003C3D10">
              <w:rPr>
                <w:rFonts w:ascii="Arial Narrow" w:hAnsi="Arial Narrow"/>
                <w:sz w:val="20"/>
                <w:szCs w:val="20"/>
              </w:rPr>
              <w:t>The Appendix outlines the planning process undertaken to develop this document. Evidence was obtained from research, expert opinion and peer reviewed literature.</w:t>
            </w:r>
          </w:p>
        </w:tc>
      </w:tr>
      <w:tr w:rsidR="009911FF" w:rsidRPr="003C3D10" w14:paraId="76D30D68" w14:textId="77777777" w:rsidTr="00416CEF">
        <w:tc>
          <w:tcPr>
            <w:tcW w:w="704" w:type="dxa"/>
            <w:vMerge/>
            <w:shd w:val="clear" w:color="auto" w:fill="BFBFBF" w:themeFill="background1" w:themeFillShade="BF"/>
          </w:tcPr>
          <w:p w14:paraId="29D00035"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2BA4B4B1" w14:textId="15A1688E" w:rsidR="009911FF" w:rsidRPr="00C535CD" w:rsidRDefault="009911FF" w:rsidP="009911FF">
            <w:pPr>
              <w:rPr>
                <w:rFonts w:ascii="Arial Narrow" w:hAnsi="Arial Narrow"/>
                <w:sz w:val="20"/>
                <w:szCs w:val="20"/>
              </w:rPr>
            </w:pPr>
            <w:r w:rsidRPr="00C535CD">
              <w:rPr>
                <w:rFonts w:ascii="Arial Narrow" w:hAnsi="Arial Narrow"/>
                <w:sz w:val="20"/>
                <w:szCs w:val="20"/>
              </w:rPr>
              <w:t xml:space="preserve">What was the process for using evidence to develop the policy? </w:t>
            </w:r>
          </w:p>
        </w:tc>
        <w:tc>
          <w:tcPr>
            <w:tcW w:w="6633" w:type="dxa"/>
          </w:tcPr>
          <w:p w14:paraId="68B4B00F" w14:textId="09B7CE5E" w:rsidR="009911FF" w:rsidRPr="003C3D10" w:rsidRDefault="009911FF" w:rsidP="009911FF">
            <w:pPr>
              <w:rPr>
                <w:rFonts w:ascii="Arial Narrow" w:hAnsi="Arial Narrow"/>
                <w:sz w:val="20"/>
                <w:szCs w:val="20"/>
              </w:rPr>
            </w:pPr>
            <w:r w:rsidRPr="003C3D10">
              <w:rPr>
                <w:rFonts w:ascii="Arial Narrow" w:hAnsi="Arial Narrow"/>
                <w:sz w:val="20"/>
                <w:szCs w:val="20"/>
              </w:rPr>
              <w:t>A pre-planning workshop was facilitated in 2011 which established values for the process of developing this policy, including to involve communities and organisations from across the city, especially those disproportionately affected by obesity. A number of approaches were taken to engage stakeholders in the policy-making process. This process included 26 public meetings held over 13 months to gather ideas and feedback on proposed strategies. Over 400 individuals participated in this process.</w:t>
            </w:r>
          </w:p>
        </w:tc>
      </w:tr>
    </w:tbl>
    <w:p w14:paraId="2474D71C" w14:textId="796640AA" w:rsidR="0075051F" w:rsidRDefault="0075051F">
      <w:pPr>
        <w:rPr>
          <w:rFonts w:ascii="Arial Narrow" w:hAnsi="Arial Narrow"/>
        </w:rPr>
      </w:pPr>
    </w:p>
    <w:p w14:paraId="62CBAA86" w14:textId="77777777" w:rsidR="005F590E" w:rsidRPr="003C3D10" w:rsidRDefault="005F590E">
      <w:pPr>
        <w:rPr>
          <w:rFonts w:ascii="Arial Narrow" w:hAnsi="Arial Narrow"/>
        </w:rPr>
      </w:pPr>
    </w:p>
    <w:tbl>
      <w:tblPr>
        <w:tblStyle w:val="TableGrid"/>
        <w:tblW w:w="0" w:type="auto"/>
        <w:tblLook w:val="04A0" w:firstRow="1" w:lastRow="0" w:firstColumn="1" w:lastColumn="0" w:noHBand="0" w:noVBand="1"/>
      </w:tblPr>
      <w:tblGrid>
        <w:gridCol w:w="704"/>
        <w:gridCol w:w="3119"/>
        <w:gridCol w:w="6633"/>
      </w:tblGrid>
      <w:tr w:rsidR="009911FF" w:rsidRPr="003C3D10" w14:paraId="033AFC8E" w14:textId="77777777" w:rsidTr="00416CEF">
        <w:tc>
          <w:tcPr>
            <w:tcW w:w="704" w:type="dxa"/>
            <w:vMerge w:val="restart"/>
            <w:shd w:val="clear" w:color="auto" w:fill="BFBFBF" w:themeFill="background1" w:themeFillShade="BF"/>
            <w:textDirection w:val="btLr"/>
            <w:vAlign w:val="center"/>
          </w:tcPr>
          <w:p w14:paraId="5CF45511" w14:textId="7F7183E0"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Citation</w:t>
            </w:r>
          </w:p>
        </w:tc>
        <w:tc>
          <w:tcPr>
            <w:tcW w:w="3119" w:type="dxa"/>
            <w:shd w:val="clear" w:color="auto" w:fill="F2F2F2" w:themeFill="background1" w:themeFillShade="F2"/>
          </w:tcPr>
          <w:p w14:paraId="2470594D" w14:textId="018CAEF2" w:rsidR="009911FF" w:rsidRPr="00C535CD" w:rsidRDefault="009911FF" w:rsidP="009911FF">
            <w:pPr>
              <w:rPr>
                <w:rFonts w:ascii="Arial Narrow" w:hAnsi="Arial Narrow"/>
                <w:sz w:val="20"/>
                <w:szCs w:val="20"/>
              </w:rPr>
            </w:pPr>
            <w:r w:rsidRPr="00C535CD">
              <w:rPr>
                <w:rFonts w:ascii="Arial Narrow" w:hAnsi="Arial Narrow"/>
                <w:sz w:val="20"/>
                <w:szCs w:val="20"/>
              </w:rPr>
              <w:t>Name of Policy</w:t>
            </w:r>
          </w:p>
        </w:tc>
        <w:tc>
          <w:tcPr>
            <w:tcW w:w="6633" w:type="dxa"/>
            <w:shd w:val="clear" w:color="auto" w:fill="FFFFFF" w:themeFill="background1"/>
          </w:tcPr>
          <w:p w14:paraId="051EA20A" w14:textId="33612EA6" w:rsidR="009911FF" w:rsidRPr="003C3D10" w:rsidRDefault="009911FF" w:rsidP="009911FF">
            <w:pPr>
              <w:tabs>
                <w:tab w:val="left" w:pos="1409"/>
              </w:tabs>
              <w:rPr>
                <w:rFonts w:ascii="Arial Narrow" w:hAnsi="Arial Narrow"/>
                <w:b/>
                <w:sz w:val="20"/>
                <w:szCs w:val="20"/>
              </w:rPr>
            </w:pPr>
            <w:proofErr w:type="spellStart"/>
            <w:r w:rsidRPr="003C3D10">
              <w:rPr>
                <w:rFonts w:ascii="Arial Narrow" w:hAnsi="Arial Narrow" w:cstheme="minorHAnsi"/>
                <w:b/>
                <w:sz w:val="20"/>
                <w:szCs w:val="20"/>
                <w:bdr w:val="none" w:sz="0" w:space="0" w:color="auto" w:frame="1"/>
                <w:shd w:val="clear" w:color="auto" w:fill="FFFFFF"/>
              </w:rPr>
              <w:t>FoodWorks</w:t>
            </w:r>
            <w:proofErr w:type="spellEnd"/>
            <w:r w:rsidRPr="003C3D10">
              <w:rPr>
                <w:rFonts w:ascii="Arial Narrow" w:hAnsi="Arial Narrow" w:cstheme="minorHAnsi"/>
                <w:b/>
                <w:sz w:val="20"/>
                <w:szCs w:val="20"/>
                <w:bdr w:val="none" w:sz="0" w:space="0" w:color="auto" w:frame="1"/>
                <w:shd w:val="clear" w:color="auto" w:fill="FFFFFF"/>
              </w:rPr>
              <w:t>: a vision to improve NYCs food system (2010)</w:t>
            </w:r>
          </w:p>
        </w:tc>
      </w:tr>
      <w:tr w:rsidR="009911FF" w:rsidRPr="003C3D10" w14:paraId="62273429" w14:textId="77777777" w:rsidTr="00A71A29">
        <w:tc>
          <w:tcPr>
            <w:tcW w:w="704" w:type="dxa"/>
            <w:vMerge/>
            <w:shd w:val="clear" w:color="auto" w:fill="BFBFBF" w:themeFill="background1" w:themeFillShade="BF"/>
            <w:textDirection w:val="btLr"/>
            <w:vAlign w:val="center"/>
          </w:tcPr>
          <w:p w14:paraId="1BA832CE"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1EB1C6F4" w14:textId="251896E9" w:rsidR="009911FF" w:rsidRPr="00C535CD" w:rsidRDefault="009911FF" w:rsidP="009911FF">
            <w:pPr>
              <w:rPr>
                <w:rFonts w:ascii="Arial Narrow" w:hAnsi="Arial Narrow"/>
                <w:sz w:val="20"/>
                <w:szCs w:val="20"/>
              </w:rPr>
            </w:pPr>
            <w:r w:rsidRPr="00C535CD">
              <w:rPr>
                <w:rFonts w:ascii="Arial Narrow" w:hAnsi="Arial Narrow"/>
                <w:sz w:val="20"/>
                <w:szCs w:val="20"/>
              </w:rPr>
              <w:t>Reference</w:t>
            </w:r>
          </w:p>
        </w:tc>
        <w:tc>
          <w:tcPr>
            <w:tcW w:w="6633" w:type="dxa"/>
          </w:tcPr>
          <w:p w14:paraId="252A485F" w14:textId="43D1AA4D" w:rsidR="009911FF" w:rsidRPr="003C3D10" w:rsidRDefault="009911FF" w:rsidP="009911FF">
            <w:pPr>
              <w:rPr>
                <w:rFonts w:ascii="Arial Narrow" w:hAnsi="Arial Narrow"/>
                <w:sz w:val="20"/>
                <w:szCs w:val="20"/>
              </w:rPr>
            </w:pPr>
            <w:r>
              <w:rPr>
                <w:rFonts w:ascii="Arial Narrow" w:hAnsi="Arial Narrow" w:cstheme="minorHAnsi"/>
                <w:sz w:val="20"/>
                <w:szCs w:val="20"/>
                <w:bdr w:val="none" w:sz="0" w:space="0" w:color="auto" w:frame="1"/>
                <w:shd w:val="clear" w:color="auto" w:fill="FFFFFF"/>
              </w:rPr>
              <w:t>xxx</w:t>
            </w:r>
          </w:p>
        </w:tc>
      </w:tr>
      <w:tr w:rsidR="009911FF" w:rsidRPr="003C3D10" w14:paraId="21E87655" w14:textId="77777777" w:rsidTr="00416CEF">
        <w:tc>
          <w:tcPr>
            <w:tcW w:w="704" w:type="dxa"/>
            <w:vMerge/>
            <w:shd w:val="clear" w:color="auto" w:fill="BFBFBF" w:themeFill="background1" w:themeFillShade="BF"/>
            <w:vAlign w:val="center"/>
          </w:tcPr>
          <w:p w14:paraId="08F7796E"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18FA1A07" w14:textId="40BEF1C3" w:rsidR="009911FF" w:rsidRPr="00C535CD" w:rsidRDefault="009911FF" w:rsidP="009911FF">
            <w:pPr>
              <w:rPr>
                <w:rFonts w:ascii="Arial Narrow" w:hAnsi="Arial Narrow"/>
                <w:sz w:val="20"/>
                <w:szCs w:val="20"/>
              </w:rPr>
            </w:pPr>
            <w:r w:rsidRPr="00C535CD">
              <w:rPr>
                <w:rFonts w:ascii="Arial Narrow" w:hAnsi="Arial Narrow"/>
                <w:sz w:val="20"/>
                <w:szCs w:val="20"/>
              </w:rPr>
              <w:t>Format and link or citation</w:t>
            </w:r>
          </w:p>
        </w:tc>
        <w:tc>
          <w:tcPr>
            <w:tcW w:w="6633" w:type="dxa"/>
          </w:tcPr>
          <w:p w14:paraId="4DC53754" w14:textId="4212E5D9" w:rsidR="009911FF" w:rsidRPr="003C3D10" w:rsidRDefault="009911FF" w:rsidP="009911FF">
            <w:pPr>
              <w:rPr>
                <w:rFonts w:ascii="Arial Narrow" w:hAnsi="Arial Narrow"/>
                <w:sz w:val="20"/>
                <w:szCs w:val="20"/>
              </w:rPr>
            </w:pPr>
            <w:r w:rsidRPr="003C3D10">
              <w:rPr>
                <w:rFonts w:ascii="Arial Narrow" w:hAnsi="Arial Narrow"/>
                <w:sz w:val="20"/>
                <w:szCs w:val="20"/>
              </w:rPr>
              <w:t xml:space="preserve">Policy Document - </w:t>
            </w:r>
            <w:hyperlink r:id="rId69" w:history="1">
              <w:r w:rsidRPr="003C3D10">
                <w:rPr>
                  <w:rStyle w:val="Hyperlink"/>
                  <w:rFonts w:ascii="Arial Narrow" w:hAnsi="Arial Narrow"/>
                  <w:sz w:val="20"/>
                  <w:szCs w:val="20"/>
                </w:rPr>
                <w:t>Report</w:t>
              </w:r>
            </w:hyperlink>
          </w:p>
        </w:tc>
      </w:tr>
      <w:tr w:rsidR="009911FF" w:rsidRPr="003C3D10" w14:paraId="7C8D8851" w14:textId="77777777" w:rsidTr="00416CEF">
        <w:tc>
          <w:tcPr>
            <w:tcW w:w="704" w:type="dxa"/>
            <w:vMerge/>
            <w:shd w:val="clear" w:color="auto" w:fill="BFBFBF" w:themeFill="background1" w:themeFillShade="BF"/>
            <w:vAlign w:val="center"/>
          </w:tcPr>
          <w:p w14:paraId="6E1070BF"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07C22F60" w14:textId="5494CC26" w:rsidR="009911FF" w:rsidRPr="00C535CD" w:rsidRDefault="009911FF" w:rsidP="009911FF">
            <w:pPr>
              <w:rPr>
                <w:rFonts w:ascii="Arial Narrow" w:hAnsi="Arial Narrow"/>
                <w:sz w:val="20"/>
                <w:szCs w:val="20"/>
              </w:rPr>
            </w:pPr>
            <w:r w:rsidRPr="00C535CD">
              <w:rPr>
                <w:rFonts w:ascii="Arial Narrow" w:hAnsi="Arial Narrow"/>
                <w:sz w:val="20"/>
                <w:szCs w:val="20"/>
              </w:rPr>
              <w:t xml:space="preserve">Included study(s) cited within </w:t>
            </w:r>
          </w:p>
        </w:tc>
        <w:tc>
          <w:tcPr>
            <w:tcW w:w="6633" w:type="dxa"/>
          </w:tcPr>
          <w:p w14:paraId="3FA01D36" w14:textId="53B9169E" w:rsidR="009911FF" w:rsidRPr="003C3D10" w:rsidRDefault="009911FF" w:rsidP="009911FF">
            <w:pPr>
              <w:rPr>
                <w:rFonts w:ascii="Arial Narrow" w:hAnsi="Arial Narrow"/>
                <w:sz w:val="20"/>
                <w:szCs w:val="20"/>
                <w:highlight w:val="yellow"/>
              </w:rPr>
            </w:pPr>
            <w:r w:rsidRPr="005F590E">
              <w:rPr>
                <w:rFonts w:ascii="Arial Narrow" w:hAnsi="Arial Narrow"/>
                <w:sz w:val="20"/>
                <w:szCs w:val="20"/>
              </w:rPr>
              <w:t>8, 14, 26</w:t>
            </w:r>
          </w:p>
        </w:tc>
      </w:tr>
      <w:tr w:rsidR="009911FF" w:rsidRPr="003C3D10" w14:paraId="75BC6885" w14:textId="77777777" w:rsidTr="00416CEF">
        <w:tc>
          <w:tcPr>
            <w:tcW w:w="704" w:type="dxa"/>
            <w:vMerge w:val="restart"/>
            <w:shd w:val="clear" w:color="auto" w:fill="BFBFBF" w:themeFill="background1" w:themeFillShade="BF"/>
            <w:textDirection w:val="btLr"/>
            <w:vAlign w:val="center"/>
          </w:tcPr>
          <w:p w14:paraId="5CB37440" w14:textId="2C07D32E"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Geographic context</w:t>
            </w:r>
          </w:p>
        </w:tc>
        <w:tc>
          <w:tcPr>
            <w:tcW w:w="3119" w:type="dxa"/>
            <w:shd w:val="clear" w:color="auto" w:fill="F2F2F2" w:themeFill="background1" w:themeFillShade="F2"/>
          </w:tcPr>
          <w:p w14:paraId="6B7F9995" w14:textId="22DE4162" w:rsidR="009911FF" w:rsidRPr="00C535CD" w:rsidRDefault="009911FF" w:rsidP="009911FF">
            <w:pPr>
              <w:rPr>
                <w:rFonts w:ascii="Arial Narrow" w:hAnsi="Arial Narrow"/>
                <w:sz w:val="20"/>
                <w:szCs w:val="20"/>
              </w:rPr>
            </w:pPr>
            <w:r w:rsidRPr="00C535CD">
              <w:rPr>
                <w:rFonts w:ascii="Arial Narrow" w:hAnsi="Arial Narrow"/>
                <w:sz w:val="20"/>
                <w:szCs w:val="20"/>
              </w:rPr>
              <w:t>Region</w:t>
            </w:r>
          </w:p>
        </w:tc>
        <w:tc>
          <w:tcPr>
            <w:tcW w:w="6633" w:type="dxa"/>
          </w:tcPr>
          <w:p w14:paraId="1933DD45" w14:textId="0AF0DF8C" w:rsidR="009911FF" w:rsidRPr="003C3D10" w:rsidRDefault="009911FF" w:rsidP="009911FF">
            <w:pPr>
              <w:rPr>
                <w:rFonts w:ascii="Arial Narrow" w:hAnsi="Arial Narrow"/>
                <w:sz w:val="20"/>
                <w:szCs w:val="20"/>
              </w:rPr>
            </w:pPr>
            <w:r w:rsidRPr="003C3D10">
              <w:rPr>
                <w:rFonts w:ascii="Arial Narrow" w:hAnsi="Arial Narrow"/>
                <w:sz w:val="20"/>
                <w:szCs w:val="20"/>
              </w:rPr>
              <w:t>North America</w:t>
            </w:r>
          </w:p>
        </w:tc>
      </w:tr>
      <w:tr w:rsidR="009911FF" w:rsidRPr="003C3D10" w14:paraId="6009D36D" w14:textId="77777777" w:rsidTr="00416CEF">
        <w:tc>
          <w:tcPr>
            <w:tcW w:w="704" w:type="dxa"/>
            <w:vMerge/>
            <w:shd w:val="clear" w:color="auto" w:fill="BFBFBF" w:themeFill="background1" w:themeFillShade="BF"/>
            <w:vAlign w:val="center"/>
          </w:tcPr>
          <w:p w14:paraId="5802A8F5"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7918958B" w14:textId="7CF5F11F" w:rsidR="009911FF" w:rsidRPr="00C535CD" w:rsidRDefault="009911FF" w:rsidP="009911FF">
            <w:pPr>
              <w:rPr>
                <w:rFonts w:ascii="Arial Narrow" w:hAnsi="Arial Narrow"/>
                <w:sz w:val="20"/>
                <w:szCs w:val="20"/>
              </w:rPr>
            </w:pPr>
            <w:r w:rsidRPr="00C535CD">
              <w:rPr>
                <w:rFonts w:ascii="Arial Narrow" w:hAnsi="Arial Narrow"/>
                <w:sz w:val="20"/>
                <w:szCs w:val="20"/>
              </w:rPr>
              <w:t>Country</w:t>
            </w:r>
          </w:p>
        </w:tc>
        <w:tc>
          <w:tcPr>
            <w:tcW w:w="6633" w:type="dxa"/>
          </w:tcPr>
          <w:p w14:paraId="3F2DEDD5" w14:textId="55BCB083" w:rsidR="009911FF" w:rsidRPr="003C3D10" w:rsidRDefault="009911FF" w:rsidP="009911FF">
            <w:pPr>
              <w:rPr>
                <w:rFonts w:ascii="Arial Narrow" w:hAnsi="Arial Narrow"/>
                <w:sz w:val="20"/>
                <w:szCs w:val="20"/>
              </w:rPr>
            </w:pPr>
            <w:r w:rsidRPr="003C3D10">
              <w:rPr>
                <w:rFonts w:ascii="Arial Narrow" w:hAnsi="Arial Narrow"/>
                <w:sz w:val="20"/>
                <w:szCs w:val="20"/>
              </w:rPr>
              <w:t>United States of America</w:t>
            </w:r>
          </w:p>
        </w:tc>
      </w:tr>
      <w:tr w:rsidR="009911FF" w:rsidRPr="003C3D10" w14:paraId="6954FD26" w14:textId="77777777" w:rsidTr="00416CEF">
        <w:tc>
          <w:tcPr>
            <w:tcW w:w="704" w:type="dxa"/>
            <w:vMerge/>
            <w:shd w:val="clear" w:color="auto" w:fill="BFBFBF" w:themeFill="background1" w:themeFillShade="BF"/>
            <w:vAlign w:val="center"/>
          </w:tcPr>
          <w:p w14:paraId="7400EEA3"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62CFCE96" w14:textId="0B88EDF3" w:rsidR="009911FF" w:rsidRPr="00C535CD" w:rsidRDefault="009911FF" w:rsidP="009911FF">
            <w:pPr>
              <w:rPr>
                <w:rFonts w:ascii="Arial Narrow" w:hAnsi="Arial Narrow"/>
                <w:sz w:val="20"/>
                <w:szCs w:val="20"/>
              </w:rPr>
            </w:pPr>
            <w:r w:rsidRPr="00C535CD">
              <w:rPr>
                <w:rFonts w:ascii="Arial Narrow" w:hAnsi="Arial Narrow"/>
                <w:sz w:val="20"/>
                <w:szCs w:val="20"/>
              </w:rPr>
              <w:t>Signatory City</w:t>
            </w:r>
          </w:p>
        </w:tc>
        <w:tc>
          <w:tcPr>
            <w:tcW w:w="6633" w:type="dxa"/>
          </w:tcPr>
          <w:p w14:paraId="59353592" w14:textId="62E866B6" w:rsidR="009911FF" w:rsidRPr="003C3D10" w:rsidRDefault="009911FF" w:rsidP="009911FF">
            <w:pPr>
              <w:rPr>
                <w:rFonts w:ascii="Arial Narrow" w:hAnsi="Arial Narrow"/>
                <w:sz w:val="20"/>
                <w:szCs w:val="20"/>
              </w:rPr>
            </w:pPr>
            <w:r w:rsidRPr="003C3D10">
              <w:rPr>
                <w:rFonts w:ascii="Arial Narrow" w:hAnsi="Arial Narrow"/>
                <w:sz w:val="20"/>
                <w:szCs w:val="20"/>
              </w:rPr>
              <w:t>New York City</w:t>
            </w:r>
          </w:p>
        </w:tc>
      </w:tr>
      <w:tr w:rsidR="009911FF" w:rsidRPr="003C3D10" w14:paraId="4561857A" w14:textId="77777777" w:rsidTr="00416CEF">
        <w:tc>
          <w:tcPr>
            <w:tcW w:w="704" w:type="dxa"/>
            <w:vMerge/>
            <w:shd w:val="clear" w:color="auto" w:fill="BFBFBF" w:themeFill="background1" w:themeFillShade="BF"/>
            <w:vAlign w:val="center"/>
          </w:tcPr>
          <w:p w14:paraId="7C809635"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6C0F75AC" w14:textId="40208364" w:rsidR="009911FF" w:rsidRPr="00C535CD" w:rsidRDefault="009911FF" w:rsidP="009911FF">
            <w:pPr>
              <w:rPr>
                <w:rFonts w:ascii="Arial Narrow" w:hAnsi="Arial Narrow"/>
                <w:sz w:val="20"/>
                <w:szCs w:val="20"/>
              </w:rPr>
            </w:pPr>
            <w:r w:rsidRPr="00C535CD">
              <w:rPr>
                <w:rFonts w:ascii="Arial Narrow" w:hAnsi="Arial Narrow"/>
                <w:sz w:val="20"/>
                <w:szCs w:val="20"/>
              </w:rPr>
              <w:t>World Bank economic classification</w:t>
            </w:r>
          </w:p>
        </w:tc>
        <w:tc>
          <w:tcPr>
            <w:tcW w:w="6633" w:type="dxa"/>
          </w:tcPr>
          <w:p w14:paraId="28224298" w14:textId="360BBA9A" w:rsidR="009911FF" w:rsidRPr="003C3D10" w:rsidRDefault="009911FF" w:rsidP="009911FF">
            <w:pPr>
              <w:rPr>
                <w:rFonts w:ascii="Arial Narrow" w:hAnsi="Arial Narrow"/>
                <w:sz w:val="20"/>
                <w:szCs w:val="20"/>
              </w:rPr>
            </w:pPr>
            <w:r w:rsidRPr="003C3D10">
              <w:rPr>
                <w:rFonts w:ascii="Arial Narrow" w:hAnsi="Arial Narrow"/>
                <w:sz w:val="20"/>
                <w:szCs w:val="20"/>
              </w:rPr>
              <w:t>High Income</w:t>
            </w:r>
          </w:p>
        </w:tc>
      </w:tr>
      <w:tr w:rsidR="009911FF" w:rsidRPr="003C3D10" w14:paraId="66D4A4AC" w14:textId="77777777" w:rsidTr="00416CEF">
        <w:tc>
          <w:tcPr>
            <w:tcW w:w="704" w:type="dxa"/>
            <w:vMerge w:val="restart"/>
            <w:shd w:val="clear" w:color="auto" w:fill="BFBFBF" w:themeFill="background1" w:themeFillShade="BF"/>
            <w:textDirection w:val="btLr"/>
            <w:vAlign w:val="center"/>
          </w:tcPr>
          <w:p w14:paraId="494A855E" w14:textId="2ABAE8A5"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context</w:t>
            </w:r>
          </w:p>
        </w:tc>
        <w:tc>
          <w:tcPr>
            <w:tcW w:w="3119" w:type="dxa"/>
            <w:shd w:val="clear" w:color="auto" w:fill="F2F2F2" w:themeFill="background1" w:themeFillShade="F2"/>
          </w:tcPr>
          <w:p w14:paraId="4AEB3E24" w14:textId="2AA8FBFD" w:rsidR="009911FF" w:rsidRPr="00C535CD" w:rsidRDefault="009911FF" w:rsidP="009911FF">
            <w:pPr>
              <w:rPr>
                <w:rFonts w:ascii="Arial Narrow" w:hAnsi="Arial Narrow"/>
                <w:sz w:val="20"/>
                <w:szCs w:val="20"/>
              </w:rPr>
            </w:pPr>
            <w:r w:rsidRPr="00C535CD">
              <w:rPr>
                <w:rFonts w:ascii="Arial Narrow" w:hAnsi="Arial Narrow"/>
                <w:sz w:val="20"/>
                <w:szCs w:val="20"/>
              </w:rPr>
              <w:t>Is this intervention a policy itself or part of an over-arching policy?</w:t>
            </w:r>
          </w:p>
        </w:tc>
        <w:tc>
          <w:tcPr>
            <w:tcW w:w="6633" w:type="dxa"/>
          </w:tcPr>
          <w:p w14:paraId="3DBBC07F" w14:textId="5423BD38" w:rsidR="009911FF" w:rsidRPr="003C3D10" w:rsidRDefault="009911FF" w:rsidP="009911FF">
            <w:pPr>
              <w:rPr>
                <w:rFonts w:ascii="Arial Narrow" w:hAnsi="Arial Narrow"/>
                <w:sz w:val="20"/>
                <w:szCs w:val="20"/>
              </w:rPr>
            </w:pPr>
            <w:r w:rsidRPr="003C3D10">
              <w:rPr>
                <w:rFonts w:ascii="Arial Narrow" w:hAnsi="Arial Narrow"/>
                <w:sz w:val="20"/>
                <w:szCs w:val="20"/>
              </w:rPr>
              <w:t xml:space="preserve">Policy – non-regulatory </w:t>
            </w:r>
          </w:p>
        </w:tc>
      </w:tr>
      <w:tr w:rsidR="009911FF" w:rsidRPr="003C3D10" w14:paraId="3BF66B15" w14:textId="77777777" w:rsidTr="00416CEF">
        <w:tc>
          <w:tcPr>
            <w:tcW w:w="704" w:type="dxa"/>
            <w:vMerge/>
            <w:shd w:val="clear" w:color="auto" w:fill="BFBFBF" w:themeFill="background1" w:themeFillShade="BF"/>
          </w:tcPr>
          <w:p w14:paraId="06BE40D7"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4BCA303A" w14:textId="0940D02B" w:rsidR="009911FF" w:rsidRPr="00C535CD" w:rsidRDefault="009911FF" w:rsidP="009911FF">
            <w:pPr>
              <w:rPr>
                <w:rFonts w:ascii="Arial Narrow" w:hAnsi="Arial Narrow"/>
                <w:sz w:val="20"/>
                <w:szCs w:val="20"/>
              </w:rPr>
            </w:pPr>
            <w:r w:rsidRPr="00C535CD">
              <w:rPr>
                <w:rFonts w:ascii="Arial Narrow" w:hAnsi="Arial Narrow"/>
                <w:sz w:val="20"/>
                <w:szCs w:val="20"/>
              </w:rPr>
              <w:t>Timeframe for intervention</w:t>
            </w:r>
          </w:p>
        </w:tc>
        <w:tc>
          <w:tcPr>
            <w:tcW w:w="6633" w:type="dxa"/>
          </w:tcPr>
          <w:p w14:paraId="26A8FCC9" w14:textId="3E331738" w:rsidR="009911FF" w:rsidRPr="003C3D10" w:rsidRDefault="009911FF" w:rsidP="009911FF">
            <w:pPr>
              <w:rPr>
                <w:rFonts w:ascii="Arial Narrow" w:hAnsi="Arial Narrow"/>
                <w:sz w:val="20"/>
                <w:szCs w:val="20"/>
              </w:rPr>
            </w:pPr>
            <w:r w:rsidRPr="003C3D10">
              <w:rPr>
                <w:rFonts w:ascii="Arial Narrow" w:hAnsi="Arial Narrow"/>
                <w:sz w:val="20"/>
                <w:szCs w:val="20"/>
              </w:rPr>
              <w:t>First published in 2010 and then updated in 2013. No end time frame for this work plan has been stated.</w:t>
            </w:r>
          </w:p>
        </w:tc>
      </w:tr>
      <w:tr w:rsidR="009911FF" w:rsidRPr="003C3D10" w14:paraId="056CC33F" w14:textId="77777777" w:rsidTr="00416CEF">
        <w:tc>
          <w:tcPr>
            <w:tcW w:w="704" w:type="dxa"/>
            <w:vMerge/>
            <w:shd w:val="clear" w:color="auto" w:fill="BFBFBF" w:themeFill="background1" w:themeFillShade="BF"/>
          </w:tcPr>
          <w:p w14:paraId="7776EA14"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27FEFF39" w14:textId="174F423D" w:rsidR="009911FF" w:rsidRPr="00C535CD" w:rsidRDefault="009911FF" w:rsidP="009911FF">
            <w:pPr>
              <w:rPr>
                <w:rFonts w:ascii="Arial Narrow" w:hAnsi="Arial Narrow"/>
                <w:sz w:val="20"/>
                <w:szCs w:val="20"/>
              </w:rPr>
            </w:pPr>
            <w:r w:rsidRPr="00C535CD">
              <w:rPr>
                <w:rFonts w:ascii="Arial Narrow" w:hAnsi="Arial Narrow"/>
                <w:sz w:val="20"/>
                <w:szCs w:val="20"/>
              </w:rPr>
              <w:t>Related policy interventions (Regional, National, State, Local)</w:t>
            </w:r>
          </w:p>
        </w:tc>
        <w:tc>
          <w:tcPr>
            <w:tcW w:w="6633" w:type="dxa"/>
          </w:tcPr>
          <w:p w14:paraId="7C91EE38" w14:textId="3C04D4C2" w:rsidR="009911FF" w:rsidRPr="003C3D10" w:rsidRDefault="009911FF" w:rsidP="009911FF">
            <w:pPr>
              <w:rPr>
                <w:rFonts w:ascii="Arial Narrow" w:hAnsi="Arial Narrow"/>
                <w:sz w:val="20"/>
                <w:szCs w:val="20"/>
              </w:rPr>
            </w:pPr>
            <w:proofErr w:type="spellStart"/>
            <w:r w:rsidRPr="003C3D10">
              <w:rPr>
                <w:rFonts w:ascii="Arial Narrow" w:hAnsi="Arial Narrow"/>
                <w:sz w:val="20"/>
                <w:szCs w:val="20"/>
              </w:rPr>
              <w:t>PlaNYC</w:t>
            </w:r>
            <w:proofErr w:type="spellEnd"/>
            <w:r w:rsidRPr="003C3D10">
              <w:rPr>
                <w:rFonts w:ascii="Arial Narrow" w:hAnsi="Arial Narrow"/>
                <w:sz w:val="20"/>
                <w:szCs w:val="20"/>
              </w:rPr>
              <w:t xml:space="preserve"> is a blueprint for city-wide sustainability published in 2007, however food was missing from the narrative. Less than 3 years later, </w:t>
            </w:r>
            <w:proofErr w:type="spellStart"/>
            <w:r w:rsidRPr="003C3D10">
              <w:rPr>
                <w:rFonts w:ascii="Arial Narrow" w:hAnsi="Arial Narrow"/>
                <w:sz w:val="20"/>
                <w:szCs w:val="20"/>
              </w:rPr>
              <w:t>Foodworks</w:t>
            </w:r>
            <w:proofErr w:type="spellEnd"/>
            <w:r w:rsidRPr="003C3D10">
              <w:rPr>
                <w:rFonts w:ascii="Arial Narrow" w:hAnsi="Arial Narrow"/>
                <w:sz w:val="20"/>
                <w:szCs w:val="20"/>
              </w:rPr>
              <w:t xml:space="preserve"> NYC Report was released (a food sustainability blueprint). FRESH program, Green Cart program, Supplemental Nutrition Assistance Program (SNAP), Child Nutrition Act, WIC program, SNAP Education</w:t>
            </w:r>
          </w:p>
        </w:tc>
      </w:tr>
      <w:tr w:rsidR="009911FF" w:rsidRPr="003C3D10" w14:paraId="043B6B3E" w14:textId="77777777" w:rsidTr="00416CEF">
        <w:tc>
          <w:tcPr>
            <w:tcW w:w="704" w:type="dxa"/>
            <w:vMerge w:val="restart"/>
            <w:shd w:val="clear" w:color="auto" w:fill="BFBFBF" w:themeFill="background1" w:themeFillShade="BF"/>
            <w:textDirection w:val="btLr"/>
            <w:vAlign w:val="center"/>
          </w:tcPr>
          <w:p w14:paraId="388B06C1" w14:textId="3F82E56C"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Aims &amp; Activities</w:t>
            </w:r>
          </w:p>
        </w:tc>
        <w:tc>
          <w:tcPr>
            <w:tcW w:w="3119" w:type="dxa"/>
            <w:shd w:val="clear" w:color="auto" w:fill="F2F2F2" w:themeFill="background1" w:themeFillShade="F2"/>
          </w:tcPr>
          <w:p w14:paraId="488EDCCD" w14:textId="1D9555ED" w:rsidR="009911FF" w:rsidRPr="00C535CD" w:rsidRDefault="009911FF" w:rsidP="009911FF">
            <w:pPr>
              <w:rPr>
                <w:rFonts w:ascii="Arial Narrow" w:hAnsi="Arial Narrow"/>
                <w:sz w:val="20"/>
                <w:szCs w:val="20"/>
              </w:rPr>
            </w:pPr>
            <w:r w:rsidRPr="00C535CD">
              <w:rPr>
                <w:rFonts w:ascii="Arial Narrow" w:hAnsi="Arial Narrow"/>
                <w:sz w:val="20"/>
                <w:szCs w:val="20"/>
              </w:rPr>
              <w:t>Policy aim</w:t>
            </w:r>
          </w:p>
        </w:tc>
        <w:tc>
          <w:tcPr>
            <w:tcW w:w="6633" w:type="dxa"/>
          </w:tcPr>
          <w:p w14:paraId="2BB97147" w14:textId="1A24606C" w:rsidR="009911FF" w:rsidRPr="003C3D10" w:rsidRDefault="009911FF" w:rsidP="009911FF">
            <w:pPr>
              <w:rPr>
                <w:rFonts w:ascii="Arial Narrow" w:hAnsi="Arial Narrow"/>
                <w:sz w:val="20"/>
                <w:szCs w:val="20"/>
              </w:rPr>
            </w:pPr>
            <w:proofErr w:type="spellStart"/>
            <w:r w:rsidRPr="003C3D10">
              <w:rPr>
                <w:rFonts w:ascii="Arial Narrow" w:hAnsi="Arial Narrow"/>
                <w:sz w:val="20"/>
                <w:szCs w:val="20"/>
              </w:rPr>
              <w:t>FoodWorks</w:t>
            </w:r>
            <w:proofErr w:type="spellEnd"/>
            <w:r w:rsidRPr="003C3D10">
              <w:rPr>
                <w:rFonts w:ascii="Arial Narrow" w:hAnsi="Arial Narrow"/>
                <w:sz w:val="20"/>
                <w:szCs w:val="20"/>
              </w:rPr>
              <w:t xml:space="preserve"> explores some of the ways in which the many pieces of </w:t>
            </w:r>
            <w:r>
              <w:rPr>
                <w:rFonts w:ascii="Arial Narrow" w:hAnsi="Arial Narrow"/>
                <w:sz w:val="20"/>
                <w:szCs w:val="20"/>
              </w:rPr>
              <w:t>the</w:t>
            </w:r>
            <w:r w:rsidRPr="003C3D10">
              <w:rPr>
                <w:rFonts w:ascii="Arial Narrow" w:hAnsi="Arial Narrow"/>
                <w:sz w:val="20"/>
                <w:szCs w:val="20"/>
              </w:rPr>
              <w:t xml:space="preserve"> complex food system are interconnected, sets goals to </w:t>
            </w:r>
            <w:r>
              <w:rPr>
                <w:rFonts w:ascii="Arial Narrow" w:hAnsi="Arial Narrow"/>
                <w:sz w:val="20"/>
                <w:szCs w:val="20"/>
              </w:rPr>
              <w:t>support</w:t>
            </w:r>
            <w:r w:rsidRPr="003C3D10">
              <w:rPr>
                <w:rFonts w:ascii="Arial Narrow" w:hAnsi="Arial Narrow"/>
                <w:sz w:val="20"/>
                <w:szCs w:val="20"/>
              </w:rPr>
              <w:t xml:space="preserve"> better choices, and presents a blueprint for some initial steps (a 59-point plan), both large and small, that can make the system stronger and more sustainable for generations to come.</w:t>
            </w:r>
          </w:p>
        </w:tc>
      </w:tr>
      <w:tr w:rsidR="009911FF" w:rsidRPr="003C3D10" w14:paraId="05BCEB17" w14:textId="77777777" w:rsidTr="00416CEF">
        <w:tc>
          <w:tcPr>
            <w:tcW w:w="704" w:type="dxa"/>
            <w:vMerge/>
            <w:shd w:val="clear" w:color="auto" w:fill="BFBFBF" w:themeFill="background1" w:themeFillShade="BF"/>
          </w:tcPr>
          <w:p w14:paraId="768DD0B5"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398CAFE2" w14:textId="0910CE3C" w:rsidR="009911FF" w:rsidRPr="00C535CD" w:rsidRDefault="009911FF" w:rsidP="009911FF">
            <w:pPr>
              <w:rPr>
                <w:rFonts w:ascii="Arial Narrow" w:hAnsi="Arial Narrow"/>
                <w:sz w:val="20"/>
                <w:szCs w:val="20"/>
              </w:rPr>
            </w:pPr>
            <w:r w:rsidRPr="00C535CD">
              <w:rPr>
                <w:rFonts w:ascii="Arial Narrow" w:hAnsi="Arial Narrow"/>
                <w:sz w:val="20"/>
                <w:szCs w:val="20"/>
              </w:rPr>
              <w:t>Description of actions</w:t>
            </w:r>
          </w:p>
        </w:tc>
        <w:tc>
          <w:tcPr>
            <w:tcW w:w="6633" w:type="dxa"/>
          </w:tcPr>
          <w:p w14:paraId="65443BF4" w14:textId="0CB09E6A" w:rsidR="009911FF" w:rsidRPr="003C3D10" w:rsidRDefault="009911FF" w:rsidP="009911FF">
            <w:pPr>
              <w:rPr>
                <w:rFonts w:ascii="Arial Narrow" w:hAnsi="Arial Narrow"/>
                <w:sz w:val="20"/>
                <w:szCs w:val="20"/>
              </w:rPr>
            </w:pPr>
            <w:r w:rsidRPr="003C3D10">
              <w:rPr>
                <w:rFonts w:ascii="Arial Narrow" w:hAnsi="Arial Narrow"/>
                <w:sz w:val="20"/>
                <w:szCs w:val="20"/>
              </w:rPr>
              <w:t>AG PRODUCTION: (</w:t>
            </w:r>
            <w:proofErr w:type="spellStart"/>
            <w:r w:rsidRPr="003C3D10">
              <w:rPr>
                <w:rFonts w:ascii="Arial Narrow" w:hAnsi="Arial Narrow"/>
                <w:sz w:val="20"/>
                <w:szCs w:val="20"/>
              </w:rPr>
              <w:t>i</w:t>
            </w:r>
            <w:proofErr w:type="spellEnd"/>
            <w:r w:rsidRPr="003C3D10">
              <w:rPr>
                <w:rFonts w:ascii="Arial Narrow" w:hAnsi="Arial Narrow"/>
                <w:sz w:val="20"/>
                <w:szCs w:val="20"/>
              </w:rPr>
              <w:t>) preserve and increase regional food production (ii) increase urban food production. PROCESSING: (iii) generate group and employment in the food manufacturing sector by making affordable space available and offering technical assistance (iv) increasing regional products being processed in and for NYC (v) reducing enviro impact from food processing. DISTRIBUTION: (vi) Improve food distribution in NYC by enhancing infrastructure, technology, transportation and planning. CONSUMPTION: (vii) create a healthier food environment (viii) strengthen safety net for hunger relief and nutrition programs (ix) improve nutrition of institutional meals (x) increase food literacy. POST-CONSUMPTION: (xi) decrease waste throughout the food system (xii) increase resource recapture in the food system.</w:t>
            </w:r>
          </w:p>
        </w:tc>
      </w:tr>
      <w:tr w:rsidR="009911FF" w:rsidRPr="003C3D10" w14:paraId="55880CD4" w14:textId="77777777" w:rsidTr="00416CEF">
        <w:tc>
          <w:tcPr>
            <w:tcW w:w="704" w:type="dxa"/>
            <w:vMerge/>
            <w:shd w:val="clear" w:color="auto" w:fill="BFBFBF" w:themeFill="background1" w:themeFillShade="BF"/>
          </w:tcPr>
          <w:p w14:paraId="3B9396F7"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281351C1" w14:textId="605E72EE" w:rsidR="009911FF" w:rsidRPr="00C535CD" w:rsidRDefault="009911FF" w:rsidP="009911FF">
            <w:pPr>
              <w:rPr>
                <w:rFonts w:ascii="Arial Narrow" w:hAnsi="Arial Narrow"/>
                <w:sz w:val="20"/>
                <w:szCs w:val="20"/>
              </w:rPr>
            </w:pPr>
            <w:r w:rsidRPr="00C535CD">
              <w:rPr>
                <w:rFonts w:ascii="Arial Narrow" w:hAnsi="Arial Narrow"/>
                <w:sz w:val="20"/>
                <w:szCs w:val="20"/>
              </w:rPr>
              <w:t>Role of Local Government</w:t>
            </w:r>
          </w:p>
        </w:tc>
        <w:tc>
          <w:tcPr>
            <w:tcW w:w="6633" w:type="dxa"/>
          </w:tcPr>
          <w:p w14:paraId="5EA05CA5"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LEADERSHIP/OWNERSHIP. The Mayor’s Office created a Food Policy Coordinator and inter-agency task force</w:t>
            </w:r>
          </w:p>
          <w:p w14:paraId="490F1D01"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at the request of the City Council. The City Council called on the Mayor</w:t>
            </w:r>
          </w:p>
          <w:p w14:paraId="083432A8" w14:textId="63D87AE4" w:rsidR="009911FF" w:rsidRPr="003C3D10" w:rsidRDefault="009911FF" w:rsidP="009911FF">
            <w:pPr>
              <w:rPr>
                <w:rFonts w:ascii="Arial Narrow" w:hAnsi="Arial Narrow"/>
                <w:sz w:val="20"/>
                <w:szCs w:val="20"/>
              </w:rPr>
            </w:pPr>
            <w:r w:rsidRPr="003C3D10">
              <w:rPr>
                <w:rFonts w:ascii="Arial Narrow" w:hAnsi="Arial Narrow"/>
                <w:sz w:val="20"/>
                <w:szCs w:val="20"/>
              </w:rPr>
              <w:t>to create the New York City Food Policy Council.</w:t>
            </w:r>
          </w:p>
        </w:tc>
      </w:tr>
      <w:tr w:rsidR="009911FF" w:rsidRPr="003C3D10" w14:paraId="3F594545" w14:textId="77777777" w:rsidTr="00416CEF">
        <w:tc>
          <w:tcPr>
            <w:tcW w:w="704" w:type="dxa"/>
            <w:vMerge/>
            <w:shd w:val="clear" w:color="auto" w:fill="BFBFBF" w:themeFill="background1" w:themeFillShade="BF"/>
          </w:tcPr>
          <w:p w14:paraId="5F610AE3"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28EB998E" w14:textId="2528690A" w:rsidR="009911FF" w:rsidRPr="00C535CD" w:rsidRDefault="009911FF" w:rsidP="009911FF">
            <w:pPr>
              <w:rPr>
                <w:rFonts w:ascii="Arial Narrow" w:hAnsi="Arial Narrow"/>
                <w:sz w:val="20"/>
                <w:szCs w:val="20"/>
              </w:rPr>
            </w:pPr>
            <w:r w:rsidRPr="00C535CD">
              <w:rPr>
                <w:rFonts w:ascii="Arial Narrow" w:hAnsi="Arial Narrow"/>
                <w:sz w:val="20"/>
                <w:szCs w:val="20"/>
              </w:rPr>
              <w:t>Targeted healthy and sustainable diet-related practice(s)</w:t>
            </w:r>
          </w:p>
        </w:tc>
        <w:tc>
          <w:tcPr>
            <w:tcW w:w="6633" w:type="dxa"/>
          </w:tcPr>
          <w:p w14:paraId="26A60986"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Variety (diversity)</w:t>
            </w:r>
          </w:p>
          <w:p w14:paraId="4AC81CAA"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Avoid over-consumption</w:t>
            </w:r>
          </w:p>
          <w:p w14:paraId="7909975A"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More plant-based foods</w:t>
            </w:r>
          </w:p>
          <w:p w14:paraId="000049BE"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 xml:space="preserve">Eat seasonally </w:t>
            </w:r>
          </w:p>
          <w:p w14:paraId="2619B3C0"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Eat locally available foods</w:t>
            </w:r>
          </w:p>
          <w:p w14:paraId="12CCE0E2"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Minimise food waste</w:t>
            </w:r>
          </w:p>
          <w:p w14:paraId="58DC0163"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Connect with local food system</w:t>
            </w:r>
          </w:p>
          <w:p w14:paraId="0B2E1127"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Promote safe tap water</w:t>
            </w:r>
          </w:p>
          <w:p w14:paraId="0154C503"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Prepare food at home with others</w:t>
            </w:r>
          </w:p>
          <w:p w14:paraId="716EB66C" w14:textId="2C16AE47" w:rsidR="009911FF" w:rsidRPr="003C3D10" w:rsidRDefault="009911FF" w:rsidP="009911FF">
            <w:pPr>
              <w:rPr>
                <w:rFonts w:ascii="Arial Narrow" w:hAnsi="Arial Narrow"/>
                <w:sz w:val="20"/>
                <w:szCs w:val="20"/>
              </w:rPr>
            </w:pPr>
            <w:r w:rsidRPr="003C3D10">
              <w:rPr>
                <w:rFonts w:ascii="Arial Narrow" w:hAnsi="Arial Narrow"/>
                <w:sz w:val="20"/>
                <w:szCs w:val="20"/>
              </w:rPr>
              <w:t>Support sustainable food production practices</w:t>
            </w:r>
          </w:p>
        </w:tc>
      </w:tr>
      <w:tr w:rsidR="009911FF" w:rsidRPr="003C3D10" w14:paraId="60818452" w14:textId="77777777" w:rsidTr="00416CEF">
        <w:tc>
          <w:tcPr>
            <w:tcW w:w="704" w:type="dxa"/>
            <w:vMerge/>
            <w:shd w:val="clear" w:color="auto" w:fill="BFBFBF" w:themeFill="background1" w:themeFillShade="BF"/>
          </w:tcPr>
          <w:p w14:paraId="5EC3419B"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03B8B379" w14:textId="65866AC5" w:rsidR="009911FF" w:rsidRPr="003C3D10" w:rsidRDefault="009911FF" w:rsidP="009911FF">
            <w:pPr>
              <w:rPr>
                <w:rFonts w:ascii="Arial Narrow" w:hAnsi="Arial Narrow"/>
                <w:sz w:val="20"/>
                <w:szCs w:val="20"/>
              </w:rPr>
            </w:pPr>
            <w:r w:rsidRPr="003C3D10">
              <w:rPr>
                <w:rFonts w:ascii="Arial Narrow" w:hAnsi="Arial Narrow"/>
                <w:sz w:val="20"/>
                <w:szCs w:val="20"/>
              </w:rPr>
              <w:t xml:space="preserve">Targeted food system phase(s) </w:t>
            </w:r>
          </w:p>
        </w:tc>
        <w:tc>
          <w:tcPr>
            <w:tcW w:w="6633" w:type="dxa"/>
          </w:tcPr>
          <w:p w14:paraId="5FC9EC77" w14:textId="734D7C8C" w:rsidR="009911FF" w:rsidRPr="003C3D10" w:rsidRDefault="009911FF" w:rsidP="009911FF">
            <w:pPr>
              <w:rPr>
                <w:rFonts w:ascii="Arial Narrow" w:hAnsi="Arial Narrow"/>
                <w:sz w:val="20"/>
                <w:szCs w:val="20"/>
              </w:rPr>
            </w:pPr>
            <w:r w:rsidRPr="003C3D10">
              <w:rPr>
                <w:rFonts w:ascii="Arial Narrow" w:hAnsi="Arial Narrow"/>
                <w:sz w:val="20"/>
                <w:szCs w:val="20"/>
              </w:rPr>
              <w:t>All</w:t>
            </w:r>
          </w:p>
        </w:tc>
      </w:tr>
      <w:tr w:rsidR="009911FF" w:rsidRPr="003C3D10" w14:paraId="510C79BE" w14:textId="77777777" w:rsidTr="00416CEF">
        <w:tc>
          <w:tcPr>
            <w:tcW w:w="704" w:type="dxa"/>
            <w:vMerge w:val="restart"/>
            <w:shd w:val="clear" w:color="auto" w:fill="BFBFBF" w:themeFill="background1" w:themeFillShade="BF"/>
            <w:textDirection w:val="btLr"/>
            <w:vAlign w:val="center"/>
          </w:tcPr>
          <w:p w14:paraId="63BE17A0" w14:textId="510C2EE9"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lastRenderedPageBreak/>
              <w:t>Considerations</w:t>
            </w:r>
          </w:p>
        </w:tc>
        <w:tc>
          <w:tcPr>
            <w:tcW w:w="3119" w:type="dxa"/>
            <w:shd w:val="clear" w:color="auto" w:fill="F2F2F2" w:themeFill="background1" w:themeFillShade="F2"/>
          </w:tcPr>
          <w:p w14:paraId="0E9D4D2A" w14:textId="080E9695" w:rsidR="009911FF" w:rsidRPr="00C535CD" w:rsidRDefault="009911FF" w:rsidP="009911FF">
            <w:pPr>
              <w:rPr>
                <w:rFonts w:ascii="Arial Narrow" w:hAnsi="Arial Narrow"/>
                <w:sz w:val="20"/>
                <w:szCs w:val="20"/>
              </w:rPr>
            </w:pPr>
            <w:r w:rsidRPr="00C535CD">
              <w:rPr>
                <w:rFonts w:ascii="Arial Narrow" w:hAnsi="Arial Narrow"/>
                <w:sz w:val="20"/>
                <w:szCs w:val="20"/>
              </w:rPr>
              <w:t xml:space="preserve">Does the policy consider health? Y/N and how? </w:t>
            </w:r>
          </w:p>
        </w:tc>
        <w:tc>
          <w:tcPr>
            <w:tcW w:w="6633" w:type="dxa"/>
          </w:tcPr>
          <w:p w14:paraId="43A5F749" w14:textId="32FAA469" w:rsidR="009911FF" w:rsidRPr="003C3D10" w:rsidRDefault="009911FF" w:rsidP="009911FF">
            <w:pPr>
              <w:rPr>
                <w:rFonts w:ascii="Arial Narrow" w:hAnsi="Arial Narrow"/>
                <w:sz w:val="20"/>
                <w:szCs w:val="20"/>
              </w:rPr>
            </w:pPr>
            <w:r w:rsidRPr="003C3D10">
              <w:rPr>
                <w:rFonts w:ascii="Arial Narrow" w:hAnsi="Arial Narrow"/>
                <w:sz w:val="20"/>
                <w:szCs w:val="20"/>
              </w:rPr>
              <w:t xml:space="preserve">Y - this policy document includes 'addressing both hunger and obesity', and 'improving the food environment' under its aims to 'improve public health', Many of the strategies proposed in this document address issues of physical health, and health equity.  </w:t>
            </w:r>
          </w:p>
        </w:tc>
      </w:tr>
      <w:tr w:rsidR="009911FF" w:rsidRPr="003C3D10" w14:paraId="4B52CC9D" w14:textId="77777777" w:rsidTr="00416CEF">
        <w:tc>
          <w:tcPr>
            <w:tcW w:w="704" w:type="dxa"/>
            <w:vMerge/>
            <w:shd w:val="clear" w:color="auto" w:fill="BFBFBF" w:themeFill="background1" w:themeFillShade="BF"/>
          </w:tcPr>
          <w:p w14:paraId="66A76023"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3E20110E" w14:textId="29F7358E"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equity? Y/N and how?</w:t>
            </w:r>
          </w:p>
        </w:tc>
        <w:tc>
          <w:tcPr>
            <w:tcW w:w="6633" w:type="dxa"/>
          </w:tcPr>
          <w:p w14:paraId="6F3B26F7" w14:textId="2D724831" w:rsidR="009911FF" w:rsidRPr="003C3D10" w:rsidRDefault="009911FF" w:rsidP="009911FF">
            <w:pPr>
              <w:rPr>
                <w:rFonts w:ascii="Arial Narrow" w:hAnsi="Arial Narrow"/>
                <w:sz w:val="20"/>
                <w:szCs w:val="20"/>
              </w:rPr>
            </w:pPr>
            <w:r w:rsidRPr="003C3D10">
              <w:rPr>
                <w:rFonts w:ascii="Arial Narrow" w:hAnsi="Arial Narrow"/>
                <w:sz w:val="20"/>
                <w:szCs w:val="20"/>
              </w:rPr>
              <w:t>Y - equity is considered throughout this report. Goal * specifically aims to strengthen the safety net of hunger and nutrition programs. This policy document also proposes to promote an increase of retail options with healthy foods in existing food deserts by including a strategy to 'aggressively market the FRESH Program'. Promotes increase in Co-ops offering affordable healthy food. Supporting an increase in healthy food available in convenience stores (</w:t>
            </w:r>
            <w:proofErr w:type="spellStart"/>
            <w:r w:rsidRPr="003C3D10">
              <w:rPr>
                <w:rFonts w:ascii="Arial Narrow" w:hAnsi="Arial Narrow"/>
                <w:sz w:val="20"/>
                <w:szCs w:val="20"/>
              </w:rPr>
              <w:t>eg.</w:t>
            </w:r>
            <w:proofErr w:type="spellEnd"/>
            <w:r w:rsidRPr="003C3D10">
              <w:rPr>
                <w:rFonts w:ascii="Arial Narrow" w:hAnsi="Arial Narrow"/>
                <w:sz w:val="20"/>
                <w:szCs w:val="20"/>
              </w:rPr>
              <w:t xml:space="preserve"> bodegas). Support for the Green Cart Program, </w:t>
            </w:r>
            <w:proofErr w:type="spellStart"/>
            <w:r w:rsidRPr="003C3D10">
              <w:rPr>
                <w:rFonts w:ascii="Arial Narrow" w:hAnsi="Arial Narrow"/>
                <w:sz w:val="20"/>
                <w:szCs w:val="20"/>
              </w:rPr>
              <w:t>GroceryWorks</w:t>
            </w:r>
            <w:proofErr w:type="spellEnd"/>
            <w:r w:rsidRPr="003C3D10">
              <w:rPr>
                <w:rFonts w:ascii="Arial Narrow" w:hAnsi="Arial Narrow"/>
                <w:sz w:val="20"/>
                <w:szCs w:val="20"/>
              </w:rPr>
              <w:t xml:space="preserve"> training program, SNAP, WIC, SNAP-Education</w:t>
            </w:r>
          </w:p>
        </w:tc>
      </w:tr>
      <w:tr w:rsidR="009911FF" w:rsidRPr="003C3D10" w14:paraId="382D209F" w14:textId="77777777" w:rsidTr="00416CEF">
        <w:tc>
          <w:tcPr>
            <w:tcW w:w="704" w:type="dxa"/>
            <w:vMerge/>
            <w:shd w:val="clear" w:color="auto" w:fill="BFBFBF" w:themeFill="background1" w:themeFillShade="BF"/>
          </w:tcPr>
          <w:p w14:paraId="428078AE"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55A2764A" w14:textId="042D691B"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the broader food system? Y/N and how?</w:t>
            </w:r>
          </w:p>
        </w:tc>
        <w:tc>
          <w:tcPr>
            <w:tcW w:w="6633" w:type="dxa"/>
          </w:tcPr>
          <w:p w14:paraId="54A0CEDF" w14:textId="256A2E56" w:rsidR="009911FF" w:rsidRPr="003C3D10" w:rsidRDefault="009911FF" w:rsidP="009911FF">
            <w:pPr>
              <w:rPr>
                <w:rFonts w:ascii="Arial Narrow" w:hAnsi="Arial Narrow"/>
                <w:sz w:val="20"/>
                <w:szCs w:val="20"/>
              </w:rPr>
            </w:pPr>
            <w:r w:rsidRPr="003C3D10">
              <w:rPr>
                <w:rFonts w:ascii="Arial Narrow" w:hAnsi="Arial Narrow"/>
                <w:sz w:val="20"/>
                <w:szCs w:val="20"/>
              </w:rPr>
              <w:t>Y - this policy document is broken up into the stages of the food supply chain in order to describe the current state of place and their proposed activities. It addresses agricultural production, processing, distribution, consumption and post-consumption phases of the food system.</w:t>
            </w:r>
          </w:p>
        </w:tc>
      </w:tr>
      <w:tr w:rsidR="009911FF" w:rsidRPr="003C3D10" w14:paraId="5995B816" w14:textId="77777777" w:rsidTr="00416CEF">
        <w:tc>
          <w:tcPr>
            <w:tcW w:w="704" w:type="dxa"/>
            <w:vMerge w:val="restart"/>
            <w:shd w:val="clear" w:color="auto" w:fill="BFBFBF" w:themeFill="background1" w:themeFillShade="BF"/>
            <w:textDirection w:val="btLr"/>
            <w:vAlign w:val="center"/>
          </w:tcPr>
          <w:p w14:paraId="364944E9" w14:textId="1220D148"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Evaluation</w:t>
            </w:r>
          </w:p>
        </w:tc>
        <w:tc>
          <w:tcPr>
            <w:tcW w:w="3119" w:type="dxa"/>
            <w:shd w:val="clear" w:color="auto" w:fill="F2F2F2" w:themeFill="background1" w:themeFillShade="F2"/>
          </w:tcPr>
          <w:p w14:paraId="33E56D9F" w14:textId="53C2A0BB"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evaluation been planned for? </w:t>
            </w:r>
          </w:p>
        </w:tc>
        <w:tc>
          <w:tcPr>
            <w:tcW w:w="6633" w:type="dxa"/>
          </w:tcPr>
          <w:p w14:paraId="03AB317A" w14:textId="4A3E83D5" w:rsidR="009911FF" w:rsidRPr="003C3D10" w:rsidRDefault="009911FF" w:rsidP="009911FF">
            <w:pPr>
              <w:rPr>
                <w:rFonts w:ascii="Arial Narrow" w:hAnsi="Arial Narrow"/>
                <w:sz w:val="20"/>
                <w:szCs w:val="20"/>
              </w:rPr>
            </w:pPr>
            <w:r w:rsidRPr="003C3D10">
              <w:rPr>
                <w:rFonts w:ascii="Arial Narrow" w:hAnsi="Arial Narrow"/>
                <w:sz w:val="20"/>
                <w:szCs w:val="20"/>
              </w:rPr>
              <w:t>The Report states that in developing the blueprint, they discovered fundamental gaps in the basic data available to measure food system progress. They state "therefore, the City Council will introduce legislation that will allow us to better understand the current state of our food system, monitor changes, and provide a foundation for future work". The report goes on to specify that the Reporting Bill will establish metrics across each phase of the food system to measure where food is procured from, any benefits to local processors, reach and quality of agency meals, progress towards eliminating hunger, etc.</w:t>
            </w:r>
          </w:p>
        </w:tc>
      </w:tr>
      <w:tr w:rsidR="009911FF" w:rsidRPr="003C3D10" w14:paraId="60CBB608" w14:textId="77777777" w:rsidTr="00416CEF">
        <w:tc>
          <w:tcPr>
            <w:tcW w:w="704" w:type="dxa"/>
            <w:vMerge/>
            <w:shd w:val="clear" w:color="auto" w:fill="BFBFBF" w:themeFill="background1" w:themeFillShade="BF"/>
          </w:tcPr>
          <w:p w14:paraId="5FC4089F"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7E8B936D" w14:textId="5EE1D708" w:rsidR="009911FF" w:rsidRPr="00C535CD" w:rsidRDefault="009911FF" w:rsidP="009911FF">
            <w:pPr>
              <w:rPr>
                <w:rFonts w:ascii="Arial Narrow" w:hAnsi="Arial Narrow"/>
                <w:sz w:val="20"/>
                <w:szCs w:val="20"/>
              </w:rPr>
            </w:pPr>
            <w:r w:rsidRPr="00C535CD">
              <w:rPr>
                <w:rFonts w:ascii="Arial Narrow" w:hAnsi="Arial Narrow"/>
                <w:sz w:val="20"/>
                <w:szCs w:val="20"/>
              </w:rPr>
              <w:t>Data collection tools, target population</w:t>
            </w:r>
          </w:p>
        </w:tc>
        <w:tc>
          <w:tcPr>
            <w:tcW w:w="6633" w:type="dxa"/>
          </w:tcPr>
          <w:p w14:paraId="4BA3AA5E" w14:textId="488A0DBF" w:rsidR="009911FF" w:rsidRPr="003C3D10" w:rsidRDefault="009911FF" w:rsidP="009911FF">
            <w:pPr>
              <w:rPr>
                <w:rFonts w:ascii="Arial Narrow" w:hAnsi="Arial Narrow"/>
                <w:sz w:val="20"/>
                <w:szCs w:val="20"/>
              </w:rPr>
            </w:pPr>
            <w:r w:rsidRPr="003C3D10">
              <w:rPr>
                <w:rFonts w:ascii="Arial Narrow" w:hAnsi="Arial Narrow"/>
                <w:sz w:val="20"/>
                <w:szCs w:val="20"/>
              </w:rPr>
              <w:t xml:space="preserve">Not stated. </w:t>
            </w:r>
            <w:proofErr w:type="spellStart"/>
            <w:r w:rsidRPr="003C3D10">
              <w:rPr>
                <w:rFonts w:ascii="Arial Narrow" w:hAnsi="Arial Narrow"/>
                <w:sz w:val="20"/>
                <w:szCs w:val="20"/>
              </w:rPr>
              <w:t>Ilieva</w:t>
            </w:r>
            <w:proofErr w:type="spellEnd"/>
            <w:r w:rsidRPr="003C3D10">
              <w:rPr>
                <w:rFonts w:ascii="Arial Narrow" w:hAnsi="Arial Narrow"/>
                <w:sz w:val="20"/>
                <w:szCs w:val="20"/>
              </w:rPr>
              <w:t xml:space="preserve"> (2017) however conducted an in-depth comparative analysis of the 2030 Agenda and sustainable food system strategies in New York, Philadelphia, Los Angeles, Chicago and Toronto. A systematic review and comparative analysis </w:t>
            </w:r>
            <w:proofErr w:type="gramStart"/>
            <w:r w:rsidRPr="003C3D10">
              <w:rPr>
                <w:rFonts w:ascii="Arial Narrow" w:hAnsi="Arial Narrow"/>
                <w:sz w:val="20"/>
                <w:szCs w:val="20"/>
              </w:rPr>
              <w:t>was</w:t>
            </w:r>
            <w:proofErr w:type="gramEnd"/>
            <w:r w:rsidRPr="003C3D10">
              <w:rPr>
                <w:rFonts w:ascii="Arial Narrow" w:hAnsi="Arial Narrow"/>
                <w:sz w:val="20"/>
                <w:szCs w:val="20"/>
              </w:rPr>
              <w:t xml:space="preserve"> conducted</w:t>
            </w:r>
          </w:p>
        </w:tc>
      </w:tr>
      <w:tr w:rsidR="009911FF" w:rsidRPr="003C3D10" w14:paraId="774AEE2D" w14:textId="77777777" w:rsidTr="00416CEF">
        <w:tc>
          <w:tcPr>
            <w:tcW w:w="704" w:type="dxa"/>
            <w:vMerge/>
            <w:shd w:val="clear" w:color="auto" w:fill="BFBFBF" w:themeFill="background1" w:themeFillShade="BF"/>
          </w:tcPr>
          <w:p w14:paraId="0213419A"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37C86B9D" w14:textId="29521979"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the policy been effective? </w:t>
            </w:r>
          </w:p>
        </w:tc>
        <w:tc>
          <w:tcPr>
            <w:tcW w:w="6633" w:type="dxa"/>
          </w:tcPr>
          <w:p w14:paraId="1ED5487F" w14:textId="38BCC1B8" w:rsidR="009911FF" w:rsidRPr="003C3D10" w:rsidRDefault="009911FF" w:rsidP="009911FF">
            <w:pPr>
              <w:rPr>
                <w:rFonts w:ascii="Arial Narrow" w:hAnsi="Arial Narrow"/>
                <w:sz w:val="20"/>
                <w:szCs w:val="20"/>
              </w:rPr>
            </w:pPr>
            <w:r w:rsidRPr="003C3D10">
              <w:rPr>
                <w:rFonts w:ascii="Arial Narrow" w:hAnsi="Arial Narrow"/>
                <w:sz w:val="20"/>
                <w:szCs w:val="20"/>
              </w:rPr>
              <w:t xml:space="preserve">Not stated. </w:t>
            </w:r>
            <w:proofErr w:type="spellStart"/>
            <w:r w:rsidRPr="003C3D10">
              <w:rPr>
                <w:rFonts w:ascii="Arial Narrow" w:hAnsi="Arial Narrow"/>
                <w:sz w:val="20"/>
                <w:szCs w:val="20"/>
              </w:rPr>
              <w:t>Ilieva</w:t>
            </w:r>
            <w:proofErr w:type="spellEnd"/>
            <w:r w:rsidRPr="003C3D10">
              <w:rPr>
                <w:rFonts w:ascii="Arial Narrow" w:hAnsi="Arial Narrow"/>
                <w:sz w:val="20"/>
                <w:szCs w:val="20"/>
              </w:rPr>
              <w:t xml:space="preserve"> (2017) discovered that </w:t>
            </w:r>
            <w:proofErr w:type="spellStart"/>
            <w:r w:rsidRPr="003C3D10">
              <w:rPr>
                <w:rFonts w:ascii="Arial Narrow" w:hAnsi="Arial Narrow"/>
                <w:sz w:val="20"/>
                <w:szCs w:val="20"/>
              </w:rPr>
              <w:t>Foodworks</w:t>
            </w:r>
            <w:proofErr w:type="spellEnd"/>
            <w:r w:rsidRPr="003C3D10">
              <w:rPr>
                <w:rFonts w:ascii="Arial Narrow" w:hAnsi="Arial Narrow"/>
                <w:sz w:val="20"/>
                <w:szCs w:val="20"/>
              </w:rPr>
              <w:t xml:space="preserve"> 2010's goals aligned with 16 of the 17 Sustainable Development Goals (missing 'Peace and Justice')</w:t>
            </w:r>
          </w:p>
        </w:tc>
      </w:tr>
      <w:tr w:rsidR="009911FF" w:rsidRPr="003C3D10" w14:paraId="350955CB" w14:textId="77777777" w:rsidTr="00416CEF">
        <w:tc>
          <w:tcPr>
            <w:tcW w:w="704" w:type="dxa"/>
            <w:vMerge w:val="restart"/>
            <w:shd w:val="clear" w:color="auto" w:fill="BFBFBF" w:themeFill="background1" w:themeFillShade="BF"/>
            <w:textDirection w:val="btLr"/>
            <w:vAlign w:val="center"/>
          </w:tcPr>
          <w:p w14:paraId="10A01D7A" w14:textId="42AD7E63"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Development</w:t>
            </w:r>
          </w:p>
        </w:tc>
        <w:tc>
          <w:tcPr>
            <w:tcW w:w="3119" w:type="dxa"/>
            <w:shd w:val="clear" w:color="auto" w:fill="F2F2F2" w:themeFill="background1" w:themeFillShade="F2"/>
          </w:tcPr>
          <w:p w14:paraId="69977ECD" w14:textId="01473EF6" w:rsidR="009911FF" w:rsidRPr="00C535CD" w:rsidRDefault="009911FF" w:rsidP="009911FF">
            <w:pPr>
              <w:rPr>
                <w:rFonts w:ascii="Arial Narrow" w:hAnsi="Arial Narrow"/>
                <w:sz w:val="20"/>
                <w:szCs w:val="20"/>
              </w:rPr>
            </w:pPr>
            <w:r w:rsidRPr="00C535CD">
              <w:rPr>
                <w:rFonts w:ascii="Arial Narrow" w:hAnsi="Arial Narrow"/>
                <w:sz w:val="20"/>
                <w:szCs w:val="20"/>
              </w:rPr>
              <w:t>What evidence underpins the development of the policy?</w:t>
            </w:r>
          </w:p>
        </w:tc>
        <w:tc>
          <w:tcPr>
            <w:tcW w:w="6633" w:type="dxa"/>
          </w:tcPr>
          <w:p w14:paraId="73E86220" w14:textId="6335BD39" w:rsidR="009911FF" w:rsidRPr="003C3D10" w:rsidRDefault="009911FF" w:rsidP="009911FF">
            <w:pPr>
              <w:rPr>
                <w:rFonts w:ascii="Arial Narrow" w:hAnsi="Arial Narrow"/>
                <w:sz w:val="20"/>
                <w:szCs w:val="20"/>
              </w:rPr>
            </w:pPr>
            <w:r w:rsidRPr="003C3D10">
              <w:rPr>
                <w:rFonts w:ascii="Arial Narrow" w:hAnsi="Arial Narrow"/>
                <w:sz w:val="20"/>
                <w:szCs w:val="20"/>
              </w:rPr>
              <w:t xml:space="preserve">A comprehensive review of the current state of play is presented in the </w:t>
            </w:r>
            <w:proofErr w:type="spellStart"/>
            <w:r w:rsidRPr="003C3D10">
              <w:rPr>
                <w:rFonts w:ascii="Arial Narrow" w:hAnsi="Arial Narrow"/>
                <w:sz w:val="20"/>
                <w:szCs w:val="20"/>
              </w:rPr>
              <w:t>Foodworks</w:t>
            </w:r>
            <w:proofErr w:type="spellEnd"/>
            <w:r w:rsidRPr="003C3D10">
              <w:rPr>
                <w:rFonts w:ascii="Arial Narrow" w:hAnsi="Arial Narrow"/>
                <w:sz w:val="20"/>
                <w:szCs w:val="20"/>
              </w:rPr>
              <w:t xml:space="preserve"> Report.</w:t>
            </w:r>
          </w:p>
        </w:tc>
      </w:tr>
      <w:tr w:rsidR="009911FF" w:rsidRPr="003C3D10" w14:paraId="32510404" w14:textId="77777777" w:rsidTr="00416CEF">
        <w:tc>
          <w:tcPr>
            <w:tcW w:w="704" w:type="dxa"/>
            <w:vMerge/>
            <w:shd w:val="clear" w:color="auto" w:fill="BFBFBF" w:themeFill="background1" w:themeFillShade="BF"/>
          </w:tcPr>
          <w:p w14:paraId="422D2370"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58B55F98" w14:textId="342FE38A" w:rsidR="009911FF" w:rsidRPr="00C535CD" w:rsidRDefault="009911FF" w:rsidP="009911FF">
            <w:pPr>
              <w:rPr>
                <w:rFonts w:ascii="Arial Narrow" w:hAnsi="Arial Narrow"/>
                <w:sz w:val="20"/>
                <w:szCs w:val="20"/>
              </w:rPr>
            </w:pPr>
            <w:r w:rsidRPr="00C535CD">
              <w:rPr>
                <w:rFonts w:ascii="Arial Narrow" w:hAnsi="Arial Narrow"/>
                <w:sz w:val="20"/>
                <w:szCs w:val="20"/>
              </w:rPr>
              <w:t>What type of evidence was used to develop the policy?</w:t>
            </w:r>
          </w:p>
        </w:tc>
        <w:tc>
          <w:tcPr>
            <w:tcW w:w="6633" w:type="dxa"/>
          </w:tcPr>
          <w:p w14:paraId="4121373D" w14:textId="55DF6D84" w:rsidR="009911FF" w:rsidRPr="003C3D10" w:rsidRDefault="009911FF" w:rsidP="009911FF">
            <w:pPr>
              <w:rPr>
                <w:rFonts w:ascii="Arial Narrow" w:hAnsi="Arial Narrow"/>
                <w:sz w:val="20"/>
                <w:szCs w:val="20"/>
              </w:rPr>
            </w:pPr>
            <w:r w:rsidRPr="003C3D10">
              <w:rPr>
                <w:rFonts w:ascii="Arial Narrow" w:hAnsi="Arial Narrow"/>
                <w:sz w:val="20"/>
                <w:szCs w:val="20"/>
              </w:rPr>
              <w:t>The reference list includes grey literature and some peer-reviewed research.</w:t>
            </w:r>
          </w:p>
        </w:tc>
      </w:tr>
      <w:tr w:rsidR="009911FF" w:rsidRPr="003C3D10" w14:paraId="36FA42F1" w14:textId="77777777" w:rsidTr="00416CEF">
        <w:tc>
          <w:tcPr>
            <w:tcW w:w="704" w:type="dxa"/>
            <w:vMerge/>
            <w:shd w:val="clear" w:color="auto" w:fill="BFBFBF" w:themeFill="background1" w:themeFillShade="BF"/>
          </w:tcPr>
          <w:p w14:paraId="6913D3A9"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38ABDBCD" w14:textId="1E9C5A99" w:rsidR="009911FF" w:rsidRPr="00C535CD" w:rsidRDefault="009911FF" w:rsidP="009911FF">
            <w:pPr>
              <w:rPr>
                <w:rFonts w:ascii="Arial Narrow" w:hAnsi="Arial Narrow"/>
                <w:sz w:val="20"/>
                <w:szCs w:val="20"/>
              </w:rPr>
            </w:pPr>
            <w:r w:rsidRPr="00C535CD">
              <w:rPr>
                <w:rFonts w:ascii="Arial Narrow" w:hAnsi="Arial Narrow"/>
                <w:sz w:val="20"/>
                <w:szCs w:val="20"/>
              </w:rPr>
              <w:t xml:space="preserve">What was the process for using evidence to develop the policy? </w:t>
            </w:r>
          </w:p>
        </w:tc>
        <w:tc>
          <w:tcPr>
            <w:tcW w:w="6633" w:type="dxa"/>
          </w:tcPr>
          <w:p w14:paraId="341C2668" w14:textId="69B4894E" w:rsidR="009911FF" w:rsidRPr="003C3D10" w:rsidRDefault="009911FF" w:rsidP="009911FF">
            <w:pPr>
              <w:rPr>
                <w:rFonts w:ascii="Arial Narrow" w:hAnsi="Arial Narrow"/>
                <w:sz w:val="20"/>
                <w:szCs w:val="20"/>
              </w:rPr>
            </w:pPr>
            <w:r w:rsidRPr="003C3D10">
              <w:rPr>
                <w:rFonts w:ascii="Arial Narrow" w:hAnsi="Arial Narrow"/>
                <w:sz w:val="20"/>
                <w:szCs w:val="20"/>
              </w:rPr>
              <w:t>Not stated in detail however the Acknowledgements page of the report states "This report would not be possible without the insights and contributions of hundreds of New Yorkers and organisations who work every day to improve our food system" and goes on to name 40 individuals, representing various agencies (</w:t>
            </w:r>
            <w:proofErr w:type="spellStart"/>
            <w:r w:rsidRPr="003C3D10">
              <w:rPr>
                <w:rFonts w:ascii="Arial Narrow" w:hAnsi="Arial Narrow"/>
                <w:sz w:val="20"/>
                <w:szCs w:val="20"/>
              </w:rPr>
              <w:t>eg.</w:t>
            </w:r>
            <w:proofErr w:type="spellEnd"/>
            <w:r w:rsidRPr="003C3D10">
              <w:rPr>
                <w:rFonts w:ascii="Arial Narrow" w:hAnsi="Arial Narrow"/>
                <w:sz w:val="20"/>
                <w:szCs w:val="20"/>
              </w:rPr>
              <w:t xml:space="preserve"> New York City Coalition Against Hunger, New York State Department of Agriculture and Markets, the Earth Institute at Columbia University)</w:t>
            </w:r>
          </w:p>
        </w:tc>
      </w:tr>
    </w:tbl>
    <w:p w14:paraId="00B93A0A" w14:textId="4E04668D" w:rsidR="0075051F" w:rsidRPr="003C3D10" w:rsidRDefault="0075051F">
      <w:pPr>
        <w:rPr>
          <w:rFonts w:ascii="Arial Narrow" w:hAnsi="Arial Narrow"/>
        </w:rPr>
      </w:pPr>
    </w:p>
    <w:tbl>
      <w:tblPr>
        <w:tblStyle w:val="TableGrid"/>
        <w:tblW w:w="0" w:type="auto"/>
        <w:tblLook w:val="04A0" w:firstRow="1" w:lastRow="0" w:firstColumn="1" w:lastColumn="0" w:noHBand="0" w:noVBand="1"/>
      </w:tblPr>
      <w:tblGrid>
        <w:gridCol w:w="704"/>
        <w:gridCol w:w="3119"/>
        <w:gridCol w:w="6633"/>
      </w:tblGrid>
      <w:tr w:rsidR="009911FF" w:rsidRPr="003C3D10" w14:paraId="36B087D1" w14:textId="77777777" w:rsidTr="00416CEF">
        <w:tc>
          <w:tcPr>
            <w:tcW w:w="704" w:type="dxa"/>
            <w:vMerge w:val="restart"/>
            <w:shd w:val="clear" w:color="auto" w:fill="BFBFBF" w:themeFill="background1" w:themeFillShade="BF"/>
            <w:textDirection w:val="btLr"/>
            <w:vAlign w:val="center"/>
          </w:tcPr>
          <w:p w14:paraId="116BE61B" w14:textId="4CA092ED"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Citation</w:t>
            </w:r>
          </w:p>
        </w:tc>
        <w:tc>
          <w:tcPr>
            <w:tcW w:w="3119" w:type="dxa"/>
            <w:shd w:val="clear" w:color="auto" w:fill="F2F2F2" w:themeFill="background1" w:themeFillShade="F2"/>
          </w:tcPr>
          <w:p w14:paraId="736751B4" w14:textId="4DAC7103" w:rsidR="009911FF" w:rsidRPr="00C535CD" w:rsidRDefault="009911FF" w:rsidP="009911FF">
            <w:pPr>
              <w:rPr>
                <w:rFonts w:ascii="Arial Narrow" w:hAnsi="Arial Narrow"/>
                <w:sz w:val="20"/>
                <w:szCs w:val="20"/>
              </w:rPr>
            </w:pPr>
            <w:r w:rsidRPr="00C535CD">
              <w:rPr>
                <w:rFonts w:ascii="Arial Narrow" w:hAnsi="Arial Narrow"/>
                <w:sz w:val="20"/>
                <w:szCs w:val="20"/>
              </w:rPr>
              <w:t>Name of Policy</w:t>
            </w:r>
          </w:p>
        </w:tc>
        <w:tc>
          <w:tcPr>
            <w:tcW w:w="6633" w:type="dxa"/>
            <w:shd w:val="clear" w:color="auto" w:fill="FFFFFF" w:themeFill="background1"/>
          </w:tcPr>
          <w:p w14:paraId="5DB6538F" w14:textId="776A71CD" w:rsidR="009911FF" w:rsidRPr="003C3D10" w:rsidRDefault="009911FF" w:rsidP="009911FF">
            <w:pPr>
              <w:tabs>
                <w:tab w:val="left" w:pos="1409"/>
              </w:tabs>
              <w:rPr>
                <w:rFonts w:ascii="Arial Narrow" w:hAnsi="Arial Narrow"/>
                <w:b/>
                <w:sz w:val="20"/>
                <w:szCs w:val="20"/>
              </w:rPr>
            </w:pPr>
            <w:r w:rsidRPr="003C3D10">
              <w:rPr>
                <w:rFonts w:ascii="Arial Narrow" w:hAnsi="Arial Narrow" w:cstheme="minorHAnsi"/>
                <w:b/>
                <w:sz w:val="20"/>
                <w:szCs w:val="20"/>
                <w:bdr w:val="none" w:sz="0" w:space="0" w:color="auto" w:frame="1"/>
                <w:shd w:val="clear" w:color="auto" w:fill="FFFFFF"/>
              </w:rPr>
              <w:t>New York City Food Standards (2011)</w:t>
            </w:r>
          </w:p>
        </w:tc>
      </w:tr>
      <w:tr w:rsidR="009911FF" w:rsidRPr="003C3D10" w14:paraId="48893C2C" w14:textId="77777777" w:rsidTr="00A15129">
        <w:tc>
          <w:tcPr>
            <w:tcW w:w="704" w:type="dxa"/>
            <w:vMerge/>
            <w:shd w:val="clear" w:color="auto" w:fill="BFBFBF" w:themeFill="background1" w:themeFillShade="BF"/>
            <w:textDirection w:val="btLr"/>
            <w:vAlign w:val="center"/>
          </w:tcPr>
          <w:p w14:paraId="4284B5A0"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783889CC" w14:textId="06B6A7C1" w:rsidR="009911FF" w:rsidRPr="00C535CD" w:rsidRDefault="009911FF" w:rsidP="009911FF">
            <w:pPr>
              <w:rPr>
                <w:rFonts w:ascii="Arial Narrow" w:hAnsi="Arial Narrow"/>
                <w:sz w:val="20"/>
                <w:szCs w:val="20"/>
              </w:rPr>
            </w:pPr>
            <w:r w:rsidRPr="00C535CD">
              <w:rPr>
                <w:rFonts w:ascii="Arial Narrow" w:hAnsi="Arial Narrow"/>
                <w:sz w:val="20"/>
                <w:szCs w:val="20"/>
              </w:rPr>
              <w:t>Reference</w:t>
            </w:r>
          </w:p>
        </w:tc>
        <w:tc>
          <w:tcPr>
            <w:tcW w:w="6633" w:type="dxa"/>
          </w:tcPr>
          <w:p w14:paraId="2C0B4CAC" w14:textId="040E910A" w:rsidR="009911FF" w:rsidRDefault="009911FF" w:rsidP="009911FF">
            <w:r>
              <w:rPr>
                <w:rFonts w:ascii="Arial Narrow" w:hAnsi="Arial Narrow" w:cstheme="minorHAnsi"/>
                <w:sz w:val="20"/>
                <w:szCs w:val="20"/>
                <w:bdr w:val="none" w:sz="0" w:space="0" w:color="auto" w:frame="1"/>
                <w:shd w:val="clear" w:color="auto" w:fill="FFFFFF"/>
              </w:rPr>
              <w:t>Xxxi</w:t>
            </w:r>
          </w:p>
        </w:tc>
      </w:tr>
      <w:tr w:rsidR="009911FF" w:rsidRPr="003C3D10" w14:paraId="170B04DD" w14:textId="77777777" w:rsidTr="00416CEF">
        <w:tc>
          <w:tcPr>
            <w:tcW w:w="704" w:type="dxa"/>
            <w:vMerge/>
            <w:shd w:val="clear" w:color="auto" w:fill="BFBFBF" w:themeFill="background1" w:themeFillShade="BF"/>
            <w:vAlign w:val="center"/>
          </w:tcPr>
          <w:p w14:paraId="2D5721DC"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02BAD2F6" w14:textId="5C5CEDE0" w:rsidR="009911FF" w:rsidRPr="00C535CD" w:rsidRDefault="009911FF" w:rsidP="009911FF">
            <w:pPr>
              <w:rPr>
                <w:rFonts w:ascii="Arial Narrow" w:hAnsi="Arial Narrow"/>
                <w:sz w:val="20"/>
                <w:szCs w:val="20"/>
              </w:rPr>
            </w:pPr>
            <w:r w:rsidRPr="00C535CD">
              <w:rPr>
                <w:rFonts w:ascii="Arial Narrow" w:hAnsi="Arial Narrow"/>
                <w:sz w:val="20"/>
                <w:szCs w:val="20"/>
              </w:rPr>
              <w:t>Format and link or citation</w:t>
            </w:r>
          </w:p>
        </w:tc>
        <w:tc>
          <w:tcPr>
            <w:tcW w:w="6633" w:type="dxa"/>
          </w:tcPr>
          <w:p w14:paraId="543BD945" w14:textId="079E5F35" w:rsidR="009911FF" w:rsidRPr="003C3D10" w:rsidRDefault="00087DCF" w:rsidP="009911FF">
            <w:pPr>
              <w:rPr>
                <w:rFonts w:ascii="Arial Narrow" w:hAnsi="Arial Narrow"/>
                <w:sz w:val="20"/>
                <w:szCs w:val="20"/>
              </w:rPr>
            </w:pPr>
            <w:hyperlink r:id="rId70" w:history="1">
              <w:r w:rsidR="009911FF" w:rsidRPr="003C3D10">
                <w:rPr>
                  <w:rStyle w:val="Hyperlink"/>
                  <w:rFonts w:ascii="Arial Narrow" w:hAnsi="Arial Narrow"/>
                  <w:sz w:val="20"/>
                  <w:szCs w:val="20"/>
                </w:rPr>
                <w:t>Policy document</w:t>
              </w:r>
            </w:hyperlink>
          </w:p>
        </w:tc>
      </w:tr>
      <w:tr w:rsidR="009911FF" w:rsidRPr="003C3D10" w14:paraId="686CE043" w14:textId="77777777" w:rsidTr="00416CEF">
        <w:tc>
          <w:tcPr>
            <w:tcW w:w="704" w:type="dxa"/>
            <w:vMerge/>
            <w:shd w:val="clear" w:color="auto" w:fill="BFBFBF" w:themeFill="background1" w:themeFillShade="BF"/>
            <w:vAlign w:val="center"/>
          </w:tcPr>
          <w:p w14:paraId="1CC63FC5"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7C8925DB" w14:textId="520240CE" w:rsidR="009911FF" w:rsidRPr="00C535CD" w:rsidRDefault="009911FF" w:rsidP="009911FF">
            <w:pPr>
              <w:rPr>
                <w:rFonts w:ascii="Arial Narrow" w:hAnsi="Arial Narrow"/>
                <w:sz w:val="20"/>
                <w:szCs w:val="20"/>
              </w:rPr>
            </w:pPr>
            <w:r w:rsidRPr="00C535CD">
              <w:rPr>
                <w:rFonts w:ascii="Arial Narrow" w:hAnsi="Arial Narrow"/>
                <w:sz w:val="20"/>
                <w:szCs w:val="20"/>
              </w:rPr>
              <w:t xml:space="preserve">Included study(s) cited within </w:t>
            </w:r>
          </w:p>
        </w:tc>
        <w:tc>
          <w:tcPr>
            <w:tcW w:w="6633" w:type="dxa"/>
          </w:tcPr>
          <w:p w14:paraId="347E32BA" w14:textId="2F86B612" w:rsidR="009911FF" w:rsidRPr="003C3D10" w:rsidRDefault="009911FF" w:rsidP="009911FF">
            <w:pPr>
              <w:rPr>
                <w:rFonts w:ascii="Arial Narrow" w:hAnsi="Arial Narrow"/>
                <w:sz w:val="20"/>
                <w:szCs w:val="20"/>
                <w:highlight w:val="yellow"/>
              </w:rPr>
            </w:pPr>
            <w:r w:rsidRPr="005F590E">
              <w:rPr>
                <w:rFonts w:ascii="Arial Narrow" w:hAnsi="Arial Narrow"/>
                <w:sz w:val="20"/>
                <w:szCs w:val="20"/>
              </w:rPr>
              <w:t>7, 15, 18, 26</w:t>
            </w:r>
          </w:p>
        </w:tc>
      </w:tr>
      <w:tr w:rsidR="009911FF" w:rsidRPr="003C3D10" w14:paraId="13F5E0ED" w14:textId="77777777" w:rsidTr="00416CEF">
        <w:tc>
          <w:tcPr>
            <w:tcW w:w="704" w:type="dxa"/>
            <w:vMerge w:val="restart"/>
            <w:shd w:val="clear" w:color="auto" w:fill="BFBFBF" w:themeFill="background1" w:themeFillShade="BF"/>
            <w:textDirection w:val="btLr"/>
            <w:vAlign w:val="center"/>
          </w:tcPr>
          <w:p w14:paraId="33E44A40" w14:textId="47F4AD23"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Geographic context</w:t>
            </w:r>
          </w:p>
        </w:tc>
        <w:tc>
          <w:tcPr>
            <w:tcW w:w="3119" w:type="dxa"/>
            <w:shd w:val="clear" w:color="auto" w:fill="F2F2F2" w:themeFill="background1" w:themeFillShade="F2"/>
          </w:tcPr>
          <w:p w14:paraId="58013FE8" w14:textId="53E07FDD" w:rsidR="009911FF" w:rsidRPr="00C535CD" w:rsidRDefault="009911FF" w:rsidP="009911FF">
            <w:pPr>
              <w:rPr>
                <w:rFonts w:ascii="Arial Narrow" w:hAnsi="Arial Narrow"/>
                <w:sz w:val="20"/>
                <w:szCs w:val="20"/>
              </w:rPr>
            </w:pPr>
            <w:r w:rsidRPr="00C535CD">
              <w:rPr>
                <w:rFonts w:ascii="Arial Narrow" w:hAnsi="Arial Narrow"/>
                <w:sz w:val="20"/>
                <w:szCs w:val="20"/>
              </w:rPr>
              <w:t>Region</w:t>
            </w:r>
          </w:p>
        </w:tc>
        <w:tc>
          <w:tcPr>
            <w:tcW w:w="6633" w:type="dxa"/>
          </w:tcPr>
          <w:p w14:paraId="42FD8C23" w14:textId="1EC88479" w:rsidR="009911FF" w:rsidRPr="003C3D10" w:rsidRDefault="009911FF" w:rsidP="009911FF">
            <w:pPr>
              <w:rPr>
                <w:rFonts w:ascii="Arial Narrow" w:hAnsi="Arial Narrow"/>
                <w:sz w:val="20"/>
                <w:szCs w:val="20"/>
              </w:rPr>
            </w:pPr>
            <w:r w:rsidRPr="003C3D10">
              <w:rPr>
                <w:rFonts w:ascii="Arial Narrow" w:hAnsi="Arial Narrow"/>
                <w:sz w:val="20"/>
                <w:szCs w:val="20"/>
              </w:rPr>
              <w:t>North America</w:t>
            </w:r>
          </w:p>
        </w:tc>
      </w:tr>
      <w:tr w:rsidR="009911FF" w:rsidRPr="003C3D10" w14:paraId="41A9AE1A" w14:textId="77777777" w:rsidTr="00416CEF">
        <w:tc>
          <w:tcPr>
            <w:tcW w:w="704" w:type="dxa"/>
            <w:vMerge/>
            <w:shd w:val="clear" w:color="auto" w:fill="BFBFBF" w:themeFill="background1" w:themeFillShade="BF"/>
            <w:vAlign w:val="center"/>
          </w:tcPr>
          <w:p w14:paraId="5AC29F24"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77600702" w14:textId="2916DB3A" w:rsidR="009911FF" w:rsidRPr="00C535CD" w:rsidRDefault="009911FF" w:rsidP="009911FF">
            <w:pPr>
              <w:rPr>
                <w:rFonts w:ascii="Arial Narrow" w:hAnsi="Arial Narrow"/>
                <w:sz w:val="20"/>
                <w:szCs w:val="20"/>
              </w:rPr>
            </w:pPr>
            <w:r w:rsidRPr="00C535CD">
              <w:rPr>
                <w:rFonts w:ascii="Arial Narrow" w:hAnsi="Arial Narrow"/>
                <w:sz w:val="20"/>
                <w:szCs w:val="20"/>
              </w:rPr>
              <w:t>Country</w:t>
            </w:r>
          </w:p>
        </w:tc>
        <w:tc>
          <w:tcPr>
            <w:tcW w:w="6633" w:type="dxa"/>
          </w:tcPr>
          <w:p w14:paraId="39F9DD40" w14:textId="0D8EC9A9" w:rsidR="009911FF" w:rsidRPr="003C3D10" w:rsidRDefault="009911FF" w:rsidP="009911FF">
            <w:pPr>
              <w:rPr>
                <w:rFonts w:ascii="Arial Narrow" w:hAnsi="Arial Narrow"/>
                <w:sz w:val="20"/>
                <w:szCs w:val="20"/>
              </w:rPr>
            </w:pPr>
            <w:r w:rsidRPr="003C3D10">
              <w:rPr>
                <w:rFonts w:ascii="Arial Narrow" w:hAnsi="Arial Narrow"/>
                <w:sz w:val="20"/>
                <w:szCs w:val="20"/>
              </w:rPr>
              <w:t>United States of America</w:t>
            </w:r>
          </w:p>
        </w:tc>
      </w:tr>
      <w:tr w:rsidR="009911FF" w:rsidRPr="003C3D10" w14:paraId="579DE16F" w14:textId="77777777" w:rsidTr="00416CEF">
        <w:tc>
          <w:tcPr>
            <w:tcW w:w="704" w:type="dxa"/>
            <w:vMerge/>
            <w:shd w:val="clear" w:color="auto" w:fill="BFBFBF" w:themeFill="background1" w:themeFillShade="BF"/>
            <w:vAlign w:val="center"/>
          </w:tcPr>
          <w:p w14:paraId="2588EAB9"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10A1756E" w14:textId="2B061DFE" w:rsidR="009911FF" w:rsidRPr="00C535CD" w:rsidRDefault="009911FF" w:rsidP="009911FF">
            <w:pPr>
              <w:rPr>
                <w:rFonts w:ascii="Arial Narrow" w:hAnsi="Arial Narrow"/>
                <w:sz w:val="20"/>
                <w:szCs w:val="20"/>
              </w:rPr>
            </w:pPr>
            <w:r w:rsidRPr="00C535CD">
              <w:rPr>
                <w:rFonts w:ascii="Arial Narrow" w:hAnsi="Arial Narrow"/>
                <w:sz w:val="20"/>
                <w:szCs w:val="20"/>
              </w:rPr>
              <w:t>Signatory City</w:t>
            </w:r>
          </w:p>
        </w:tc>
        <w:tc>
          <w:tcPr>
            <w:tcW w:w="6633" w:type="dxa"/>
          </w:tcPr>
          <w:p w14:paraId="1D22B59C" w14:textId="39DB189C" w:rsidR="009911FF" w:rsidRPr="003C3D10" w:rsidRDefault="009911FF" w:rsidP="009911FF">
            <w:pPr>
              <w:rPr>
                <w:rFonts w:ascii="Arial Narrow" w:hAnsi="Arial Narrow"/>
                <w:sz w:val="20"/>
                <w:szCs w:val="20"/>
              </w:rPr>
            </w:pPr>
            <w:r w:rsidRPr="003C3D10">
              <w:rPr>
                <w:rFonts w:ascii="Arial Narrow" w:hAnsi="Arial Narrow"/>
                <w:sz w:val="20"/>
                <w:szCs w:val="20"/>
              </w:rPr>
              <w:t>New York City</w:t>
            </w:r>
          </w:p>
        </w:tc>
      </w:tr>
      <w:tr w:rsidR="009911FF" w:rsidRPr="003C3D10" w14:paraId="2FBB953D" w14:textId="77777777" w:rsidTr="00416CEF">
        <w:tc>
          <w:tcPr>
            <w:tcW w:w="704" w:type="dxa"/>
            <w:vMerge/>
            <w:shd w:val="clear" w:color="auto" w:fill="BFBFBF" w:themeFill="background1" w:themeFillShade="BF"/>
            <w:vAlign w:val="center"/>
          </w:tcPr>
          <w:p w14:paraId="5EDE4F44"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1193CBC8" w14:textId="76B91147" w:rsidR="009911FF" w:rsidRPr="00C535CD" w:rsidRDefault="009911FF" w:rsidP="009911FF">
            <w:pPr>
              <w:rPr>
                <w:rFonts w:ascii="Arial Narrow" w:hAnsi="Arial Narrow"/>
                <w:sz w:val="20"/>
                <w:szCs w:val="20"/>
              </w:rPr>
            </w:pPr>
            <w:r w:rsidRPr="00C535CD">
              <w:rPr>
                <w:rFonts w:ascii="Arial Narrow" w:hAnsi="Arial Narrow"/>
                <w:sz w:val="20"/>
                <w:szCs w:val="20"/>
              </w:rPr>
              <w:t>World Bank economic classification</w:t>
            </w:r>
          </w:p>
        </w:tc>
        <w:tc>
          <w:tcPr>
            <w:tcW w:w="6633" w:type="dxa"/>
          </w:tcPr>
          <w:p w14:paraId="6DFD7698" w14:textId="254BE5B3" w:rsidR="009911FF" w:rsidRPr="003C3D10" w:rsidRDefault="009911FF" w:rsidP="009911FF">
            <w:pPr>
              <w:rPr>
                <w:rFonts w:ascii="Arial Narrow" w:hAnsi="Arial Narrow"/>
                <w:sz w:val="20"/>
                <w:szCs w:val="20"/>
              </w:rPr>
            </w:pPr>
            <w:r w:rsidRPr="003C3D10">
              <w:rPr>
                <w:rFonts w:ascii="Arial Narrow" w:hAnsi="Arial Narrow"/>
                <w:sz w:val="20"/>
                <w:szCs w:val="20"/>
              </w:rPr>
              <w:t>High Income</w:t>
            </w:r>
          </w:p>
        </w:tc>
      </w:tr>
      <w:tr w:rsidR="009911FF" w:rsidRPr="003C3D10" w14:paraId="072B6860" w14:textId="77777777" w:rsidTr="00416CEF">
        <w:tc>
          <w:tcPr>
            <w:tcW w:w="704" w:type="dxa"/>
            <w:vMerge w:val="restart"/>
            <w:shd w:val="clear" w:color="auto" w:fill="BFBFBF" w:themeFill="background1" w:themeFillShade="BF"/>
            <w:textDirection w:val="btLr"/>
            <w:vAlign w:val="center"/>
          </w:tcPr>
          <w:p w14:paraId="4A590DEA" w14:textId="7AB470F4"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context</w:t>
            </w:r>
          </w:p>
        </w:tc>
        <w:tc>
          <w:tcPr>
            <w:tcW w:w="3119" w:type="dxa"/>
            <w:shd w:val="clear" w:color="auto" w:fill="F2F2F2" w:themeFill="background1" w:themeFillShade="F2"/>
          </w:tcPr>
          <w:p w14:paraId="5577B228" w14:textId="73806BF1" w:rsidR="009911FF" w:rsidRPr="00C535CD" w:rsidRDefault="009911FF" w:rsidP="009911FF">
            <w:pPr>
              <w:rPr>
                <w:rFonts w:ascii="Arial Narrow" w:hAnsi="Arial Narrow"/>
                <w:sz w:val="20"/>
                <w:szCs w:val="20"/>
              </w:rPr>
            </w:pPr>
            <w:r w:rsidRPr="00C535CD">
              <w:rPr>
                <w:rFonts w:ascii="Arial Narrow" w:hAnsi="Arial Narrow"/>
                <w:sz w:val="20"/>
                <w:szCs w:val="20"/>
              </w:rPr>
              <w:t>Is this intervention a policy itself or part of an over-arching policy?</w:t>
            </w:r>
          </w:p>
        </w:tc>
        <w:tc>
          <w:tcPr>
            <w:tcW w:w="6633" w:type="dxa"/>
          </w:tcPr>
          <w:p w14:paraId="6BFA94CD" w14:textId="30E34586" w:rsidR="009911FF" w:rsidRPr="003C3D10" w:rsidRDefault="009911FF" w:rsidP="009911FF">
            <w:pPr>
              <w:rPr>
                <w:rFonts w:ascii="Arial Narrow" w:hAnsi="Arial Narrow"/>
                <w:sz w:val="20"/>
                <w:szCs w:val="20"/>
              </w:rPr>
            </w:pPr>
            <w:r w:rsidRPr="003C3D10">
              <w:rPr>
                <w:rFonts w:ascii="Arial Narrow" w:hAnsi="Arial Narrow"/>
                <w:sz w:val="20"/>
                <w:szCs w:val="20"/>
              </w:rPr>
              <w:t xml:space="preserve">Policy – regulatory </w:t>
            </w:r>
          </w:p>
        </w:tc>
      </w:tr>
      <w:tr w:rsidR="009911FF" w:rsidRPr="003C3D10" w14:paraId="19DAB5F1" w14:textId="77777777" w:rsidTr="00416CEF">
        <w:tc>
          <w:tcPr>
            <w:tcW w:w="704" w:type="dxa"/>
            <w:vMerge/>
            <w:shd w:val="clear" w:color="auto" w:fill="BFBFBF" w:themeFill="background1" w:themeFillShade="BF"/>
          </w:tcPr>
          <w:p w14:paraId="274FCD92"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3B8E1156" w14:textId="1AA0C42C" w:rsidR="009911FF" w:rsidRPr="00C535CD" w:rsidRDefault="009911FF" w:rsidP="009911FF">
            <w:pPr>
              <w:rPr>
                <w:rFonts w:ascii="Arial Narrow" w:hAnsi="Arial Narrow"/>
                <w:sz w:val="20"/>
                <w:szCs w:val="20"/>
              </w:rPr>
            </w:pPr>
            <w:r w:rsidRPr="00C535CD">
              <w:rPr>
                <w:rFonts w:ascii="Arial Narrow" w:hAnsi="Arial Narrow"/>
                <w:sz w:val="20"/>
                <w:szCs w:val="20"/>
              </w:rPr>
              <w:t>Timeframe for intervention</w:t>
            </w:r>
          </w:p>
        </w:tc>
        <w:tc>
          <w:tcPr>
            <w:tcW w:w="6633" w:type="dxa"/>
          </w:tcPr>
          <w:p w14:paraId="543BEC07" w14:textId="6815062A" w:rsidR="009911FF" w:rsidRPr="003C3D10" w:rsidRDefault="009911FF" w:rsidP="009911FF">
            <w:pPr>
              <w:rPr>
                <w:rFonts w:ascii="Arial Narrow" w:hAnsi="Arial Narrow"/>
                <w:sz w:val="20"/>
                <w:szCs w:val="20"/>
              </w:rPr>
            </w:pPr>
            <w:r w:rsidRPr="003C3D10">
              <w:rPr>
                <w:rFonts w:ascii="Arial Narrow" w:hAnsi="Arial Narrow"/>
                <w:sz w:val="20"/>
                <w:szCs w:val="20"/>
              </w:rPr>
              <w:t>Implemented 2008, revised 2011. End date not stated.</w:t>
            </w:r>
          </w:p>
        </w:tc>
      </w:tr>
      <w:tr w:rsidR="009911FF" w:rsidRPr="003C3D10" w14:paraId="2269A1C2" w14:textId="77777777" w:rsidTr="00416CEF">
        <w:tc>
          <w:tcPr>
            <w:tcW w:w="704" w:type="dxa"/>
            <w:vMerge/>
            <w:shd w:val="clear" w:color="auto" w:fill="BFBFBF" w:themeFill="background1" w:themeFillShade="BF"/>
          </w:tcPr>
          <w:p w14:paraId="76829984"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0B485B49" w14:textId="25BD262F" w:rsidR="009911FF" w:rsidRPr="00C535CD" w:rsidRDefault="009911FF" w:rsidP="009911FF">
            <w:pPr>
              <w:rPr>
                <w:rFonts w:ascii="Arial Narrow" w:hAnsi="Arial Narrow"/>
                <w:sz w:val="20"/>
                <w:szCs w:val="20"/>
              </w:rPr>
            </w:pPr>
            <w:r w:rsidRPr="00C535CD">
              <w:rPr>
                <w:rFonts w:ascii="Arial Narrow" w:hAnsi="Arial Narrow"/>
                <w:sz w:val="20"/>
                <w:szCs w:val="20"/>
              </w:rPr>
              <w:t>Related policy interventions (Regional, National, State, Local)</w:t>
            </w:r>
          </w:p>
        </w:tc>
        <w:tc>
          <w:tcPr>
            <w:tcW w:w="6633" w:type="dxa"/>
          </w:tcPr>
          <w:p w14:paraId="71E2BC95" w14:textId="07F353EB" w:rsidR="009911FF" w:rsidRPr="003C3D10" w:rsidRDefault="00087DCF" w:rsidP="009911FF">
            <w:pPr>
              <w:rPr>
                <w:rFonts w:ascii="Arial Narrow" w:hAnsi="Arial Narrow"/>
                <w:sz w:val="20"/>
                <w:szCs w:val="20"/>
              </w:rPr>
            </w:pPr>
            <w:hyperlink r:id="rId71" w:history="1">
              <w:r w:rsidR="009911FF" w:rsidRPr="003C3D10">
                <w:rPr>
                  <w:rStyle w:val="Hyperlink"/>
                  <w:rFonts w:ascii="Arial Narrow" w:hAnsi="Arial Narrow"/>
                  <w:sz w:val="20"/>
                  <w:szCs w:val="20"/>
                </w:rPr>
                <w:t>Supporting documentation</w:t>
              </w:r>
            </w:hyperlink>
            <w:r w:rsidR="009911FF" w:rsidRPr="003C3D10">
              <w:rPr>
                <w:rFonts w:ascii="Arial Narrow" w:hAnsi="Arial Narrow"/>
                <w:sz w:val="20"/>
                <w:szCs w:val="20"/>
              </w:rPr>
              <w:t>, Mandatory standards for City Facilities and Vendors: 'Meals/Snacks Purchased and Served Standards', 'Meetings and Events Standards', 'Beverage Vending Machines Standards', 'Food Vending Machines Standards', 'Commissaries Standards'. Voluntary Adoption of the Standards: 'Cafeterias/Cafes Standards</w:t>
            </w:r>
          </w:p>
        </w:tc>
      </w:tr>
      <w:tr w:rsidR="009911FF" w:rsidRPr="003C3D10" w14:paraId="69BB0382" w14:textId="77777777" w:rsidTr="00416CEF">
        <w:tc>
          <w:tcPr>
            <w:tcW w:w="704" w:type="dxa"/>
            <w:vMerge w:val="restart"/>
            <w:shd w:val="clear" w:color="auto" w:fill="BFBFBF" w:themeFill="background1" w:themeFillShade="BF"/>
            <w:textDirection w:val="btLr"/>
            <w:vAlign w:val="center"/>
          </w:tcPr>
          <w:p w14:paraId="496F4C3E" w14:textId="038B06F0"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Aims &amp; Activities</w:t>
            </w:r>
          </w:p>
        </w:tc>
        <w:tc>
          <w:tcPr>
            <w:tcW w:w="3119" w:type="dxa"/>
            <w:shd w:val="clear" w:color="auto" w:fill="F2F2F2" w:themeFill="background1" w:themeFillShade="F2"/>
          </w:tcPr>
          <w:p w14:paraId="4DCCCC47" w14:textId="1977F103" w:rsidR="009911FF" w:rsidRPr="00C535CD" w:rsidRDefault="009911FF" w:rsidP="009911FF">
            <w:pPr>
              <w:rPr>
                <w:rFonts w:ascii="Arial Narrow" w:hAnsi="Arial Narrow"/>
                <w:sz w:val="20"/>
                <w:szCs w:val="20"/>
              </w:rPr>
            </w:pPr>
            <w:r w:rsidRPr="00C535CD">
              <w:rPr>
                <w:rFonts w:ascii="Arial Narrow" w:hAnsi="Arial Narrow"/>
                <w:sz w:val="20"/>
                <w:szCs w:val="20"/>
              </w:rPr>
              <w:t>Policy aim</w:t>
            </w:r>
          </w:p>
        </w:tc>
        <w:tc>
          <w:tcPr>
            <w:tcW w:w="6633" w:type="dxa"/>
          </w:tcPr>
          <w:p w14:paraId="44C58CE5" w14:textId="3E4A4A68" w:rsidR="009911FF" w:rsidRPr="003C3D10" w:rsidRDefault="009911FF" w:rsidP="009911FF">
            <w:pPr>
              <w:rPr>
                <w:rFonts w:ascii="Arial Narrow" w:hAnsi="Arial Narrow"/>
                <w:sz w:val="20"/>
                <w:szCs w:val="20"/>
              </w:rPr>
            </w:pPr>
            <w:r w:rsidRPr="003C3D10">
              <w:rPr>
                <w:rFonts w:ascii="Arial Narrow" w:hAnsi="Arial Narrow"/>
                <w:sz w:val="20"/>
                <w:szCs w:val="20"/>
              </w:rPr>
              <w:t>The New York City Food Standards aim to "reduce the prevalence of chronic disease, such as obesity, diabetes and cardiovascular disease, by improving dietary intake". New York City also recognizes the importance of "promoting a healthy and ecologically sustainable food system that conserves natural resources and supports long term public health goals".</w:t>
            </w:r>
          </w:p>
        </w:tc>
      </w:tr>
      <w:tr w:rsidR="009911FF" w:rsidRPr="003C3D10" w14:paraId="1F51B9E3" w14:textId="77777777" w:rsidTr="00416CEF">
        <w:tc>
          <w:tcPr>
            <w:tcW w:w="704" w:type="dxa"/>
            <w:vMerge/>
            <w:shd w:val="clear" w:color="auto" w:fill="BFBFBF" w:themeFill="background1" w:themeFillShade="BF"/>
          </w:tcPr>
          <w:p w14:paraId="468275A8"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15E8894C" w14:textId="3F3061A1" w:rsidR="009911FF" w:rsidRPr="00C535CD" w:rsidRDefault="009911FF" w:rsidP="009911FF">
            <w:pPr>
              <w:rPr>
                <w:rFonts w:ascii="Arial Narrow" w:hAnsi="Arial Narrow"/>
                <w:sz w:val="20"/>
                <w:szCs w:val="20"/>
              </w:rPr>
            </w:pPr>
            <w:r w:rsidRPr="00C535CD">
              <w:rPr>
                <w:rFonts w:ascii="Arial Narrow" w:hAnsi="Arial Narrow"/>
                <w:sz w:val="20"/>
                <w:szCs w:val="20"/>
              </w:rPr>
              <w:t>Description of actions</w:t>
            </w:r>
          </w:p>
        </w:tc>
        <w:tc>
          <w:tcPr>
            <w:tcW w:w="6633" w:type="dxa"/>
          </w:tcPr>
          <w:p w14:paraId="14E7E53B" w14:textId="69F6CE2D" w:rsidR="009911FF" w:rsidRPr="003C3D10" w:rsidRDefault="009911FF" w:rsidP="009911FF">
            <w:pPr>
              <w:rPr>
                <w:rFonts w:ascii="Arial Narrow" w:hAnsi="Arial Narrow"/>
                <w:sz w:val="20"/>
                <w:szCs w:val="20"/>
              </w:rPr>
            </w:pPr>
            <w:r w:rsidRPr="003C3D10">
              <w:rPr>
                <w:rFonts w:ascii="Arial Narrow" w:hAnsi="Arial Narrow"/>
                <w:sz w:val="20"/>
                <w:szCs w:val="20"/>
              </w:rPr>
              <w:t xml:space="preserve">The Standards set guidelines for any government facility where food is served, including vending machines, meetings/events and in commissaries at correctional facilities. They </w:t>
            </w:r>
            <w:r w:rsidRPr="003C3D10">
              <w:rPr>
                <w:rFonts w:ascii="Arial Narrow" w:hAnsi="Arial Narrow"/>
                <w:sz w:val="20"/>
                <w:szCs w:val="20"/>
              </w:rPr>
              <w:lastRenderedPageBreak/>
              <w:t>apply to more than 238 million meals and snacks served each year at the city’s facilities and programs, including schools, senior centres, homeless shelters, child care centres, after school programs, correctional facilities and public hospitals. They also apply to cafeterias/cafés on a voluntary basis. All food purchased or served by a City agency must meet the standards which stipulate acceptable nutrient values for each of the food groups. These are categorised into (</w:t>
            </w:r>
            <w:proofErr w:type="spellStart"/>
            <w:r w:rsidRPr="003C3D10">
              <w:rPr>
                <w:rFonts w:ascii="Arial Narrow" w:hAnsi="Arial Narrow"/>
                <w:sz w:val="20"/>
                <w:szCs w:val="20"/>
              </w:rPr>
              <w:t>i</w:t>
            </w:r>
            <w:proofErr w:type="spellEnd"/>
            <w:r w:rsidRPr="003C3D10">
              <w:rPr>
                <w:rFonts w:ascii="Arial Narrow" w:hAnsi="Arial Narrow"/>
                <w:sz w:val="20"/>
                <w:szCs w:val="20"/>
              </w:rPr>
              <w:t>) purchased food, (ii) meals and snacks served, (iii) agency and population-specific standards and exceptions, and (iv) sustainability recommendations. City agencies are encouraged to offer these preferred products; (</w:t>
            </w:r>
            <w:proofErr w:type="spellStart"/>
            <w:r w:rsidRPr="003C3D10">
              <w:rPr>
                <w:rFonts w:ascii="Arial Narrow" w:hAnsi="Arial Narrow"/>
                <w:sz w:val="20"/>
                <w:szCs w:val="20"/>
              </w:rPr>
              <w:t>i</w:t>
            </w:r>
            <w:proofErr w:type="spellEnd"/>
            <w:r w:rsidRPr="003C3D10">
              <w:rPr>
                <w:rFonts w:ascii="Arial Narrow" w:hAnsi="Arial Narrow"/>
                <w:sz w:val="20"/>
                <w:szCs w:val="20"/>
              </w:rPr>
              <w:t>) fruits and vegetables that are local, seasonal, or are grown by producers using low or no pesticides or an integrated pest management system, (ii) dairy products that are local or (iii) seafood that is sustainably raised or harvested. Agencies are also encouraged to procure locally grown/produced food products and educate their customers about these local foods through labelling and other mechanisms.</w:t>
            </w:r>
          </w:p>
        </w:tc>
      </w:tr>
      <w:tr w:rsidR="009911FF" w:rsidRPr="003C3D10" w14:paraId="2B52BFF6" w14:textId="77777777" w:rsidTr="00416CEF">
        <w:tc>
          <w:tcPr>
            <w:tcW w:w="704" w:type="dxa"/>
            <w:vMerge/>
            <w:shd w:val="clear" w:color="auto" w:fill="BFBFBF" w:themeFill="background1" w:themeFillShade="BF"/>
          </w:tcPr>
          <w:p w14:paraId="1D550ED0"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6325F0C4" w14:textId="29CCF136" w:rsidR="009911FF" w:rsidRPr="003C3D10" w:rsidRDefault="009911FF" w:rsidP="009911FF">
            <w:pPr>
              <w:rPr>
                <w:rFonts w:ascii="Arial Narrow" w:hAnsi="Arial Narrow"/>
                <w:sz w:val="20"/>
                <w:szCs w:val="20"/>
              </w:rPr>
            </w:pPr>
            <w:r w:rsidRPr="003C3D10">
              <w:rPr>
                <w:rFonts w:ascii="Arial Narrow" w:hAnsi="Arial Narrow"/>
                <w:sz w:val="20"/>
                <w:szCs w:val="20"/>
              </w:rPr>
              <w:t>Role of Local Government</w:t>
            </w:r>
          </w:p>
        </w:tc>
        <w:tc>
          <w:tcPr>
            <w:tcW w:w="6633" w:type="dxa"/>
          </w:tcPr>
          <w:p w14:paraId="419279AD" w14:textId="6697EE4B" w:rsidR="009911FF" w:rsidRPr="003C3D10" w:rsidRDefault="009911FF" w:rsidP="009911FF">
            <w:pPr>
              <w:rPr>
                <w:rFonts w:ascii="Arial Narrow" w:hAnsi="Arial Narrow"/>
                <w:sz w:val="20"/>
                <w:szCs w:val="20"/>
              </w:rPr>
            </w:pPr>
            <w:r w:rsidRPr="003C3D10">
              <w:rPr>
                <w:rFonts w:ascii="Arial Narrow" w:hAnsi="Arial Narrow"/>
                <w:sz w:val="20"/>
                <w:szCs w:val="20"/>
              </w:rPr>
              <w:t>Leadership/Ownership. Development of the NYC Food Standards began in 2007 by a Food Procurement Workgroup with representatives from all City agencies involved in food purchasing or service. This workgroup engaged NYC Health Department as a technical advisor. The Food Standards became a citywide policy in 2008 as the first of its kind, applying to &gt;3000 programs run by 12 City agencies.</w:t>
            </w:r>
          </w:p>
        </w:tc>
      </w:tr>
      <w:tr w:rsidR="009911FF" w:rsidRPr="003C3D10" w14:paraId="10334D7F" w14:textId="77777777" w:rsidTr="00416CEF">
        <w:tc>
          <w:tcPr>
            <w:tcW w:w="704" w:type="dxa"/>
            <w:vMerge/>
            <w:shd w:val="clear" w:color="auto" w:fill="BFBFBF" w:themeFill="background1" w:themeFillShade="BF"/>
          </w:tcPr>
          <w:p w14:paraId="209AF93D"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74586DD4" w14:textId="7CA97C6C" w:rsidR="009911FF" w:rsidRPr="003C3D10" w:rsidRDefault="009911FF" w:rsidP="009911FF">
            <w:pPr>
              <w:rPr>
                <w:rFonts w:ascii="Arial Narrow" w:hAnsi="Arial Narrow"/>
                <w:sz w:val="20"/>
                <w:szCs w:val="20"/>
              </w:rPr>
            </w:pPr>
            <w:r w:rsidRPr="003C3D10">
              <w:rPr>
                <w:rFonts w:ascii="Arial Narrow" w:hAnsi="Arial Narrow"/>
                <w:sz w:val="20"/>
                <w:szCs w:val="20"/>
              </w:rPr>
              <w:t>Targeted healthy and sustainable diet-related practice(s)</w:t>
            </w:r>
          </w:p>
        </w:tc>
        <w:tc>
          <w:tcPr>
            <w:tcW w:w="6633" w:type="dxa"/>
          </w:tcPr>
          <w:p w14:paraId="09A4BC61"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Avoid over-consumption</w:t>
            </w:r>
          </w:p>
          <w:p w14:paraId="0FDB8BA4"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More plant-based foods</w:t>
            </w:r>
          </w:p>
          <w:p w14:paraId="7488C11B"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Less animal-derived foods</w:t>
            </w:r>
          </w:p>
          <w:p w14:paraId="3D65214B"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Eat locally available foods</w:t>
            </w:r>
          </w:p>
          <w:p w14:paraId="6BBB1714"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Support sustainable food production practices</w:t>
            </w:r>
          </w:p>
          <w:p w14:paraId="7F7A4197" w14:textId="03715C7F" w:rsidR="009911FF" w:rsidRPr="003C3D10" w:rsidRDefault="009911FF" w:rsidP="009911FF">
            <w:pPr>
              <w:rPr>
                <w:rFonts w:ascii="Arial Narrow" w:hAnsi="Arial Narrow"/>
                <w:sz w:val="20"/>
                <w:szCs w:val="20"/>
              </w:rPr>
            </w:pPr>
            <w:r w:rsidRPr="003C3D10">
              <w:rPr>
                <w:rFonts w:ascii="Arial Narrow" w:hAnsi="Arial Narrow"/>
                <w:sz w:val="20"/>
                <w:szCs w:val="20"/>
              </w:rPr>
              <w:t>Eat seasonally</w:t>
            </w:r>
          </w:p>
        </w:tc>
      </w:tr>
      <w:tr w:rsidR="009911FF" w:rsidRPr="003C3D10" w14:paraId="023BA02A" w14:textId="77777777" w:rsidTr="00416CEF">
        <w:tc>
          <w:tcPr>
            <w:tcW w:w="704" w:type="dxa"/>
            <w:vMerge/>
            <w:shd w:val="clear" w:color="auto" w:fill="BFBFBF" w:themeFill="background1" w:themeFillShade="BF"/>
          </w:tcPr>
          <w:p w14:paraId="1B30BC8F"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37BE6F00" w14:textId="4E9531EA" w:rsidR="009911FF" w:rsidRPr="003C3D10" w:rsidRDefault="009911FF" w:rsidP="009911FF">
            <w:pPr>
              <w:rPr>
                <w:rFonts w:ascii="Arial Narrow" w:hAnsi="Arial Narrow"/>
                <w:sz w:val="20"/>
                <w:szCs w:val="20"/>
              </w:rPr>
            </w:pPr>
            <w:r w:rsidRPr="003C3D10">
              <w:rPr>
                <w:rFonts w:ascii="Arial Narrow" w:hAnsi="Arial Narrow"/>
                <w:sz w:val="20"/>
                <w:szCs w:val="20"/>
              </w:rPr>
              <w:t xml:space="preserve">Targeted food system phase(s) </w:t>
            </w:r>
          </w:p>
        </w:tc>
        <w:tc>
          <w:tcPr>
            <w:tcW w:w="6633" w:type="dxa"/>
          </w:tcPr>
          <w:p w14:paraId="50881800" w14:textId="72E566D9" w:rsidR="009911FF" w:rsidRPr="003C3D10" w:rsidRDefault="009911FF" w:rsidP="009911FF">
            <w:pPr>
              <w:rPr>
                <w:rFonts w:ascii="Arial Narrow" w:hAnsi="Arial Narrow"/>
                <w:sz w:val="20"/>
                <w:szCs w:val="20"/>
              </w:rPr>
            </w:pPr>
            <w:r w:rsidRPr="003C3D10">
              <w:rPr>
                <w:rFonts w:ascii="Arial Narrow" w:hAnsi="Arial Narrow"/>
                <w:sz w:val="20"/>
                <w:szCs w:val="20"/>
              </w:rPr>
              <w:t>Agricultural production</w:t>
            </w:r>
          </w:p>
          <w:p w14:paraId="100DA9D2" w14:textId="3E144DCF" w:rsidR="009911FF" w:rsidRPr="003C3D10" w:rsidRDefault="009911FF" w:rsidP="009911FF">
            <w:pPr>
              <w:rPr>
                <w:rFonts w:ascii="Arial Narrow" w:hAnsi="Arial Narrow"/>
                <w:sz w:val="20"/>
                <w:szCs w:val="20"/>
              </w:rPr>
            </w:pPr>
            <w:r w:rsidRPr="003C3D10">
              <w:rPr>
                <w:rFonts w:ascii="Arial Narrow" w:hAnsi="Arial Narrow"/>
                <w:sz w:val="20"/>
                <w:szCs w:val="20"/>
              </w:rPr>
              <w:t>Distribution</w:t>
            </w:r>
          </w:p>
          <w:p w14:paraId="77388D64" w14:textId="7C1B3BB5" w:rsidR="009911FF" w:rsidRPr="003C3D10" w:rsidRDefault="009911FF" w:rsidP="009911FF">
            <w:pPr>
              <w:rPr>
                <w:rFonts w:ascii="Arial Narrow" w:hAnsi="Arial Narrow"/>
                <w:sz w:val="20"/>
                <w:szCs w:val="20"/>
              </w:rPr>
            </w:pPr>
            <w:r w:rsidRPr="003C3D10">
              <w:rPr>
                <w:rFonts w:ascii="Arial Narrow" w:hAnsi="Arial Narrow"/>
                <w:sz w:val="20"/>
                <w:szCs w:val="20"/>
              </w:rPr>
              <w:t>Retail</w:t>
            </w:r>
          </w:p>
          <w:p w14:paraId="1FB51D8E" w14:textId="58273FD4" w:rsidR="009911FF" w:rsidRPr="003C3D10" w:rsidRDefault="009911FF" w:rsidP="009911FF">
            <w:pPr>
              <w:rPr>
                <w:rFonts w:ascii="Arial Narrow" w:hAnsi="Arial Narrow"/>
                <w:sz w:val="20"/>
                <w:szCs w:val="20"/>
              </w:rPr>
            </w:pPr>
            <w:r w:rsidRPr="003C3D10">
              <w:rPr>
                <w:rFonts w:ascii="Arial Narrow" w:hAnsi="Arial Narrow"/>
                <w:sz w:val="20"/>
                <w:szCs w:val="20"/>
              </w:rPr>
              <w:t>Consumption</w:t>
            </w:r>
          </w:p>
        </w:tc>
      </w:tr>
      <w:tr w:rsidR="009911FF" w:rsidRPr="003C3D10" w14:paraId="281B836F" w14:textId="77777777" w:rsidTr="00416CEF">
        <w:tc>
          <w:tcPr>
            <w:tcW w:w="704" w:type="dxa"/>
            <w:vMerge w:val="restart"/>
            <w:shd w:val="clear" w:color="auto" w:fill="BFBFBF" w:themeFill="background1" w:themeFillShade="BF"/>
            <w:textDirection w:val="btLr"/>
            <w:vAlign w:val="center"/>
          </w:tcPr>
          <w:p w14:paraId="447C1AFD" w14:textId="018D5B65"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Considerations</w:t>
            </w:r>
          </w:p>
        </w:tc>
        <w:tc>
          <w:tcPr>
            <w:tcW w:w="3119" w:type="dxa"/>
            <w:shd w:val="clear" w:color="auto" w:fill="F2F2F2" w:themeFill="background1" w:themeFillShade="F2"/>
          </w:tcPr>
          <w:p w14:paraId="68242A6F" w14:textId="0CEEED84" w:rsidR="009911FF" w:rsidRPr="00C535CD" w:rsidRDefault="009911FF" w:rsidP="009911FF">
            <w:pPr>
              <w:rPr>
                <w:rFonts w:ascii="Arial Narrow" w:hAnsi="Arial Narrow"/>
                <w:sz w:val="20"/>
                <w:szCs w:val="20"/>
              </w:rPr>
            </w:pPr>
            <w:r w:rsidRPr="00C535CD">
              <w:rPr>
                <w:rFonts w:ascii="Arial Narrow" w:hAnsi="Arial Narrow"/>
                <w:sz w:val="20"/>
                <w:szCs w:val="20"/>
              </w:rPr>
              <w:t xml:space="preserve">Does the policy consider health? Y/N and how? </w:t>
            </w:r>
          </w:p>
        </w:tc>
        <w:tc>
          <w:tcPr>
            <w:tcW w:w="6633" w:type="dxa"/>
          </w:tcPr>
          <w:p w14:paraId="4E7CE2F4" w14:textId="69A42603" w:rsidR="009911FF" w:rsidRPr="003C3D10" w:rsidRDefault="009911FF" w:rsidP="009911FF">
            <w:pPr>
              <w:rPr>
                <w:rFonts w:ascii="Arial Narrow" w:hAnsi="Arial Narrow"/>
                <w:sz w:val="20"/>
                <w:szCs w:val="20"/>
              </w:rPr>
            </w:pPr>
            <w:r w:rsidRPr="003C3D10">
              <w:rPr>
                <w:rFonts w:ascii="Arial Narrow" w:hAnsi="Arial Narrow"/>
                <w:sz w:val="20"/>
                <w:szCs w:val="20"/>
              </w:rPr>
              <w:t>Y - The New York City Food Standards aim to reduce the prevalence of chronic disease, such as obesity, diabetes and cardiovascular disease, by improving dietary intake.</w:t>
            </w:r>
          </w:p>
        </w:tc>
      </w:tr>
      <w:tr w:rsidR="009911FF" w:rsidRPr="003C3D10" w14:paraId="692D2CF3" w14:textId="77777777" w:rsidTr="00416CEF">
        <w:tc>
          <w:tcPr>
            <w:tcW w:w="704" w:type="dxa"/>
            <w:vMerge/>
            <w:shd w:val="clear" w:color="auto" w:fill="BFBFBF" w:themeFill="background1" w:themeFillShade="BF"/>
          </w:tcPr>
          <w:p w14:paraId="428DF62B"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5B2995FA" w14:textId="2917720D"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equity? Y/N and how?</w:t>
            </w:r>
          </w:p>
        </w:tc>
        <w:tc>
          <w:tcPr>
            <w:tcW w:w="6633" w:type="dxa"/>
          </w:tcPr>
          <w:p w14:paraId="656B8729" w14:textId="697F03A2" w:rsidR="009911FF" w:rsidRPr="003C3D10" w:rsidRDefault="009911FF" w:rsidP="009911FF">
            <w:pPr>
              <w:rPr>
                <w:rFonts w:ascii="Arial Narrow" w:hAnsi="Arial Narrow"/>
                <w:sz w:val="20"/>
                <w:szCs w:val="20"/>
              </w:rPr>
            </w:pPr>
            <w:r w:rsidRPr="003C3D10">
              <w:rPr>
                <w:rFonts w:ascii="Arial Narrow" w:hAnsi="Arial Narrow"/>
                <w:sz w:val="20"/>
                <w:szCs w:val="20"/>
              </w:rPr>
              <w:t>Y - Section iii stipulates exceptions to the standards for agencies working with population groups with special needs (</w:t>
            </w:r>
            <w:proofErr w:type="spellStart"/>
            <w:r w:rsidRPr="003C3D10">
              <w:rPr>
                <w:rFonts w:ascii="Arial Narrow" w:hAnsi="Arial Narrow"/>
                <w:sz w:val="20"/>
                <w:szCs w:val="20"/>
              </w:rPr>
              <w:t>eg.</w:t>
            </w:r>
            <w:proofErr w:type="spellEnd"/>
            <w:r w:rsidRPr="003C3D10">
              <w:rPr>
                <w:rFonts w:ascii="Arial Narrow" w:hAnsi="Arial Narrow"/>
                <w:sz w:val="20"/>
                <w:szCs w:val="20"/>
              </w:rPr>
              <w:t xml:space="preserve"> children, seniors, youth detention facilities, shelters, patients under therapeutic care). Agencies who purchase food for emergency food relief providers must follow the guidelines. However, food for disaster response is exempt.  </w:t>
            </w:r>
          </w:p>
        </w:tc>
      </w:tr>
      <w:tr w:rsidR="009911FF" w:rsidRPr="003C3D10" w14:paraId="7DCF4C9B" w14:textId="77777777" w:rsidTr="00416CEF">
        <w:tc>
          <w:tcPr>
            <w:tcW w:w="704" w:type="dxa"/>
            <w:vMerge/>
            <w:shd w:val="clear" w:color="auto" w:fill="BFBFBF" w:themeFill="background1" w:themeFillShade="BF"/>
          </w:tcPr>
          <w:p w14:paraId="05224631"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0EEB6619" w14:textId="3FBF421E"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the broader food system? Y/N and how?</w:t>
            </w:r>
          </w:p>
        </w:tc>
        <w:tc>
          <w:tcPr>
            <w:tcW w:w="6633" w:type="dxa"/>
          </w:tcPr>
          <w:p w14:paraId="77B88B92" w14:textId="09E2FE8F" w:rsidR="009911FF" w:rsidRPr="003C3D10" w:rsidRDefault="009911FF" w:rsidP="009911FF">
            <w:pPr>
              <w:rPr>
                <w:rFonts w:ascii="Arial Narrow" w:hAnsi="Arial Narrow"/>
                <w:sz w:val="20"/>
                <w:szCs w:val="20"/>
              </w:rPr>
            </w:pPr>
            <w:r w:rsidRPr="003C3D10">
              <w:rPr>
                <w:rFonts w:ascii="Arial Narrow" w:hAnsi="Arial Narrow"/>
                <w:sz w:val="20"/>
                <w:szCs w:val="20"/>
              </w:rPr>
              <w:t>Y - "Procurement practices that support sustainable production systems that reduce the overall environmental impact of the food system, are aligned with long term public health goals and conserve natural resources that are needed to sustain the food supply in the long term"</w:t>
            </w:r>
          </w:p>
        </w:tc>
      </w:tr>
      <w:tr w:rsidR="009911FF" w:rsidRPr="003C3D10" w14:paraId="661122BB" w14:textId="77777777" w:rsidTr="00416CEF">
        <w:tc>
          <w:tcPr>
            <w:tcW w:w="704" w:type="dxa"/>
            <w:vMerge w:val="restart"/>
            <w:shd w:val="clear" w:color="auto" w:fill="BFBFBF" w:themeFill="background1" w:themeFillShade="BF"/>
            <w:textDirection w:val="btLr"/>
            <w:vAlign w:val="center"/>
          </w:tcPr>
          <w:p w14:paraId="14BADE28" w14:textId="0284CD2C"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Evaluation</w:t>
            </w:r>
          </w:p>
        </w:tc>
        <w:tc>
          <w:tcPr>
            <w:tcW w:w="3119" w:type="dxa"/>
            <w:shd w:val="clear" w:color="auto" w:fill="F2F2F2" w:themeFill="background1" w:themeFillShade="F2"/>
          </w:tcPr>
          <w:p w14:paraId="5FE96425" w14:textId="4700531E"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evaluation been planned for? </w:t>
            </w:r>
          </w:p>
        </w:tc>
        <w:tc>
          <w:tcPr>
            <w:tcW w:w="6633" w:type="dxa"/>
          </w:tcPr>
          <w:p w14:paraId="17B3C173" w14:textId="66F30412" w:rsidR="009911FF" w:rsidRPr="003C3D10" w:rsidRDefault="009911FF" w:rsidP="009911FF">
            <w:pPr>
              <w:rPr>
                <w:rFonts w:ascii="Arial Narrow" w:hAnsi="Arial Narrow"/>
                <w:sz w:val="20"/>
                <w:szCs w:val="20"/>
              </w:rPr>
            </w:pPr>
            <w:r w:rsidRPr="003C3D10">
              <w:rPr>
                <w:rFonts w:ascii="Arial Narrow" w:hAnsi="Arial Narrow"/>
                <w:sz w:val="20"/>
                <w:szCs w:val="20"/>
              </w:rPr>
              <w:t>The Food Standards document concludes with a statement that the suggestions will be evaluated and updated based on the "latest scientific research on nutrition, the relationship between human health and food production methods, and the sustainability of the food system". The specifics of an evaluation plan are not included in the Food Standards document.</w:t>
            </w:r>
          </w:p>
        </w:tc>
      </w:tr>
      <w:tr w:rsidR="009911FF" w:rsidRPr="003C3D10" w14:paraId="5549D976" w14:textId="77777777" w:rsidTr="00416CEF">
        <w:tc>
          <w:tcPr>
            <w:tcW w:w="704" w:type="dxa"/>
            <w:vMerge/>
            <w:shd w:val="clear" w:color="auto" w:fill="BFBFBF" w:themeFill="background1" w:themeFillShade="BF"/>
          </w:tcPr>
          <w:p w14:paraId="3A6E447D"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3346401C" w14:textId="6F642C6E" w:rsidR="009911FF" w:rsidRPr="00C535CD" w:rsidRDefault="009911FF" w:rsidP="009911FF">
            <w:pPr>
              <w:rPr>
                <w:rFonts w:ascii="Arial Narrow" w:hAnsi="Arial Narrow"/>
                <w:sz w:val="20"/>
                <w:szCs w:val="20"/>
              </w:rPr>
            </w:pPr>
            <w:r w:rsidRPr="00C535CD">
              <w:rPr>
                <w:rFonts w:ascii="Arial Narrow" w:hAnsi="Arial Narrow"/>
                <w:sz w:val="20"/>
                <w:szCs w:val="20"/>
              </w:rPr>
              <w:t>Data collection tools, target population</w:t>
            </w:r>
          </w:p>
        </w:tc>
        <w:tc>
          <w:tcPr>
            <w:tcW w:w="6633" w:type="dxa"/>
          </w:tcPr>
          <w:p w14:paraId="29163DB4" w14:textId="3F0D200B" w:rsidR="009911FF" w:rsidRPr="003C3D10" w:rsidRDefault="009911FF" w:rsidP="009911FF">
            <w:pPr>
              <w:rPr>
                <w:rFonts w:ascii="Arial Narrow" w:hAnsi="Arial Narrow"/>
                <w:sz w:val="20"/>
                <w:szCs w:val="20"/>
              </w:rPr>
            </w:pPr>
            <w:proofErr w:type="spellStart"/>
            <w:r w:rsidRPr="003C3D10">
              <w:rPr>
                <w:rFonts w:ascii="Arial Narrow" w:hAnsi="Arial Narrow"/>
                <w:sz w:val="20"/>
                <w:szCs w:val="20"/>
              </w:rPr>
              <w:t>Tsui</w:t>
            </w:r>
            <w:proofErr w:type="spellEnd"/>
            <w:r w:rsidRPr="003C3D10">
              <w:rPr>
                <w:rFonts w:ascii="Arial Narrow" w:hAnsi="Arial Narrow"/>
                <w:sz w:val="20"/>
                <w:szCs w:val="20"/>
              </w:rPr>
              <w:t xml:space="preserve"> et al (2015) conducted a comparative case study with three institutional settings involving document review and interviews (n not stated). Freudenberg et al (2018) assesses the use of annual food metrics reports to describe progress on implementing municipal food policies.</w:t>
            </w:r>
          </w:p>
        </w:tc>
      </w:tr>
      <w:tr w:rsidR="009911FF" w:rsidRPr="003C3D10" w14:paraId="2F909CA7" w14:textId="77777777" w:rsidTr="00416CEF">
        <w:tc>
          <w:tcPr>
            <w:tcW w:w="704" w:type="dxa"/>
            <w:vMerge/>
            <w:shd w:val="clear" w:color="auto" w:fill="BFBFBF" w:themeFill="background1" w:themeFillShade="BF"/>
          </w:tcPr>
          <w:p w14:paraId="0D28711E"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638838EE" w14:textId="114E4C49"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the policy been effective? </w:t>
            </w:r>
          </w:p>
        </w:tc>
        <w:tc>
          <w:tcPr>
            <w:tcW w:w="6633" w:type="dxa"/>
          </w:tcPr>
          <w:p w14:paraId="7BFCE2AA" w14:textId="0B187D48" w:rsidR="009911FF" w:rsidRPr="003C3D10" w:rsidRDefault="009911FF" w:rsidP="009911FF">
            <w:pPr>
              <w:rPr>
                <w:rFonts w:ascii="Arial Narrow" w:hAnsi="Arial Narrow"/>
                <w:sz w:val="20"/>
                <w:szCs w:val="20"/>
              </w:rPr>
            </w:pPr>
            <w:proofErr w:type="spellStart"/>
            <w:r w:rsidRPr="003C3D10">
              <w:rPr>
                <w:rFonts w:ascii="Arial Narrow" w:hAnsi="Arial Narrow"/>
                <w:sz w:val="20"/>
                <w:szCs w:val="20"/>
              </w:rPr>
              <w:t>Tsui</w:t>
            </w:r>
            <w:proofErr w:type="spellEnd"/>
            <w:r w:rsidRPr="003C3D10">
              <w:rPr>
                <w:rFonts w:ascii="Arial Narrow" w:hAnsi="Arial Narrow"/>
                <w:sz w:val="20"/>
                <w:szCs w:val="20"/>
              </w:rPr>
              <w:t xml:space="preserve"> et al (2015)'s examination concluded that affordability and consumer preference are key factors affecting the provision of healthy foods in complex institutional settings. Freudenberg et al (2018) conclude that previous indicators and processes used to generate food metrics reports provide valuable data on the efficacy of policy implementation however some limitations exist. These annual reports could provide greater accuracy on policy implementation efficacy by introducing new indicators, incorporating additional data sources and broadening stakeholders involved in the process.</w:t>
            </w:r>
          </w:p>
        </w:tc>
      </w:tr>
      <w:tr w:rsidR="009911FF" w:rsidRPr="003C3D10" w14:paraId="2ED2FB8B" w14:textId="77777777" w:rsidTr="00416CEF">
        <w:tc>
          <w:tcPr>
            <w:tcW w:w="704" w:type="dxa"/>
            <w:vMerge w:val="restart"/>
            <w:shd w:val="clear" w:color="auto" w:fill="BFBFBF" w:themeFill="background1" w:themeFillShade="BF"/>
            <w:textDirection w:val="btLr"/>
            <w:vAlign w:val="center"/>
          </w:tcPr>
          <w:p w14:paraId="59D6871C" w14:textId="107C49B0"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Development</w:t>
            </w:r>
          </w:p>
        </w:tc>
        <w:tc>
          <w:tcPr>
            <w:tcW w:w="3119" w:type="dxa"/>
            <w:shd w:val="clear" w:color="auto" w:fill="F2F2F2" w:themeFill="background1" w:themeFillShade="F2"/>
          </w:tcPr>
          <w:p w14:paraId="160A3236" w14:textId="6FF1284C" w:rsidR="009911FF" w:rsidRPr="00C535CD" w:rsidRDefault="009911FF" w:rsidP="009911FF">
            <w:pPr>
              <w:rPr>
                <w:rFonts w:ascii="Arial Narrow" w:hAnsi="Arial Narrow"/>
                <w:sz w:val="20"/>
                <w:szCs w:val="20"/>
              </w:rPr>
            </w:pPr>
            <w:r w:rsidRPr="00C535CD">
              <w:rPr>
                <w:rFonts w:ascii="Arial Narrow" w:hAnsi="Arial Narrow"/>
                <w:sz w:val="20"/>
                <w:szCs w:val="20"/>
              </w:rPr>
              <w:t>What evidence underpins the development of the policy?</w:t>
            </w:r>
          </w:p>
        </w:tc>
        <w:tc>
          <w:tcPr>
            <w:tcW w:w="6633" w:type="dxa"/>
          </w:tcPr>
          <w:p w14:paraId="203510D2" w14:textId="2FACD753" w:rsidR="009911FF" w:rsidRPr="003C3D10" w:rsidRDefault="009911FF" w:rsidP="009911FF">
            <w:pPr>
              <w:rPr>
                <w:rFonts w:ascii="Arial Narrow" w:hAnsi="Arial Narrow"/>
                <w:sz w:val="20"/>
                <w:szCs w:val="20"/>
              </w:rPr>
            </w:pPr>
            <w:r w:rsidRPr="003C3D10">
              <w:rPr>
                <w:rFonts w:ascii="Arial Narrow" w:hAnsi="Arial Narrow"/>
                <w:sz w:val="20"/>
                <w:szCs w:val="20"/>
              </w:rPr>
              <w:t xml:space="preserve">The Food Standards document does not include this detail however Lederer et al (2014) describe the collaborative and evidence-based process </w:t>
            </w:r>
            <w:hyperlink r:id="rId72" w:history="1">
              <w:r w:rsidRPr="003C3D10">
                <w:rPr>
                  <w:rStyle w:val="Hyperlink"/>
                  <w:rFonts w:ascii="Arial Narrow" w:hAnsi="Arial Narrow"/>
                  <w:sz w:val="20"/>
                  <w:szCs w:val="20"/>
                </w:rPr>
                <w:t>here</w:t>
              </w:r>
            </w:hyperlink>
            <w:r w:rsidRPr="003C3D10">
              <w:rPr>
                <w:rFonts w:ascii="Arial Narrow" w:hAnsi="Arial Narrow"/>
                <w:sz w:val="20"/>
                <w:szCs w:val="20"/>
              </w:rPr>
              <w:t xml:space="preserve"> </w:t>
            </w:r>
          </w:p>
        </w:tc>
      </w:tr>
      <w:tr w:rsidR="009911FF" w:rsidRPr="003C3D10" w14:paraId="6482EF59" w14:textId="77777777" w:rsidTr="00416CEF">
        <w:tc>
          <w:tcPr>
            <w:tcW w:w="704" w:type="dxa"/>
            <w:vMerge/>
            <w:shd w:val="clear" w:color="auto" w:fill="BFBFBF" w:themeFill="background1" w:themeFillShade="BF"/>
          </w:tcPr>
          <w:p w14:paraId="6F08C043"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3DC4B018" w14:textId="57416BD4" w:rsidR="009911FF" w:rsidRPr="00C535CD" w:rsidRDefault="009911FF" w:rsidP="009911FF">
            <w:pPr>
              <w:rPr>
                <w:rFonts w:ascii="Arial Narrow" w:hAnsi="Arial Narrow"/>
                <w:sz w:val="20"/>
                <w:szCs w:val="20"/>
              </w:rPr>
            </w:pPr>
            <w:r w:rsidRPr="00C535CD">
              <w:rPr>
                <w:rFonts w:ascii="Arial Narrow" w:hAnsi="Arial Narrow"/>
                <w:sz w:val="20"/>
                <w:szCs w:val="20"/>
              </w:rPr>
              <w:t>What type of evidence was used to develop the policy?</w:t>
            </w:r>
          </w:p>
        </w:tc>
        <w:tc>
          <w:tcPr>
            <w:tcW w:w="6633" w:type="dxa"/>
          </w:tcPr>
          <w:p w14:paraId="3DA455F8" w14:textId="1894CF39" w:rsidR="009911FF" w:rsidRPr="003C3D10" w:rsidRDefault="009911FF" w:rsidP="009911FF">
            <w:pPr>
              <w:rPr>
                <w:rFonts w:ascii="Arial Narrow" w:hAnsi="Arial Narrow"/>
                <w:sz w:val="20"/>
                <w:szCs w:val="20"/>
              </w:rPr>
            </w:pPr>
            <w:r w:rsidRPr="003C3D10">
              <w:rPr>
                <w:rFonts w:ascii="Arial Narrow" w:hAnsi="Arial Narrow"/>
                <w:sz w:val="20"/>
                <w:szCs w:val="20"/>
              </w:rPr>
              <w:t>The Food Standards document advises that they have been developed based upon "agency feedback, review, and agreement", the details of which are not included in this document.</w:t>
            </w:r>
          </w:p>
        </w:tc>
      </w:tr>
      <w:tr w:rsidR="009911FF" w:rsidRPr="003C3D10" w14:paraId="70024F1B" w14:textId="77777777" w:rsidTr="00416CEF">
        <w:tc>
          <w:tcPr>
            <w:tcW w:w="704" w:type="dxa"/>
            <w:vMerge/>
            <w:shd w:val="clear" w:color="auto" w:fill="BFBFBF" w:themeFill="background1" w:themeFillShade="BF"/>
          </w:tcPr>
          <w:p w14:paraId="0E250486"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3D2B3E54" w14:textId="3D8C2839" w:rsidR="009911FF" w:rsidRPr="00C535CD" w:rsidRDefault="009911FF" w:rsidP="009911FF">
            <w:pPr>
              <w:rPr>
                <w:rFonts w:ascii="Arial Narrow" w:hAnsi="Arial Narrow"/>
                <w:sz w:val="20"/>
                <w:szCs w:val="20"/>
              </w:rPr>
            </w:pPr>
            <w:r w:rsidRPr="00C535CD">
              <w:rPr>
                <w:rFonts w:ascii="Arial Narrow" w:hAnsi="Arial Narrow"/>
                <w:sz w:val="20"/>
                <w:szCs w:val="20"/>
              </w:rPr>
              <w:t xml:space="preserve">What was the process for using evidence to develop the policy? </w:t>
            </w:r>
          </w:p>
        </w:tc>
        <w:tc>
          <w:tcPr>
            <w:tcW w:w="6633" w:type="dxa"/>
          </w:tcPr>
          <w:p w14:paraId="3F02F874" w14:textId="44D753C4" w:rsidR="009911FF" w:rsidRPr="003C3D10" w:rsidRDefault="009911FF" w:rsidP="009911FF">
            <w:pPr>
              <w:rPr>
                <w:rFonts w:ascii="Arial Narrow" w:hAnsi="Arial Narrow"/>
                <w:sz w:val="20"/>
                <w:szCs w:val="20"/>
              </w:rPr>
            </w:pPr>
            <w:r w:rsidRPr="003C3D10">
              <w:rPr>
                <w:rFonts w:ascii="Arial Narrow" w:hAnsi="Arial Narrow"/>
                <w:sz w:val="20"/>
                <w:szCs w:val="20"/>
              </w:rPr>
              <w:t xml:space="preserve">The Food Standards document does not include this detail however Lederer et al (2014) describe the collaborative and evidence-based process </w:t>
            </w:r>
            <w:hyperlink r:id="rId73" w:history="1">
              <w:r w:rsidRPr="003C3D10">
                <w:rPr>
                  <w:rStyle w:val="Hyperlink"/>
                  <w:rFonts w:ascii="Arial Narrow" w:hAnsi="Arial Narrow"/>
                  <w:sz w:val="20"/>
                  <w:szCs w:val="20"/>
                </w:rPr>
                <w:t>here</w:t>
              </w:r>
            </w:hyperlink>
            <w:r w:rsidRPr="003C3D10">
              <w:rPr>
                <w:rFonts w:ascii="Arial Narrow" w:hAnsi="Arial Narrow"/>
                <w:sz w:val="20"/>
                <w:szCs w:val="20"/>
              </w:rPr>
              <w:t xml:space="preserve"> </w:t>
            </w:r>
          </w:p>
        </w:tc>
      </w:tr>
    </w:tbl>
    <w:p w14:paraId="69F5AFF3" w14:textId="20C9C5CB" w:rsidR="0075051F" w:rsidRPr="003C3D10" w:rsidRDefault="0075051F">
      <w:pPr>
        <w:rPr>
          <w:rFonts w:ascii="Arial Narrow" w:hAnsi="Arial Narrow"/>
        </w:rPr>
      </w:pPr>
    </w:p>
    <w:p w14:paraId="77B5C08E" w14:textId="77777777" w:rsidR="003029A4" w:rsidRPr="003C3D10" w:rsidRDefault="003029A4">
      <w:pPr>
        <w:rPr>
          <w:rFonts w:ascii="Arial Narrow" w:hAnsi="Arial Narrow"/>
        </w:rPr>
      </w:pPr>
    </w:p>
    <w:tbl>
      <w:tblPr>
        <w:tblStyle w:val="TableGrid"/>
        <w:tblW w:w="0" w:type="auto"/>
        <w:tblLook w:val="04A0" w:firstRow="1" w:lastRow="0" w:firstColumn="1" w:lastColumn="0" w:noHBand="0" w:noVBand="1"/>
      </w:tblPr>
      <w:tblGrid>
        <w:gridCol w:w="704"/>
        <w:gridCol w:w="3119"/>
        <w:gridCol w:w="6633"/>
      </w:tblGrid>
      <w:tr w:rsidR="009911FF" w:rsidRPr="003C3D10" w14:paraId="6C0F18F4" w14:textId="77777777" w:rsidTr="00416CEF">
        <w:tc>
          <w:tcPr>
            <w:tcW w:w="704" w:type="dxa"/>
            <w:vMerge w:val="restart"/>
            <w:shd w:val="clear" w:color="auto" w:fill="BFBFBF" w:themeFill="background1" w:themeFillShade="BF"/>
            <w:textDirection w:val="btLr"/>
            <w:vAlign w:val="center"/>
          </w:tcPr>
          <w:p w14:paraId="7D587A31" w14:textId="3673E5DC"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Citation</w:t>
            </w:r>
          </w:p>
        </w:tc>
        <w:tc>
          <w:tcPr>
            <w:tcW w:w="3119" w:type="dxa"/>
            <w:shd w:val="clear" w:color="auto" w:fill="F2F2F2" w:themeFill="background1" w:themeFillShade="F2"/>
          </w:tcPr>
          <w:p w14:paraId="46549686" w14:textId="7132E38C" w:rsidR="009911FF" w:rsidRPr="00C535CD" w:rsidRDefault="009911FF" w:rsidP="009911FF">
            <w:pPr>
              <w:rPr>
                <w:rFonts w:ascii="Arial Narrow" w:hAnsi="Arial Narrow"/>
                <w:sz w:val="20"/>
                <w:szCs w:val="20"/>
              </w:rPr>
            </w:pPr>
            <w:r w:rsidRPr="00C535CD">
              <w:rPr>
                <w:rFonts w:ascii="Arial Narrow" w:hAnsi="Arial Narrow"/>
                <w:sz w:val="20"/>
                <w:szCs w:val="20"/>
              </w:rPr>
              <w:t>Name of Policy</w:t>
            </w:r>
          </w:p>
        </w:tc>
        <w:tc>
          <w:tcPr>
            <w:tcW w:w="6633" w:type="dxa"/>
            <w:shd w:val="clear" w:color="auto" w:fill="FFFFFF" w:themeFill="background1"/>
          </w:tcPr>
          <w:p w14:paraId="361F5BBC" w14:textId="7FE7ED1C" w:rsidR="009911FF" w:rsidRPr="005F590E" w:rsidRDefault="009911FF" w:rsidP="009911FF">
            <w:pPr>
              <w:tabs>
                <w:tab w:val="left" w:pos="1409"/>
              </w:tabs>
              <w:rPr>
                <w:rFonts w:ascii="Arial Narrow" w:hAnsi="Arial Narrow"/>
                <w:b/>
                <w:sz w:val="20"/>
                <w:szCs w:val="20"/>
              </w:rPr>
            </w:pPr>
            <w:r w:rsidRPr="005F590E">
              <w:rPr>
                <w:rFonts w:ascii="Arial Narrow" w:hAnsi="Arial Narrow" w:cstheme="minorHAnsi"/>
                <w:b/>
                <w:sz w:val="20"/>
                <w:szCs w:val="20"/>
                <w:bdr w:val="none" w:sz="0" w:space="0" w:color="auto" w:frame="1"/>
                <w:shd w:val="clear" w:color="auto" w:fill="FFFFFF"/>
              </w:rPr>
              <w:t>Healthy &amp; Sustainable Food for San Francisco (2009)</w:t>
            </w:r>
          </w:p>
        </w:tc>
      </w:tr>
      <w:tr w:rsidR="009911FF" w:rsidRPr="003C3D10" w14:paraId="4B76CA72" w14:textId="77777777" w:rsidTr="002965E2">
        <w:tc>
          <w:tcPr>
            <w:tcW w:w="704" w:type="dxa"/>
            <w:vMerge/>
            <w:shd w:val="clear" w:color="auto" w:fill="BFBFBF" w:themeFill="background1" w:themeFillShade="BF"/>
            <w:textDirection w:val="btLr"/>
            <w:vAlign w:val="center"/>
          </w:tcPr>
          <w:p w14:paraId="3F309EB1"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4744BBA6" w14:textId="4FE170D2" w:rsidR="009911FF" w:rsidRPr="00C535CD" w:rsidRDefault="009911FF" w:rsidP="009911FF">
            <w:pPr>
              <w:rPr>
                <w:rFonts w:ascii="Arial Narrow" w:hAnsi="Arial Narrow"/>
                <w:sz w:val="20"/>
                <w:szCs w:val="20"/>
              </w:rPr>
            </w:pPr>
            <w:r w:rsidRPr="00C535CD">
              <w:rPr>
                <w:rFonts w:ascii="Arial Narrow" w:hAnsi="Arial Narrow"/>
                <w:sz w:val="20"/>
                <w:szCs w:val="20"/>
              </w:rPr>
              <w:t>Reference</w:t>
            </w:r>
          </w:p>
        </w:tc>
        <w:tc>
          <w:tcPr>
            <w:tcW w:w="6633" w:type="dxa"/>
          </w:tcPr>
          <w:p w14:paraId="32DFB6DB" w14:textId="4F9707B9" w:rsidR="009911FF" w:rsidRDefault="009911FF" w:rsidP="009911FF">
            <w:r>
              <w:rPr>
                <w:rFonts w:ascii="Arial Narrow" w:hAnsi="Arial Narrow" w:cstheme="minorHAnsi"/>
                <w:sz w:val="20"/>
                <w:szCs w:val="20"/>
                <w:bdr w:val="none" w:sz="0" w:space="0" w:color="auto" w:frame="1"/>
                <w:shd w:val="clear" w:color="auto" w:fill="FFFFFF"/>
              </w:rPr>
              <w:t>Xxxii</w:t>
            </w:r>
          </w:p>
        </w:tc>
      </w:tr>
      <w:tr w:rsidR="009911FF" w:rsidRPr="003C3D10" w14:paraId="2856F6FC" w14:textId="77777777" w:rsidTr="00416CEF">
        <w:tc>
          <w:tcPr>
            <w:tcW w:w="704" w:type="dxa"/>
            <w:vMerge/>
            <w:shd w:val="clear" w:color="auto" w:fill="BFBFBF" w:themeFill="background1" w:themeFillShade="BF"/>
            <w:vAlign w:val="center"/>
          </w:tcPr>
          <w:p w14:paraId="1A3D4ACB"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3C6B14DB" w14:textId="452567E0" w:rsidR="009911FF" w:rsidRPr="00C535CD" w:rsidRDefault="009911FF" w:rsidP="009911FF">
            <w:pPr>
              <w:rPr>
                <w:rFonts w:ascii="Arial Narrow" w:hAnsi="Arial Narrow"/>
                <w:sz w:val="20"/>
                <w:szCs w:val="20"/>
              </w:rPr>
            </w:pPr>
            <w:r w:rsidRPr="00C535CD">
              <w:rPr>
                <w:rFonts w:ascii="Arial Narrow" w:hAnsi="Arial Narrow"/>
                <w:sz w:val="20"/>
                <w:szCs w:val="20"/>
              </w:rPr>
              <w:t>Format and link or citation</w:t>
            </w:r>
          </w:p>
        </w:tc>
        <w:tc>
          <w:tcPr>
            <w:tcW w:w="6633" w:type="dxa"/>
          </w:tcPr>
          <w:p w14:paraId="730BD77E" w14:textId="76F40A0E" w:rsidR="009911FF" w:rsidRPr="003C3D10" w:rsidRDefault="00087DCF" w:rsidP="009911FF">
            <w:pPr>
              <w:rPr>
                <w:rFonts w:ascii="Arial Narrow" w:hAnsi="Arial Narrow"/>
                <w:sz w:val="20"/>
                <w:szCs w:val="20"/>
              </w:rPr>
            </w:pPr>
            <w:hyperlink r:id="rId74" w:history="1">
              <w:r w:rsidR="009911FF" w:rsidRPr="003C3D10">
                <w:rPr>
                  <w:rStyle w:val="Hyperlink"/>
                  <w:rFonts w:ascii="Arial Narrow" w:hAnsi="Arial Narrow"/>
                  <w:sz w:val="20"/>
                  <w:szCs w:val="20"/>
                </w:rPr>
                <w:t>Policy - Executive Directive</w:t>
              </w:r>
            </w:hyperlink>
          </w:p>
        </w:tc>
      </w:tr>
      <w:tr w:rsidR="009911FF" w:rsidRPr="003C3D10" w14:paraId="0C6A6F7C" w14:textId="77777777" w:rsidTr="00416CEF">
        <w:tc>
          <w:tcPr>
            <w:tcW w:w="704" w:type="dxa"/>
            <w:vMerge/>
            <w:shd w:val="clear" w:color="auto" w:fill="BFBFBF" w:themeFill="background1" w:themeFillShade="BF"/>
            <w:vAlign w:val="center"/>
          </w:tcPr>
          <w:p w14:paraId="2B4DDEEA"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656D87C7" w14:textId="21F74E3A" w:rsidR="009911FF" w:rsidRPr="00C535CD" w:rsidRDefault="009911FF" w:rsidP="009911FF">
            <w:pPr>
              <w:rPr>
                <w:rFonts w:ascii="Arial Narrow" w:hAnsi="Arial Narrow"/>
                <w:sz w:val="20"/>
                <w:szCs w:val="20"/>
              </w:rPr>
            </w:pPr>
            <w:r w:rsidRPr="00C535CD">
              <w:rPr>
                <w:rFonts w:ascii="Arial Narrow" w:hAnsi="Arial Narrow"/>
                <w:sz w:val="20"/>
                <w:szCs w:val="20"/>
              </w:rPr>
              <w:t xml:space="preserve">Included study(s) cited within </w:t>
            </w:r>
          </w:p>
        </w:tc>
        <w:tc>
          <w:tcPr>
            <w:tcW w:w="6633" w:type="dxa"/>
          </w:tcPr>
          <w:p w14:paraId="35FED627" w14:textId="4DD73AF8" w:rsidR="009911FF" w:rsidRPr="003C3D10" w:rsidRDefault="009911FF" w:rsidP="009911FF">
            <w:pPr>
              <w:rPr>
                <w:rFonts w:ascii="Arial Narrow" w:hAnsi="Arial Narrow"/>
                <w:sz w:val="20"/>
                <w:szCs w:val="20"/>
                <w:highlight w:val="yellow"/>
              </w:rPr>
            </w:pPr>
            <w:r w:rsidRPr="005F590E">
              <w:rPr>
                <w:rFonts w:ascii="Arial Narrow" w:hAnsi="Arial Narrow"/>
                <w:sz w:val="20"/>
                <w:szCs w:val="20"/>
              </w:rPr>
              <w:t>8</w:t>
            </w:r>
          </w:p>
        </w:tc>
      </w:tr>
      <w:tr w:rsidR="009911FF" w:rsidRPr="003C3D10" w14:paraId="1924AAC0" w14:textId="77777777" w:rsidTr="00416CEF">
        <w:tc>
          <w:tcPr>
            <w:tcW w:w="704" w:type="dxa"/>
            <w:vMerge w:val="restart"/>
            <w:shd w:val="clear" w:color="auto" w:fill="BFBFBF" w:themeFill="background1" w:themeFillShade="BF"/>
            <w:textDirection w:val="btLr"/>
            <w:vAlign w:val="center"/>
          </w:tcPr>
          <w:p w14:paraId="6A43AF4D" w14:textId="159783F3"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Geographic context</w:t>
            </w:r>
          </w:p>
        </w:tc>
        <w:tc>
          <w:tcPr>
            <w:tcW w:w="3119" w:type="dxa"/>
            <w:shd w:val="clear" w:color="auto" w:fill="F2F2F2" w:themeFill="background1" w:themeFillShade="F2"/>
          </w:tcPr>
          <w:p w14:paraId="41A91336" w14:textId="54DC2C30" w:rsidR="009911FF" w:rsidRPr="00C535CD" w:rsidRDefault="009911FF" w:rsidP="009911FF">
            <w:pPr>
              <w:rPr>
                <w:rFonts w:ascii="Arial Narrow" w:hAnsi="Arial Narrow"/>
                <w:sz w:val="20"/>
                <w:szCs w:val="20"/>
              </w:rPr>
            </w:pPr>
            <w:r w:rsidRPr="00C535CD">
              <w:rPr>
                <w:rFonts w:ascii="Arial Narrow" w:hAnsi="Arial Narrow"/>
                <w:sz w:val="20"/>
                <w:szCs w:val="20"/>
              </w:rPr>
              <w:t>Region</w:t>
            </w:r>
          </w:p>
        </w:tc>
        <w:tc>
          <w:tcPr>
            <w:tcW w:w="6633" w:type="dxa"/>
          </w:tcPr>
          <w:p w14:paraId="0E52CA39" w14:textId="656124D8" w:rsidR="009911FF" w:rsidRPr="003C3D10" w:rsidRDefault="009911FF" w:rsidP="009911FF">
            <w:pPr>
              <w:rPr>
                <w:rFonts w:ascii="Arial Narrow" w:hAnsi="Arial Narrow"/>
                <w:sz w:val="20"/>
                <w:szCs w:val="20"/>
              </w:rPr>
            </w:pPr>
            <w:r w:rsidRPr="003C3D10">
              <w:rPr>
                <w:rFonts w:ascii="Arial Narrow" w:hAnsi="Arial Narrow"/>
                <w:sz w:val="20"/>
                <w:szCs w:val="20"/>
              </w:rPr>
              <w:t>North America</w:t>
            </w:r>
          </w:p>
        </w:tc>
      </w:tr>
      <w:tr w:rsidR="009911FF" w:rsidRPr="003C3D10" w14:paraId="0FA49D1A" w14:textId="77777777" w:rsidTr="00416CEF">
        <w:tc>
          <w:tcPr>
            <w:tcW w:w="704" w:type="dxa"/>
            <w:vMerge/>
            <w:shd w:val="clear" w:color="auto" w:fill="BFBFBF" w:themeFill="background1" w:themeFillShade="BF"/>
            <w:vAlign w:val="center"/>
          </w:tcPr>
          <w:p w14:paraId="2EB74A83"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48B2575C" w14:textId="6CA6BD1A" w:rsidR="009911FF" w:rsidRPr="00C535CD" w:rsidRDefault="009911FF" w:rsidP="009911FF">
            <w:pPr>
              <w:rPr>
                <w:rFonts w:ascii="Arial Narrow" w:hAnsi="Arial Narrow"/>
                <w:sz w:val="20"/>
                <w:szCs w:val="20"/>
              </w:rPr>
            </w:pPr>
            <w:r w:rsidRPr="00C535CD">
              <w:rPr>
                <w:rFonts w:ascii="Arial Narrow" w:hAnsi="Arial Narrow"/>
                <w:sz w:val="20"/>
                <w:szCs w:val="20"/>
              </w:rPr>
              <w:t>Country</w:t>
            </w:r>
          </w:p>
        </w:tc>
        <w:tc>
          <w:tcPr>
            <w:tcW w:w="6633" w:type="dxa"/>
          </w:tcPr>
          <w:p w14:paraId="7CCE411B" w14:textId="5ACF5D77" w:rsidR="009911FF" w:rsidRPr="003C3D10" w:rsidRDefault="009911FF" w:rsidP="009911FF">
            <w:pPr>
              <w:rPr>
                <w:rFonts w:ascii="Arial Narrow" w:hAnsi="Arial Narrow"/>
                <w:sz w:val="20"/>
                <w:szCs w:val="20"/>
              </w:rPr>
            </w:pPr>
            <w:r w:rsidRPr="003C3D10">
              <w:rPr>
                <w:rFonts w:ascii="Arial Narrow" w:hAnsi="Arial Narrow"/>
                <w:sz w:val="20"/>
                <w:szCs w:val="20"/>
              </w:rPr>
              <w:t>United States of America</w:t>
            </w:r>
          </w:p>
        </w:tc>
      </w:tr>
      <w:tr w:rsidR="009911FF" w:rsidRPr="003C3D10" w14:paraId="71BCBB79" w14:textId="77777777" w:rsidTr="00416CEF">
        <w:tc>
          <w:tcPr>
            <w:tcW w:w="704" w:type="dxa"/>
            <w:vMerge/>
            <w:shd w:val="clear" w:color="auto" w:fill="BFBFBF" w:themeFill="background1" w:themeFillShade="BF"/>
            <w:vAlign w:val="center"/>
          </w:tcPr>
          <w:p w14:paraId="392B9E53"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5965B29D" w14:textId="5919FD55" w:rsidR="009911FF" w:rsidRPr="00C535CD" w:rsidRDefault="009911FF" w:rsidP="009911FF">
            <w:pPr>
              <w:rPr>
                <w:rFonts w:ascii="Arial Narrow" w:hAnsi="Arial Narrow"/>
                <w:sz w:val="20"/>
                <w:szCs w:val="20"/>
              </w:rPr>
            </w:pPr>
            <w:r w:rsidRPr="00C535CD">
              <w:rPr>
                <w:rFonts w:ascii="Arial Narrow" w:hAnsi="Arial Narrow"/>
                <w:sz w:val="20"/>
                <w:szCs w:val="20"/>
              </w:rPr>
              <w:t>Signatory City</w:t>
            </w:r>
          </w:p>
        </w:tc>
        <w:tc>
          <w:tcPr>
            <w:tcW w:w="6633" w:type="dxa"/>
          </w:tcPr>
          <w:p w14:paraId="2D82106C" w14:textId="27417FF3" w:rsidR="009911FF" w:rsidRPr="003C3D10" w:rsidRDefault="009911FF" w:rsidP="009911FF">
            <w:pPr>
              <w:rPr>
                <w:rFonts w:ascii="Arial Narrow" w:hAnsi="Arial Narrow"/>
                <w:sz w:val="20"/>
                <w:szCs w:val="20"/>
              </w:rPr>
            </w:pPr>
            <w:r w:rsidRPr="003C3D10">
              <w:rPr>
                <w:rFonts w:ascii="Arial Narrow" w:hAnsi="Arial Narrow"/>
                <w:sz w:val="20"/>
                <w:szCs w:val="20"/>
              </w:rPr>
              <w:t>San Francisco</w:t>
            </w:r>
          </w:p>
        </w:tc>
      </w:tr>
      <w:tr w:rsidR="009911FF" w:rsidRPr="003C3D10" w14:paraId="1ED52738" w14:textId="77777777" w:rsidTr="00416CEF">
        <w:tc>
          <w:tcPr>
            <w:tcW w:w="704" w:type="dxa"/>
            <w:vMerge/>
            <w:shd w:val="clear" w:color="auto" w:fill="BFBFBF" w:themeFill="background1" w:themeFillShade="BF"/>
            <w:vAlign w:val="center"/>
          </w:tcPr>
          <w:p w14:paraId="707112A8"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3CE5A10E" w14:textId="2A5E0B32" w:rsidR="009911FF" w:rsidRPr="00C535CD" w:rsidRDefault="009911FF" w:rsidP="009911FF">
            <w:pPr>
              <w:rPr>
                <w:rFonts w:ascii="Arial Narrow" w:hAnsi="Arial Narrow"/>
                <w:sz w:val="20"/>
                <w:szCs w:val="20"/>
              </w:rPr>
            </w:pPr>
            <w:r w:rsidRPr="00C535CD">
              <w:rPr>
                <w:rFonts w:ascii="Arial Narrow" w:hAnsi="Arial Narrow"/>
                <w:sz w:val="20"/>
                <w:szCs w:val="20"/>
              </w:rPr>
              <w:t>World Bank economic classification</w:t>
            </w:r>
          </w:p>
        </w:tc>
        <w:tc>
          <w:tcPr>
            <w:tcW w:w="6633" w:type="dxa"/>
          </w:tcPr>
          <w:p w14:paraId="506070D3" w14:textId="4CDB82DD" w:rsidR="009911FF" w:rsidRPr="003C3D10" w:rsidRDefault="009911FF" w:rsidP="009911FF">
            <w:pPr>
              <w:rPr>
                <w:rFonts w:ascii="Arial Narrow" w:hAnsi="Arial Narrow"/>
                <w:sz w:val="20"/>
                <w:szCs w:val="20"/>
              </w:rPr>
            </w:pPr>
            <w:r w:rsidRPr="003C3D10">
              <w:rPr>
                <w:rFonts w:ascii="Arial Narrow" w:hAnsi="Arial Narrow"/>
                <w:sz w:val="20"/>
                <w:szCs w:val="20"/>
              </w:rPr>
              <w:t>High Income</w:t>
            </w:r>
          </w:p>
        </w:tc>
      </w:tr>
      <w:tr w:rsidR="009911FF" w:rsidRPr="003C3D10" w14:paraId="3DB6C24B" w14:textId="77777777" w:rsidTr="00416CEF">
        <w:tc>
          <w:tcPr>
            <w:tcW w:w="704" w:type="dxa"/>
            <w:vMerge w:val="restart"/>
            <w:shd w:val="clear" w:color="auto" w:fill="BFBFBF" w:themeFill="background1" w:themeFillShade="BF"/>
            <w:textDirection w:val="btLr"/>
            <w:vAlign w:val="center"/>
          </w:tcPr>
          <w:p w14:paraId="724E5DA4" w14:textId="5A601699"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context</w:t>
            </w:r>
          </w:p>
        </w:tc>
        <w:tc>
          <w:tcPr>
            <w:tcW w:w="3119" w:type="dxa"/>
            <w:shd w:val="clear" w:color="auto" w:fill="F2F2F2" w:themeFill="background1" w:themeFillShade="F2"/>
          </w:tcPr>
          <w:p w14:paraId="436B55AA" w14:textId="19636EBB" w:rsidR="009911FF" w:rsidRPr="00C535CD" w:rsidRDefault="009911FF" w:rsidP="009911FF">
            <w:pPr>
              <w:rPr>
                <w:rFonts w:ascii="Arial Narrow" w:hAnsi="Arial Narrow"/>
                <w:sz w:val="20"/>
                <w:szCs w:val="20"/>
              </w:rPr>
            </w:pPr>
            <w:r w:rsidRPr="00C535CD">
              <w:rPr>
                <w:rFonts w:ascii="Arial Narrow" w:hAnsi="Arial Narrow"/>
                <w:sz w:val="20"/>
                <w:szCs w:val="20"/>
              </w:rPr>
              <w:t>Is this intervention a policy itself or part of an over-arching policy?</w:t>
            </w:r>
          </w:p>
        </w:tc>
        <w:tc>
          <w:tcPr>
            <w:tcW w:w="6633" w:type="dxa"/>
          </w:tcPr>
          <w:p w14:paraId="07C2229E" w14:textId="1C382F94" w:rsidR="009911FF" w:rsidRPr="003C3D10" w:rsidRDefault="009911FF" w:rsidP="009911FF">
            <w:pPr>
              <w:rPr>
                <w:rFonts w:ascii="Arial Narrow" w:hAnsi="Arial Narrow"/>
                <w:sz w:val="20"/>
                <w:szCs w:val="20"/>
              </w:rPr>
            </w:pPr>
            <w:r w:rsidRPr="003C3D10">
              <w:rPr>
                <w:rFonts w:ascii="Arial Narrow" w:hAnsi="Arial Narrow"/>
                <w:sz w:val="20"/>
                <w:szCs w:val="20"/>
              </w:rPr>
              <w:t xml:space="preserve">Policy – regulatory </w:t>
            </w:r>
          </w:p>
        </w:tc>
      </w:tr>
      <w:tr w:rsidR="009911FF" w:rsidRPr="003C3D10" w14:paraId="63E6491A" w14:textId="77777777" w:rsidTr="00416CEF">
        <w:tc>
          <w:tcPr>
            <w:tcW w:w="704" w:type="dxa"/>
            <w:vMerge/>
            <w:shd w:val="clear" w:color="auto" w:fill="BFBFBF" w:themeFill="background1" w:themeFillShade="BF"/>
          </w:tcPr>
          <w:p w14:paraId="2748883F"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249F99ED" w14:textId="7211ADDC" w:rsidR="009911FF" w:rsidRPr="00C535CD" w:rsidRDefault="009911FF" w:rsidP="009911FF">
            <w:pPr>
              <w:rPr>
                <w:rFonts w:ascii="Arial Narrow" w:hAnsi="Arial Narrow"/>
                <w:sz w:val="20"/>
                <w:szCs w:val="20"/>
              </w:rPr>
            </w:pPr>
            <w:r w:rsidRPr="00C535CD">
              <w:rPr>
                <w:rFonts w:ascii="Arial Narrow" w:hAnsi="Arial Narrow"/>
                <w:sz w:val="20"/>
                <w:szCs w:val="20"/>
              </w:rPr>
              <w:t>Timeframe for intervention</w:t>
            </w:r>
          </w:p>
        </w:tc>
        <w:tc>
          <w:tcPr>
            <w:tcW w:w="6633" w:type="dxa"/>
          </w:tcPr>
          <w:p w14:paraId="19E0E60D" w14:textId="04320387" w:rsidR="009911FF" w:rsidRPr="003C3D10" w:rsidRDefault="009911FF" w:rsidP="009911FF">
            <w:pPr>
              <w:rPr>
                <w:rFonts w:ascii="Arial Narrow" w:hAnsi="Arial Narrow"/>
                <w:sz w:val="20"/>
                <w:szCs w:val="20"/>
              </w:rPr>
            </w:pPr>
            <w:r w:rsidRPr="003C3D10">
              <w:rPr>
                <w:rFonts w:ascii="Arial Narrow" w:hAnsi="Arial Narrow"/>
                <w:sz w:val="20"/>
                <w:szCs w:val="20"/>
              </w:rPr>
              <w:t>Foodshed Assessment was published in 2008, the Mayor called for the Healthy and Sustainable Food for San Francisco in 2009, the Food Policy Council was formed and implemented the action items. No end date is stated.</w:t>
            </w:r>
          </w:p>
        </w:tc>
      </w:tr>
      <w:tr w:rsidR="009911FF" w:rsidRPr="003C3D10" w14:paraId="6F702948" w14:textId="77777777" w:rsidTr="00416CEF">
        <w:tc>
          <w:tcPr>
            <w:tcW w:w="704" w:type="dxa"/>
            <w:vMerge/>
            <w:shd w:val="clear" w:color="auto" w:fill="BFBFBF" w:themeFill="background1" w:themeFillShade="BF"/>
          </w:tcPr>
          <w:p w14:paraId="148F561F"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59E79769" w14:textId="7B40209D" w:rsidR="009911FF" w:rsidRPr="00C535CD" w:rsidRDefault="009911FF" w:rsidP="009911FF">
            <w:pPr>
              <w:rPr>
                <w:rFonts w:ascii="Arial Narrow" w:hAnsi="Arial Narrow"/>
                <w:sz w:val="20"/>
                <w:szCs w:val="20"/>
              </w:rPr>
            </w:pPr>
            <w:r w:rsidRPr="00C535CD">
              <w:rPr>
                <w:rFonts w:ascii="Arial Narrow" w:hAnsi="Arial Narrow"/>
                <w:sz w:val="20"/>
                <w:szCs w:val="20"/>
              </w:rPr>
              <w:t>Related policy interventions (Regional, National, State, Local)</w:t>
            </w:r>
          </w:p>
        </w:tc>
        <w:tc>
          <w:tcPr>
            <w:tcW w:w="6633" w:type="dxa"/>
          </w:tcPr>
          <w:p w14:paraId="24A8812C" w14:textId="15001C16" w:rsidR="009911FF" w:rsidRPr="003C3D10" w:rsidRDefault="00087DCF" w:rsidP="009911FF">
            <w:pPr>
              <w:rPr>
                <w:rFonts w:ascii="Arial Narrow" w:hAnsi="Arial Narrow"/>
                <w:sz w:val="20"/>
                <w:szCs w:val="20"/>
              </w:rPr>
            </w:pPr>
            <w:hyperlink r:id="rId75" w:history="1">
              <w:r w:rsidR="009911FF" w:rsidRPr="003C3D10">
                <w:rPr>
                  <w:rStyle w:val="Hyperlink"/>
                  <w:rFonts w:ascii="Arial Narrow" w:hAnsi="Arial Narrow"/>
                  <w:sz w:val="20"/>
                  <w:szCs w:val="20"/>
                </w:rPr>
                <w:t>Think globally – eat locally</w:t>
              </w:r>
            </w:hyperlink>
            <w:r w:rsidR="009911FF" w:rsidRPr="003C3D10">
              <w:rPr>
                <w:rFonts w:ascii="Arial Narrow" w:hAnsi="Arial Narrow"/>
                <w:sz w:val="20"/>
                <w:szCs w:val="20"/>
              </w:rPr>
              <w:t xml:space="preserve">: San Francisco Foodshed Assessment' (2008) American Farmland Trust, Sustainable Agriculture Education and University of California Berkeley.  Executive Directive 10-01 </w:t>
            </w:r>
            <w:hyperlink r:id="rId76" w:history="1">
              <w:r w:rsidR="009911FF" w:rsidRPr="003C3D10">
                <w:rPr>
                  <w:rStyle w:val="Hyperlink"/>
                  <w:rFonts w:ascii="Arial Narrow" w:hAnsi="Arial Narrow"/>
                  <w:sz w:val="20"/>
                  <w:szCs w:val="20"/>
                </w:rPr>
                <w:t>'Healthy Food &amp; Beverage Options in Vending Machines'</w:t>
              </w:r>
            </w:hyperlink>
            <w:r w:rsidR="009911FF" w:rsidRPr="003C3D10">
              <w:rPr>
                <w:rFonts w:ascii="Arial Narrow" w:hAnsi="Arial Narrow"/>
                <w:sz w:val="20"/>
                <w:szCs w:val="20"/>
              </w:rPr>
              <w:t xml:space="preserve"> (2010) </w:t>
            </w:r>
          </w:p>
        </w:tc>
      </w:tr>
      <w:tr w:rsidR="009911FF" w:rsidRPr="003C3D10" w14:paraId="4C1C7BFC" w14:textId="77777777" w:rsidTr="00416CEF">
        <w:tc>
          <w:tcPr>
            <w:tcW w:w="704" w:type="dxa"/>
            <w:vMerge w:val="restart"/>
            <w:shd w:val="clear" w:color="auto" w:fill="BFBFBF" w:themeFill="background1" w:themeFillShade="BF"/>
            <w:textDirection w:val="btLr"/>
            <w:vAlign w:val="center"/>
          </w:tcPr>
          <w:p w14:paraId="3CECA71E" w14:textId="5E55D863"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Aims &amp; Activities</w:t>
            </w:r>
          </w:p>
        </w:tc>
        <w:tc>
          <w:tcPr>
            <w:tcW w:w="3119" w:type="dxa"/>
            <w:shd w:val="clear" w:color="auto" w:fill="F2F2F2" w:themeFill="background1" w:themeFillShade="F2"/>
          </w:tcPr>
          <w:p w14:paraId="5DD3FC65" w14:textId="2EA4C6E0" w:rsidR="009911FF" w:rsidRPr="00C535CD" w:rsidRDefault="009911FF" w:rsidP="009911FF">
            <w:pPr>
              <w:rPr>
                <w:rFonts w:ascii="Arial Narrow" w:hAnsi="Arial Narrow"/>
                <w:sz w:val="20"/>
                <w:szCs w:val="20"/>
              </w:rPr>
            </w:pPr>
            <w:r w:rsidRPr="00C535CD">
              <w:rPr>
                <w:rFonts w:ascii="Arial Narrow" w:hAnsi="Arial Narrow"/>
                <w:sz w:val="20"/>
                <w:szCs w:val="20"/>
              </w:rPr>
              <w:t>Policy aim</w:t>
            </w:r>
          </w:p>
        </w:tc>
        <w:tc>
          <w:tcPr>
            <w:tcW w:w="6633" w:type="dxa"/>
          </w:tcPr>
          <w:p w14:paraId="28868802" w14:textId="07BC24C2" w:rsidR="009911FF" w:rsidRPr="003C3D10" w:rsidRDefault="009911FF" w:rsidP="009911FF">
            <w:pPr>
              <w:rPr>
                <w:rFonts w:ascii="Arial Narrow" w:hAnsi="Arial Narrow"/>
                <w:sz w:val="20"/>
                <w:szCs w:val="20"/>
              </w:rPr>
            </w:pPr>
            <w:r w:rsidRPr="003C3D10">
              <w:rPr>
                <w:rFonts w:ascii="Arial Narrow" w:hAnsi="Arial Narrow"/>
                <w:sz w:val="20"/>
                <w:szCs w:val="20"/>
              </w:rPr>
              <w:t>The Executive Directive states "In our vision, sustainable food systems ensure nutritious food for all people, shorten the distance between food consumers and producers, protect workers health and welfare, minimize environment impacts, and strengthen connections between urban and rural</w:t>
            </w:r>
            <w:r>
              <w:rPr>
                <w:rFonts w:ascii="Arial Narrow" w:hAnsi="Arial Narrow"/>
                <w:sz w:val="20"/>
                <w:szCs w:val="20"/>
              </w:rPr>
              <w:t xml:space="preserve"> </w:t>
            </w:r>
            <w:r w:rsidRPr="003C3D10">
              <w:rPr>
                <w:rFonts w:ascii="Arial Narrow" w:hAnsi="Arial Narrow"/>
                <w:sz w:val="20"/>
                <w:szCs w:val="20"/>
              </w:rPr>
              <w:t>communities."</w:t>
            </w:r>
          </w:p>
        </w:tc>
      </w:tr>
      <w:tr w:rsidR="009911FF" w:rsidRPr="003C3D10" w14:paraId="07D34671" w14:textId="77777777" w:rsidTr="00416CEF">
        <w:tc>
          <w:tcPr>
            <w:tcW w:w="704" w:type="dxa"/>
            <w:vMerge/>
            <w:shd w:val="clear" w:color="auto" w:fill="BFBFBF" w:themeFill="background1" w:themeFillShade="BF"/>
          </w:tcPr>
          <w:p w14:paraId="7BCD426B"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0C79F4D7" w14:textId="5A2B7526" w:rsidR="009911FF" w:rsidRPr="00C535CD" w:rsidRDefault="009911FF" w:rsidP="009911FF">
            <w:pPr>
              <w:rPr>
                <w:rFonts w:ascii="Arial Narrow" w:hAnsi="Arial Narrow"/>
                <w:sz w:val="20"/>
                <w:szCs w:val="20"/>
              </w:rPr>
            </w:pPr>
            <w:r w:rsidRPr="00C535CD">
              <w:rPr>
                <w:rFonts w:ascii="Arial Narrow" w:hAnsi="Arial Narrow"/>
                <w:sz w:val="20"/>
                <w:szCs w:val="20"/>
              </w:rPr>
              <w:t>Description of actions</w:t>
            </w:r>
          </w:p>
        </w:tc>
        <w:tc>
          <w:tcPr>
            <w:tcW w:w="6633" w:type="dxa"/>
          </w:tcPr>
          <w:p w14:paraId="3DB29A39" w14:textId="0AEB0683" w:rsidR="009911FF" w:rsidRPr="003C3D10" w:rsidRDefault="009911FF" w:rsidP="009911FF">
            <w:pPr>
              <w:rPr>
                <w:rFonts w:ascii="Arial Narrow" w:hAnsi="Arial Narrow"/>
                <w:sz w:val="20"/>
                <w:szCs w:val="20"/>
              </w:rPr>
            </w:pPr>
            <w:r w:rsidRPr="003C3D10">
              <w:rPr>
                <w:rFonts w:ascii="Arial Narrow" w:hAnsi="Arial Narrow"/>
                <w:sz w:val="20"/>
                <w:szCs w:val="20"/>
              </w:rPr>
              <w:t>A new Food Policy Council was developed in response to the Executive whose initial task was to ensure the principles outlined in the Executive Directive were made into law. The action items are grouped into six themes; (1) Nutritional Standards e</w:t>
            </w:r>
            <w:r>
              <w:rPr>
                <w:rFonts w:ascii="Arial Narrow" w:hAnsi="Arial Narrow"/>
                <w:sz w:val="20"/>
                <w:szCs w:val="20"/>
              </w:rPr>
              <w:t>.</w:t>
            </w:r>
            <w:r w:rsidRPr="003C3D10">
              <w:rPr>
                <w:rFonts w:ascii="Arial Narrow" w:hAnsi="Arial Narrow"/>
                <w:sz w:val="20"/>
                <w:szCs w:val="20"/>
              </w:rPr>
              <w:t>g. vending machine Executive Directive (regulatory policy), nutrition guidelines for City contractors, procurement for City events. (2) Urban Agriculture e</w:t>
            </w:r>
            <w:r>
              <w:rPr>
                <w:rFonts w:ascii="Arial Narrow" w:hAnsi="Arial Narrow"/>
                <w:sz w:val="20"/>
                <w:szCs w:val="20"/>
              </w:rPr>
              <w:t>.</w:t>
            </w:r>
            <w:r w:rsidRPr="003C3D10">
              <w:rPr>
                <w:rFonts w:ascii="Arial Narrow" w:hAnsi="Arial Narrow"/>
                <w:sz w:val="20"/>
                <w:szCs w:val="20"/>
              </w:rPr>
              <w:t>g. land audit and educational/technical/financial support for urban gardeners. (3) Regional Food e</w:t>
            </w:r>
            <w:r>
              <w:rPr>
                <w:rFonts w:ascii="Arial Narrow" w:hAnsi="Arial Narrow"/>
                <w:sz w:val="20"/>
                <w:szCs w:val="20"/>
              </w:rPr>
              <w:t>.</w:t>
            </w:r>
            <w:r w:rsidRPr="003C3D10">
              <w:rPr>
                <w:rFonts w:ascii="Arial Narrow" w:hAnsi="Arial Narrow"/>
                <w:sz w:val="20"/>
                <w:szCs w:val="20"/>
              </w:rPr>
              <w:t>g. review of administrative processes to enable increased access to farmers' markets, food procurement ordinance to ensure a percentage of the City's food purchases support regional agricultural producers. (4) Hunger and Food Security e</w:t>
            </w:r>
            <w:r>
              <w:rPr>
                <w:rFonts w:ascii="Arial Narrow" w:hAnsi="Arial Narrow"/>
                <w:sz w:val="20"/>
                <w:szCs w:val="20"/>
              </w:rPr>
              <w:t>.</w:t>
            </w:r>
            <w:r w:rsidRPr="003C3D10">
              <w:rPr>
                <w:rFonts w:ascii="Arial Narrow" w:hAnsi="Arial Narrow"/>
                <w:sz w:val="20"/>
                <w:szCs w:val="20"/>
              </w:rPr>
              <w:t>g. addressing inadequate funding for emergency food relief programs. (5) Food Business e</w:t>
            </w:r>
            <w:r>
              <w:rPr>
                <w:rFonts w:ascii="Arial Narrow" w:hAnsi="Arial Narrow"/>
                <w:sz w:val="20"/>
                <w:szCs w:val="20"/>
              </w:rPr>
              <w:t>.</w:t>
            </w:r>
            <w:r w:rsidRPr="003C3D10">
              <w:rPr>
                <w:rFonts w:ascii="Arial Narrow" w:hAnsi="Arial Narrow"/>
                <w:sz w:val="20"/>
                <w:szCs w:val="20"/>
              </w:rPr>
              <w:t>g. incentivise healthy and sustainable food retail, promote sustainable food businesses. (6) Fisheries - no examples stated.</w:t>
            </w:r>
          </w:p>
        </w:tc>
      </w:tr>
      <w:tr w:rsidR="009911FF" w:rsidRPr="003C3D10" w14:paraId="321B6AA9" w14:textId="77777777" w:rsidTr="00416CEF">
        <w:tc>
          <w:tcPr>
            <w:tcW w:w="704" w:type="dxa"/>
            <w:vMerge/>
            <w:shd w:val="clear" w:color="auto" w:fill="BFBFBF" w:themeFill="background1" w:themeFillShade="BF"/>
          </w:tcPr>
          <w:p w14:paraId="4F420656"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32F9EE4E" w14:textId="5F938CA3" w:rsidR="009911FF" w:rsidRPr="00C535CD" w:rsidRDefault="009911FF" w:rsidP="009911FF">
            <w:pPr>
              <w:rPr>
                <w:rFonts w:ascii="Arial Narrow" w:hAnsi="Arial Narrow"/>
                <w:sz w:val="20"/>
                <w:szCs w:val="20"/>
              </w:rPr>
            </w:pPr>
            <w:r w:rsidRPr="00C535CD">
              <w:rPr>
                <w:rFonts w:ascii="Arial Narrow" w:hAnsi="Arial Narrow"/>
                <w:sz w:val="20"/>
                <w:szCs w:val="20"/>
              </w:rPr>
              <w:t>Role of Local Government</w:t>
            </w:r>
          </w:p>
        </w:tc>
        <w:tc>
          <w:tcPr>
            <w:tcW w:w="6633" w:type="dxa"/>
          </w:tcPr>
          <w:p w14:paraId="3937F0BE" w14:textId="75658FA7" w:rsidR="009911FF" w:rsidRPr="003C3D10" w:rsidRDefault="009911FF" w:rsidP="009911FF">
            <w:pPr>
              <w:rPr>
                <w:rFonts w:ascii="Arial Narrow" w:hAnsi="Arial Narrow"/>
                <w:sz w:val="20"/>
                <w:szCs w:val="20"/>
              </w:rPr>
            </w:pPr>
            <w:r w:rsidRPr="003C3D10">
              <w:rPr>
                <w:rFonts w:ascii="Arial Narrow" w:hAnsi="Arial Narrow"/>
                <w:sz w:val="20"/>
                <w:szCs w:val="20"/>
              </w:rPr>
              <w:t xml:space="preserve">Leadership/Ownership. The Food Policy Council is </w:t>
            </w:r>
            <w:proofErr w:type="spellStart"/>
            <w:r w:rsidRPr="003C3D10">
              <w:rPr>
                <w:rFonts w:ascii="Arial Narrow" w:hAnsi="Arial Narrow"/>
                <w:sz w:val="20"/>
                <w:szCs w:val="20"/>
              </w:rPr>
              <w:t>lead</w:t>
            </w:r>
            <w:proofErr w:type="spellEnd"/>
            <w:r w:rsidRPr="003C3D10">
              <w:rPr>
                <w:rFonts w:ascii="Arial Narrow" w:hAnsi="Arial Narrow"/>
                <w:sz w:val="20"/>
                <w:szCs w:val="20"/>
              </w:rPr>
              <w:t xml:space="preserve"> by stakeholders from the Mayor's Office and has representatives from various local government departments as well as non-government and private business representatives (e</w:t>
            </w:r>
            <w:r>
              <w:rPr>
                <w:rFonts w:ascii="Arial Narrow" w:hAnsi="Arial Narrow"/>
                <w:sz w:val="20"/>
                <w:szCs w:val="20"/>
              </w:rPr>
              <w:t>.</w:t>
            </w:r>
            <w:r w:rsidRPr="003C3D10">
              <w:rPr>
                <w:rFonts w:ascii="Arial Narrow" w:hAnsi="Arial Narrow"/>
                <w:sz w:val="20"/>
                <w:szCs w:val="20"/>
              </w:rPr>
              <w:t>g. retail, restaurants, schools, urban agriculture)</w:t>
            </w:r>
          </w:p>
        </w:tc>
      </w:tr>
      <w:tr w:rsidR="009911FF" w:rsidRPr="003C3D10" w14:paraId="3FA153F0" w14:textId="77777777" w:rsidTr="00416CEF">
        <w:tc>
          <w:tcPr>
            <w:tcW w:w="704" w:type="dxa"/>
            <w:vMerge/>
            <w:shd w:val="clear" w:color="auto" w:fill="BFBFBF" w:themeFill="background1" w:themeFillShade="BF"/>
          </w:tcPr>
          <w:p w14:paraId="60D7B3BA"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4E16DAB5" w14:textId="720FEB70" w:rsidR="009911FF" w:rsidRPr="00C535CD" w:rsidRDefault="009911FF" w:rsidP="009911FF">
            <w:pPr>
              <w:rPr>
                <w:rFonts w:ascii="Arial Narrow" w:hAnsi="Arial Narrow"/>
                <w:sz w:val="20"/>
                <w:szCs w:val="20"/>
              </w:rPr>
            </w:pPr>
            <w:r w:rsidRPr="00C535CD">
              <w:rPr>
                <w:rFonts w:ascii="Arial Narrow" w:hAnsi="Arial Narrow"/>
                <w:sz w:val="20"/>
                <w:szCs w:val="20"/>
              </w:rPr>
              <w:t>Targeted healthy and sustainable diet-related practice(s)</w:t>
            </w:r>
          </w:p>
        </w:tc>
        <w:tc>
          <w:tcPr>
            <w:tcW w:w="6633" w:type="dxa"/>
          </w:tcPr>
          <w:p w14:paraId="4A86F22D"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Avoid over-consumption</w:t>
            </w:r>
          </w:p>
          <w:p w14:paraId="3605741A"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Limit processed foods</w:t>
            </w:r>
          </w:p>
          <w:p w14:paraId="0A43D56D"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Eat locally available foods</w:t>
            </w:r>
          </w:p>
          <w:p w14:paraId="675F711D"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 xml:space="preserve">Eat seasonally </w:t>
            </w:r>
          </w:p>
          <w:p w14:paraId="5383606B"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Connect with local food system</w:t>
            </w:r>
          </w:p>
          <w:p w14:paraId="5DD1406C" w14:textId="7216BE83" w:rsidR="009911FF" w:rsidRPr="003C3D10" w:rsidRDefault="009911FF" w:rsidP="009911FF">
            <w:pPr>
              <w:rPr>
                <w:rFonts w:ascii="Arial Narrow" w:hAnsi="Arial Narrow"/>
                <w:sz w:val="20"/>
                <w:szCs w:val="20"/>
              </w:rPr>
            </w:pPr>
            <w:r w:rsidRPr="003C3D10">
              <w:rPr>
                <w:rFonts w:ascii="Arial Narrow" w:hAnsi="Arial Narrow"/>
                <w:sz w:val="20"/>
                <w:szCs w:val="20"/>
              </w:rPr>
              <w:t>Support sustainable food production practices</w:t>
            </w:r>
          </w:p>
        </w:tc>
      </w:tr>
      <w:tr w:rsidR="009911FF" w:rsidRPr="003C3D10" w14:paraId="2C6198B7" w14:textId="77777777" w:rsidTr="00416CEF">
        <w:tc>
          <w:tcPr>
            <w:tcW w:w="704" w:type="dxa"/>
            <w:vMerge/>
            <w:shd w:val="clear" w:color="auto" w:fill="BFBFBF" w:themeFill="background1" w:themeFillShade="BF"/>
          </w:tcPr>
          <w:p w14:paraId="2B1DFCD3"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3878EDF0" w14:textId="03F1701D" w:rsidR="009911FF" w:rsidRPr="00C535CD" w:rsidRDefault="009911FF" w:rsidP="009911FF">
            <w:pPr>
              <w:rPr>
                <w:rFonts w:ascii="Arial Narrow" w:hAnsi="Arial Narrow"/>
                <w:sz w:val="20"/>
                <w:szCs w:val="20"/>
              </w:rPr>
            </w:pPr>
            <w:r w:rsidRPr="00C535CD">
              <w:rPr>
                <w:rFonts w:ascii="Arial Narrow" w:hAnsi="Arial Narrow"/>
                <w:sz w:val="20"/>
                <w:szCs w:val="20"/>
              </w:rPr>
              <w:t xml:space="preserve">Targeted food system phase(s) </w:t>
            </w:r>
          </w:p>
        </w:tc>
        <w:tc>
          <w:tcPr>
            <w:tcW w:w="6633" w:type="dxa"/>
          </w:tcPr>
          <w:p w14:paraId="708BE573" w14:textId="34FF6A60" w:rsidR="009911FF" w:rsidRPr="003C3D10" w:rsidRDefault="009911FF" w:rsidP="009911FF">
            <w:pPr>
              <w:rPr>
                <w:rFonts w:ascii="Arial Narrow" w:hAnsi="Arial Narrow"/>
                <w:sz w:val="20"/>
                <w:szCs w:val="20"/>
              </w:rPr>
            </w:pPr>
            <w:r w:rsidRPr="003C3D10">
              <w:rPr>
                <w:rFonts w:ascii="Arial Narrow" w:hAnsi="Arial Narrow"/>
                <w:sz w:val="20"/>
                <w:szCs w:val="20"/>
              </w:rPr>
              <w:t>Agricultural production</w:t>
            </w:r>
          </w:p>
          <w:p w14:paraId="41EE55AD" w14:textId="7A250597" w:rsidR="009911FF" w:rsidRPr="003C3D10" w:rsidRDefault="009911FF" w:rsidP="009911FF">
            <w:pPr>
              <w:rPr>
                <w:rFonts w:ascii="Arial Narrow" w:hAnsi="Arial Narrow"/>
                <w:sz w:val="20"/>
                <w:szCs w:val="20"/>
              </w:rPr>
            </w:pPr>
            <w:r w:rsidRPr="003C3D10">
              <w:rPr>
                <w:rFonts w:ascii="Arial Narrow" w:hAnsi="Arial Narrow"/>
                <w:sz w:val="20"/>
                <w:szCs w:val="20"/>
              </w:rPr>
              <w:t>Retail</w:t>
            </w:r>
          </w:p>
          <w:p w14:paraId="124CEE60" w14:textId="5F37C8F3" w:rsidR="009911FF" w:rsidRPr="003C3D10" w:rsidRDefault="009911FF" w:rsidP="009911FF">
            <w:pPr>
              <w:rPr>
                <w:rFonts w:ascii="Arial Narrow" w:hAnsi="Arial Narrow"/>
                <w:sz w:val="20"/>
                <w:szCs w:val="20"/>
              </w:rPr>
            </w:pPr>
            <w:r w:rsidRPr="003C3D10">
              <w:rPr>
                <w:rFonts w:ascii="Arial Narrow" w:hAnsi="Arial Narrow"/>
                <w:sz w:val="20"/>
                <w:szCs w:val="20"/>
              </w:rPr>
              <w:t>Consumption</w:t>
            </w:r>
          </w:p>
        </w:tc>
      </w:tr>
      <w:tr w:rsidR="009911FF" w:rsidRPr="003C3D10" w14:paraId="095AEA10" w14:textId="77777777" w:rsidTr="00416CEF">
        <w:tc>
          <w:tcPr>
            <w:tcW w:w="704" w:type="dxa"/>
            <w:vMerge w:val="restart"/>
            <w:shd w:val="clear" w:color="auto" w:fill="BFBFBF" w:themeFill="background1" w:themeFillShade="BF"/>
            <w:textDirection w:val="btLr"/>
            <w:vAlign w:val="center"/>
          </w:tcPr>
          <w:p w14:paraId="372C7507" w14:textId="61C5DF8F"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Considerations</w:t>
            </w:r>
          </w:p>
        </w:tc>
        <w:tc>
          <w:tcPr>
            <w:tcW w:w="3119" w:type="dxa"/>
            <w:shd w:val="clear" w:color="auto" w:fill="F2F2F2" w:themeFill="background1" w:themeFillShade="F2"/>
          </w:tcPr>
          <w:p w14:paraId="3F92717F" w14:textId="4C2FEAA0" w:rsidR="009911FF" w:rsidRPr="00C535CD" w:rsidRDefault="009911FF" w:rsidP="009911FF">
            <w:pPr>
              <w:rPr>
                <w:rFonts w:ascii="Arial Narrow" w:hAnsi="Arial Narrow"/>
                <w:sz w:val="20"/>
                <w:szCs w:val="20"/>
              </w:rPr>
            </w:pPr>
            <w:r w:rsidRPr="00C535CD">
              <w:rPr>
                <w:rFonts w:ascii="Arial Narrow" w:hAnsi="Arial Narrow"/>
                <w:sz w:val="20"/>
                <w:szCs w:val="20"/>
              </w:rPr>
              <w:t xml:space="preserve">Does the policy consider health? Y/N and how? </w:t>
            </w:r>
          </w:p>
        </w:tc>
        <w:tc>
          <w:tcPr>
            <w:tcW w:w="6633" w:type="dxa"/>
          </w:tcPr>
          <w:p w14:paraId="7018FAD0" w14:textId="54FC34F4" w:rsidR="009911FF" w:rsidRPr="003C3D10" w:rsidRDefault="009911FF" w:rsidP="009911FF">
            <w:pPr>
              <w:rPr>
                <w:rFonts w:ascii="Arial Narrow" w:hAnsi="Arial Narrow"/>
                <w:sz w:val="20"/>
                <w:szCs w:val="20"/>
              </w:rPr>
            </w:pPr>
            <w:r w:rsidRPr="003C3D10">
              <w:rPr>
                <w:rFonts w:ascii="Arial Narrow" w:hAnsi="Arial Narrow"/>
                <w:sz w:val="20"/>
                <w:szCs w:val="20"/>
              </w:rPr>
              <w:t xml:space="preserve">Yes - significant focus is made on increasing access to healthy food </w:t>
            </w:r>
            <w:proofErr w:type="spellStart"/>
            <w:r w:rsidRPr="003C3D10">
              <w:rPr>
                <w:rFonts w:ascii="Arial Narrow" w:hAnsi="Arial Narrow"/>
                <w:sz w:val="20"/>
                <w:szCs w:val="20"/>
              </w:rPr>
              <w:t>eg.</w:t>
            </w:r>
            <w:proofErr w:type="spellEnd"/>
            <w:r w:rsidRPr="003C3D10">
              <w:rPr>
                <w:rFonts w:ascii="Arial Narrow" w:hAnsi="Arial Narrow"/>
                <w:sz w:val="20"/>
                <w:szCs w:val="20"/>
              </w:rPr>
              <w:t xml:space="preserve"> farmers markets, new 'Healthy Food and Beverage Options in Vending Machines' legislation, review of nutrition guidelines for contractors, food procurement ordinance, supporting healthy food in retail</w:t>
            </w:r>
          </w:p>
        </w:tc>
      </w:tr>
      <w:tr w:rsidR="009911FF" w:rsidRPr="003C3D10" w14:paraId="0AFFD56A" w14:textId="77777777" w:rsidTr="00416CEF">
        <w:tc>
          <w:tcPr>
            <w:tcW w:w="704" w:type="dxa"/>
            <w:vMerge/>
            <w:shd w:val="clear" w:color="auto" w:fill="BFBFBF" w:themeFill="background1" w:themeFillShade="BF"/>
          </w:tcPr>
          <w:p w14:paraId="7FD21BE2"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3A84B685" w14:textId="38B7DA36"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equity? Y/N and how?</w:t>
            </w:r>
          </w:p>
        </w:tc>
        <w:tc>
          <w:tcPr>
            <w:tcW w:w="6633" w:type="dxa"/>
          </w:tcPr>
          <w:p w14:paraId="105AEB41" w14:textId="09490118" w:rsidR="009911FF" w:rsidRPr="003C3D10" w:rsidRDefault="009911FF" w:rsidP="009911FF">
            <w:pPr>
              <w:rPr>
                <w:rFonts w:ascii="Arial Narrow" w:hAnsi="Arial Narrow"/>
                <w:sz w:val="20"/>
                <w:szCs w:val="20"/>
              </w:rPr>
            </w:pPr>
            <w:r w:rsidRPr="003C3D10">
              <w:rPr>
                <w:rFonts w:ascii="Arial Narrow" w:hAnsi="Arial Narrow"/>
                <w:sz w:val="20"/>
                <w:szCs w:val="20"/>
              </w:rPr>
              <w:t>Yes - the SF Food Stamp Program created a new website, launched remote sites, trained staff and other initiatives to increase enrolments and ultimately facilitate access to federal nutrition funds. School lunch program improvements.</w:t>
            </w:r>
          </w:p>
        </w:tc>
      </w:tr>
      <w:tr w:rsidR="009911FF" w:rsidRPr="003C3D10" w14:paraId="14E22DAD" w14:textId="77777777" w:rsidTr="00416CEF">
        <w:tc>
          <w:tcPr>
            <w:tcW w:w="704" w:type="dxa"/>
            <w:vMerge/>
            <w:shd w:val="clear" w:color="auto" w:fill="BFBFBF" w:themeFill="background1" w:themeFillShade="BF"/>
          </w:tcPr>
          <w:p w14:paraId="13AAEAD9"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1F00482C" w14:textId="7553ADA0"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the broader food system? Y/N and how?</w:t>
            </w:r>
          </w:p>
        </w:tc>
        <w:tc>
          <w:tcPr>
            <w:tcW w:w="6633" w:type="dxa"/>
          </w:tcPr>
          <w:p w14:paraId="68DD8272" w14:textId="5FEA0A7D" w:rsidR="009911FF" w:rsidRPr="003C3D10" w:rsidRDefault="009911FF" w:rsidP="009911FF">
            <w:pPr>
              <w:rPr>
                <w:rFonts w:ascii="Arial Narrow" w:hAnsi="Arial Narrow"/>
                <w:sz w:val="20"/>
                <w:szCs w:val="20"/>
              </w:rPr>
            </w:pPr>
            <w:r w:rsidRPr="003C3D10">
              <w:rPr>
                <w:rFonts w:ascii="Arial Narrow" w:hAnsi="Arial Narrow"/>
                <w:sz w:val="20"/>
                <w:szCs w:val="20"/>
              </w:rPr>
              <w:t>Yes - promotion of urban agriculture, procurement of regional foods, inclusion of healthy options in retail and restaurants, facilitation of access to farmers' markets.</w:t>
            </w:r>
          </w:p>
        </w:tc>
      </w:tr>
      <w:tr w:rsidR="009911FF" w:rsidRPr="003C3D10" w14:paraId="1342C68A" w14:textId="77777777" w:rsidTr="00416CEF">
        <w:tc>
          <w:tcPr>
            <w:tcW w:w="704" w:type="dxa"/>
            <w:vMerge w:val="restart"/>
            <w:shd w:val="clear" w:color="auto" w:fill="BFBFBF" w:themeFill="background1" w:themeFillShade="BF"/>
            <w:textDirection w:val="btLr"/>
            <w:vAlign w:val="center"/>
          </w:tcPr>
          <w:p w14:paraId="43FF0CA8" w14:textId="6AE276BC"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Evaluation</w:t>
            </w:r>
          </w:p>
        </w:tc>
        <w:tc>
          <w:tcPr>
            <w:tcW w:w="3119" w:type="dxa"/>
            <w:shd w:val="clear" w:color="auto" w:fill="F2F2F2" w:themeFill="background1" w:themeFillShade="F2"/>
          </w:tcPr>
          <w:p w14:paraId="2A955576" w14:textId="3BE009CD"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evaluation been planned for? </w:t>
            </w:r>
          </w:p>
        </w:tc>
        <w:tc>
          <w:tcPr>
            <w:tcW w:w="6633" w:type="dxa"/>
          </w:tcPr>
          <w:p w14:paraId="3DFC4DD5" w14:textId="0D242E8C" w:rsidR="009911FF" w:rsidRPr="003C3D10" w:rsidRDefault="009911FF" w:rsidP="009911FF">
            <w:pPr>
              <w:rPr>
                <w:rFonts w:ascii="Arial Narrow" w:hAnsi="Arial Narrow"/>
                <w:sz w:val="20"/>
                <w:szCs w:val="20"/>
              </w:rPr>
            </w:pPr>
            <w:r w:rsidRPr="003C3D10">
              <w:rPr>
                <w:rFonts w:ascii="Arial Narrow" w:hAnsi="Arial Narrow"/>
                <w:sz w:val="20"/>
                <w:szCs w:val="20"/>
              </w:rPr>
              <w:t xml:space="preserve">The Food Policy Council published an </w:t>
            </w:r>
            <w:hyperlink r:id="rId77" w:history="1">
              <w:r w:rsidRPr="003C3D10">
                <w:rPr>
                  <w:rStyle w:val="Hyperlink"/>
                  <w:rFonts w:ascii="Arial Narrow" w:hAnsi="Arial Narrow"/>
                  <w:sz w:val="20"/>
                  <w:szCs w:val="20"/>
                </w:rPr>
                <w:t>annual report</w:t>
              </w:r>
            </w:hyperlink>
            <w:r w:rsidRPr="003C3D10">
              <w:rPr>
                <w:rFonts w:ascii="Arial Narrow" w:hAnsi="Arial Narrow"/>
                <w:sz w:val="20"/>
                <w:szCs w:val="20"/>
              </w:rPr>
              <w:t xml:space="preserve"> 12 months after the Mayor's Executive Directive</w:t>
            </w:r>
          </w:p>
        </w:tc>
      </w:tr>
      <w:tr w:rsidR="009911FF" w:rsidRPr="003C3D10" w14:paraId="37178460" w14:textId="77777777" w:rsidTr="00416CEF">
        <w:tc>
          <w:tcPr>
            <w:tcW w:w="704" w:type="dxa"/>
            <w:vMerge/>
            <w:shd w:val="clear" w:color="auto" w:fill="BFBFBF" w:themeFill="background1" w:themeFillShade="BF"/>
          </w:tcPr>
          <w:p w14:paraId="03C74DAA"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0FFB28B6" w14:textId="1404F424" w:rsidR="009911FF" w:rsidRPr="00C535CD" w:rsidRDefault="009911FF" w:rsidP="009911FF">
            <w:pPr>
              <w:rPr>
                <w:rFonts w:ascii="Arial Narrow" w:hAnsi="Arial Narrow"/>
                <w:sz w:val="20"/>
                <w:szCs w:val="20"/>
              </w:rPr>
            </w:pPr>
            <w:r w:rsidRPr="00C535CD">
              <w:rPr>
                <w:rFonts w:ascii="Arial Narrow" w:hAnsi="Arial Narrow"/>
                <w:sz w:val="20"/>
                <w:szCs w:val="20"/>
              </w:rPr>
              <w:t>Data collection tools, target population</w:t>
            </w:r>
          </w:p>
        </w:tc>
        <w:tc>
          <w:tcPr>
            <w:tcW w:w="6633" w:type="dxa"/>
          </w:tcPr>
          <w:p w14:paraId="31557934" w14:textId="229B3D96" w:rsidR="009911FF" w:rsidRPr="003C3D10" w:rsidRDefault="009911FF" w:rsidP="009911FF">
            <w:pPr>
              <w:rPr>
                <w:rFonts w:ascii="Arial Narrow" w:hAnsi="Arial Narrow"/>
                <w:sz w:val="20"/>
                <w:szCs w:val="20"/>
              </w:rPr>
            </w:pPr>
            <w:r w:rsidRPr="003C3D10">
              <w:rPr>
                <w:rFonts w:ascii="Arial Narrow" w:hAnsi="Arial Narrow"/>
                <w:sz w:val="20"/>
                <w:szCs w:val="20"/>
              </w:rPr>
              <w:t>Evaluation methods are not described however each action item is evaluated independently by a range of key agencies, likely adopting a diverse range of data collection tools.</w:t>
            </w:r>
          </w:p>
        </w:tc>
      </w:tr>
      <w:tr w:rsidR="009911FF" w:rsidRPr="003C3D10" w14:paraId="55434933" w14:textId="77777777" w:rsidTr="00416CEF">
        <w:tc>
          <w:tcPr>
            <w:tcW w:w="704" w:type="dxa"/>
            <w:vMerge/>
            <w:shd w:val="clear" w:color="auto" w:fill="BFBFBF" w:themeFill="background1" w:themeFillShade="BF"/>
          </w:tcPr>
          <w:p w14:paraId="1C3E3177"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18FC6CDD" w14:textId="0C944207"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the policy been effective? </w:t>
            </w:r>
          </w:p>
        </w:tc>
        <w:tc>
          <w:tcPr>
            <w:tcW w:w="6633" w:type="dxa"/>
          </w:tcPr>
          <w:p w14:paraId="26E90A77" w14:textId="3CDDFF80" w:rsidR="009911FF" w:rsidRPr="003C3D10" w:rsidRDefault="009911FF" w:rsidP="009911FF">
            <w:pPr>
              <w:rPr>
                <w:rFonts w:ascii="Arial Narrow" w:hAnsi="Arial Narrow"/>
                <w:sz w:val="20"/>
                <w:szCs w:val="20"/>
              </w:rPr>
            </w:pPr>
            <w:r w:rsidRPr="003C3D10">
              <w:rPr>
                <w:rFonts w:ascii="Arial Narrow" w:hAnsi="Arial Narrow"/>
                <w:sz w:val="20"/>
                <w:szCs w:val="20"/>
              </w:rPr>
              <w:t>A number of key results are presented in the 12 month report (2010) which include (not an exhaustive list): nutrition standards for vending machines adopted, food businesses have healthy and sustainable food standards built into their leases, Airport introduced 'slow food' vendors, Food Security Task Force nutrition goals for city contractors including low cost and free dining rooms, 120 site reviewed in urban agricultural audit with 30 deemed potential options, local government support to transform 13 of these sites, funding secured for community gardens, city code for farmers' markets revised, Draft Food Procurement Ordinance developed, SF Wholesale Produce Market retained and expanded to promote regional produce, restaurant recognition program for environmental conservation, local food use, nutrition in underserved communities and safety standards.</w:t>
            </w:r>
          </w:p>
        </w:tc>
      </w:tr>
      <w:tr w:rsidR="009911FF" w:rsidRPr="003C3D10" w14:paraId="752F66A5" w14:textId="77777777" w:rsidTr="00416CEF">
        <w:tc>
          <w:tcPr>
            <w:tcW w:w="704" w:type="dxa"/>
            <w:vMerge w:val="restart"/>
            <w:shd w:val="clear" w:color="auto" w:fill="BFBFBF" w:themeFill="background1" w:themeFillShade="BF"/>
            <w:textDirection w:val="btLr"/>
            <w:vAlign w:val="center"/>
          </w:tcPr>
          <w:p w14:paraId="115C1ECB" w14:textId="0E6BAF72" w:rsidR="009911FF" w:rsidRPr="003C3D10" w:rsidRDefault="009911FF" w:rsidP="009911FF">
            <w:pPr>
              <w:ind w:left="113" w:right="113"/>
              <w:jc w:val="center"/>
              <w:rPr>
                <w:rFonts w:ascii="Arial Narrow" w:hAnsi="Arial Narrow"/>
                <w:sz w:val="20"/>
                <w:szCs w:val="20"/>
              </w:rPr>
            </w:pPr>
            <w:r w:rsidRPr="00C535CD">
              <w:rPr>
                <w:rFonts w:ascii="Arial Narrow" w:hAnsi="Arial Narrow"/>
                <w:sz w:val="20"/>
                <w:szCs w:val="20"/>
              </w:rPr>
              <w:t>Policy Development</w:t>
            </w:r>
          </w:p>
        </w:tc>
        <w:tc>
          <w:tcPr>
            <w:tcW w:w="3119" w:type="dxa"/>
            <w:shd w:val="clear" w:color="auto" w:fill="F2F2F2" w:themeFill="background1" w:themeFillShade="F2"/>
          </w:tcPr>
          <w:p w14:paraId="16160F7D" w14:textId="46615520" w:rsidR="009911FF" w:rsidRPr="00C535CD" w:rsidRDefault="009911FF" w:rsidP="009911FF">
            <w:pPr>
              <w:rPr>
                <w:rFonts w:ascii="Arial Narrow" w:hAnsi="Arial Narrow"/>
                <w:sz w:val="20"/>
                <w:szCs w:val="20"/>
              </w:rPr>
            </w:pPr>
            <w:r w:rsidRPr="00C535CD">
              <w:rPr>
                <w:rFonts w:ascii="Arial Narrow" w:hAnsi="Arial Narrow"/>
                <w:sz w:val="20"/>
                <w:szCs w:val="20"/>
              </w:rPr>
              <w:t>What evidence underpins the development of the policy?</w:t>
            </w:r>
          </w:p>
        </w:tc>
        <w:tc>
          <w:tcPr>
            <w:tcW w:w="6633" w:type="dxa"/>
          </w:tcPr>
          <w:p w14:paraId="675CFBA9" w14:textId="5363F9BC" w:rsidR="009911FF" w:rsidRPr="003C3D10" w:rsidRDefault="00087DCF" w:rsidP="009911FF">
            <w:pPr>
              <w:rPr>
                <w:rFonts w:ascii="Arial Narrow" w:hAnsi="Arial Narrow"/>
                <w:sz w:val="20"/>
                <w:szCs w:val="20"/>
              </w:rPr>
            </w:pPr>
            <w:hyperlink r:id="rId78" w:history="1">
              <w:r w:rsidR="009911FF" w:rsidRPr="003C3D10">
                <w:rPr>
                  <w:rStyle w:val="Hyperlink"/>
                  <w:rFonts w:ascii="Arial Narrow" w:hAnsi="Arial Narrow"/>
                  <w:sz w:val="20"/>
                  <w:szCs w:val="20"/>
                </w:rPr>
                <w:t>Think globally – eat locally</w:t>
              </w:r>
            </w:hyperlink>
            <w:r w:rsidR="009911FF" w:rsidRPr="003C3D10">
              <w:rPr>
                <w:rFonts w:ascii="Arial Narrow" w:hAnsi="Arial Narrow"/>
                <w:sz w:val="20"/>
                <w:szCs w:val="20"/>
              </w:rPr>
              <w:t xml:space="preserve">: San Francisco Foodshed Assessment' (2008) American Farmland Trust, Sustainable Agriculture Education and University of California Berkeley. </w:t>
            </w:r>
          </w:p>
        </w:tc>
      </w:tr>
      <w:tr w:rsidR="009911FF" w:rsidRPr="003C3D10" w14:paraId="273619DD" w14:textId="77777777" w:rsidTr="00416CEF">
        <w:tc>
          <w:tcPr>
            <w:tcW w:w="704" w:type="dxa"/>
            <w:vMerge/>
            <w:shd w:val="clear" w:color="auto" w:fill="BFBFBF" w:themeFill="background1" w:themeFillShade="BF"/>
          </w:tcPr>
          <w:p w14:paraId="3681C97E"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2C1BC2DD" w14:textId="1A855A22" w:rsidR="009911FF" w:rsidRPr="00C535CD" w:rsidRDefault="009911FF" w:rsidP="009911FF">
            <w:pPr>
              <w:rPr>
                <w:rFonts w:ascii="Arial Narrow" w:hAnsi="Arial Narrow"/>
                <w:sz w:val="20"/>
                <w:szCs w:val="20"/>
              </w:rPr>
            </w:pPr>
            <w:r w:rsidRPr="00C535CD">
              <w:rPr>
                <w:rFonts w:ascii="Arial Narrow" w:hAnsi="Arial Narrow"/>
                <w:sz w:val="20"/>
                <w:szCs w:val="20"/>
              </w:rPr>
              <w:t>What type of evidence was used to develop the policy?</w:t>
            </w:r>
          </w:p>
        </w:tc>
        <w:tc>
          <w:tcPr>
            <w:tcW w:w="6633" w:type="dxa"/>
          </w:tcPr>
          <w:p w14:paraId="400F54D4" w14:textId="4D1BC8F9" w:rsidR="009911FF" w:rsidRPr="003C3D10" w:rsidRDefault="009911FF" w:rsidP="009911FF">
            <w:pPr>
              <w:rPr>
                <w:rFonts w:ascii="Arial Narrow" w:hAnsi="Arial Narrow"/>
                <w:sz w:val="20"/>
                <w:szCs w:val="20"/>
              </w:rPr>
            </w:pPr>
            <w:r w:rsidRPr="003C3D10">
              <w:rPr>
                <w:rFonts w:ascii="Arial Narrow" w:hAnsi="Arial Narrow"/>
                <w:sz w:val="20"/>
                <w:szCs w:val="20"/>
              </w:rPr>
              <w:t>Expert opinion and benchmark policy interventions from the local area.</w:t>
            </w:r>
          </w:p>
        </w:tc>
      </w:tr>
      <w:tr w:rsidR="009911FF" w:rsidRPr="003C3D10" w14:paraId="2107EC37" w14:textId="77777777" w:rsidTr="00416CEF">
        <w:tc>
          <w:tcPr>
            <w:tcW w:w="704" w:type="dxa"/>
            <w:vMerge/>
            <w:shd w:val="clear" w:color="auto" w:fill="BFBFBF" w:themeFill="background1" w:themeFillShade="BF"/>
          </w:tcPr>
          <w:p w14:paraId="618B0CBF"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2E74F6F2" w14:textId="053DADE7" w:rsidR="009911FF" w:rsidRPr="00C535CD" w:rsidRDefault="009911FF" w:rsidP="009911FF">
            <w:pPr>
              <w:rPr>
                <w:rFonts w:ascii="Arial Narrow" w:hAnsi="Arial Narrow"/>
                <w:sz w:val="20"/>
                <w:szCs w:val="20"/>
              </w:rPr>
            </w:pPr>
            <w:r w:rsidRPr="00C535CD">
              <w:rPr>
                <w:rFonts w:ascii="Arial Narrow" w:hAnsi="Arial Narrow"/>
                <w:sz w:val="20"/>
                <w:szCs w:val="20"/>
              </w:rPr>
              <w:t xml:space="preserve">What was the process for using evidence to develop the policy? </w:t>
            </w:r>
          </w:p>
        </w:tc>
        <w:tc>
          <w:tcPr>
            <w:tcW w:w="6633" w:type="dxa"/>
          </w:tcPr>
          <w:p w14:paraId="5832698B" w14:textId="6D3CF135" w:rsidR="009911FF" w:rsidRPr="003C3D10" w:rsidRDefault="009911FF" w:rsidP="009911FF">
            <w:pPr>
              <w:rPr>
                <w:rFonts w:ascii="Arial Narrow" w:hAnsi="Arial Narrow"/>
                <w:sz w:val="20"/>
                <w:szCs w:val="20"/>
              </w:rPr>
            </w:pPr>
            <w:r w:rsidRPr="003C3D10">
              <w:rPr>
                <w:rFonts w:ascii="Arial Narrow" w:hAnsi="Arial Narrow"/>
                <w:sz w:val="20"/>
                <w:szCs w:val="20"/>
              </w:rPr>
              <w:t xml:space="preserve">The evaluation report document states that to develop the Executive Directive, the drafting team adopted a food systems approach to review all food-related policies previously passed in and around San Francisco. For each possible action </w:t>
            </w:r>
            <w:proofErr w:type="gramStart"/>
            <w:r w:rsidRPr="003C3D10">
              <w:rPr>
                <w:rFonts w:ascii="Arial Narrow" w:hAnsi="Arial Narrow"/>
                <w:sz w:val="20"/>
                <w:szCs w:val="20"/>
              </w:rPr>
              <w:t>item</w:t>
            </w:r>
            <w:proofErr w:type="gramEnd"/>
            <w:r w:rsidRPr="003C3D10">
              <w:rPr>
                <w:rFonts w:ascii="Arial Narrow" w:hAnsi="Arial Narrow"/>
                <w:sz w:val="20"/>
                <w:szCs w:val="20"/>
              </w:rPr>
              <w:t xml:space="preserve"> they asked a series of questions including; 'What food system area does this represent? Is there an existing policy that supports the proposed action? What agency(s) are responsible? What's the current status? What are the resources needed?' then a list of interventions was prioritised. All city agencies were consulted to determine feasibility.</w:t>
            </w:r>
          </w:p>
        </w:tc>
      </w:tr>
    </w:tbl>
    <w:p w14:paraId="0F0CE922" w14:textId="47FDB0FA" w:rsidR="0075051F" w:rsidRPr="003C3D10" w:rsidRDefault="0075051F">
      <w:pPr>
        <w:rPr>
          <w:rFonts w:ascii="Arial Narrow" w:hAnsi="Arial Narrow"/>
        </w:rPr>
      </w:pPr>
    </w:p>
    <w:tbl>
      <w:tblPr>
        <w:tblStyle w:val="TableGrid"/>
        <w:tblW w:w="0" w:type="auto"/>
        <w:tblLook w:val="04A0" w:firstRow="1" w:lastRow="0" w:firstColumn="1" w:lastColumn="0" w:noHBand="0" w:noVBand="1"/>
      </w:tblPr>
      <w:tblGrid>
        <w:gridCol w:w="704"/>
        <w:gridCol w:w="3119"/>
        <w:gridCol w:w="6633"/>
      </w:tblGrid>
      <w:tr w:rsidR="009911FF" w:rsidRPr="003C3D10" w14:paraId="33E3BF13" w14:textId="77777777" w:rsidTr="00416CEF">
        <w:tc>
          <w:tcPr>
            <w:tcW w:w="704" w:type="dxa"/>
            <w:vMerge w:val="restart"/>
            <w:shd w:val="clear" w:color="auto" w:fill="BFBFBF" w:themeFill="background1" w:themeFillShade="BF"/>
            <w:textDirection w:val="btLr"/>
            <w:vAlign w:val="center"/>
          </w:tcPr>
          <w:p w14:paraId="17498F9A" w14:textId="4CACFB57"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Citation</w:t>
            </w:r>
          </w:p>
        </w:tc>
        <w:tc>
          <w:tcPr>
            <w:tcW w:w="3119" w:type="dxa"/>
            <w:shd w:val="clear" w:color="auto" w:fill="F2F2F2" w:themeFill="background1" w:themeFillShade="F2"/>
          </w:tcPr>
          <w:p w14:paraId="7C16C069" w14:textId="7B2BFC01" w:rsidR="009911FF" w:rsidRPr="00C535CD" w:rsidRDefault="009911FF" w:rsidP="009911FF">
            <w:pPr>
              <w:rPr>
                <w:rFonts w:ascii="Arial Narrow" w:hAnsi="Arial Narrow"/>
                <w:sz w:val="20"/>
                <w:szCs w:val="20"/>
              </w:rPr>
            </w:pPr>
            <w:r w:rsidRPr="00C535CD">
              <w:rPr>
                <w:rFonts w:ascii="Arial Narrow" w:hAnsi="Arial Narrow"/>
                <w:sz w:val="20"/>
                <w:szCs w:val="20"/>
              </w:rPr>
              <w:t>Name of Policy</w:t>
            </w:r>
          </w:p>
        </w:tc>
        <w:tc>
          <w:tcPr>
            <w:tcW w:w="6633" w:type="dxa"/>
            <w:shd w:val="clear" w:color="auto" w:fill="FFFFFF" w:themeFill="background1"/>
          </w:tcPr>
          <w:p w14:paraId="0FE08890" w14:textId="60C69478" w:rsidR="009911FF" w:rsidRPr="003C3D10" w:rsidRDefault="009911FF" w:rsidP="009911FF">
            <w:pPr>
              <w:tabs>
                <w:tab w:val="left" w:pos="1409"/>
              </w:tabs>
              <w:rPr>
                <w:rFonts w:ascii="Arial Narrow" w:hAnsi="Arial Narrow"/>
                <w:b/>
                <w:sz w:val="20"/>
                <w:szCs w:val="20"/>
              </w:rPr>
            </w:pPr>
            <w:r w:rsidRPr="003C3D10">
              <w:rPr>
                <w:rFonts w:ascii="Arial Narrow" w:hAnsi="Arial Narrow"/>
                <w:b/>
                <w:sz w:val="20"/>
                <w:szCs w:val="20"/>
              </w:rPr>
              <w:t>San Francisco Zero Waste (2018)</w:t>
            </w:r>
          </w:p>
        </w:tc>
      </w:tr>
      <w:tr w:rsidR="009911FF" w:rsidRPr="003C3D10" w14:paraId="16B63222" w14:textId="77777777" w:rsidTr="00CD708C">
        <w:tc>
          <w:tcPr>
            <w:tcW w:w="704" w:type="dxa"/>
            <w:vMerge/>
            <w:shd w:val="clear" w:color="auto" w:fill="BFBFBF" w:themeFill="background1" w:themeFillShade="BF"/>
            <w:textDirection w:val="btLr"/>
            <w:vAlign w:val="center"/>
          </w:tcPr>
          <w:p w14:paraId="5C9E1737"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37ED6FD3" w14:textId="1222B8E1" w:rsidR="009911FF" w:rsidRPr="00C535CD" w:rsidRDefault="009911FF" w:rsidP="009911FF">
            <w:pPr>
              <w:rPr>
                <w:rFonts w:ascii="Arial Narrow" w:hAnsi="Arial Narrow"/>
                <w:sz w:val="20"/>
                <w:szCs w:val="20"/>
              </w:rPr>
            </w:pPr>
            <w:r w:rsidRPr="00C535CD">
              <w:rPr>
                <w:rFonts w:ascii="Arial Narrow" w:hAnsi="Arial Narrow"/>
                <w:sz w:val="20"/>
                <w:szCs w:val="20"/>
              </w:rPr>
              <w:t>Reference</w:t>
            </w:r>
          </w:p>
        </w:tc>
        <w:tc>
          <w:tcPr>
            <w:tcW w:w="6633" w:type="dxa"/>
          </w:tcPr>
          <w:p w14:paraId="2AE7B923" w14:textId="27D88771" w:rsidR="009911FF" w:rsidRDefault="009911FF" w:rsidP="009911FF">
            <w:r>
              <w:rPr>
                <w:rFonts w:ascii="Arial Narrow" w:hAnsi="Arial Narrow" w:cstheme="minorHAnsi"/>
                <w:sz w:val="20"/>
                <w:szCs w:val="20"/>
                <w:bdr w:val="none" w:sz="0" w:space="0" w:color="auto" w:frame="1"/>
                <w:shd w:val="clear" w:color="auto" w:fill="FFFFFF"/>
              </w:rPr>
              <w:t>Xxxiii</w:t>
            </w:r>
          </w:p>
        </w:tc>
      </w:tr>
      <w:tr w:rsidR="009911FF" w:rsidRPr="003C3D10" w14:paraId="2F5CB7E3" w14:textId="77777777" w:rsidTr="00416CEF">
        <w:tc>
          <w:tcPr>
            <w:tcW w:w="704" w:type="dxa"/>
            <w:vMerge/>
            <w:shd w:val="clear" w:color="auto" w:fill="BFBFBF" w:themeFill="background1" w:themeFillShade="BF"/>
            <w:vAlign w:val="center"/>
          </w:tcPr>
          <w:p w14:paraId="43260FAC"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2634162C" w14:textId="09C85A4C" w:rsidR="009911FF" w:rsidRPr="00C535CD" w:rsidRDefault="009911FF" w:rsidP="009911FF">
            <w:pPr>
              <w:rPr>
                <w:rFonts w:ascii="Arial Narrow" w:hAnsi="Arial Narrow"/>
                <w:sz w:val="20"/>
                <w:szCs w:val="20"/>
              </w:rPr>
            </w:pPr>
            <w:r w:rsidRPr="00C535CD">
              <w:rPr>
                <w:rFonts w:ascii="Arial Narrow" w:hAnsi="Arial Narrow"/>
                <w:sz w:val="20"/>
                <w:szCs w:val="20"/>
              </w:rPr>
              <w:t>Format and link or citation</w:t>
            </w:r>
          </w:p>
        </w:tc>
        <w:tc>
          <w:tcPr>
            <w:tcW w:w="6633" w:type="dxa"/>
          </w:tcPr>
          <w:p w14:paraId="374363E9" w14:textId="7128C6E6" w:rsidR="009911FF" w:rsidRPr="003C3D10" w:rsidRDefault="00087DCF" w:rsidP="009911FF">
            <w:pPr>
              <w:rPr>
                <w:rFonts w:ascii="Arial Narrow" w:hAnsi="Arial Narrow"/>
                <w:sz w:val="20"/>
                <w:szCs w:val="20"/>
              </w:rPr>
            </w:pPr>
            <w:hyperlink r:id="rId79" w:anchor="waste-prevention" w:history="1">
              <w:r w:rsidR="009911FF" w:rsidRPr="003C3D10">
                <w:rPr>
                  <w:rStyle w:val="Hyperlink"/>
                  <w:rFonts w:ascii="Arial Narrow" w:hAnsi="Arial Narrow"/>
                  <w:sz w:val="20"/>
                  <w:szCs w:val="20"/>
                </w:rPr>
                <w:t>Website</w:t>
              </w:r>
            </w:hyperlink>
            <w:r w:rsidR="009911FF" w:rsidRPr="003C3D10">
              <w:rPr>
                <w:rFonts w:ascii="Arial Narrow" w:hAnsi="Arial Narrow"/>
                <w:sz w:val="20"/>
                <w:szCs w:val="20"/>
              </w:rPr>
              <w:t xml:space="preserve"> with linked policy documents</w:t>
            </w:r>
          </w:p>
        </w:tc>
      </w:tr>
      <w:tr w:rsidR="009911FF" w:rsidRPr="003C3D10" w14:paraId="29CFE139" w14:textId="77777777" w:rsidTr="00416CEF">
        <w:tc>
          <w:tcPr>
            <w:tcW w:w="704" w:type="dxa"/>
            <w:vMerge/>
            <w:shd w:val="clear" w:color="auto" w:fill="BFBFBF" w:themeFill="background1" w:themeFillShade="BF"/>
            <w:vAlign w:val="center"/>
          </w:tcPr>
          <w:p w14:paraId="13075BEE"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1C5E727C" w14:textId="45CCF939" w:rsidR="009911FF" w:rsidRPr="00C535CD" w:rsidRDefault="009911FF" w:rsidP="009911FF">
            <w:pPr>
              <w:rPr>
                <w:rFonts w:ascii="Arial Narrow" w:hAnsi="Arial Narrow"/>
                <w:sz w:val="20"/>
                <w:szCs w:val="20"/>
              </w:rPr>
            </w:pPr>
            <w:r w:rsidRPr="00C535CD">
              <w:rPr>
                <w:rFonts w:ascii="Arial Narrow" w:hAnsi="Arial Narrow"/>
                <w:sz w:val="20"/>
                <w:szCs w:val="20"/>
              </w:rPr>
              <w:t xml:space="preserve">Included study(s) cited within </w:t>
            </w:r>
          </w:p>
        </w:tc>
        <w:tc>
          <w:tcPr>
            <w:tcW w:w="6633" w:type="dxa"/>
          </w:tcPr>
          <w:p w14:paraId="6E5ABB49" w14:textId="52EC0D6C" w:rsidR="009911FF" w:rsidRPr="003C3D10" w:rsidRDefault="009911FF" w:rsidP="009911FF">
            <w:pPr>
              <w:rPr>
                <w:rFonts w:ascii="Arial Narrow" w:hAnsi="Arial Narrow"/>
                <w:sz w:val="20"/>
                <w:szCs w:val="20"/>
                <w:highlight w:val="yellow"/>
              </w:rPr>
            </w:pPr>
            <w:r w:rsidRPr="005F590E">
              <w:rPr>
                <w:rFonts w:ascii="Arial Narrow" w:hAnsi="Arial Narrow"/>
                <w:sz w:val="20"/>
                <w:szCs w:val="20"/>
              </w:rPr>
              <w:t>15</w:t>
            </w:r>
          </w:p>
        </w:tc>
      </w:tr>
      <w:tr w:rsidR="009911FF" w:rsidRPr="003C3D10" w14:paraId="198A8751" w14:textId="77777777" w:rsidTr="00416CEF">
        <w:tc>
          <w:tcPr>
            <w:tcW w:w="704" w:type="dxa"/>
            <w:vMerge w:val="restart"/>
            <w:shd w:val="clear" w:color="auto" w:fill="BFBFBF" w:themeFill="background1" w:themeFillShade="BF"/>
            <w:textDirection w:val="btLr"/>
            <w:vAlign w:val="center"/>
          </w:tcPr>
          <w:p w14:paraId="27000B5E" w14:textId="085B37D6"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Geographic context</w:t>
            </w:r>
          </w:p>
        </w:tc>
        <w:tc>
          <w:tcPr>
            <w:tcW w:w="3119" w:type="dxa"/>
            <w:shd w:val="clear" w:color="auto" w:fill="F2F2F2" w:themeFill="background1" w:themeFillShade="F2"/>
          </w:tcPr>
          <w:p w14:paraId="47C0EFD0" w14:textId="0F6B5A8C" w:rsidR="009911FF" w:rsidRPr="00C535CD" w:rsidRDefault="009911FF" w:rsidP="009911FF">
            <w:pPr>
              <w:rPr>
                <w:rFonts w:ascii="Arial Narrow" w:hAnsi="Arial Narrow"/>
                <w:sz w:val="20"/>
                <w:szCs w:val="20"/>
              </w:rPr>
            </w:pPr>
            <w:r w:rsidRPr="00C535CD">
              <w:rPr>
                <w:rFonts w:ascii="Arial Narrow" w:hAnsi="Arial Narrow"/>
                <w:sz w:val="20"/>
                <w:szCs w:val="20"/>
              </w:rPr>
              <w:t>Region</w:t>
            </w:r>
          </w:p>
        </w:tc>
        <w:tc>
          <w:tcPr>
            <w:tcW w:w="6633" w:type="dxa"/>
          </w:tcPr>
          <w:p w14:paraId="4FBCD029" w14:textId="565CF9CF" w:rsidR="009911FF" w:rsidRPr="003C3D10" w:rsidRDefault="009911FF" w:rsidP="009911FF">
            <w:pPr>
              <w:rPr>
                <w:rFonts w:ascii="Arial Narrow" w:hAnsi="Arial Narrow"/>
                <w:sz w:val="20"/>
                <w:szCs w:val="20"/>
              </w:rPr>
            </w:pPr>
            <w:r w:rsidRPr="003C3D10">
              <w:rPr>
                <w:rFonts w:ascii="Arial Narrow" w:hAnsi="Arial Narrow"/>
                <w:sz w:val="20"/>
                <w:szCs w:val="20"/>
              </w:rPr>
              <w:t>North America</w:t>
            </w:r>
          </w:p>
        </w:tc>
      </w:tr>
      <w:tr w:rsidR="009911FF" w:rsidRPr="003C3D10" w14:paraId="7F32F064" w14:textId="77777777" w:rsidTr="00416CEF">
        <w:tc>
          <w:tcPr>
            <w:tcW w:w="704" w:type="dxa"/>
            <w:vMerge/>
            <w:shd w:val="clear" w:color="auto" w:fill="BFBFBF" w:themeFill="background1" w:themeFillShade="BF"/>
            <w:vAlign w:val="center"/>
          </w:tcPr>
          <w:p w14:paraId="727600C5"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3408774F" w14:textId="7772C598" w:rsidR="009911FF" w:rsidRPr="00C535CD" w:rsidRDefault="009911FF" w:rsidP="009911FF">
            <w:pPr>
              <w:rPr>
                <w:rFonts w:ascii="Arial Narrow" w:hAnsi="Arial Narrow"/>
                <w:sz w:val="20"/>
                <w:szCs w:val="20"/>
              </w:rPr>
            </w:pPr>
            <w:r w:rsidRPr="00C535CD">
              <w:rPr>
                <w:rFonts w:ascii="Arial Narrow" w:hAnsi="Arial Narrow"/>
                <w:sz w:val="20"/>
                <w:szCs w:val="20"/>
              </w:rPr>
              <w:t>Country</w:t>
            </w:r>
          </w:p>
        </w:tc>
        <w:tc>
          <w:tcPr>
            <w:tcW w:w="6633" w:type="dxa"/>
          </w:tcPr>
          <w:p w14:paraId="43D5E159" w14:textId="47E8681E" w:rsidR="009911FF" w:rsidRPr="003C3D10" w:rsidRDefault="009911FF" w:rsidP="009911FF">
            <w:pPr>
              <w:rPr>
                <w:rFonts w:ascii="Arial Narrow" w:hAnsi="Arial Narrow"/>
                <w:sz w:val="20"/>
                <w:szCs w:val="20"/>
              </w:rPr>
            </w:pPr>
            <w:r w:rsidRPr="003C3D10">
              <w:rPr>
                <w:rFonts w:ascii="Arial Narrow" w:hAnsi="Arial Narrow"/>
                <w:sz w:val="20"/>
                <w:szCs w:val="20"/>
              </w:rPr>
              <w:t>United States of America</w:t>
            </w:r>
          </w:p>
        </w:tc>
      </w:tr>
      <w:tr w:rsidR="009911FF" w:rsidRPr="003C3D10" w14:paraId="5D1F3A60" w14:textId="77777777" w:rsidTr="00416CEF">
        <w:tc>
          <w:tcPr>
            <w:tcW w:w="704" w:type="dxa"/>
            <w:vMerge/>
            <w:shd w:val="clear" w:color="auto" w:fill="BFBFBF" w:themeFill="background1" w:themeFillShade="BF"/>
            <w:vAlign w:val="center"/>
          </w:tcPr>
          <w:p w14:paraId="603D1D18"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239209CC" w14:textId="4550E31F" w:rsidR="009911FF" w:rsidRPr="00C535CD" w:rsidRDefault="009911FF" w:rsidP="009911FF">
            <w:pPr>
              <w:rPr>
                <w:rFonts w:ascii="Arial Narrow" w:hAnsi="Arial Narrow"/>
                <w:sz w:val="20"/>
                <w:szCs w:val="20"/>
              </w:rPr>
            </w:pPr>
            <w:r w:rsidRPr="00C535CD">
              <w:rPr>
                <w:rFonts w:ascii="Arial Narrow" w:hAnsi="Arial Narrow"/>
                <w:sz w:val="20"/>
                <w:szCs w:val="20"/>
              </w:rPr>
              <w:t>Signatory City</w:t>
            </w:r>
          </w:p>
        </w:tc>
        <w:tc>
          <w:tcPr>
            <w:tcW w:w="6633" w:type="dxa"/>
          </w:tcPr>
          <w:p w14:paraId="348E960D" w14:textId="29127226" w:rsidR="009911FF" w:rsidRPr="003C3D10" w:rsidRDefault="009911FF" w:rsidP="009911FF">
            <w:pPr>
              <w:rPr>
                <w:rFonts w:ascii="Arial Narrow" w:hAnsi="Arial Narrow"/>
                <w:sz w:val="20"/>
                <w:szCs w:val="20"/>
              </w:rPr>
            </w:pPr>
            <w:r w:rsidRPr="003C3D10">
              <w:rPr>
                <w:rFonts w:ascii="Arial Narrow" w:hAnsi="Arial Narrow"/>
                <w:sz w:val="20"/>
                <w:szCs w:val="20"/>
              </w:rPr>
              <w:t>San Francisco</w:t>
            </w:r>
          </w:p>
        </w:tc>
      </w:tr>
      <w:tr w:rsidR="009911FF" w:rsidRPr="003C3D10" w14:paraId="402A668F" w14:textId="77777777" w:rsidTr="00416CEF">
        <w:tc>
          <w:tcPr>
            <w:tcW w:w="704" w:type="dxa"/>
            <w:vMerge/>
            <w:shd w:val="clear" w:color="auto" w:fill="BFBFBF" w:themeFill="background1" w:themeFillShade="BF"/>
            <w:vAlign w:val="center"/>
          </w:tcPr>
          <w:p w14:paraId="120F63EC"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73790F8D" w14:textId="0D1995B2" w:rsidR="009911FF" w:rsidRPr="00C535CD" w:rsidRDefault="009911FF" w:rsidP="009911FF">
            <w:pPr>
              <w:rPr>
                <w:rFonts w:ascii="Arial Narrow" w:hAnsi="Arial Narrow"/>
                <w:sz w:val="20"/>
                <w:szCs w:val="20"/>
              </w:rPr>
            </w:pPr>
            <w:r w:rsidRPr="00C535CD">
              <w:rPr>
                <w:rFonts w:ascii="Arial Narrow" w:hAnsi="Arial Narrow"/>
                <w:sz w:val="20"/>
                <w:szCs w:val="20"/>
              </w:rPr>
              <w:t>World Bank economic classification</w:t>
            </w:r>
          </w:p>
        </w:tc>
        <w:tc>
          <w:tcPr>
            <w:tcW w:w="6633" w:type="dxa"/>
          </w:tcPr>
          <w:p w14:paraId="0656849E" w14:textId="2876C56D" w:rsidR="009911FF" w:rsidRPr="003C3D10" w:rsidRDefault="009911FF" w:rsidP="009911FF">
            <w:pPr>
              <w:rPr>
                <w:rFonts w:ascii="Arial Narrow" w:hAnsi="Arial Narrow"/>
                <w:sz w:val="20"/>
                <w:szCs w:val="20"/>
              </w:rPr>
            </w:pPr>
            <w:r w:rsidRPr="003C3D10">
              <w:rPr>
                <w:rFonts w:ascii="Arial Narrow" w:hAnsi="Arial Narrow"/>
                <w:sz w:val="20"/>
                <w:szCs w:val="20"/>
              </w:rPr>
              <w:t>High Income</w:t>
            </w:r>
          </w:p>
        </w:tc>
      </w:tr>
      <w:tr w:rsidR="009911FF" w:rsidRPr="003C3D10" w14:paraId="335044A8" w14:textId="77777777" w:rsidTr="00416CEF">
        <w:tc>
          <w:tcPr>
            <w:tcW w:w="704" w:type="dxa"/>
            <w:vMerge w:val="restart"/>
            <w:shd w:val="clear" w:color="auto" w:fill="BFBFBF" w:themeFill="background1" w:themeFillShade="BF"/>
            <w:textDirection w:val="btLr"/>
            <w:vAlign w:val="center"/>
          </w:tcPr>
          <w:p w14:paraId="35AD4887" w14:textId="270D7B62"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context</w:t>
            </w:r>
          </w:p>
        </w:tc>
        <w:tc>
          <w:tcPr>
            <w:tcW w:w="3119" w:type="dxa"/>
            <w:shd w:val="clear" w:color="auto" w:fill="F2F2F2" w:themeFill="background1" w:themeFillShade="F2"/>
          </w:tcPr>
          <w:p w14:paraId="53C42EF2" w14:textId="68F96556" w:rsidR="009911FF" w:rsidRPr="00C535CD" w:rsidRDefault="009911FF" w:rsidP="009911FF">
            <w:pPr>
              <w:rPr>
                <w:rFonts w:ascii="Arial Narrow" w:hAnsi="Arial Narrow"/>
                <w:sz w:val="20"/>
                <w:szCs w:val="20"/>
              </w:rPr>
            </w:pPr>
            <w:r w:rsidRPr="00C535CD">
              <w:rPr>
                <w:rFonts w:ascii="Arial Narrow" w:hAnsi="Arial Narrow"/>
                <w:sz w:val="20"/>
                <w:szCs w:val="20"/>
              </w:rPr>
              <w:t>Is this intervention a policy itself or part of an over-arching policy?</w:t>
            </w:r>
          </w:p>
        </w:tc>
        <w:tc>
          <w:tcPr>
            <w:tcW w:w="6633" w:type="dxa"/>
          </w:tcPr>
          <w:p w14:paraId="2849D3D4" w14:textId="6F80A622" w:rsidR="009911FF" w:rsidRPr="003C3D10" w:rsidRDefault="009911FF" w:rsidP="009911FF">
            <w:pPr>
              <w:rPr>
                <w:rFonts w:ascii="Arial Narrow" w:hAnsi="Arial Narrow"/>
                <w:sz w:val="20"/>
                <w:szCs w:val="20"/>
              </w:rPr>
            </w:pPr>
            <w:r w:rsidRPr="003C3D10">
              <w:rPr>
                <w:rFonts w:ascii="Arial Narrow" w:hAnsi="Arial Narrow"/>
                <w:sz w:val="20"/>
                <w:szCs w:val="20"/>
              </w:rPr>
              <w:t xml:space="preserve">Policy – regulatory </w:t>
            </w:r>
          </w:p>
        </w:tc>
      </w:tr>
      <w:tr w:rsidR="009911FF" w:rsidRPr="003C3D10" w14:paraId="17CAFD97" w14:textId="77777777" w:rsidTr="00416CEF">
        <w:tc>
          <w:tcPr>
            <w:tcW w:w="704" w:type="dxa"/>
            <w:vMerge/>
            <w:shd w:val="clear" w:color="auto" w:fill="BFBFBF" w:themeFill="background1" w:themeFillShade="BF"/>
          </w:tcPr>
          <w:p w14:paraId="2966B64D"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646C7692" w14:textId="31E087DB" w:rsidR="009911FF" w:rsidRPr="00C535CD" w:rsidRDefault="009911FF" w:rsidP="009911FF">
            <w:pPr>
              <w:rPr>
                <w:rFonts w:ascii="Arial Narrow" w:hAnsi="Arial Narrow"/>
                <w:sz w:val="20"/>
                <w:szCs w:val="20"/>
              </w:rPr>
            </w:pPr>
            <w:r w:rsidRPr="00C535CD">
              <w:rPr>
                <w:rFonts w:ascii="Arial Narrow" w:hAnsi="Arial Narrow"/>
                <w:sz w:val="20"/>
                <w:szCs w:val="20"/>
              </w:rPr>
              <w:t>Timeframe for intervention</w:t>
            </w:r>
          </w:p>
        </w:tc>
        <w:tc>
          <w:tcPr>
            <w:tcW w:w="6633" w:type="dxa"/>
          </w:tcPr>
          <w:p w14:paraId="300DADA2" w14:textId="0C046961" w:rsidR="009911FF" w:rsidRPr="003C3D10" w:rsidRDefault="009911FF" w:rsidP="009911FF">
            <w:pPr>
              <w:rPr>
                <w:rFonts w:ascii="Arial Narrow" w:hAnsi="Arial Narrow"/>
                <w:sz w:val="20"/>
                <w:szCs w:val="20"/>
              </w:rPr>
            </w:pPr>
            <w:r w:rsidRPr="003C3D10">
              <w:rPr>
                <w:rFonts w:ascii="Arial Narrow" w:hAnsi="Arial Narrow"/>
                <w:sz w:val="20"/>
                <w:szCs w:val="20"/>
              </w:rPr>
              <w:t>2018-2030</w:t>
            </w:r>
          </w:p>
        </w:tc>
      </w:tr>
      <w:tr w:rsidR="009911FF" w:rsidRPr="003C3D10" w14:paraId="36CC1E64" w14:textId="77777777" w:rsidTr="00416CEF">
        <w:tc>
          <w:tcPr>
            <w:tcW w:w="704" w:type="dxa"/>
            <w:vMerge/>
            <w:shd w:val="clear" w:color="auto" w:fill="BFBFBF" w:themeFill="background1" w:themeFillShade="BF"/>
          </w:tcPr>
          <w:p w14:paraId="616F463F"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04E6C82A" w14:textId="640806E5" w:rsidR="009911FF" w:rsidRPr="00C535CD" w:rsidRDefault="009911FF" w:rsidP="009911FF">
            <w:pPr>
              <w:rPr>
                <w:rFonts w:ascii="Arial Narrow" w:hAnsi="Arial Narrow"/>
                <w:sz w:val="20"/>
                <w:szCs w:val="20"/>
              </w:rPr>
            </w:pPr>
            <w:r w:rsidRPr="00C535CD">
              <w:rPr>
                <w:rFonts w:ascii="Arial Narrow" w:hAnsi="Arial Narrow"/>
                <w:sz w:val="20"/>
                <w:szCs w:val="20"/>
              </w:rPr>
              <w:t>Related policy interventions (Regional, National, State, Local)</w:t>
            </w:r>
          </w:p>
        </w:tc>
        <w:tc>
          <w:tcPr>
            <w:tcW w:w="6633" w:type="dxa"/>
          </w:tcPr>
          <w:p w14:paraId="2499AE9A" w14:textId="6AA6E511" w:rsidR="009911FF" w:rsidRPr="003C3D10" w:rsidRDefault="00087DCF" w:rsidP="009911FF">
            <w:pPr>
              <w:rPr>
                <w:rFonts w:ascii="Arial Narrow" w:hAnsi="Arial Narrow"/>
                <w:sz w:val="20"/>
                <w:szCs w:val="20"/>
              </w:rPr>
            </w:pPr>
            <w:hyperlink r:id="rId80" w:history="1">
              <w:r w:rsidR="009911FF" w:rsidRPr="003C3D10">
                <w:rPr>
                  <w:rStyle w:val="Hyperlink"/>
                  <w:rFonts w:ascii="Arial Narrow" w:hAnsi="Arial Narrow"/>
                  <w:sz w:val="20"/>
                  <w:szCs w:val="20"/>
                </w:rPr>
                <w:t>Resolution Setting Zero Waste Date 2003</w:t>
              </w:r>
            </w:hyperlink>
            <w:r w:rsidR="009911FF" w:rsidRPr="003C3D10">
              <w:rPr>
                <w:rFonts w:ascii="Arial Narrow" w:hAnsi="Arial Narrow"/>
                <w:sz w:val="20"/>
                <w:szCs w:val="20"/>
              </w:rPr>
              <w:t xml:space="preserve">, C40 Cities Advancing Towards Zero Waste </w:t>
            </w:r>
            <w:hyperlink r:id="rId81" w:history="1">
              <w:r w:rsidR="009911FF" w:rsidRPr="003C3D10">
                <w:rPr>
                  <w:rStyle w:val="Hyperlink"/>
                  <w:rFonts w:ascii="Arial Narrow" w:hAnsi="Arial Narrow"/>
                  <w:sz w:val="20"/>
                  <w:szCs w:val="20"/>
                </w:rPr>
                <w:t>Declaration</w:t>
              </w:r>
            </w:hyperlink>
            <w:r w:rsidR="009911FF" w:rsidRPr="003C3D10">
              <w:rPr>
                <w:rFonts w:ascii="Arial Narrow" w:hAnsi="Arial Narrow"/>
                <w:sz w:val="20"/>
                <w:szCs w:val="20"/>
              </w:rPr>
              <w:t xml:space="preserve">, Mandatory Recycling and Composting </w:t>
            </w:r>
            <w:hyperlink r:id="rId82" w:history="1">
              <w:r w:rsidR="009911FF" w:rsidRPr="003C3D10">
                <w:rPr>
                  <w:rStyle w:val="Hyperlink"/>
                  <w:rFonts w:ascii="Arial Narrow" w:hAnsi="Arial Narrow"/>
                  <w:sz w:val="20"/>
                  <w:szCs w:val="20"/>
                </w:rPr>
                <w:t>Ordinance</w:t>
              </w:r>
            </w:hyperlink>
            <w:r w:rsidR="009911FF" w:rsidRPr="003C3D10">
              <w:rPr>
                <w:rFonts w:ascii="Arial Narrow" w:hAnsi="Arial Narrow"/>
                <w:sz w:val="20"/>
                <w:szCs w:val="20"/>
              </w:rPr>
              <w:t xml:space="preserve"> 2009, Single-use Food Ware Plastics, Toxics and Litter Reduction </w:t>
            </w:r>
            <w:hyperlink r:id="rId83" w:history="1">
              <w:r w:rsidR="009911FF" w:rsidRPr="003C3D10">
                <w:rPr>
                  <w:rStyle w:val="Hyperlink"/>
                  <w:rFonts w:ascii="Arial Narrow" w:hAnsi="Arial Narrow"/>
                  <w:sz w:val="20"/>
                  <w:szCs w:val="20"/>
                </w:rPr>
                <w:t>Ordinance</w:t>
              </w:r>
            </w:hyperlink>
            <w:r w:rsidR="009911FF" w:rsidRPr="003C3D10">
              <w:rPr>
                <w:rFonts w:ascii="Arial Narrow" w:hAnsi="Arial Narrow"/>
                <w:sz w:val="20"/>
                <w:szCs w:val="20"/>
              </w:rPr>
              <w:t xml:space="preserve"> 2018, Food Service Waste Reduction </w:t>
            </w:r>
            <w:hyperlink r:id="rId84" w:history="1">
              <w:r w:rsidR="009911FF" w:rsidRPr="003C3D10">
                <w:rPr>
                  <w:rStyle w:val="Hyperlink"/>
                  <w:rFonts w:ascii="Arial Narrow" w:hAnsi="Arial Narrow"/>
                  <w:sz w:val="20"/>
                  <w:szCs w:val="20"/>
                </w:rPr>
                <w:t>Ordinance</w:t>
              </w:r>
            </w:hyperlink>
            <w:r w:rsidR="009911FF" w:rsidRPr="003C3D10">
              <w:rPr>
                <w:rFonts w:ascii="Arial Narrow" w:hAnsi="Arial Narrow"/>
                <w:sz w:val="20"/>
                <w:szCs w:val="20"/>
              </w:rPr>
              <w:t xml:space="preserve"> 2006, Mayor's </w:t>
            </w:r>
            <w:hyperlink r:id="rId85" w:history="1">
              <w:r w:rsidR="009911FF" w:rsidRPr="003C3D10">
                <w:rPr>
                  <w:rStyle w:val="Hyperlink"/>
                  <w:rFonts w:ascii="Arial Narrow" w:hAnsi="Arial Narrow"/>
                  <w:sz w:val="20"/>
                  <w:szCs w:val="20"/>
                </w:rPr>
                <w:t>Executive Order</w:t>
              </w:r>
            </w:hyperlink>
            <w:r w:rsidR="009911FF" w:rsidRPr="003C3D10">
              <w:rPr>
                <w:rFonts w:ascii="Arial Narrow" w:hAnsi="Arial Narrow"/>
                <w:sz w:val="20"/>
                <w:szCs w:val="20"/>
              </w:rPr>
              <w:t xml:space="preserve"> on Bottled Water 2007</w:t>
            </w:r>
          </w:p>
        </w:tc>
      </w:tr>
      <w:tr w:rsidR="009911FF" w:rsidRPr="003C3D10" w14:paraId="57C6D23A" w14:textId="77777777" w:rsidTr="00416CEF">
        <w:tc>
          <w:tcPr>
            <w:tcW w:w="704" w:type="dxa"/>
            <w:vMerge w:val="restart"/>
            <w:shd w:val="clear" w:color="auto" w:fill="BFBFBF" w:themeFill="background1" w:themeFillShade="BF"/>
            <w:textDirection w:val="btLr"/>
            <w:vAlign w:val="center"/>
          </w:tcPr>
          <w:p w14:paraId="4FB6B101" w14:textId="6E3EA334"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Aims &amp; Activities</w:t>
            </w:r>
          </w:p>
        </w:tc>
        <w:tc>
          <w:tcPr>
            <w:tcW w:w="3119" w:type="dxa"/>
            <w:shd w:val="clear" w:color="auto" w:fill="F2F2F2" w:themeFill="background1" w:themeFillShade="F2"/>
          </w:tcPr>
          <w:p w14:paraId="2EB14290" w14:textId="6ED86BFB" w:rsidR="009911FF" w:rsidRPr="00C535CD" w:rsidRDefault="009911FF" w:rsidP="009911FF">
            <w:pPr>
              <w:rPr>
                <w:rFonts w:ascii="Arial Narrow" w:hAnsi="Arial Narrow"/>
                <w:sz w:val="20"/>
                <w:szCs w:val="20"/>
              </w:rPr>
            </w:pPr>
            <w:r w:rsidRPr="00C535CD">
              <w:rPr>
                <w:rFonts w:ascii="Arial Narrow" w:hAnsi="Arial Narrow"/>
                <w:sz w:val="20"/>
                <w:szCs w:val="20"/>
              </w:rPr>
              <w:t>Policy aim</w:t>
            </w:r>
          </w:p>
        </w:tc>
        <w:tc>
          <w:tcPr>
            <w:tcW w:w="6633" w:type="dxa"/>
          </w:tcPr>
          <w:p w14:paraId="615367ED" w14:textId="72B174D6" w:rsidR="009911FF" w:rsidRPr="003C3D10" w:rsidRDefault="009911FF" w:rsidP="009911FF">
            <w:pPr>
              <w:rPr>
                <w:rFonts w:ascii="Arial Narrow" w:hAnsi="Arial Narrow"/>
                <w:sz w:val="20"/>
                <w:szCs w:val="20"/>
              </w:rPr>
            </w:pPr>
            <w:r w:rsidRPr="003C3D10">
              <w:rPr>
                <w:rFonts w:ascii="Arial Narrow" w:hAnsi="Arial Narrow"/>
                <w:sz w:val="20"/>
                <w:szCs w:val="20"/>
              </w:rPr>
              <w:t>This intervention aims to achieve two key targets; "(</w:t>
            </w:r>
            <w:proofErr w:type="spellStart"/>
            <w:r w:rsidRPr="003C3D10">
              <w:rPr>
                <w:rFonts w:ascii="Arial Narrow" w:hAnsi="Arial Narrow"/>
                <w:sz w:val="20"/>
                <w:szCs w:val="20"/>
              </w:rPr>
              <w:t>i</w:t>
            </w:r>
            <w:proofErr w:type="spellEnd"/>
            <w:r w:rsidRPr="003C3D10">
              <w:rPr>
                <w:rFonts w:ascii="Arial Narrow" w:hAnsi="Arial Narrow"/>
                <w:sz w:val="20"/>
                <w:szCs w:val="20"/>
              </w:rPr>
              <w:t>) Reduce municipal solid waste generation by 15% by 2030 (reducing what goes to recycling, composting, and trash). (ii) Reduce disposal to landfill and incineration 50% by 2030 (in San Francisco this means reducing what goes in the black trash bins)."</w:t>
            </w:r>
          </w:p>
        </w:tc>
      </w:tr>
      <w:tr w:rsidR="009911FF" w:rsidRPr="003C3D10" w14:paraId="105F47E5" w14:textId="77777777" w:rsidTr="00416CEF">
        <w:tc>
          <w:tcPr>
            <w:tcW w:w="704" w:type="dxa"/>
            <w:vMerge/>
            <w:shd w:val="clear" w:color="auto" w:fill="BFBFBF" w:themeFill="background1" w:themeFillShade="BF"/>
          </w:tcPr>
          <w:p w14:paraId="017BE0D4"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086CCBC2" w14:textId="24642BF4" w:rsidR="009911FF" w:rsidRPr="00C535CD" w:rsidRDefault="009911FF" w:rsidP="009911FF">
            <w:pPr>
              <w:rPr>
                <w:rFonts w:ascii="Arial Narrow" w:hAnsi="Arial Narrow"/>
                <w:sz w:val="20"/>
                <w:szCs w:val="20"/>
              </w:rPr>
            </w:pPr>
            <w:r w:rsidRPr="00C535CD">
              <w:rPr>
                <w:rFonts w:ascii="Arial Narrow" w:hAnsi="Arial Narrow"/>
                <w:sz w:val="20"/>
                <w:szCs w:val="20"/>
              </w:rPr>
              <w:t>Description of actions</w:t>
            </w:r>
          </w:p>
        </w:tc>
        <w:tc>
          <w:tcPr>
            <w:tcW w:w="6633" w:type="dxa"/>
          </w:tcPr>
          <w:p w14:paraId="50D1816E" w14:textId="707F213E" w:rsidR="009911FF" w:rsidRPr="003C3D10" w:rsidRDefault="009911FF" w:rsidP="009911FF">
            <w:pPr>
              <w:rPr>
                <w:rFonts w:ascii="Arial Narrow" w:hAnsi="Arial Narrow"/>
                <w:sz w:val="20"/>
                <w:szCs w:val="20"/>
              </w:rPr>
            </w:pPr>
            <w:r w:rsidRPr="003C3D10">
              <w:rPr>
                <w:rFonts w:ascii="Arial Narrow" w:hAnsi="Arial Narrow"/>
                <w:sz w:val="20"/>
                <w:szCs w:val="20"/>
              </w:rPr>
              <w:t>This intervention encompasses a range of regulatory policies/ordinances, outreach and education. The city-led ordinances are grouped under five headings, some with more relevance to food than others. (</w:t>
            </w:r>
            <w:proofErr w:type="spellStart"/>
            <w:r w:rsidRPr="003C3D10">
              <w:rPr>
                <w:rFonts w:ascii="Arial Narrow" w:hAnsi="Arial Narrow"/>
                <w:sz w:val="20"/>
                <w:szCs w:val="20"/>
              </w:rPr>
              <w:t>i</w:t>
            </w:r>
            <w:proofErr w:type="spellEnd"/>
            <w:r w:rsidRPr="003C3D10">
              <w:rPr>
                <w:rFonts w:ascii="Arial Narrow" w:hAnsi="Arial Narrow"/>
                <w:sz w:val="20"/>
                <w:szCs w:val="20"/>
              </w:rPr>
              <w:t>) Zero Waste e</w:t>
            </w:r>
            <w:r>
              <w:rPr>
                <w:rFonts w:ascii="Arial Narrow" w:hAnsi="Arial Narrow"/>
                <w:sz w:val="20"/>
                <w:szCs w:val="20"/>
              </w:rPr>
              <w:t>.</w:t>
            </w:r>
            <w:r w:rsidRPr="003C3D10">
              <w:rPr>
                <w:rFonts w:ascii="Arial Narrow" w:hAnsi="Arial Narrow"/>
                <w:sz w:val="20"/>
                <w:szCs w:val="20"/>
              </w:rPr>
              <w:t>g. signing the C40 Cities declaration (ii) Recycling, Composting, Trash e</w:t>
            </w:r>
            <w:r>
              <w:rPr>
                <w:rFonts w:ascii="Arial Narrow" w:hAnsi="Arial Narrow"/>
                <w:sz w:val="20"/>
                <w:szCs w:val="20"/>
              </w:rPr>
              <w:t>.</w:t>
            </w:r>
            <w:r w:rsidRPr="003C3D10">
              <w:rPr>
                <w:rFonts w:ascii="Arial Narrow" w:hAnsi="Arial Narrow"/>
                <w:sz w:val="20"/>
                <w:szCs w:val="20"/>
              </w:rPr>
              <w:t>g. mandatory requirement that everyone in SF separates their recyclables, compostable and landfill-bound trash (ordinance passed in 2009) with compliance audits conducted by authorities (ii) Producer Responsibility e</w:t>
            </w:r>
            <w:r>
              <w:rPr>
                <w:rFonts w:ascii="Arial Narrow" w:hAnsi="Arial Narrow"/>
                <w:sz w:val="20"/>
                <w:szCs w:val="20"/>
              </w:rPr>
              <w:t>.</w:t>
            </w:r>
            <w:r w:rsidRPr="003C3D10">
              <w:rPr>
                <w:rFonts w:ascii="Arial Narrow" w:hAnsi="Arial Narrow"/>
                <w:sz w:val="20"/>
                <w:szCs w:val="20"/>
              </w:rPr>
              <w:t>g. supporting the state-wide responsibility framework which ensures producers/suppliers are responsible for their waste generation, provides producer responsibility language to be used in city purchasing contracts, prohibiting Styrofoam or polystyrene use from food ware and instead requires the use of compostable or recyclable food ware, prohibits use of single-use food service ware, requires reusable beverage cups at events on City property, enables single-use plastic straws to be available upon request for people with disabilities and medical needs however single-use straws not available in self-serve areas, compostable plastic or recyclable paper must be used at all retail establishments (iv) Construction and Demolition e</w:t>
            </w:r>
            <w:r>
              <w:rPr>
                <w:rFonts w:ascii="Arial Narrow" w:hAnsi="Arial Narrow"/>
                <w:sz w:val="20"/>
                <w:szCs w:val="20"/>
              </w:rPr>
              <w:t>.</w:t>
            </w:r>
            <w:r w:rsidRPr="003C3D10">
              <w:rPr>
                <w:rFonts w:ascii="Arial Narrow" w:hAnsi="Arial Narrow"/>
                <w:sz w:val="20"/>
                <w:szCs w:val="20"/>
              </w:rPr>
              <w:t>g. new buildings must have drinking fountains to provide bottle-filling stations, disaster debris recycling, green building regulations (v) City Government e</w:t>
            </w:r>
            <w:r>
              <w:rPr>
                <w:rFonts w:ascii="Arial Narrow" w:hAnsi="Arial Narrow"/>
                <w:sz w:val="20"/>
                <w:szCs w:val="20"/>
              </w:rPr>
              <w:t>.</w:t>
            </w:r>
            <w:r w:rsidRPr="003C3D10">
              <w:rPr>
                <w:rFonts w:ascii="Arial Narrow" w:hAnsi="Arial Narrow"/>
                <w:sz w:val="20"/>
                <w:szCs w:val="20"/>
              </w:rPr>
              <w:t>g. restricting sale of packaged water, increase availability of drinking water in public areas, prohibit public funds being spent on bottled water.</w:t>
            </w:r>
          </w:p>
        </w:tc>
      </w:tr>
      <w:tr w:rsidR="009911FF" w:rsidRPr="003C3D10" w14:paraId="4F203D89" w14:textId="77777777" w:rsidTr="00416CEF">
        <w:tc>
          <w:tcPr>
            <w:tcW w:w="704" w:type="dxa"/>
            <w:vMerge/>
            <w:shd w:val="clear" w:color="auto" w:fill="BFBFBF" w:themeFill="background1" w:themeFillShade="BF"/>
          </w:tcPr>
          <w:p w14:paraId="3255DFC7"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2376A8FD" w14:textId="6BA11775" w:rsidR="009911FF" w:rsidRPr="003C3D10" w:rsidRDefault="009911FF" w:rsidP="009911FF">
            <w:pPr>
              <w:rPr>
                <w:rFonts w:ascii="Arial Narrow" w:hAnsi="Arial Narrow"/>
                <w:sz w:val="20"/>
                <w:szCs w:val="20"/>
              </w:rPr>
            </w:pPr>
            <w:r w:rsidRPr="003C3D10">
              <w:rPr>
                <w:rFonts w:ascii="Arial Narrow" w:hAnsi="Arial Narrow"/>
                <w:sz w:val="20"/>
                <w:szCs w:val="20"/>
              </w:rPr>
              <w:t>Role of Local Government</w:t>
            </w:r>
          </w:p>
        </w:tc>
        <w:tc>
          <w:tcPr>
            <w:tcW w:w="6633" w:type="dxa"/>
          </w:tcPr>
          <w:p w14:paraId="1A3DC7A1" w14:textId="63658808" w:rsidR="009911FF" w:rsidRPr="003C3D10" w:rsidRDefault="009911FF" w:rsidP="009911FF">
            <w:pPr>
              <w:tabs>
                <w:tab w:val="left" w:pos="1560"/>
              </w:tabs>
              <w:rPr>
                <w:rFonts w:ascii="Arial Narrow" w:hAnsi="Arial Narrow"/>
                <w:sz w:val="20"/>
                <w:szCs w:val="20"/>
              </w:rPr>
            </w:pPr>
            <w:r w:rsidRPr="003C3D10">
              <w:rPr>
                <w:rFonts w:ascii="Arial Narrow" w:hAnsi="Arial Narrow"/>
                <w:sz w:val="20"/>
                <w:szCs w:val="20"/>
              </w:rPr>
              <w:t xml:space="preserve">This intervention is led by San Francisco's Department of the Environment. San Francisco consider themselves global leaders in waste reduction, based on their history </w:t>
            </w:r>
            <w:r w:rsidRPr="003C3D10">
              <w:rPr>
                <w:rFonts w:ascii="Arial Narrow" w:hAnsi="Arial Narrow"/>
                <w:sz w:val="20"/>
                <w:szCs w:val="20"/>
              </w:rPr>
              <w:lastRenderedPageBreak/>
              <w:t>of regulatory policy success. Their initial 2003 policy led to a 50% reducing in landfill disposal.  San Francisco joined other C40 cities in the 'Waste to Resources'.</w:t>
            </w:r>
          </w:p>
        </w:tc>
      </w:tr>
      <w:tr w:rsidR="009911FF" w:rsidRPr="003C3D10" w14:paraId="38BA35E7" w14:textId="77777777" w:rsidTr="00416CEF">
        <w:tc>
          <w:tcPr>
            <w:tcW w:w="704" w:type="dxa"/>
            <w:vMerge/>
            <w:shd w:val="clear" w:color="auto" w:fill="BFBFBF" w:themeFill="background1" w:themeFillShade="BF"/>
          </w:tcPr>
          <w:p w14:paraId="22E586A4"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5A6AFB32" w14:textId="160DA6B1" w:rsidR="009911FF" w:rsidRPr="003C3D10" w:rsidRDefault="009911FF" w:rsidP="009911FF">
            <w:pPr>
              <w:rPr>
                <w:rFonts w:ascii="Arial Narrow" w:hAnsi="Arial Narrow"/>
                <w:sz w:val="20"/>
                <w:szCs w:val="20"/>
              </w:rPr>
            </w:pPr>
            <w:r w:rsidRPr="003C3D10">
              <w:rPr>
                <w:rFonts w:ascii="Arial Narrow" w:hAnsi="Arial Narrow"/>
                <w:sz w:val="20"/>
                <w:szCs w:val="20"/>
              </w:rPr>
              <w:t>Targeted healthy and sustainable diet-related practice(s)</w:t>
            </w:r>
          </w:p>
        </w:tc>
        <w:tc>
          <w:tcPr>
            <w:tcW w:w="6633" w:type="dxa"/>
          </w:tcPr>
          <w:p w14:paraId="304FD8A3"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Minimise food waste</w:t>
            </w:r>
          </w:p>
          <w:p w14:paraId="5533A127" w14:textId="0236B312" w:rsidR="009911FF" w:rsidRPr="003C3D10" w:rsidRDefault="009911FF" w:rsidP="009911FF">
            <w:pPr>
              <w:rPr>
                <w:rFonts w:ascii="Arial Narrow" w:hAnsi="Arial Narrow"/>
                <w:sz w:val="20"/>
                <w:szCs w:val="20"/>
              </w:rPr>
            </w:pPr>
            <w:r w:rsidRPr="003C3D10">
              <w:rPr>
                <w:rFonts w:ascii="Arial Narrow" w:hAnsi="Arial Narrow"/>
                <w:sz w:val="20"/>
                <w:szCs w:val="20"/>
              </w:rPr>
              <w:t>Promote safe tap water</w:t>
            </w:r>
          </w:p>
        </w:tc>
      </w:tr>
      <w:tr w:rsidR="009911FF" w:rsidRPr="003C3D10" w14:paraId="4C4BE347" w14:textId="77777777" w:rsidTr="00416CEF">
        <w:tc>
          <w:tcPr>
            <w:tcW w:w="704" w:type="dxa"/>
            <w:vMerge/>
            <w:shd w:val="clear" w:color="auto" w:fill="BFBFBF" w:themeFill="background1" w:themeFillShade="BF"/>
          </w:tcPr>
          <w:p w14:paraId="5AB2A580"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1283FD63" w14:textId="0CF9E2DE" w:rsidR="009911FF" w:rsidRPr="003C3D10" w:rsidRDefault="009911FF" w:rsidP="009911FF">
            <w:pPr>
              <w:rPr>
                <w:rFonts w:ascii="Arial Narrow" w:hAnsi="Arial Narrow"/>
                <w:sz w:val="20"/>
                <w:szCs w:val="20"/>
              </w:rPr>
            </w:pPr>
            <w:r w:rsidRPr="003C3D10">
              <w:rPr>
                <w:rFonts w:ascii="Arial Narrow" w:hAnsi="Arial Narrow"/>
                <w:sz w:val="20"/>
                <w:szCs w:val="20"/>
              </w:rPr>
              <w:t xml:space="preserve">Targeted food system phase(s) </w:t>
            </w:r>
          </w:p>
        </w:tc>
        <w:tc>
          <w:tcPr>
            <w:tcW w:w="6633" w:type="dxa"/>
          </w:tcPr>
          <w:p w14:paraId="6C9C894B" w14:textId="789A672D" w:rsidR="009911FF" w:rsidRPr="003C3D10" w:rsidRDefault="009911FF" w:rsidP="009911FF">
            <w:pPr>
              <w:rPr>
                <w:rFonts w:ascii="Arial Narrow" w:hAnsi="Arial Narrow"/>
                <w:sz w:val="20"/>
                <w:szCs w:val="20"/>
              </w:rPr>
            </w:pPr>
            <w:r w:rsidRPr="003C3D10">
              <w:rPr>
                <w:rFonts w:ascii="Arial Narrow" w:hAnsi="Arial Narrow"/>
                <w:sz w:val="20"/>
                <w:szCs w:val="20"/>
              </w:rPr>
              <w:t>Waste</w:t>
            </w:r>
          </w:p>
        </w:tc>
      </w:tr>
      <w:tr w:rsidR="009911FF" w:rsidRPr="003C3D10" w14:paraId="0D2CEA4A" w14:textId="77777777" w:rsidTr="00416CEF">
        <w:tc>
          <w:tcPr>
            <w:tcW w:w="704" w:type="dxa"/>
            <w:vMerge w:val="restart"/>
            <w:shd w:val="clear" w:color="auto" w:fill="BFBFBF" w:themeFill="background1" w:themeFillShade="BF"/>
            <w:textDirection w:val="btLr"/>
            <w:vAlign w:val="center"/>
          </w:tcPr>
          <w:p w14:paraId="165AFD54" w14:textId="19AF2FA2"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Considerations</w:t>
            </w:r>
          </w:p>
        </w:tc>
        <w:tc>
          <w:tcPr>
            <w:tcW w:w="3119" w:type="dxa"/>
            <w:shd w:val="clear" w:color="auto" w:fill="F2F2F2" w:themeFill="background1" w:themeFillShade="F2"/>
          </w:tcPr>
          <w:p w14:paraId="3BB52D86" w14:textId="07C8EB56" w:rsidR="009911FF" w:rsidRPr="00C535CD" w:rsidRDefault="009911FF" w:rsidP="009911FF">
            <w:pPr>
              <w:rPr>
                <w:rFonts w:ascii="Arial Narrow" w:hAnsi="Arial Narrow"/>
                <w:sz w:val="20"/>
                <w:szCs w:val="20"/>
              </w:rPr>
            </w:pPr>
            <w:r w:rsidRPr="00C535CD">
              <w:rPr>
                <w:rFonts w:ascii="Arial Narrow" w:hAnsi="Arial Narrow"/>
                <w:sz w:val="20"/>
                <w:szCs w:val="20"/>
              </w:rPr>
              <w:t xml:space="preserve">Does the policy consider health? Y/N and how? </w:t>
            </w:r>
          </w:p>
        </w:tc>
        <w:tc>
          <w:tcPr>
            <w:tcW w:w="6633" w:type="dxa"/>
          </w:tcPr>
          <w:p w14:paraId="30A03563" w14:textId="6E943FB9" w:rsidR="009911FF" w:rsidRPr="003C3D10" w:rsidRDefault="009911FF" w:rsidP="009911FF">
            <w:pPr>
              <w:rPr>
                <w:rFonts w:ascii="Arial Narrow" w:hAnsi="Arial Narrow"/>
                <w:sz w:val="20"/>
                <w:szCs w:val="20"/>
              </w:rPr>
            </w:pPr>
            <w:r w:rsidRPr="003C3D10">
              <w:rPr>
                <w:rFonts w:ascii="Arial Narrow" w:hAnsi="Arial Narrow"/>
                <w:sz w:val="20"/>
                <w:szCs w:val="20"/>
              </w:rPr>
              <w:t>No - not stated in the website content</w:t>
            </w:r>
          </w:p>
        </w:tc>
      </w:tr>
      <w:tr w:rsidR="009911FF" w:rsidRPr="003C3D10" w14:paraId="06FE97C7" w14:textId="77777777" w:rsidTr="00416CEF">
        <w:tc>
          <w:tcPr>
            <w:tcW w:w="704" w:type="dxa"/>
            <w:vMerge/>
            <w:shd w:val="clear" w:color="auto" w:fill="BFBFBF" w:themeFill="background1" w:themeFillShade="BF"/>
          </w:tcPr>
          <w:p w14:paraId="0F24CBC3"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11A9B822" w14:textId="0605F062"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equity? Y/N and how?</w:t>
            </w:r>
          </w:p>
        </w:tc>
        <w:tc>
          <w:tcPr>
            <w:tcW w:w="6633" w:type="dxa"/>
          </w:tcPr>
          <w:p w14:paraId="37099DFC" w14:textId="7F1BBDD7" w:rsidR="009911FF" w:rsidRPr="003C3D10" w:rsidRDefault="009911FF" w:rsidP="009911FF">
            <w:pPr>
              <w:rPr>
                <w:rFonts w:ascii="Arial Narrow" w:hAnsi="Arial Narrow"/>
                <w:sz w:val="20"/>
                <w:szCs w:val="20"/>
              </w:rPr>
            </w:pPr>
            <w:r w:rsidRPr="003C3D10">
              <w:rPr>
                <w:rFonts w:ascii="Arial Narrow" w:hAnsi="Arial Narrow"/>
                <w:sz w:val="20"/>
                <w:szCs w:val="20"/>
              </w:rPr>
              <w:t>No - not stated in the website content</w:t>
            </w:r>
          </w:p>
        </w:tc>
      </w:tr>
      <w:tr w:rsidR="009911FF" w:rsidRPr="003C3D10" w14:paraId="048DAD50" w14:textId="77777777" w:rsidTr="00416CEF">
        <w:tc>
          <w:tcPr>
            <w:tcW w:w="704" w:type="dxa"/>
            <w:vMerge/>
            <w:shd w:val="clear" w:color="auto" w:fill="BFBFBF" w:themeFill="background1" w:themeFillShade="BF"/>
          </w:tcPr>
          <w:p w14:paraId="70116EDA"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67D69EEC" w14:textId="319F772A"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the broader food system? Y/N and how?</w:t>
            </w:r>
          </w:p>
        </w:tc>
        <w:tc>
          <w:tcPr>
            <w:tcW w:w="6633" w:type="dxa"/>
          </w:tcPr>
          <w:p w14:paraId="2F9BBC25" w14:textId="010FBE07" w:rsidR="009911FF" w:rsidRPr="003C3D10" w:rsidRDefault="009911FF" w:rsidP="009911FF">
            <w:pPr>
              <w:rPr>
                <w:rFonts w:ascii="Arial Narrow" w:hAnsi="Arial Narrow"/>
                <w:sz w:val="20"/>
                <w:szCs w:val="20"/>
              </w:rPr>
            </w:pPr>
            <w:r w:rsidRPr="003C3D10">
              <w:rPr>
                <w:rFonts w:ascii="Arial Narrow" w:hAnsi="Arial Narrow"/>
                <w:sz w:val="20"/>
                <w:szCs w:val="20"/>
              </w:rPr>
              <w:t>No - not stated in the website content</w:t>
            </w:r>
          </w:p>
        </w:tc>
      </w:tr>
      <w:tr w:rsidR="009911FF" w:rsidRPr="003C3D10" w14:paraId="08096BED" w14:textId="77777777" w:rsidTr="00416CEF">
        <w:tc>
          <w:tcPr>
            <w:tcW w:w="704" w:type="dxa"/>
            <w:vMerge w:val="restart"/>
            <w:shd w:val="clear" w:color="auto" w:fill="BFBFBF" w:themeFill="background1" w:themeFillShade="BF"/>
            <w:textDirection w:val="btLr"/>
            <w:vAlign w:val="center"/>
          </w:tcPr>
          <w:p w14:paraId="4A3E8FAF" w14:textId="3ECC9C35"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Evaluation</w:t>
            </w:r>
          </w:p>
        </w:tc>
        <w:tc>
          <w:tcPr>
            <w:tcW w:w="3119" w:type="dxa"/>
            <w:shd w:val="clear" w:color="auto" w:fill="F2F2F2" w:themeFill="background1" w:themeFillShade="F2"/>
          </w:tcPr>
          <w:p w14:paraId="5D1AFA33" w14:textId="4A0B5FF5"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evaluation been planned for? </w:t>
            </w:r>
          </w:p>
        </w:tc>
        <w:tc>
          <w:tcPr>
            <w:tcW w:w="6633" w:type="dxa"/>
          </w:tcPr>
          <w:p w14:paraId="6EFD5742" w14:textId="54117C05" w:rsidR="009911FF" w:rsidRPr="003C3D10" w:rsidRDefault="009911FF" w:rsidP="009911FF">
            <w:pPr>
              <w:rPr>
                <w:rFonts w:ascii="Arial Narrow" w:hAnsi="Arial Narrow"/>
                <w:sz w:val="20"/>
                <w:szCs w:val="20"/>
              </w:rPr>
            </w:pPr>
            <w:r w:rsidRPr="003C3D10">
              <w:rPr>
                <w:rFonts w:ascii="Arial Narrow" w:hAnsi="Arial Narrow"/>
                <w:sz w:val="20"/>
                <w:szCs w:val="20"/>
              </w:rPr>
              <w:t>The commitment states that "progress will continue to be measured over the course of the next 10 years or more". The approach for evaluation has not been described however the 2 overarching goals are measurable.</w:t>
            </w:r>
          </w:p>
        </w:tc>
      </w:tr>
      <w:tr w:rsidR="009911FF" w:rsidRPr="003C3D10" w14:paraId="2E26CF92" w14:textId="77777777" w:rsidTr="00416CEF">
        <w:tc>
          <w:tcPr>
            <w:tcW w:w="704" w:type="dxa"/>
            <w:vMerge/>
            <w:shd w:val="clear" w:color="auto" w:fill="BFBFBF" w:themeFill="background1" w:themeFillShade="BF"/>
          </w:tcPr>
          <w:p w14:paraId="6C7E1AC4"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3CD5CFD5" w14:textId="435C7796" w:rsidR="009911FF" w:rsidRPr="00C535CD" w:rsidRDefault="009911FF" w:rsidP="009911FF">
            <w:pPr>
              <w:rPr>
                <w:rFonts w:ascii="Arial Narrow" w:hAnsi="Arial Narrow"/>
                <w:sz w:val="20"/>
                <w:szCs w:val="20"/>
              </w:rPr>
            </w:pPr>
            <w:r w:rsidRPr="00C535CD">
              <w:rPr>
                <w:rFonts w:ascii="Arial Narrow" w:hAnsi="Arial Narrow"/>
                <w:sz w:val="20"/>
                <w:szCs w:val="20"/>
              </w:rPr>
              <w:t>Data collection tools, target population</w:t>
            </w:r>
          </w:p>
        </w:tc>
        <w:tc>
          <w:tcPr>
            <w:tcW w:w="6633" w:type="dxa"/>
          </w:tcPr>
          <w:p w14:paraId="7192F751" w14:textId="2AB810B2" w:rsidR="009911FF" w:rsidRPr="003C3D10" w:rsidRDefault="009911FF" w:rsidP="009911FF">
            <w:pPr>
              <w:rPr>
                <w:rFonts w:ascii="Arial Narrow" w:hAnsi="Arial Narrow"/>
                <w:sz w:val="20"/>
                <w:szCs w:val="20"/>
              </w:rPr>
            </w:pPr>
            <w:r w:rsidRPr="003C3D10">
              <w:rPr>
                <w:rFonts w:ascii="Arial Narrow" w:hAnsi="Arial Narrow"/>
                <w:sz w:val="20"/>
                <w:szCs w:val="20"/>
              </w:rPr>
              <w:t>Data collection tools and evaluation specifics are not described in the website or the included study.</w:t>
            </w:r>
          </w:p>
        </w:tc>
      </w:tr>
      <w:tr w:rsidR="009911FF" w:rsidRPr="003C3D10" w14:paraId="00925E75" w14:textId="77777777" w:rsidTr="00416CEF">
        <w:tc>
          <w:tcPr>
            <w:tcW w:w="704" w:type="dxa"/>
            <w:vMerge/>
            <w:shd w:val="clear" w:color="auto" w:fill="BFBFBF" w:themeFill="background1" w:themeFillShade="BF"/>
          </w:tcPr>
          <w:p w14:paraId="21F5D24E"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6E91D200" w14:textId="2493D04C"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the policy been effective? </w:t>
            </w:r>
          </w:p>
        </w:tc>
        <w:tc>
          <w:tcPr>
            <w:tcW w:w="6633" w:type="dxa"/>
          </w:tcPr>
          <w:p w14:paraId="6B3237C5" w14:textId="4504B675" w:rsidR="009911FF" w:rsidRPr="003C3D10" w:rsidRDefault="009911FF" w:rsidP="009911FF">
            <w:pPr>
              <w:rPr>
                <w:rFonts w:ascii="Arial Narrow" w:hAnsi="Arial Narrow"/>
                <w:sz w:val="20"/>
                <w:szCs w:val="20"/>
              </w:rPr>
            </w:pPr>
            <w:r w:rsidRPr="003C3D10">
              <w:rPr>
                <w:rFonts w:ascii="Arial Narrow" w:hAnsi="Arial Narrow"/>
                <w:sz w:val="20"/>
                <w:szCs w:val="20"/>
              </w:rPr>
              <w:t>IPES (2017) describe some indicators of success: "80% of waste is diverted, 300 tons of food scraps are collected daily, and 100 million fewer plastic bags are used each year"</w:t>
            </w:r>
          </w:p>
        </w:tc>
      </w:tr>
      <w:tr w:rsidR="009911FF" w:rsidRPr="003C3D10" w14:paraId="2622EFE2" w14:textId="77777777" w:rsidTr="00416CEF">
        <w:tc>
          <w:tcPr>
            <w:tcW w:w="704" w:type="dxa"/>
            <w:vMerge w:val="restart"/>
            <w:shd w:val="clear" w:color="auto" w:fill="BFBFBF" w:themeFill="background1" w:themeFillShade="BF"/>
            <w:textDirection w:val="btLr"/>
            <w:vAlign w:val="center"/>
          </w:tcPr>
          <w:p w14:paraId="0A3E528C" w14:textId="1031B926"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Development</w:t>
            </w:r>
          </w:p>
        </w:tc>
        <w:tc>
          <w:tcPr>
            <w:tcW w:w="3119" w:type="dxa"/>
            <w:shd w:val="clear" w:color="auto" w:fill="F2F2F2" w:themeFill="background1" w:themeFillShade="F2"/>
          </w:tcPr>
          <w:p w14:paraId="13F18680" w14:textId="1FF3475D" w:rsidR="009911FF" w:rsidRPr="00C535CD" w:rsidRDefault="009911FF" w:rsidP="009911FF">
            <w:pPr>
              <w:rPr>
                <w:rFonts w:ascii="Arial Narrow" w:hAnsi="Arial Narrow"/>
                <w:sz w:val="20"/>
                <w:szCs w:val="20"/>
              </w:rPr>
            </w:pPr>
            <w:r w:rsidRPr="00C535CD">
              <w:rPr>
                <w:rFonts w:ascii="Arial Narrow" w:hAnsi="Arial Narrow"/>
                <w:sz w:val="20"/>
                <w:szCs w:val="20"/>
              </w:rPr>
              <w:t>What evidence underpins the development of the policy?</w:t>
            </w:r>
          </w:p>
        </w:tc>
        <w:tc>
          <w:tcPr>
            <w:tcW w:w="6633" w:type="dxa"/>
          </w:tcPr>
          <w:p w14:paraId="33C19FF9" w14:textId="1BAF819A" w:rsidR="009911FF" w:rsidRPr="003C3D10" w:rsidRDefault="009911FF" w:rsidP="009911FF">
            <w:pPr>
              <w:rPr>
                <w:rFonts w:ascii="Arial Narrow" w:hAnsi="Arial Narrow"/>
                <w:sz w:val="20"/>
                <w:szCs w:val="20"/>
              </w:rPr>
            </w:pPr>
            <w:r w:rsidRPr="003C3D10">
              <w:rPr>
                <w:rFonts w:ascii="Arial Narrow" w:hAnsi="Arial Narrow"/>
                <w:sz w:val="20"/>
                <w:szCs w:val="20"/>
              </w:rPr>
              <w:t>There is a long history of waste-reduction interventions in the City and County of San Francisco. Specific policy documents are not mentioned in the website or included study.</w:t>
            </w:r>
          </w:p>
        </w:tc>
      </w:tr>
      <w:tr w:rsidR="009911FF" w:rsidRPr="003C3D10" w14:paraId="247EA417" w14:textId="77777777" w:rsidTr="00416CEF">
        <w:tc>
          <w:tcPr>
            <w:tcW w:w="704" w:type="dxa"/>
            <w:vMerge/>
            <w:shd w:val="clear" w:color="auto" w:fill="BFBFBF" w:themeFill="background1" w:themeFillShade="BF"/>
          </w:tcPr>
          <w:p w14:paraId="255979D2"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74A33EC5" w14:textId="15F02926" w:rsidR="009911FF" w:rsidRPr="00C535CD" w:rsidRDefault="009911FF" w:rsidP="009911FF">
            <w:pPr>
              <w:rPr>
                <w:rFonts w:ascii="Arial Narrow" w:hAnsi="Arial Narrow"/>
                <w:sz w:val="20"/>
                <w:szCs w:val="20"/>
              </w:rPr>
            </w:pPr>
            <w:r w:rsidRPr="00C535CD">
              <w:rPr>
                <w:rFonts w:ascii="Arial Narrow" w:hAnsi="Arial Narrow"/>
                <w:sz w:val="20"/>
                <w:szCs w:val="20"/>
              </w:rPr>
              <w:t>What type of evidence was used to develop the policy?</w:t>
            </w:r>
          </w:p>
        </w:tc>
        <w:tc>
          <w:tcPr>
            <w:tcW w:w="6633" w:type="dxa"/>
          </w:tcPr>
          <w:p w14:paraId="35AC0D15" w14:textId="37E213D5" w:rsidR="009911FF" w:rsidRPr="003C3D10" w:rsidRDefault="009911FF" w:rsidP="009911FF">
            <w:pPr>
              <w:rPr>
                <w:rFonts w:ascii="Arial Narrow" w:hAnsi="Arial Narrow"/>
                <w:sz w:val="20"/>
                <w:szCs w:val="20"/>
              </w:rPr>
            </w:pPr>
            <w:r w:rsidRPr="003C3D10">
              <w:rPr>
                <w:rFonts w:ascii="Arial Narrow" w:hAnsi="Arial Narrow"/>
                <w:sz w:val="20"/>
                <w:szCs w:val="20"/>
              </w:rPr>
              <w:t>IPES 2017 states that the policy was originally developed "in the context of the city running out of landfill space and concern over toxic gases and groundwater contamination".</w:t>
            </w:r>
          </w:p>
        </w:tc>
      </w:tr>
      <w:tr w:rsidR="009911FF" w:rsidRPr="003C3D10" w14:paraId="681C5C4C" w14:textId="77777777" w:rsidTr="00416CEF">
        <w:tc>
          <w:tcPr>
            <w:tcW w:w="704" w:type="dxa"/>
            <w:vMerge/>
            <w:shd w:val="clear" w:color="auto" w:fill="BFBFBF" w:themeFill="background1" w:themeFillShade="BF"/>
          </w:tcPr>
          <w:p w14:paraId="2969C872"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5A3B78D5" w14:textId="4AD8BAFC" w:rsidR="009911FF" w:rsidRPr="00C535CD" w:rsidRDefault="009911FF" w:rsidP="009911FF">
            <w:pPr>
              <w:rPr>
                <w:rFonts w:ascii="Arial Narrow" w:hAnsi="Arial Narrow"/>
                <w:sz w:val="20"/>
                <w:szCs w:val="20"/>
              </w:rPr>
            </w:pPr>
            <w:r w:rsidRPr="00C535CD">
              <w:rPr>
                <w:rFonts w:ascii="Arial Narrow" w:hAnsi="Arial Narrow"/>
                <w:sz w:val="20"/>
                <w:szCs w:val="20"/>
              </w:rPr>
              <w:t xml:space="preserve">What was the process for using evidence to develop the policy? </w:t>
            </w:r>
          </w:p>
        </w:tc>
        <w:tc>
          <w:tcPr>
            <w:tcW w:w="6633" w:type="dxa"/>
          </w:tcPr>
          <w:p w14:paraId="36975ECB" w14:textId="79A06603" w:rsidR="009911FF" w:rsidRPr="003C3D10" w:rsidRDefault="009911FF" w:rsidP="009911FF">
            <w:pPr>
              <w:rPr>
                <w:rFonts w:ascii="Arial Narrow" w:hAnsi="Arial Narrow"/>
                <w:sz w:val="20"/>
                <w:szCs w:val="20"/>
              </w:rPr>
            </w:pPr>
            <w:r w:rsidRPr="003C3D10">
              <w:rPr>
                <w:rFonts w:ascii="Arial Narrow" w:hAnsi="Arial Narrow"/>
                <w:sz w:val="20"/>
                <w:szCs w:val="20"/>
              </w:rPr>
              <w:t>IPES 2017 states that the policy was developed with wide cooperation across departments within the City and County of San Francisco, together with input from other organisations and citizens. No further detail regarding the consultation process is described in the website or included study.</w:t>
            </w:r>
          </w:p>
        </w:tc>
      </w:tr>
    </w:tbl>
    <w:p w14:paraId="38181CB9" w14:textId="1012C665" w:rsidR="005F590E" w:rsidRDefault="005F590E">
      <w:pPr>
        <w:rPr>
          <w:rFonts w:ascii="Arial Narrow" w:hAnsi="Arial Narrow"/>
        </w:rPr>
      </w:pPr>
    </w:p>
    <w:p w14:paraId="3B51CB5C" w14:textId="4BF36AE1" w:rsidR="005F590E" w:rsidRDefault="005F590E">
      <w:pPr>
        <w:rPr>
          <w:rFonts w:ascii="Arial Narrow" w:hAnsi="Arial Narrow"/>
        </w:rPr>
      </w:pPr>
    </w:p>
    <w:tbl>
      <w:tblPr>
        <w:tblStyle w:val="TableGrid"/>
        <w:tblW w:w="0" w:type="auto"/>
        <w:tblLook w:val="04A0" w:firstRow="1" w:lastRow="0" w:firstColumn="1" w:lastColumn="0" w:noHBand="0" w:noVBand="1"/>
      </w:tblPr>
      <w:tblGrid>
        <w:gridCol w:w="704"/>
        <w:gridCol w:w="3119"/>
        <w:gridCol w:w="6633"/>
      </w:tblGrid>
      <w:tr w:rsidR="009911FF" w:rsidRPr="003C3D10" w14:paraId="164F119B" w14:textId="77777777" w:rsidTr="00D8546F">
        <w:tc>
          <w:tcPr>
            <w:tcW w:w="704" w:type="dxa"/>
            <w:vMerge w:val="restart"/>
            <w:shd w:val="clear" w:color="auto" w:fill="BFBFBF" w:themeFill="background1" w:themeFillShade="BF"/>
            <w:textDirection w:val="btLr"/>
            <w:vAlign w:val="center"/>
          </w:tcPr>
          <w:p w14:paraId="5A302631" w14:textId="1546FA07"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Citation</w:t>
            </w:r>
          </w:p>
        </w:tc>
        <w:tc>
          <w:tcPr>
            <w:tcW w:w="3119" w:type="dxa"/>
            <w:shd w:val="clear" w:color="auto" w:fill="F2F2F2" w:themeFill="background1" w:themeFillShade="F2"/>
          </w:tcPr>
          <w:p w14:paraId="043610CD" w14:textId="1E70721B" w:rsidR="009911FF" w:rsidRPr="00C535CD" w:rsidRDefault="009911FF" w:rsidP="009911FF">
            <w:pPr>
              <w:rPr>
                <w:rFonts w:ascii="Arial Narrow" w:hAnsi="Arial Narrow"/>
                <w:sz w:val="20"/>
                <w:szCs w:val="20"/>
              </w:rPr>
            </w:pPr>
            <w:r w:rsidRPr="00C535CD">
              <w:rPr>
                <w:rFonts w:ascii="Arial Narrow" w:hAnsi="Arial Narrow"/>
                <w:sz w:val="20"/>
                <w:szCs w:val="20"/>
              </w:rPr>
              <w:t>Name of Policy</w:t>
            </w:r>
          </w:p>
        </w:tc>
        <w:tc>
          <w:tcPr>
            <w:tcW w:w="6633" w:type="dxa"/>
            <w:shd w:val="clear" w:color="auto" w:fill="FFFFFF" w:themeFill="background1"/>
          </w:tcPr>
          <w:p w14:paraId="292F4AA3" w14:textId="4265AED9" w:rsidR="009911FF" w:rsidRPr="003C3D10" w:rsidRDefault="009911FF" w:rsidP="009911FF">
            <w:pPr>
              <w:tabs>
                <w:tab w:val="left" w:pos="1409"/>
              </w:tabs>
              <w:rPr>
                <w:rFonts w:ascii="Arial Narrow" w:hAnsi="Arial Narrow"/>
                <w:b/>
                <w:sz w:val="20"/>
                <w:szCs w:val="20"/>
              </w:rPr>
            </w:pPr>
            <w:r w:rsidRPr="003C3D10">
              <w:rPr>
                <w:rFonts w:ascii="Arial Narrow" w:hAnsi="Arial Narrow" w:cstheme="minorHAnsi"/>
                <w:b/>
                <w:sz w:val="20"/>
                <w:szCs w:val="20"/>
                <w:bdr w:val="none" w:sz="0" w:space="0" w:color="auto" w:frame="1"/>
                <w:shd w:val="clear" w:color="auto" w:fill="FFFFFF"/>
              </w:rPr>
              <w:t>Nairobi Urban Agriculture Promotion and Regulation Act (2015)</w:t>
            </w:r>
          </w:p>
        </w:tc>
      </w:tr>
      <w:tr w:rsidR="009911FF" w:rsidRPr="003C3D10" w14:paraId="487C7EC7" w14:textId="77777777" w:rsidTr="005C5A47">
        <w:tc>
          <w:tcPr>
            <w:tcW w:w="704" w:type="dxa"/>
            <w:vMerge/>
            <w:shd w:val="clear" w:color="auto" w:fill="BFBFBF" w:themeFill="background1" w:themeFillShade="BF"/>
            <w:textDirection w:val="btLr"/>
            <w:vAlign w:val="center"/>
          </w:tcPr>
          <w:p w14:paraId="3EED62CF"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33F463C2" w14:textId="68813E95" w:rsidR="009911FF" w:rsidRPr="00C535CD" w:rsidRDefault="009911FF" w:rsidP="009911FF">
            <w:pPr>
              <w:rPr>
                <w:rFonts w:ascii="Arial Narrow" w:hAnsi="Arial Narrow"/>
                <w:sz w:val="20"/>
                <w:szCs w:val="20"/>
              </w:rPr>
            </w:pPr>
            <w:r w:rsidRPr="00C535CD">
              <w:rPr>
                <w:rFonts w:ascii="Arial Narrow" w:hAnsi="Arial Narrow"/>
                <w:sz w:val="20"/>
                <w:szCs w:val="20"/>
              </w:rPr>
              <w:t>Reference</w:t>
            </w:r>
          </w:p>
        </w:tc>
        <w:tc>
          <w:tcPr>
            <w:tcW w:w="6633" w:type="dxa"/>
          </w:tcPr>
          <w:p w14:paraId="41A3EB09" w14:textId="4929CCC0" w:rsidR="009911FF" w:rsidRDefault="009911FF" w:rsidP="009911FF">
            <w:r>
              <w:rPr>
                <w:rFonts w:ascii="Arial Narrow" w:hAnsi="Arial Narrow" w:cstheme="minorHAnsi"/>
                <w:sz w:val="20"/>
                <w:szCs w:val="20"/>
                <w:bdr w:val="none" w:sz="0" w:space="0" w:color="auto" w:frame="1"/>
                <w:shd w:val="clear" w:color="auto" w:fill="FFFFFF"/>
              </w:rPr>
              <w:t>Xxxiv</w:t>
            </w:r>
          </w:p>
        </w:tc>
      </w:tr>
      <w:tr w:rsidR="009911FF" w:rsidRPr="003C3D10" w14:paraId="0E9222A3" w14:textId="77777777" w:rsidTr="00D8546F">
        <w:tc>
          <w:tcPr>
            <w:tcW w:w="704" w:type="dxa"/>
            <w:vMerge/>
            <w:shd w:val="clear" w:color="auto" w:fill="BFBFBF" w:themeFill="background1" w:themeFillShade="BF"/>
            <w:vAlign w:val="center"/>
          </w:tcPr>
          <w:p w14:paraId="7263183C"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5EA5A716" w14:textId="6B6271B1" w:rsidR="009911FF" w:rsidRPr="00C535CD" w:rsidRDefault="009911FF" w:rsidP="009911FF">
            <w:pPr>
              <w:rPr>
                <w:rFonts w:ascii="Arial Narrow" w:hAnsi="Arial Narrow"/>
                <w:sz w:val="20"/>
                <w:szCs w:val="20"/>
              </w:rPr>
            </w:pPr>
            <w:r w:rsidRPr="00C535CD">
              <w:rPr>
                <w:rFonts w:ascii="Arial Narrow" w:hAnsi="Arial Narrow"/>
                <w:sz w:val="20"/>
                <w:szCs w:val="20"/>
              </w:rPr>
              <w:t>Format and link or citation</w:t>
            </w:r>
          </w:p>
        </w:tc>
        <w:tc>
          <w:tcPr>
            <w:tcW w:w="6633" w:type="dxa"/>
          </w:tcPr>
          <w:p w14:paraId="1407E969" w14:textId="085EDF1E" w:rsidR="009911FF" w:rsidRPr="003C3D10" w:rsidRDefault="00087DCF" w:rsidP="009911FF">
            <w:pPr>
              <w:rPr>
                <w:rFonts w:ascii="Arial Narrow" w:hAnsi="Arial Narrow"/>
                <w:sz w:val="20"/>
                <w:szCs w:val="20"/>
              </w:rPr>
            </w:pPr>
            <w:hyperlink r:id="rId86" w:history="1">
              <w:r w:rsidR="009911FF" w:rsidRPr="003C3D10">
                <w:rPr>
                  <w:rStyle w:val="Hyperlink"/>
                  <w:rFonts w:ascii="Arial Narrow" w:hAnsi="Arial Narrow"/>
                  <w:sz w:val="20"/>
                  <w:szCs w:val="20"/>
                </w:rPr>
                <w:t>Regulation Act</w:t>
              </w:r>
            </w:hyperlink>
          </w:p>
        </w:tc>
      </w:tr>
      <w:tr w:rsidR="009911FF" w:rsidRPr="003C3D10" w14:paraId="6EC06F82" w14:textId="77777777" w:rsidTr="00D8546F">
        <w:tc>
          <w:tcPr>
            <w:tcW w:w="704" w:type="dxa"/>
            <w:vMerge/>
            <w:shd w:val="clear" w:color="auto" w:fill="BFBFBF" w:themeFill="background1" w:themeFillShade="BF"/>
            <w:vAlign w:val="center"/>
          </w:tcPr>
          <w:p w14:paraId="17477141"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2AD07A45" w14:textId="21FDDA49" w:rsidR="009911FF" w:rsidRPr="00C535CD" w:rsidRDefault="009911FF" w:rsidP="009911FF">
            <w:pPr>
              <w:rPr>
                <w:rFonts w:ascii="Arial Narrow" w:hAnsi="Arial Narrow"/>
                <w:sz w:val="20"/>
                <w:szCs w:val="20"/>
              </w:rPr>
            </w:pPr>
            <w:r w:rsidRPr="00C535CD">
              <w:rPr>
                <w:rFonts w:ascii="Arial Narrow" w:hAnsi="Arial Narrow"/>
                <w:sz w:val="20"/>
                <w:szCs w:val="20"/>
              </w:rPr>
              <w:t xml:space="preserve">Included study(s) cited within </w:t>
            </w:r>
          </w:p>
        </w:tc>
        <w:tc>
          <w:tcPr>
            <w:tcW w:w="6633" w:type="dxa"/>
          </w:tcPr>
          <w:p w14:paraId="1AEF70A0" w14:textId="513C3835" w:rsidR="009911FF" w:rsidRPr="003C3D10" w:rsidRDefault="009911FF" w:rsidP="009911FF">
            <w:pPr>
              <w:rPr>
                <w:rFonts w:ascii="Arial Narrow" w:hAnsi="Arial Narrow"/>
                <w:sz w:val="20"/>
                <w:szCs w:val="20"/>
                <w:highlight w:val="yellow"/>
              </w:rPr>
            </w:pPr>
            <w:r w:rsidRPr="005F590E">
              <w:rPr>
                <w:rFonts w:ascii="Arial Narrow" w:hAnsi="Arial Narrow"/>
                <w:sz w:val="20"/>
                <w:szCs w:val="20"/>
              </w:rPr>
              <w:t>15</w:t>
            </w:r>
          </w:p>
        </w:tc>
      </w:tr>
      <w:tr w:rsidR="009911FF" w:rsidRPr="003C3D10" w14:paraId="7FB92A80" w14:textId="77777777" w:rsidTr="00D8546F">
        <w:tc>
          <w:tcPr>
            <w:tcW w:w="704" w:type="dxa"/>
            <w:vMerge w:val="restart"/>
            <w:shd w:val="clear" w:color="auto" w:fill="BFBFBF" w:themeFill="background1" w:themeFillShade="BF"/>
            <w:textDirection w:val="btLr"/>
            <w:vAlign w:val="center"/>
          </w:tcPr>
          <w:p w14:paraId="6782AFB5" w14:textId="393F9B24"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Geographic context</w:t>
            </w:r>
          </w:p>
        </w:tc>
        <w:tc>
          <w:tcPr>
            <w:tcW w:w="3119" w:type="dxa"/>
            <w:shd w:val="clear" w:color="auto" w:fill="F2F2F2" w:themeFill="background1" w:themeFillShade="F2"/>
          </w:tcPr>
          <w:p w14:paraId="1B9B98BC" w14:textId="315079F8" w:rsidR="009911FF" w:rsidRPr="00C535CD" w:rsidRDefault="009911FF" w:rsidP="009911FF">
            <w:pPr>
              <w:rPr>
                <w:rFonts w:ascii="Arial Narrow" w:hAnsi="Arial Narrow"/>
                <w:sz w:val="20"/>
                <w:szCs w:val="20"/>
              </w:rPr>
            </w:pPr>
            <w:r w:rsidRPr="00C535CD">
              <w:rPr>
                <w:rFonts w:ascii="Arial Narrow" w:hAnsi="Arial Narrow"/>
                <w:sz w:val="20"/>
                <w:szCs w:val="20"/>
              </w:rPr>
              <w:t>Region</w:t>
            </w:r>
          </w:p>
        </w:tc>
        <w:tc>
          <w:tcPr>
            <w:tcW w:w="6633" w:type="dxa"/>
          </w:tcPr>
          <w:p w14:paraId="3B3F1FF1" w14:textId="134CDB5F" w:rsidR="009911FF" w:rsidRPr="003C3D10" w:rsidRDefault="009911FF" w:rsidP="009911FF">
            <w:pPr>
              <w:rPr>
                <w:rFonts w:ascii="Arial Narrow" w:hAnsi="Arial Narrow"/>
                <w:sz w:val="20"/>
                <w:szCs w:val="20"/>
              </w:rPr>
            </w:pPr>
            <w:r w:rsidRPr="003C3D10">
              <w:rPr>
                <w:rFonts w:ascii="Arial Narrow" w:hAnsi="Arial Narrow"/>
                <w:sz w:val="20"/>
                <w:szCs w:val="20"/>
              </w:rPr>
              <w:t>Sub-Saharan Africa</w:t>
            </w:r>
          </w:p>
        </w:tc>
      </w:tr>
      <w:tr w:rsidR="009911FF" w:rsidRPr="003C3D10" w14:paraId="2AE88FC4" w14:textId="77777777" w:rsidTr="00D8546F">
        <w:tc>
          <w:tcPr>
            <w:tcW w:w="704" w:type="dxa"/>
            <w:vMerge/>
            <w:shd w:val="clear" w:color="auto" w:fill="BFBFBF" w:themeFill="background1" w:themeFillShade="BF"/>
            <w:vAlign w:val="center"/>
          </w:tcPr>
          <w:p w14:paraId="7DA07B6A"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10AB88B9" w14:textId="5085A3AD" w:rsidR="009911FF" w:rsidRPr="00C535CD" w:rsidRDefault="009911FF" w:rsidP="009911FF">
            <w:pPr>
              <w:rPr>
                <w:rFonts w:ascii="Arial Narrow" w:hAnsi="Arial Narrow"/>
                <w:sz w:val="20"/>
                <w:szCs w:val="20"/>
              </w:rPr>
            </w:pPr>
            <w:r w:rsidRPr="00C535CD">
              <w:rPr>
                <w:rFonts w:ascii="Arial Narrow" w:hAnsi="Arial Narrow"/>
                <w:sz w:val="20"/>
                <w:szCs w:val="20"/>
              </w:rPr>
              <w:t>Country</w:t>
            </w:r>
          </w:p>
        </w:tc>
        <w:tc>
          <w:tcPr>
            <w:tcW w:w="6633" w:type="dxa"/>
          </w:tcPr>
          <w:p w14:paraId="1FA8D463" w14:textId="4EF9D069" w:rsidR="009911FF" w:rsidRPr="003C3D10" w:rsidRDefault="009911FF" w:rsidP="009911FF">
            <w:pPr>
              <w:rPr>
                <w:rFonts w:ascii="Arial Narrow" w:hAnsi="Arial Narrow"/>
                <w:sz w:val="20"/>
                <w:szCs w:val="20"/>
              </w:rPr>
            </w:pPr>
            <w:r w:rsidRPr="003C3D10">
              <w:rPr>
                <w:rFonts w:ascii="Arial Narrow" w:hAnsi="Arial Narrow"/>
                <w:sz w:val="20"/>
                <w:szCs w:val="20"/>
              </w:rPr>
              <w:t>Kenya</w:t>
            </w:r>
          </w:p>
        </w:tc>
      </w:tr>
      <w:tr w:rsidR="009911FF" w:rsidRPr="003C3D10" w14:paraId="05325365" w14:textId="77777777" w:rsidTr="00D8546F">
        <w:tc>
          <w:tcPr>
            <w:tcW w:w="704" w:type="dxa"/>
            <w:vMerge/>
            <w:shd w:val="clear" w:color="auto" w:fill="BFBFBF" w:themeFill="background1" w:themeFillShade="BF"/>
            <w:vAlign w:val="center"/>
          </w:tcPr>
          <w:p w14:paraId="36E015B7"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4DADDA35" w14:textId="3C7171BE" w:rsidR="009911FF" w:rsidRPr="00C535CD" w:rsidRDefault="009911FF" w:rsidP="009911FF">
            <w:pPr>
              <w:rPr>
                <w:rFonts w:ascii="Arial Narrow" w:hAnsi="Arial Narrow"/>
                <w:sz w:val="20"/>
                <w:szCs w:val="20"/>
              </w:rPr>
            </w:pPr>
            <w:r w:rsidRPr="00C535CD">
              <w:rPr>
                <w:rFonts w:ascii="Arial Narrow" w:hAnsi="Arial Narrow"/>
                <w:sz w:val="20"/>
                <w:szCs w:val="20"/>
              </w:rPr>
              <w:t>Signatory City</w:t>
            </w:r>
          </w:p>
        </w:tc>
        <w:tc>
          <w:tcPr>
            <w:tcW w:w="6633" w:type="dxa"/>
          </w:tcPr>
          <w:p w14:paraId="2198FD18" w14:textId="1CD4310C" w:rsidR="009911FF" w:rsidRPr="003C3D10" w:rsidRDefault="009911FF" w:rsidP="009911FF">
            <w:pPr>
              <w:rPr>
                <w:rFonts w:ascii="Arial Narrow" w:hAnsi="Arial Narrow"/>
                <w:sz w:val="20"/>
                <w:szCs w:val="20"/>
              </w:rPr>
            </w:pPr>
            <w:r w:rsidRPr="003C3D10">
              <w:rPr>
                <w:rFonts w:ascii="Arial Narrow" w:hAnsi="Arial Narrow"/>
                <w:sz w:val="20"/>
                <w:szCs w:val="20"/>
              </w:rPr>
              <w:t>Nairobi</w:t>
            </w:r>
          </w:p>
        </w:tc>
      </w:tr>
      <w:tr w:rsidR="009911FF" w:rsidRPr="003C3D10" w14:paraId="702BE439" w14:textId="77777777" w:rsidTr="00D8546F">
        <w:tc>
          <w:tcPr>
            <w:tcW w:w="704" w:type="dxa"/>
            <w:vMerge/>
            <w:shd w:val="clear" w:color="auto" w:fill="BFBFBF" w:themeFill="background1" w:themeFillShade="BF"/>
            <w:vAlign w:val="center"/>
          </w:tcPr>
          <w:p w14:paraId="76B5FCB7"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3EACED12" w14:textId="201AB01D" w:rsidR="009911FF" w:rsidRPr="00C535CD" w:rsidRDefault="009911FF" w:rsidP="009911FF">
            <w:pPr>
              <w:rPr>
                <w:rFonts w:ascii="Arial Narrow" w:hAnsi="Arial Narrow"/>
                <w:sz w:val="20"/>
                <w:szCs w:val="20"/>
              </w:rPr>
            </w:pPr>
            <w:r w:rsidRPr="00C535CD">
              <w:rPr>
                <w:rFonts w:ascii="Arial Narrow" w:hAnsi="Arial Narrow"/>
                <w:sz w:val="20"/>
                <w:szCs w:val="20"/>
              </w:rPr>
              <w:t>World Bank economic classification</w:t>
            </w:r>
          </w:p>
        </w:tc>
        <w:tc>
          <w:tcPr>
            <w:tcW w:w="6633" w:type="dxa"/>
          </w:tcPr>
          <w:p w14:paraId="0B0F974C" w14:textId="1E7B8FC6" w:rsidR="009911FF" w:rsidRPr="003C3D10" w:rsidRDefault="009911FF" w:rsidP="009911FF">
            <w:pPr>
              <w:rPr>
                <w:rFonts w:ascii="Arial Narrow" w:hAnsi="Arial Narrow"/>
                <w:sz w:val="20"/>
                <w:szCs w:val="20"/>
              </w:rPr>
            </w:pPr>
            <w:r w:rsidRPr="003C3D10">
              <w:rPr>
                <w:rFonts w:ascii="Arial Narrow" w:hAnsi="Arial Narrow"/>
                <w:sz w:val="20"/>
                <w:szCs w:val="20"/>
              </w:rPr>
              <w:t>Lower Middle Income</w:t>
            </w:r>
          </w:p>
        </w:tc>
      </w:tr>
      <w:tr w:rsidR="009911FF" w:rsidRPr="003C3D10" w14:paraId="64669349" w14:textId="77777777" w:rsidTr="00D8546F">
        <w:tc>
          <w:tcPr>
            <w:tcW w:w="704" w:type="dxa"/>
            <w:vMerge w:val="restart"/>
            <w:shd w:val="clear" w:color="auto" w:fill="BFBFBF" w:themeFill="background1" w:themeFillShade="BF"/>
            <w:textDirection w:val="btLr"/>
            <w:vAlign w:val="center"/>
          </w:tcPr>
          <w:p w14:paraId="5EDF3F96" w14:textId="3482A761"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context</w:t>
            </w:r>
          </w:p>
        </w:tc>
        <w:tc>
          <w:tcPr>
            <w:tcW w:w="3119" w:type="dxa"/>
            <w:shd w:val="clear" w:color="auto" w:fill="F2F2F2" w:themeFill="background1" w:themeFillShade="F2"/>
          </w:tcPr>
          <w:p w14:paraId="35975873" w14:textId="4B5BC08B" w:rsidR="009911FF" w:rsidRPr="00C535CD" w:rsidRDefault="009911FF" w:rsidP="009911FF">
            <w:pPr>
              <w:rPr>
                <w:rFonts w:ascii="Arial Narrow" w:hAnsi="Arial Narrow"/>
                <w:sz w:val="20"/>
                <w:szCs w:val="20"/>
              </w:rPr>
            </w:pPr>
            <w:r w:rsidRPr="00C535CD">
              <w:rPr>
                <w:rFonts w:ascii="Arial Narrow" w:hAnsi="Arial Narrow"/>
                <w:sz w:val="20"/>
                <w:szCs w:val="20"/>
              </w:rPr>
              <w:t>Is this intervention a policy itself or part of an over-arching policy?</w:t>
            </w:r>
          </w:p>
        </w:tc>
        <w:tc>
          <w:tcPr>
            <w:tcW w:w="6633" w:type="dxa"/>
          </w:tcPr>
          <w:p w14:paraId="0A291064" w14:textId="21BA91C3" w:rsidR="009911FF" w:rsidRPr="003C3D10" w:rsidRDefault="009911FF" w:rsidP="009911FF">
            <w:pPr>
              <w:rPr>
                <w:rFonts w:ascii="Arial Narrow" w:hAnsi="Arial Narrow"/>
                <w:sz w:val="20"/>
                <w:szCs w:val="20"/>
              </w:rPr>
            </w:pPr>
            <w:r w:rsidRPr="003C3D10">
              <w:rPr>
                <w:rFonts w:ascii="Arial Narrow" w:hAnsi="Arial Narrow"/>
                <w:sz w:val="20"/>
                <w:szCs w:val="20"/>
              </w:rPr>
              <w:t>Policy - regulatory</w:t>
            </w:r>
          </w:p>
        </w:tc>
      </w:tr>
      <w:tr w:rsidR="009911FF" w:rsidRPr="003C3D10" w14:paraId="418943D1" w14:textId="77777777" w:rsidTr="00D8546F">
        <w:tc>
          <w:tcPr>
            <w:tcW w:w="704" w:type="dxa"/>
            <w:vMerge/>
            <w:shd w:val="clear" w:color="auto" w:fill="BFBFBF" w:themeFill="background1" w:themeFillShade="BF"/>
          </w:tcPr>
          <w:p w14:paraId="4E2D31E2"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36DF8730" w14:textId="1F6F19D8" w:rsidR="009911FF" w:rsidRPr="00C535CD" w:rsidRDefault="009911FF" w:rsidP="009911FF">
            <w:pPr>
              <w:rPr>
                <w:rFonts w:ascii="Arial Narrow" w:hAnsi="Arial Narrow"/>
                <w:sz w:val="20"/>
                <w:szCs w:val="20"/>
              </w:rPr>
            </w:pPr>
            <w:r w:rsidRPr="00C535CD">
              <w:rPr>
                <w:rFonts w:ascii="Arial Narrow" w:hAnsi="Arial Narrow"/>
                <w:sz w:val="20"/>
                <w:szCs w:val="20"/>
              </w:rPr>
              <w:t>Timeframe for intervention</w:t>
            </w:r>
          </w:p>
        </w:tc>
        <w:tc>
          <w:tcPr>
            <w:tcW w:w="6633" w:type="dxa"/>
          </w:tcPr>
          <w:p w14:paraId="38521F58" w14:textId="2EAD7804" w:rsidR="009911FF" w:rsidRPr="003C3D10" w:rsidRDefault="009911FF" w:rsidP="009911FF">
            <w:pPr>
              <w:rPr>
                <w:rFonts w:ascii="Arial Narrow" w:hAnsi="Arial Narrow"/>
                <w:sz w:val="20"/>
                <w:szCs w:val="20"/>
              </w:rPr>
            </w:pPr>
            <w:r w:rsidRPr="003C3D10">
              <w:rPr>
                <w:rFonts w:ascii="Arial Narrow" w:hAnsi="Arial Narrow"/>
                <w:sz w:val="20"/>
                <w:szCs w:val="20"/>
              </w:rPr>
              <w:t>Act enforced in 2015, no end date provided.</w:t>
            </w:r>
          </w:p>
        </w:tc>
      </w:tr>
      <w:tr w:rsidR="009911FF" w:rsidRPr="003C3D10" w14:paraId="2D4E586A" w14:textId="77777777" w:rsidTr="00D8546F">
        <w:tc>
          <w:tcPr>
            <w:tcW w:w="704" w:type="dxa"/>
            <w:vMerge/>
            <w:shd w:val="clear" w:color="auto" w:fill="BFBFBF" w:themeFill="background1" w:themeFillShade="BF"/>
          </w:tcPr>
          <w:p w14:paraId="49FB8264"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50C60B85" w14:textId="0A6BEE0C" w:rsidR="009911FF" w:rsidRPr="00C535CD" w:rsidRDefault="009911FF" w:rsidP="009911FF">
            <w:pPr>
              <w:rPr>
                <w:rFonts w:ascii="Arial Narrow" w:hAnsi="Arial Narrow"/>
                <w:sz w:val="20"/>
                <w:szCs w:val="20"/>
              </w:rPr>
            </w:pPr>
            <w:r w:rsidRPr="00C535CD">
              <w:rPr>
                <w:rFonts w:ascii="Arial Narrow" w:hAnsi="Arial Narrow"/>
                <w:sz w:val="20"/>
                <w:szCs w:val="20"/>
              </w:rPr>
              <w:t>Related policy interventions (Regional, National, State, Local)</w:t>
            </w:r>
          </w:p>
        </w:tc>
        <w:tc>
          <w:tcPr>
            <w:tcW w:w="6633" w:type="dxa"/>
          </w:tcPr>
          <w:p w14:paraId="58B4DB4F" w14:textId="197671B6" w:rsidR="009911FF" w:rsidRPr="003C3D10" w:rsidRDefault="009911FF" w:rsidP="009911FF">
            <w:pPr>
              <w:rPr>
                <w:rFonts w:ascii="Arial Narrow" w:hAnsi="Arial Narrow"/>
                <w:sz w:val="20"/>
                <w:szCs w:val="20"/>
              </w:rPr>
            </w:pPr>
            <w:r w:rsidRPr="003C3D10">
              <w:rPr>
                <w:rFonts w:ascii="Arial Narrow" w:hAnsi="Arial Narrow"/>
                <w:sz w:val="20"/>
                <w:szCs w:val="20"/>
              </w:rPr>
              <w:t>Harare Declaration on Urban and Peri-urban Agriculture (2003) - endorsement from Ministers of Kenya, Malawi, S</w:t>
            </w:r>
            <w:r>
              <w:rPr>
                <w:rFonts w:ascii="Arial Narrow" w:hAnsi="Arial Narrow"/>
                <w:sz w:val="20"/>
                <w:szCs w:val="20"/>
              </w:rPr>
              <w:t>w</w:t>
            </w:r>
            <w:r w:rsidRPr="003C3D10">
              <w:rPr>
                <w:rFonts w:ascii="Arial Narrow" w:hAnsi="Arial Narrow"/>
                <w:sz w:val="20"/>
                <w:szCs w:val="20"/>
              </w:rPr>
              <w:t>aziland, Tanzania and Zimbabwe to develop policies and instruments to enable urban agriculture. This catalysed development of the 2015 Act, a U-turn in policy after a time when local governments were reprimanding citizens for attempting to produce food on open land, believing it to be a threat to public health and land rights. Referred to in the Act: National Agriculture, Fisheries &amp; Food Act (2013), Crops Act (2013)</w:t>
            </w:r>
          </w:p>
        </w:tc>
      </w:tr>
      <w:tr w:rsidR="009911FF" w:rsidRPr="003C3D10" w14:paraId="579E02DE" w14:textId="77777777" w:rsidTr="00D8546F">
        <w:tc>
          <w:tcPr>
            <w:tcW w:w="704" w:type="dxa"/>
            <w:vMerge w:val="restart"/>
            <w:shd w:val="clear" w:color="auto" w:fill="BFBFBF" w:themeFill="background1" w:themeFillShade="BF"/>
            <w:textDirection w:val="btLr"/>
            <w:vAlign w:val="center"/>
          </w:tcPr>
          <w:p w14:paraId="31A2B7DF" w14:textId="08B5C247"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Aims &amp; Activities</w:t>
            </w:r>
          </w:p>
        </w:tc>
        <w:tc>
          <w:tcPr>
            <w:tcW w:w="3119" w:type="dxa"/>
            <w:shd w:val="clear" w:color="auto" w:fill="F2F2F2" w:themeFill="background1" w:themeFillShade="F2"/>
          </w:tcPr>
          <w:p w14:paraId="4A74A5ED" w14:textId="2C48EE50" w:rsidR="009911FF" w:rsidRPr="00C535CD" w:rsidRDefault="009911FF" w:rsidP="009911FF">
            <w:pPr>
              <w:rPr>
                <w:rFonts w:ascii="Arial Narrow" w:hAnsi="Arial Narrow"/>
                <w:sz w:val="20"/>
                <w:szCs w:val="20"/>
              </w:rPr>
            </w:pPr>
            <w:r w:rsidRPr="00C535CD">
              <w:rPr>
                <w:rFonts w:ascii="Arial Narrow" w:hAnsi="Arial Narrow"/>
                <w:sz w:val="20"/>
                <w:szCs w:val="20"/>
              </w:rPr>
              <w:t>Policy aim</w:t>
            </w:r>
          </w:p>
        </w:tc>
        <w:tc>
          <w:tcPr>
            <w:tcW w:w="6633" w:type="dxa"/>
          </w:tcPr>
          <w:p w14:paraId="780E4C9C" w14:textId="3DF3CAC9" w:rsidR="009911FF" w:rsidRPr="003C3D10" w:rsidRDefault="009911FF" w:rsidP="009911FF">
            <w:pPr>
              <w:rPr>
                <w:rFonts w:ascii="Arial Narrow" w:hAnsi="Arial Narrow"/>
                <w:sz w:val="20"/>
                <w:szCs w:val="20"/>
              </w:rPr>
            </w:pPr>
            <w:r w:rsidRPr="003C3D10">
              <w:rPr>
                <w:rFonts w:ascii="Arial Narrow" w:hAnsi="Arial Narrow"/>
                <w:sz w:val="20"/>
                <w:szCs w:val="20"/>
              </w:rPr>
              <w:t>The Act aims to increase food security by enabling urban food production, to promote job creation, add value across the food chain, protect food safety and environmental health and regulate land (and other resources) access.</w:t>
            </w:r>
          </w:p>
        </w:tc>
      </w:tr>
      <w:tr w:rsidR="009911FF" w:rsidRPr="003C3D10" w14:paraId="5A9D7F4B" w14:textId="77777777" w:rsidTr="00D8546F">
        <w:tc>
          <w:tcPr>
            <w:tcW w:w="704" w:type="dxa"/>
            <w:vMerge/>
            <w:shd w:val="clear" w:color="auto" w:fill="BFBFBF" w:themeFill="background1" w:themeFillShade="BF"/>
          </w:tcPr>
          <w:p w14:paraId="63E0E4C6"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45B56FDF" w14:textId="4E7CB36C" w:rsidR="009911FF" w:rsidRPr="00C535CD" w:rsidRDefault="009911FF" w:rsidP="009911FF">
            <w:pPr>
              <w:rPr>
                <w:rFonts w:ascii="Arial Narrow" w:hAnsi="Arial Narrow"/>
                <w:sz w:val="20"/>
                <w:szCs w:val="20"/>
              </w:rPr>
            </w:pPr>
            <w:r w:rsidRPr="00C535CD">
              <w:rPr>
                <w:rFonts w:ascii="Arial Narrow" w:hAnsi="Arial Narrow"/>
                <w:sz w:val="20"/>
                <w:szCs w:val="20"/>
              </w:rPr>
              <w:t>Description of actions</w:t>
            </w:r>
          </w:p>
        </w:tc>
        <w:tc>
          <w:tcPr>
            <w:tcW w:w="6633" w:type="dxa"/>
          </w:tcPr>
          <w:p w14:paraId="5C91A616" w14:textId="50B7702C" w:rsidR="009911FF" w:rsidRPr="003C3D10" w:rsidRDefault="009911FF" w:rsidP="009911FF">
            <w:pPr>
              <w:rPr>
                <w:rFonts w:ascii="Arial Narrow" w:hAnsi="Arial Narrow"/>
                <w:sz w:val="20"/>
                <w:szCs w:val="20"/>
              </w:rPr>
            </w:pPr>
            <w:r w:rsidRPr="003C3D10">
              <w:rPr>
                <w:rFonts w:ascii="Arial Narrow" w:hAnsi="Arial Narrow"/>
                <w:sz w:val="20"/>
                <w:szCs w:val="20"/>
              </w:rPr>
              <w:t xml:space="preserve">The Act describes key activities (not an exhaustive list); increase food security by empowering people and institutions to enable agricultural activities for subsistence and commercial purposes, develop peoples' capacities in food production, value addition, employment creation, etc; regulate access to land and water for urban agricultural purposes (prioritising high-density areas and informal settlements), protect food safety and public health, institutionalise administrative processes to access food resources (including organic waste); monitor social, economic, environmental conditions with consideration of authoritative research and best practice; enforce laws on issues regarding urban agriculture, facilitate job creation by promoting food production as an alternative source of income; ensure the inclusion of urban agriculture in the planning </w:t>
            </w:r>
            <w:r w:rsidRPr="003C3D10">
              <w:rPr>
                <w:rFonts w:ascii="Arial Narrow" w:hAnsi="Arial Narrow"/>
                <w:sz w:val="20"/>
                <w:szCs w:val="20"/>
              </w:rPr>
              <w:lastRenderedPageBreak/>
              <w:t>process of land use, zoning, food policy, marketing and market infrastructure, build capacity amongst farmers regarding sustainable livestock practices, pest management, organic compost, sustainable production of crops, vegetables, fruits, mushrooms, fish, etc; ensure urban agriculture efforts are adequately funded; promote animal welfare standards; promote traceability systems, prohibit pesticides and fertilisers.</w:t>
            </w:r>
          </w:p>
        </w:tc>
      </w:tr>
      <w:tr w:rsidR="009911FF" w:rsidRPr="003C3D10" w14:paraId="47BB4A0C" w14:textId="77777777" w:rsidTr="00D8546F">
        <w:tc>
          <w:tcPr>
            <w:tcW w:w="704" w:type="dxa"/>
            <w:vMerge/>
            <w:shd w:val="clear" w:color="auto" w:fill="BFBFBF" w:themeFill="background1" w:themeFillShade="BF"/>
          </w:tcPr>
          <w:p w14:paraId="67295043"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36F90962" w14:textId="016EB5AA" w:rsidR="009911FF" w:rsidRPr="003C3D10" w:rsidRDefault="009911FF" w:rsidP="009911FF">
            <w:pPr>
              <w:rPr>
                <w:rFonts w:ascii="Arial Narrow" w:hAnsi="Arial Narrow"/>
                <w:sz w:val="20"/>
                <w:szCs w:val="20"/>
              </w:rPr>
            </w:pPr>
            <w:r w:rsidRPr="003C3D10">
              <w:rPr>
                <w:rFonts w:ascii="Arial Narrow" w:hAnsi="Arial Narrow"/>
                <w:sz w:val="20"/>
                <w:szCs w:val="20"/>
              </w:rPr>
              <w:t>Role of Local Government</w:t>
            </w:r>
          </w:p>
        </w:tc>
        <w:tc>
          <w:tcPr>
            <w:tcW w:w="6633" w:type="dxa"/>
          </w:tcPr>
          <w:p w14:paraId="0AE9D5CA" w14:textId="152D930A" w:rsidR="009911FF" w:rsidRPr="003C3D10" w:rsidRDefault="009911FF" w:rsidP="009911FF">
            <w:pPr>
              <w:rPr>
                <w:rFonts w:ascii="Arial Narrow" w:hAnsi="Arial Narrow"/>
                <w:sz w:val="20"/>
                <w:szCs w:val="20"/>
              </w:rPr>
            </w:pPr>
            <w:r w:rsidRPr="003C3D10">
              <w:rPr>
                <w:rFonts w:ascii="Arial Narrow" w:hAnsi="Arial Narrow"/>
                <w:sz w:val="20"/>
                <w:szCs w:val="20"/>
              </w:rPr>
              <w:t>Ownership/leadership. The act established the Nairobi City County Urban Agriculture Promotion Advisory Board to facilitate the work. Various roles of the County Government are stipulated throughout the Act, including prominent membership on the Executive Committee and the Nairobi City Council Urban Agriculture Promotion Advisory Board.</w:t>
            </w:r>
          </w:p>
        </w:tc>
      </w:tr>
      <w:tr w:rsidR="009911FF" w:rsidRPr="003C3D10" w14:paraId="029507FC" w14:textId="77777777" w:rsidTr="00D8546F">
        <w:tc>
          <w:tcPr>
            <w:tcW w:w="704" w:type="dxa"/>
            <w:vMerge/>
            <w:shd w:val="clear" w:color="auto" w:fill="BFBFBF" w:themeFill="background1" w:themeFillShade="BF"/>
          </w:tcPr>
          <w:p w14:paraId="771499E1"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6C603FAD" w14:textId="08A54BAE" w:rsidR="009911FF" w:rsidRPr="003C3D10" w:rsidRDefault="009911FF" w:rsidP="009911FF">
            <w:pPr>
              <w:rPr>
                <w:rFonts w:ascii="Arial Narrow" w:hAnsi="Arial Narrow"/>
                <w:sz w:val="20"/>
                <w:szCs w:val="20"/>
              </w:rPr>
            </w:pPr>
            <w:r w:rsidRPr="003C3D10">
              <w:rPr>
                <w:rFonts w:ascii="Arial Narrow" w:hAnsi="Arial Narrow"/>
                <w:sz w:val="20"/>
                <w:szCs w:val="20"/>
              </w:rPr>
              <w:t>Targeted healthy and sustainable diet-related practice(s)</w:t>
            </w:r>
          </w:p>
        </w:tc>
        <w:tc>
          <w:tcPr>
            <w:tcW w:w="6633" w:type="dxa"/>
          </w:tcPr>
          <w:p w14:paraId="64635001"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Connect with local food system</w:t>
            </w:r>
          </w:p>
          <w:p w14:paraId="510116B8"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Support sustainable food production practices</w:t>
            </w:r>
          </w:p>
          <w:p w14:paraId="4E1479E4" w14:textId="31D18150" w:rsidR="009911FF" w:rsidRPr="003C3D10" w:rsidRDefault="009911FF" w:rsidP="009911FF">
            <w:pPr>
              <w:rPr>
                <w:rFonts w:ascii="Arial Narrow" w:hAnsi="Arial Narrow"/>
                <w:sz w:val="20"/>
                <w:szCs w:val="20"/>
              </w:rPr>
            </w:pPr>
            <w:r w:rsidRPr="003C3D10">
              <w:rPr>
                <w:rFonts w:ascii="Arial Narrow" w:hAnsi="Arial Narrow"/>
                <w:sz w:val="20"/>
                <w:szCs w:val="20"/>
              </w:rPr>
              <w:t>Minimise food waste</w:t>
            </w:r>
          </w:p>
        </w:tc>
      </w:tr>
      <w:tr w:rsidR="009911FF" w:rsidRPr="003C3D10" w14:paraId="293F4654" w14:textId="77777777" w:rsidTr="00D8546F">
        <w:tc>
          <w:tcPr>
            <w:tcW w:w="704" w:type="dxa"/>
            <w:vMerge/>
            <w:shd w:val="clear" w:color="auto" w:fill="BFBFBF" w:themeFill="background1" w:themeFillShade="BF"/>
          </w:tcPr>
          <w:p w14:paraId="2A600519"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40B04C8D" w14:textId="0355F531" w:rsidR="009911FF" w:rsidRPr="003C3D10" w:rsidRDefault="009911FF" w:rsidP="009911FF">
            <w:pPr>
              <w:rPr>
                <w:rFonts w:ascii="Arial Narrow" w:hAnsi="Arial Narrow"/>
                <w:sz w:val="20"/>
                <w:szCs w:val="20"/>
              </w:rPr>
            </w:pPr>
            <w:r w:rsidRPr="003C3D10">
              <w:rPr>
                <w:rFonts w:ascii="Arial Narrow" w:hAnsi="Arial Narrow"/>
                <w:sz w:val="20"/>
                <w:szCs w:val="20"/>
              </w:rPr>
              <w:t xml:space="preserve">Targeted food system phase(s) </w:t>
            </w:r>
          </w:p>
        </w:tc>
        <w:tc>
          <w:tcPr>
            <w:tcW w:w="6633" w:type="dxa"/>
          </w:tcPr>
          <w:p w14:paraId="27A111FA" w14:textId="138DB0EF" w:rsidR="009911FF" w:rsidRPr="003C3D10" w:rsidRDefault="009911FF" w:rsidP="009911FF">
            <w:pPr>
              <w:rPr>
                <w:rFonts w:ascii="Arial Narrow" w:hAnsi="Arial Narrow"/>
                <w:sz w:val="20"/>
                <w:szCs w:val="20"/>
              </w:rPr>
            </w:pPr>
            <w:r w:rsidRPr="003C3D10">
              <w:rPr>
                <w:rFonts w:ascii="Arial Narrow" w:hAnsi="Arial Narrow"/>
                <w:sz w:val="20"/>
                <w:szCs w:val="20"/>
              </w:rPr>
              <w:t>Agricultural production</w:t>
            </w:r>
          </w:p>
          <w:p w14:paraId="693B72B8" w14:textId="01433E33" w:rsidR="009911FF" w:rsidRPr="003C3D10" w:rsidRDefault="009911FF" w:rsidP="009911FF">
            <w:pPr>
              <w:rPr>
                <w:rFonts w:ascii="Arial Narrow" w:hAnsi="Arial Narrow"/>
                <w:sz w:val="20"/>
                <w:szCs w:val="20"/>
              </w:rPr>
            </w:pPr>
            <w:r w:rsidRPr="003C3D10">
              <w:rPr>
                <w:rFonts w:ascii="Arial Narrow" w:hAnsi="Arial Narrow"/>
                <w:sz w:val="20"/>
                <w:szCs w:val="20"/>
              </w:rPr>
              <w:t>Distribution</w:t>
            </w:r>
          </w:p>
          <w:p w14:paraId="28ACE0F3" w14:textId="135A10CD" w:rsidR="009911FF" w:rsidRPr="003C3D10" w:rsidRDefault="009911FF" w:rsidP="009911FF">
            <w:pPr>
              <w:rPr>
                <w:rFonts w:ascii="Arial Narrow" w:hAnsi="Arial Narrow"/>
                <w:sz w:val="20"/>
                <w:szCs w:val="20"/>
              </w:rPr>
            </w:pPr>
            <w:r w:rsidRPr="003C3D10">
              <w:rPr>
                <w:rFonts w:ascii="Arial Narrow" w:hAnsi="Arial Narrow"/>
                <w:sz w:val="20"/>
                <w:szCs w:val="20"/>
              </w:rPr>
              <w:t>Consumption</w:t>
            </w:r>
          </w:p>
          <w:p w14:paraId="46759E1B" w14:textId="7B47FA4B" w:rsidR="009911FF" w:rsidRPr="003C3D10" w:rsidRDefault="009911FF" w:rsidP="009911FF">
            <w:pPr>
              <w:rPr>
                <w:rFonts w:ascii="Arial Narrow" w:hAnsi="Arial Narrow"/>
                <w:sz w:val="20"/>
                <w:szCs w:val="20"/>
              </w:rPr>
            </w:pPr>
            <w:r w:rsidRPr="003C3D10">
              <w:rPr>
                <w:rFonts w:ascii="Arial Narrow" w:hAnsi="Arial Narrow"/>
                <w:sz w:val="20"/>
                <w:szCs w:val="20"/>
              </w:rPr>
              <w:t>Waste</w:t>
            </w:r>
          </w:p>
        </w:tc>
      </w:tr>
      <w:tr w:rsidR="009911FF" w:rsidRPr="003C3D10" w14:paraId="459ADFC4" w14:textId="77777777" w:rsidTr="00D8546F">
        <w:tc>
          <w:tcPr>
            <w:tcW w:w="704" w:type="dxa"/>
            <w:vMerge w:val="restart"/>
            <w:shd w:val="clear" w:color="auto" w:fill="BFBFBF" w:themeFill="background1" w:themeFillShade="BF"/>
            <w:textDirection w:val="btLr"/>
            <w:vAlign w:val="center"/>
          </w:tcPr>
          <w:p w14:paraId="7B79DA28" w14:textId="4AA7AE3B"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Considerations</w:t>
            </w:r>
          </w:p>
        </w:tc>
        <w:tc>
          <w:tcPr>
            <w:tcW w:w="3119" w:type="dxa"/>
            <w:shd w:val="clear" w:color="auto" w:fill="F2F2F2" w:themeFill="background1" w:themeFillShade="F2"/>
          </w:tcPr>
          <w:p w14:paraId="0CB321FA" w14:textId="6719C60E" w:rsidR="009911FF" w:rsidRPr="00C535CD" w:rsidRDefault="009911FF" w:rsidP="009911FF">
            <w:pPr>
              <w:rPr>
                <w:rFonts w:ascii="Arial Narrow" w:hAnsi="Arial Narrow"/>
                <w:sz w:val="20"/>
                <w:szCs w:val="20"/>
              </w:rPr>
            </w:pPr>
            <w:r w:rsidRPr="00C535CD">
              <w:rPr>
                <w:rFonts w:ascii="Arial Narrow" w:hAnsi="Arial Narrow"/>
                <w:sz w:val="20"/>
                <w:szCs w:val="20"/>
              </w:rPr>
              <w:t xml:space="preserve">Does the policy consider health? Y/N and how? </w:t>
            </w:r>
          </w:p>
        </w:tc>
        <w:tc>
          <w:tcPr>
            <w:tcW w:w="6633" w:type="dxa"/>
          </w:tcPr>
          <w:p w14:paraId="4F2B2798" w14:textId="75FDCE71" w:rsidR="009911FF" w:rsidRPr="003C3D10" w:rsidRDefault="009911FF" w:rsidP="009911FF">
            <w:pPr>
              <w:rPr>
                <w:rFonts w:ascii="Arial Narrow" w:hAnsi="Arial Narrow"/>
                <w:sz w:val="20"/>
                <w:szCs w:val="20"/>
              </w:rPr>
            </w:pPr>
            <w:r w:rsidRPr="003C3D10">
              <w:rPr>
                <w:rFonts w:ascii="Arial Narrow" w:hAnsi="Arial Narrow"/>
                <w:sz w:val="20"/>
                <w:szCs w:val="20"/>
              </w:rPr>
              <w:t>Y - public health is mentioned in terms of food safety and enabling institutional access to food resources</w:t>
            </w:r>
          </w:p>
        </w:tc>
      </w:tr>
      <w:tr w:rsidR="009911FF" w:rsidRPr="003C3D10" w14:paraId="7C6C31FD" w14:textId="77777777" w:rsidTr="00D8546F">
        <w:tc>
          <w:tcPr>
            <w:tcW w:w="704" w:type="dxa"/>
            <w:vMerge/>
            <w:shd w:val="clear" w:color="auto" w:fill="BFBFBF" w:themeFill="background1" w:themeFillShade="BF"/>
          </w:tcPr>
          <w:p w14:paraId="61872B1B"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198DA0E6" w14:textId="5DE5FF65"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equity? Y/N and how?</w:t>
            </w:r>
          </w:p>
        </w:tc>
        <w:tc>
          <w:tcPr>
            <w:tcW w:w="6633" w:type="dxa"/>
          </w:tcPr>
          <w:p w14:paraId="69625538" w14:textId="0DBC1742" w:rsidR="009911FF" w:rsidRPr="003C3D10" w:rsidRDefault="009911FF" w:rsidP="009911FF">
            <w:pPr>
              <w:rPr>
                <w:rFonts w:ascii="Arial Narrow" w:hAnsi="Arial Narrow"/>
                <w:sz w:val="20"/>
                <w:szCs w:val="20"/>
              </w:rPr>
            </w:pPr>
            <w:r w:rsidRPr="003C3D10">
              <w:rPr>
                <w:rFonts w:ascii="Arial Narrow" w:hAnsi="Arial Narrow"/>
                <w:sz w:val="20"/>
                <w:szCs w:val="20"/>
              </w:rPr>
              <w:t>Y - priority for urban agriculture in areas with informal settlements (high density of low-income residents), job creation objectives in terms of commercialisation of food production</w:t>
            </w:r>
          </w:p>
        </w:tc>
      </w:tr>
      <w:tr w:rsidR="009911FF" w:rsidRPr="003C3D10" w14:paraId="087F4095" w14:textId="77777777" w:rsidTr="00D8546F">
        <w:tc>
          <w:tcPr>
            <w:tcW w:w="704" w:type="dxa"/>
            <w:vMerge/>
            <w:shd w:val="clear" w:color="auto" w:fill="BFBFBF" w:themeFill="background1" w:themeFillShade="BF"/>
          </w:tcPr>
          <w:p w14:paraId="5DC69F49"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27D98E69" w14:textId="65DEFB4E"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the broader food system? Y/N and how?</w:t>
            </w:r>
          </w:p>
        </w:tc>
        <w:tc>
          <w:tcPr>
            <w:tcW w:w="6633" w:type="dxa"/>
          </w:tcPr>
          <w:p w14:paraId="60391248" w14:textId="1E43E01B" w:rsidR="009911FF" w:rsidRPr="003C3D10" w:rsidRDefault="009911FF" w:rsidP="009911FF">
            <w:pPr>
              <w:rPr>
                <w:rFonts w:ascii="Arial Narrow" w:hAnsi="Arial Narrow"/>
                <w:sz w:val="20"/>
                <w:szCs w:val="20"/>
              </w:rPr>
            </w:pPr>
            <w:r w:rsidRPr="003C3D10">
              <w:rPr>
                <w:rFonts w:ascii="Arial Narrow" w:hAnsi="Arial Narrow"/>
                <w:sz w:val="20"/>
                <w:szCs w:val="20"/>
              </w:rPr>
              <w:t>Y - considers sustainable agricultural practices, use of pesticides/fertilizers, management of organic waste and manure, animal welfare standards</w:t>
            </w:r>
          </w:p>
        </w:tc>
      </w:tr>
      <w:tr w:rsidR="009911FF" w:rsidRPr="003C3D10" w14:paraId="4EDB1864" w14:textId="77777777" w:rsidTr="00D8546F">
        <w:tc>
          <w:tcPr>
            <w:tcW w:w="704" w:type="dxa"/>
            <w:vMerge w:val="restart"/>
            <w:shd w:val="clear" w:color="auto" w:fill="BFBFBF" w:themeFill="background1" w:themeFillShade="BF"/>
            <w:textDirection w:val="btLr"/>
            <w:vAlign w:val="center"/>
          </w:tcPr>
          <w:p w14:paraId="14DD413D" w14:textId="7C2E733A"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Evaluation</w:t>
            </w:r>
          </w:p>
        </w:tc>
        <w:tc>
          <w:tcPr>
            <w:tcW w:w="3119" w:type="dxa"/>
            <w:shd w:val="clear" w:color="auto" w:fill="F2F2F2" w:themeFill="background1" w:themeFillShade="F2"/>
          </w:tcPr>
          <w:p w14:paraId="071C81FA" w14:textId="407E9FB2"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evaluation been planned for? </w:t>
            </w:r>
          </w:p>
        </w:tc>
        <w:tc>
          <w:tcPr>
            <w:tcW w:w="6633" w:type="dxa"/>
          </w:tcPr>
          <w:p w14:paraId="6BB30BDD" w14:textId="31911CBD" w:rsidR="009911FF" w:rsidRPr="003C3D10" w:rsidRDefault="009911FF" w:rsidP="009911FF">
            <w:pPr>
              <w:rPr>
                <w:rFonts w:ascii="Arial Narrow" w:hAnsi="Arial Narrow"/>
                <w:sz w:val="20"/>
                <w:szCs w:val="20"/>
              </w:rPr>
            </w:pPr>
            <w:r w:rsidRPr="003C3D10">
              <w:rPr>
                <w:rFonts w:ascii="Arial Narrow" w:hAnsi="Arial Narrow"/>
                <w:sz w:val="20"/>
                <w:szCs w:val="20"/>
              </w:rPr>
              <w:t>There is mention throughout the Act of the monitoring of achievements, and partnership with research institutions and best-practice research efforts. Measurable targets are not included in the Act itself.</w:t>
            </w:r>
          </w:p>
        </w:tc>
      </w:tr>
      <w:tr w:rsidR="009911FF" w:rsidRPr="003C3D10" w14:paraId="10C7C7DD" w14:textId="77777777" w:rsidTr="00D8546F">
        <w:tc>
          <w:tcPr>
            <w:tcW w:w="704" w:type="dxa"/>
            <w:vMerge/>
            <w:shd w:val="clear" w:color="auto" w:fill="BFBFBF" w:themeFill="background1" w:themeFillShade="BF"/>
          </w:tcPr>
          <w:p w14:paraId="46439EF3"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2B35BC53" w14:textId="1430E26E" w:rsidR="009911FF" w:rsidRPr="00C535CD" w:rsidRDefault="009911FF" w:rsidP="009911FF">
            <w:pPr>
              <w:rPr>
                <w:rFonts w:ascii="Arial Narrow" w:hAnsi="Arial Narrow"/>
                <w:sz w:val="20"/>
                <w:szCs w:val="20"/>
              </w:rPr>
            </w:pPr>
            <w:r w:rsidRPr="00C535CD">
              <w:rPr>
                <w:rFonts w:ascii="Arial Narrow" w:hAnsi="Arial Narrow"/>
                <w:sz w:val="20"/>
                <w:szCs w:val="20"/>
              </w:rPr>
              <w:t>Data collection tools, target population</w:t>
            </w:r>
          </w:p>
        </w:tc>
        <w:tc>
          <w:tcPr>
            <w:tcW w:w="6633" w:type="dxa"/>
          </w:tcPr>
          <w:p w14:paraId="47869325" w14:textId="291D8413" w:rsidR="009911FF" w:rsidRPr="003C3D10" w:rsidRDefault="009911FF" w:rsidP="009911FF">
            <w:pPr>
              <w:rPr>
                <w:rFonts w:ascii="Arial Narrow" w:hAnsi="Arial Narrow"/>
                <w:sz w:val="20"/>
                <w:szCs w:val="20"/>
              </w:rPr>
            </w:pPr>
            <w:r w:rsidRPr="003C3D10">
              <w:rPr>
                <w:rFonts w:ascii="Arial Narrow" w:hAnsi="Arial Narrow"/>
                <w:sz w:val="20"/>
                <w:szCs w:val="20"/>
              </w:rPr>
              <w:t>Data collection tools or evaluation approaches are not described in the Act, nor are they detailed in the included study within this review (IPES, 2017)</w:t>
            </w:r>
          </w:p>
        </w:tc>
      </w:tr>
      <w:tr w:rsidR="009911FF" w:rsidRPr="003C3D10" w14:paraId="1C916AC9" w14:textId="77777777" w:rsidTr="00D8546F">
        <w:tc>
          <w:tcPr>
            <w:tcW w:w="704" w:type="dxa"/>
            <w:vMerge/>
            <w:shd w:val="clear" w:color="auto" w:fill="BFBFBF" w:themeFill="background1" w:themeFillShade="BF"/>
          </w:tcPr>
          <w:p w14:paraId="5B4B1F75"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6C02B1DB" w14:textId="58EFFF3B"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the policy been effective? </w:t>
            </w:r>
          </w:p>
        </w:tc>
        <w:tc>
          <w:tcPr>
            <w:tcW w:w="6633" w:type="dxa"/>
          </w:tcPr>
          <w:p w14:paraId="3E6DFD0B" w14:textId="17186516" w:rsidR="009911FF" w:rsidRPr="003C3D10" w:rsidRDefault="009911FF" w:rsidP="009911FF">
            <w:pPr>
              <w:rPr>
                <w:rFonts w:ascii="Arial Narrow" w:hAnsi="Arial Narrow"/>
                <w:sz w:val="20"/>
                <w:szCs w:val="20"/>
              </w:rPr>
            </w:pPr>
            <w:r w:rsidRPr="003C3D10">
              <w:rPr>
                <w:rFonts w:ascii="Arial Narrow" w:hAnsi="Arial Narrow"/>
                <w:sz w:val="20"/>
                <w:szCs w:val="20"/>
              </w:rPr>
              <w:t>IPES (2017) describe the successful policy-making process that led to the 2015 Act. They describe a participatory policy process, involving many stakeholders (farmers given a dominant voice) and the enabling power of having supportive civil servants.</w:t>
            </w:r>
          </w:p>
        </w:tc>
      </w:tr>
      <w:tr w:rsidR="009911FF" w:rsidRPr="003C3D10" w14:paraId="364EDF01" w14:textId="77777777" w:rsidTr="00D8546F">
        <w:tc>
          <w:tcPr>
            <w:tcW w:w="704" w:type="dxa"/>
            <w:vMerge w:val="restart"/>
            <w:shd w:val="clear" w:color="auto" w:fill="BFBFBF" w:themeFill="background1" w:themeFillShade="BF"/>
            <w:textDirection w:val="btLr"/>
            <w:vAlign w:val="center"/>
          </w:tcPr>
          <w:p w14:paraId="11BA680E" w14:textId="6E417AFD"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Development</w:t>
            </w:r>
          </w:p>
        </w:tc>
        <w:tc>
          <w:tcPr>
            <w:tcW w:w="3119" w:type="dxa"/>
            <w:shd w:val="clear" w:color="auto" w:fill="F2F2F2" w:themeFill="background1" w:themeFillShade="F2"/>
          </w:tcPr>
          <w:p w14:paraId="37369C0E" w14:textId="77237498" w:rsidR="009911FF" w:rsidRPr="00C535CD" w:rsidRDefault="009911FF" w:rsidP="009911FF">
            <w:pPr>
              <w:rPr>
                <w:rFonts w:ascii="Arial Narrow" w:hAnsi="Arial Narrow"/>
                <w:sz w:val="20"/>
                <w:szCs w:val="20"/>
              </w:rPr>
            </w:pPr>
            <w:r w:rsidRPr="00C535CD">
              <w:rPr>
                <w:rFonts w:ascii="Arial Narrow" w:hAnsi="Arial Narrow"/>
                <w:sz w:val="20"/>
                <w:szCs w:val="20"/>
              </w:rPr>
              <w:t>What evidence underpins the development of the policy?</w:t>
            </w:r>
          </w:p>
        </w:tc>
        <w:tc>
          <w:tcPr>
            <w:tcW w:w="6633" w:type="dxa"/>
          </w:tcPr>
          <w:p w14:paraId="450D9D0D" w14:textId="73516898" w:rsidR="009911FF" w:rsidRPr="003C3D10" w:rsidRDefault="009911FF" w:rsidP="009911FF">
            <w:pPr>
              <w:rPr>
                <w:rFonts w:ascii="Arial Narrow" w:hAnsi="Arial Narrow"/>
                <w:sz w:val="20"/>
                <w:szCs w:val="20"/>
              </w:rPr>
            </w:pPr>
            <w:r w:rsidRPr="003C3D10">
              <w:rPr>
                <w:rFonts w:ascii="Arial Narrow" w:hAnsi="Arial Narrow"/>
                <w:sz w:val="20"/>
                <w:szCs w:val="20"/>
              </w:rPr>
              <w:t>The policy-making process considered expertise from National and State documentation.</w:t>
            </w:r>
          </w:p>
        </w:tc>
      </w:tr>
      <w:tr w:rsidR="009911FF" w:rsidRPr="003C3D10" w14:paraId="6BC799C0" w14:textId="77777777" w:rsidTr="00D8546F">
        <w:tc>
          <w:tcPr>
            <w:tcW w:w="704" w:type="dxa"/>
            <w:vMerge/>
            <w:shd w:val="clear" w:color="auto" w:fill="BFBFBF" w:themeFill="background1" w:themeFillShade="BF"/>
          </w:tcPr>
          <w:p w14:paraId="0ACDF6B1"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1A7DA92A" w14:textId="0B7670AB" w:rsidR="009911FF" w:rsidRPr="00C535CD" w:rsidRDefault="009911FF" w:rsidP="009911FF">
            <w:pPr>
              <w:rPr>
                <w:rFonts w:ascii="Arial Narrow" w:hAnsi="Arial Narrow"/>
                <w:sz w:val="20"/>
                <w:szCs w:val="20"/>
              </w:rPr>
            </w:pPr>
            <w:r w:rsidRPr="00C535CD">
              <w:rPr>
                <w:rFonts w:ascii="Arial Narrow" w:hAnsi="Arial Narrow"/>
                <w:sz w:val="20"/>
                <w:szCs w:val="20"/>
              </w:rPr>
              <w:t>What type of evidence was used to develop the policy?</w:t>
            </w:r>
          </w:p>
        </w:tc>
        <w:tc>
          <w:tcPr>
            <w:tcW w:w="6633" w:type="dxa"/>
          </w:tcPr>
          <w:p w14:paraId="61CF60F6" w14:textId="79228B1D" w:rsidR="009911FF" w:rsidRPr="003C3D10" w:rsidRDefault="009911FF" w:rsidP="009911FF">
            <w:pPr>
              <w:rPr>
                <w:rFonts w:ascii="Arial Narrow" w:hAnsi="Arial Narrow"/>
                <w:sz w:val="20"/>
                <w:szCs w:val="20"/>
              </w:rPr>
            </w:pPr>
            <w:r w:rsidRPr="003C3D10">
              <w:rPr>
                <w:rFonts w:ascii="Arial Narrow" w:hAnsi="Arial Narrow"/>
                <w:sz w:val="20"/>
                <w:szCs w:val="20"/>
              </w:rPr>
              <w:t>Citizen support; expert opinion (farmers and government officials - reassigned to Nairobi city council)</w:t>
            </w:r>
          </w:p>
        </w:tc>
      </w:tr>
      <w:tr w:rsidR="009911FF" w:rsidRPr="003C3D10" w14:paraId="4699AE83" w14:textId="77777777" w:rsidTr="00D8546F">
        <w:tc>
          <w:tcPr>
            <w:tcW w:w="704" w:type="dxa"/>
            <w:vMerge/>
            <w:shd w:val="clear" w:color="auto" w:fill="BFBFBF" w:themeFill="background1" w:themeFillShade="BF"/>
          </w:tcPr>
          <w:p w14:paraId="63625987"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4F1176C5" w14:textId="2C54509F" w:rsidR="009911FF" w:rsidRPr="00C535CD" w:rsidRDefault="009911FF" w:rsidP="009911FF">
            <w:pPr>
              <w:rPr>
                <w:rFonts w:ascii="Arial Narrow" w:hAnsi="Arial Narrow"/>
                <w:sz w:val="20"/>
                <w:szCs w:val="20"/>
              </w:rPr>
            </w:pPr>
            <w:r w:rsidRPr="00C535CD">
              <w:rPr>
                <w:rFonts w:ascii="Arial Narrow" w:hAnsi="Arial Narrow"/>
                <w:sz w:val="20"/>
                <w:szCs w:val="20"/>
              </w:rPr>
              <w:t xml:space="preserve">What was the process for using evidence to develop the policy? </w:t>
            </w:r>
          </w:p>
        </w:tc>
        <w:tc>
          <w:tcPr>
            <w:tcW w:w="6633" w:type="dxa"/>
          </w:tcPr>
          <w:p w14:paraId="6C063E87" w14:textId="49D4B870" w:rsidR="009911FF" w:rsidRPr="003C3D10" w:rsidRDefault="009911FF" w:rsidP="009911FF">
            <w:pPr>
              <w:rPr>
                <w:rFonts w:ascii="Arial Narrow" w:hAnsi="Arial Narrow"/>
                <w:sz w:val="20"/>
                <w:szCs w:val="20"/>
              </w:rPr>
            </w:pPr>
            <w:r w:rsidRPr="003C3D10">
              <w:rPr>
                <w:rFonts w:ascii="Arial Narrow" w:hAnsi="Arial Narrow"/>
                <w:sz w:val="20"/>
                <w:szCs w:val="20"/>
              </w:rPr>
              <w:t>The Nairobi and Environs Food Security, Agriculture and Livestock Forum (NEFSALF) formed in 2004 from an initial open meeting of everyone interested in growing food in Nairobi. This forum allowed the farmers to 'have a voice' (IPES, 2017).</w:t>
            </w:r>
          </w:p>
        </w:tc>
      </w:tr>
    </w:tbl>
    <w:p w14:paraId="7CC80625" w14:textId="20A0AAE3" w:rsidR="00D8546F" w:rsidRPr="003C3D10" w:rsidRDefault="00D8546F">
      <w:pPr>
        <w:rPr>
          <w:rFonts w:ascii="Arial Narrow" w:hAnsi="Arial Narrow"/>
        </w:rPr>
      </w:pPr>
    </w:p>
    <w:p w14:paraId="4EC87A3D" w14:textId="7C0663B4" w:rsidR="00D8546F" w:rsidRPr="003C3D10" w:rsidRDefault="00D8546F">
      <w:pPr>
        <w:rPr>
          <w:rFonts w:ascii="Arial Narrow" w:hAnsi="Arial Narrow"/>
        </w:rPr>
      </w:pPr>
    </w:p>
    <w:tbl>
      <w:tblPr>
        <w:tblStyle w:val="TableGrid"/>
        <w:tblW w:w="0" w:type="auto"/>
        <w:tblLook w:val="04A0" w:firstRow="1" w:lastRow="0" w:firstColumn="1" w:lastColumn="0" w:noHBand="0" w:noVBand="1"/>
      </w:tblPr>
      <w:tblGrid>
        <w:gridCol w:w="704"/>
        <w:gridCol w:w="3119"/>
        <w:gridCol w:w="6633"/>
      </w:tblGrid>
      <w:tr w:rsidR="009911FF" w:rsidRPr="003C3D10" w14:paraId="16F80D1F" w14:textId="77777777" w:rsidTr="008A53F2">
        <w:tc>
          <w:tcPr>
            <w:tcW w:w="704" w:type="dxa"/>
            <w:vMerge w:val="restart"/>
            <w:shd w:val="clear" w:color="auto" w:fill="BFBFBF" w:themeFill="background1" w:themeFillShade="BF"/>
            <w:textDirection w:val="btLr"/>
            <w:vAlign w:val="center"/>
          </w:tcPr>
          <w:p w14:paraId="7A282EA9" w14:textId="1C2F4095"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Citation</w:t>
            </w:r>
          </w:p>
        </w:tc>
        <w:tc>
          <w:tcPr>
            <w:tcW w:w="3119" w:type="dxa"/>
            <w:shd w:val="clear" w:color="auto" w:fill="F2F2F2" w:themeFill="background1" w:themeFillShade="F2"/>
          </w:tcPr>
          <w:p w14:paraId="7293119D" w14:textId="6F885CBA" w:rsidR="009911FF" w:rsidRPr="00C535CD" w:rsidRDefault="009911FF" w:rsidP="009911FF">
            <w:pPr>
              <w:rPr>
                <w:rFonts w:ascii="Arial Narrow" w:hAnsi="Arial Narrow"/>
                <w:sz w:val="20"/>
                <w:szCs w:val="20"/>
              </w:rPr>
            </w:pPr>
            <w:r w:rsidRPr="00C535CD">
              <w:rPr>
                <w:rFonts w:ascii="Arial Narrow" w:hAnsi="Arial Narrow"/>
                <w:sz w:val="20"/>
                <w:szCs w:val="20"/>
              </w:rPr>
              <w:t>Name of Policy</w:t>
            </w:r>
          </w:p>
        </w:tc>
        <w:tc>
          <w:tcPr>
            <w:tcW w:w="6633" w:type="dxa"/>
            <w:shd w:val="clear" w:color="auto" w:fill="FFFFFF" w:themeFill="background1"/>
          </w:tcPr>
          <w:p w14:paraId="0F179692" w14:textId="2AEC74D6" w:rsidR="009911FF" w:rsidRPr="003C3D10" w:rsidRDefault="009911FF" w:rsidP="009911FF">
            <w:pPr>
              <w:tabs>
                <w:tab w:val="left" w:pos="1409"/>
              </w:tabs>
              <w:rPr>
                <w:rFonts w:ascii="Arial Narrow" w:hAnsi="Arial Narrow"/>
                <w:b/>
                <w:sz w:val="20"/>
                <w:szCs w:val="20"/>
              </w:rPr>
            </w:pPr>
            <w:r w:rsidRPr="003C3D10">
              <w:rPr>
                <w:rFonts w:ascii="Arial Narrow" w:hAnsi="Arial Narrow" w:cstheme="minorHAnsi"/>
                <w:b/>
                <w:sz w:val="20"/>
                <w:szCs w:val="20"/>
                <w:bdr w:val="none" w:sz="0" w:space="0" w:color="auto" w:frame="1"/>
                <w:shd w:val="clear" w:color="auto" w:fill="FFFFFF"/>
              </w:rPr>
              <w:t>Dakar Micro-gardens Programme (2006)</w:t>
            </w:r>
          </w:p>
        </w:tc>
      </w:tr>
      <w:tr w:rsidR="009911FF" w:rsidRPr="003C3D10" w14:paraId="01DD4297" w14:textId="77777777" w:rsidTr="009B2608">
        <w:tc>
          <w:tcPr>
            <w:tcW w:w="704" w:type="dxa"/>
            <w:vMerge/>
            <w:shd w:val="clear" w:color="auto" w:fill="BFBFBF" w:themeFill="background1" w:themeFillShade="BF"/>
            <w:textDirection w:val="btLr"/>
            <w:vAlign w:val="center"/>
          </w:tcPr>
          <w:p w14:paraId="4B7702F5"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2FB95DF3" w14:textId="676552C9" w:rsidR="009911FF" w:rsidRPr="00C535CD" w:rsidRDefault="009911FF" w:rsidP="009911FF">
            <w:pPr>
              <w:rPr>
                <w:rFonts w:ascii="Arial Narrow" w:hAnsi="Arial Narrow"/>
                <w:sz w:val="20"/>
                <w:szCs w:val="20"/>
              </w:rPr>
            </w:pPr>
            <w:r w:rsidRPr="00C535CD">
              <w:rPr>
                <w:rFonts w:ascii="Arial Narrow" w:hAnsi="Arial Narrow"/>
                <w:sz w:val="20"/>
                <w:szCs w:val="20"/>
              </w:rPr>
              <w:t>Reference</w:t>
            </w:r>
          </w:p>
        </w:tc>
        <w:tc>
          <w:tcPr>
            <w:tcW w:w="6633" w:type="dxa"/>
          </w:tcPr>
          <w:p w14:paraId="75561129" w14:textId="4ECED4E8" w:rsidR="009911FF" w:rsidRDefault="009911FF" w:rsidP="009911FF">
            <w:r>
              <w:rPr>
                <w:rFonts w:ascii="Arial Narrow" w:hAnsi="Arial Narrow" w:cstheme="minorHAnsi"/>
                <w:sz w:val="20"/>
                <w:szCs w:val="20"/>
                <w:bdr w:val="none" w:sz="0" w:space="0" w:color="auto" w:frame="1"/>
                <w:shd w:val="clear" w:color="auto" w:fill="FFFFFF"/>
              </w:rPr>
              <w:t>Xxxv</w:t>
            </w:r>
          </w:p>
        </w:tc>
      </w:tr>
      <w:tr w:rsidR="009911FF" w:rsidRPr="003C3D10" w14:paraId="4591F5E5" w14:textId="77777777" w:rsidTr="008A53F2">
        <w:tc>
          <w:tcPr>
            <w:tcW w:w="704" w:type="dxa"/>
            <w:vMerge/>
            <w:shd w:val="clear" w:color="auto" w:fill="BFBFBF" w:themeFill="background1" w:themeFillShade="BF"/>
            <w:vAlign w:val="center"/>
          </w:tcPr>
          <w:p w14:paraId="451C2CF0"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64F4C263" w14:textId="0A6E2183" w:rsidR="009911FF" w:rsidRPr="00C535CD" w:rsidRDefault="009911FF" w:rsidP="009911FF">
            <w:pPr>
              <w:rPr>
                <w:rFonts w:ascii="Arial Narrow" w:hAnsi="Arial Narrow"/>
                <w:sz w:val="20"/>
                <w:szCs w:val="20"/>
              </w:rPr>
            </w:pPr>
            <w:r w:rsidRPr="00C535CD">
              <w:rPr>
                <w:rFonts w:ascii="Arial Narrow" w:hAnsi="Arial Narrow"/>
                <w:sz w:val="20"/>
                <w:szCs w:val="20"/>
              </w:rPr>
              <w:t>Format and link or citation</w:t>
            </w:r>
          </w:p>
        </w:tc>
        <w:tc>
          <w:tcPr>
            <w:tcW w:w="6633" w:type="dxa"/>
          </w:tcPr>
          <w:p w14:paraId="1CD22995" w14:textId="355F80D2" w:rsidR="009911FF" w:rsidRPr="003C3D10" w:rsidRDefault="00087DCF" w:rsidP="009911FF">
            <w:pPr>
              <w:rPr>
                <w:rFonts w:ascii="Arial Narrow" w:hAnsi="Arial Narrow"/>
                <w:sz w:val="20"/>
                <w:szCs w:val="20"/>
              </w:rPr>
            </w:pPr>
            <w:hyperlink r:id="rId87" w:history="1">
              <w:r w:rsidR="009911FF" w:rsidRPr="003C3D10">
                <w:rPr>
                  <w:rStyle w:val="Hyperlink"/>
                  <w:rFonts w:ascii="Arial Narrow" w:hAnsi="Arial Narrow"/>
                  <w:sz w:val="20"/>
                  <w:szCs w:val="20"/>
                </w:rPr>
                <w:t>Webpage</w:t>
              </w:r>
            </w:hyperlink>
            <w:r w:rsidR="009911FF" w:rsidRPr="003C3D10">
              <w:rPr>
                <w:rFonts w:ascii="Arial Narrow" w:hAnsi="Arial Narrow"/>
                <w:sz w:val="20"/>
                <w:szCs w:val="20"/>
              </w:rPr>
              <w:t xml:space="preserve"> - case study as part of FAO's website</w:t>
            </w:r>
          </w:p>
        </w:tc>
      </w:tr>
      <w:tr w:rsidR="009911FF" w:rsidRPr="003C3D10" w14:paraId="417127FF" w14:textId="77777777" w:rsidTr="008A53F2">
        <w:tc>
          <w:tcPr>
            <w:tcW w:w="704" w:type="dxa"/>
            <w:vMerge/>
            <w:shd w:val="clear" w:color="auto" w:fill="BFBFBF" w:themeFill="background1" w:themeFillShade="BF"/>
            <w:vAlign w:val="center"/>
          </w:tcPr>
          <w:p w14:paraId="0B9337F3"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29D60C04" w14:textId="60CE0182" w:rsidR="009911FF" w:rsidRPr="00C535CD" w:rsidRDefault="009911FF" w:rsidP="009911FF">
            <w:pPr>
              <w:rPr>
                <w:rFonts w:ascii="Arial Narrow" w:hAnsi="Arial Narrow"/>
                <w:sz w:val="20"/>
                <w:szCs w:val="20"/>
              </w:rPr>
            </w:pPr>
            <w:r w:rsidRPr="00C535CD">
              <w:rPr>
                <w:rFonts w:ascii="Arial Narrow" w:hAnsi="Arial Narrow"/>
                <w:sz w:val="20"/>
                <w:szCs w:val="20"/>
              </w:rPr>
              <w:t xml:space="preserve">Included study(s) cited within </w:t>
            </w:r>
          </w:p>
        </w:tc>
        <w:tc>
          <w:tcPr>
            <w:tcW w:w="6633" w:type="dxa"/>
          </w:tcPr>
          <w:p w14:paraId="1397CBC6" w14:textId="337876B7" w:rsidR="009911FF" w:rsidRPr="003C3D10" w:rsidRDefault="009911FF" w:rsidP="009911FF">
            <w:pPr>
              <w:rPr>
                <w:rFonts w:ascii="Arial Narrow" w:hAnsi="Arial Narrow"/>
                <w:sz w:val="20"/>
                <w:szCs w:val="20"/>
                <w:highlight w:val="yellow"/>
              </w:rPr>
            </w:pPr>
            <w:r w:rsidRPr="005F590E">
              <w:rPr>
                <w:rFonts w:ascii="Arial Narrow" w:hAnsi="Arial Narrow"/>
                <w:sz w:val="20"/>
                <w:szCs w:val="20"/>
              </w:rPr>
              <w:t>15</w:t>
            </w:r>
          </w:p>
        </w:tc>
      </w:tr>
      <w:tr w:rsidR="009911FF" w:rsidRPr="003C3D10" w14:paraId="2255A8D6" w14:textId="77777777" w:rsidTr="008A53F2">
        <w:tc>
          <w:tcPr>
            <w:tcW w:w="704" w:type="dxa"/>
            <w:vMerge w:val="restart"/>
            <w:shd w:val="clear" w:color="auto" w:fill="BFBFBF" w:themeFill="background1" w:themeFillShade="BF"/>
            <w:textDirection w:val="btLr"/>
            <w:vAlign w:val="center"/>
          </w:tcPr>
          <w:p w14:paraId="2D183CE7" w14:textId="1E1277DF"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Geographic context</w:t>
            </w:r>
          </w:p>
        </w:tc>
        <w:tc>
          <w:tcPr>
            <w:tcW w:w="3119" w:type="dxa"/>
            <w:shd w:val="clear" w:color="auto" w:fill="F2F2F2" w:themeFill="background1" w:themeFillShade="F2"/>
          </w:tcPr>
          <w:p w14:paraId="15E5268A" w14:textId="5B753928" w:rsidR="009911FF" w:rsidRPr="00C535CD" w:rsidRDefault="009911FF" w:rsidP="009911FF">
            <w:pPr>
              <w:rPr>
                <w:rFonts w:ascii="Arial Narrow" w:hAnsi="Arial Narrow"/>
                <w:sz w:val="20"/>
                <w:szCs w:val="20"/>
              </w:rPr>
            </w:pPr>
            <w:r w:rsidRPr="00C535CD">
              <w:rPr>
                <w:rFonts w:ascii="Arial Narrow" w:hAnsi="Arial Narrow"/>
                <w:sz w:val="20"/>
                <w:szCs w:val="20"/>
              </w:rPr>
              <w:t>Region</w:t>
            </w:r>
          </w:p>
        </w:tc>
        <w:tc>
          <w:tcPr>
            <w:tcW w:w="6633" w:type="dxa"/>
          </w:tcPr>
          <w:p w14:paraId="13042D97" w14:textId="2CE10409" w:rsidR="009911FF" w:rsidRPr="003C3D10" w:rsidRDefault="009911FF" w:rsidP="009911FF">
            <w:pPr>
              <w:rPr>
                <w:rFonts w:ascii="Arial Narrow" w:hAnsi="Arial Narrow"/>
                <w:sz w:val="20"/>
                <w:szCs w:val="20"/>
              </w:rPr>
            </w:pPr>
            <w:r w:rsidRPr="003C3D10">
              <w:rPr>
                <w:rFonts w:ascii="Arial Narrow" w:hAnsi="Arial Narrow"/>
                <w:sz w:val="20"/>
                <w:szCs w:val="20"/>
              </w:rPr>
              <w:t>Sub-Saharan Africa</w:t>
            </w:r>
          </w:p>
        </w:tc>
      </w:tr>
      <w:tr w:rsidR="009911FF" w:rsidRPr="003C3D10" w14:paraId="607189F3" w14:textId="77777777" w:rsidTr="008A53F2">
        <w:tc>
          <w:tcPr>
            <w:tcW w:w="704" w:type="dxa"/>
            <w:vMerge/>
            <w:shd w:val="clear" w:color="auto" w:fill="BFBFBF" w:themeFill="background1" w:themeFillShade="BF"/>
            <w:vAlign w:val="center"/>
          </w:tcPr>
          <w:p w14:paraId="4B3AEF4F"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2EFB942C" w14:textId="21724109" w:rsidR="009911FF" w:rsidRPr="00C535CD" w:rsidRDefault="009911FF" w:rsidP="009911FF">
            <w:pPr>
              <w:rPr>
                <w:rFonts w:ascii="Arial Narrow" w:hAnsi="Arial Narrow"/>
                <w:sz w:val="20"/>
                <w:szCs w:val="20"/>
              </w:rPr>
            </w:pPr>
            <w:r w:rsidRPr="00C535CD">
              <w:rPr>
                <w:rFonts w:ascii="Arial Narrow" w:hAnsi="Arial Narrow"/>
                <w:sz w:val="20"/>
                <w:szCs w:val="20"/>
              </w:rPr>
              <w:t>Country</w:t>
            </w:r>
          </w:p>
        </w:tc>
        <w:tc>
          <w:tcPr>
            <w:tcW w:w="6633" w:type="dxa"/>
          </w:tcPr>
          <w:p w14:paraId="04703A19" w14:textId="33C40E28" w:rsidR="009911FF" w:rsidRPr="003C3D10" w:rsidRDefault="009911FF" w:rsidP="009911FF">
            <w:pPr>
              <w:rPr>
                <w:rFonts w:ascii="Arial Narrow" w:hAnsi="Arial Narrow"/>
                <w:sz w:val="20"/>
                <w:szCs w:val="20"/>
              </w:rPr>
            </w:pPr>
            <w:r w:rsidRPr="003C3D10">
              <w:rPr>
                <w:rFonts w:ascii="Arial Narrow" w:hAnsi="Arial Narrow"/>
                <w:sz w:val="20"/>
                <w:szCs w:val="20"/>
              </w:rPr>
              <w:t>Senegal</w:t>
            </w:r>
          </w:p>
        </w:tc>
      </w:tr>
      <w:tr w:rsidR="009911FF" w:rsidRPr="003C3D10" w14:paraId="27F682E2" w14:textId="77777777" w:rsidTr="008A53F2">
        <w:tc>
          <w:tcPr>
            <w:tcW w:w="704" w:type="dxa"/>
            <w:vMerge/>
            <w:shd w:val="clear" w:color="auto" w:fill="BFBFBF" w:themeFill="background1" w:themeFillShade="BF"/>
            <w:vAlign w:val="center"/>
          </w:tcPr>
          <w:p w14:paraId="7EC62A4E"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1351FC48" w14:textId="2275A246" w:rsidR="009911FF" w:rsidRPr="00C535CD" w:rsidRDefault="009911FF" w:rsidP="009911FF">
            <w:pPr>
              <w:rPr>
                <w:rFonts w:ascii="Arial Narrow" w:hAnsi="Arial Narrow"/>
                <w:sz w:val="20"/>
                <w:szCs w:val="20"/>
              </w:rPr>
            </w:pPr>
            <w:r w:rsidRPr="00C535CD">
              <w:rPr>
                <w:rFonts w:ascii="Arial Narrow" w:hAnsi="Arial Narrow"/>
                <w:sz w:val="20"/>
                <w:szCs w:val="20"/>
              </w:rPr>
              <w:t>Signatory City</w:t>
            </w:r>
          </w:p>
        </w:tc>
        <w:tc>
          <w:tcPr>
            <w:tcW w:w="6633" w:type="dxa"/>
          </w:tcPr>
          <w:p w14:paraId="4B481911" w14:textId="2B880B29" w:rsidR="009911FF" w:rsidRPr="003C3D10" w:rsidRDefault="009911FF" w:rsidP="009911FF">
            <w:pPr>
              <w:rPr>
                <w:rFonts w:ascii="Arial Narrow" w:hAnsi="Arial Narrow"/>
                <w:sz w:val="20"/>
                <w:szCs w:val="20"/>
              </w:rPr>
            </w:pPr>
            <w:r w:rsidRPr="003C3D10">
              <w:rPr>
                <w:rFonts w:ascii="Arial Narrow" w:hAnsi="Arial Narrow"/>
                <w:sz w:val="20"/>
                <w:szCs w:val="20"/>
              </w:rPr>
              <w:t>Dakar</w:t>
            </w:r>
          </w:p>
        </w:tc>
      </w:tr>
      <w:tr w:rsidR="009911FF" w:rsidRPr="003C3D10" w14:paraId="6685AEB5" w14:textId="77777777" w:rsidTr="008A53F2">
        <w:tc>
          <w:tcPr>
            <w:tcW w:w="704" w:type="dxa"/>
            <w:vMerge/>
            <w:shd w:val="clear" w:color="auto" w:fill="BFBFBF" w:themeFill="background1" w:themeFillShade="BF"/>
            <w:vAlign w:val="center"/>
          </w:tcPr>
          <w:p w14:paraId="3707EC8C"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460A8589" w14:textId="2BDFB35B" w:rsidR="009911FF" w:rsidRPr="00C535CD" w:rsidRDefault="009911FF" w:rsidP="009911FF">
            <w:pPr>
              <w:rPr>
                <w:rFonts w:ascii="Arial Narrow" w:hAnsi="Arial Narrow"/>
                <w:sz w:val="20"/>
                <w:szCs w:val="20"/>
              </w:rPr>
            </w:pPr>
            <w:r w:rsidRPr="00C535CD">
              <w:rPr>
                <w:rFonts w:ascii="Arial Narrow" w:hAnsi="Arial Narrow"/>
                <w:sz w:val="20"/>
                <w:szCs w:val="20"/>
              </w:rPr>
              <w:t>World Bank economic classification</w:t>
            </w:r>
          </w:p>
        </w:tc>
        <w:tc>
          <w:tcPr>
            <w:tcW w:w="6633" w:type="dxa"/>
          </w:tcPr>
          <w:p w14:paraId="1CB1A7F9" w14:textId="40E61D90" w:rsidR="009911FF" w:rsidRPr="003C3D10" w:rsidRDefault="009911FF" w:rsidP="009911FF">
            <w:pPr>
              <w:rPr>
                <w:rFonts w:ascii="Arial Narrow" w:hAnsi="Arial Narrow"/>
                <w:sz w:val="20"/>
                <w:szCs w:val="20"/>
              </w:rPr>
            </w:pPr>
            <w:r w:rsidRPr="003C3D10">
              <w:rPr>
                <w:rFonts w:ascii="Arial Narrow" w:hAnsi="Arial Narrow"/>
                <w:sz w:val="20"/>
                <w:szCs w:val="20"/>
              </w:rPr>
              <w:t>Lower Middle Income</w:t>
            </w:r>
          </w:p>
        </w:tc>
      </w:tr>
      <w:tr w:rsidR="009911FF" w:rsidRPr="003C3D10" w14:paraId="4657C2C9" w14:textId="77777777" w:rsidTr="008A53F2">
        <w:tc>
          <w:tcPr>
            <w:tcW w:w="704" w:type="dxa"/>
            <w:vMerge w:val="restart"/>
            <w:shd w:val="clear" w:color="auto" w:fill="BFBFBF" w:themeFill="background1" w:themeFillShade="BF"/>
            <w:textDirection w:val="btLr"/>
            <w:vAlign w:val="center"/>
          </w:tcPr>
          <w:p w14:paraId="318C38E3" w14:textId="06A25B85"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context</w:t>
            </w:r>
          </w:p>
        </w:tc>
        <w:tc>
          <w:tcPr>
            <w:tcW w:w="3119" w:type="dxa"/>
            <w:shd w:val="clear" w:color="auto" w:fill="F2F2F2" w:themeFill="background1" w:themeFillShade="F2"/>
          </w:tcPr>
          <w:p w14:paraId="6B6F1BDA" w14:textId="4397644F" w:rsidR="009911FF" w:rsidRPr="00C535CD" w:rsidRDefault="009911FF" w:rsidP="009911FF">
            <w:pPr>
              <w:rPr>
                <w:rFonts w:ascii="Arial Narrow" w:hAnsi="Arial Narrow"/>
                <w:sz w:val="20"/>
                <w:szCs w:val="20"/>
              </w:rPr>
            </w:pPr>
            <w:r w:rsidRPr="00C535CD">
              <w:rPr>
                <w:rFonts w:ascii="Arial Narrow" w:hAnsi="Arial Narrow"/>
                <w:sz w:val="20"/>
                <w:szCs w:val="20"/>
              </w:rPr>
              <w:t>Is this intervention a policy itself or part of an over-arching policy?</w:t>
            </w:r>
          </w:p>
        </w:tc>
        <w:tc>
          <w:tcPr>
            <w:tcW w:w="6633" w:type="dxa"/>
          </w:tcPr>
          <w:p w14:paraId="208C6DA9" w14:textId="059E8EA7" w:rsidR="009911FF" w:rsidRPr="003C3D10" w:rsidRDefault="009911FF" w:rsidP="009911FF">
            <w:pPr>
              <w:rPr>
                <w:rFonts w:ascii="Arial Narrow" w:hAnsi="Arial Narrow"/>
                <w:sz w:val="20"/>
                <w:szCs w:val="20"/>
              </w:rPr>
            </w:pPr>
            <w:r w:rsidRPr="003C3D10">
              <w:rPr>
                <w:rFonts w:ascii="Arial Narrow" w:hAnsi="Arial Narrow"/>
                <w:sz w:val="20"/>
                <w:szCs w:val="20"/>
              </w:rPr>
              <w:t>Part of the 2019-2023 Senegalese Country Programming Framework (CPP) - in partnership with FAO. Regulatory components.</w:t>
            </w:r>
          </w:p>
        </w:tc>
      </w:tr>
      <w:tr w:rsidR="009911FF" w:rsidRPr="003C3D10" w14:paraId="335896B6" w14:textId="77777777" w:rsidTr="008A53F2">
        <w:tc>
          <w:tcPr>
            <w:tcW w:w="704" w:type="dxa"/>
            <w:vMerge/>
            <w:shd w:val="clear" w:color="auto" w:fill="BFBFBF" w:themeFill="background1" w:themeFillShade="BF"/>
          </w:tcPr>
          <w:p w14:paraId="2FD8836B"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20367704" w14:textId="0FEDD3AE" w:rsidR="009911FF" w:rsidRPr="00C535CD" w:rsidRDefault="009911FF" w:rsidP="009911FF">
            <w:pPr>
              <w:rPr>
                <w:rFonts w:ascii="Arial Narrow" w:hAnsi="Arial Narrow"/>
                <w:sz w:val="20"/>
                <w:szCs w:val="20"/>
              </w:rPr>
            </w:pPr>
            <w:r w:rsidRPr="00C535CD">
              <w:rPr>
                <w:rFonts w:ascii="Arial Narrow" w:hAnsi="Arial Narrow"/>
                <w:sz w:val="20"/>
                <w:szCs w:val="20"/>
              </w:rPr>
              <w:t>Timeframe for intervention</w:t>
            </w:r>
          </w:p>
        </w:tc>
        <w:tc>
          <w:tcPr>
            <w:tcW w:w="6633" w:type="dxa"/>
          </w:tcPr>
          <w:p w14:paraId="64809171" w14:textId="1C966A7F" w:rsidR="009911FF" w:rsidRPr="003C3D10" w:rsidRDefault="009911FF" w:rsidP="009911FF">
            <w:pPr>
              <w:rPr>
                <w:rFonts w:ascii="Arial Narrow" w:hAnsi="Arial Narrow"/>
                <w:sz w:val="20"/>
                <w:szCs w:val="20"/>
              </w:rPr>
            </w:pPr>
            <w:r w:rsidRPr="003C3D10">
              <w:rPr>
                <w:rFonts w:ascii="Arial Narrow" w:hAnsi="Arial Narrow"/>
                <w:sz w:val="20"/>
                <w:szCs w:val="20"/>
              </w:rPr>
              <w:t>Project commenced May 2006. End date is not stated however webpage published June 2019 with current implementation details.</w:t>
            </w:r>
          </w:p>
        </w:tc>
      </w:tr>
      <w:tr w:rsidR="009911FF" w:rsidRPr="003C3D10" w14:paraId="08ABC576" w14:textId="77777777" w:rsidTr="008A53F2">
        <w:tc>
          <w:tcPr>
            <w:tcW w:w="704" w:type="dxa"/>
            <w:vMerge/>
            <w:shd w:val="clear" w:color="auto" w:fill="BFBFBF" w:themeFill="background1" w:themeFillShade="BF"/>
          </w:tcPr>
          <w:p w14:paraId="689A84DA"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0AE79D01" w14:textId="3C737280" w:rsidR="009911FF" w:rsidRPr="00C535CD" w:rsidRDefault="009911FF" w:rsidP="009911FF">
            <w:pPr>
              <w:rPr>
                <w:rFonts w:ascii="Arial Narrow" w:hAnsi="Arial Narrow"/>
                <w:sz w:val="20"/>
                <w:szCs w:val="20"/>
              </w:rPr>
            </w:pPr>
            <w:r w:rsidRPr="00C535CD">
              <w:rPr>
                <w:rFonts w:ascii="Arial Narrow" w:hAnsi="Arial Narrow"/>
                <w:sz w:val="20"/>
                <w:szCs w:val="20"/>
              </w:rPr>
              <w:t>Related policy interventions (Regional, National, State, Local)</w:t>
            </w:r>
          </w:p>
        </w:tc>
        <w:tc>
          <w:tcPr>
            <w:tcW w:w="6633" w:type="dxa"/>
          </w:tcPr>
          <w:p w14:paraId="727EE1DD" w14:textId="17751298" w:rsidR="009911FF" w:rsidRPr="003C3D10" w:rsidRDefault="009911FF" w:rsidP="009911FF">
            <w:pPr>
              <w:rPr>
                <w:rFonts w:ascii="Arial Narrow" w:hAnsi="Arial Narrow"/>
                <w:sz w:val="20"/>
                <w:szCs w:val="20"/>
              </w:rPr>
            </w:pPr>
            <w:r w:rsidRPr="003C3D10">
              <w:rPr>
                <w:rFonts w:ascii="Arial Narrow" w:hAnsi="Arial Narrow"/>
                <w:sz w:val="20"/>
                <w:szCs w:val="20"/>
              </w:rPr>
              <w:t>Part of the 2019-2023 Senegalese Country Programming Framework (CPP) - in partnership with FAO. Regulatory components.</w:t>
            </w:r>
          </w:p>
        </w:tc>
      </w:tr>
      <w:tr w:rsidR="009911FF" w:rsidRPr="003C3D10" w14:paraId="26A6C478" w14:textId="77777777" w:rsidTr="008A53F2">
        <w:tc>
          <w:tcPr>
            <w:tcW w:w="704" w:type="dxa"/>
            <w:vMerge w:val="restart"/>
            <w:shd w:val="clear" w:color="auto" w:fill="BFBFBF" w:themeFill="background1" w:themeFillShade="BF"/>
            <w:textDirection w:val="btLr"/>
            <w:vAlign w:val="center"/>
          </w:tcPr>
          <w:p w14:paraId="40C3022E" w14:textId="7417C3AB"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Aims &amp; Activities</w:t>
            </w:r>
          </w:p>
        </w:tc>
        <w:tc>
          <w:tcPr>
            <w:tcW w:w="3119" w:type="dxa"/>
            <w:shd w:val="clear" w:color="auto" w:fill="F2F2F2" w:themeFill="background1" w:themeFillShade="F2"/>
          </w:tcPr>
          <w:p w14:paraId="14376F09" w14:textId="5E16CFCC" w:rsidR="009911FF" w:rsidRPr="00C535CD" w:rsidRDefault="009911FF" w:rsidP="009911FF">
            <w:pPr>
              <w:rPr>
                <w:rFonts w:ascii="Arial Narrow" w:hAnsi="Arial Narrow"/>
                <w:sz w:val="20"/>
                <w:szCs w:val="20"/>
              </w:rPr>
            </w:pPr>
            <w:r w:rsidRPr="00C535CD">
              <w:rPr>
                <w:rFonts w:ascii="Arial Narrow" w:hAnsi="Arial Narrow"/>
                <w:sz w:val="20"/>
                <w:szCs w:val="20"/>
              </w:rPr>
              <w:t>Policy aim</w:t>
            </w:r>
          </w:p>
        </w:tc>
        <w:tc>
          <w:tcPr>
            <w:tcW w:w="6633" w:type="dxa"/>
          </w:tcPr>
          <w:p w14:paraId="2DAB7B52" w14:textId="00B427C8" w:rsidR="009911FF" w:rsidRPr="003C3D10" w:rsidRDefault="009911FF" w:rsidP="009911FF">
            <w:pPr>
              <w:rPr>
                <w:rFonts w:ascii="Arial Narrow" w:hAnsi="Arial Narrow"/>
                <w:sz w:val="20"/>
                <w:szCs w:val="20"/>
              </w:rPr>
            </w:pPr>
            <w:r w:rsidRPr="003C3D10">
              <w:rPr>
                <w:rFonts w:ascii="Arial Narrow" w:hAnsi="Arial Narrow"/>
                <w:sz w:val="20"/>
                <w:szCs w:val="20"/>
              </w:rPr>
              <w:t>2030 Agenda, Regional Initiatives, 2013-2017 CPP, UN Development Assistance Framework (UNDAF 2012-2018) for Senegal</w:t>
            </w:r>
          </w:p>
        </w:tc>
      </w:tr>
      <w:tr w:rsidR="009911FF" w:rsidRPr="003C3D10" w14:paraId="25260A67" w14:textId="77777777" w:rsidTr="008A53F2">
        <w:tc>
          <w:tcPr>
            <w:tcW w:w="704" w:type="dxa"/>
            <w:vMerge/>
            <w:shd w:val="clear" w:color="auto" w:fill="BFBFBF" w:themeFill="background1" w:themeFillShade="BF"/>
          </w:tcPr>
          <w:p w14:paraId="66CBF49A"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39739CF3" w14:textId="16D91C51" w:rsidR="009911FF" w:rsidRPr="00C535CD" w:rsidRDefault="009911FF" w:rsidP="009911FF">
            <w:pPr>
              <w:rPr>
                <w:rFonts w:ascii="Arial Narrow" w:hAnsi="Arial Narrow"/>
                <w:sz w:val="20"/>
                <w:szCs w:val="20"/>
              </w:rPr>
            </w:pPr>
            <w:r w:rsidRPr="00C535CD">
              <w:rPr>
                <w:rFonts w:ascii="Arial Narrow" w:hAnsi="Arial Narrow"/>
                <w:sz w:val="20"/>
                <w:szCs w:val="20"/>
              </w:rPr>
              <w:t>Description of actions</w:t>
            </w:r>
          </w:p>
        </w:tc>
        <w:tc>
          <w:tcPr>
            <w:tcW w:w="6633" w:type="dxa"/>
          </w:tcPr>
          <w:p w14:paraId="2358EA6D" w14:textId="5139C3EC" w:rsidR="009911FF" w:rsidRPr="003C3D10" w:rsidRDefault="009911FF" w:rsidP="009911FF">
            <w:pPr>
              <w:rPr>
                <w:rFonts w:ascii="Arial Narrow" w:hAnsi="Arial Narrow"/>
                <w:sz w:val="20"/>
                <w:szCs w:val="20"/>
              </w:rPr>
            </w:pPr>
            <w:r w:rsidRPr="003C3D10">
              <w:rPr>
                <w:rFonts w:ascii="Arial Narrow" w:hAnsi="Arial Narrow"/>
                <w:sz w:val="20"/>
                <w:szCs w:val="20"/>
              </w:rPr>
              <w:t>Contribute to City of Dakar's concept of a 'green city' in an effort to adapt to the consequences of climate change, scarcity of agricultural land, and benefit from the social and health benefits of urban agriculture (increasing food access, economic opportunities and re-use of waste materials).</w:t>
            </w:r>
          </w:p>
        </w:tc>
      </w:tr>
      <w:tr w:rsidR="009911FF" w:rsidRPr="003C3D10" w14:paraId="3B106BE4" w14:textId="77777777" w:rsidTr="008A53F2">
        <w:tc>
          <w:tcPr>
            <w:tcW w:w="704" w:type="dxa"/>
            <w:vMerge/>
            <w:shd w:val="clear" w:color="auto" w:fill="BFBFBF" w:themeFill="background1" w:themeFillShade="BF"/>
          </w:tcPr>
          <w:p w14:paraId="3F69CABD"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58938CC6" w14:textId="454C595A" w:rsidR="009911FF" w:rsidRPr="003C3D10" w:rsidRDefault="009911FF" w:rsidP="009911FF">
            <w:pPr>
              <w:rPr>
                <w:rFonts w:ascii="Arial Narrow" w:hAnsi="Arial Narrow"/>
                <w:sz w:val="20"/>
                <w:szCs w:val="20"/>
              </w:rPr>
            </w:pPr>
            <w:r w:rsidRPr="003C3D10">
              <w:rPr>
                <w:rFonts w:ascii="Arial Narrow" w:hAnsi="Arial Narrow"/>
                <w:sz w:val="20"/>
                <w:szCs w:val="20"/>
              </w:rPr>
              <w:t>Role of Local Government</w:t>
            </w:r>
          </w:p>
        </w:tc>
        <w:tc>
          <w:tcPr>
            <w:tcW w:w="6633" w:type="dxa"/>
          </w:tcPr>
          <w:p w14:paraId="2F8C7926" w14:textId="5E145FB7" w:rsidR="009911FF" w:rsidRPr="003C3D10" w:rsidRDefault="009911FF" w:rsidP="009911FF">
            <w:pPr>
              <w:rPr>
                <w:rFonts w:ascii="Arial Narrow" w:hAnsi="Arial Narrow"/>
                <w:sz w:val="20"/>
                <w:szCs w:val="20"/>
              </w:rPr>
            </w:pPr>
            <w:r w:rsidRPr="003C3D10">
              <w:rPr>
                <w:rFonts w:ascii="Arial Narrow" w:hAnsi="Arial Narrow"/>
                <w:sz w:val="20"/>
                <w:szCs w:val="20"/>
              </w:rPr>
              <w:t>Activities within this programme include; installation of 12 training and demonstration centres, train-the-trainer model (24 facilitators educated in micro-gardening - 18 women and 6 men), 26 elementary school micro-gardens formed, catering for vulnerable population sub-groups, fruit/veg provision for correctional facilities.</w:t>
            </w:r>
          </w:p>
        </w:tc>
      </w:tr>
      <w:tr w:rsidR="009911FF" w:rsidRPr="003C3D10" w14:paraId="2FA6BCD5" w14:textId="77777777" w:rsidTr="008A53F2">
        <w:tc>
          <w:tcPr>
            <w:tcW w:w="704" w:type="dxa"/>
            <w:vMerge/>
            <w:shd w:val="clear" w:color="auto" w:fill="BFBFBF" w:themeFill="background1" w:themeFillShade="BF"/>
          </w:tcPr>
          <w:p w14:paraId="0007CF71"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46ADCBB6" w14:textId="09A79DBF" w:rsidR="009911FF" w:rsidRPr="003C3D10" w:rsidRDefault="009911FF" w:rsidP="009911FF">
            <w:pPr>
              <w:rPr>
                <w:rFonts w:ascii="Arial Narrow" w:hAnsi="Arial Narrow"/>
                <w:sz w:val="20"/>
                <w:szCs w:val="20"/>
              </w:rPr>
            </w:pPr>
            <w:r w:rsidRPr="003C3D10">
              <w:rPr>
                <w:rFonts w:ascii="Arial Narrow" w:hAnsi="Arial Narrow"/>
                <w:sz w:val="20"/>
                <w:szCs w:val="20"/>
              </w:rPr>
              <w:t>Targeted healthy and sustainable diet-related practice(s)</w:t>
            </w:r>
          </w:p>
        </w:tc>
        <w:tc>
          <w:tcPr>
            <w:tcW w:w="6633" w:type="dxa"/>
          </w:tcPr>
          <w:p w14:paraId="26CAC03F"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Variety (diversity)</w:t>
            </w:r>
          </w:p>
          <w:p w14:paraId="4B3DFD8A"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More plant-based foods</w:t>
            </w:r>
          </w:p>
          <w:p w14:paraId="24346A01"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 xml:space="preserve">Eat seasonally </w:t>
            </w:r>
          </w:p>
          <w:p w14:paraId="09D37E29"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Eat locally available foods</w:t>
            </w:r>
          </w:p>
          <w:p w14:paraId="119B9D8D"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Minimise food waste</w:t>
            </w:r>
          </w:p>
          <w:p w14:paraId="19F7D59C"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Connect with local food system</w:t>
            </w:r>
          </w:p>
          <w:p w14:paraId="146CDEA9" w14:textId="53CA7BAA" w:rsidR="009911FF" w:rsidRPr="003C3D10" w:rsidRDefault="009911FF" w:rsidP="009911FF">
            <w:pPr>
              <w:rPr>
                <w:rFonts w:ascii="Arial Narrow" w:hAnsi="Arial Narrow"/>
                <w:sz w:val="20"/>
                <w:szCs w:val="20"/>
              </w:rPr>
            </w:pPr>
            <w:r w:rsidRPr="003C3D10">
              <w:rPr>
                <w:rFonts w:ascii="Arial Narrow" w:hAnsi="Arial Narrow"/>
                <w:sz w:val="20"/>
                <w:szCs w:val="20"/>
              </w:rPr>
              <w:t>Support sustainable food production practices</w:t>
            </w:r>
          </w:p>
        </w:tc>
      </w:tr>
      <w:tr w:rsidR="009911FF" w:rsidRPr="003C3D10" w14:paraId="0E285B5B" w14:textId="77777777" w:rsidTr="008A53F2">
        <w:tc>
          <w:tcPr>
            <w:tcW w:w="704" w:type="dxa"/>
            <w:vMerge/>
            <w:shd w:val="clear" w:color="auto" w:fill="BFBFBF" w:themeFill="background1" w:themeFillShade="BF"/>
          </w:tcPr>
          <w:p w14:paraId="2AA6FD24"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634A05AC" w14:textId="1421C4F7" w:rsidR="009911FF" w:rsidRPr="003C3D10" w:rsidRDefault="009911FF" w:rsidP="009911FF">
            <w:pPr>
              <w:rPr>
                <w:rFonts w:ascii="Arial Narrow" w:hAnsi="Arial Narrow"/>
                <w:sz w:val="20"/>
                <w:szCs w:val="20"/>
              </w:rPr>
            </w:pPr>
            <w:r w:rsidRPr="003C3D10">
              <w:rPr>
                <w:rFonts w:ascii="Arial Narrow" w:hAnsi="Arial Narrow"/>
                <w:sz w:val="20"/>
                <w:szCs w:val="20"/>
              </w:rPr>
              <w:t xml:space="preserve">Targeted food system phase(s) </w:t>
            </w:r>
          </w:p>
        </w:tc>
        <w:tc>
          <w:tcPr>
            <w:tcW w:w="6633" w:type="dxa"/>
          </w:tcPr>
          <w:p w14:paraId="59BEA9D6" w14:textId="55064FD6" w:rsidR="009911FF" w:rsidRPr="003C3D10" w:rsidRDefault="009911FF" w:rsidP="009911FF">
            <w:pPr>
              <w:rPr>
                <w:rFonts w:ascii="Arial Narrow" w:hAnsi="Arial Narrow"/>
                <w:sz w:val="20"/>
                <w:szCs w:val="20"/>
              </w:rPr>
            </w:pPr>
            <w:r w:rsidRPr="003C3D10">
              <w:rPr>
                <w:rFonts w:ascii="Arial Narrow" w:hAnsi="Arial Narrow"/>
                <w:sz w:val="20"/>
                <w:szCs w:val="20"/>
              </w:rPr>
              <w:t>Agricultural production</w:t>
            </w:r>
          </w:p>
          <w:p w14:paraId="02865B60" w14:textId="6E31A94B" w:rsidR="009911FF" w:rsidRPr="003C3D10" w:rsidRDefault="009911FF" w:rsidP="009911FF">
            <w:pPr>
              <w:rPr>
                <w:rFonts w:ascii="Arial Narrow" w:hAnsi="Arial Narrow"/>
                <w:sz w:val="20"/>
                <w:szCs w:val="20"/>
              </w:rPr>
            </w:pPr>
            <w:r w:rsidRPr="003C3D10">
              <w:rPr>
                <w:rFonts w:ascii="Arial Narrow" w:hAnsi="Arial Narrow"/>
                <w:sz w:val="20"/>
                <w:szCs w:val="20"/>
              </w:rPr>
              <w:t>Distribution</w:t>
            </w:r>
          </w:p>
          <w:p w14:paraId="776C232D" w14:textId="02389950" w:rsidR="009911FF" w:rsidRPr="003C3D10" w:rsidRDefault="009911FF" w:rsidP="009911FF">
            <w:pPr>
              <w:rPr>
                <w:rFonts w:ascii="Arial Narrow" w:hAnsi="Arial Narrow"/>
                <w:sz w:val="20"/>
                <w:szCs w:val="20"/>
              </w:rPr>
            </w:pPr>
            <w:r w:rsidRPr="003C3D10">
              <w:rPr>
                <w:rFonts w:ascii="Arial Narrow" w:hAnsi="Arial Narrow"/>
                <w:sz w:val="20"/>
                <w:szCs w:val="20"/>
              </w:rPr>
              <w:t>Retail</w:t>
            </w:r>
          </w:p>
          <w:p w14:paraId="0A8E6320" w14:textId="505E374D" w:rsidR="009911FF" w:rsidRPr="003C3D10" w:rsidRDefault="009911FF" w:rsidP="009911FF">
            <w:pPr>
              <w:rPr>
                <w:rFonts w:ascii="Arial Narrow" w:hAnsi="Arial Narrow"/>
                <w:sz w:val="20"/>
                <w:szCs w:val="20"/>
              </w:rPr>
            </w:pPr>
            <w:r w:rsidRPr="003C3D10">
              <w:rPr>
                <w:rFonts w:ascii="Arial Narrow" w:hAnsi="Arial Narrow"/>
                <w:sz w:val="20"/>
                <w:szCs w:val="20"/>
              </w:rPr>
              <w:t>Consumption</w:t>
            </w:r>
          </w:p>
          <w:p w14:paraId="29C88F26" w14:textId="497C6961" w:rsidR="009911FF" w:rsidRPr="003C3D10" w:rsidRDefault="009911FF" w:rsidP="009911FF">
            <w:pPr>
              <w:rPr>
                <w:rFonts w:ascii="Arial Narrow" w:hAnsi="Arial Narrow"/>
                <w:sz w:val="20"/>
                <w:szCs w:val="20"/>
              </w:rPr>
            </w:pPr>
            <w:r w:rsidRPr="003C3D10">
              <w:rPr>
                <w:rFonts w:ascii="Arial Narrow" w:hAnsi="Arial Narrow"/>
                <w:sz w:val="20"/>
                <w:szCs w:val="20"/>
              </w:rPr>
              <w:t>Waste</w:t>
            </w:r>
          </w:p>
        </w:tc>
      </w:tr>
      <w:tr w:rsidR="009911FF" w:rsidRPr="003C3D10" w14:paraId="678BD79B" w14:textId="77777777" w:rsidTr="008A53F2">
        <w:tc>
          <w:tcPr>
            <w:tcW w:w="704" w:type="dxa"/>
            <w:vMerge w:val="restart"/>
            <w:shd w:val="clear" w:color="auto" w:fill="BFBFBF" w:themeFill="background1" w:themeFillShade="BF"/>
            <w:textDirection w:val="btLr"/>
            <w:vAlign w:val="center"/>
          </w:tcPr>
          <w:p w14:paraId="3D456E87" w14:textId="57CF878B"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Considerations</w:t>
            </w:r>
          </w:p>
        </w:tc>
        <w:tc>
          <w:tcPr>
            <w:tcW w:w="3119" w:type="dxa"/>
            <w:shd w:val="clear" w:color="auto" w:fill="F2F2F2" w:themeFill="background1" w:themeFillShade="F2"/>
          </w:tcPr>
          <w:p w14:paraId="2BADFAED" w14:textId="5838E4BD" w:rsidR="009911FF" w:rsidRPr="00C535CD" w:rsidRDefault="009911FF" w:rsidP="009911FF">
            <w:pPr>
              <w:rPr>
                <w:rFonts w:ascii="Arial Narrow" w:hAnsi="Arial Narrow"/>
                <w:sz w:val="20"/>
                <w:szCs w:val="20"/>
              </w:rPr>
            </w:pPr>
            <w:r w:rsidRPr="00C535CD">
              <w:rPr>
                <w:rFonts w:ascii="Arial Narrow" w:hAnsi="Arial Narrow"/>
                <w:sz w:val="20"/>
                <w:szCs w:val="20"/>
              </w:rPr>
              <w:t xml:space="preserve">Does the policy consider health? Y/N and how? </w:t>
            </w:r>
          </w:p>
        </w:tc>
        <w:tc>
          <w:tcPr>
            <w:tcW w:w="6633" w:type="dxa"/>
          </w:tcPr>
          <w:p w14:paraId="4C800D52" w14:textId="6496BEAF" w:rsidR="009911FF" w:rsidRPr="003C3D10" w:rsidRDefault="009911FF" w:rsidP="009911FF">
            <w:pPr>
              <w:rPr>
                <w:rFonts w:ascii="Arial Narrow" w:hAnsi="Arial Narrow"/>
                <w:sz w:val="20"/>
                <w:szCs w:val="20"/>
              </w:rPr>
            </w:pPr>
            <w:r w:rsidRPr="003C3D10">
              <w:rPr>
                <w:rFonts w:ascii="Arial Narrow" w:hAnsi="Arial Narrow"/>
                <w:sz w:val="20"/>
                <w:szCs w:val="20"/>
              </w:rPr>
              <w:t>Y - fruit and vegetables grown is given to 'at risk' community members including women with diabetes, anaemia, obesity and kids with disabilities, elderly</w:t>
            </w:r>
          </w:p>
        </w:tc>
      </w:tr>
      <w:tr w:rsidR="009911FF" w:rsidRPr="003C3D10" w14:paraId="2FD59729" w14:textId="77777777" w:rsidTr="008A53F2">
        <w:tc>
          <w:tcPr>
            <w:tcW w:w="704" w:type="dxa"/>
            <w:vMerge/>
            <w:shd w:val="clear" w:color="auto" w:fill="BFBFBF" w:themeFill="background1" w:themeFillShade="BF"/>
          </w:tcPr>
          <w:p w14:paraId="7ADB46D2"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4938ED9C" w14:textId="7A959263"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equity? Y/N and how?</w:t>
            </w:r>
          </w:p>
        </w:tc>
        <w:tc>
          <w:tcPr>
            <w:tcW w:w="6633" w:type="dxa"/>
          </w:tcPr>
          <w:p w14:paraId="28005550" w14:textId="05215C9E" w:rsidR="009911FF" w:rsidRPr="003C3D10" w:rsidRDefault="009911FF" w:rsidP="009911FF">
            <w:pPr>
              <w:rPr>
                <w:rFonts w:ascii="Arial Narrow" w:hAnsi="Arial Narrow"/>
                <w:sz w:val="20"/>
                <w:szCs w:val="20"/>
              </w:rPr>
            </w:pPr>
            <w:r w:rsidRPr="003C3D10">
              <w:rPr>
                <w:rFonts w:ascii="Arial Narrow" w:hAnsi="Arial Narrow"/>
                <w:sz w:val="20"/>
                <w:szCs w:val="20"/>
              </w:rPr>
              <w:t>Y - providing food and income for 4000 families</w:t>
            </w:r>
          </w:p>
        </w:tc>
      </w:tr>
      <w:tr w:rsidR="009911FF" w:rsidRPr="003C3D10" w14:paraId="729DBF09" w14:textId="77777777" w:rsidTr="008A53F2">
        <w:tc>
          <w:tcPr>
            <w:tcW w:w="704" w:type="dxa"/>
            <w:vMerge/>
            <w:shd w:val="clear" w:color="auto" w:fill="BFBFBF" w:themeFill="background1" w:themeFillShade="BF"/>
          </w:tcPr>
          <w:p w14:paraId="3014C31B"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278DBA07" w14:textId="2FF425F5"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the broader food system? Y/N and how?</w:t>
            </w:r>
          </w:p>
        </w:tc>
        <w:tc>
          <w:tcPr>
            <w:tcW w:w="6633" w:type="dxa"/>
          </w:tcPr>
          <w:p w14:paraId="03266282" w14:textId="5E8B5347" w:rsidR="009911FF" w:rsidRPr="003C3D10" w:rsidRDefault="009911FF" w:rsidP="009911FF">
            <w:pPr>
              <w:rPr>
                <w:rFonts w:ascii="Arial Narrow" w:hAnsi="Arial Narrow"/>
                <w:sz w:val="20"/>
                <w:szCs w:val="20"/>
              </w:rPr>
            </w:pPr>
            <w:r w:rsidRPr="003C3D10">
              <w:rPr>
                <w:rFonts w:ascii="Arial Narrow" w:hAnsi="Arial Narrow"/>
                <w:sz w:val="20"/>
                <w:szCs w:val="20"/>
              </w:rPr>
              <w:t>Y - this program implements a soil-less system of agricultural production, using locally available substrates (waste materials) such as crop trays made from wooden pallets, recovered peanut husks and rice straw, old utensils/tyres/bottles all reused</w:t>
            </w:r>
          </w:p>
        </w:tc>
      </w:tr>
      <w:tr w:rsidR="009911FF" w:rsidRPr="003C3D10" w14:paraId="66CA0B7C" w14:textId="77777777" w:rsidTr="008A53F2">
        <w:tc>
          <w:tcPr>
            <w:tcW w:w="704" w:type="dxa"/>
            <w:vMerge w:val="restart"/>
            <w:shd w:val="clear" w:color="auto" w:fill="BFBFBF" w:themeFill="background1" w:themeFillShade="BF"/>
            <w:textDirection w:val="btLr"/>
            <w:vAlign w:val="center"/>
          </w:tcPr>
          <w:p w14:paraId="28B6A3C0" w14:textId="54A55A46"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Evaluation</w:t>
            </w:r>
          </w:p>
        </w:tc>
        <w:tc>
          <w:tcPr>
            <w:tcW w:w="3119" w:type="dxa"/>
            <w:shd w:val="clear" w:color="auto" w:fill="F2F2F2" w:themeFill="background1" w:themeFillShade="F2"/>
          </w:tcPr>
          <w:p w14:paraId="01B4C150" w14:textId="1B81AE0E"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evaluation been planned for? </w:t>
            </w:r>
          </w:p>
        </w:tc>
        <w:tc>
          <w:tcPr>
            <w:tcW w:w="6633" w:type="dxa"/>
          </w:tcPr>
          <w:p w14:paraId="0E68D542" w14:textId="5B4C7920" w:rsidR="009911FF" w:rsidRPr="003C3D10" w:rsidRDefault="009911FF" w:rsidP="009911FF">
            <w:pPr>
              <w:rPr>
                <w:rFonts w:ascii="Arial Narrow" w:hAnsi="Arial Narrow"/>
                <w:sz w:val="20"/>
                <w:szCs w:val="20"/>
              </w:rPr>
            </w:pPr>
            <w:r w:rsidRPr="003C3D10">
              <w:rPr>
                <w:rFonts w:ascii="Arial Narrow" w:hAnsi="Arial Narrow"/>
                <w:sz w:val="20"/>
                <w:szCs w:val="20"/>
              </w:rPr>
              <w:t>The webpage states that the next stage of the programme is to integrate it into the city's master plan. The data presented in IPES (2017) and on the webpage demonstrates that some data has been collected throughout the implementation period.</w:t>
            </w:r>
          </w:p>
        </w:tc>
      </w:tr>
      <w:tr w:rsidR="009911FF" w:rsidRPr="003C3D10" w14:paraId="7ECE6F1D" w14:textId="77777777" w:rsidTr="008A53F2">
        <w:tc>
          <w:tcPr>
            <w:tcW w:w="704" w:type="dxa"/>
            <w:vMerge/>
            <w:shd w:val="clear" w:color="auto" w:fill="BFBFBF" w:themeFill="background1" w:themeFillShade="BF"/>
          </w:tcPr>
          <w:p w14:paraId="702781F7"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36B1CC7A" w14:textId="4DEC13A0" w:rsidR="009911FF" w:rsidRPr="00C535CD" w:rsidRDefault="009911FF" w:rsidP="009911FF">
            <w:pPr>
              <w:rPr>
                <w:rFonts w:ascii="Arial Narrow" w:hAnsi="Arial Narrow"/>
                <w:sz w:val="20"/>
                <w:szCs w:val="20"/>
              </w:rPr>
            </w:pPr>
            <w:r w:rsidRPr="00C535CD">
              <w:rPr>
                <w:rFonts w:ascii="Arial Narrow" w:hAnsi="Arial Narrow"/>
                <w:sz w:val="20"/>
                <w:szCs w:val="20"/>
              </w:rPr>
              <w:t>Data collection tools, target population</w:t>
            </w:r>
          </w:p>
        </w:tc>
        <w:tc>
          <w:tcPr>
            <w:tcW w:w="6633" w:type="dxa"/>
          </w:tcPr>
          <w:p w14:paraId="5DFE45F3" w14:textId="6F09918A" w:rsidR="009911FF" w:rsidRPr="003C3D10" w:rsidRDefault="009911FF" w:rsidP="009911FF">
            <w:pPr>
              <w:rPr>
                <w:rFonts w:ascii="Arial Narrow" w:hAnsi="Arial Narrow"/>
                <w:sz w:val="20"/>
                <w:szCs w:val="20"/>
              </w:rPr>
            </w:pPr>
            <w:r w:rsidRPr="003C3D10">
              <w:rPr>
                <w:rFonts w:ascii="Arial Narrow" w:hAnsi="Arial Narrow"/>
                <w:sz w:val="20"/>
                <w:szCs w:val="20"/>
              </w:rPr>
              <w:t>Not stated. It appears data is being recorded about how many people eat the food produces at these micro-gardens, who is benefiting nutritionally and financially from this and the partnerships formed (e</w:t>
            </w:r>
            <w:r>
              <w:rPr>
                <w:rFonts w:ascii="Arial Narrow" w:hAnsi="Arial Narrow"/>
                <w:sz w:val="20"/>
                <w:szCs w:val="20"/>
              </w:rPr>
              <w:t>.</w:t>
            </w:r>
            <w:r w:rsidRPr="003C3D10">
              <w:rPr>
                <w:rFonts w:ascii="Arial Narrow" w:hAnsi="Arial Narrow"/>
                <w:sz w:val="20"/>
                <w:szCs w:val="20"/>
              </w:rPr>
              <w:t>g. procurement opportunities)</w:t>
            </w:r>
          </w:p>
        </w:tc>
      </w:tr>
      <w:tr w:rsidR="009911FF" w:rsidRPr="003C3D10" w14:paraId="18113520" w14:textId="77777777" w:rsidTr="008A53F2">
        <w:tc>
          <w:tcPr>
            <w:tcW w:w="704" w:type="dxa"/>
            <w:vMerge/>
            <w:shd w:val="clear" w:color="auto" w:fill="BFBFBF" w:themeFill="background1" w:themeFillShade="BF"/>
          </w:tcPr>
          <w:p w14:paraId="5089A4B2"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4B800F90" w14:textId="15183DF7"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the policy been effective? </w:t>
            </w:r>
          </w:p>
        </w:tc>
        <w:tc>
          <w:tcPr>
            <w:tcW w:w="6633" w:type="dxa"/>
          </w:tcPr>
          <w:p w14:paraId="0AE1EB6C" w14:textId="02DA429A" w:rsidR="009911FF" w:rsidRPr="003C3D10" w:rsidRDefault="009911FF" w:rsidP="009911FF">
            <w:pPr>
              <w:rPr>
                <w:rFonts w:ascii="Arial Narrow" w:hAnsi="Arial Narrow"/>
                <w:sz w:val="20"/>
                <w:szCs w:val="20"/>
              </w:rPr>
            </w:pPr>
            <w:r w:rsidRPr="003C3D10">
              <w:rPr>
                <w:rFonts w:ascii="Arial Narrow" w:hAnsi="Arial Narrow"/>
                <w:sz w:val="20"/>
                <w:szCs w:val="20"/>
              </w:rPr>
              <w:t>9694 beneficiaries (83% women, 17% men), increased yields from micro-gardening than traditional gardening, increased consumption of fruit and vegetables amongst students, young people with disabilities, women with diabetes/anaemia/obesity, elderly, detainees, source of food and income for 4000 families</w:t>
            </w:r>
          </w:p>
        </w:tc>
      </w:tr>
      <w:tr w:rsidR="009911FF" w:rsidRPr="003C3D10" w14:paraId="000DD84C" w14:textId="77777777" w:rsidTr="008A53F2">
        <w:tc>
          <w:tcPr>
            <w:tcW w:w="704" w:type="dxa"/>
            <w:vMerge w:val="restart"/>
            <w:shd w:val="clear" w:color="auto" w:fill="BFBFBF" w:themeFill="background1" w:themeFillShade="BF"/>
            <w:textDirection w:val="btLr"/>
            <w:vAlign w:val="center"/>
          </w:tcPr>
          <w:p w14:paraId="672FCA84" w14:textId="56399919"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Development</w:t>
            </w:r>
          </w:p>
        </w:tc>
        <w:tc>
          <w:tcPr>
            <w:tcW w:w="3119" w:type="dxa"/>
            <w:shd w:val="clear" w:color="auto" w:fill="F2F2F2" w:themeFill="background1" w:themeFillShade="F2"/>
          </w:tcPr>
          <w:p w14:paraId="2F790524" w14:textId="45F2D40C" w:rsidR="009911FF" w:rsidRPr="00C535CD" w:rsidRDefault="009911FF" w:rsidP="009911FF">
            <w:pPr>
              <w:rPr>
                <w:rFonts w:ascii="Arial Narrow" w:hAnsi="Arial Narrow"/>
                <w:sz w:val="20"/>
                <w:szCs w:val="20"/>
              </w:rPr>
            </w:pPr>
            <w:r w:rsidRPr="00C535CD">
              <w:rPr>
                <w:rFonts w:ascii="Arial Narrow" w:hAnsi="Arial Narrow"/>
                <w:sz w:val="20"/>
                <w:szCs w:val="20"/>
              </w:rPr>
              <w:t>What evidence underpins the development of the policy?</w:t>
            </w:r>
          </w:p>
        </w:tc>
        <w:tc>
          <w:tcPr>
            <w:tcW w:w="6633" w:type="dxa"/>
          </w:tcPr>
          <w:p w14:paraId="50C71217" w14:textId="02921055" w:rsidR="009911FF" w:rsidRPr="003C3D10" w:rsidRDefault="009911FF" w:rsidP="009911FF">
            <w:pPr>
              <w:rPr>
                <w:rFonts w:ascii="Arial Narrow" w:hAnsi="Arial Narrow"/>
                <w:sz w:val="20"/>
                <w:szCs w:val="20"/>
              </w:rPr>
            </w:pPr>
            <w:r w:rsidRPr="003C3D10">
              <w:rPr>
                <w:rFonts w:ascii="Arial Narrow" w:hAnsi="Arial Narrow"/>
                <w:sz w:val="20"/>
                <w:szCs w:val="20"/>
              </w:rPr>
              <w:t>Not stated</w:t>
            </w:r>
          </w:p>
        </w:tc>
      </w:tr>
      <w:tr w:rsidR="009911FF" w:rsidRPr="003C3D10" w14:paraId="07B10277" w14:textId="77777777" w:rsidTr="008A53F2">
        <w:tc>
          <w:tcPr>
            <w:tcW w:w="704" w:type="dxa"/>
            <w:vMerge/>
            <w:shd w:val="clear" w:color="auto" w:fill="BFBFBF" w:themeFill="background1" w:themeFillShade="BF"/>
          </w:tcPr>
          <w:p w14:paraId="2E2F8A37"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70D63912" w14:textId="783D4EF5" w:rsidR="009911FF" w:rsidRPr="00C535CD" w:rsidRDefault="009911FF" w:rsidP="009911FF">
            <w:pPr>
              <w:rPr>
                <w:rFonts w:ascii="Arial Narrow" w:hAnsi="Arial Narrow"/>
                <w:sz w:val="20"/>
                <w:szCs w:val="20"/>
              </w:rPr>
            </w:pPr>
            <w:r w:rsidRPr="00C535CD">
              <w:rPr>
                <w:rFonts w:ascii="Arial Narrow" w:hAnsi="Arial Narrow"/>
                <w:sz w:val="20"/>
                <w:szCs w:val="20"/>
              </w:rPr>
              <w:t>What type of evidence was used to develop the policy?</w:t>
            </w:r>
          </w:p>
        </w:tc>
        <w:tc>
          <w:tcPr>
            <w:tcW w:w="6633" w:type="dxa"/>
          </w:tcPr>
          <w:p w14:paraId="65584DE4" w14:textId="29884431" w:rsidR="009911FF" w:rsidRPr="003C3D10" w:rsidRDefault="009911FF" w:rsidP="009911FF">
            <w:pPr>
              <w:rPr>
                <w:rFonts w:ascii="Arial Narrow" w:hAnsi="Arial Narrow"/>
                <w:sz w:val="20"/>
                <w:szCs w:val="20"/>
              </w:rPr>
            </w:pPr>
            <w:r w:rsidRPr="003C3D10">
              <w:rPr>
                <w:rFonts w:ascii="Arial Narrow" w:hAnsi="Arial Narrow"/>
                <w:sz w:val="20"/>
                <w:szCs w:val="20"/>
              </w:rPr>
              <w:t>Not stated</w:t>
            </w:r>
          </w:p>
        </w:tc>
      </w:tr>
      <w:tr w:rsidR="009911FF" w:rsidRPr="003C3D10" w14:paraId="58F90BEB" w14:textId="77777777" w:rsidTr="008A53F2">
        <w:tc>
          <w:tcPr>
            <w:tcW w:w="704" w:type="dxa"/>
            <w:vMerge/>
            <w:shd w:val="clear" w:color="auto" w:fill="BFBFBF" w:themeFill="background1" w:themeFillShade="BF"/>
          </w:tcPr>
          <w:p w14:paraId="2CB85285"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36427024" w14:textId="396B42FC" w:rsidR="009911FF" w:rsidRPr="00C535CD" w:rsidRDefault="009911FF" w:rsidP="009911FF">
            <w:pPr>
              <w:rPr>
                <w:rFonts w:ascii="Arial Narrow" w:hAnsi="Arial Narrow"/>
                <w:sz w:val="20"/>
                <w:szCs w:val="20"/>
              </w:rPr>
            </w:pPr>
            <w:r w:rsidRPr="00C535CD">
              <w:rPr>
                <w:rFonts w:ascii="Arial Narrow" w:hAnsi="Arial Narrow"/>
                <w:sz w:val="20"/>
                <w:szCs w:val="20"/>
              </w:rPr>
              <w:t xml:space="preserve">What was the process for using evidence to develop the policy? </w:t>
            </w:r>
          </w:p>
        </w:tc>
        <w:tc>
          <w:tcPr>
            <w:tcW w:w="6633" w:type="dxa"/>
          </w:tcPr>
          <w:p w14:paraId="2DD4D4EB" w14:textId="31648E31" w:rsidR="009911FF" w:rsidRPr="003C3D10" w:rsidRDefault="009911FF" w:rsidP="009911FF">
            <w:pPr>
              <w:rPr>
                <w:rFonts w:ascii="Arial Narrow" w:hAnsi="Arial Narrow"/>
                <w:sz w:val="20"/>
                <w:szCs w:val="20"/>
              </w:rPr>
            </w:pPr>
            <w:r w:rsidRPr="003C3D10">
              <w:rPr>
                <w:rFonts w:ascii="Arial Narrow" w:hAnsi="Arial Narrow"/>
                <w:sz w:val="20"/>
                <w:szCs w:val="20"/>
              </w:rPr>
              <w:t>Not stated</w:t>
            </w:r>
          </w:p>
        </w:tc>
      </w:tr>
    </w:tbl>
    <w:p w14:paraId="1C2BDFA9" w14:textId="654B1A53" w:rsidR="00D8546F" w:rsidRPr="003C3D10" w:rsidRDefault="00D8546F">
      <w:pPr>
        <w:rPr>
          <w:rFonts w:ascii="Arial Narrow" w:hAnsi="Arial Narrow"/>
        </w:rPr>
      </w:pPr>
    </w:p>
    <w:p w14:paraId="0D3DC7D5" w14:textId="1627FC84" w:rsidR="005E23B7" w:rsidRPr="003C3D10" w:rsidRDefault="005E23B7">
      <w:pPr>
        <w:rPr>
          <w:rFonts w:ascii="Arial Narrow" w:hAnsi="Arial Narrow"/>
        </w:rPr>
      </w:pPr>
    </w:p>
    <w:tbl>
      <w:tblPr>
        <w:tblStyle w:val="TableGrid"/>
        <w:tblW w:w="0" w:type="auto"/>
        <w:tblLook w:val="04A0" w:firstRow="1" w:lastRow="0" w:firstColumn="1" w:lastColumn="0" w:noHBand="0" w:noVBand="1"/>
      </w:tblPr>
      <w:tblGrid>
        <w:gridCol w:w="704"/>
        <w:gridCol w:w="3119"/>
        <w:gridCol w:w="6633"/>
      </w:tblGrid>
      <w:tr w:rsidR="009911FF" w:rsidRPr="003C3D10" w14:paraId="295D5C75" w14:textId="77777777" w:rsidTr="008A53F2">
        <w:tc>
          <w:tcPr>
            <w:tcW w:w="704" w:type="dxa"/>
            <w:vMerge w:val="restart"/>
            <w:shd w:val="clear" w:color="auto" w:fill="BFBFBF" w:themeFill="background1" w:themeFillShade="BF"/>
            <w:textDirection w:val="btLr"/>
            <w:vAlign w:val="center"/>
          </w:tcPr>
          <w:p w14:paraId="36B3D799" w14:textId="23A45C5C"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Citation</w:t>
            </w:r>
          </w:p>
        </w:tc>
        <w:tc>
          <w:tcPr>
            <w:tcW w:w="3119" w:type="dxa"/>
            <w:shd w:val="clear" w:color="auto" w:fill="F2F2F2" w:themeFill="background1" w:themeFillShade="F2"/>
          </w:tcPr>
          <w:p w14:paraId="2C62E75E" w14:textId="5CE631EE" w:rsidR="009911FF" w:rsidRPr="00C535CD" w:rsidRDefault="009911FF" w:rsidP="009911FF">
            <w:pPr>
              <w:rPr>
                <w:rFonts w:ascii="Arial Narrow" w:hAnsi="Arial Narrow"/>
                <w:sz w:val="20"/>
                <w:szCs w:val="20"/>
              </w:rPr>
            </w:pPr>
            <w:r w:rsidRPr="00C535CD">
              <w:rPr>
                <w:rFonts w:ascii="Arial Narrow" w:hAnsi="Arial Narrow"/>
                <w:sz w:val="20"/>
                <w:szCs w:val="20"/>
              </w:rPr>
              <w:t>Name of Policy</w:t>
            </w:r>
          </w:p>
        </w:tc>
        <w:tc>
          <w:tcPr>
            <w:tcW w:w="6633" w:type="dxa"/>
            <w:shd w:val="clear" w:color="auto" w:fill="FFFFFF" w:themeFill="background1"/>
          </w:tcPr>
          <w:p w14:paraId="6952D25E" w14:textId="17D434BC" w:rsidR="009911FF" w:rsidRPr="003C3D10" w:rsidRDefault="009911FF" w:rsidP="009911FF">
            <w:pPr>
              <w:tabs>
                <w:tab w:val="left" w:pos="1409"/>
              </w:tabs>
              <w:rPr>
                <w:rFonts w:ascii="Arial Narrow" w:hAnsi="Arial Narrow"/>
                <w:b/>
                <w:sz w:val="20"/>
                <w:szCs w:val="20"/>
              </w:rPr>
            </w:pPr>
            <w:r w:rsidRPr="003C3D10">
              <w:rPr>
                <w:rFonts w:ascii="Arial Narrow" w:hAnsi="Arial Narrow" w:cstheme="minorHAnsi"/>
                <w:b/>
                <w:sz w:val="20"/>
                <w:szCs w:val="20"/>
                <w:bdr w:val="none" w:sz="0" w:space="0" w:color="auto" w:frame="1"/>
                <w:shd w:val="clear" w:color="auto" w:fill="FFFFFF"/>
              </w:rPr>
              <w:t>Urban Agriculture Policy (2007)</w:t>
            </w:r>
          </w:p>
        </w:tc>
      </w:tr>
      <w:tr w:rsidR="009911FF" w:rsidRPr="003C3D10" w14:paraId="59DD7FAA" w14:textId="77777777" w:rsidTr="00285C5E">
        <w:tc>
          <w:tcPr>
            <w:tcW w:w="704" w:type="dxa"/>
            <w:vMerge/>
            <w:shd w:val="clear" w:color="auto" w:fill="BFBFBF" w:themeFill="background1" w:themeFillShade="BF"/>
            <w:textDirection w:val="btLr"/>
            <w:vAlign w:val="center"/>
          </w:tcPr>
          <w:p w14:paraId="74767F0A"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00F4A251" w14:textId="212E492A" w:rsidR="009911FF" w:rsidRPr="00C535CD" w:rsidRDefault="009911FF" w:rsidP="009911FF">
            <w:pPr>
              <w:rPr>
                <w:rFonts w:ascii="Arial Narrow" w:hAnsi="Arial Narrow"/>
                <w:sz w:val="20"/>
                <w:szCs w:val="20"/>
              </w:rPr>
            </w:pPr>
            <w:r w:rsidRPr="00C535CD">
              <w:rPr>
                <w:rFonts w:ascii="Arial Narrow" w:hAnsi="Arial Narrow"/>
                <w:sz w:val="20"/>
                <w:szCs w:val="20"/>
              </w:rPr>
              <w:t>Reference</w:t>
            </w:r>
          </w:p>
        </w:tc>
        <w:tc>
          <w:tcPr>
            <w:tcW w:w="6633" w:type="dxa"/>
          </w:tcPr>
          <w:p w14:paraId="44039E52" w14:textId="0645F473" w:rsidR="009911FF" w:rsidRDefault="009911FF" w:rsidP="009911FF">
            <w:r>
              <w:rPr>
                <w:rFonts w:ascii="Arial Narrow" w:hAnsi="Arial Narrow" w:cstheme="minorHAnsi"/>
                <w:sz w:val="20"/>
                <w:szCs w:val="20"/>
                <w:bdr w:val="none" w:sz="0" w:space="0" w:color="auto" w:frame="1"/>
                <w:shd w:val="clear" w:color="auto" w:fill="FFFFFF"/>
              </w:rPr>
              <w:t>Xxxvi</w:t>
            </w:r>
          </w:p>
        </w:tc>
      </w:tr>
      <w:tr w:rsidR="009911FF" w:rsidRPr="003C3D10" w14:paraId="46EB4EEF" w14:textId="77777777" w:rsidTr="008A53F2">
        <w:tc>
          <w:tcPr>
            <w:tcW w:w="704" w:type="dxa"/>
            <w:vMerge/>
            <w:shd w:val="clear" w:color="auto" w:fill="BFBFBF" w:themeFill="background1" w:themeFillShade="BF"/>
            <w:vAlign w:val="center"/>
          </w:tcPr>
          <w:p w14:paraId="7DB0B517"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7F202338" w14:textId="7566B94A" w:rsidR="009911FF" w:rsidRPr="00C535CD" w:rsidRDefault="009911FF" w:rsidP="009911FF">
            <w:pPr>
              <w:rPr>
                <w:rFonts w:ascii="Arial Narrow" w:hAnsi="Arial Narrow"/>
                <w:sz w:val="20"/>
                <w:szCs w:val="20"/>
              </w:rPr>
            </w:pPr>
            <w:r w:rsidRPr="00C535CD">
              <w:rPr>
                <w:rFonts w:ascii="Arial Narrow" w:hAnsi="Arial Narrow"/>
                <w:sz w:val="20"/>
                <w:szCs w:val="20"/>
              </w:rPr>
              <w:t>Format and link or citation</w:t>
            </w:r>
          </w:p>
        </w:tc>
        <w:tc>
          <w:tcPr>
            <w:tcW w:w="6633" w:type="dxa"/>
          </w:tcPr>
          <w:p w14:paraId="0EF422E4" w14:textId="68450A86" w:rsidR="009911FF" w:rsidRPr="003C3D10" w:rsidRDefault="00087DCF" w:rsidP="009911FF">
            <w:pPr>
              <w:rPr>
                <w:rFonts w:ascii="Arial Narrow" w:hAnsi="Arial Narrow"/>
                <w:sz w:val="20"/>
                <w:szCs w:val="20"/>
              </w:rPr>
            </w:pPr>
            <w:hyperlink r:id="rId88" w:history="1">
              <w:r w:rsidR="009911FF" w:rsidRPr="003C3D10">
                <w:rPr>
                  <w:rStyle w:val="Hyperlink"/>
                  <w:rFonts w:ascii="Arial Narrow" w:hAnsi="Arial Narrow"/>
                  <w:sz w:val="20"/>
                  <w:szCs w:val="20"/>
                </w:rPr>
                <w:t>Policy document</w:t>
              </w:r>
            </w:hyperlink>
          </w:p>
        </w:tc>
      </w:tr>
      <w:tr w:rsidR="009911FF" w:rsidRPr="003C3D10" w14:paraId="7C82B9D0" w14:textId="77777777" w:rsidTr="008A53F2">
        <w:tc>
          <w:tcPr>
            <w:tcW w:w="704" w:type="dxa"/>
            <w:vMerge/>
            <w:shd w:val="clear" w:color="auto" w:fill="BFBFBF" w:themeFill="background1" w:themeFillShade="BF"/>
            <w:vAlign w:val="center"/>
          </w:tcPr>
          <w:p w14:paraId="4C3FF2F3" w14:textId="77777777" w:rsidR="009911FF" w:rsidRPr="00C535CD" w:rsidRDefault="009911FF" w:rsidP="009911FF">
            <w:pPr>
              <w:jc w:val="center"/>
              <w:rPr>
                <w:rFonts w:ascii="Arial Narrow" w:hAnsi="Arial Narrow"/>
                <w:sz w:val="16"/>
                <w:szCs w:val="16"/>
              </w:rPr>
            </w:pPr>
          </w:p>
        </w:tc>
        <w:tc>
          <w:tcPr>
            <w:tcW w:w="3119" w:type="dxa"/>
            <w:shd w:val="clear" w:color="auto" w:fill="F2F2F2" w:themeFill="background1" w:themeFillShade="F2"/>
          </w:tcPr>
          <w:p w14:paraId="4C584319" w14:textId="1176B9BE" w:rsidR="009911FF" w:rsidRPr="00C535CD" w:rsidRDefault="009911FF" w:rsidP="009911FF">
            <w:pPr>
              <w:rPr>
                <w:rFonts w:ascii="Arial Narrow" w:hAnsi="Arial Narrow"/>
                <w:sz w:val="20"/>
                <w:szCs w:val="20"/>
              </w:rPr>
            </w:pPr>
            <w:r w:rsidRPr="00C535CD">
              <w:rPr>
                <w:rFonts w:ascii="Arial Narrow" w:hAnsi="Arial Narrow"/>
                <w:sz w:val="20"/>
                <w:szCs w:val="20"/>
              </w:rPr>
              <w:t xml:space="preserve">Included study(s) cited within </w:t>
            </w:r>
          </w:p>
        </w:tc>
        <w:tc>
          <w:tcPr>
            <w:tcW w:w="6633" w:type="dxa"/>
          </w:tcPr>
          <w:p w14:paraId="7112E25B" w14:textId="6EC41F65" w:rsidR="009911FF" w:rsidRPr="003C3D10" w:rsidRDefault="009911FF" w:rsidP="009911FF">
            <w:pPr>
              <w:rPr>
                <w:rFonts w:ascii="Arial Narrow" w:hAnsi="Arial Narrow"/>
                <w:sz w:val="20"/>
                <w:szCs w:val="20"/>
                <w:highlight w:val="yellow"/>
              </w:rPr>
            </w:pPr>
            <w:r w:rsidRPr="005F590E">
              <w:rPr>
                <w:rFonts w:ascii="Arial Narrow" w:hAnsi="Arial Narrow"/>
                <w:sz w:val="20"/>
                <w:szCs w:val="20"/>
              </w:rPr>
              <w:t>15</w:t>
            </w:r>
          </w:p>
        </w:tc>
      </w:tr>
      <w:tr w:rsidR="009911FF" w:rsidRPr="003C3D10" w14:paraId="33C2CE85" w14:textId="77777777" w:rsidTr="008A53F2">
        <w:tc>
          <w:tcPr>
            <w:tcW w:w="704" w:type="dxa"/>
            <w:vMerge w:val="restart"/>
            <w:shd w:val="clear" w:color="auto" w:fill="BFBFBF" w:themeFill="background1" w:themeFillShade="BF"/>
            <w:textDirection w:val="btLr"/>
            <w:vAlign w:val="center"/>
          </w:tcPr>
          <w:p w14:paraId="3E1F4B09" w14:textId="7A635D6B" w:rsidR="009911FF" w:rsidRPr="00C535CD" w:rsidRDefault="009911FF" w:rsidP="009911FF">
            <w:pPr>
              <w:ind w:left="113" w:right="113"/>
              <w:jc w:val="center"/>
              <w:rPr>
                <w:rFonts w:ascii="Arial Narrow" w:hAnsi="Arial Narrow"/>
                <w:sz w:val="16"/>
                <w:szCs w:val="16"/>
              </w:rPr>
            </w:pPr>
            <w:r w:rsidRPr="00C535CD">
              <w:rPr>
                <w:rFonts w:ascii="Arial Narrow" w:hAnsi="Arial Narrow"/>
                <w:sz w:val="16"/>
                <w:szCs w:val="16"/>
              </w:rPr>
              <w:t>Geographic context</w:t>
            </w:r>
          </w:p>
        </w:tc>
        <w:tc>
          <w:tcPr>
            <w:tcW w:w="3119" w:type="dxa"/>
            <w:shd w:val="clear" w:color="auto" w:fill="F2F2F2" w:themeFill="background1" w:themeFillShade="F2"/>
          </w:tcPr>
          <w:p w14:paraId="518E7674" w14:textId="1AC2E2FF" w:rsidR="009911FF" w:rsidRPr="00C535CD" w:rsidRDefault="009911FF" w:rsidP="009911FF">
            <w:pPr>
              <w:rPr>
                <w:rFonts w:ascii="Arial Narrow" w:hAnsi="Arial Narrow"/>
                <w:sz w:val="20"/>
                <w:szCs w:val="20"/>
              </w:rPr>
            </w:pPr>
            <w:r w:rsidRPr="00C535CD">
              <w:rPr>
                <w:rFonts w:ascii="Arial Narrow" w:hAnsi="Arial Narrow"/>
                <w:sz w:val="20"/>
                <w:szCs w:val="20"/>
              </w:rPr>
              <w:t>Region</w:t>
            </w:r>
          </w:p>
        </w:tc>
        <w:tc>
          <w:tcPr>
            <w:tcW w:w="6633" w:type="dxa"/>
          </w:tcPr>
          <w:p w14:paraId="61632657" w14:textId="0BA203AA" w:rsidR="009911FF" w:rsidRPr="003C3D10" w:rsidRDefault="009911FF" w:rsidP="009911FF">
            <w:pPr>
              <w:tabs>
                <w:tab w:val="left" w:pos="1140"/>
              </w:tabs>
              <w:rPr>
                <w:rFonts w:ascii="Arial Narrow" w:hAnsi="Arial Narrow"/>
                <w:sz w:val="20"/>
                <w:szCs w:val="20"/>
              </w:rPr>
            </w:pPr>
            <w:r w:rsidRPr="003C3D10">
              <w:rPr>
                <w:rFonts w:ascii="Arial Narrow" w:hAnsi="Arial Narrow"/>
                <w:sz w:val="20"/>
                <w:szCs w:val="20"/>
              </w:rPr>
              <w:t>Sub-Saharan Africa</w:t>
            </w:r>
          </w:p>
        </w:tc>
      </w:tr>
      <w:tr w:rsidR="009911FF" w:rsidRPr="003C3D10" w14:paraId="5AB275F0" w14:textId="77777777" w:rsidTr="008A53F2">
        <w:tc>
          <w:tcPr>
            <w:tcW w:w="704" w:type="dxa"/>
            <w:vMerge/>
            <w:shd w:val="clear" w:color="auto" w:fill="BFBFBF" w:themeFill="background1" w:themeFillShade="BF"/>
            <w:vAlign w:val="center"/>
          </w:tcPr>
          <w:p w14:paraId="537981E8"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777986F5" w14:textId="11654D74" w:rsidR="009911FF" w:rsidRPr="00C535CD" w:rsidRDefault="009911FF" w:rsidP="009911FF">
            <w:pPr>
              <w:rPr>
                <w:rFonts w:ascii="Arial Narrow" w:hAnsi="Arial Narrow"/>
                <w:sz w:val="20"/>
                <w:szCs w:val="20"/>
              </w:rPr>
            </w:pPr>
            <w:r w:rsidRPr="00C535CD">
              <w:rPr>
                <w:rFonts w:ascii="Arial Narrow" w:hAnsi="Arial Narrow"/>
                <w:sz w:val="20"/>
                <w:szCs w:val="20"/>
              </w:rPr>
              <w:t>Country</w:t>
            </w:r>
          </w:p>
        </w:tc>
        <w:tc>
          <w:tcPr>
            <w:tcW w:w="6633" w:type="dxa"/>
          </w:tcPr>
          <w:p w14:paraId="0C3B5181" w14:textId="1C3A8E5F" w:rsidR="009911FF" w:rsidRPr="003C3D10" w:rsidRDefault="009911FF" w:rsidP="009911FF">
            <w:pPr>
              <w:rPr>
                <w:rFonts w:ascii="Arial Narrow" w:hAnsi="Arial Narrow"/>
                <w:sz w:val="20"/>
                <w:szCs w:val="20"/>
              </w:rPr>
            </w:pPr>
            <w:r w:rsidRPr="003C3D10">
              <w:rPr>
                <w:rFonts w:ascii="Arial Narrow" w:hAnsi="Arial Narrow"/>
                <w:sz w:val="20"/>
                <w:szCs w:val="20"/>
              </w:rPr>
              <w:t>South Africa</w:t>
            </w:r>
          </w:p>
        </w:tc>
      </w:tr>
      <w:tr w:rsidR="009911FF" w:rsidRPr="003C3D10" w14:paraId="2CA2D6AE" w14:textId="77777777" w:rsidTr="008A53F2">
        <w:tc>
          <w:tcPr>
            <w:tcW w:w="704" w:type="dxa"/>
            <w:vMerge/>
            <w:shd w:val="clear" w:color="auto" w:fill="BFBFBF" w:themeFill="background1" w:themeFillShade="BF"/>
            <w:vAlign w:val="center"/>
          </w:tcPr>
          <w:p w14:paraId="0B635B3F"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7DB0384E" w14:textId="5464149C" w:rsidR="009911FF" w:rsidRPr="00C535CD" w:rsidRDefault="009911FF" w:rsidP="009911FF">
            <w:pPr>
              <w:rPr>
                <w:rFonts w:ascii="Arial Narrow" w:hAnsi="Arial Narrow"/>
                <w:sz w:val="20"/>
                <w:szCs w:val="20"/>
              </w:rPr>
            </w:pPr>
            <w:r w:rsidRPr="00C535CD">
              <w:rPr>
                <w:rFonts w:ascii="Arial Narrow" w:hAnsi="Arial Narrow"/>
                <w:sz w:val="20"/>
                <w:szCs w:val="20"/>
              </w:rPr>
              <w:t>Signatory City</w:t>
            </w:r>
          </w:p>
        </w:tc>
        <w:tc>
          <w:tcPr>
            <w:tcW w:w="6633" w:type="dxa"/>
          </w:tcPr>
          <w:p w14:paraId="6C6CFFEB" w14:textId="5D5DDF8F" w:rsidR="009911FF" w:rsidRPr="003C3D10" w:rsidRDefault="009911FF" w:rsidP="009911FF">
            <w:pPr>
              <w:rPr>
                <w:rFonts w:ascii="Arial Narrow" w:hAnsi="Arial Narrow"/>
                <w:sz w:val="20"/>
                <w:szCs w:val="20"/>
              </w:rPr>
            </w:pPr>
            <w:r w:rsidRPr="003C3D10">
              <w:rPr>
                <w:rFonts w:ascii="Arial Narrow" w:hAnsi="Arial Narrow"/>
                <w:sz w:val="20"/>
                <w:szCs w:val="20"/>
              </w:rPr>
              <w:t>Cape Town</w:t>
            </w:r>
          </w:p>
        </w:tc>
      </w:tr>
      <w:tr w:rsidR="009911FF" w:rsidRPr="003C3D10" w14:paraId="25C03678" w14:textId="77777777" w:rsidTr="008A53F2">
        <w:tc>
          <w:tcPr>
            <w:tcW w:w="704" w:type="dxa"/>
            <w:vMerge/>
            <w:shd w:val="clear" w:color="auto" w:fill="BFBFBF" w:themeFill="background1" w:themeFillShade="BF"/>
            <w:vAlign w:val="center"/>
          </w:tcPr>
          <w:p w14:paraId="7E1291DF" w14:textId="77777777" w:rsidR="009911FF" w:rsidRPr="00C535CD" w:rsidRDefault="009911FF" w:rsidP="009911FF">
            <w:pPr>
              <w:jc w:val="center"/>
              <w:rPr>
                <w:rFonts w:ascii="Arial Narrow" w:hAnsi="Arial Narrow"/>
                <w:sz w:val="20"/>
                <w:szCs w:val="20"/>
              </w:rPr>
            </w:pPr>
          </w:p>
        </w:tc>
        <w:tc>
          <w:tcPr>
            <w:tcW w:w="3119" w:type="dxa"/>
            <w:shd w:val="clear" w:color="auto" w:fill="F2F2F2" w:themeFill="background1" w:themeFillShade="F2"/>
          </w:tcPr>
          <w:p w14:paraId="29730EDA" w14:textId="69657773" w:rsidR="009911FF" w:rsidRPr="00C535CD" w:rsidRDefault="009911FF" w:rsidP="009911FF">
            <w:pPr>
              <w:rPr>
                <w:rFonts w:ascii="Arial Narrow" w:hAnsi="Arial Narrow"/>
                <w:sz w:val="20"/>
                <w:szCs w:val="20"/>
              </w:rPr>
            </w:pPr>
            <w:r w:rsidRPr="00C535CD">
              <w:rPr>
                <w:rFonts w:ascii="Arial Narrow" w:hAnsi="Arial Narrow"/>
                <w:sz w:val="20"/>
                <w:szCs w:val="20"/>
              </w:rPr>
              <w:t>World Bank economic classification</w:t>
            </w:r>
          </w:p>
        </w:tc>
        <w:tc>
          <w:tcPr>
            <w:tcW w:w="6633" w:type="dxa"/>
          </w:tcPr>
          <w:p w14:paraId="3E0D77F8" w14:textId="310B68AB" w:rsidR="009911FF" w:rsidRPr="003C3D10" w:rsidRDefault="009911FF" w:rsidP="009911FF">
            <w:pPr>
              <w:rPr>
                <w:rFonts w:ascii="Arial Narrow" w:hAnsi="Arial Narrow"/>
                <w:sz w:val="20"/>
                <w:szCs w:val="20"/>
              </w:rPr>
            </w:pPr>
            <w:r w:rsidRPr="003C3D10">
              <w:rPr>
                <w:rFonts w:ascii="Arial Narrow" w:hAnsi="Arial Narrow"/>
                <w:sz w:val="20"/>
                <w:szCs w:val="20"/>
              </w:rPr>
              <w:t>Upper Middle Income</w:t>
            </w:r>
          </w:p>
        </w:tc>
      </w:tr>
      <w:tr w:rsidR="009911FF" w:rsidRPr="003C3D10" w14:paraId="1BFAC820" w14:textId="77777777" w:rsidTr="008A53F2">
        <w:tc>
          <w:tcPr>
            <w:tcW w:w="704" w:type="dxa"/>
            <w:vMerge w:val="restart"/>
            <w:shd w:val="clear" w:color="auto" w:fill="BFBFBF" w:themeFill="background1" w:themeFillShade="BF"/>
            <w:textDirection w:val="btLr"/>
            <w:vAlign w:val="center"/>
          </w:tcPr>
          <w:p w14:paraId="59F6571C" w14:textId="617E6EFF"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context</w:t>
            </w:r>
          </w:p>
        </w:tc>
        <w:tc>
          <w:tcPr>
            <w:tcW w:w="3119" w:type="dxa"/>
            <w:shd w:val="clear" w:color="auto" w:fill="F2F2F2" w:themeFill="background1" w:themeFillShade="F2"/>
          </w:tcPr>
          <w:p w14:paraId="5A78ABE1" w14:textId="088BB0B8" w:rsidR="009911FF" w:rsidRPr="00C535CD" w:rsidRDefault="009911FF" w:rsidP="009911FF">
            <w:pPr>
              <w:rPr>
                <w:rFonts w:ascii="Arial Narrow" w:hAnsi="Arial Narrow"/>
                <w:sz w:val="20"/>
                <w:szCs w:val="20"/>
              </w:rPr>
            </w:pPr>
            <w:r w:rsidRPr="00C535CD">
              <w:rPr>
                <w:rFonts w:ascii="Arial Narrow" w:hAnsi="Arial Narrow"/>
                <w:sz w:val="20"/>
                <w:szCs w:val="20"/>
              </w:rPr>
              <w:t>Is this intervention a policy itself or part of an over-arching policy?</w:t>
            </w:r>
          </w:p>
        </w:tc>
        <w:tc>
          <w:tcPr>
            <w:tcW w:w="6633" w:type="dxa"/>
          </w:tcPr>
          <w:p w14:paraId="6266C75B" w14:textId="040FC559" w:rsidR="009911FF" w:rsidRPr="003C3D10" w:rsidRDefault="009911FF" w:rsidP="009911FF">
            <w:pPr>
              <w:rPr>
                <w:rFonts w:ascii="Arial Narrow" w:hAnsi="Arial Narrow"/>
                <w:sz w:val="20"/>
                <w:szCs w:val="20"/>
              </w:rPr>
            </w:pPr>
            <w:r w:rsidRPr="003C3D10">
              <w:rPr>
                <w:rFonts w:ascii="Arial Narrow" w:hAnsi="Arial Narrow"/>
                <w:sz w:val="20"/>
                <w:szCs w:val="20"/>
              </w:rPr>
              <w:t>Policy - regulatory</w:t>
            </w:r>
          </w:p>
        </w:tc>
      </w:tr>
      <w:tr w:rsidR="009911FF" w:rsidRPr="003C3D10" w14:paraId="72219193" w14:textId="77777777" w:rsidTr="008A53F2">
        <w:tc>
          <w:tcPr>
            <w:tcW w:w="704" w:type="dxa"/>
            <w:vMerge/>
            <w:shd w:val="clear" w:color="auto" w:fill="BFBFBF" w:themeFill="background1" w:themeFillShade="BF"/>
          </w:tcPr>
          <w:p w14:paraId="7EDC33D6"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60BD8C21" w14:textId="17BC107C" w:rsidR="009911FF" w:rsidRPr="00C535CD" w:rsidRDefault="009911FF" w:rsidP="009911FF">
            <w:pPr>
              <w:rPr>
                <w:rFonts w:ascii="Arial Narrow" w:hAnsi="Arial Narrow"/>
                <w:sz w:val="20"/>
                <w:szCs w:val="20"/>
              </w:rPr>
            </w:pPr>
            <w:r w:rsidRPr="00C535CD">
              <w:rPr>
                <w:rFonts w:ascii="Arial Narrow" w:hAnsi="Arial Narrow"/>
                <w:sz w:val="20"/>
                <w:szCs w:val="20"/>
              </w:rPr>
              <w:t>Timeframe for intervention</w:t>
            </w:r>
          </w:p>
        </w:tc>
        <w:tc>
          <w:tcPr>
            <w:tcW w:w="6633" w:type="dxa"/>
          </w:tcPr>
          <w:p w14:paraId="62B5C3B3" w14:textId="10AD07BE" w:rsidR="009911FF" w:rsidRPr="003C3D10" w:rsidRDefault="009911FF" w:rsidP="009911FF">
            <w:pPr>
              <w:rPr>
                <w:rFonts w:ascii="Arial Narrow" w:hAnsi="Arial Narrow"/>
                <w:sz w:val="20"/>
                <w:szCs w:val="20"/>
              </w:rPr>
            </w:pPr>
            <w:r w:rsidRPr="003C3D10">
              <w:rPr>
                <w:rFonts w:ascii="Arial Narrow" w:hAnsi="Arial Narrow"/>
                <w:sz w:val="20"/>
                <w:szCs w:val="20"/>
              </w:rPr>
              <w:t>Commenced 2007 with no end date provided</w:t>
            </w:r>
          </w:p>
        </w:tc>
      </w:tr>
      <w:tr w:rsidR="009911FF" w:rsidRPr="003C3D10" w14:paraId="2FBFA75C" w14:textId="77777777" w:rsidTr="008A53F2">
        <w:tc>
          <w:tcPr>
            <w:tcW w:w="704" w:type="dxa"/>
            <w:vMerge/>
            <w:shd w:val="clear" w:color="auto" w:fill="BFBFBF" w:themeFill="background1" w:themeFillShade="BF"/>
          </w:tcPr>
          <w:p w14:paraId="0CDAB5A8" w14:textId="77777777" w:rsidR="009911FF" w:rsidRPr="00C535CD" w:rsidRDefault="009911FF" w:rsidP="009911FF">
            <w:pPr>
              <w:rPr>
                <w:rFonts w:ascii="Arial Narrow" w:hAnsi="Arial Narrow"/>
                <w:sz w:val="20"/>
                <w:szCs w:val="20"/>
              </w:rPr>
            </w:pPr>
          </w:p>
        </w:tc>
        <w:tc>
          <w:tcPr>
            <w:tcW w:w="3119" w:type="dxa"/>
            <w:shd w:val="clear" w:color="auto" w:fill="F2F2F2" w:themeFill="background1" w:themeFillShade="F2"/>
          </w:tcPr>
          <w:p w14:paraId="3D77AE3F" w14:textId="0547971D" w:rsidR="009911FF" w:rsidRPr="00C535CD" w:rsidRDefault="009911FF" w:rsidP="009911FF">
            <w:pPr>
              <w:rPr>
                <w:rFonts w:ascii="Arial Narrow" w:hAnsi="Arial Narrow"/>
                <w:sz w:val="20"/>
                <w:szCs w:val="20"/>
              </w:rPr>
            </w:pPr>
            <w:r w:rsidRPr="00C535CD">
              <w:rPr>
                <w:rFonts w:ascii="Arial Narrow" w:hAnsi="Arial Narrow"/>
                <w:sz w:val="20"/>
                <w:szCs w:val="20"/>
              </w:rPr>
              <w:t>Related policy interventions (Regional, National, State, Local)</w:t>
            </w:r>
          </w:p>
        </w:tc>
        <w:tc>
          <w:tcPr>
            <w:tcW w:w="6633" w:type="dxa"/>
          </w:tcPr>
          <w:p w14:paraId="336473EA" w14:textId="1F2287A4" w:rsidR="009911FF" w:rsidRPr="003C3D10" w:rsidRDefault="009911FF" w:rsidP="009911FF">
            <w:pPr>
              <w:rPr>
                <w:rFonts w:ascii="Arial Narrow" w:hAnsi="Arial Narrow"/>
                <w:sz w:val="20"/>
                <w:szCs w:val="20"/>
              </w:rPr>
            </w:pPr>
            <w:r w:rsidRPr="003C3D10">
              <w:rPr>
                <w:rFonts w:ascii="Arial Narrow" w:hAnsi="Arial Narrow"/>
                <w:sz w:val="20"/>
                <w:szCs w:val="20"/>
              </w:rPr>
              <w:t>Integrated Environment Management Plan, Economic Development Strategy, Poverty Alleviation Strategy, Water Services Development Plan</w:t>
            </w:r>
          </w:p>
        </w:tc>
      </w:tr>
      <w:tr w:rsidR="009911FF" w:rsidRPr="003C3D10" w14:paraId="1C0D0833" w14:textId="77777777" w:rsidTr="008A53F2">
        <w:tc>
          <w:tcPr>
            <w:tcW w:w="704" w:type="dxa"/>
            <w:vMerge w:val="restart"/>
            <w:shd w:val="clear" w:color="auto" w:fill="BFBFBF" w:themeFill="background1" w:themeFillShade="BF"/>
            <w:textDirection w:val="btLr"/>
            <w:vAlign w:val="center"/>
          </w:tcPr>
          <w:p w14:paraId="6684359C" w14:textId="208EF193" w:rsidR="009911FF" w:rsidRPr="00C535CD" w:rsidRDefault="009911FF" w:rsidP="009911FF">
            <w:pPr>
              <w:ind w:left="113" w:right="113"/>
              <w:jc w:val="center"/>
              <w:rPr>
                <w:rFonts w:ascii="Arial Narrow" w:hAnsi="Arial Narrow"/>
                <w:sz w:val="20"/>
                <w:szCs w:val="20"/>
              </w:rPr>
            </w:pPr>
            <w:r w:rsidRPr="00C535CD">
              <w:rPr>
                <w:rFonts w:ascii="Arial Narrow" w:hAnsi="Arial Narrow"/>
                <w:sz w:val="20"/>
                <w:szCs w:val="20"/>
              </w:rPr>
              <w:t>Policy Aims &amp; Activities</w:t>
            </w:r>
          </w:p>
        </w:tc>
        <w:tc>
          <w:tcPr>
            <w:tcW w:w="3119" w:type="dxa"/>
            <w:shd w:val="clear" w:color="auto" w:fill="F2F2F2" w:themeFill="background1" w:themeFillShade="F2"/>
          </w:tcPr>
          <w:p w14:paraId="79097C8F" w14:textId="0864B3D3" w:rsidR="009911FF" w:rsidRPr="00C535CD" w:rsidRDefault="009911FF" w:rsidP="009911FF">
            <w:pPr>
              <w:rPr>
                <w:rFonts w:ascii="Arial Narrow" w:hAnsi="Arial Narrow"/>
                <w:sz w:val="20"/>
                <w:szCs w:val="20"/>
              </w:rPr>
            </w:pPr>
            <w:r w:rsidRPr="00C535CD">
              <w:rPr>
                <w:rFonts w:ascii="Arial Narrow" w:hAnsi="Arial Narrow"/>
                <w:sz w:val="20"/>
                <w:szCs w:val="20"/>
              </w:rPr>
              <w:t>Policy aim</w:t>
            </w:r>
          </w:p>
        </w:tc>
        <w:tc>
          <w:tcPr>
            <w:tcW w:w="6633" w:type="dxa"/>
          </w:tcPr>
          <w:p w14:paraId="7BFC6073" w14:textId="565822AD" w:rsidR="009911FF" w:rsidRPr="003C3D10" w:rsidRDefault="009911FF" w:rsidP="009911FF">
            <w:pPr>
              <w:rPr>
                <w:rFonts w:ascii="Arial Narrow" w:hAnsi="Arial Narrow"/>
                <w:sz w:val="20"/>
                <w:szCs w:val="20"/>
              </w:rPr>
            </w:pPr>
            <w:r w:rsidRPr="003C3D10">
              <w:rPr>
                <w:rFonts w:ascii="Arial Narrow" w:hAnsi="Arial Narrow"/>
                <w:sz w:val="20"/>
                <w:szCs w:val="20"/>
              </w:rPr>
              <w:t>The policy has four key objectives; "(</w:t>
            </w:r>
            <w:proofErr w:type="spellStart"/>
            <w:r w:rsidRPr="003C3D10">
              <w:rPr>
                <w:rFonts w:ascii="Arial Narrow" w:hAnsi="Arial Narrow"/>
                <w:sz w:val="20"/>
                <w:szCs w:val="20"/>
              </w:rPr>
              <w:t>i</w:t>
            </w:r>
            <w:proofErr w:type="spellEnd"/>
            <w:r w:rsidRPr="003C3D10">
              <w:rPr>
                <w:rFonts w:ascii="Arial Narrow" w:hAnsi="Arial Narrow"/>
                <w:sz w:val="20"/>
                <w:szCs w:val="20"/>
              </w:rPr>
              <w:t>) To enable the poorest of the poor to utilize urban agriculture as an element of their survival strategy (household food security), (ii) To enable people to create commercially sustainable economic opportunities through urban agriculture (jobs and income), (iii) To enable previously disadvantaged people to participate in the land redistribution for agricultural development programme (redress imbalances), (iv) To facilitate human resources development (technical, business and social skills training)"</w:t>
            </w:r>
          </w:p>
        </w:tc>
      </w:tr>
      <w:tr w:rsidR="009911FF" w:rsidRPr="003C3D10" w14:paraId="7F985A66" w14:textId="77777777" w:rsidTr="008A53F2">
        <w:tc>
          <w:tcPr>
            <w:tcW w:w="704" w:type="dxa"/>
            <w:vMerge/>
            <w:shd w:val="clear" w:color="auto" w:fill="BFBFBF" w:themeFill="background1" w:themeFillShade="BF"/>
          </w:tcPr>
          <w:p w14:paraId="3B006013"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187280B0" w14:textId="0A165E18" w:rsidR="009911FF" w:rsidRPr="00C535CD" w:rsidRDefault="009911FF" w:rsidP="009911FF">
            <w:pPr>
              <w:rPr>
                <w:rFonts w:ascii="Arial Narrow" w:hAnsi="Arial Narrow"/>
                <w:sz w:val="20"/>
                <w:szCs w:val="20"/>
              </w:rPr>
            </w:pPr>
            <w:r w:rsidRPr="00C535CD">
              <w:rPr>
                <w:rFonts w:ascii="Arial Narrow" w:hAnsi="Arial Narrow"/>
                <w:sz w:val="20"/>
                <w:szCs w:val="20"/>
              </w:rPr>
              <w:t>Description of actions</w:t>
            </w:r>
          </w:p>
        </w:tc>
        <w:tc>
          <w:tcPr>
            <w:tcW w:w="6633" w:type="dxa"/>
          </w:tcPr>
          <w:p w14:paraId="7BBF93DC" w14:textId="2A830413" w:rsidR="009911FF" w:rsidRPr="003C3D10" w:rsidRDefault="009911FF" w:rsidP="009911FF">
            <w:pPr>
              <w:rPr>
                <w:rFonts w:ascii="Arial Narrow" w:hAnsi="Arial Narrow"/>
                <w:sz w:val="20"/>
                <w:szCs w:val="20"/>
              </w:rPr>
            </w:pPr>
            <w:bookmarkStart w:id="39" w:name="_Hlk78446967"/>
            <w:r w:rsidRPr="003C3D10">
              <w:rPr>
                <w:rFonts w:ascii="Arial Narrow" w:hAnsi="Arial Narrow"/>
                <w:sz w:val="20"/>
                <w:szCs w:val="20"/>
              </w:rPr>
              <w:t>9 strategic imperatives; (</w:t>
            </w:r>
            <w:proofErr w:type="spellStart"/>
            <w:r w:rsidRPr="003C3D10">
              <w:rPr>
                <w:rFonts w:ascii="Arial Narrow" w:hAnsi="Arial Narrow"/>
                <w:sz w:val="20"/>
                <w:szCs w:val="20"/>
              </w:rPr>
              <w:t>i</w:t>
            </w:r>
            <w:proofErr w:type="spellEnd"/>
            <w:r w:rsidRPr="003C3D10">
              <w:rPr>
                <w:rFonts w:ascii="Arial Narrow" w:hAnsi="Arial Narrow"/>
                <w:sz w:val="20"/>
                <w:szCs w:val="20"/>
              </w:rPr>
              <w:t>) Include urban agriculture in land use management and physical planning e</w:t>
            </w:r>
            <w:r>
              <w:rPr>
                <w:rFonts w:ascii="Arial Narrow" w:hAnsi="Arial Narrow"/>
                <w:sz w:val="20"/>
                <w:szCs w:val="20"/>
              </w:rPr>
              <w:t>.</w:t>
            </w:r>
            <w:r w:rsidRPr="003C3D10">
              <w:rPr>
                <w:rFonts w:ascii="Arial Narrow" w:hAnsi="Arial Narrow"/>
                <w:sz w:val="20"/>
                <w:szCs w:val="20"/>
              </w:rPr>
              <w:t>g. alterations to municipal land planning processes (land use plans, zoning schemes) (ii) Create linkages with other strategies e</w:t>
            </w:r>
            <w:r>
              <w:rPr>
                <w:rFonts w:ascii="Arial Narrow" w:hAnsi="Arial Narrow"/>
                <w:sz w:val="20"/>
                <w:szCs w:val="20"/>
              </w:rPr>
              <w:t>.</w:t>
            </w:r>
            <w:r w:rsidRPr="003C3D10">
              <w:rPr>
                <w:rFonts w:ascii="Arial Narrow" w:hAnsi="Arial Narrow"/>
                <w:sz w:val="20"/>
                <w:szCs w:val="20"/>
              </w:rPr>
              <w:t>g. internal interventions (poverty alleviation strategy, new housing settlements, local economic development strategies) and externally (integrated nutrition programme of the National Departments of Health and Education, National Department of Land Affairs), (iii) Establish urban agricultural consultative forums e</w:t>
            </w:r>
            <w:r>
              <w:rPr>
                <w:rFonts w:ascii="Arial Narrow" w:hAnsi="Arial Narrow"/>
                <w:sz w:val="20"/>
                <w:szCs w:val="20"/>
              </w:rPr>
              <w:t>.</w:t>
            </w:r>
            <w:r w:rsidRPr="003C3D10">
              <w:rPr>
                <w:rFonts w:ascii="Arial Narrow" w:hAnsi="Arial Narrow"/>
                <w:sz w:val="20"/>
                <w:szCs w:val="20"/>
              </w:rPr>
              <w:t>g. plenary sessions for all relevant stakeholders, Urban Agriculture Association, Intergovernmental Committee (key representatives from the City, Provincial Department of Agriculture), (iv) Build strategic partnerships (v) Release municipal land for urban agricultural purposes e</w:t>
            </w:r>
            <w:r>
              <w:rPr>
                <w:rFonts w:ascii="Arial Narrow" w:hAnsi="Arial Narrow"/>
                <w:sz w:val="20"/>
                <w:szCs w:val="20"/>
              </w:rPr>
              <w:t>.</w:t>
            </w:r>
            <w:r w:rsidRPr="003C3D10">
              <w:rPr>
                <w:rFonts w:ascii="Arial Narrow" w:hAnsi="Arial Narrow"/>
                <w:sz w:val="20"/>
                <w:szCs w:val="20"/>
              </w:rPr>
              <w:t>g. City will acquire commonage land from grant funding which they can lease to emerging city farmers through a permit system (vi) Provide subsidised water for vulnerable groups e</w:t>
            </w:r>
            <w:r>
              <w:rPr>
                <w:rFonts w:ascii="Arial Narrow" w:hAnsi="Arial Narrow"/>
                <w:sz w:val="20"/>
                <w:szCs w:val="20"/>
              </w:rPr>
              <w:t>.</w:t>
            </w:r>
            <w:r w:rsidRPr="003C3D10">
              <w:rPr>
                <w:rFonts w:ascii="Arial Narrow" w:hAnsi="Arial Narrow"/>
                <w:sz w:val="20"/>
                <w:szCs w:val="20"/>
              </w:rPr>
              <w:t>g. 10 kilolitre of water per month for free per institution or group of women, elderly, HIV/Aids facilities, soup kitchens, schools, orphanages. (vii) Specific strategy for livestock keeping - protect public health and safety by moving livestock to urban fringes. (viii) Introduce a support program for urban agriculture e</w:t>
            </w:r>
            <w:r>
              <w:rPr>
                <w:rFonts w:ascii="Arial Narrow" w:hAnsi="Arial Narrow"/>
                <w:sz w:val="20"/>
                <w:szCs w:val="20"/>
              </w:rPr>
              <w:t>.</w:t>
            </w:r>
            <w:r w:rsidRPr="003C3D10">
              <w:rPr>
                <w:rFonts w:ascii="Arial Narrow" w:hAnsi="Arial Narrow"/>
                <w:sz w:val="20"/>
                <w:szCs w:val="20"/>
              </w:rPr>
              <w:t>g. assistance to access land, basic infrastructure, capacity and skills development. (ix) Integrate urban agriculture into commercial agricultural industry e</w:t>
            </w:r>
            <w:r>
              <w:rPr>
                <w:rFonts w:ascii="Arial Narrow" w:hAnsi="Arial Narrow"/>
                <w:sz w:val="20"/>
                <w:szCs w:val="20"/>
              </w:rPr>
              <w:t>.</w:t>
            </w:r>
            <w:r w:rsidRPr="003C3D10">
              <w:rPr>
                <w:rFonts w:ascii="Arial Narrow" w:hAnsi="Arial Narrow"/>
                <w:sz w:val="20"/>
                <w:szCs w:val="20"/>
              </w:rPr>
              <w:t>g. urban farmers use same suppliers, markets, research bodies as commercial farmers.</w:t>
            </w:r>
            <w:bookmarkEnd w:id="39"/>
          </w:p>
        </w:tc>
      </w:tr>
      <w:tr w:rsidR="009911FF" w:rsidRPr="003C3D10" w14:paraId="5AB1419E" w14:textId="77777777" w:rsidTr="008A53F2">
        <w:tc>
          <w:tcPr>
            <w:tcW w:w="704" w:type="dxa"/>
            <w:vMerge/>
            <w:shd w:val="clear" w:color="auto" w:fill="BFBFBF" w:themeFill="background1" w:themeFillShade="BF"/>
          </w:tcPr>
          <w:p w14:paraId="12D10873"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783DCDF5" w14:textId="6F1D98BA" w:rsidR="009911FF" w:rsidRPr="00C535CD" w:rsidRDefault="009911FF" w:rsidP="009911FF">
            <w:pPr>
              <w:rPr>
                <w:rFonts w:ascii="Arial Narrow" w:hAnsi="Arial Narrow"/>
                <w:sz w:val="20"/>
                <w:szCs w:val="20"/>
              </w:rPr>
            </w:pPr>
            <w:r w:rsidRPr="00C535CD">
              <w:rPr>
                <w:rFonts w:ascii="Arial Narrow" w:hAnsi="Arial Narrow"/>
                <w:sz w:val="20"/>
                <w:szCs w:val="20"/>
              </w:rPr>
              <w:t>Role of Local Government</w:t>
            </w:r>
          </w:p>
        </w:tc>
        <w:tc>
          <w:tcPr>
            <w:tcW w:w="6633" w:type="dxa"/>
          </w:tcPr>
          <w:p w14:paraId="76133A52" w14:textId="7F401162" w:rsidR="009911FF" w:rsidRPr="003C3D10" w:rsidRDefault="009911FF" w:rsidP="009911FF">
            <w:pPr>
              <w:rPr>
                <w:rFonts w:ascii="Arial Narrow" w:hAnsi="Arial Narrow"/>
                <w:sz w:val="20"/>
                <w:szCs w:val="20"/>
              </w:rPr>
            </w:pPr>
            <w:r w:rsidRPr="003C3D10">
              <w:rPr>
                <w:rFonts w:ascii="Arial Narrow" w:hAnsi="Arial Narrow"/>
                <w:sz w:val="20"/>
                <w:szCs w:val="20"/>
              </w:rPr>
              <w:t>Developed by the Economic and Human Development Departments. Implemented by the City of Cape Town's Urban Agricultural Unit. The City acts as a facilitator to enable urban agriculture to occur e</w:t>
            </w:r>
            <w:r>
              <w:rPr>
                <w:rFonts w:ascii="Arial Narrow" w:hAnsi="Arial Narrow"/>
                <w:sz w:val="20"/>
                <w:szCs w:val="20"/>
              </w:rPr>
              <w:t>.</w:t>
            </w:r>
            <w:r w:rsidRPr="003C3D10">
              <w:rPr>
                <w:rFonts w:ascii="Arial Narrow" w:hAnsi="Arial Narrow"/>
                <w:sz w:val="20"/>
                <w:szCs w:val="20"/>
              </w:rPr>
              <w:t>g. reducing 'red tape', introducing and exercising regulations, providing land, construction of necessary infrastructure, etc.</w:t>
            </w:r>
          </w:p>
        </w:tc>
      </w:tr>
      <w:tr w:rsidR="009911FF" w:rsidRPr="003C3D10" w14:paraId="3C07C975" w14:textId="77777777" w:rsidTr="008A53F2">
        <w:tc>
          <w:tcPr>
            <w:tcW w:w="704" w:type="dxa"/>
            <w:vMerge/>
            <w:shd w:val="clear" w:color="auto" w:fill="BFBFBF" w:themeFill="background1" w:themeFillShade="BF"/>
          </w:tcPr>
          <w:p w14:paraId="5D2F1E8B"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73B393A8" w14:textId="06A0BA90" w:rsidR="009911FF" w:rsidRPr="00C535CD" w:rsidRDefault="009911FF" w:rsidP="009911FF">
            <w:pPr>
              <w:rPr>
                <w:rFonts w:ascii="Arial Narrow" w:hAnsi="Arial Narrow"/>
                <w:sz w:val="20"/>
                <w:szCs w:val="20"/>
              </w:rPr>
            </w:pPr>
            <w:r w:rsidRPr="00C535CD">
              <w:rPr>
                <w:rFonts w:ascii="Arial Narrow" w:hAnsi="Arial Narrow"/>
                <w:sz w:val="20"/>
                <w:szCs w:val="20"/>
              </w:rPr>
              <w:t>Targeted healthy and sustainable diet-related practice(s)</w:t>
            </w:r>
          </w:p>
        </w:tc>
        <w:tc>
          <w:tcPr>
            <w:tcW w:w="6633" w:type="dxa"/>
          </w:tcPr>
          <w:p w14:paraId="56A84FED"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Connect with local food system</w:t>
            </w:r>
          </w:p>
          <w:p w14:paraId="120F1A3B"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More plant-based foods</w:t>
            </w:r>
          </w:p>
          <w:p w14:paraId="686E08D2"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 xml:space="preserve">Eat seasonally </w:t>
            </w:r>
          </w:p>
          <w:p w14:paraId="605553C0" w14:textId="77777777" w:rsidR="009911FF" w:rsidRPr="003C3D10" w:rsidRDefault="009911FF" w:rsidP="009911FF">
            <w:pPr>
              <w:rPr>
                <w:rFonts w:ascii="Arial Narrow" w:hAnsi="Arial Narrow"/>
                <w:sz w:val="20"/>
                <w:szCs w:val="20"/>
              </w:rPr>
            </w:pPr>
            <w:r w:rsidRPr="003C3D10">
              <w:rPr>
                <w:rFonts w:ascii="Arial Narrow" w:hAnsi="Arial Narrow"/>
                <w:sz w:val="20"/>
                <w:szCs w:val="20"/>
              </w:rPr>
              <w:t>Eat locally available foods</w:t>
            </w:r>
          </w:p>
          <w:p w14:paraId="4B349A14" w14:textId="447AE96E" w:rsidR="009911FF" w:rsidRPr="003C3D10" w:rsidRDefault="009911FF" w:rsidP="009911FF">
            <w:pPr>
              <w:rPr>
                <w:rFonts w:ascii="Arial Narrow" w:hAnsi="Arial Narrow"/>
                <w:sz w:val="20"/>
                <w:szCs w:val="20"/>
              </w:rPr>
            </w:pPr>
            <w:r w:rsidRPr="003C3D10">
              <w:rPr>
                <w:rFonts w:ascii="Arial Narrow" w:hAnsi="Arial Narrow"/>
                <w:sz w:val="20"/>
                <w:szCs w:val="20"/>
              </w:rPr>
              <w:t>Support sustainable food production practices</w:t>
            </w:r>
          </w:p>
        </w:tc>
      </w:tr>
      <w:tr w:rsidR="009911FF" w:rsidRPr="003C3D10" w14:paraId="2C767AA0" w14:textId="77777777" w:rsidTr="008A53F2">
        <w:tc>
          <w:tcPr>
            <w:tcW w:w="704" w:type="dxa"/>
            <w:vMerge/>
            <w:shd w:val="clear" w:color="auto" w:fill="BFBFBF" w:themeFill="background1" w:themeFillShade="BF"/>
          </w:tcPr>
          <w:p w14:paraId="11C85F54"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4EFDDA7A" w14:textId="327BB73C" w:rsidR="009911FF" w:rsidRPr="00C535CD" w:rsidRDefault="009911FF" w:rsidP="009911FF">
            <w:pPr>
              <w:rPr>
                <w:rFonts w:ascii="Arial Narrow" w:hAnsi="Arial Narrow"/>
                <w:sz w:val="20"/>
                <w:szCs w:val="20"/>
              </w:rPr>
            </w:pPr>
            <w:r w:rsidRPr="00C535CD">
              <w:rPr>
                <w:rFonts w:ascii="Arial Narrow" w:hAnsi="Arial Narrow"/>
                <w:sz w:val="20"/>
                <w:szCs w:val="20"/>
              </w:rPr>
              <w:t xml:space="preserve">Targeted food system phase(s) </w:t>
            </w:r>
          </w:p>
        </w:tc>
        <w:tc>
          <w:tcPr>
            <w:tcW w:w="6633" w:type="dxa"/>
          </w:tcPr>
          <w:p w14:paraId="430040B4" w14:textId="72A089C1" w:rsidR="009911FF" w:rsidRPr="003C3D10" w:rsidRDefault="009911FF" w:rsidP="009911FF">
            <w:pPr>
              <w:rPr>
                <w:rFonts w:ascii="Arial Narrow" w:hAnsi="Arial Narrow"/>
                <w:sz w:val="20"/>
                <w:szCs w:val="20"/>
              </w:rPr>
            </w:pPr>
            <w:r w:rsidRPr="003C3D10">
              <w:rPr>
                <w:rFonts w:ascii="Arial Narrow" w:hAnsi="Arial Narrow"/>
                <w:sz w:val="20"/>
                <w:szCs w:val="20"/>
              </w:rPr>
              <w:t>Agricultural production</w:t>
            </w:r>
          </w:p>
          <w:p w14:paraId="7BBF2296" w14:textId="13D1AC26" w:rsidR="009911FF" w:rsidRPr="003C3D10" w:rsidRDefault="009911FF" w:rsidP="009911FF">
            <w:pPr>
              <w:rPr>
                <w:rFonts w:ascii="Arial Narrow" w:hAnsi="Arial Narrow"/>
                <w:sz w:val="20"/>
                <w:szCs w:val="20"/>
              </w:rPr>
            </w:pPr>
            <w:r w:rsidRPr="003C3D10">
              <w:rPr>
                <w:rFonts w:ascii="Arial Narrow" w:hAnsi="Arial Narrow"/>
                <w:sz w:val="20"/>
                <w:szCs w:val="20"/>
              </w:rPr>
              <w:t>Consumption</w:t>
            </w:r>
          </w:p>
          <w:p w14:paraId="7BB366AA" w14:textId="6DC5EB2B" w:rsidR="009911FF" w:rsidRPr="003C3D10" w:rsidRDefault="009911FF" w:rsidP="009911FF">
            <w:pPr>
              <w:rPr>
                <w:rFonts w:ascii="Arial Narrow" w:hAnsi="Arial Narrow"/>
                <w:sz w:val="20"/>
                <w:szCs w:val="20"/>
              </w:rPr>
            </w:pPr>
            <w:r w:rsidRPr="003C3D10">
              <w:rPr>
                <w:rFonts w:ascii="Arial Narrow" w:hAnsi="Arial Narrow"/>
                <w:sz w:val="20"/>
                <w:szCs w:val="20"/>
              </w:rPr>
              <w:t>Distribution</w:t>
            </w:r>
          </w:p>
        </w:tc>
      </w:tr>
      <w:tr w:rsidR="009911FF" w:rsidRPr="003C3D10" w14:paraId="0F03D90F" w14:textId="77777777" w:rsidTr="008A53F2">
        <w:tc>
          <w:tcPr>
            <w:tcW w:w="704" w:type="dxa"/>
            <w:vMerge w:val="restart"/>
            <w:shd w:val="clear" w:color="auto" w:fill="BFBFBF" w:themeFill="background1" w:themeFillShade="BF"/>
            <w:textDirection w:val="btLr"/>
            <w:vAlign w:val="center"/>
          </w:tcPr>
          <w:p w14:paraId="584B1122" w14:textId="3078BD31" w:rsidR="009911FF" w:rsidRPr="003C3D10" w:rsidRDefault="009911FF" w:rsidP="009911FF">
            <w:pPr>
              <w:ind w:left="113" w:right="113"/>
              <w:jc w:val="center"/>
              <w:rPr>
                <w:rFonts w:ascii="Arial Narrow" w:hAnsi="Arial Narrow"/>
                <w:sz w:val="20"/>
                <w:szCs w:val="20"/>
              </w:rPr>
            </w:pPr>
            <w:r w:rsidRPr="003C3D10">
              <w:rPr>
                <w:rFonts w:ascii="Arial Narrow" w:hAnsi="Arial Narrow"/>
                <w:sz w:val="20"/>
                <w:szCs w:val="20"/>
              </w:rPr>
              <w:t>Considerations</w:t>
            </w:r>
          </w:p>
        </w:tc>
        <w:tc>
          <w:tcPr>
            <w:tcW w:w="3119" w:type="dxa"/>
            <w:shd w:val="clear" w:color="auto" w:fill="F2F2F2" w:themeFill="background1" w:themeFillShade="F2"/>
          </w:tcPr>
          <w:p w14:paraId="52DD2A5B" w14:textId="253F00F4" w:rsidR="009911FF" w:rsidRPr="00C535CD" w:rsidRDefault="009911FF" w:rsidP="009911FF">
            <w:pPr>
              <w:rPr>
                <w:rFonts w:ascii="Arial Narrow" w:hAnsi="Arial Narrow"/>
                <w:sz w:val="20"/>
                <w:szCs w:val="20"/>
              </w:rPr>
            </w:pPr>
            <w:r w:rsidRPr="00C535CD">
              <w:rPr>
                <w:rFonts w:ascii="Arial Narrow" w:hAnsi="Arial Narrow"/>
                <w:sz w:val="20"/>
                <w:szCs w:val="20"/>
              </w:rPr>
              <w:t xml:space="preserve">Does the policy consider health? Y/N and how? </w:t>
            </w:r>
          </w:p>
        </w:tc>
        <w:tc>
          <w:tcPr>
            <w:tcW w:w="6633" w:type="dxa"/>
          </w:tcPr>
          <w:p w14:paraId="09AEB935" w14:textId="3101131E" w:rsidR="009911FF" w:rsidRPr="003C3D10" w:rsidRDefault="009911FF" w:rsidP="009911FF">
            <w:pPr>
              <w:rPr>
                <w:rFonts w:ascii="Arial Narrow" w:hAnsi="Arial Narrow"/>
                <w:sz w:val="20"/>
                <w:szCs w:val="20"/>
              </w:rPr>
            </w:pPr>
            <w:r w:rsidRPr="003C3D10">
              <w:rPr>
                <w:rFonts w:ascii="Arial Narrow" w:hAnsi="Arial Narrow"/>
                <w:sz w:val="20"/>
                <w:szCs w:val="20"/>
              </w:rPr>
              <w:t>Y - the policy aims to make urban agriculture more accessible to people experiencing food insecurity based on evidence that their nutritional status is the most disadvantaged. By increasing access to locally produced fresh food, health outcomes will improve.</w:t>
            </w:r>
          </w:p>
        </w:tc>
      </w:tr>
      <w:tr w:rsidR="009911FF" w:rsidRPr="003C3D10" w14:paraId="504BBB0B" w14:textId="77777777" w:rsidTr="008A53F2">
        <w:tc>
          <w:tcPr>
            <w:tcW w:w="704" w:type="dxa"/>
            <w:vMerge/>
            <w:shd w:val="clear" w:color="auto" w:fill="BFBFBF" w:themeFill="background1" w:themeFillShade="BF"/>
          </w:tcPr>
          <w:p w14:paraId="21AACDC6"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30A4D6AF" w14:textId="0DC82199"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equity? Y/N and how?</w:t>
            </w:r>
          </w:p>
        </w:tc>
        <w:tc>
          <w:tcPr>
            <w:tcW w:w="6633" w:type="dxa"/>
          </w:tcPr>
          <w:p w14:paraId="3ECCC26E" w14:textId="7432DF8C" w:rsidR="009911FF" w:rsidRPr="003C3D10" w:rsidRDefault="009911FF" w:rsidP="009911FF">
            <w:pPr>
              <w:rPr>
                <w:rFonts w:ascii="Arial Narrow" w:hAnsi="Arial Narrow"/>
                <w:sz w:val="20"/>
                <w:szCs w:val="20"/>
              </w:rPr>
            </w:pPr>
            <w:r w:rsidRPr="003C3D10">
              <w:rPr>
                <w:rFonts w:ascii="Arial Narrow" w:hAnsi="Arial Narrow"/>
                <w:sz w:val="20"/>
                <w:szCs w:val="20"/>
              </w:rPr>
              <w:t>Y - the City of Cape Town believes that urban agriculture can contribute to poverty alleviation by improving household food security, increasing nutritional status of people experiencing disadvantage, creation of jobs and income generation. Beneficiary groups are targeted based on vulnerability, alignment with food security-related National, provincial and local policies and strategies.</w:t>
            </w:r>
          </w:p>
        </w:tc>
      </w:tr>
      <w:tr w:rsidR="009911FF" w:rsidRPr="003C3D10" w14:paraId="1AEB66DA" w14:textId="77777777" w:rsidTr="008A53F2">
        <w:tc>
          <w:tcPr>
            <w:tcW w:w="704" w:type="dxa"/>
            <w:vMerge/>
            <w:shd w:val="clear" w:color="auto" w:fill="BFBFBF" w:themeFill="background1" w:themeFillShade="BF"/>
          </w:tcPr>
          <w:p w14:paraId="045380F9"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12877A1F" w14:textId="756214B8" w:rsidR="009911FF" w:rsidRPr="00C535CD" w:rsidRDefault="009911FF" w:rsidP="009911FF">
            <w:pPr>
              <w:rPr>
                <w:rFonts w:ascii="Arial Narrow" w:hAnsi="Arial Narrow"/>
                <w:sz w:val="20"/>
                <w:szCs w:val="20"/>
              </w:rPr>
            </w:pPr>
            <w:r w:rsidRPr="00C535CD">
              <w:rPr>
                <w:rFonts w:ascii="Arial Narrow" w:hAnsi="Arial Narrow"/>
                <w:sz w:val="20"/>
                <w:szCs w:val="20"/>
              </w:rPr>
              <w:t>Does the policy consider the broader food system? Y/N and how?</w:t>
            </w:r>
          </w:p>
        </w:tc>
        <w:tc>
          <w:tcPr>
            <w:tcW w:w="6633" w:type="dxa"/>
          </w:tcPr>
          <w:p w14:paraId="7264AA6F" w14:textId="42DE1B6F" w:rsidR="009911FF" w:rsidRPr="003C3D10" w:rsidRDefault="009911FF" w:rsidP="009911FF">
            <w:pPr>
              <w:rPr>
                <w:rFonts w:ascii="Arial Narrow" w:hAnsi="Arial Narrow"/>
                <w:sz w:val="20"/>
                <w:szCs w:val="20"/>
              </w:rPr>
            </w:pPr>
            <w:r w:rsidRPr="003C3D10">
              <w:rPr>
                <w:rFonts w:ascii="Arial Narrow" w:hAnsi="Arial Narrow"/>
                <w:sz w:val="20"/>
                <w:szCs w:val="20"/>
              </w:rPr>
              <w:t>Y - this intervention aims to promote a thriving urban agriculture industry that connects with commercial farmers and feeds into their existing systems</w:t>
            </w:r>
          </w:p>
        </w:tc>
      </w:tr>
      <w:tr w:rsidR="009911FF" w:rsidRPr="003C3D10" w14:paraId="206666C2" w14:textId="77777777" w:rsidTr="008A53F2">
        <w:tc>
          <w:tcPr>
            <w:tcW w:w="704" w:type="dxa"/>
            <w:vMerge w:val="restart"/>
            <w:shd w:val="clear" w:color="auto" w:fill="BFBFBF" w:themeFill="background1" w:themeFillShade="BF"/>
            <w:textDirection w:val="btLr"/>
            <w:vAlign w:val="center"/>
          </w:tcPr>
          <w:p w14:paraId="53D57CDB" w14:textId="7A055FE7" w:rsidR="009911FF" w:rsidRPr="003C3D10" w:rsidRDefault="009911FF" w:rsidP="009911FF">
            <w:pPr>
              <w:ind w:left="113" w:right="113"/>
              <w:jc w:val="center"/>
              <w:rPr>
                <w:rFonts w:ascii="Arial Narrow" w:hAnsi="Arial Narrow"/>
                <w:sz w:val="20"/>
                <w:szCs w:val="20"/>
              </w:rPr>
            </w:pPr>
            <w:r w:rsidRPr="003C3D10">
              <w:rPr>
                <w:rFonts w:ascii="Arial Narrow" w:hAnsi="Arial Narrow"/>
                <w:sz w:val="20"/>
                <w:szCs w:val="20"/>
              </w:rPr>
              <w:t>Evaluation</w:t>
            </w:r>
          </w:p>
        </w:tc>
        <w:tc>
          <w:tcPr>
            <w:tcW w:w="3119" w:type="dxa"/>
            <w:shd w:val="clear" w:color="auto" w:fill="F2F2F2" w:themeFill="background1" w:themeFillShade="F2"/>
          </w:tcPr>
          <w:p w14:paraId="4023B839" w14:textId="2FB43C0C"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evaluation been planned for? </w:t>
            </w:r>
          </w:p>
        </w:tc>
        <w:tc>
          <w:tcPr>
            <w:tcW w:w="6633" w:type="dxa"/>
          </w:tcPr>
          <w:p w14:paraId="355F344E" w14:textId="351A7B66" w:rsidR="009911FF" w:rsidRPr="003C3D10" w:rsidRDefault="009911FF" w:rsidP="009911FF">
            <w:pPr>
              <w:rPr>
                <w:rFonts w:ascii="Arial Narrow" w:hAnsi="Arial Narrow"/>
                <w:sz w:val="20"/>
                <w:szCs w:val="20"/>
              </w:rPr>
            </w:pPr>
            <w:r w:rsidRPr="003C3D10">
              <w:rPr>
                <w:rFonts w:ascii="Arial Narrow" w:hAnsi="Arial Narrow"/>
                <w:sz w:val="20"/>
                <w:szCs w:val="20"/>
              </w:rPr>
              <w:t>Monitoring and evaluation is described in the policy document as one of the key implementation actions "Develop system and procedure to monitor production output' and 'Design instrument to evaluate impact of urban agriculture', both with a lead agent listed as City of Cape Town's Department of Agriculture. Measurable targets are not listed in the policy document itself.</w:t>
            </w:r>
          </w:p>
        </w:tc>
      </w:tr>
      <w:tr w:rsidR="009911FF" w:rsidRPr="003C3D10" w14:paraId="4E3512E8" w14:textId="77777777" w:rsidTr="008A53F2">
        <w:tc>
          <w:tcPr>
            <w:tcW w:w="704" w:type="dxa"/>
            <w:vMerge/>
            <w:shd w:val="clear" w:color="auto" w:fill="BFBFBF" w:themeFill="background1" w:themeFillShade="BF"/>
          </w:tcPr>
          <w:p w14:paraId="1380F2D3"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54F05407" w14:textId="623C1E55" w:rsidR="009911FF" w:rsidRPr="00C535CD" w:rsidRDefault="009911FF" w:rsidP="009911FF">
            <w:pPr>
              <w:rPr>
                <w:rFonts w:ascii="Arial Narrow" w:hAnsi="Arial Narrow"/>
                <w:sz w:val="20"/>
                <w:szCs w:val="20"/>
              </w:rPr>
            </w:pPr>
            <w:r w:rsidRPr="00C535CD">
              <w:rPr>
                <w:rFonts w:ascii="Arial Narrow" w:hAnsi="Arial Narrow"/>
                <w:sz w:val="20"/>
                <w:szCs w:val="20"/>
              </w:rPr>
              <w:t>Data collection tools, target population</w:t>
            </w:r>
          </w:p>
        </w:tc>
        <w:tc>
          <w:tcPr>
            <w:tcW w:w="6633" w:type="dxa"/>
          </w:tcPr>
          <w:p w14:paraId="22D48668" w14:textId="4363EDD0" w:rsidR="009911FF" w:rsidRPr="003C3D10" w:rsidRDefault="009911FF" w:rsidP="009911FF">
            <w:pPr>
              <w:rPr>
                <w:rFonts w:ascii="Arial Narrow" w:hAnsi="Arial Narrow"/>
                <w:sz w:val="20"/>
                <w:szCs w:val="20"/>
              </w:rPr>
            </w:pPr>
            <w:r w:rsidRPr="003C3D10">
              <w:rPr>
                <w:rFonts w:ascii="Arial Narrow" w:hAnsi="Arial Narrow"/>
                <w:sz w:val="20"/>
                <w:szCs w:val="20"/>
              </w:rPr>
              <w:t>Data collection tools or evaluation approaches are not described in the policy document, nor are they detailed in the included study within this review (IPES, 2017)</w:t>
            </w:r>
          </w:p>
        </w:tc>
      </w:tr>
      <w:tr w:rsidR="009911FF" w:rsidRPr="003C3D10" w14:paraId="102428BE" w14:textId="77777777" w:rsidTr="008A53F2">
        <w:tc>
          <w:tcPr>
            <w:tcW w:w="704" w:type="dxa"/>
            <w:vMerge/>
            <w:shd w:val="clear" w:color="auto" w:fill="BFBFBF" w:themeFill="background1" w:themeFillShade="BF"/>
          </w:tcPr>
          <w:p w14:paraId="652320ED"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0FB30B5A" w14:textId="252B4F5B" w:rsidR="009911FF" w:rsidRPr="00C535CD" w:rsidRDefault="009911FF" w:rsidP="009911FF">
            <w:pPr>
              <w:rPr>
                <w:rFonts w:ascii="Arial Narrow" w:hAnsi="Arial Narrow"/>
                <w:sz w:val="20"/>
                <w:szCs w:val="20"/>
              </w:rPr>
            </w:pPr>
            <w:r w:rsidRPr="00C535CD">
              <w:rPr>
                <w:rFonts w:ascii="Arial Narrow" w:hAnsi="Arial Narrow"/>
                <w:sz w:val="20"/>
                <w:szCs w:val="20"/>
              </w:rPr>
              <w:t xml:space="preserve">Has the policy been effective? </w:t>
            </w:r>
          </w:p>
        </w:tc>
        <w:tc>
          <w:tcPr>
            <w:tcW w:w="6633" w:type="dxa"/>
          </w:tcPr>
          <w:p w14:paraId="62C73AB5" w14:textId="497FF209" w:rsidR="009911FF" w:rsidRPr="003C3D10" w:rsidRDefault="009911FF" w:rsidP="009911FF">
            <w:pPr>
              <w:rPr>
                <w:rFonts w:ascii="Arial Narrow" w:hAnsi="Arial Narrow"/>
                <w:sz w:val="20"/>
                <w:szCs w:val="20"/>
              </w:rPr>
            </w:pPr>
            <w:r w:rsidRPr="003C3D10">
              <w:rPr>
                <w:rFonts w:ascii="Arial Narrow" w:hAnsi="Arial Narrow"/>
                <w:sz w:val="20"/>
                <w:szCs w:val="20"/>
              </w:rPr>
              <w:t>IPES (2017) state that 'Assistance has been provided to between 50 and 60 food gardens each year, with provision of technical business skills training'. No further evaluation outcomes are included in the policy document nor the included study.</w:t>
            </w:r>
          </w:p>
        </w:tc>
      </w:tr>
      <w:tr w:rsidR="009911FF" w:rsidRPr="003C3D10" w14:paraId="5FD33054" w14:textId="77777777" w:rsidTr="008A53F2">
        <w:tc>
          <w:tcPr>
            <w:tcW w:w="704" w:type="dxa"/>
            <w:vMerge w:val="restart"/>
            <w:shd w:val="clear" w:color="auto" w:fill="BFBFBF" w:themeFill="background1" w:themeFillShade="BF"/>
            <w:textDirection w:val="btLr"/>
            <w:vAlign w:val="center"/>
          </w:tcPr>
          <w:p w14:paraId="563BC595" w14:textId="75EA3D04" w:rsidR="009911FF" w:rsidRPr="003C3D10" w:rsidRDefault="009911FF" w:rsidP="009911FF">
            <w:pPr>
              <w:ind w:left="113" w:right="113"/>
              <w:jc w:val="center"/>
              <w:rPr>
                <w:rFonts w:ascii="Arial Narrow" w:hAnsi="Arial Narrow"/>
                <w:sz w:val="20"/>
                <w:szCs w:val="20"/>
              </w:rPr>
            </w:pPr>
            <w:r w:rsidRPr="00C535CD">
              <w:rPr>
                <w:rFonts w:ascii="Arial Narrow" w:hAnsi="Arial Narrow"/>
                <w:sz w:val="20"/>
                <w:szCs w:val="20"/>
              </w:rPr>
              <w:t>Policy D</w:t>
            </w:r>
            <w:r w:rsidRPr="003C3D10">
              <w:rPr>
                <w:rFonts w:ascii="Arial Narrow" w:hAnsi="Arial Narrow"/>
                <w:sz w:val="20"/>
                <w:szCs w:val="20"/>
              </w:rPr>
              <w:t>evelopment</w:t>
            </w:r>
          </w:p>
        </w:tc>
        <w:tc>
          <w:tcPr>
            <w:tcW w:w="3119" w:type="dxa"/>
            <w:shd w:val="clear" w:color="auto" w:fill="F2F2F2" w:themeFill="background1" w:themeFillShade="F2"/>
          </w:tcPr>
          <w:p w14:paraId="4E17C6AF" w14:textId="79A2E581" w:rsidR="009911FF" w:rsidRPr="00C535CD" w:rsidRDefault="009911FF" w:rsidP="009911FF">
            <w:pPr>
              <w:rPr>
                <w:rFonts w:ascii="Arial Narrow" w:hAnsi="Arial Narrow"/>
                <w:sz w:val="20"/>
                <w:szCs w:val="20"/>
              </w:rPr>
            </w:pPr>
            <w:r w:rsidRPr="00C535CD">
              <w:rPr>
                <w:rFonts w:ascii="Arial Narrow" w:hAnsi="Arial Narrow"/>
                <w:sz w:val="20"/>
                <w:szCs w:val="20"/>
              </w:rPr>
              <w:t>What evidence underpins the development of the policy?</w:t>
            </w:r>
          </w:p>
        </w:tc>
        <w:tc>
          <w:tcPr>
            <w:tcW w:w="6633" w:type="dxa"/>
          </w:tcPr>
          <w:p w14:paraId="012E1473" w14:textId="19C6222D" w:rsidR="009911FF" w:rsidRPr="003C3D10" w:rsidRDefault="009911FF" w:rsidP="009911FF">
            <w:pPr>
              <w:rPr>
                <w:rFonts w:ascii="Arial Narrow" w:hAnsi="Arial Narrow"/>
                <w:sz w:val="20"/>
                <w:szCs w:val="20"/>
              </w:rPr>
            </w:pPr>
            <w:r w:rsidRPr="003C3D10">
              <w:rPr>
                <w:rFonts w:ascii="Arial Narrow" w:hAnsi="Arial Narrow"/>
                <w:sz w:val="20"/>
                <w:szCs w:val="20"/>
              </w:rPr>
              <w:t>This detail is not included in the policy document or the included study (IPES, 2017).</w:t>
            </w:r>
          </w:p>
        </w:tc>
      </w:tr>
      <w:tr w:rsidR="009911FF" w:rsidRPr="003C3D10" w14:paraId="5B94C7A5" w14:textId="77777777" w:rsidTr="008A53F2">
        <w:tc>
          <w:tcPr>
            <w:tcW w:w="704" w:type="dxa"/>
            <w:vMerge/>
            <w:shd w:val="clear" w:color="auto" w:fill="BFBFBF" w:themeFill="background1" w:themeFillShade="BF"/>
          </w:tcPr>
          <w:p w14:paraId="43F1FB55"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3543B1A3" w14:textId="5F3844F5" w:rsidR="009911FF" w:rsidRPr="00C535CD" w:rsidRDefault="009911FF" w:rsidP="009911FF">
            <w:pPr>
              <w:rPr>
                <w:rFonts w:ascii="Arial Narrow" w:hAnsi="Arial Narrow"/>
                <w:sz w:val="20"/>
                <w:szCs w:val="20"/>
              </w:rPr>
            </w:pPr>
            <w:r w:rsidRPr="00C535CD">
              <w:rPr>
                <w:rFonts w:ascii="Arial Narrow" w:hAnsi="Arial Narrow"/>
                <w:sz w:val="20"/>
                <w:szCs w:val="20"/>
              </w:rPr>
              <w:t>What type of evidence was used to develop the policy?</w:t>
            </w:r>
          </w:p>
        </w:tc>
        <w:tc>
          <w:tcPr>
            <w:tcW w:w="6633" w:type="dxa"/>
          </w:tcPr>
          <w:p w14:paraId="0102982E" w14:textId="4FBF2254" w:rsidR="009911FF" w:rsidRPr="003C3D10" w:rsidRDefault="009911FF" w:rsidP="009911FF">
            <w:pPr>
              <w:rPr>
                <w:rFonts w:ascii="Arial Narrow" w:hAnsi="Arial Narrow"/>
                <w:sz w:val="20"/>
                <w:szCs w:val="20"/>
              </w:rPr>
            </w:pPr>
            <w:r w:rsidRPr="003C3D10">
              <w:rPr>
                <w:rFonts w:ascii="Arial Narrow" w:hAnsi="Arial Narrow"/>
                <w:sz w:val="20"/>
                <w:szCs w:val="20"/>
              </w:rPr>
              <w:t>This detail is not included in the policy document or the included study (IPES, 2017).</w:t>
            </w:r>
          </w:p>
        </w:tc>
      </w:tr>
      <w:tr w:rsidR="009911FF" w:rsidRPr="003C3D10" w14:paraId="570AF717" w14:textId="77777777" w:rsidTr="008A53F2">
        <w:tc>
          <w:tcPr>
            <w:tcW w:w="704" w:type="dxa"/>
            <w:vMerge/>
            <w:shd w:val="clear" w:color="auto" w:fill="BFBFBF" w:themeFill="background1" w:themeFillShade="BF"/>
          </w:tcPr>
          <w:p w14:paraId="75BBE1DA" w14:textId="77777777" w:rsidR="009911FF" w:rsidRPr="003C3D10" w:rsidRDefault="009911FF" w:rsidP="009911FF">
            <w:pPr>
              <w:rPr>
                <w:rFonts w:ascii="Arial Narrow" w:hAnsi="Arial Narrow"/>
                <w:sz w:val="20"/>
                <w:szCs w:val="20"/>
              </w:rPr>
            </w:pPr>
          </w:p>
        </w:tc>
        <w:tc>
          <w:tcPr>
            <w:tcW w:w="3119" w:type="dxa"/>
            <w:shd w:val="clear" w:color="auto" w:fill="F2F2F2" w:themeFill="background1" w:themeFillShade="F2"/>
          </w:tcPr>
          <w:p w14:paraId="43D4567D" w14:textId="616E5E73" w:rsidR="009911FF" w:rsidRPr="00C535CD" w:rsidRDefault="009911FF" w:rsidP="009911FF">
            <w:pPr>
              <w:rPr>
                <w:rFonts w:ascii="Arial Narrow" w:hAnsi="Arial Narrow"/>
                <w:sz w:val="20"/>
                <w:szCs w:val="20"/>
              </w:rPr>
            </w:pPr>
            <w:r w:rsidRPr="00C535CD">
              <w:rPr>
                <w:rFonts w:ascii="Arial Narrow" w:hAnsi="Arial Narrow"/>
                <w:sz w:val="20"/>
                <w:szCs w:val="20"/>
              </w:rPr>
              <w:t>What was the process for using evidence to develo</w:t>
            </w:r>
            <w:bookmarkStart w:id="40" w:name="_GoBack"/>
            <w:bookmarkEnd w:id="40"/>
            <w:r w:rsidRPr="00C535CD">
              <w:rPr>
                <w:rFonts w:ascii="Arial Narrow" w:hAnsi="Arial Narrow"/>
                <w:sz w:val="20"/>
                <w:szCs w:val="20"/>
              </w:rPr>
              <w:t xml:space="preserve">p the policy? </w:t>
            </w:r>
          </w:p>
        </w:tc>
        <w:tc>
          <w:tcPr>
            <w:tcW w:w="6633" w:type="dxa"/>
          </w:tcPr>
          <w:p w14:paraId="4406E1A3" w14:textId="14449542" w:rsidR="009911FF" w:rsidRPr="003C3D10" w:rsidRDefault="009911FF" w:rsidP="009911FF">
            <w:pPr>
              <w:rPr>
                <w:rFonts w:ascii="Arial Narrow" w:hAnsi="Arial Narrow"/>
                <w:sz w:val="20"/>
                <w:szCs w:val="20"/>
              </w:rPr>
            </w:pPr>
            <w:r w:rsidRPr="003C3D10">
              <w:rPr>
                <w:rFonts w:ascii="Arial Narrow" w:hAnsi="Arial Narrow"/>
                <w:sz w:val="20"/>
                <w:szCs w:val="20"/>
              </w:rPr>
              <w:t>This detail is not included in the policy document or the included study (IPES, 2017).</w:t>
            </w:r>
          </w:p>
        </w:tc>
      </w:tr>
    </w:tbl>
    <w:p w14:paraId="170F0808" w14:textId="77777777" w:rsidR="005E23B7" w:rsidRPr="003C3D10" w:rsidRDefault="005E23B7">
      <w:pPr>
        <w:rPr>
          <w:rFonts w:ascii="Arial Narrow" w:hAnsi="Arial Narrow"/>
        </w:rPr>
      </w:pPr>
    </w:p>
    <w:p w14:paraId="2784A6A9" w14:textId="77777777" w:rsidR="00B5286F" w:rsidRPr="003C3D10" w:rsidRDefault="00B5286F">
      <w:pPr>
        <w:rPr>
          <w:rFonts w:ascii="Arial Narrow" w:hAnsi="Arial Narrow"/>
        </w:rPr>
      </w:pPr>
    </w:p>
    <w:p w14:paraId="50CB700B" w14:textId="455EB291" w:rsidR="00FC544C" w:rsidRDefault="00FC544C">
      <w:pPr>
        <w:rPr>
          <w:rFonts w:ascii="Arial Narrow" w:hAnsi="Arial Narrow"/>
        </w:rPr>
      </w:pPr>
      <w:r>
        <w:rPr>
          <w:rFonts w:ascii="Arial Narrow" w:hAnsi="Arial Narrow"/>
        </w:rPr>
        <w:br w:type="page"/>
      </w:r>
    </w:p>
    <w:p w14:paraId="69EFDB3E" w14:textId="6379DD34" w:rsidR="00FC544C" w:rsidRPr="00C37E38" w:rsidRDefault="00FC544C" w:rsidP="00FC544C">
      <w:pPr>
        <w:pStyle w:val="Heading1"/>
        <w:rPr>
          <w:rFonts w:ascii="Arial Narrow" w:hAnsi="Arial Narrow"/>
        </w:rPr>
      </w:pPr>
      <w:bookmarkStart w:id="41" w:name="_Toc83135560"/>
      <w:r w:rsidRPr="00C37E38">
        <w:rPr>
          <w:rFonts w:ascii="Arial Narrow" w:hAnsi="Arial Narrow"/>
        </w:rPr>
        <w:lastRenderedPageBreak/>
        <w:t>Reference List of Included Studies</w:t>
      </w:r>
      <w:bookmarkEnd w:id="41"/>
    </w:p>
    <w:p w14:paraId="78628912" w14:textId="77777777" w:rsidR="00FC544C" w:rsidRDefault="00FC544C" w:rsidP="00FC544C">
      <w:pPr>
        <w:pStyle w:val="EndNoteBibliography"/>
        <w:numPr>
          <w:ilvl w:val="0"/>
          <w:numId w:val="0"/>
        </w:numPr>
        <w:ind w:left="426"/>
        <w:rPr>
          <w:rFonts w:ascii="Arial Narrow" w:hAnsi="Arial Narrow"/>
        </w:rPr>
      </w:pPr>
    </w:p>
    <w:p w14:paraId="2421164F" w14:textId="26CF43A3" w:rsidR="00FC544C" w:rsidRPr="00FC544C" w:rsidRDefault="00FC544C" w:rsidP="00FC544C">
      <w:pPr>
        <w:pStyle w:val="EndNoteBibliography"/>
        <w:numPr>
          <w:ilvl w:val="0"/>
          <w:numId w:val="13"/>
        </w:numPr>
        <w:spacing w:after="0"/>
        <w:ind w:left="426"/>
        <w:rPr>
          <w:rFonts w:ascii="Arial Narrow" w:hAnsi="Arial Narrow"/>
        </w:rPr>
      </w:pPr>
      <w:r w:rsidRPr="00FC544C">
        <w:rPr>
          <w:rFonts w:ascii="Arial Narrow" w:hAnsi="Arial Narrow"/>
        </w:rPr>
        <w:t>Timpanaro, G., et al., Urban agriculture as a tool for sustainable social recovery of metropolitan slum area in Italy: case Catania</w:t>
      </w:r>
      <w:r w:rsidRPr="00FC544C">
        <w:rPr>
          <w:rFonts w:ascii="Arial Narrow" w:hAnsi="Arial Narrow"/>
          <w:i/>
        </w:rPr>
        <w:t>.</w:t>
      </w:r>
      <w:r w:rsidRPr="00FC544C">
        <w:rPr>
          <w:rFonts w:ascii="Arial Narrow" w:hAnsi="Arial Narrow"/>
        </w:rPr>
        <w:t xml:space="preserve"> 2018(1215): p. 315-318.</w:t>
      </w:r>
    </w:p>
    <w:p w14:paraId="24619FDB" w14:textId="77777777" w:rsidR="00FC544C" w:rsidRPr="00FC544C" w:rsidRDefault="00FC544C" w:rsidP="00FC544C">
      <w:pPr>
        <w:pStyle w:val="EndNoteBibliography"/>
        <w:numPr>
          <w:ilvl w:val="0"/>
          <w:numId w:val="13"/>
        </w:numPr>
        <w:spacing w:after="0"/>
        <w:ind w:left="426"/>
        <w:rPr>
          <w:rFonts w:ascii="Arial Narrow" w:hAnsi="Arial Narrow"/>
        </w:rPr>
      </w:pPr>
      <w:r w:rsidRPr="00FC544C">
        <w:rPr>
          <w:rFonts w:ascii="Arial Narrow" w:hAnsi="Arial Narrow"/>
        </w:rPr>
        <w:t>Schwartzman, F., et al., Background and elements of the linkage between the Brazilian school feeding program and family farming</w:t>
      </w:r>
      <w:r w:rsidRPr="00FC544C">
        <w:rPr>
          <w:rFonts w:ascii="Arial Narrow" w:hAnsi="Arial Narrow"/>
          <w:i/>
        </w:rPr>
        <w:t>.</w:t>
      </w:r>
      <w:r w:rsidRPr="00FC544C">
        <w:rPr>
          <w:rFonts w:ascii="Arial Narrow" w:hAnsi="Arial Narrow"/>
        </w:rPr>
        <w:t xml:space="preserve"> 2017. 33(12): p. e00099816.</w:t>
      </w:r>
    </w:p>
    <w:p w14:paraId="503E4F27" w14:textId="77777777" w:rsidR="00FC544C" w:rsidRPr="00FC544C" w:rsidRDefault="00FC544C" w:rsidP="00FC544C">
      <w:pPr>
        <w:pStyle w:val="EndNoteBibliography"/>
        <w:numPr>
          <w:ilvl w:val="0"/>
          <w:numId w:val="13"/>
        </w:numPr>
        <w:spacing w:after="0"/>
        <w:ind w:left="426"/>
        <w:rPr>
          <w:rFonts w:ascii="Arial Narrow" w:hAnsi="Arial Narrow"/>
        </w:rPr>
      </w:pPr>
      <w:r w:rsidRPr="00FC544C">
        <w:rPr>
          <w:rFonts w:ascii="Arial Narrow" w:hAnsi="Arial Narrow"/>
        </w:rPr>
        <w:t>Säumel, I., Reddy, S., and Wachtel, T., Edible City Solutions—One Step Further to Foster Social Resilience through Enhanced Socio-Cultural Ecosystem Services in Cities</w:t>
      </w:r>
      <w:r w:rsidRPr="00FC544C">
        <w:rPr>
          <w:rFonts w:ascii="Arial Narrow" w:hAnsi="Arial Narrow"/>
          <w:i/>
        </w:rPr>
        <w:t>.</w:t>
      </w:r>
      <w:r w:rsidRPr="00FC544C">
        <w:rPr>
          <w:rFonts w:ascii="Arial Narrow" w:hAnsi="Arial Narrow"/>
        </w:rPr>
        <w:t xml:space="preserve"> 2019. 11(4).</w:t>
      </w:r>
    </w:p>
    <w:p w14:paraId="016F66A9" w14:textId="77777777" w:rsidR="00FC544C" w:rsidRPr="00FC544C" w:rsidRDefault="00FC544C" w:rsidP="00FC544C">
      <w:pPr>
        <w:pStyle w:val="EndNoteBibliography"/>
        <w:numPr>
          <w:ilvl w:val="0"/>
          <w:numId w:val="13"/>
        </w:numPr>
        <w:spacing w:after="0"/>
        <w:ind w:left="426"/>
        <w:rPr>
          <w:rFonts w:ascii="Arial Narrow" w:hAnsi="Arial Narrow"/>
        </w:rPr>
      </w:pPr>
      <w:r w:rsidRPr="00FC544C">
        <w:rPr>
          <w:rFonts w:ascii="Arial Narrow" w:hAnsi="Arial Narrow"/>
        </w:rPr>
        <w:t>Sanyé-Mengual, E., et al., Evaluating the current state of rooftop agriculture in Western Europe: categories and implementation constraints</w:t>
      </w:r>
      <w:r w:rsidRPr="00FC544C">
        <w:rPr>
          <w:rFonts w:ascii="Arial Narrow" w:hAnsi="Arial Narrow"/>
          <w:i/>
        </w:rPr>
        <w:t>.</w:t>
      </w:r>
      <w:r w:rsidRPr="00FC544C">
        <w:rPr>
          <w:rFonts w:ascii="Arial Narrow" w:hAnsi="Arial Narrow"/>
        </w:rPr>
        <w:t xml:space="preserve"> 2018(1215): p. 325-332.</w:t>
      </w:r>
    </w:p>
    <w:p w14:paraId="29C20C8E" w14:textId="77777777" w:rsidR="00FC544C" w:rsidRPr="00FC544C" w:rsidRDefault="00FC544C" w:rsidP="00FC544C">
      <w:pPr>
        <w:pStyle w:val="EndNoteBibliography"/>
        <w:numPr>
          <w:ilvl w:val="0"/>
          <w:numId w:val="13"/>
        </w:numPr>
        <w:spacing w:after="0"/>
        <w:ind w:left="426"/>
        <w:rPr>
          <w:rFonts w:ascii="Arial Narrow" w:hAnsi="Arial Narrow"/>
        </w:rPr>
      </w:pPr>
      <w:r w:rsidRPr="00FC544C">
        <w:rPr>
          <w:rFonts w:ascii="Arial Narrow" w:hAnsi="Arial Narrow"/>
        </w:rPr>
        <w:t>Mulligan, K., et al., Toronto Municipal Staff and Policy-makers' Views on Urban Agriculture and Health: A Qualitative Study</w:t>
      </w:r>
      <w:r w:rsidRPr="00FC544C">
        <w:rPr>
          <w:rFonts w:ascii="Arial Narrow" w:hAnsi="Arial Narrow"/>
          <w:i/>
        </w:rPr>
        <w:t>.</w:t>
      </w:r>
      <w:r w:rsidRPr="00FC544C">
        <w:rPr>
          <w:rFonts w:ascii="Arial Narrow" w:hAnsi="Arial Narrow"/>
        </w:rPr>
        <w:t xml:space="preserve"> 2018: p. 133-156.</w:t>
      </w:r>
    </w:p>
    <w:p w14:paraId="14686F0B" w14:textId="77777777" w:rsidR="00FC544C" w:rsidRPr="00FC544C" w:rsidRDefault="00FC544C" w:rsidP="00FC544C">
      <w:pPr>
        <w:pStyle w:val="EndNoteBibliography"/>
        <w:numPr>
          <w:ilvl w:val="0"/>
          <w:numId w:val="13"/>
        </w:numPr>
        <w:spacing w:after="0"/>
        <w:ind w:left="426"/>
        <w:rPr>
          <w:rFonts w:ascii="Arial Narrow" w:hAnsi="Arial Narrow"/>
        </w:rPr>
      </w:pPr>
      <w:r w:rsidRPr="00FC544C">
        <w:rPr>
          <w:rFonts w:ascii="Arial Narrow" w:hAnsi="Arial Narrow"/>
        </w:rPr>
        <w:t>Lazzarini, L., The role of planning in shaping better urban-rural relationships in Bristol City Region</w:t>
      </w:r>
      <w:r w:rsidRPr="00FC544C">
        <w:rPr>
          <w:rFonts w:ascii="Arial Narrow" w:hAnsi="Arial Narrow"/>
          <w:i/>
        </w:rPr>
        <w:t>.</w:t>
      </w:r>
      <w:r w:rsidRPr="00FC544C">
        <w:rPr>
          <w:rFonts w:ascii="Arial Narrow" w:hAnsi="Arial Narrow"/>
        </w:rPr>
        <w:t xml:space="preserve"> 2018. 71: p. 311-319.</w:t>
      </w:r>
    </w:p>
    <w:p w14:paraId="0578B49B" w14:textId="77777777" w:rsidR="00FC544C" w:rsidRPr="00FC544C" w:rsidRDefault="00FC544C" w:rsidP="00FC544C">
      <w:pPr>
        <w:pStyle w:val="EndNoteBibliography"/>
        <w:numPr>
          <w:ilvl w:val="0"/>
          <w:numId w:val="13"/>
        </w:numPr>
        <w:spacing w:after="0"/>
        <w:ind w:left="426"/>
        <w:rPr>
          <w:rFonts w:ascii="Arial Narrow" w:hAnsi="Arial Narrow"/>
        </w:rPr>
      </w:pPr>
      <w:r w:rsidRPr="00FC544C">
        <w:rPr>
          <w:rFonts w:ascii="Arial Narrow" w:hAnsi="Arial Narrow"/>
        </w:rPr>
        <w:t>Tsui, E.K., et al., Institutional food as a lever for improving health in cities: the case of New York City</w:t>
      </w:r>
      <w:r w:rsidRPr="00FC544C">
        <w:rPr>
          <w:rFonts w:ascii="Arial Narrow" w:hAnsi="Arial Narrow"/>
          <w:i/>
        </w:rPr>
        <w:t>.</w:t>
      </w:r>
      <w:r w:rsidRPr="00FC544C">
        <w:rPr>
          <w:rFonts w:ascii="Arial Narrow" w:hAnsi="Arial Narrow"/>
        </w:rPr>
        <w:t xml:space="preserve"> 2015. 129(4): p. 303-9.</w:t>
      </w:r>
    </w:p>
    <w:p w14:paraId="02B5519A" w14:textId="77777777" w:rsidR="00FC544C" w:rsidRPr="00FC544C" w:rsidRDefault="00FC544C" w:rsidP="00FC544C">
      <w:pPr>
        <w:pStyle w:val="EndNoteBibliography"/>
        <w:numPr>
          <w:ilvl w:val="0"/>
          <w:numId w:val="13"/>
        </w:numPr>
        <w:spacing w:after="0"/>
        <w:ind w:left="426"/>
        <w:rPr>
          <w:rFonts w:ascii="Arial Narrow" w:hAnsi="Arial Narrow"/>
        </w:rPr>
      </w:pPr>
      <w:r w:rsidRPr="00FC544C">
        <w:rPr>
          <w:rFonts w:ascii="Arial Narrow" w:hAnsi="Arial Narrow"/>
        </w:rPr>
        <w:t>Sonnino, R., The new geography of food security: exploring the potential of urban food strategies</w:t>
      </w:r>
      <w:r w:rsidRPr="00FC544C">
        <w:rPr>
          <w:rFonts w:ascii="Arial Narrow" w:hAnsi="Arial Narrow"/>
          <w:i/>
        </w:rPr>
        <w:t>.</w:t>
      </w:r>
      <w:r w:rsidRPr="00FC544C">
        <w:rPr>
          <w:rFonts w:ascii="Arial Narrow" w:hAnsi="Arial Narrow"/>
        </w:rPr>
        <w:t xml:space="preserve"> 2016. 182(2): p. 190-200.</w:t>
      </w:r>
    </w:p>
    <w:p w14:paraId="01082E05" w14:textId="77777777" w:rsidR="00FC544C" w:rsidRPr="00FC544C" w:rsidRDefault="00FC544C" w:rsidP="00FC544C">
      <w:pPr>
        <w:pStyle w:val="EndNoteBibliography"/>
        <w:numPr>
          <w:ilvl w:val="0"/>
          <w:numId w:val="13"/>
        </w:numPr>
        <w:spacing w:after="0"/>
        <w:ind w:left="426"/>
        <w:rPr>
          <w:rFonts w:ascii="Arial Narrow" w:hAnsi="Arial Narrow"/>
        </w:rPr>
      </w:pPr>
      <w:r w:rsidRPr="00FC544C">
        <w:rPr>
          <w:rFonts w:ascii="Arial Narrow" w:hAnsi="Arial Narrow"/>
        </w:rPr>
        <w:t>Smith, J., et al., Balancing competing policy demands: the case of sustainable public sector food procurement</w:t>
      </w:r>
      <w:r w:rsidRPr="00FC544C">
        <w:rPr>
          <w:rFonts w:ascii="Arial Narrow" w:hAnsi="Arial Narrow"/>
          <w:i/>
        </w:rPr>
        <w:t>.</w:t>
      </w:r>
      <w:r w:rsidRPr="00FC544C">
        <w:rPr>
          <w:rFonts w:ascii="Arial Narrow" w:hAnsi="Arial Narrow"/>
        </w:rPr>
        <w:t xml:space="preserve"> 2016. 112: p. 249-256.</w:t>
      </w:r>
    </w:p>
    <w:p w14:paraId="31DA1FF8" w14:textId="77777777" w:rsidR="00FC544C" w:rsidRPr="00FC544C" w:rsidRDefault="00FC544C" w:rsidP="00FC544C">
      <w:pPr>
        <w:pStyle w:val="EndNoteBibliography"/>
        <w:numPr>
          <w:ilvl w:val="0"/>
          <w:numId w:val="13"/>
        </w:numPr>
        <w:spacing w:after="0"/>
        <w:ind w:left="426"/>
        <w:rPr>
          <w:rFonts w:ascii="Arial Narrow" w:hAnsi="Arial Narrow"/>
        </w:rPr>
      </w:pPr>
      <w:r w:rsidRPr="00FC544C">
        <w:rPr>
          <w:rFonts w:ascii="Arial Narrow" w:hAnsi="Arial Narrow"/>
        </w:rPr>
        <w:t>Nogueira, R.M., et al., Sixty years of the National Food Program in Brazil</w:t>
      </w:r>
      <w:r w:rsidRPr="00FC544C">
        <w:rPr>
          <w:rFonts w:ascii="Arial Narrow" w:hAnsi="Arial Narrow"/>
          <w:i/>
        </w:rPr>
        <w:t>.</w:t>
      </w:r>
      <w:r w:rsidRPr="00FC544C">
        <w:rPr>
          <w:rFonts w:ascii="Arial Narrow" w:hAnsi="Arial Narrow"/>
        </w:rPr>
        <w:t xml:space="preserve"> 2016. 29(2): p. 253-267.</w:t>
      </w:r>
    </w:p>
    <w:p w14:paraId="18092B05" w14:textId="77777777" w:rsidR="00FC544C" w:rsidRPr="00FC544C" w:rsidRDefault="00FC544C" w:rsidP="00FC544C">
      <w:pPr>
        <w:pStyle w:val="EndNoteBibliography"/>
        <w:numPr>
          <w:ilvl w:val="0"/>
          <w:numId w:val="13"/>
        </w:numPr>
        <w:spacing w:after="0"/>
        <w:ind w:left="426"/>
        <w:rPr>
          <w:rFonts w:ascii="Arial Narrow" w:hAnsi="Arial Narrow"/>
        </w:rPr>
      </w:pPr>
      <w:r w:rsidRPr="00FC544C">
        <w:rPr>
          <w:rFonts w:ascii="Arial Narrow" w:hAnsi="Arial Narrow"/>
        </w:rPr>
        <w:t>Neto, B. and Gama Caldas, M., The use of green criteria in the public procurement of food products and catering services: a review of EU schemes</w:t>
      </w:r>
      <w:r w:rsidRPr="00FC544C">
        <w:rPr>
          <w:rFonts w:ascii="Arial Narrow" w:hAnsi="Arial Narrow"/>
          <w:i/>
        </w:rPr>
        <w:t>.</w:t>
      </w:r>
      <w:r w:rsidRPr="00FC544C">
        <w:rPr>
          <w:rFonts w:ascii="Arial Narrow" w:hAnsi="Arial Narrow"/>
        </w:rPr>
        <w:t xml:space="preserve"> 2017. 20(5): p. 1905-1933.</w:t>
      </w:r>
    </w:p>
    <w:p w14:paraId="32C4172A" w14:textId="77777777" w:rsidR="00FC544C" w:rsidRPr="00FC544C" w:rsidRDefault="00FC544C" w:rsidP="00FC544C">
      <w:pPr>
        <w:pStyle w:val="EndNoteBibliography"/>
        <w:numPr>
          <w:ilvl w:val="0"/>
          <w:numId w:val="13"/>
        </w:numPr>
        <w:spacing w:after="0"/>
        <w:ind w:left="426"/>
        <w:rPr>
          <w:rFonts w:ascii="Arial Narrow" w:hAnsi="Arial Narrow"/>
        </w:rPr>
      </w:pPr>
      <w:r w:rsidRPr="00FC544C">
        <w:rPr>
          <w:rFonts w:ascii="Arial Narrow" w:hAnsi="Arial Narrow"/>
        </w:rPr>
        <w:t>Olsson, E., et al., Peri-Urban Food Production and Its Relation to Urban Resilience</w:t>
      </w:r>
      <w:r w:rsidRPr="00FC544C">
        <w:rPr>
          <w:rFonts w:ascii="Arial Narrow" w:hAnsi="Arial Narrow"/>
          <w:i/>
        </w:rPr>
        <w:t>.</w:t>
      </w:r>
      <w:r w:rsidRPr="00FC544C">
        <w:rPr>
          <w:rFonts w:ascii="Arial Narrow" w:hAnsi="Arial Narrow"/>
        </w:rPr>
        <w:t xml:space="preserve"> 2016. 8(12).</w:t>
      </w:r>
    </w:p>
    <w:p w14:paraId="27B97083" w14:textId="77777777" w:rsidR="00FC544C" w:rsidRPr="00FC544C" w:rsidRDefault="00FC544C" w:rsidP="00FC544C">
      <w:pPr>
        <w:pStyle w:val="EndNoteBibliography"/>
        <w:numPr>
          <w:ilvl w:val="0"/>
          <w:numId w:val="13"/>
        </w:numPr>
        <w:spacing w:after="0"/>
        <w:ind w:left="426"/>
        <w:rPr>
          <w:rFonts w:ascii="Arial Narrow" w:hAnsi="Arial Narrow"/>
        </w:rPr>
      </w:pPr>
      <w:r w:rsidRPr="00FC544C">
        <w:rPr>
          <w:rFonts w:ascii="Arial Narrow" w:hAnsi="Arial Narrow"/>
        </w:rPr>
        <w:t>Moragues-Faus, A. and Morgan, K., Reframing the foodscape: the emergent world of urban food policy</w:t>
      </w:r>
      <w:r w:rsidRPr="00FC544C">
        <w:rPr>
          <w:rFonts w:ascii="Arial Narrow" w:hAnsi="Arial Narrow"/>
          <w:i/>
        </w:rPr>
        <w:t>.</w:t>
      </w:r>
      <w:r w:rsidRPr="00FC544C">
        <w:rPr>
          <w:rFonts w:ascii="Arial Narrow" w:hAnsi="Arial Narrow"/>
        </w:rPr>
        <w:t xml:space="preserve"> 2015. 47(7): p. 1558-1573.</w:t>
      </w:r>
    </w:p>
    <w:p w14:paraId="101E2BA8" w14:textId="77777777" w:rsidR="00FC544C" w:rsidRPr="00FC544C" w:rsidRDefault="00FC544C" w:rsidP="00FC544C">
      <w:pPr>
        <w:pStyle w:val="EndNoteBibliography"/>
        <w:numPr>
          <w:ilvl w:val="0"/>
          <w:numId w:val="13"/>
        </w:numPr>
        <w:spacing w:after="0"/>
        <w:ind w:left="426"/>
        <w:rPr>
          <w:rFonts w:ascii="Arial Narrow" w:hAnsi="Arial Narrow"/>
        </w:rPr>
      </w:pPr>
      <w:r w:rsidRPr="00FC544C">
        <w:rPr>
          <w:rFonts w:ascii="Arial Narrow" w:hAnsi="Arial Narrow"/>
        </w:rPr>
        <w:t>Ilieva, R.T., Urban Food Systems Strategies: A Promising Tool for Implementing the SDGs in Practice †</w:t>
      </w:r>
      <w:r w:rsidRPr="00FC544C">
        <w:rPr>
          <w:rFonts w:ascii="Arial Narrow" w:hAnsi="Arial Narrow"/>
          <w:i/>
        </w:rPr>
        <w:t>.</w:t>
      </w:r>
      <w:r w:rsidRPr="00FC544C">
        <w:rPr>
          <w:rFonts w:ascii="Arial Narrow" w:hAnsi="Arial Narrow"/>
        </w:rPr>
        <w:t xml:space="preserve"> 2017. 9(10).</w:t>
      </w:r>
    </w:p>
    <w:p w14:paraId="707D8C3E" w14:textId="77777777" w:rsidR="00FC544C" w:rsidRPr="00FC544C" w:rsidRDefault="00FC544C" w:rsidP="00FC544C">
      <w:pPr>
        <w:pStyle w:val="EndNoteBibliography"/>
        <w:numPr>
          <w:ilvl w:val="0"/>
          <w:numId w:val="13"/>
        </w:numPr>
        <w:spacing w:after="0"/>
        <w:ind w:left="426"/>
        <w:rPr>
          <w:rFonts w:ascii="Arial Narrow" w:hAnsi="Arial Narrow"/>
        </w:rPr>
      </w:pPr>
      <w:r w:rsidRPr="00FC544C">
        <w:rPr>
          <w:rFonts w:ascii="Arial Narrow" w:hAnsi="Arial Narrow"/>
        </w:rPr>
        <w:t>Hawkes, C. and Halliday, J. What makes urban food policy happen? Insights from five case studies. 2017. International Panel of Experts on Sustainable Food Systems.</w:t>
      </w:r>
    </w:p>
    <w:p w14:paraId="1B7A19EA" w14:textId="77777777" w:rsidR="00FC544C" w:rsidRPr="00FC544C" w:rsidRDefault="00FC544C" w:rsidP="00FC544C">
      <w:pPr>
        <w:pStyle w:val="EndNoteBibliography"/>
        <w:numPr>
          <w:ilvl w:val="0"/>
          <w:numId w:val="13"/>
        </w:numPr>
        <w:spacing w:after="0"/>
        <w:ind w:left="426"/>
        <w:rPr>
          <w:rFonts w:ascii="Arial Narrow" w:hAnsi="Arial Narrow"/>
        </w:rPr>
      </w:pPr>
      <w:r w:rsidRPr="00FC544C">
        <w:rPr>
          <w:rFonts w:ascii="Arial Narrow" w:hAnsi="Arial Narrow"/>
        </w:rPr>
        <w:t>Gorrie, P., Residential Organics Diversion in Toronto, in BioCycle. 2017: Canada.</w:t>
      </w:r>
    </w:p>
    <w:p w14:paraId="3640F55C" w14:textId="77777777" w:rsidR="00FC544C" w:rsidRPr="00FC544C" w:rsidRDefault="00FC544C" w:rsidP="00FC544C">
      <w:pPr>
        <w:pStyle w:val="EndNoteBibliography"/>
        <w:numPr>
          <w:ilvl w:val="0"/>
          <w:numId w:val="13"/>
        </w:numPr>
        <w:spacing w:after="0"/>
        <w:ind w:left="426"/>
        <w:rPr>
          <w:rFonts w:ascii="Arial Narrow" w:hAnsi="Arial Narrow"/>
        </w:rPr>
      </w:pPr>
      <w:r w:rsidRPr="00FC544C">
        <w:rPr>
          <w:rFonts w:ascii="Arial Narrow" w:hAnsi="Arial Narrow"/>
        </w:rPr>
        <w:t>Goncalves, H., et al., Family farming products on menus in school feeding: a partnership for promoting healthy eating. 2015. 45(12): p. 2267-73.</w:t>
      </w:r>
    </w:p>
    <w:p w14:paraId="75118B9B" w14:textId="77777777" w:rsidR="00FC544C" w:rsidRPr="00FC544C" w:rsidRDefault="00FC544C" w:rsidP="00FC544C">
      <w:pPr>
        <w:pStyle w:val="ListParagraph"/>
        <w:numPr>
          <w:ilvl w:val="0"/>
          <w:numId w:val="13"/>
        </w:numPr>
        <w:spacing w:after="0" w:line="240" w:lineRule="auto"/>
        <w:ind w:left="426"/>
      </w:pPr>
      <w:r w:rsidRPr="00FC544C">
        <w:rPr>
          <w:rFonts w:ascii="Arial Narrow" w:hAnsi="Arial Narrow"/>
          <w:noProof/>
        </w:rPr>
        <w:t>Freudenberg, N., Willingham, C., and Cohen, N., The Role of Metrics in Food Policy: Lessons from a Decade of Experience in New York City</w:t>
      </w:r>
      <w:r w:rsidRPr="00FC544C">
        <w:rPr>
          <w:rFonts w:ascii="Arial Narrow" w:hAnsi="Arial Narrow"/>
          <w:i/>
          <w:noProof/>
        </w:rPr>
        <w:t>.</w:t>
      </w:r>
      <w:r w:rsidRPr="00FC544C">
        <w:rPr>
          <w:rFonts w:ascii="Arial Narrow" w:hAnsi="Arial Narrow"/>
          <w:noProof/>
        </w:rPr>
        <w:t xml:space="preserve"> 2018: p. 191-209.</w:t>
      </w:r>
    </w:p>
    <w:p w14:paraId="3D25BA8F" w14:textId="77777777" w:rsidR="00FC544C" w:rsidRPr="00FC544C" w:rsidRDefault="00FC544C" w:rsidP="00FC544C">
      <w:pPr>
        <w:pStyle w:val="EndNoteBibliography"/>
        <w:numPr>
          <w:ilvl w:val="0"/>
          <w:numId w:val="13"/>
        </w:numPr>
        <w:spacing w:after="0"/>
        <w:ind w:left="426"/>
        <w:rPr>
          <w:rFonts w:ascii="Arial Narrow" w:hAnsi="Arial Narrow"/>
        </w:rPr>
      </w:pPr>
      <w:r w:rsidRPr="00FC544C">
        <w:rPr>
          <w:rFonts w:ascii="Arial Narrow" w:hAnsi="Arial Narrow"/>
        </w:rPr>
        <w:t>Fesenfeld, L.P., Governing Urban Food Systems in the Long Run: Comparing Best Practices in Sustainable Food Procurement Regulations</w:t>
      </w:r>
      <w:r w:rsidRPr="00FC544C">
        <w:rPr>
          <w:rFonts w:ascii="Arial Narrow" w:hAnsi="Arial Narrow"/>
          <w:i/>
        </w:rPr>
        <w:t>.</w:t>
      </w:r>
      <w:r w:rsidRPr="00FC544C">
        <w:rPr>
          <w:rFonts w:ascii="Arial Narrow" w:hAnsi="Arial Narrow"/>
        </w:rPr>
        <w:t xml:space="preserve"> 2016. 25(4): p. 260-270.</w:t>
      </w:r>
    </w:p>
    <w:p w14:paraId="6B72E686" w14:textId="77777777" w:rsidR="00FC544C" w:rsidRPr="00FC544C" w:rsidRDefault="00FC544C" w:rsidP="00FC544C">
      <w:pPr>
        <w:pStyle w:val="EndNoteBibliography"/>
        <w:numPr>
          <w:ilvl w:val="0"/>
          <w:numId w:val="13"/>
        </w:numPr>
        <w:spacing w:after="0"/>
        <w:ind w:left="426"/>
        <w:rPr>
          <w:rFonts w:ascii="Arial Narrow" w:hAnsi="Arial Narrow"/>
        </w:rPr>
      </w:pPr>
      <w:r w:rsidRPr="00FC544C">
        <w:rPr>
          <w:rFonts w:ascii="Arial Narrow" w:hAnsi="Arial Narrow"/>
        </w:rPr>
        <w:t>Dubbeling, M., et al., Assessing and Planning Sustainable City Region Food Systems: Insights from Two Latin American Cities</w:t>
      </w:r>
      <w:r w:rsidRPr="00FC544C">
        <w:rPr>
          <w:rFonts w:ascii="Arial Narrow" w:hAnsi="Arial Narrow"/>
          <w:i/>
        </w:rPr>
        <w:t>.</w:t>
      </w:r>
      <w:r w:rsidRPr="00FC544C">
        <w:rPr>
          <w:rFonts w:ascii="Arial Narrow" w:hAnsi="Arial Narrow"/>
        </w:rPr>
        <w:t xml:space="preserve"> 2017. 9(8).</w:t>
      </w:r>
    </w:p>
    <w:p w14:paraId="32029612" w14:textId="77777777" w:rsidR="00FC544C" w:rsidRPr="00FC544C" w:rsidRDefault="00FC544C" w:rsidP="00FC544C">
      <w:pPr>
        <w:pStyle w:val="EndNoteBibliography"/>
        <w:numPr>
          <w:ilvl w:val="0"/>
          <w:numId w:val="13"/>
        </w:numPr>
        <w:spacing w:after="0"/>
        <w:ind w:left="426"/>
        <w:rPr>
          <w:rFonts w:ascii="Arial Narrow" w:hAnsi="Arial Narrow"/>
        </w:rPr>
      </w:pPr>
      <w:r w:rsidRPr="00FC544C">
        <w:rPr>
          <w:rFonts w:ascii="Arial Narrow" w:hAnsi="Arial Narrow"/>
        </w:rPr>
        <w:t>Crivits, M., et al., Four Perspectives of Sustainability Applied to the Local Food Strategy of Ghent (Belgium): Need for a Cycle of Democratic Participation? 2016. 8(1).</w:t>
      </w:r>
    </w:p>
    <w:p w14:paraId="2843FFE4" w14:textId="77777777" w:rsidR="00FC544C" w:rsidRPr="00FC544C" w:rsidRDefault="00FC544C" w:rsidP="00FC544C">
      <w:pPr>
        <w:pStyle w:val="EndNoteBibliography"/>
        <w:numPr>
          <w:ilvl w:val="0"/>
          <w:numId w:val="13"/>
        </w:numPr>
        <w:spacing w:after="0"/>
        <w:ind w:left="426"/>
        <w:rPr>
          <w:rFonts w:ascii="Arial Narrow" w:hAnsi="Arial Narrow"/>
        </w:rPr>
      </w:pPr>
      <w:r w:rsidRPr="00FC544C">
        <w:rPr>
          <w:rFonts w:ascii="Arial Narrow" w:hAnsi="Arial Narrow"/>
        </w:rPr>
        <w:t>Collé, M., Daniel, A.C., and Aubry, C., Call for projects “Parisculteurs”: catalyst for urban agriculture development on rooftops in Paris</w:t>
      </w:r>
      <w:r w:rsidRPr="00FC544C">
        <w:rPr>
          <w:rFonts w:ascii="Arial Narrow" w:hAnsi="Arial Narrow"/>
          <w:i/>
        </w:rPr>
        <w:t>.</w:t>
      </w:r>
      <w:r w:rsidRPr="00FC544C">
        <w:rPr>
          <w:rFonts w:ascii="Arial Narrow" w:hAnsi="Arial Narrow"/>
        </w:rPr>
        <w:t xml:space="preserve"> 2018(1215): p. 147-152.</w:t>
      </w:r>
    </w:p>
    <w:p w14:paraId="53BC8F04" w14:textId="77777777" w:rsidR="00FC544C" w:rsidRPr="00FC544C" w:rsidRDefault="00FC544C" w:rsidP="00FC544C">
      <w:pPr>
        <w:pStyle w:val="EndNoteBibliography"/>
        <w:numPr>
          <w:ilvl w:val="0"/>
          <w:numId w:val="13"/>
        </w:numPr>
        <w:spacing w:after="0"/>
        <w:ind w:left="426"/>
        <w:rPr>
          <w:rFonts w:ascii="Arial Narrow" w:hAnsi="Arial Narrow"/>
        </w:rPr>
      </w:pPr>
      <w:r w:rsidRPr="00FC544C">
        <w:rPr>
          <w:rFonts w:ascii="Arial Narrow" w:hAnsi="Arial Narrow"/>
        </w:rPr>
        <w:t>Cerutti, A.K., et al., Modelling, assessing, and ranking public procurement options for a climate-friendly catering service</w:t>
      </w:r>
      <w:r w:rsidRPr="00FC544C">
        <w:rPr>
          <w:rFonts w:ascii="Arial Narrow" w:hAnsi="Arial Narrow"/>
          <w:i/>
        </w:rPr>
        <w:t>.</w:t>
      </w:r>
      <w:r w:rsidRPr="00FC544C">
        <w:rPr>
          <w:rFonts w:ascii="Arial Narrow" w:hAnsi="Arial Narrow"/>
        </w:rPr>
        <w:t xml:space="preserve"> 2017. 23(1): p. 95-115.</w:t>
      </w:r>
    </w:p>
    <w:p w14:paraId="03C76758" w14:textId="77777777" w:rsidR="00FC544C" w:rsidRPr="00FC544C" w:rsidRDefault="00FC544C" w:rsidP="00FC544C">
      <w:pPr>
        <w:pStyle w:val="EndNoteBibliography"/>
        <w:numPr>
          <w:ilvl w:val="0"/>
          <w:numId w:val="13"/>
        </w:numPr>
        <w:spacing w:after="0"/>
        <w:ind w:left="426"/>
        <w:rPr>
          <w:rFonts w:ascii="Arial Narrow" w:hAnsi="Arial Narrow"/>
        </w:rPr>
      </w:pPr>
      <w:r w:rsidRPr="00FC544C">
        <w:rPr>
          <w:rFonts w:ascii="Arial Narrow" w:hAnsi="Arial Narrow"/>
        </w:rPr>
        <w:t>Camps-Calvet, M., et al., Ecosystem services provided by urban gardens in Barcelona, Spain: Insights for policy &amp; planning</w:t>
      </w:r>
      <w:r w:rsidRPr="00FC544C">
        <w:rPr>
          <w:rFonts w:ascii="Arial Narrow" w:hAnsi="Arial Narrow"/>
          <w:i/>
        </w:rPr>
        <w:t>.</w:t>
      </w:r>
      <w:r w:rsidRPr="00FC544C">
        <w:rPr>
          <w:rFonts w:ascii="Arial Narrow" w:hAnsi="Arial Narrow"/>
        </w:rPr>
        <w:t xml:space="preserve"> 2016. 62: p.14-23.</w:t>
      </w:r>
    </w:p>
    <w:p w14:paraId="13D45B1C" w14:textId="77777777" w:rsidR="00FC544C" w:rsidRPr="00FC544C" w:rsidRDefault="00FC544C" w:rsidP="00FC544C">
      <w:pPr>
        <w:pStyle w:val="EndNoteBibliography"/>
        <w:numPr>
          <w:ilvl w:val="0"/>
          <w:numId w:val="13"/>
        </w:numPr>
        <w:spacing w:after="0"/>
        <w:ind w:left="426"/>
        <w:rPr>
          <w:rFonts w:ascii="Arial Narrow" w:hAnsi="Arial Narrow"/>
        </w:rPr>
      </w:pPr>
      <w:r w:rsidRPr="00FC544C">
        <w:rPr>
          <w:rFonts w:ascii="Arial Narrow" w:hAnsi="Arial Narrow"/>
        </w:rPr>
        <w:t>Bügel, Public procurement as a means to link sustainable production with diet and lifestyle - the new nordic diet way 2017. 71 Suppl 2(21st International Congress of Nutrition. Buenos Aires, Argentina, October 15-20, 2017): p. 1-1433.</w:t>
      </w:r>
    </w:p>
    <w:p w14:paraId="54B8073B" w14:textId="77777777" w:rsidR="00FC544C" w:rsidRPr="00FC544C" w:rsidRDefault="00FC544C" w:rsidP="00FC544C">
      <w:pPr>
        <w:pStyle w:val="EndNoteBibliography"/>
        <w:numPr>
          <w:ilvl w:val="0"/>
          <w:numId w:val="13"/>
        </w:numPr>
        <w:spacing w:after="0"/>
        <w:ind w:left="426"/>
        <w:rPr>
          <w:rFonts w:ascii="Arial Narrow" w:hAnsi="Arial Narrow"/>
        </w:rPr>
      </w:pPr>
      <w:r w:rsidRPr="00FC544C">
        <w:rPr>
          <w:rFonts w:ascii="Arial Narrow" w:hAnsi="Arial Narrow"/>
        </w:rPr>
        <w:t>Campbell, L.K., Getting farming on the agenda: Planning, policymaking, and governance practices of urban agriculture in New York City</w:t>
      </w:r>
      <w:r w:rsidRPr="00FC544C">
        <w:rPr>
          <w:rFonts w:ascii="Arial Narrow" w:hAnsi="Arial Narrow"/>
          <w:i/>
        </w:rPr>
        <w:t>.</w:t>
      </w:r>
      <w:r w:rsidRPr="00FC544C">
        <w:rPr>
          <w:rFonts w:ascii="Arial Narrow" w:hAnsi="Arial Narrow"/>
        </w:rPr>
        <w:t xml:space="preserve"> 2016. 19: p. 295-305.</w:t>
      </w:r>
    </w:p>
    <w:p w14:paraId="6AB459B9" w14:textId="7C1FB46B" w:rsidR="00FC544C" w:rsidRPr="00FC544C" w:rsidRDefault="00FC544C" w:rsidP="00FC544C">
      <w:pPr>
        <w:pStyle w:val="ListParagraph"/>
        <w:numPr>
          <w:ilvl w:val="0"/>
          <w:numId w:val="13"/>
        </w:numPr>
        <w:spacing w:after="0" w:line="240" w:lineRule="auto"/>
        <w:ind w:left="426"/>
      </w:pPr>
      <w:proofErr w:type="spellStart"/>
      <w:r w:rsidRPr="00FC544C">
        <w:rPr>
          <w:rFonts w:ascii="Arial Narrow" w:hAnsi="Arial Narrow"/>
        </w:rPr>
        <w:t>Balzaretti</w:t>
      </w:r>
      <w:proofErr w:type="spellEnd"/>
      <w:r w:rsidRPr="00FC544C">
        <w:rPr>
          <w:rFonts w:ascii="Arial Narrow" w:hAnsi="Arial Narrow"/>
        </w:rPr>
        <w:t>, C.M., et al., Improving the overall sustainability of the school meal chain: the role of portion sizes</w:t>
      </w:r>
      <w:r w:rsidRPr="00FC544C">
        <w:rPr>
          <w:rFonts w:ascii="Arial Narrow" w:hAnsi="Arial Narrow"/>
          <w:i/>
        </w:rPr>
        <w:t>.</w:t>
      </w:r>
      <w:r w:rsidRPr="00FC544C">
        <w:rPr>
          <w:rFonts w:ascii="Arial Narrow" w:hAnsi="Arial Narrow"/>
        </w:rPr>
        <w:t xml:space="preserve"> 2020. 25(1): p. 107-116.</w:t>
      </w:r>
    </w:p>
    <w:sectPr w:rsidR="00FC544C" w:rsidRPr="00FC544C" w:rsidSect="00B5286F">
      <w:pgSz w:w="11906" w:h="16838"/>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6D118" w16cex:dateUtc="2020-10-06T00:18:00Z"/>
  <w16cex:commentExtensible w16cex:durableId="2326D00C" w16cex:dateUtc="2020-10-06T00: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D55F9" w14:textId="77777777" w:rsidR="00087DCF" w:rsidRDefault="00087DCF" w:rsidP="003D4ADF">
      <w:pPr>
        <w:spacing w:after="0" w:line="240" w:lineRule="auto"/>
      </w:pPr>
      <w:r>
        <w:separator/>
      </w:r>
    </w:p>
  </w:endnote>
  <w:endnote w:type="continuationSeparator" w:id="0">
    <w:p w14:paraId="16F2DE30" w14:textId="77777777" w:rsidR="00087DCF" w:rsidRDefault="00087DCF" w:rsidP="003D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rta-Regular">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3661340"/>
      <w:docPartObj>
        <w:docPartGallery w:val="Page Numbers (Bottom of Page)"/>
        <w:docPartUnique/>
      </w:docPartObj>
    </w:sdtPr>
    <w:sdtEndPr>
      <w:rPr>
        <w:noProof/>
      </w:rPr>
    </w:sdtEndPr>
    <w:sdtContent>
      <w:p w14:paraId="4960EB5C" w14:textId="7949046C" w:rsidR="00610017" w:rsidRDefault="00610017">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2631FE5E" w14:textId="77777777" w:rsidR="00610017" w:rsidRDefault="00610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323DB" w14:textId="77777777" w:rsidR="00087DCF" w:rsidRDefault="00087DCF" w:rsidP="003D4ADF">
      <w:pPr>
        <w:spacing w:after="0" w:line="240" w:lineRule="auto"/>
      </w:pPr>
      <w:r>
        <w:separator/>
      </w:r>
    </w:p>
  </w:footnote>
  <w:footnote w:type="continuationSeparator" w:id="0">
    <w:p w14:paraId="05DBB5C4" w14:textId="77777777" w:rsidR="00087DCF" w:rsidRDefault="00087DCF" w:rsidP="003D4ADF">
      <w:pPr>
        <w:spacing w:after="0" w:line="240" w:lineRule="auto"/>
      </w:pPr>
      <w:r>
        <w:continuationSeparator/>
      </w:r>
    </w:p>
  </w:footnote>
  <w:footnote w:id="1">
    <w:p w14:paraId="44E291A6" w14:textId="7367FAB6" w:rsidR="00610017" w:rsidRDefault="00610017" w:rsidP="00404935">
      <w:pPr>
        <w:pStyle w:val="FootnoteText"/>
      </w:pPr>
      <w:r>
        <w:rPr>
          <w:rStyle w:val="FootnoteReference"/>
        </w:rPr>
        <w:footnoteRef/>
      </w:r>
      <w:r>
        <w:t xml:space="preserve"> </w:t>
      </w:r>
      <w:r>
        <w:rPr>
          <w:rFonts w:ascii="Arial Narrow" w:hAnsi="Arial Narrow" w:cstheme="minorHAnsi"/>
          <w:sz w:val="16"/>
          <w:szCs w:val="16"/>
        </w:rPr>
        <w:t>Food and Agriculture Organis</w:t>
      </w:r>
      <w:r w:rsidRPr="00DE5513">
        <w:rPr>
          <w:rFonts w:ascii="Arial Narrow" w:hAnsi="Arial Narrow" w:cstheme="minorHAnsi"/>
          <w:sz w:val="16"/>
          <w:szCs w:val="16"/>
        </w:rPr>
        <w:t>ation and World Health Organi</w:t>
      </w:r>
      <w:r>
        <w:rPr>
          <w:rFonts w:ascii="Arial Narrow" w:hAnsi="Arial Narrow" w:cstheme="minorHAnsi"/>
          <w:sz w:val="16"/>
          <w:szCs w:val="16"/>
        </w:rPr>
        <w:t>s</w:t>
      </w:r>
      <w:r w:rsidRPr="00DE5513">
        <w:rPr>
          <w:rFonts w:ascii="Arial Narrow" w:hAnsi="Arial Narrow" w:cstheme="minorHAnsi"/>
          <w:sz w:val="16"/>
          <w:szCs w:val="16"/>
        </w:rPr>
        <w:t>ation. Sustainable healthy diets - Guiding principles. 2019. Rome.</w:t>
      </w:r>
    </w:p>
  </w:footnote>
  <w:footnote w:id="2">
    <w:p w14:paraId="42FA78E7" w14:textId="77777777" w:rsidR="00610017" w:rsidRDefault="00610017" w:rsidP="00404935">
      <w:pPr>
        <w:pStyle w:val="FootnoteText"/>
      </w:pPr>
      <w:r>
        <w:rPr>
          <w:rStyle w:val="FootnoteReference"/>
        </w:rPr>
        <w:footnoteRef/>
      </w:r>
      <w:r>
        <w:t xml:space="preserve"> </w:t>
      </w:r>
      <w:r w:rsidRPr="00DE5513">
        <w:rPr>
          <w:rFonts w:ascii="Arial Narrow" w:hAnsi="Arial Narrow" w:cstheme="minorHAnsi"/>
          <w:sz w:val="16"/>
          <w:szCs w:val="16"/>
        </w:rPr>
        <w:t>Willett, W., et al., Food in the Anthropocene: the EAT–Lancet Commission on healthy diets from sustainable food systems. Lancet, 2019. 393(10170): p. 447-492.</w:t>
      </w:r>
    </w:p>
  </w:footnote>
  <w:footnote w:id="3">
    <w:p w14:paraId="1DFD0977" w14:textId="64385E33" w:rsidR="00610017" w:rsidRDefault="00610017" w:rsidP="00404935">
      <w:pPr>
        <w:pStyle w:val="FootnoteText"/>
      </w:pPr>
      <w:r>
        <w:rPr>
          <w:rStyle w:val="FootnoteReference"/>
        </w:rPr>
        <w:footnoteRef/>
      </w:r>
      <w:r>
        <w:t xml:space="preserve"> </w:t>
      </w:r>
      <w:r w:rsidRPr="00DE5513">
        <w:rPr>
          <w:rFonts w:ascii="Arial Narrow" w:hAnsi="Arial Narrow" w:cstheme="minorHAnsi"/>
          <w:sz w:val="16"/>
          <w:szCs w:val="16"/>
        </w:rPr>
        <w:t>World Health Organi</w:t>
      </w:r>
      <w:r>
        <w:rPr>
          <w:rFonts w:ascii="Arial Narrow" w:hAnsi="Arial Narrow" w:cstheme="minorHAnsi"/>
          <w:sz w:val="16"/>
          <w:szCs w:val="16"/>
        </w:rPr>
        <w:t>z</w:t>
      </w:r>
      <w:r w:rsidRPr="00DE5513">
        <w:rPr>
          <w:rFonts w:ascii="Arial Narrow" w:hAnsi="Arial Narrow" w:cstheme="minorHAnsi"/>
          <w:sz w:val="16"/>
          <w:szCs w:val="16"/>
        </w:rPr>
        <w:t>ation, A healthy diet sustainably produced - information sheet. 2018.</w:t>
      </w:r>
    </w:p>
  </w:footnote>
  <w:footnote w:id="4">
    <w:p w14:paraId="0F60E204" w14:textId="77777777" w:rsidR="00610017" w:rsidRDefault="00610017" w:rsidP="00404935">
      <w:pPr>
        <w:pStyle w:val="FootnoteText"/>
      </w:pPr>
      <w:r>
        <w:rPr>
          <w:rStyle w:val="FootnoteReference"/>
        </w:rPr>
        <w:footnoteRef/>
      </w:r>
      <w:r>
        <w:t xml:space="preserve"> </w:t>
      </w:r>
      <w:r w:rsidRPr="00DE5513">
        <w:rPr>
          <w:rFonts w:ascii="Arial Narrow" w:hAnsi="Arial Narrow" w:cstheme="minorHAnsi"/>
          <w:sz w:val="16"/>
          <w:szCs w:val="16"/>
        </w:rPr>
        <w:t>United Nations Standing Committee on Nutrition. UNSCN Discussion Paper: Sustainable diets for healthy people and a healthy planet. 2017. Rome.</w:t>
      </w:r>
    </w:p>
  </w:footnote>
  <w:footnote w:id="5">
    <w:p w14:paraId="12CB6762" w14:textId="77777777" w:rsidR="00610017" w:rsidRPr="000A0DA9" w:rsidRDefault="00610017" w:rsidP="00404935">
      <w:pPr>
        <w:spacing w:after="0" w:line="240" w:lineRule="auto"/>
        <w:rPr>
          <w:rFonts w:ascii="Arial Narrow" w:hAnsi="Arial Narrow" w:cstheme="minorHAnsi"/>
          <w:sz w:val="16"/>
          <w:szCs w:val="16"/>
        </w:rPr>
      </w:pPr>
      <w:r>
        <w:rPr>
          <w:rStyle w:val="FootnoteReference"/>
        </w:rPr>
        <w:footnoteRef/>
      </w:r>
      <w:r>
        <w:t xml:space="preserve"> </w:t>
      </w:r>
      <w:r w:rsidRPr="00DE5513">
        <w:rPr>
          <w:rFonts w:ascii="Arial Narrow" w:hAnsi="Arial Narrow" w:cstheme="minorHAnsi"/>
          <w:sz w:val="16"/>
          <w:szCs w:val="16"/>
        </w:rPr>
        <w:t xml:space="preserve">High Level Panel of Experts. Nutrition and food systems. A report by the High-Level Panel of Experts on Food Security and Nutrition of the Committee on World Food Security. 2017. Rome. </w:t>
      </w:r>
    </w:p>
  </w:footnote>
  <w:footnote w:id="6">
    <w:p w14:paraId="2049C95C" w14:textId="77777777" w:rsidR="00610017" w:rsidRDefault="00610017" w:rsidP="00404935">
      <w:pPr>
        <w:pStyle w:val="FootnoteText"/>
      </w:pPr>
      <w:r>
        <w:rPr>
          <w:rStyle w:val="FootnoteReference"/>
        </w:rPr>
        <w:footnoteRef/>
      </w:r>
      <w:r>
        <w:t xml:space="preserve"> </w:t>
      </w:r>
      <w:r w:rsidRPr="00DE5513">
        <w:rPr>
          <w:rFonts w:ascii="Arial Narrow" w:hAnsi="Arial Narrow" w:cstheme="minorHAnsi"/>
          <w:sz w:val="16"/>
          <w:szCs w:val="16"/>
        </w:rPr>
        <w:t>United Nations. United Nations Decade of Action on Nutrition (2016-2025). 2016. General Assembly on 1 April 2016.</w:t>
      </w:r>
    </w:p>
  </w:footnote>
  <w:footnote w:id="7">
    <w:p w14:paraId="49BE8F16" w14:textId="77777777" w:rsidR="00610017" w:rsidRPr="000A0DA9" w:rsidRDefault="00610017" w:rsidP="00404935">
      <w:pPr>
        <w:spacing w:after="0" w:line="240" w:lineRule="auto"/>
        <w:rPr>
          <w:rFonts w:ascii="Arial Narrow" w:hAnsi="Arial Narrow" w:cstheme="minorHAnsi"/>
          <w:sz w:val="16"/>
          <w:szCs w:val="16"/>
        </w:rPr>
      </w:pPr>
      <w:r>
        <w:rPr>
          <w:rStyle w:val="FootnoteReference"/>
        </w:rPr>
        <w:footnoteRef/>
      </w:r>
      <w:r>
        <w:t xml:space="preserve"> </w:t>
      </w:r>
      <w:r w:rsidRPr="00DE5513">
        <w:rPr>
          <w:rFonts w:ascii="Arial Narrow" w:hAnsi="Arial Narrow" w:cstheme="minorHAnsi"/>
          <w:sz w:val="16"/>
          <w:szCs w:val="16"/>
        </w:rPr>
        <w:t>Fischer, C. and Garnett, T. Plates, pyramids and planets. Developments in national healthy and sustainable dietary guidelines: a state of play assessment. 2016. FAO and the Food Climate Research Network at The University of Oxford.</w:t>
      </w:r>
    </w:p>
  </w:footnote>
  <w:footnote w:id="8">
    <w:p w14:paraId="2E840F77" w14:textId="77777777" w:rsidR="00610017" w:rsidRPr="000A0DA9" w:rsidRDefault="00610017" w:rsidP="00404935">
      <w:pPr>
        <w:rPr>
          <w:rFonts w:ascii="Arial Narrow" w:hAnsi="Arial Narrow" w:cstheme="minorHAnsi"/>
          <w:sz w:val="16"/>
          <w:szCs w:val="16"/>
          <w:highlight w:val="yellow"/>
        </w:rPr>
      </w:pPr>
      <w:r>
        <w:rPr>
          <w:rStyle w:val="FootnoteReference"/>
        </w:rPr>
        <w:footnoteRef/>
      </w:r>
      <w:r>
        <w:t xml:space="preserve"> </w:t>
      </w:r>
      <w:r w:rsidRPr="00DE5513">
        <w:rPr>
          <w:rFonts w:ascii="Arial Narrow" w:hAnsi="Arial Narrow" w:cstheme="minorHAnsi"/>
          <w:sz w:val="16"/>
          <w:szCs w:val="16"/>
        </w:rPr>
        <w:t xml:space="preserve">Burlingame, B. and </w:t>
      </w:r>
      <w:proofErr w:type="spellStart"/>
      <w:r w:rsidRPr="00DE5513">
        <w:rPr>
          <w:rFonts w:ascii="Arial Narrow" w:hAnsi="Arial Narrow" w:cstheme="minorHAnsi"/>
          <w:sz w:val="16"/>
          <w:szCs w:val="16"/>
        </w:rPr>
        <w:t>Dernini</w:t>
      </w:r>
      <w:proofErr w:type="spellEnd"/>
      <w:r w:rsidRPr="00DE5513">
        <w:rPr>
          <w:rFonts w:ascii="Arial Narrow" w:hAnsi="Arial Narrow" w:cstheme="minorHAnsi"/>
          <w:sz w:val="16"/>
          <w:szCs w:val="16"/>
        </w:rPr>
        <w:t>, S. Sustainable Diets and Biodiversity: Directions and Solutions for Policy, Research and Action. Proceedings of the International Scientific Symposium 2012. FAO Headquarters, Rome.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4A84"/>
    <w:multiLevelType w:val="hybridMultilevel"/>
    <w:tmpl w:val="4B66E11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F0666D"/>
    <w:multiLevelType w:val="hybridMultilevel"/>
    <w:tmpl w:val="76BA3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1D120E"/>
    <w:multiLevelType w:val="hybridMultilevel"/>
    <w:tmpl w:val="C43E2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5A3DE4"/>
    <w:multiLevelType w:val="hybridMultilevel"/>
    <w:tmpl w:val="25B87248"/>
    <w:lvl w:ilvl="0" w:tplc="0C090001">
      <w:start w:val="1"/>
      <w:numFmt w:val="bullet"/>
      <w:lvlText w:val=""/>
      <w:lvlJc w:val="left"/>
      <w:pPr>
        <w:ind w:left="720" w:hanging="360"/>
      </w:pPr>
      <w:rPr>
        <w:rFonts w:ascii="Symbol" w:hAnsi="Symbol" w:hint="default"/>
      </w:rPr>
    </w:lvl>
    <w:lvl w:ilvl="1" w:tplc="B602013A">
      <w:numFmt w:val="bullet"/>
      <w:lvlText w:val="•"/>
      <w:lvlJc w:val="left"/>
      <w:pPr>
        <w:ind w:left="1440" w:hanging="360"/>
      </w:pPr>
      <w:rPr>
        <w:rFonts w:ascii="Calibri" w:eastAsiaTheme="minorHAnsi" w:hAnsi="Calibri" w:cs="Calibr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BD406CB"/>
    <w:multiLevelType w:val="hybridMultilevel"/>
    <w:tmpl w:val="015A4542"/>
    <w:lvl w:ilvl="0" w:tplc="E3EA26EE">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1346D9"/>
    <w:multiLevelType w:val="hybridMultilevel"/>
    <w:tmpl w:val="83E0D07E"/>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3F253A5"/>
    <w:multiLevelType w:val="hybridMultilevel"/>
    <w:tmpl w:val="6304E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51B7158"/>
    <w:multiLevelType w:val="hybridMultilevel"/>
    <w:tmpl w:val="167CE7E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601C55EE"/>
    <w:multiLevelType w:val="hybridMultilevel"/>
    <w:tmpl w:val="BE3A6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7A287F"/>
    <w:multiLevelType w:val="hybridMultilevel"/>
    <w:tmpl w:val="839A3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E1C6EAB"/>
    <w:multiLevelType w:val="hybridMultilevel"/>
    <w:tmpl w:val="CDFCCC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FAE4477"/>
    <w:multiLevelType w:val="hybridMultilevel"/>
    <w:tmpl w:val="DEAAC71A"/>
    <w:lvl w:ilvl="0" w:tplc="1E0884D2">
      <w:start w:val="8"/>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1F1B59"/>
    <w:multiLevelType w:val="hybridMultilevel"/>
    <w:tmpl w:val="CCE89A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8953A01"/>
    <w:multiLevelType w:val="hybridMultilevel"/>
    <w:tmpl w:val="ED8CB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5B69C0"/>
    <w:multiLevelType w:val="hybridMultilevel"/>
    <w:tmpl w:val="4B66E11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D3235BD"/>
    <w:multiLevelType w:val="hybridMultilevel"/>
    <w:tmpl w:val="264A56F2"/>
    <w:lvl w:ilvl="0" w:tplc="BE6EF6EC">
      <w:start w:val="1"/>
      <w:numFmt w:val="bullet"/>
      <w:pStyle w:val="EndNoteBibliography"/>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8"/>
  </w:num>
  <w:num w:numId="4">
    <w:abstractNumId w:val="13"/>
  </w:num>
  <w:num w:numId="5">
    <w:abstractNumId w:val="2"/>
  </w:num>
  <w:num w:numId="6">
    <w:abstractNumId w:val="9"/>
  </w:num>
  <w:num w:numId="7">
    <w:abstractNumId w:val="3"/>
  </w:num>
  <w:num w:numId="8">
    <w:abstractNumId w:val="10"/>
  </w:num>
  <w:num w:numId="9">
    <w:abstractNumId w:val="15"/>
  </w:num>
  <w:num w:numId="10">
    <w:abstractNumId w:val="5"/>
  </w:num>
  <w:num w:numId="11">
    <w:abstractNumId w:val="14"/>
  </w:num>
  <w:num w:numId="12">
    <w:abstractNumId w:val="0"/>
  </w:num>
  <w:num w:numId="13">
    <w:abstractNumId w:val="6"/>
  </w:num>
  <w:num w:numId="14">
    <w:abstractNumId w:val="11"/>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MX"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Numbered Superscrip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BE03C4"/>
    <w:rsid w:val="00025762"/>
    <w:rsid w:val="000345B9"/>
    <w:rsid w:val="00057BD7"/>
    <w:rsid w:val="00063E85"/>
    <w:rsid w:val="00063EAF"/>
    <w:rsid w:val="00070B9C"/>
    <w:rsid w:val="00073933"/>
    <w:rsid w:val="00080DB7"/>
    <w:rsid w:val="0008177A"/>
    <w:rsid w:val="000834E9"/>
    <w:rsid w:val="00087DCF"/>
    <w:rsid w:val="00091BC1"/>
    <w:rsid w:val="00091CC3"/>
    <w:rsid w:val="0009224F"/>
    <w:rsid w:val="000A7DD4"/>
    <w:rsid w:val="000D3273"/>
    <w:rsid w:val="000D46AF"/>
    <w:rsid w:val="000E4807"/>
    <w:rsid w:val="000E583D"/>
    <w:rsid w:val="0010213C"/>
    <w:rsid w:val="001035FF"/>
    <w:rsid w:val="0010361A"/>
    <w:rsid w:val="0010526B"/>
    <w:rsid w:val="00107287"/>
    <w:rsid w:val="00110AB4"/>
    <w:rsid w:val="001117B6"/>
    <w:rsid w:val="00134FB5"/>
    <w:rsid w:val="00145798"/>
    <w:rsid w:val="0015151A"/>
    <w:rsid w:val="00152418"/>
    <w:rsid w:val="001609FE"/>
    <w:rsid w:val="00162FA4"/>
    <w:rsid w:val="001666E8"/>
    <w:rsid w:val="00170B7C"/>
    <w:rsid w:val="0017242C"/>
    <w:rsid w:val="00181E3D"/>
    <w:rsid w:val="001A19EA"/>
    <w:rsid w:val="001B40F6"/>
    <w:rsid w:val="001C0CFC"/>
    <w:rsid w:val="001C506D"/>
    <w:rsid w:val="001D0590"/>
    <w:rsid w:val="001D460C"/>
    <w:rsid w:val="001D7F2F"/>
    <w:rsid w:val="001E51D6"/>
    <w:rsid w:val="001F5803"/>
    <w:rsid w:val="001F5BD3"/>
    <w:rsid w:val="001F62B8"/>
    <w:rsid w:val="002107BD"/>
    <w:rsid w:val="00211B00"/>
    <w:rsid w:val="0022193E"/>
    <w:rsid w:val="00235CED"/>
    <w:rsid w:val="00247C84"/>
    <w:rsid w:val="00251C26"/>
    <w:rsid w:val="00256A5C"/>
    <w:rsid w:val="00285F1F"/>
    <w:rsid w:val="002873B9"/>
    <w:rsid w:val="002968C4"/>
    <w:rsid w:val="002A3F07"/>
    <w:rsid w:val="002C3F62"/>
    <w:rsid w:val="002D6C29"/>
    <w:rsid w:val="002E0A9D"/>
    <w:rsid w:val="002E4EA1"/>
    <w:rsid w:val="002F19EA"/>
    <w:rsid w:val="002F5825"/>
    <w:rsid w:val="00302904"/>
    <w:rsid w:val="003029A4"/>
    <w:rsid w:val="003058E4"/>
    <w:rsid w:val="00310461"/>
    <w:rsid w:val="0031451D"/>
    <w:rsid w:val="0032633A"/>
    <w:rsid w:val="00341C43"/>
    <w:rsid w:val="00363533"/>
    <w:rsid w:val="0037035E"/>
    <w:rsid w:val="00371A55"/>
    <w:rsid w:val="00375B5E"/>
    <w:rsid w:val="003A08B4"/>
    <w:rsid w:val="003C3D10"/>
    <w:rsid w:val="003D1DF2"/>
    <w:rsid w:val="003D4ADF"/>
    <w:rsid w:val="003D5D0B"/>
    <w:rsid w:val="003E0096"/>
    <w:rsid w:val="003E4617"/>
    <w:rsid w:val="003F4D32"/>
    <w:rsid w:val="00404935"/>
    <w:rsid w:val="0041578C"/>
    <w:rsid w:val="00416CEF"/>
    <w:rsid w:val="004323F7"/>
    <w:rsid w:val="00436DE8"/>
    <w:rsid w:val="00455A85"/>
    <w:rsid w:val="00456509"/>
    <w:rsid w:val="00463402"/>
    <w:rsid w:val="00465069"/>
    <w:rsid w:val="004742BF"/>
    <w:rsid w:val="004A031C"/>
    <w:rsid w:val="004C0AFC"/>
    <w:rsid w:val="004C18B4"/>
    <w:rsid w:val="004D15AF"/>
    <w:rsid w:val="004D224E"/>
    <w:rsid w:val="00512516"/>
    <w:rsid w:val="00520EC2"/>
    <w:rsid w:val="005501BE"/>
    <w:rsid w:val="005508D1"/>
    <w:rsid w:val="00551E45"/>
    <w:rsid w:val="005543EE"/>
    <w:rsid w:val="00555ACD"/>
    <w:rsid w:val="00565F87"/>
    <w:rsid w:val="00572FD2"/>
    <w:rsid w:val="00587ACA"/>
    <w:rsid w:val="00593C59"/>
    <w:rsid w:val="005A5C7F"/>
    <w:rsid w:val="005C0EAB"/>
    <w:rsid w:val="005C4E3E"/>
    <w:rsid w:val="005D1192"/>
    <w:rsid w:val="005D6380"/>
    <w:rsid w:val="005E23B7"/>
    <w:rsid w:val="005F590E"/>
    <w:rsid w:val="00610017"/>
    <w:rsid w:val="00612D79"/>
    <w:rsid w:val="00622E44"/>
    <w:rsid w:val="00636E2C"/>
    <w:rsid w:val="00644DF0"/>
    <w:rsid w:val="006450E5"/>
    <w:rsid w:val="006610C3"/>
    <w:rsid w:val="00662B9C"/>
    <w:rsid w:val="006723D2"/>
    <w:rsid w:val="00673B55"/>
    <w:rsid w:val="00677E48"/>
    <w:rsid w:val="00681849"/>
    <w:rsid w:val="006B0616"/>
    <w:rsid w:val="006B178E"/>
    <w:rsid w:val="006D78B2"/>
    <w:rsid w:val="006D7E8B"/>
    <w:rsid w:val="006E61F0"/>
    <w:rsid w:val="006F41A6"/>
    <w:rsid w:val="006F5421"/>
    <w:rsid w:val="00717AA7"/>
    <w:rsid w:val="00731826"/>
    <w:rsid w:val="007334B4"/>
    <w:rsid w:val="0075051F"/>
    <w:rsid w:val="0076182B"/>
    <w:rsid w:val="0077146B"/>
    <w:rsid w:val="00773325"/>
    <w:rsid w:val="00781415"/>
    <w:rsid w:val="00792B5F"/>
    <w:rsid w:val="00792D13"/>
    <w:rsid w:val="00796FB2"/>
    <w:rsid w:val="007B7562"/>
    <w:rsid w:val="007D6D34"/>
    <w:rsid w:val="007E00F0"/>
    <w:rsid w:val="007E3096"/>
    <w:rsid w:val="007E66A6"/>
    <w:rsid w:val="00837E3E"/>
    <w:rsid w:val="00860256"/>
    <w:rsid w:val="00864448"/>
    <w:rsid w:val="00882559"/>
    <w:rsid w:val="0088536C"/>
    <w:rsid w:val="00885554"/>
    <w:rsid w:val="00897151"/>
    <w:rsid w:val="00897B3B"/>
    <w:rsid w:val="008A53F2"/>
    <w:rsid w:val="008C5364"/>
    <w:rsid w:val="008C5742"/>
    <w:rsid w:val="008C6099"/>
    <w:rsid w:val="008C68D4"/>
    <w:rsid w:val="008C752B"/>
    <w:rsid w:val="008E1FE6"/>
    <w:rsid w:val="008F44C4"/>
    <w:rsid w:val="00920620"/>
    <w:rsid w:val="00952B09"/>
    <w:rsid w:val="00956C07"/>
    <w:rsid w:val="009606E0"/>
    <w:rsid w:val="009726EE"/>
    <w:rsid w:val="0097493D"/>
    <w:rsid w:val="009825BE"/>
    <w:rsid w:val="009911FF"/>
    <w:rsid w:val="009C1251"/>
    <w:rsid w:val="009C2155"/>
    <w:rsid w:val="009D0DFC"/>
    <w:rsid w:val="009F1225"/>
    <w:rsid w:val="009F33CD"/>
    <w:rsid w:val="009F53CC"/>
    <w:rsid w:val="009F5790"/>
    <w:rsid w:val="00A023AC"/>
    <w:rsid w:val="00A04A58"/>
    <w:rsid w:val="00A122CC"/>
    <w:rsid w:val="00A234AF"/>
    <w:rsid w:val="00A24C73"/>
    <w:rsid w:val="00A3390A"/>
    <w:rsid w:val="00A346D3"/>
    <w:rsid w:val="00A45531"/>
    <w:rsid w:val="00A64E46"/>
    <w:rsid w:val="00A957DD"/>
    <w:rsid w:val="00AA1148"/>
    <w:rsid w:val="00AD1C72"/>
    <w:rsid w:val="00AD28A9"/>
    <w:rsid w:val="00AE164B"/>
    <w:rsid w:val="00B04DA2"/>
    <w:rsid w:val="00B102B6"/>
    <w:rsid w:val="00B15CBA"/>
    <w:rsid w:val="00B25DBE"/>
    <w:rsid w:val="00B435AF"/>
    <w:rsid w:val="00B5286F"/>
    <w:rsid w:val="00B53BA7"/>
    <w:rsid w:val="00B84460"/>
    <w:rsid w:val="00B93062"/>
    <w:rsid w:val="00BA146D"/>
    <w:rsid w:val="00BB1F00"/>
    <w:rsid w:val="00BB4B27"/>
    <w:rsid w:val="00BC4336"/>
    <w:rsid w:val="00BD104A"/>
    <w:rsid w:val="00BE03C4"/>
    <w:rsid w:val="00BF0DD9"/>
    <w:rsid w:val="00BF113A"/>
    <w:rsid w:val="00C1785F"/>
    <w:rsid w:val="00C36866"/>
    <w:rsid w:val="00C37E38"/>
    <w:rsid w:val="00C40EE0"/>
    <w:rsid w:val="00C47239"/>
    <w:rsid w:val="00C535CD"/>
    <w:rsid w:val="00C65DA6"/>
    <w:rsid w:val="00C91E53"/>
    <w:rsid w:val="00CA321B"/>
    <w:rsid w:val="00CA40A3"/>
    <w:rsid w:val="00CB185E"/>
    <w:rsid w:val="00D13C10"/>
    <w:rsid w:val="00D23A10"/>
    <w:rsid w:val="00D30B8B"/>
    <w:rsid w:val="00D3234A"/>
    <w:rsid w:val="00D336C0"/>
    <w:rsid w:val="00D43EE5"/>
    <w:rsid w:val="00D449BC"/>
    <w:rsid w:val="00D44FA5"/>
    <w:rsid w:val="00D45D9E"/>
    <w:rsid w:val="00D52C26"/>
    <w:rsid w:val="00D72E42"/>
    <w:rsid w:val="00D750E8"/>
    <w:rsid w:val="00D8417C"/>
    <w:rsid w:val="00D84B6E"/>
    <w:rsid w:val="00D8546F"/>
    <w:rsid w:val="00D87935"/>
    <w:rsid w:val="00D97B82"/>
    <w:rsid w:val="00DB392C"/>
    <w:rsid w:val="00DB3AB6"/>
    <w:rsid w:val="00DD7144"/>
    <w:rsid w:val="00DE34AE"/>
    <w:rsid w:val="00DE3E81"/>
    <w:rsid w:val="00DE4EB1"/>
    <w:rsid w:val="00DE5D31"/>
    <w:rsid w:val="00DE7641"/>
    <w:rsid w:val="00E034AD"/>
    <w:rsid w:val="00E162A8"/>
    <w:rsid w:val="00E6357A"/>
    <w:rsid w:val="00E701F1"/>
    <w:rsid w:val="00E7780F"/>
    <w:rsid w:val="00E93ECD"/>
    <w:rsid w:val="00EB225D"/>
    <w:rsid w:val="00EC3186"/>
    <w:rsid w:val="00ED33E1"/>
    <w:rsid w:val="00EF0508"/>
    <w:rsid w:val="00F1154F"/>
    <w:rsid w:val="00F1198F"/>
    <w:rsid w:val="00F126E6"/>
    <w:rsid w:val="00F16017"/>
    <w:rsid w:val="00F3306D"/>
    <w:rsid w:val="00F453B2"/>
    <w:rsid w:val="00F57A25"/>
    <w:rsid w:val="00F712AD"/>
    <w:rsid w:val="00F774B9"/>
    <w:rsid w:val="00F854DD"/>
    <w:rsid w:val="00F872E1"/>
    <w:rsid w:val="00FB504A"/>
    <w:rsid w:val="00FC544C"/>
    <w:rsid w:val="00FE58AB"/>
    <w:rsid w:val="00FF112E"/>
    <w:rsid w:val="00FF782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17F5C"/>
  <w15:chartTrackingRefBased/>
  <w15:docId w15:val="{BEE878CB-5E75-404E-9BAD-D8EF30EE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4A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4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4A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D4ADF"/>
    <w:pPr>
      <w:outlineLvl w:val="9"/>
    </w:pPr>
    <w:rPr>
      <w:lang w:val="en-US"/>
    </w:rPr>
  </w:style>
  <w:style w:type="paragraph" w:styleId="TOC1">
    <w:name w:val="toc 1"/>
    <w:basedOn w:val="Normal"/>
    <w:next w:val="Normal"/>
    <w:autoRedefine/>
    <w:uiPriority w:val="39"/>
    <w:unhideWhenUsed/>
    <w:rsid w:val="00C37E38"/>
    <w:pPr>
      <w:tabs>
        <w:tab w:val="right" w:leader="dot" w:pos="15388"/>
      </w:tabs>
      <w:spacing w:after="100"/>
    </w:pPr>
    <w:rPr>
      <w:rFonts w:ascii="Arial Narrow" w:hAnsi="Arial Narrow"/>
      <w:noProof/>
    </w:rPr>
  </w:style>
  <w:style w:type="character" w:styleId="Hyperlink">
    <w:name w:val="Hyperlink"/>
    <w:basedOn w:val="DefaultParagraphFont"/>
    <w:uiPriority w:val="99"/>
    <w:unhideWhenUsed/>
    <w:rsid w:val="003D4ADF"/>
    <w:rPr>
      <w:color w:val="0563C1" w:themeColor="hyperlink"/>
      <w:u w:val="single"/>
    </w:rPr>
  </w:style>
  <w:style w:type="paragraph" w:styleId="Header">
    <w:name w:val="header"/>
    <w:basedOn w:val="Normal"/>
    <w:link w:val="HeaderChar"/>
    <w:uiPriority w:val="99"/>
    <w:unhideWhenUsed/>
    <w:rsid w:val="003D4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ADF"/>
  </w:style>
  <w:style w:type="paragraph" w:styleId="Footer">
    <w:name w:val="footer"/>
    <w:basedOn w:val="Normal"/>
    <w:link w:val="FooterChar"/>
    <w:uiPriority w:val="99"/>
    <w:unhideWhenUsed/>
    <w:rsid w:val="003D4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ADF"/>
  </w:style>
  <w:style w:type="character" w:styleId="PlaceholderText">
    <w:name w:val="Placeholder Text"/>
    <w:basedOn w:val="DefaultParagraphFont"/>
    <w:uiPriority w:val="99"/>
    <w:semiHidden/>
    <w:rsid w:val="00375B5E"/>
    <w:rPr>
      <w:color w:val="808080"/>
    </w:rPr>
  </w:style>
  <w:style w:type="table" w:customStyle="1" w:styleId="TableGridLight1">
    <w:name w:val="Table Grid Light1"/>
    <w:basedOn w:val="TableNormal"/>
    <w:uiPriority w:val="40"/>
    <w:rsid w:val="00375B5E"/>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link w:val="ListParagraphChar"/>
    <w:uiPriority w:val="34"/>
    <w:qFormat/>
    <w:rsid w:val="00B5286F"/>
    <w:pPr>
      <w:ind w:left="720"/>
      <w:contextualSpacing/>
    </w:pPr>
  </w:style>
  <w:style w:type="paragraph" w:styleId="BalloonText">
    <w:name w:val="Balloon Text"/>
    <w:basedOn w:val="Normal"/>
    <w:link w:val="BalloonTextChar"/>
    <w:uiPriority w:val="99"/>
    <w:semiHidden/>
    <w:unhideWhenUsed/>
    <w:rsid w:val="00B528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86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8417C"/>
    <w:rPr>
      <w:color w:val="605E5C"/>
      <w:shd w:val="clear" w:color="auto" w:fill="E1DFDD"/>
    </w:rPr>
  </w:style>
  <w:style w:type="character" w:styleId="CommentReference">
    <w:name w:val="annotation reference"/>
    <w:basedOn w:val="DefaultParagraphFont"/>
    <w:uiPriority w:val="99"/>
    <w:semiHidden/>
    <w:unhideWhenUsed/>
    <w:rsid w:val="00F712AD"/>
    <w:rPr>
      <w:sz w:val="16"/>
      <w:szCs w:val="16"/>
    </w:rPr>
  </w:style>
  <w:style w:type="paragraph" w:styleId="CommentText">
    <w:name w:val="annotation text"/>
    <w:basedOn w:val="Normal"/>
    <w:link w:val="CommentTextChar"/>
    <w:uiPriority w:val="99"/>
    <w:unhideWhenUsed/>
    <w:rsid w:val="00F712AD"/>
    <w:pPr>
      <w:spacing w:line="240" w:lineRule="auto"/>
    </w:pPr>
    <w:rPr>
      <w:sz w:val="20"/>
      <w:szCs w:val="20"/>
    </w:rPr>
  </w:style>
  <w:style w:type="character" w:customStyle="1" w:styleId="CommentTextChar">
    <w:name w:val="Comment Text Char"/>
    <w:basedOn w:val="DefaultParagraphFont"/>
    <w:link w:val="CommentText"/>
    <w:uiPriority w:val="99"/>
    <w:rsid w:val="00F712AD"/>
    <w:rPr>
      <w:sz w:val="20"/>
      <w:szCs w:val="20"/>
    </w:rPr>
  </w:style>
  <w:style w:type="paragraph" w:styleId="CommentSubject">
    <w:name w:val="annotation subject"/>
    <w:basedOn w:val="CommentText"/>
    <w:next w:val="CommentText"/>
    <w:link w:val="CommentSubjectChar"/>
    <w:uiPriority w:val="99"/>
    <w:semiHidden/>
    <w:unhideWhenUsed/>
    <w:rsid w:val="00F712AD"/>
    <w:rPr>
      <w:b/>
      <w:bCs/>
    </w:rPr>
  </w:style>
  <w:style w:type="character" w:customStyle="1" w:styleId="CommentSubjectChar">
    <w:name w:val="Comment Subject Char"/>
    <w:basedOn w:val="CommentTextChar"/>
    <w:link w:val="CommentSubject"/>
    <w:uiPriority w:val="99"/>
    <w:semiHidden/>
    <w:rsid w:val="00F712AD"/>
    <w:rPr>
      <w:b/>
      <w:bCs/>
      <w:sz w:val="20"/>
      <w:szCs w:val="20"/>
    </w:rPr>
  </w:style>
  <w:style w:type="character" w:customStyle="1" w:styleId="ListParagraphChar">
    <w:name w:val="List Paragraph Char"/>
    <w:basedOn w:val="DefaultParagraphFont"/>
    <w:link w:val="ListParagraph"/>
    <w:uiPriority w:val="34"/>
    <w:locked/>
    <w:rsid w:val="001F5BD3"/>
  </w:style>
  <w:style w:type="paragraph" w:styleId="Revision">
    <w:name w:val="Revision"/>
    <w:hidden/>
    <w:uiPriority w:val="99"/>
    <w:semiHidden/>
    <w:rsid w:val="001F5BD3"/>
    <w:pPr>
      <w:spacing w:after="0" w:line="240" w:lineRule="auto"/>
    </w:pPr>
  </w:style>
  <w:style w:type="paragraph" w:styleId="FootnoteText">
    <w:name w:val="footnote text"/>
    <w:basedOn w:val="Normal"/>
    <w:link w:val="FootnoteTextChar"/>
    <w:uiPriority w:val="99"/>
    <w:semiHidden/>
    <w:unhideWhenUsed/>
    <w:rsid w:val="005543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43EE"/>
    <w:rPr>
      <w:sz w:val="20"/>
      <w:szCs w:val="20"/>
    </w:rPr>
  </w:style>
  <w:style w:type="character" w:styleId="FootnoteReference">
    <w:name w:val="footnote reference"/>
    <w:basedOn w:val="DefaultParagraphFont"/>
    <w:uiPriority w:val="99"/>
    <w:semiHidden/>
    <w:unhideWhenUsed/>
    <w:rsid w:val="005543EE"/>
    <w:rPr>
      <w:vertAlign w:val="superscript"/>
    </w:rPr>
  </w:style>
  <w:style w:type="character" w:styleId="FollowedHyperlink">
    <w:name w:val="FollowedHyperlink"/>
    <w:basedOn w:val="DefaultParagraphFont"/>
    <w:uiPriority w:val="99"/>
    <w:semiHidden/>
    <w:unhideWhenUsed/>
    <w:rsid w:val="007B7562"/>
    <w:rPr>
      <w:color w:val="954F72" w:themeColor="followedHyperlink"/>
      <w:u w:val="single"/>
    </w:rPr>
  </w:style>
  <w:style w:type="paragraph" w:customStyle="1" w:styleId="EndNoteBibliography">
    <w:name w:val="EndNote Bibliography"/>
    <w:basedOn w:val="Normal"/>
    <w:link w:val="EndNoteBibliographyChar"/>
    <w:rsid w:val="002E4EA1"/>
    <w:pPr>
      <w:numPr>
        <w:numId w:val="9"/>
      </w:num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E4EA1"/>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5650">
      <w:bodyDiv w:val="1"/>
      <w:marLeft w:val="0"/>
      <w:marRight w:val="0"/>
      <w:marTop w:val="0"/>
      <w:marBottom w:val="0"/>
      <w:divBdr>
        <w:top w:val="none" w:sz="0" w:space="0" w:color="auto"/>
        <w:left w:val="none" w:sz="0" w:space="0" w:color="auto"/>
        <w:bottom w:val="none" w:sz="0" w:space="0" w:color="auto"/>
        <w:right w:val="none" w:sz="0" w:space="0" w:color="auto"/>
      </w:divBdr>
    </w:div>
    <w:div w:id="169686234">
      <w:bodyDiv w:val="1"/>
      <w:marLeft w:val="0"/>
      <w:marRight w:val="0"/>
      <w:marTop w:val="0"/>
      <w:marBottom w:val="0"/>
      <w:divBdr>
        <w:top w:val="none" w:sz="0" w:space="0" w:color="auto"/>
        <w:left w:val="none" w:sz="0" w:space="0" w:color="auto"/>
        <w:bottom w:val="none" w:sz="0" w:space="0" w:color="auto"/>
        <w:right w:val="none" w:sz="0" w:space="0" w:color="auto"/>
      </w:divBdr>
    </w:div>
    <w:div w:id="206332514">
      <w:bodyDiv w:val="1"/>
      <w:marLeft w:val="0"/>
      <w:marRight w:val="0"/>
      <w:marTop w:val="0"/>
      <w:marBottom w:val="0"/>
      <w:divBdr>
        <w:top w:val="none" w:sz="0" w:space="0" w:color="auto"/>
        <w:left w:val="none" w:sz="0" w:space="0" w:color="auto"/>
        <w:bottom w:val="none" w:sz="0" w:space="0" w:color="auto"/>
        <w:right w:val="none" w:sz="0" w:space="0" w:color="auto"/>
      </w:divBdr>
    </w:div>
    <w:div w:id="218790264">
      <w:bodyDiv w:val="1"/>
      <w:marLeft w:val="0"/>
      <w:marRight w:val="0"/>
      <w:marTop w:val="0"/>
      <w:marBottom w:val="0"/>
      <w:divBdr>
        <w:top w:val="none" w:sz="0" w:space="0" w:color="auto"/>
        <w:left w:val="none" w:sz="0" w:space="0" w:color="auto"/>
        <w:bottom w:val="none" w:sz="0" w:space="0" w:color="auto"/>
        <w:right w:val="none" w:sz="0" w:space="0" w:color="auto"/>
      </w:divBdr>
    </w:div>
    <w:div w:id="356545854">
      <w:bodyDiv w:val="1"/>
      <w:marLeft w:val="0"/>
      <w:marRight w:val="0"/>
      <w:marTop w:val="0"/>
      <w:marBottom w:val="0"/>
      <w:divBdr>
        <w:top w:val="none" w:sz="0" w:space="0" w:color="auto"/>
        <w:left w:val="none" w:sz="0" w:space="0" w:color="auto"/>
        <w:bottom w:val="none" w:sz="0" w:space="0" w:color="auto"/>
        <w:right w:val="none" w:sz="0" w:space="0" w:color="auto"/>
      </w:divBdr>
    </w:div>
    <w:div w:id="821506181">
      <w:bodyDiv w:val="1"/>
      <w:marLeft w:val="0"/>
      <w:marRight w:val="0"/>
      <w:marTop w:val="0"/>
      <w:marBottom w:val="0"/>
      <w:divBdr>
        <w:top w:val="none" w:sz="0" w:space="0" w:color="auto"/>
        <w:left w:val="none" w:sz="0" w:space="0" w:color="auto"/>
        <w:bottom w:val="none" w:sz="0" w:space="0" w:color="auto"/>
        <w:right w:val="none" w:sz="0" w:space="0" w:color="auto"/>
      </w:divBdr>
    </w:div>
    <w:div w:id="860361504">
      <w:bodyDiv w:val="1"/>
      <w:marLeft w:val="0"/>
      <w:marRight w:val="0"/>
      <w:marTop w:val="0"/>
      <w:marBottom w:val="0"/>
      <w:divBdr>
        <w:top w:val="none" w:sz="0" w:space="0" w:color="auto"/>
        <w:left w:val="none" w:sz="0" w:space="0" w:color="auto"/>
        <w:bottom w:val="none" w:sz="0" w:space="0" w:color="auto"/>
        <w:right w:val="none" w:sz="0" w:space="0" w:color="auto"/>
      </w:divBdr>
    </w:div>
    <w:div w:id="880286138">
      <w:bodyDiv w:val="1"/>
      <w:marLeft w:val="0"/>
      <w:marRight w:val="0"/>
      <w:marTop w:val="0"/>
      <w:marBottom w:val="0"/>
      <w:divBdr>
        <w:top w:val="none" w:sz="0" w:space="0" w:color="auto"/>
        <w:left w:val="none" w:sz="0" w:space="0" w:color="auto"/>
        <w:bottom w:val="none" w:sz="0" w:space="0" w:color="auto"/>
        <w:right w:val="none" w:sz="0" w:space="0" w:color="auto"/>
      </w:divBdr>
    </w:div>
    <w:div w:id="976497866">
      <w:bodyDiv w:val="1"/>
      <w:marLeft w:val="0"/>
      <w:marRight w:val="0"/>
      <w:marTop w:val="0"/>
      <w:marBottom w:val="0"/>
      <w:divBdr>
        <w:top w:val="none" w:sz="0" w:space="0" w:color="auto"/>
        <w:left w:val="none" w:sz="0" w:space="0" w:color="auto"/>
        <w:bottom w:val="none" w:sz="0" w:space="0" w:color="auto"/>
        <w:right w:val="none" w:sz="0" w:space="0" w:color="auto"/>
      </w:divBdr>
    </w:div>
    <w:div w:id="997735419">
      <w:bodyDiv w:val="1"/>
      <w:marLeft w:val="0"/>
      <w:marRight w:val="0"/>
      <w:marTop w:val="0"/>
      <w:marBottom w:val="0"/>
      <w:divBdr>
        <w:top w:val="none" w:sz="0" w:space="0" w:color="auto"/>
        <w:left w:val="none" w:sz="0" w:space="0" w:color="auto"/>
        <w:bottom w:val="none" w:sz="0" w:space="0" w:color="auto"/>
        <w:right w:val="none" w:sz="0" w:space="0" w:color="auto"/>
      </w:divBdr>
    </w:div>
    <w:div w:id="1572277401">
      <w:bodyDiv w:val="1"/>
      <w:marLeft w:val="0"/>
      <w:marRight w:val="0"/>
      <w:marTop w:val="0"/>
      <w:marBottom w:val="0"/>
      <w:divBdr>
        <w:top w:val="none" w:sz="0" w:space="0" w:color="auto"/>
        <w:left w:val="none" w:sz="0" w:space="0" w:color="auto"/>
        <w:bottom w:val="none" w:sz="0" w:space="0" w:color="auto"/>
        <w:right w:val="none" w:sz="0" w:space="0" w:color="auto"/>
      </w:divBdr>
    </w:div>
    <w:div w:id="2004968921">
      <w:bodyDiv w:val="1"/>
      <w:marLeft w:val="0"/>
      <w:marRight w:val="0"/>
      <w:marTop w:val="0"/>
      <w:marBottom w:val="0"/>
      <w:divBdr>
        <w:top w:val="none" w:sz="0" w:space="0" w:color="auto"/>
        <w:left w:val="none" w:sz="0" w:space="0" w:color="auto"/>
        <w:bottom w:val="none" w:sz="0" w:space="0" w:color="auto"/>
        <w:right w:val="none" w:sz="0" w:space="0" w:color="auto"/>
      </w:divBdr>
    </w:div>
    <w:div w:id="2048555924">
      <w:bodyDiv w:val="1"/>
      <w:marLeft w:val="0"/>
      <w:marRight w:val="0"/>
      <w:marTop w:val="0"/>
      <w:marBottom w:val="0"/>
      <w:divBdr>
        <w:top w:val="none" w:sz="0" w:space="0" w:color="auto"/>
        <w:left w:val="none" w:sz="0" w:space="0" w:color="auto"/>
        <w:bottom w:val="none" w:sz="0" w:space="0" w:color="auto"/>
        <w:right w:val="none" w:sz="0" w:space="0" w:color="auto"/>
      </w:divBdr>
    </w:div>
    <w:div w:id="210444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svg"/><Relationship Id="rId18" Type="http://schemas.openxmlformats.org/officeDocument/2006/relationships/hyperlink" Target="https://www.wien.gv.at/english/environment/protection/oekokauf/criteria-catalogues.html" TargetMode="External"/><Relationship Id="rId26" Type="http://schemas.openxmlformats.org/officeDocument/2006/relationships/hyperlink" Target="https://ec.europa.eu/jrc/sites/jrcsh/files/jrc-school-food-policy-factsheet-italy_en.pdf" TargetMode="External"/><Relationship Id="rId39" Type="http://schemas.openxmlformats.org/officeDocument/2006/relationships/hyperlink" Target="https://ajuntament.barcelona.cat/ecologiaurbana/ca/pla-buits" TargetMode="External"/><Relationship Id="rId21" Type="http://schemas.openxmlformats.org/officeDocument/2006/relationships/hyperlink" Target="http://base.citego.org/docs/fiche_copenhagen.pdf" TargetMode="External"/><Relationship Id="rId34" Type="http://schemas.openxmlformats.org/officeDocument/2006/relationships/hyperlink" Target="https://sustainable-catering.eu/fileadmin/user_upload/enewsletter/Documents/Guidelines_ENG.pdf" TargetMode="External"/><Relationship Id="rId42" Type="http://schemas.openxmlformats.org/officeDocument/2006/relationships/hyperlink" Target="https://bristolfoodpolicycouncil.org/wp-content/uploads/2012/10/Who-Feeds-Bristol-report.pdf" TargetMode="External"/><Relationship Id="rId47" Type="http://schemas.openxmlformats.org/officeDocument/2006/relationships/hyperlink" Target="https://www.london.gov.uk/what-we-do/health/london-healthy-workplace-award/about-london-healthy-workplace-award" TargetMode="External"/><Relationship Id="rId50" Type="http://schemas.openxmlformats.org/officeDocument/2006/relationships/hyperlink" Target="http://www.fao.org/in-action/program-brazil-fao/projects/school-feeding/en/" TargetMode="External"/><Relationship Id="rId55" Type="http://schemas.openxmlformats.org/officeDocument/2006/relationships/hyperlink" Target="https://www.futurepolicy.org/global/quito-agrupar/" TargetMode="External"/><Relationship Id="rId63" Type="http://schemas.openxmlformats.org/officeDocument/2006/relationships/hyperlink" Target="http://www.metrovancouver.org/services/regional-planning/PlanningPublications/RegionalFoodSystemActionPlan.pdf" TargetMode="External"/><Relationship Id="rId68" Type="http://schemas.openxmlformats.org/officeDocument/2006/relationships/hyperlink" Target="https://www.chicago.gov/content/dam/city/depts/zlup/Sustainable_Development/Publications/Recipe_For_Healthy_Places/Recipe_for_Healthy_Places_Final.pdf" TargetMode="External"/><Relationship Id="rId76" Type="http://schemas.openxmlformats.org/officeDocument/2006/relationships/hyperlink" Target="https://sfgov.org/sffood/sites/default/files/Documents/sffood/may_2010/vending_maching_policy.pdf" TargetMode="External"/><Relationship Id="rId84" Type="http://schemas.openxmlformats.org/officeDocument/2006/relationships/hyperlink" Target="https://sfenvironment.org/sites/default/files/editor-uploads/zero_waste/pdf/sfe_zw_food_service_waste_reduction_ordinance.pdf" TargetMode="External"/><Relationship Id="rId89" Type="http://schemas.openxmlformats.org/officeDocument/2006/relationships/fontTable" Target="fontTable.xml"/><Relationship Id="rId97" Type="http://schemas.microsoft.com/office/2018/08/relationships/commentsExtensible" Target="commentsExtensible.xml"/><Relationship Id="rId7" Type="http://schemas.openxmlformats.org/officeDocument/2006/relationships/settings" Target="settings.xml"/><Relationship Id="rId71" Type="http://schemas.openxmlformats.org/officeDocument/2006/relationships/hyperlink" Target="https://www1.nyc.gov/site/doh/health/health-topics/healthy-workplaces.page" TargetMode="External"/><Relationship Id="rId2" Type="http://schemas.openxmlformats.org/officeDocument/2006/relationships/customXml" Target="../customXml/item2.xml"/><Relationship Id="rId16" Type="http://schemas.openxmlformats.org/officeDocument/2006/relationships/hyperlink" Target="https://www.who.int/news-room/fact-sheets/detail/infant-and-young-child-feeding" TargetMode="External"/><Relationship Id="rId29" Type="http://schemas.openxmlformats.org/officeDocument/2006/relationships/hyperlink" Target="https://eur-lex.europa.eu/legal-content/EN/ALL/?uri=CELEX%3A52016IR3170" TargetMode="External"/><Relationship Id="rId11" Type="http://schemas.openxmlformats.org/officeDocument/2006/relationships/footer" Target="footer1.xml"/><Relationship Id="rId24" Type="http://schemas.openxmlformats.org/officeDocument/2006/relationships/hyperlink" Target="https://www.ryerson.ca/carrotcity/board_pages/city/main_verte.html" TargetMode="External"/><Relationship Id="rId32" Type="http://schemas.openxmlformats.org/officeDocument/2006/relationships/hyperlink" Target="https://eur-lex.europa.eu/LexUriServ/LexUriServ.do?uri=OJ:L:2007:189:0001:0023:EN:PDF" TargetMode="External"/><Relationship Id="rId37" Type="http://schemas.openxmlformats.org/officeDocument/2006/relationships/hyperlink" Target="https://ec.europa.eu/environment/gpp/pdf/news_alert/Issue47_Case_Study99_Barcelona.pdf" TargetMode="External"/><Relationship Id="rId40" Type="http://schemas.openxmlformats.org/officeDocument/2006/relationships/hyperlink" Target="http://supurbfood.eu/scripts/document.php?id=126" TargetMode="External"/><Relationship Id="rId45" Type="http://schemas.openxmlformats.org/officeDocument/2006/relationships/hyperlink" Target="http://www.schoolfoodplan.com/" TargetMode="External"/><Relationship Id="rId53" Type="http://schemas.openxmlformats.org/officeDocument/2006/relationships/hyperlink" Target="https://www.worldfuturecouncil.org/wp-content/uploads/2017/03/Food-Handbook-final-web.pdf" TargetMode="External"/><Relationship Id="rId58" Type="http://schemas.openxmlformats.org/officeDocument/2006/relationships/hyperlink" Target="https://www.toronto.ca/wp-content/uploads/2017/10/88b2-foodfarming_actionplan.pdf" TargetMode="External"/><Relationship Id="rId66" Type="http://schemas.openxmlformats.org/officeDocument/2006/relationships/hyperlink" Target="https://www.cmap.illinois.gov/documents/10180/31446/012610+FOOD+SYSTEMS.pdf/67bf510e-62f8-4cec-ae58-c91f0212aef3" TargetMode="External"/><Relationship Id="rId74" Type="http://schemas.openxmlformats.org/officeDocument/2006/relationships/hyperlink" Target="https://sfgov.org/sffood/sites/default/files/Documents/sffood/MayorNewsomExecutiveDirectiveonHealthySustainableFood.pdf" TargetMode="External"/><Relationship Id="rId79" Type="http://schemas.openxmlformats.org/officeDocument/2006/relationships/hyperlink" Target="https://sfenvironment.org/zero-waste-legislation" TargetMode="External"/><Relationship Id="rId87" Type="http://schemas.openxmlformats.org/officeDocument/2006/relationships/hyperlink" Target="https://www.c40.com/case_studies/micro-gardening-in-dakar-alleviates-poverty-hunger-and-food-insecurity" TargetMode="External"/><Relationship Id="rId5" Type="http://schemas.openxmlformats.org/officeDocument/2006/relationships/numbering" Target="numbering.xml"/><Relationship Id="rId61" Type="http://schemas.openxmlformats.org/officeDocument/2006/relationships/hyperlink" Target="https://www.hdrinc.com/sites/default/files/2017-06/toronto-long-term-waste-management-strategy.pdf" TargetMode="External"/><Relationship Id="rId82" Type="http://schemas.openxmlformats.org/officeDocument/2006/relationships/hyperlink" Target="https://sfenvironment.org/sites/default/files/editor-uploads/zero_waste/pdf/resolutionzerowastedate.pdf" TargetMode="External"/><Relationship Id="rId90" Type="http://schemas.openxmlformats.org/officeDocument/2006/relationships/theme" Target="theme/theme1.xml"/><Relationship Id="rId19" Type="http://schemas.openxmlformats.org/officeDocument/2006/relationships/hyperlink" Target="https://www.wien.gv.at/english/environment/protection/oekokauf/index.html" TargetMode="External"/><Relationship Id="rId14" Type="http://schemas.openxmlformats.org/officeDocument/2006/relationships/image" Target="media/image3.png"/><Relationship Id="rId22" Type="http://schemas.openxmlformats.org/officeDocument/2006/relationships/hyperlink" Target="http://topager.com/portfolio-item/wildroof/" TargetMode="External"/><Relationship Id="rId27" Type="http://schemas.openxmlformats.org/officeDocument/2006/relationships/hyperlink" Target="https://translate.googleusercontent.com/translate_c?depth=1&amp;hl=en&amp;prev=search&amp;rurl=translate.google.com&amp;sl=it&amp;sp=nmt4&amp;u=http://www.salute.gov.it/imgs/C_17_pubblicazioni_1248_allegato.pdf&amp;usg=ALkJrhgda9Ulu8mr1HsBW0NUWo6xGN20QA" TargetMode="External"/><Relationship Id="rId30" Type="http://schemas.openxmlformats.org/officeDocument/2006/relationships/hyperlink" Target="https://www.askfood.eu/tools/forecast/wp-content/uploads/2019/07/CFP_FullReport.pdf" TargetMode="External"/><Relationship Id="rId35" Type="http://schemas.openxmlformats.org/officeDocument/2006/relationships/hyperlink" Target="https://sustainable-catering.eu/actions/innocat-tenders/procurement-of-eco-innovative-school-catering-services/" TargetMode="External"/><Relationship Id="rId43" Type="http://schemas.openxmlformats.org/officeDocument/2006/relationships/hyperlink" Target="https://bhfood.org.uk/wp-content/uploads/2017/09/Spade-to-Spoon-report-interactive-PDF.pdf" TargetMode="External"/><Relationship Id="rId48" Type="http://schemas.openxmlformats.org/officeDocument/2006/relationships/hyperlink" Target="https://www.london.gov.uk/sites/default/files/final_london_food_strategy.pdf" TargetMode="External"/><Relationship Id="rId56" Type="http://schemas.openxmlformats.org/officeDocument/2006/relationships/hyperlink" Target="https://www.toronto.ca/legdocs/mmis/2018/hl/bgrd/backgroundfile-118079.pdf" TargetMode="External"/><Relationship Id="rId64" Type="http://schemas.openxmlformats.org/officeDocument/2006/relationships/hyperlink" Target="http://www.metrovancouver.org/services/regional-planning/PlanningPublications/RegionalFoodSystemStrategy.pdf" TargetMode="External"/><Relationship Id="rId69" Type="http://schemas.openxmlformats.org/officeDocument/2006/relationships/hyperlink" Target="http://www.ngfn.org/resources/ngfn-database/knowledge/foodworks_fullreport_11_22_10.pdf" TargetMode="External"/><Relationship Id="rId77" Type="http://schemas.openxmlformats.org/officeDocument/2006/relationships/hyperlink" Target="https://sfgov.org/sffood/sites/default/files/Documents/sffood/may_2010/vending_maching_policy.pdf" TargetMode="External"/><Relationship Id="rId8" Type="http://schemas.openxmlformats.org/officeDocument/2006/relationships/webSettings" Target="webSettings.xml"/><Relationship Id="rId51" Type="http://schemas.openxmlformats.org/officeDocument/2006/relationships/hyperlink" Target="https://www.futurepolicy.org/food-and-water/belo-horizontes-food-security-policy/" TargetMode="External"/><Relationship Id="rId72" Type="http://schemas.openxmlformats.org/officeDocument/2006/relationships/hyperlink" Target="https://www-sciencedirect-com.ezproxy.lib.monash.edu.au/science/article/pii/S0749379713006338" TargetMode="External"/><Relationship Id="rId80" Type="http://schemas.openxmlformats.org/officeDocument/2006/relationships/hyperlink" Target="https://sfenvironment.org/sites/default/files/editor-uploads/zero_waste/pdf/resolutionzerowastedate.pdf" TargetMode="External"/><Relationship Id="rId85" Type="http://schemas.openxmlformats.org/officeDocument/2006/relationships/hyperlink" Target="https://sfenvironment.org/sites/default/files/editor-uploads/zero_waste/pdf/sfe_zw_executive_order_bottled_water.pdf.pdf"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worldbreastfeedingweek.org" TargetMode="External"/><Relationship Id="rId25" Type="http://schemas.openxmlformats.org/officeDocument/2006/relationships/hyperlink" Target="https://translate.google.com/translate?hl=en&amp;sl=fr&amp;u=https://api-site-cdn.paris.fr/images/123236.pdf&amp;prev=search" TargetMode="External"/><Relationship Id="rId33" Type="http://schemas.openxmlformats.org/officeDocument/2006/relationships/hyperlink" Target="https://eur-lex.europa.eu/LexUriServ/LexUriServ.do?uri=OJ:L:2007:189:0001:0023:EN:PDF" TargetMode="External"/><Relationship Id="rId38" Type="http://schemas.openxmlformats.org/officeDocument/2006/relationships/hyperlink" Target="https://ajuntament.barcelona.cat/ecologiaurbana/sites/default/files/Barcelona%20green%20infrastructure%20and%20biodiversity%20plan%202020.pdf" TargetMode="External"/><Relationship Id="rId46" Type="http://schemas.openxmlformats.org/officeDocument/2006/relationships/hyperlink" Target="https://www.london.gov.uk/what-we-do/health/healthy-schools-london/awards/" TargetMode="External"/><Relationship Id="rId59" Type="http://schemas.openxmlformats.org/officeDocument/2006/relationships/hyperlink" Target="https://www.toronto.ca/wp-content/uploads/2017/10/9803-Final-Long-Term-Waste-Management-Strategy.pdf" TargetMode="External"/><Relationship Id="rId67" Type="http://schemas.openxmlformats.org/officeDocument/2006/relationships/hyperlink" Target="https://www.cmap.illinois.gov/about/2040/supporting-materials/appendices" TargetMode="External"/><Relationship Id="rId20" Type="http://schemas.openxmlformats.org/officeDocument/2006/relationships/hyperlink" Target="https://stad.gent/sites/default/files/page/documents/20160913_PU_Gent%20en%20garde_operationele%20doelstellingen_Engels_web.pdf" TargetMode="External"/><Relationship Id="rId41" Type="http://schemas.openxmlformats.org/officeDocument/2006/relationships/hyperlink" Target="https://bristolfoodpolicycouncil.org/wp-content/uploads/2016/02/food-action-plan-overview-19-2.pdf" TargetMode="External"/><Relationship Id="rId54" Type="http://schemas.openxmlformats.org/officeDocument/2006/relationships/hyperlink" Target="http://www.fao.org/3/CA0652EN/ca0652en.pdf" TargetMode="External"/><Relationship Id="rId62" Type="http://schemas.openxmlformats.org/officeDocument/2006/relationships/hyperlink" Target="https://lovefoodhatewaste.ca/" TargetMode="External"/><Relationship Id="rId70" Type="http://schemas.openxmlformats.org/officeDocument/2006/relationships/hyperlink" Target="http://www.nyc.gov/html/dycd/downloads/pdf/2012/City_Agency_Food_Standards.pdf" TargetMode="External"/><Relationship Id="rId75" Type="http://schemas.openxmlformats.org/officeDocument/2006/relationships/hyperlink" Target="https://4aa2dc132bb150caf1aa-7bb737f4349b47aa42dce777a72d5264.ssl.cf5.rackcdn.com/ThinkGloballyEatLocally-FinalReport8-23-08.pdf" TargetMode="External"/><Relationship Id="rId83" Type="http://schemas.openxmlformats.org/officeDocument/2006/relationships/hyperlink" Target="https://sfbos.org/sites/default/files/o0294-18.pdf" TargetMode="External"/><Relationship Id="rId88" Type="http://schemas.openxmlformats.org/officeDocument/2006/relationships/hyperlink" Target="https://ubwp.buffalo.edu/foodlab/wp-content/uploads/sites/68/2019/03/Urban-Agricultural-Policy-for-the-City-of-Cape-Town-approved-on-07-December-2006-Cape-Town-South-Africa.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who.int/nutrition/publications/nutrientrequirements/healhtydiet-information-sheet/en/" TargetMode="External"/><Relationship Id="rId23" Type="http://schemas.openxmlformats.org/officeDocument/2006/relationships/hyperlink" Target="https://www.api-site.paris.fr/paris/public/2018%2F9%2FENG_Abrege_StratAlim.pdf" TargetMode="External"/><Relationship Id="rId28" Type="http://schemas.openxmlformats.org/officeDocument/2006/relationships/hyperlink" Target="https://susturbanfoods.com/2016/07/13/case-study-community-garden-of-via-gandusio-bologna-italy/" TargetMode="External"/><Relationship Id="rId36" Type="http://schemas.openxmlformats.org/officeDocument/2006/relationships/hyperlink" Target="https://www.arcgis.com/apps/MapJournal/index.html?appid=751e4f0954724a5fabea03620bf3d5b8" TargetMode="External"/><Relationship Id="rId49" Type="http://schemas.openxmlformats.org/officeDocument/2006/relationships/hyperlink" Target="https://www.london.gov.uk/sites/default/files/implementation_plan_2018-2023.pdf" TargetMode="External"/><Relationship Id="rId57" Type="http://schemas.openxmlformats.org/officeDocument/2006/relationships/hyperlink" Target="http://app.toronto.ca/tmmis/viewAgendaItemHistory.do?item=2010.HL31.1" TargetMode="External"/><Relationship Id="rId10" Type="http://schemas.openxmlformats.org/officeDocument/2006/relationships/endnotes" Target="endnotes.xml"/><Relationship Id="rId31" Type="http://schemas.openxmlformats.org/officeDocument/2006/relationships/hyperlink" Target="https://ec.europa.eu/environment/gpp/pdf/news_alert/Issue14_Case_Study34_Rome_food.pdf" TargetMode="External"/><Relationship Id="rId44" Type="http://schemas.openxmlformats.org/officeDocument/2006/relationships/hyperlink" Target="https://www.london.gov.uk/what-we-do/business-and-economy/food/food-flagships/about-food-flagships" TargetMode="External"/><Relationship Id="rId52" Type="http://schemas.openxmlformats.org/officeDocument/2006/relationships/hyperlink" Target="https://www.almg.gov.br/acompanhe/noticias/arquivos/2018/01/02_sancao_politica_seguranca_alimentar.html" TargetMode="External"/><Relationship Id="rId60" Type="http://schemas.openxmlformats.org/officeDocument/2006/relationships/hyperlink" Target="https://www.toronto.ca/services-payments/recycling-organics-garbage/long-term-waste-strategy/waste-reduction/" TargetMode="External"/><Relationship Id="rId65" Type="http://schemas.openxmlformats.org/officeDocument/2006/relationships/hyperlink" Target="https://www.cmap.illinois.gov/documents/10180/17842/long_plan_FINAL_100610_web.pdf/1e1ff482-7013-4f5f-90d5-90d395087a53" TargetMode="External"/><Relationship Id="rId73" Type="http://schemas.openxmlformats.org/officeDocument/2006/relationships/hyperlink" Target="https://www-sciencedirect-com.ezproxy.lib.monash.edu.au/science/article/pii/S0749379713006338" TargetMode="External"/><Relationship Id="rId78" Type="http://schemas.openxmlformats.org/officeDocument/2006/relationships/hyperlink" Target="https://4aa2dc132bb150caf1aa-7bb737f4349b47aa42dce777a72d5264.ssl.cf5.rackcdn.com/ThinkGloballyEatLocally-FinalReport8-23-08.pdf" TargetMode="External"/><Relationship Id="rId81" Type="http://schemas.openxmlformats.org/officeDocument/2006/relationships/hyperlink" Target="https://www.c40.org/other/zero-waste-declaration" TargetMode="External"/><Relationship Id="rId86" Type="http://schemas.openxmlformats.org/officeDocument/2006/relationships/hyperlink" Target="http://kenyalaw.org/kl/fileadmin/pdfdownloads/Acts/NairobiCityCountyUrbarnAgriculturePromotionandRegulationAct2015.pdf"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5C476FE5D3FB4791ACD532BECD6A01" ma:contentTypeVersion="13" ma:contentTypeDescription="Create a new document." ma:contentTypeScope="" ma:versionID="899bc4589fcce5e33555219dad5afa30">
  <xsd:schema xmlns:xsd="http://www.w3.org/2001/XMLSchema" xmlns:xs="http://www.w3.org/2001/XMLSchema" xmlns:p="http://schemas.microsoft.com/office/2006/metadata/properties" xmlns:ns3="e74b0303-efb5-4ad1-b4fc-8f72af8c6a6e" xmlns:ns4="9cf5f31a-86db-4ee7-a3a9-1cebba2fd255" targetNamespace="http://schemas.microsoft.com/office/2006/metadata/properties" ma:root="true" ma:fieldsID="af3631df1ed6958ce87fceae3fb2db53" ns3:_="" ns4:_="">
    <xsd:import namespace="e74b0303-efb5-4ad1-b4fc-8f72af8c6a6e"/>
    <xsd:import namespace="9cf5f31a-86db-4ee7-a3a9-1cebba2fd2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b0303-efb5-4ad1-b4fc-8f72af8c6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f5f31a-86db-4ee7-a3a9-1cebba2fd25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646C3-8681-450C-95F7-DD0B633E3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b0303-efb5-4ad1-b4fc-8f72af8c6a6e"/>
    <ds:schemaRef ds:uri="9cf5f31a-86db-4ee7-a3a9-1cebba2fd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9BB109-C3EA-4BB5-A29E-F06F590414E3}">
  <ds:schemaRefs>
    <ds:schemaRef ds:uri="http://schemas.microsoft.com/sharepoint/v3/contenttype/forms"/>
  </ds:schemaRefs>
</ds:datastoreItem>
</file>

<file path=customXml/itemProps3.xml><?xml version="1.0" encoding="utf-8"?>
<ds:datastoreItem xmlns:ds="http://schemas.openxmlformats.org/officeDocument/2006/customXml" ds:itemID="{4C67CA0E-B243-49CE-B412-F269FB7D58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95AADE-F516-411B-A0A0-73BD62BB0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39286</Words>
  <Characters>223936</Characters>
  <Application>Microsoft Office Word</Application>
  <DocSecurity>0</DocSecurity>
  <Lines>1866</Lines>
  <Paragraphs>525</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262697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Barbour</dc:creator>
  <cp:keywords/>
  <dc:description/>
  <cp:lastModifiedBy>Liza Barbour</cp:lastModifiedBy>
  <cp:revision>2</cp:revision>
  <dcterms:created xsi:type="dcterms:W3CDTF">2021-10-12T23:01:00Z</dcterms:created>
  <dcterms:modified xsi:type="dcterms:W3CDTF">2021-10-12T23:01:00Z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0x010100325C476FE5D3FB4791ACD532BECD6A01</vt:lpwstr>
  </property>
</Properties>
</file>