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2"/>
        <w:tblW w:w="0" w:type="auto"/>
        <w:tblLook w:val="04A0" w:firstRow="1" w:lastRow="0" w:firstColumn="1" w:lastColumn="0" w:noHBand="0" w:noVBand="1"/>
      </w:tblPr>
      <w:tblGrid>
        <w:gridCol w:w="2127"/>
        <w:gridCol w:w="9497"/>
      </w:tblGrid>
      <w:tr w:rsidR="00CC05D1" w14:paraId="04938512" w14:textId="77777777" w:rsidTr="003374AB">
        <w:tc>
          <w:tcPr>
            <w:tcW w:w="116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590EA4" w14:textId="77777777" w:rsidR="00CC05D1" w:rsidRPr="00946EA1" w:rsidRDefault="00CC05D1" w:rsidP="003374AB">
            <w:pPr>
              <w:spacing w:line="360" w:lineRule="auto"/>
              <w:jc w:val="center"/>
              <w:rPr>
                <w:rFonts w:ascii="Times" w:hAnsi="Times" w:cs="Arial"/>
                <w:sz w:val="21"/>
                <w:szCs w:val="21"/>
              </w:rPr>
            </w:pPr>
            <w:r w:rsidRPr="00946EA1">
              <w:rPr>
                <w:rFonts w:ascii="Times" w:hAnsi="Times" w:cs="Arial"/>
                <w:b/>
                <w:bCs/>
                <w:sz w:val="21"/>
                <w:szCs w:val="21"/>
              </w:rPr>
              <w:t>Table S1</w:t>
            </w:r>
            <w:r w:rsidRPr="00946EA1">
              <w:rPr>
                <w:rFonts w:ascii="Times" w:hAnsi="Times" w:cs="Arial"/>
                <w:sz w:val="21"/>
                <w:szCs w:val="21"/>
              </w:rPr>
              <w:t xml:space="preserve"> Search strategy for the systematic review</w:t>
            </w:r>
          </w:p>
        </w:tc>
      </w:tr>
      <w:tr w:rsidR="00CC05D1" w14:paraId="497A4927" w14:textId="77777777" w:rsidTr="003374AB"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64AEB3" w14:textId="77777777" w:rsidR="00CC05D1" w:rsidRPr="007308E8" w:rsidRDefault="00CC05D1" w:rsidP="003374AB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7308E8">
              <w:rPr>
                <w:rFonts w:ascii="Times" w:hAnsi="Times" w:cs="Arial"/>
                <w:b/>
                <w:bCs/>
                <w:sz w:val="20"/>
                <w:szCs w:val="20"/>
              </w:rPr>
              <w:t>Database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ED47A" w14:textId="77777777" w:rsidR="00CC05D1" w:rsidRPr="007308E8" w:rsidRDefault="00CC05D1" w:rsidP="003374AB">
            <w:pPr>
              <w:spacing w:line="360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7308E8">
              <w:rPr>
                <w:rFonts w:ascii="Times" w:hAnsi="Times" w:cs="Arial"/>
                <w:b/>
                <w:bCs/>
                <w:sz w:val="20"/>
                <w:szCs w:val="20"/>
              </w:rPr>
              <w:t>Search Strategy</w:t>
            </w:r>
          </w:p>
        </w:tc>
      </w:tr>
      <w:tr w:rsidR="00CC05D1" w14:paraId="120F36A4" w14:textId="77777777" w:rsidTr="003374AB"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552851" w14:textId="77777777" w:rsidR="00CC05D1" w:rsidRPr="007308E8" w:rsidRDefault="00CC05D1" w:rsidP="003374AB">
            <w:pPr>
              <w:spacing w:line="360" w:lineRule="auto"/>
              <w:rPr>
                <w:rFonts w:ascii="Times" w:hAnsi="Times" w:cs="Arial"/>
                <w:i/>
                <w:iCs/>
                <w:sz w:val="20"/>
                <w:szCs w:val="20"/>
              </w:rPr>
            </w:pPr>
            <w:r w:rsidRPr="007308E8">
              <w:rPr>
                <w:rFonts w:ascii="Times" w:hAnsi="Times" w:cs="Arial"/>
                <w:i/>
                <w:iCs/>
                <w:sz w:val="20"/>
                <w:szCs w:val="20"/>
              </w:rPr>
              <w:t>PubMed</w:t>
            </w:r>
          </w:p>
          <w:p w14:paraId="24F8B2C0" w14:textId="77777777" w:rsidR="00CC05D1" w:rsidRPr="007308E8" w:rsidRDefault="00CC05D1" w:rsidP="003374AB">
            <w:pPr>
              <w:spacing w:line="360" w:lineRule="auto"/>
              <w:rPr>
                <w:rFonts w:ascii="Times" w:hAnsi="Times" w:cs="Arial"/>
                <w:i/>
                <w:i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3EE2505" w14:textId="77777777" w:rsidR="00CC05D1" w:rsidRPr="007308E8" w:rsidRDefault="00CC05D1" w:rsidP="003374AB">
            <w:pPr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7308E8">
              <w:rPr>
                <w:rFonts w:ascii="Times" w:hAnsi="Times" w:cs="Arial"/>
                <w:sz w:val="20"/>
                <w:szCs w:val="20"/>
              </w:rPr>
              <w:t xml:space="preserve">preschool* OR child* OR adolescen* OR teen* AND “food literacy” OR “food skills” OR “nutrition literacy” </w:t>
            </w:r>
          </w:p>
        </w:tc>
      </w:tr>
      <w:tr w:rsidR="00CC05D1" w14:paraId="0E51CF9B" w14:textId="77777777" w:rsidTr="003374A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AFF4F0" w14:textId="77777777" w:rsidR="00CC05D1" w:rsidRPr="00F83C8F" w:rsidRDefault="00CC05D1" w:rsidP="003374AB">
            <w:pPr>
              <w:spacing w:line="360" w:lineRule="auto"/>
              <w:rPr>
                <w:rFonts w:ascii="Times" w:hAnsi="Times" w:cs="Arial"/>
                <w:i/>
                <w:iCs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i/>
                <w:iCs/>
                <w:color w:val="000000" w:themeColor="text1"/>
                <w:sz w:val="20"/>
                <w:szCs w:val="20"/>
              </w:rPr>
              <w:t>Ovid MEDLINE</w:t>
            </w:r>
            <w:r w:rsidRPr="00F83C8F">
              <w:rPr>
                <w:rFonts w:ascii="Times" w:hAnsi="Times" w:cs="Arial"/>
                <w:i/>
                <w:iCs/>
                <w:color w:val="000000" w:themeColor="text1"/>
                <w:sz w:val="20"/>
                <w:szCs w:val="20"/>
                <w:vertAlign w:val="superscript"/>
              </w:rPr>
              <w:t>1</w:t>
            </w:r>
          </w:p>
          <w:p w14:paraId="35548057" w14:textId="77777777" w:rsidR="00CC05D1" w:rsidRPr="00F83C8F" w:rsidRDefault="00CC05D1" w:rsidP="003374AB">
            <w:pPr>
              <w:spacing w:line="360" w:lineRule="auto"/>
              <w:rPr>
                <w:rFonts w:ascii="Times" w:hAnsi="Times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C6BD7" w14:textId="77777777" w:rsidR="00CC05D1" w:rsidRPr="007308E8" w:rsidRDefault="00CC05D1" w:rsidP="003374AB">
            <w:pPr>
              <w:rPr>
                <w:rFonts w:ascii="Times" w:hAnsi="Times" w:cs="Arial"/>
                <w:sz w:val="20"/>
                <w:szCs w:val="20"/>
              </w:rPr>
            </w:pPr>
            <w:r w:rsidRPr="007308E8">
              <w:rPr>
                <w:rFonts w:ascii="Times" w:hAnsi="Times" w:cs="Arial"/>
                <w:sz w:val="20"/>
                <w:szCs w:val="20"/>
              </w:rPr>
              <w:t>preschool* OR child* OR adolescen* OR teen* AND "food literacy" OR "food skills" OR "nutrition literacy"</w:t>
            </w:r>
          </w:p>
        </w:tc>
      </w:tr>
      <w:tr w:rsidR="00CC05D1" w14:paraId="28E36FAE" w14:textId="77777777" w:rsidTr="003374A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961F22" w14:textId="77777777" w:rsidR="00CC05D1" w:rsidRPr="00F83C8F" w:rsidRDefault="00CC05D1" w:rsidP="003374AB">
            <w:pPr>
              <w:spacing w:line="360" w:lineRule="auto"/>
              <w:rPr>
                <w:rFonts w:ascii="Times" w:hAnsi="Times" w:cs="Arial"/>
                <w:color w:val="000000" w:themeColor="text1"/>
                <w:sz w:val="20"/>
                <w:szCs w:val="20"/>
                <w:vertAlign w:val="superscript"/>
              </w:rPr>
            </w:pPr>
            <w:r w:rsidRPr="00F83C8F">
              <w:rPr>
                <w:rFonts w:ascii="Times" w:hAnsi="Times" w:cs="Arial"/>
                <w:i/>
                <w:iCs/>
                <w:color w:val="000000" w:themeColor="text1"/>
                <w:sz w:val="20"/>
                <w:szCs w:val="20"/>
              </w:rPr>
              <w:t>ScienceDirect</w:t>
            </w: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  <w:vertAlign w:val="superscript"/>
              </w:rPr>
              <w:t xml:space="preserve"> 2 </w:t>
            </w: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*</w:t>
            </w:r>
          </w:p>
          <w:p w14:paraId="61355389" w14:textId="77777777" w:rsidR="00CC05D1" w:rsidRPr="00F83C8F" w:rsidRDefault="00CC05D1" w:rsidP="003374AB">
            <w:pPr>
              <w:spacing w:line="360" w:lineRule="auto"/>
              <w:rPr>
                <w:rFonts w:ascii="Times" w:hAnsi="Times" w:cs="Arial"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D29618" w14:textId="77777777" w:rsidR="00CC05D1" w:rsidRPr="007308E8" w:rsidRDefault="00CC05D1" w:rsidP="003374AB">
            <w:pPr>
              <w:rPr>
                <w:rFonts w:ascii="Times" w:hAnsi="Times" w:cs="Arial"/>
                <w:sz w:val="20"/>
                <w:szCs w:val="20"/>
              </w:rPr>
            </w:pPr>
            <w:r w:rsidRPr="007308E8">
              <w:rPr>
                <w:rFonts w:ascii="Times" w:hAnsi="Times" w:cs="Arial"/>
                <w:sz w:val="20"/>
                <w:szCs w:val="20"/>
              </w:rPr>
              <w:t>((preschool OR child OR children OR adolescent OR adolescence OR teen) AND ("food literacy" OR “food skills” OR “nutrition literacy”))</w:t>
            </w:r>
          </w:p>
          <w:p w14:paraId="0AD50312" w14:textId="77777777" w:rsidR="00CC05D1" w:rsidRPr="007308E8" w:rsidRDefault="00CC05D1" w:rsidP="003374AB">
            <w:pPr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CC05D1" w14:paraId="6D631C5C" w14:textId="77777777" w:rsidTr="003374A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402B25" w14:textId="77777777" w:rsidR="00CC05D1" w:rsidRPr="007308E8" w:rsidRDefault="00CC05D1" w:rsidP="003374AB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  <w:r w:rsidRPr="007308E8">
              <w:rPr>
                <w:rFonts w:ascii="Times" w:hAnsi="Times" w:cs="Arial"/>
                <w:i/>
                <w:iCs/>
                <w:sz w:val="20"/>
                <w:szCs w:val="20"/>
              </w:rPr>
              <w:t xml:space="preserve">Web of Science </w:t>
            </w:r>
            <w:r w:rsidRPr="007308E8">
              <w:rPr>
                <w:rFonts w:ascii="Times" w:hAnsi="Times" w:cs="Arial"/>
                <w:sz w:val="20"/>
                <w:szCs w:val="20"/>
              </w:rPr>
              <w:t>*</w:t>
            </w:r>
          </w:p>
          <w:p w14:paraId="10C4087B" w14:textId="77777777" w:rsidR="00CC05D1" w:rsidRPr="007308E8" w:rsidRDefault="00CC05D1" w:rsidP="003374AB">
            <w:pPr>
              <w:spacing w:line="360" w:lineRule="auto"/>
              <w:rPr>
                <w:rFonts w:ascii="Times" w:hAnsi="Times" w:cs="Arial"/>
                <w:i/>
                <w:i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860896" w14:textId="77777777" w:rsidR="00CC05D1" w:rsidRPr="007308E8" w:rsidRDefault="00CC05D1" w:rsidP="003374AB">
            <w:pPr>
              <w:rPr>
                <w:rFonts w:ascii="Times" w:hAnsi="Times"/>
                <w:sz w:val="20"/>
                <w:szCs w:val="20"/>
              </w:rPr>
            </w:pPr>
            <w:r w:rsidRPr="007308E8">
              <w:rPr>
                <w:rFonts w:ascii="Times" w:hAnsi="Times" w:cs="Arial"/>
                <w:sz w:val="20"/>
                <w:szCs w:val="20"/>
              </w:rPr>
              <w:t>((preschool* OR child* OR adolescen* OR teen*) AND ("food literacy” OR “food skills” OR “nutrition literacy”))</w:t>
            </w:r>
          </w:p>
          <w:p w14:paraId="70043B48" w14:textId="77777777" w:rsidR="00CC05D1" w:rsidRPr="007308E8" w:rsidRDefault="00CC05D1" w:rsidP="003374AB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CC05D1" w14:paraId="6994CA96" w14:textId="77777777" w:rsidTr="003374AB"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43E225" w14:textId="77777777" w:rsidR="00CC05D1" w:rsidRPr="007308E8" w:rsidRDefault="00CC05D1" w:rsidP="003374AB">
            <w:pPr>
              <w:spacing w:line="360" w:lineRule="auto"/>
              <w:rPr>
                <w:rFonts w:ascii="Times" w:hAnsi="Times" w:cs="Arial"/>
                <w:i/>
                <w:iCs/>
                <w:sz w:val="20"/>
                <w:szCs w:val="20"/>
              </w:rPr>
            </w:pPr>
            <w:r w:rsidRPr="007308E8">
              <w:rPr>
                <w:rFonts w:ascii="Times" w:hAnsi="Times" w:cs="Arial"/>
                <w:i/>
                <w:iCs/>
                <w:sz w:val="20"/>
                <w:szCs w:val="20"/>
              </w:rPr>
              <w:t xml:space="preserve">CINAHL plus * </w:t>
            </w:r>
          </w:p>
          <w:p w14:paraId="5D476E7F" w14:textId="77777777" w:rsidR="00CC05D1" w:rsidRPr="007308E8" w:rsidRDefault="00CC05D1" w:rsidP="003374AB">
            <w:pPr>
              <w:spacing w:line="360" w:lineRule="auto"/>
              <w:rPr>
                <w:rFonts w:ascii="Times" w:hAnsi="Times" w:cs="Arial"/>
                <w:i/>
                <w:iCs/>
                <w:sz w:val="20"/>
                <w:szCs w:val="20"/>
              </w:rPr>
            </w:pP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66DBCD" w14:textId="77777777" w:rsidR="00CC05D1" w:rsidRPr="007308E8" w:rsidRDefault="00CC05D1" w:rsidP="003374AB">
            <w:pPr>
              <w:rPr>
                <w:rFonts w:ascii="Times" w:hAnsi="Times" w:cs="Arial"/>
                <w:sz w:val="20"/>
                <w:szCs w:val="20"/>
              </w:rPr>
            </w:pPr>
            <w:r w:rsidRPr="007308E8">
              <w:rPr>
                <w:rFonts w:ascii="Times" w:hAnsi="Times" w:cs="Arial"/>
                <w:sz w:val="20"/>
                <w:szCs w:val="20"/>
              </w:rPr>
              <w:t xml:space="preserve">((preschool* OR child* OR adolescen* OR teen*) AND ("food literacy” OR “food skills” OR “nutrition literacy”)) </w:t>
            </w:r>
          </w:p>
          <w:p w14:paraId="3D0AFCE6" w14:textId="77777777" w:rsidR="00CC05D1" w:rsidRPr="007308E8" w:rsidRDefault="00CC05D1" w:rsidP="003374AB">
            <w:pPr>
              <w:spacing w:line="360" w:lineRule="auto"/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CC05D1" w14:paraId="0F5D878A" w14:textId="77777777" w:rsidTr="003374AB"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2CBDD4" w14:textId="77777777" w:rsidR="00CC05D1" w:rsidRPr="00F83C8F" w:rsidRDefault="00CC05D1" w:rsidP="003374AB">
            <w:pPr>
              <w:spacing w:line="360" w:lineRule="auto"/>
              <w:rPr>
                <w:rFonts w:ascii="Times" w:hAnsi="Times" w:cs="Arial"/>
                <w:i/>
                <w:iCs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i/>
                <w:iCs/>
                <w:color w:val="000000" w:themeColor="text1"/>
                <w:sz w:val="20"/>
                <w:szCs w:val="20"/>
              </w:rPr>
              <w:t>PsycInfo *</w:t>
            </w:r>
          </w:p>
        </w:tc>
        <w:tc>
          <w:tcPr>
            <w:tcW w:w="94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7B1F9F" w14:textId="77777777" w:rsidR="00CC05D1" w:rsidRPr="007308E8" w:rsidRDefault="00CC05D1" w:rsidP="003374AB">
            <w:pPr>
              <w:rPr>
                <w:rFonts w:ascii="Times" w:hAnsi="Times" w:cs="Arial"/>
                <w:sz w:val="20"/>
                <w:szCs w:val="20"/>
              </w:rPr>
            </w:pPr>
            <w:r w:rsidRPr="007308E8">
              <w:rPr>
                <w:rFonts w:ascii="Times" w:hAnsi="Times" w:cs="Arial"/>
                <w:sz w:val="20"/>
                <w:szCs w:val="20"/>
              </w:rPr>
              <w:t>((preschool* OR child* OR adolescen* OR teen*) AND ("food literacy” OR “food skills” OR “nutrition literacy”))</w:t>
            </w:r>
          </w:p>
          <w:p w14:paraId="2D78D3AE" w14:textId="77777777" w:rsidR="00CC05D1" w:rsidRPr="007308E8" w:rsidRDefault="00CC05D1" w:rsidP="003374AB">
            <w:pPr>
              <w:rPr>
                <w:rFonts w:ascii="Times" w:hAnsi="Times" w:cs="Arial"/>
                <w:sz w:val="20"/>
                <w:szCs w:val="20"/>
              </w:rPr>
            </w:pPr>
          </w:p>
        </w:tc>
      </w:tr>
      <w:tr w:rsidR="00CC05D1" w14:paraId="3F7EE9B0" w14:textId="77777777" w:rsidTr="003374AB">
        <w:trPr>
          <w:trHeight w:val="846"/>
        </w:trPr>
        <w:tc>
          <w:tcPr>
            <w:tcW w:w="1162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57DFF" w14:textId="77777777" w:rsidR="00CC05D1" w:rsidRPr="00F83C8F" w:rsidRDefault="00CC05D1" w:rsidP="003374AB">
            <w:pPr>
              <w:spacing w:line="360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  <w:vertAlign w:val="superscript"/>
              </w:rPr>
              <w:t xml:space="preserve">1 </w:t>
            </w: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Combined with AND function</w:t>
            </w:r>
          </w:p>
          <w:p w14:paraId="435F5057" w14:textId="77777777" w:rsidR="00CC05D1" w:rsidRPr="00F83C8F" w:rsidRDefault="00CC05D1" w:rsidP="003374AB">
            <w:pPr>
              <w:spacing w:line="360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 xml:space="preserve"> Database does not support the use of wildcards ‘*’ and limited to a maximum of 8 Boolean connectors.</w:t>
            </w:r>
          </w:p>
          <w:p w14:paraId="3A99F5FE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  <w:highlight w:val="yellow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 xml:space="preserve">* Further specified source type to show results matching inclusion criteria (eg, include primary research articles and exclude grey literature). Databases specified as follows: ScienceDirect (show: Review articles and Research articles), Web of Science (show: Article, Review and Early Access), CINAHL plus (show: Academic Journals), and PsycInfo (show: Peer Reviewed Journal). </w:t>
            </w:r>
          </w:p>
        </w:tc>
      </w:tr>
    </w:tbl>
    <w:p w14:paraId="45604A3A" w14:textId="02D7EBAB" w:rsidR="006E204E" w:rsidRDefault="00FF1E90"/>
    <w:p w14:paraId="3078B3B9" w14:textId="21938752" w:rsidR="00CC05D1" w:rsidRDefault="00CC05D1"/>
    <w:p w14:paraId="33BB075E" w14:textId="29166BEE" w:rsidR="00CC05D1" w:rsidRDefault="00CC05D1"/>
    <w:p w14:paraId="5C374793" w14:textId="4FC1C27F" w:rsidR="00CC05D1" w:rsidRDefault="00CC05D1"/>
    <w:p w14:paraId="574F51C9" w14:textId="19016915" w:rsidR="00CC05D1" w:rsidRDefault="00CC05D1"/>
    <w:p w14:paraId="66291508" w14:textId="5118BBE8" w:rsidR="00CC05D1" w:rsidRDefault="00CC05D1"/>
    <w:p w14:paraId="3CED919E" w14:textId="00F8282E" w:rsidR="00CC05D1" w:rsidRDefault="00CC05D1"/>
    <w:p w14:paraId="4B2A0EA7" w14:textId="27810160" w:rsidR="00CC05D1" w:rsidRDefault="00CC05D1"/>
    <w:p w14:paraId="1B1E839D" w14:textId="7CABD94D" w:rsidR="00CC05D1" w:rsidRDefault="00CC05D1"/>
    <w:p w14:paraId="67BC52CF" w14:textId="3EC1C882" w:rsidR="00CC05D1" w:rsidRDefault="00CC05D1"/>
    <w:p w14:paraId="2B35FFFD" w14:textId="51AA61CE" w:rsidR="00CC05D1" w:rsidRDefault="00CC05D1"/>
    <w:p w14:paraId="1076EDF6" w14:textId="3D93ACD7" w:rsidR="00CC05D1" w:rsidRDefault="00CC05D1"/>
    <w:p w14:paraId="655A8FF7" w14:textId="5E51EB18" w:rsidR="00CC05D1" w:rsidRDefault="00CC05D1"/>
    <w:p w14:paraId="07B4D4EF" w14:textId="3F5986CD" w:rsidR="00CC05D1" w:rsidRDefault="00CC05D1"/>
    <w:p w14:paraId="6895463B" w14:textId="41B42485" w:rsidR="00CC05D1" w:rsidRDefault="00CC05D1"/>
    <w:p w14:paraId="36E9C90D" w14:textId="41D2BD2E" w:rsidR="00CC05D1" w:rsidRDefault="00CC05D1"/>
    <w:p w14:paraId="4CB07629" w14:textId="28B1E4AD" w:rsidR="00CC05D1" w:rsidRDefault="00CC05D1"/>
    <w:p w14:paraId="4B9E9C43" w14:textId="1EDD80E5" w:rsidR="00CC05D1" w:rsidRDefault="00CC05D1"/>
    <w:p w14:paraId="32A6A0C4" w14:textId="3D72554C" w:rsidR="00CC05D1" w:rsidRDefault="00CC05D1"/>
    <w:p w14:paraId="663F1322" w14:textId="1CCDE6FB" w:rsidR="00CC05D1" w:rsidRDefault="00CC05D1"/>
    <w:p w14:paraId="2222E6AE" w14:textId="2FF85D3B" w:rsidR="00CC05D1" w:rsidRDefault="00CC05D1"/>
    <w:p w14:paraId="661D66DD" w14:textId="1100229A" w:rsidR="00CC05D1" w:rsidRDefault="00CC05D1"/>
    <w:tbl>
      <w:tblPr>
        <w:tblStyle w:val="TableGrid"/>
        <w:tblpPr w:leftFromText="180" w:rightFromText="180" w:vertAnchor="text" w:horzAnchor="margin" w:tblpXSpec="center" w:tblpY="-294"/>
        <w:tblW w:w="14737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134"/>
        <w:gridCol w:w="1018"/>
        <w:gridCol w:w="973"/>
        <w:gridCol w:w="1134"/>
        <w:gridCol w:w="893"/>
        <w:gridCol w:w="1091"/>
        <w:gridCol w:w="992"/>
        <w:gridCol w:w="1150"/>
        <w:gridCol w:w="1113"/>
        <w:gridCol w:w="998"/>
        <w:gridCol w:w="1134"/>
        <w:gridCol w:w="1411"/>
      </w:tblGrid>
      <w:tr w:rsidR="00CC05D1" w14:paraId="3D1EA7E5" w14:textId="77777777" w:rsidTr="00CC05D1">
        <w:tc>
          <w:tcPr>
            <w:tcW w:w="14737" w:type="dxa"/>
            <w:gridSpan w:val="13"/>
          </w:tcPr>
          <w:p w14:paraId="57B7B16E" w14:textId="5F47127B" w:rsidR="00CC05D1" w:rsidRPr="00946EA1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" w:hAnsi="Times" w:cs="Arial"/>
                <w:b/>
                <w:bCs/>
                <w:sz w:val="22"/>
                <w:szCs w:val="22"/>
              </w:rPr>
            </w:pPr>
            <w:r w:rsidRPr="00946EA1">
              <w:rPr>
                <w:rFonts w:ascii="Times" w:hAnsi="Times" w:cs="Arial"/>
                <w:b/>
                <w:bCs/>
                <w:sz w:val="22"/>
                <w:szCs w:val="22"/>
              </w:rPr>
              <w:lastRenderedPageBreak/>
              <w:t xml:space="preserve">Table S2 </w:t>
            </w:r>
            <w:r w:rsidRPr="00946EA1">
              <w:rPr>
                <w:rFonts w:ascii="Times" w:hAnsi="Times" w:cs="Arial"/>
                <w:sz w:val="22"/>
                <w:szCs w:val="22"/>
              </w:rPr>
              <w:t xml:space="preserve">COSMIN </w:t>
            </w:r>
            <w:r w:rsidR="00FF1E90">
              <w:rPr>
                <w:rFonts w:ascii="Times" w:hAnsi="Times" w:cs="Arial"/>
                <w:sz w:val="22"/>
                <w:szCs w:val="22"/>
              </w:rPr>
              <w:t>r</w:t>
            </w:r>
            <w:r w:rsidRPr="00946EA1">
              <w:rPr>
                <w:rFonts w:ascii="Times" w:hAnsi="Times" w:cs="Arial"/>
                <w:sz w:val="22"/>
                <w:szCs w:val="22"/>
              </w:rPr>
              <w:t xml:space="preserve">isk of </w:t>
            </w:r>
            <w:r w:rsidR="00FF1E90">
              <w:rPr>
                <w:rFonts w:ascii="Times" w:hAnsi="Times" w:cs="Arial"/>
                <w:sz w:val="22"/>
                <w:szCs w:val="22"/>
              </w:rPr>
              <w:t>b</w:t>
            </w:r>
            <w:r w:rsidRPr="00946EA1">
              <w:rPr>
                <w:rFonts w:ascii="Times" w:hAnsi="Times" w:cs="Arial"/>
                <w:sz w:val="22"/>
                <w:szCs w:val="22"/>
              </w:rPr>
              <w:t xml:space="preserve">ias </w:t>
            </w:r>
            <w:r w:rsidR="00FF1E90">
              <w:rPr>
                <w:rFonts w:ascii="Times" w:hAnsi="Times" w:cs="Arial"/>
                <w:sz w:val="22"/>
                <w:szCs w:val="22"/>
              </w:rPr>
              <w:t>c</w:t>
            </w:r>
            <w:r w:rsidRPr="00946EA1">
              <w:rPr>
                <w:rFonts w:ascii="Times" w:hAnsi="Times" w:cs="Arial"/>
                <w:sz w:val="22"/>
                <w:szCs w:val="22"/>
              </w:rPr>
              <w:t>hecklist</w:t>
            </w:r>
          </w:p>
        </w:tc>
      </w:tr>
      <w:tr w:rsidR="00CC05D1" w14:paraId="14B0E828" w14:textId="77777777" w:rsidTr="00CC05D1">
        <w:tc>
          <w:tcPr>
            <w:tcW w:w="1696" w:type="dxa"/>
            <w:vMerge w:val="restart"/>
          </w:tcPr>
          <w:p w14:paraId="5C1BDB59" w14:textId="77777777" w:rsidR="00CC05D1" w:rsidRPr="00490080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490080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Tool </w:t>
            </w:r>
          </w:p>
          <w:p w14:paraId="33BAD966" w14:textId="77777777" w:rsidR="00CC05D1" w:rsidRPr="00490080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490080">
              <w:rPr>
                <w:rFonts w:ascii="Times" w:hAnsi="Times" w:cs="Arial"/>
                <w:b/>
                <w:bCs/>
                <w:sz w:val="20"/>
                <w:szCs w:val="20"/>
              </w:rPr>
              <w:t>Author (Year)</w:t>
            </w:r>
          </w:p>
        </w:tc>
        <w:tc>
          <w:tcPr>
            <w:tcW w:w="13041" w:type="dxa"/>
            <w:gridSpan w:val="12"/>
          </w:tcPr>
          <w:p w14:paraId="2232DF65" w14:textId="77777777" w:rsidR="00CC05D1" w:rsidRPr="00490080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490080">
              <w:rPr>
                <w:rFonts w:ascii="Times" w:hAnsi="Times" w:cs="Arial"/>
                <w:b/>
                <w:bCs/>
                <w:sz w:val="20"/>
                <w:szCs w:val="20"/>
              </w:rPr>
              <w:t>Concept</w:t>
            </w:r>
          </w:p>
        </w:tc>
      </w:tr>
      <w:tr w:rsidR="00CC05D1" w:rsidRPr="00555CA9" w14:paraId="54F49B03" w14:textId="77777777" w:rsidTr="00CC05D1">
        <w:tc>
          <w:tcPr>
            <w:tcW w:w="1696" w:type="dxa"/>
            <w:vMerge/>
          </w:tcPr>
          <w:p w14:paraId="61C6FE6D" w14:textId="77777777" w:rsidR="00CC05D1" w:rsidRPr="00490080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</w:rPr>
            </w:pPr>
          </w:p>
        </w:tc>
        <w:tc>
          <w:tcPr>
            <w:tcW w:w="1134" w:type="dxa"/>
            <w:vMerge w:val="restart"/>
          </w:tcPr>
          <w:p w14:paraId="2A1B88C5" w14:textId="77777777" w:rsidR="00CC05D1" w:rsidRPr="00CC05D1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</w:pPr>
            <w:r w:rsidRPr="00CC05D1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Structural/Construct Validity</w:t>
            </w:r>
          </w:p>
        </w:tc>
        <w:tc>
          <w:tcPr>
            <w:tcW w:w="1018" w:type="dxa"/>
            <w:vMerge w:val="restart"/>
          </w:tcPr>
          <w:p w14:paraId="7D5AB9FD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Internal Consis</w:t>
            </w:r>
            <w:r>
              <w:rPr>
                <w:rFonts w:ascii="Times" w:hAnsi="Times" w:cs="Arial"/>
                <w:b/>
                <w:bCs/>
                <w:sz w:val="20"/>
                <w:szCs w:val="20"/>
              </w:rPr>
              <w:t>-</w:t>
            </w: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tency</w:t>
            </w:r>
          </w:p>
        </w:tc>
        <w:tc>
          <w:tcPr>
            <w:tcW w:w="973" w:type="dxa"/>
            <w:vMerge w:val="restart"/>
          </w:tcPr>
          <w:p w14:paraId="1C9E299B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Cross-cultural Validity</w:t>
            </w:r>
          </w:p>
        </w:tc>
        <w:tc>
          <w:tcPr>
            <w:tcW w:w="1134" w:type="dxa"/>
            <w:vMerge w:val="restart"/>
          </w:tcPr>
          <w:p w14:paraId="7AAEDB2C" w14:textId="77777777" w:rsidR="00CC05D1" w:rsidRPr="00555CA9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Reliability</w:t>
            </w:r>
          </w:p>
        </w:tc>
        <w:tc>
          <w:tcPr>
            <w:tcW w:w="893" w:type="dxa"/>
            <w:vMerge w:val="restart"/>
          </w:tcPr>
          <w:p w14:paraId="211B2C36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Measu</w:t>
            </w:r>
            <w:r>
              <w:rPr>
                <w:rFonts w:ascii="Times" w:hAnsi="Times" w:cs="Arial"/>
                <w:b/>
                <w:bCs/>
                <w:sz w:val="20"/>
                <w:szCs w:val="20"/>
              </w:rPr>
              <w:t>-r</w:t>
            </w: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ement Error</w:t>
            </w:r>
          </w:p>
        </w:tc>
        <w:tc>
          <w:tcPr>
            <w:tcW w:w="1091" w:type="dxa"/>
            <w:vMerge w:val="restart"/>
          </w:tcPr>
          <w:p w14:paraId="2A7BC599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Criterion Validity</w:t>
            </w:r>
          </w:p>
        </w:tc>
        <w:tc>
          <w:tcPr>
            <w:tcW w:w="2142" w:type="dxa"/>
            <w:gridSpan w:val="2"/>
          </w:tcPr>
          <w:p w14:paraId="695837FA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Hypothesis Testing</w:t>
            </w:r>
          </w:p>
        </w:tc>
        <w:tc>
          <w:tcPr>
            <w:tcW w:w="4656" w:type="dxa"/>
            <w:gridSpan w:val="4"/>
          </w:tcPr>
          <w:p w14:paraId="786850E7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Responsiveness</w:t>
            </w:r>
          </w:p>
        </w:tc>
      </w:tr>
      <w:tr w:rsidR="00CC05D1" w:rsidRPr="00555CA9" w14:paraId="2914908B" w14:textId="77777777" w:rsidTr="00CC05D1">
        <w:tc>
          <w:tcPr>
            <w:tcW w:w="1696" w:type="dxa"/>
            <w:vMerge/>
          </w:tcPr>
          <w:p w14:paraId="46EBADE9" w14:textId="77777777" w:rsidR="00CC05D1" w:rsidRPr="00490080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</w:rPr>
            </w:pPr>
          </w:p>
        </w:tc>
        <w:tc>
          <w:tcPr>
            <w:tcW w:w="1134" w:type="dxa"/>
            <w:vMerge/>
          </w:tcPr>
          <w:p w14:paraId="5A7BAC18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1018" w:type="dxa"/>
            <w:vMerge/>
          </w:tcPr>
          <w:p w14:paraId="5585F680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973" w:type="dxa"/>
            <w:vMerge/>
          </w:tcPr>
          <w:p w14:paraId="0F4E67EA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4DF54690" w14:textId="77777777" w:rsidR="00CC05D1" w:rsidRPr="00555CA9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893" w:type="dxa"/>
            <w:vMerge/>
          </w:tcPr>
          <w:p w14:paraId="55A0D1E3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1091" w:type="dxa"/>
            <w:vMerge/>
          </w:tcPr>
          <w:p w14:paraId="15A0C78F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54148779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Conver</w:t>
            </w:r>
            <w:r>
              <w:rPr>
                <w:rFonts w:ascii="Times" w:hAnsi="Times" w:cs="Arial"/>
                <w:b/>
                <w:bCs/>
                <w:sz w:val="20"/>
                <w:szCs w:val="20"/>
              </w:rPr>
              <w:t>-</w:t>
            </w: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gent Validity</w:t>
            </w:r>
          </w:p>
        </w:tc>
        <w:tc>
          <w:tcPr>
            <w:tcW w:w="1150" w:type="dxa"/>
          </w:tcPr>
          <w:p w14:paraId="329E1496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Discrimi</w:t>
            </w:r>
            <w:r>
              <w:rPr>
                <w:rFonts w:ascii="Times" w:hAnsi="Times" w:cs="Arial"/>
                <w:b/>
                <w:bCs/>
                <w:sz w:val="20"/>
                <w:szCs w:val="20"/>
              </w:rPr>
              <w:t>-</w:t>
            </w: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native or Known Groups Validity</w:t>
            </w:r>
          </w:p>
        </w:tc>
        <w:tc>
          <w:tcPr>
            <w:tcW w:w="1113" w:type="dxa"/>
          </w:tcPr>
          <w:p w14:paraId="758879FB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Gold Standard</w:t>
            </w:r>
          </w:p>
        </w:tc>
        <w:tc>
          <w:tcPr>
            <w:tcW w:w="998" w:type="dxa"/>
          </w:tcPr>
          <w:p w14:paraId="0FBC9AEE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Other Outcome</w:t>
            </w:r>
          </w:p>
        </w:tc>
        <w:tc>
          <w:tcPr>
            <w:tcW w:w="1134" w:type="dxa"/>
          </w:tcPr>
          <w:p w14:paraId="519062F8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Between Subgroup</w:t>
            </w:r>
          </w:p>
        </w:tc>
        <w:tc>
          <w:tcPr>
            <w:tcW w:w="1411" w:type="dxa"/>
          </w:tcPr>
          <w:p w14:paraId="2B319B03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555CA9">
              <w:rPr>
                <w:rFonts w:ascii="Times" w:hAnsi="Times" w:cs="Arial"/>
                <w:b/>
                <w:bCs/>
                <w:sz w:val="20"/>
                <w:szCs w:val="20"/>
              </w:rPr>
              <w:t>Intervention</w:t>
            </w:r>
          </w:p>
        </w:tc>
      </w:tr>
      <w:tr w:rsidR="00CC05D1" w:rsidRPr="00555CA9" w14:paraId="5B678652" w14:textId="77777777" w:rsidTr="00CC05D1">
        <w:tc>
          <w:tcPr>
            <w:tcW w:w="1696" w:type="dxa"/>
          </w:tcPr>
          <w:p w14:paraId="14F9DECB" w14:textId="77777777" w:rsidR="00CC05D1" w:rsidRPr="00F459B2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>
              <w:rPr>
                <w:rFonts w:ascii="Times" w:hAnsi="Times" w:cs="Arial"/>
                <w:b/>
                <w:bCs/>
                <w:sz w:val="20"/>
                <w:szCs w:val="20"/>
              </w:rPr>
              <w:t>M-FNLIT</w:t>
            </w:r>
          </w:p>
          <w:p w14:paraId="50E4D15C" w14:textId="77777777" w:rsidR="00CC05D1" w:rsidRPr="00292D15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t>Khorramrouz (2021)</w:t>
            </w:r>
          </w:p>
        </w:tc>
        <w:tc>
          <w:tcPr>
            <w:tcW w:w="1134" w:type="dxa"/>
          </w:tcPr>
          <w:p w14:paraId="7540986D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1018" w:type="dxa"/>
          </w:tcPr>
          <w:p w14:paraId="4A247DEA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74FF5EA2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03DE6AE3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893" w:type="dxa"/>
          </w:tcPr>
          <w:p w14:paraId="06B727A9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091" w:type="dxa"/>
          </w:tcPr>
          <w:p w14:paraId="3B7943C7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2" w:type="dxa"/>
          </w:tcPr>
          <w:p w14:paraId="362A0AC7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50" w:type="dxa"/>
          </w:tcPr>
          <w:p w14:paraId="05EC33D6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13" w:type="dxa"/>
          </w:tcPr>
          <w:p w14:paraId="518D4D6B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8" w:type="dxa"/>
          </w:tcPr>
          <w:p w14:paraId="34DFCFF3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09395B19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411" w:type="dxa"/>
          </w:tcPr>
          <w:p w14:paraId="78687BEF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</w:tr>
      <w:tr w:rsidR="00CC05D1" w:rsidRPr="00555CA9" w14:paraId="3A05EDD8" w14:textId="77777777" w:rsidTr="00CC05D1">
        <w:tc>
          <w:tcPr>
            <w:tcW w:w="1696" w:type="dxa"/>
          </w:tcPr>
          <w:p w14:paraId="2D98D36E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FNLQ-SC</w:t>
            </w:r>
          </w:p>
          <w:p w14:paraId="5AF3DC0E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Liu (2021)</w:t>
            </w:r>
          </w:p>
        </w:tc>
        <w:tc>
          <w:tcPr>
            <w:tcW w:w="1134" w:type="dxa"/>
          </w:tcPr>
          <w:p w14:paraId="584DEEA9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018" w:type="dxa"/>
          </w:tcPr>
          <w:p w14:paraId="40C9A09D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12236B00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73CC88CF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893" w:type="dxa"/>
          </w:tcPr>
          <w:p w14:paraId="08A954AE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091" w:type="dxa"/>
          </w:tcPr>
          <w:p w14:paraId="632244D7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992" w:type="dxa"/>
          </w:tcPr>
          <w:p w14:paraId="34B7DDB3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50" w:type="dxa"/>
          </w:tcPr>
          <w:p w14:paraId="0CC0DD98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13" w:type="dxa"/>
          </w:tcPr>
          <w:p w14:paraId="5E01C138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998" w:type="dxa"/>
          </w:tcPr>
          <w:p w14:paraId="045E799C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376BF73E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11" w:type="dxa"/>
          </w:tcPr>
          <w:p w14:paraId="43F8C763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</w:tr>
      <w:tr w:rsidR="00CC05D1" w:rsidRPr="00555CA9" w14:paraId="13067A7E" w14:textId="77777777" w:rsidTr="00CC05D1">
        <w:tc>
          <w:tcPr>
            <w:tcW w:w="1696" w:type="dxa"/>
          </w:tcPr>
          <w:p w14:paraId="108238E2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 xml:space="preserve">FL Tool </w:t>
            </w:r>
          </w:p>
          <w:p w14:paraId="6ECCFF87" w14:textId="77777777" w:rsidR="00CC05D1" w:rsidRPr="00F83C8F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Stjernqvist (2021)</w:t>
            </w:r>
          </w:p>
        </w:tc>
        <w:tc>
          <w:tcPr>
            <w:tcW w:w="1134" w:type="dxa"/>
          </w:tcPr>
          <w:p w14:paraId="4973DE8B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018" w:type="dxa"/>
          </w:tcPr>
          <w:p w14:paraId="7D2D681D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520016C5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687675AE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D</w:t>
            </w:r>
          </w:p>
        </w:tc>
        <w:tc>
          <w:tcPr>
            <w:tcW w:w="893" w:type="dxa"/>
          </w:tcPr>
          <w:p w14:paraId="238D868E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091" w:type="dxa"/>
          </w:tcPr>
          <w:p w14:paraId="076FB01C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992" w:type="dxa"/>
          </w:tcPr>
          <w:p w14:paraId="62C3D053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150" w:type="dxa"/>
          </w:tcPr>
          <w:p w14:paraId="0D1BFC29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13" w:type="dxa"/>
          </w:tcPr>
          <w:p w14:paraId="05A57BFA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998" w:type="dxa"/>
          </w:tcPr>
          <w:p w14:paraId="3891D972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14:paraId="4E4FCA06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11" w:type="dxa"/>
          </w:tcPr>
          <w:p w14:paraId="66061953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</w:tr>
      <w:tr w:rsidR="00CC05D1" w:rsidRPr="00555CA9" w14:paraId="1C825FA0" w14:textId="77777777" w:rsidTr="00CC05D1">
        <w:tc>
          <w:tcPr>
            <w:tcW w:w="1696" w:type="dxa"/>
          </w:tcPr>
          <w:p w14:paraId="7A95F87B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>FNLAT</w:t>
            </w:r>
          </w:p>
          <w:p w14:paraId="666A762D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Ashoori (2020)</w:t>
            </w:r>
          </w:p>
        </w:tc>
        <w:tc>
          <w:tcPr>
            <w:tcW w:w="1134" w:type="dxa"/>
          </w:tcPr>
          <w:p w14:paraId="1D4480FB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018" w:type="dxa"/>
          </w:tcPr>
          <w:p w14:paraId="6814CE7C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014258D2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695627BC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893" w:type="dxa"/>
          </w:tcPr>
          <w:p w14:paraId="293F4106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091" w:type="dxa"/>
          </w:tcPr>
          <w:p w14:paraId="7AAE4D6E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992" w:type="dxa"/>
          </w:tcPr>
          <w:p w14:paraId="0BDD7564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50" w:type="dxa"/>
          </w:tcPr>
          <w:p w14:paraId="49ED3DB1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13" w:type="dxa"/>
          </w:tcPr>
          <w:p w14:paraId="2D648A44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998" w:type="dxa"/>
          </w:tcPr>
          <w:p w14:paraId="051919D0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2F000280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411" w:type="dxa"/>
          </w:tcPr>
          <w:p w14:paraId="2E6CBC59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</w:tr>
      <w:tr w:rsidR="00CC05D1" w:rsidRPr="00555CA9" w14:paraId="10A1695E" w14:textId="77777777" w:rsidTr="00CC05D1">
        <w:tc>
          <w:tcPr>
            <w:tcW w:w="1696" w:type="dxa"/>
          </w:tcPr>
          <w:p w14:paraId="509B46EE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  <w:t xml:space="preserve">THAI-NLAT </w:t>
            </w:r>
          </w:p>
          <w:p w14:paraId="6FFCEF13" w14:textId="77777777" w:rsidR="00CC05D1" w:rsidRPr="00F83C8F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Deesamer (2020)</w:t>
            </w:r>
          </w:p>
        </w:tc>
        <w:tc>
          <w:tcPr>
            <w:tcW w:w="1134" w:type="dxa"/>
          </w:tcPr>
          <w:p w14:paraId="556CAB34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018" w:type="dxa"/>
          </w:tcPr>
          <w:p w14:paraId="44F0DB1B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67128641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4CB55796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893" w:type="dxa"/>
          </w:tcPr>
          <w:p w14:paraId="63EDE584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1091" w:type="dxa"/>
          </w:tcPr>
          <w:p w14:paraId="388AD27E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992" w:type="dxa"/>
          </w:tcPr>
          <w:p w14:paraId="40BA07EF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150" w:type="dxa"/>
          </w:tcPr>
          <w:p w14:paraId="3BCF45B3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113" w:type="dxa"/>
          </w:tcPr>
          <w:p w14:paraId="19B1B0C2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  <w:tc>
          <w:tcPr>
            <w:tcW w:w="998" w:type="dxa"/>
          </w:tcPr>
          <w:p w14:paraId="50D6B5F4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134" w:type="dxa"/>
          </w:tcPr>
          <w:p w14:paraId="580F2350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V</w:t>
            </w:r>
          </w:p>
        </w:tc>
        <w:tc>
          <w:tcPr>
            <w:tcW w:w="1411" w:type="dxa"/>
          </w:tcPr>
          <w:p w14:paraId="57CA8D73" w14:textId="77777777" w:rsidR="00CC05D1" w:rsidRPr="00F83C8F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 w:rsidRPr="00F83C8F">
              <w:rPr>
                <w:rFonts w:ascii="Times" w:hAnsi="Times" w:cs="Arial"/>
                <w:color w:val="000000" w:themeColor="text1"/>
                <w:sz w:val="20"/>
                <w:szCs w:val="20"/>
              </w:rPr>
              <w:t>NR</w:t>
            </w:r>
          </w:p>
        </w:tc>
      </w:tr>
      <w:tr w:rsidR="00CC05D1" w:rsidRPr="00555CA9" w14:paraId="3650E749" w14:textId="77777777" w:rsidTr="00CC05D1">
        <w:tc>
          <w:tcPr>
            <w:tcW w:w="1696" w:type="dxa"/>
          </w:tcPr>
          <w:p w14:paraId="1B5406E7" w14:textId="77777777" w:rsidR="00CC05D1" w:rsidRPr="002B7DDE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336191">
              <w:rPr>
                <w:rFonts w:ascii="Times" w:hAnsi="Times" w:cs="Arial"/>
                <w:b/>
                <w:bCs/>
                <w:sz w:val="20"/>
                <w:szCs w:val="20"/>
              </w:rPr>
              <w:t>Preschool-FLAT</w:t>
            </w:r>
            <w:r>
              <w:rPr>
                <w:rFonts w:ascii="Times" w:hAnsi="Times" w:cs="Arial"/>
                <w:sz w:val="20"/>
                <w:szCs w:val="20"/>
              </w:rPr>
              <w:t xml:space="preserve"> </w:t>
            </w:r>
            <w:r w:rsidRPr="00336191">
              <w:rPr>
                <w:rFonts w:ascii="Times" w:hAnsi="Times" w:cs="Arial"/>
                <w:sz w:val="20"/>
                <w:szCs w:val="20"/>
              </w:rPr>
              <w:t>Tabacchi (2020)</w:t>
            </w:r>
          </w:p>
        </w:tc>
        <w:tc>
          <w:tcPr>
            <w:tcW w:w="1134" w:type="dxa"/>
          </w:tcPr>
          <w:p w14:paraId="019997E6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1018" w:type="dxa"/>
          </w:tcPr>
          <w:p w14:paraId="7C650D12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4BB3666C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3C6D1E6B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893" w:type="dxa"/>
          </w:tcPr>
          <w:p w14:paraId="4134B8E7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091" w:type="dxa"/>
          </w:tcPr>
          <w:p w14:paraId="1EA63B14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2" w:type="dxa"/>
          </w:tcPr>
          <w:p w14:paraId="6A353AD7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50" w:type="dxa"/>
          </w:tcPr>
          <w:p w14:paraId="171F3C60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13" w:type="dxa"/>
          </w:tcPr>
          <w:p w14:paraId="245BE26D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8" w:type="dxa"/>
          </w:tcPr>
          <w:p w14:paraId="740A483C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4982216E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411" w:type="dxa"/>
          </w:tcPr>
          <w:p w14:paraId="204947B6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I</w:t>
            </w:r>
          </w:p>
        </w:tc>
      </w:tr>
      <w:tr w:rsidR="00CC05D1" w:rsidRPr="00555CA9" w14:paraId="6784625D" w14:textId="77777777" w:rsidTr="00CC05D1">
        <w:tc>
          <w:tcPr>
            <w:tcW w:w="1696" w:type="dxa"/>
          </w:tcPr>
          <w:p w14:paraId="58C5B103" w14:textId="77777777" w:rsidR="00CC05D1" w:rsidRPr="00336191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336191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TFLAC </w:t>
            </w:r>
          </w:p>
          <w:p w14:paraId="3324A399" w14:textId="77777777" w:rsidR="00CC05D1" w:rsidRPr="00292D15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336191">
              <w:rPr>
                <w:rFonts w:ascii="Times" w:hAnsi="Times" w:cs="Arial"/>
                <w:sz w:val="20"/>
                <w:szCs w:val="20"/>
              </w:rPr>
              <w:t>Amin (2019)</w:t>
            </w:r>
          </w:p>
        </w:tc>
        <w:tc>
          <w:tcPr>
            <w:tcW w:w="1134" w:type="dxa"/>
          </w:tcPr>
          <w:p w14:paraId="1FA4E074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018" w:type="dxa"/>
          </w:tcPr>
          <w:p w14:paraId="13437AA4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1EC49768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76F1429A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D</w:t>
            </w:r>
          </w:p>
        </w:tc>
        <w:tc>
          <w:tcPr>
            <w:tcW w:w="893" w:type="dxa"/>
          </w:tcPr>
          <w:p w14:paraId="2094F546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091" w:type="dxa"/>
          </w:tcPr>
          <w:p w14:paraId="0D92447E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2" w:type="dxa"/>
          </w:tcPr>
          <w:p w14:paraId="3F5A42E1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50" w:type="dxa"/>
          </w:tcPr>
          <w:p w14:paraId="04C498EB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13" w:type="dxa"/>
          </w:tcPr>
          <w:p w14:paraId="052B276C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8" w:type="dxa"/>
          </w:tcPr>
          <w:p w14:paraId="6394089D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411B5995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411" w:type="dxa"/>
          </w:tcPr>
          <w:p w14:paraId="51488E35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</w:tr>
      <w:tr w:rsidR="00CC05D1" w:rsidRPr="00555CA9" w14:paraId="0C9B18CB" w14:textId="77777777" w:rsidTr="00CC05D1">
        <w:tc>
          <w:tcPr>
            <w:tcW w:w="1696" w:type="dxa"/>
          </w:tcPr>
          <w:p w14:paraId="5CBE8531" w14:textId="77777777" w:rsidR="00CC05D1" w:rsidRPr="00336191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336191">
              <w:rPr>
                <w:rFonts w:ascii="Times" w:hAnsi="Times" w:cs="Arial"/>
                <w:b/>
                <w:bCs/>
                <w:sz w:val="20"/>
                <w:szCs w:val="20"/>
              </w:rPr>
              <w:t>CNL-E</w:t>
            </w:r>
          </w:p>
          <w:p w14:paraId="140888DD" w14:textId="77777777" w:rsidR="00CC05D1" w:rsidRPr="002B7DDE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336191">
              <w:rPr>
                <w:rFonts w:ascii="Times" w:hAnsi="Times" w:cs="Arial"/>
                <w:sz w:val="20"/>
                <w:szCs w:val="20"/>
              </w:rPr>
              <w:t xml:space="preserve">Naigaga (2018)      </w:t>
            </w:r>
          </w:p>
        </w:tc>
        <w:tc>
          <w:tcPr>
            <w:tcW w:w="1134" w:type="dxa"/>
          </w:tcPr>
          <w:p w14:paraId="26773485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1018" w:type="dxa"/>
          </w:tcPr>
          <w:p w14:paraId="46268890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4F51E9A2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147CC638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893" w:type="dxa"/>
          </w:tcPr>
          <w:p w14:paraId="11CD0812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091" w:type="dxa"/>
          </w:tcPr>
          <w:p w14:paraId="01BB5716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2" w:type="dxa"/>
          </w:tcPr>
          <w:p w14:paraId="0B08917B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50" w:type="dxa"/>
          </w:tcPr>
          <w:p w14:paraId="62C1CEC9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13" w:type="dxa"/>
          </w:tcPr>
          <w:p w14:paraId="4026E135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8" w:type="dxa"/>
          </w:tcPr>
          <w:p w14:paraId="2E9A83E6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78C2D9A1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411" w:type="dxa"/>
          </w:tcPr>
          <w:p w14:paraId="6623F5D7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</w:tr>
      <w:tr w:rsidR="00CC05D1" w:rsidRPr="00555CA9" w14:paraId="226B8519" w14:textId="77777777" w:rsidTr="00CC05D1">
        <w:tc>
          <w:tcPr>
            <w:tcW w:w="1696" w:type="dxa"/>
          </w:tcPr>
          <w:p w14:paraId="3512D580" w14:textId="77777777" w:rsidR="00CC05D1" w:rsidRPr="00336191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336191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FNLIT </w:t>
            </w:r>
          </w:p>
          <w:p w14:paraId="2E955A5B" w14:textId="77777777" w:rsidR="00CC05D1" w:rsidRPr="002B7DDE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proofErr w:type="spellStart"/>
            <w:r w:rsidRPr="00336191">
              <w:rPr>
                <w:rFonts w:ascii="Times" w:hAnsi="Times" w:cs="Arial"/>
                <w:sz w:val="20"/>
                <w:szCs w:val="20"/>
              </w:rPr>
              <w:t>Doustmohamma</w:t>
            </w:r>
            <w:r>
              <w:rPr>
                <w:rFonts w:ascii="Times" w:hAnsi="Times" w:cs="Arial"/>
                <w:sz w:val="20"/>
                <w:szCs w:val="20"/>
              </w:rPr>
              <w:t>-</w:t>
            </w:r>
            <w:r w:rsidRPr="00336191">
              <w:rPr>
                <w:rFonts w:ascii="Times" w:hAnsi="Times" w:cs="Arial"/>
                <w:sz w:val="20"/>
                <w:szCs w:val="20"/>
              </w:rPr>
              <w:t>dian</w:t>
            </w:r>
            <w:proofErr w:type="spellEnd"/>
            <w:r w:rsidRPr="00336191">
              <w:rPr>
                <w:rFonts w:ascii="Times" w:hAnsi="Times" w:cs="Arial"/>
                <w:sz w:val="20"/>
                <w:szCs w:val="20"/>
              </w:rPr>
              <w:t xml:space="preserve"> (2017)</w:t>
            </w:r>
          </w:p>
        </w:tc>
        <w:tc>
          <w:tcPr>
            <w:tcW w:w="1134" w:type="dxa"/>
          </w:tcPr>
          <w:p w14:paraId="32B81A25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1018" w:type="dxa"/>
          </w:tcPr>
          <w:p w14:paraId="5BCFC30C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4C7A99BF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16690DEE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893" w:type="dxa"/>
          </w:tcPr>
          <w:p w14:paraId="57481942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091" w:type="dxa"/>
          </w:tcPr>
          <w:p w14:paraId="03FDE2DB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2" w:type="dxa"/>
          </w:tcPr>
          <w:p w14:paraId="3DF491EC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50" w:type="dxa"/>
          </w:tcPr>
          <w:p w14:paraId="6A8EE492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13" w:type="dxa"/>
          </w:tcPr>
          <w:p w14:paraId="06E3AD14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8" w:type="dxa"/>
          </w:tcPr>
          <w:p w14:paraId="67738B4A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56B38A78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411" w:type="dxa"/>
          </w:tcPr>
          <w:p w14:paraId="40D40FB6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</w:tr>
      <w:tr w:rsidR="00CC05D1" w:rsidRPr="00555CA9" w14:paraId="42190941" w14:textId="77777777" w:rsidTr="00CC05D1">
        <w:tc>
          <w:tcPr>
            <w:tcW w:w="1696" w:type="dxa"/>
          </w:tcPr>
          <w:p w14:paraId="11DDCA9B" w14:textId="77777777" w:rsidR="00CC05D1" w:rsidRPr="00336191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336191">
              <w:rPr>
                <w:rFonts w:ascii="Times" w:hAnsi="Times" w:cs="Arial"/>
                <w:b/>
                <w:bCs/>
                <w:sz w:val="20"/>
                <w:szCs w:val="20"/>
              </w:rPr>
              <w:t xml:space="preserve">MBL Tool </w:t>
            </w:r>
          </w:p>
          <w:p w14:paraId="04B24A78" w14:textId="77777777" w:rsidR="00CC05D1" w:rsidRPr="0092455F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336191">
              <w:rPr>
                <w:rFonts w:ascii="Times" w:hAnsi="Times" w:cs="Arial"/>
                <w:sz w:val="20"/>
                <w:szCs w:val="20"/>
              </w:rPr>
              <w:t>Williams (2017)</w:t>
            </w:r>
          </w:p>
        </w:tc>
        <w:tc>
          <w:tcPr>
            <w:tcW w:w="1134" w:type="dxa"/>
          </w:tcPr>
          <w:p w14:paraId="46DF8CE0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018" w:type="dxa"/>
          </w:tcPr>
          <w:p w14:paraId="092C3875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007E9422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1305959A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D</w:t>
            </w:r>
          </w:p>
        </w:tc>
        <w:tc>
          <w:tcPr>
            <w:tcW w:w="893" w:type="dxa"/>
          </w:tcPr>
          <w:p w14:paraId="5848DFBB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091" w:type="dxa"/>
          </w:tcPr>
          <w:p w14:paraId="7EBBE368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2" w:type="dxa"/>
          </w:tcPr>
          <w:p w14:paraId="09100678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50" w:type="dxa"/>
          </w:tcPr>
          <w:p w14:paraId="46D4DC78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13" w:type="dxa"/>
          </w:tcPr>
          <w:p w14:paraId="6F1ACE3E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8" w:type="dxa"/>
          </w:tcPr>
          <w:p w14:paraId="72671AE1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787F1B67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411" w:type="dxa"/>
          </w:tcPr>
          <w:p w14:paraId="3F4B2D63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</w:tr>
      <w:tr w:rsidR="00CC05D1" w:rsidRPr="00555CA9" w14:paraId="4B66B673" w14:textId="77777777" w:rsidTr="00CC05D1">
        <w:tc>
          <w:tcPr>
            <w:tcW w:w="1696" w:type="dxa"/>
          </w:tcPr>
          <w:p w14:paraId="5584D7BB" w14:textId="77777777" w:rsidR="00CC05D1" w:rsidRPr="00336191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336191">
              <w:rPr>
                <w:rFonts w:ascii="Times" w:hAnsi="Times" w:cs="Arial"/>
                <w:b/>
                <w:bCs/>
                <w:sz w:val="20"/>
                <w:szCs w:val="20"/>
              </w:rPr>
              <w:t>CNL Tool</w:t>
            </w:r>
          </w:p>
          <w:p w14:paraId="645507F5" w14:textId="77777777" w:rsidR="00CC05D1" w:rsidRPr="002B7DDE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336191">
              <w:rPr>
                <w:rFonts w:ascii="Times" w:hAnsi="Times" w:cs="Arial"/>
                <w:sz w:val="20"/>
                <w:szCs w:val="20"/>
              </w:rPr>
              <w:t>Guttersrud (2015)</w:t>
            </w:r>
          </w:p>
        </w:tc>
        <w:tc>
          <w:tcPr>
            <w:tcW w:w="1134" w:type="dxa"/>
          </w:tcPr>
          <w:p w14:paraId="2D1F38D7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1018" w:type="dxa"/>
          </w:tcPr>
          <w:p w14:paraId="21D46D18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973" w:type="dxa"/>
          </w:tcPr>
          <w:p w14:paraId="6D69F527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14EEC54B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893" w:type="dxa"/>
          </w:tcPr>
          <w:p w14:paraId="271385EB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091" w:type="dxa"/>
          </w:tcPr>
          <w:p w14:paraId="330560A3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2" w:type="dxa"/>
          </w:tcPr>
          <w:p w14:paraId="70592601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50" w:type="dxa"/>
          </w:tcPr>
          <w:p w14:paraId="2713D792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13" w:type="dxa"/>
          </w:tcPr>
          <w:p w14:paraId="3F41C266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8" w:type="dxa"/>
          </w:tcPr>
          <w:p w14:paraId="58CB8C09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</w:tcPr>
          <w:p w14:paraId="13C80BF7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411" w:type="dxa"/>
          </w:tcPr>
          <w:p w14:paraId="7C7FBC46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</w:tr>
      <w:tr w:rsidR="00CC05D1" w:rsidRPr="00555CA9" w14:paraId="3ADB03AC" w14:textId="77777777" w:rsidTr="00CC05D1">
        <w:tc>
          <w:tcPr>
            <w:tcW w:w="1696" w:type="dxa"/>
            <w:tcBorders>
              <w:bottom w:val="single" w:sz="4" w:space="0" w:color="000000" w:themeColor="text1"/>
            </w:tcBorders>
          </w:tcPr>
          <w:p w14:paraId="3E723EB5" w14:textId="77777777" w:rsidR="00CC05D1" w:rsidRPr="009100C2" w:rsidRDefault="00CC05D1" w:rsidP="003374AB">
            <w:pPr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9100C2">
              <w:rPr>
                <w:rFonts w:ascii="Times" w:hAnsi="Times" w:cs="Arial"/>
                <w:b/>
                <w:bCs/>
                <w:sz w:val="20"/>
                <w:szCs w:val="20"/>
              </w:rPr>
              <w:t>FLLANK</w:t>
            </w:r>
          </w:p>
          <w:p w14:paraId="3FDC72EE" w14:textId="77777777" w:rsidR="00CC05D1" w:rsidRPr="002B7DDE" w:rsidRDefault="00CC05D1" w:rsidP="003374A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" w:hAnsi="Times" w:cs="Arial"/>
                <w:b/>
                <w:bCs/>
                <w:sz w:val="20"/>
                <w:szCs w:val="20"/>
              </w:rPr>
            </w:pPr>
            <w:r w:rsidRPr="009100C2">
              <w:rPr>
                <w:rFonts w:ascii="Times" w:hAnsi="Times" w:cs="Arial"/>
                <w:sz w:val="20"/>
                <w:szCs w:val="20"/>
              </w:rPr>
              <w:t>Reynolds (2012)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0731F1C0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018" w:type="dxa"/>
            <w:tcBorders>
              <w:bottom w:val="single" w:sz="4" w:space="0" w:color="000000" w:themeColor="text1"/>
            </w:tcBorders>
          </w:tcPr>
          <w:p w14:paraId="22140BB3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973" w:type="dxa"/>
            <w:tcBorders>
              <w:bottom w:val="single" w:sz="4" w:space="0" w:color="000000" w:themeColor="text1"/>
            </w:tcBorders>
          </w:tcPr>
          <w:p w14:paraId="7611874C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1980746F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893" w:type="dxa"/>
            <w:tcBorders>
              <w:bottom w:val="single" w:sz="4" w:space="0" w:color="000000" w:themeColor="text1"/>
            </w:tcBorders>
          </w:tcPr>
          <w:p w14:paraId="6FFF89AF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091" w:type="dxa"/>
            <w:tcBorders>
              <w:bottom w:val="single" w:sz="4" w:space="0" w:color="000000" w:themeColor="text1"/>
            </w:tcBorders>
          </w:tcPr>
          <w:p w14:paraId="3951E3BA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14:paraId="159A38CE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50" w:type="dxa"/>
            <w:tcBorders>
              <w:bottom w:val="single" w:sz="4" w:space="0" w:color="000000" w:themeColor="text1"/>
            </w:tcBorders>
          </w:tcPr>
          <w:p w14:paraId="5881EF55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1113" w:type="dxa"/>
            <w:tcBorders>
              <w:bottom w:val="single" w:sz="4" w:space="0" w:color="000000" w:themeColor="text1"/>
            </w:tcBorders>
          </w:tcPr>
          <w:p w14:paraId="0BC76813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998" w:type="dxa"/>
            <w:tcBorders>
              <w:bottom w:val="single" w:sz="4" w:space="0" w:color="000000" w:themeColor="text1"/>
            </w:tcBorders>
          </w:tcPr>
          <w:p w14:paraId="7BF04C5C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NR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14:paraId="4CAE4CBF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  <w:tc>
          <w:tcPr>
            <w:tcW w:w="1411" w:type="dxa"/>
            <w:tcBorders>
              <w:bottom w:val="single" w:sz="4" w:space="0" w:color="000000" w:themeColor="text1"/>
            </w:tcBorders>
          </w:tcPr>
          <w:p w14:paraId="55C327CF" w14:textId="77777777" w:rsidR="00CC05D1" w:rsidRPr="00555CA9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555CA9">
              <w:rPr>
                <w:rFonts w:ascii="Times" w:hAnsi="Times" w:cs="Arial"/>
                <w:sz w:val="20"/>
                <w:szCs w:val="20"/>
              </w:rPr>
              <w:t>V</w:t>
            </w:r>
          </w:p>
        </w:tc>
      </w:tr>
      <w:tr w:rsidR="00CC05D1" w14:paraId="42339C8F" w14:textId="77777777" w:rsidTr="00CC05D1">
        <w:tc>
          <w:tcPr>
            <w:tcW w:w="14737" w:type="dxa"/>
            <w:gridSpan w:val="13"/>
            <w:tcBorders>
              <w:top w:val="single" w:sz="4" w:space="0" w:color="000000" w:themeColor="text1"/>
              <w:bottom w:val="nil"/>
            </w:tcBorders>
          </w:tcPr>
          <w:p w14:paraId="7F289E4B" w14:textId="77777777" w:rsidR="00CC05D1" w:rsidRPr="00E540FA" w:rsidRDefault="00CC05D1" w:rsidP="003374AB">
            <w:pPr>
              <w:spacing w:line="276" w:lineRule="auto"/>
              <w:rPr>
                <w:rFonts w:ascii="Times" w:hAnsi="Times" w:cs="Arial"/>
                <w:color w:val="000000" w:themeColor="text1"/>
                <w:sz w:val="20"/>
                <w:szCs w:val="20"/>
              </w:rPr>
            </w:pPr>
            <w:r>
              <w:rPr>
                <w:rFonts w:ascii="Times" w:hAnsi="Times" w:cs="Arial"/>
                <w:sz w:val="20"/>
                <w:szCs w:val="20"/>
              </w:rPr>
              <w:lastRenderedPageBreak/>
              <w:t xml:space="preserve">M-FNLIT, Modified Food and Nutrition Literacy; FNLQ-SC, Food and Nutrition Literacy Questionnaire for Chinese School-age Children; </w:t>
            </w:r>
            <w:r w:rsidRPr="00336191">
              <w:rPr>
                <w:rFonts w:ascii="Times" w:hAnsi="Times" w:cs="Arial"/>
                <w:sz w:val="20"/>
                <w:szCs w:val="20"/>
              </w:rPr>
              <w:t xml:space="preserve">FL, Food Literacy; THAI-NLAT, Thai-Nutritional Literacy Assessment Tool, Preschool-FLAT, Preschool-Food Literacy Assessment Tool; TFLAC, Tool for Food Literacy Assessment in Children; CNL-E, Critical Nutrition Literacy-Evaluation; MBL Tool, Menu Board </w:t>
            </w:r>
            <w:r w:rsidRPr="00E540FA">
              <w:rPr>
                <w:rFonts w:ascii="Times" w:hAnsi="Times" w:cs="Arial"/>
                <w:color w:val="000000" w:themeColor="text1"/>
                <w:sz w:val="20"/>
                <w:szCs w:val="20"/>
              </w:rPr>
              <w:t>Literacy Tool; FLLANK, Food Label Literacy for Applied Nutrition Knowledge Questionnaire.</w:t>
            </w:r>
          </w:p>
          <w:p w14:paraId="544DA805" w14:textId="77777777" w:rsidR="00CC05D1" w:rsidRPr="00557416" w:rsidRDefault="00CC05D1" w:rsidP="003374AB">
            <w:pPr>
              <w:spacing w:line="276" w:lineRule="auto"/>
              <w:rPr>
                <w:rFonts w:ascii="Times" w:hAnsi="Times" w:cs="Arial"/>
                <w:sz w:val="20"/>
                <w:szCs w:val="20"/>
              </w:rPr>
            </w:pPr>
            <w:r w:rsidRPr="00E540FA">
              <w:rPr>
                <w:rFonts w:ascii="Times" w:hAnsi="Times" w:cs="Arial"/>
                <w:color w:val="000000" w:themeColor="text1"/>
                <w:sz w:val="20"/>
                <w:szCs w:val="20"/>
              </w:rPr>
              <w:t xml:space="preserve">V, Very Good; D, Doubtful; I, Inadequate; NR, Not Reported. Authors changed ‘structural validity’ to ‘structural/construct validity’. </w:t>
            </w:r>
          </w:p>
        </w:tc>
      </w:tr>
    </w:tbl>
    <w:p w14:paraId="4D3C1A27" w14:textId="77777777" w:rsidR="00CC05D1" w:rsidRDefault="00CC05D1"/>
    <w:sectPr w:rsidR="00CC05D1" w:rsidSect="00CC05D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altName w:val="﷽﷽﷽﷽﷽﷽﷽﷽CB"/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5D1"/>
    <w:rsid w:val="000345C4"/>
    <w:rsid w:val="000730AB"/>
    <w:rsid w:val="000C2C14"/>
    <w:rsid w:val="000F0B92"/>
    <w:rsid w:val="001026C4"/>
    <w:rsid w:val="0018594A"/>
    <w:rsid w:val="00187AEE"/>
    <w:rsid w:val="001C4656"/>
    <w:rsid w:val="00223536"/>
    <w:rsid w:val="00272540"/>
    <w:rsid w:val="002B400E"/>
    <w:rsid w:val="002B77A3"/>
    <w:rsid w:val="00307468"/>
    <w:rsid w:val="00311053"/>
    <w:rsid w:val="003412EE"/>
    <w:rsid w:val="003822F0"/>
    <w:rsid w:val="0039684F"/>
    <w:rsid w:val="003A3ACA"/>
    <w:rsid w:val="003B4EEC"/>
    <w:rsid w:val="003B4FC5"/>
    <w:rsid w:val="003C45EB"/>
    <w:rsid w:val="003D67E4"/>
    <w:rsid w:val="00402B45"/>
    <w:rsid w:val="004240E1"/>
    <w:rsid w:val="00440163"/>
    <w:rsid w:val="004433AF"/>
    <w:rsid w:val="00447366"/>
    <w:rsid w:val="00456409"/>
    <w:rsid w:val="00476674"/>
    <w:rsid w:val="00476D1E"/>
    <w:rsid w:val="00485D86"/>
    <w:rsid w:val="00492FB7"/>
    <w:rsid w:val="00497F65"/>
    <w:rsid w:val="004A5DAC"/>
    <w:rsid w:val="00512EC5"/>
    <w:rsid w:val="005B53E6"/>
    <w:rsid w:val="005D4B12"/>
    <w:rsid w:val="00604F6A"/>
    <w:rsid w:val="00681965"/>
    <w:rsid w:val="006E0D29"/>
    <w:rsid w:val="007074DF"/>
    <w:rsid w:val="007114BF"/>
    <w:rsid w:val="00717398"/>
    <w:rsid w:val="00741F2C"/>
    <w:rsid w:val="00752579"/>
    <w:rsid w:val="007A6A57"/>
    <w:rsid w:val="007E376C"/>
    <w:rsid w:val="007F693F"/>
    <w:rsid w:val="008B1F2C"/>
    <w:rsid w:val="008C112A"/>
    <w:rsid w:val="008C1677"/>
    <w:rsid w:val="008C378D"/>
    <w:rsid w:val="00906435"/>
    <w:rsid w:val="00941972"/>
    <w:rsid w:val="00944600"/>
    <w:rsid w:val="009A08CB"/>
    <w:rsid w:val="009D651E"/>
    <w:rsid w:val="00A34740"/>
    <w:rsid w:val="00A35D5A"/>
    <w:rsid w:val="00A53409"/>
    <w:rsid w:val="00A76B81"/>
    <w:rsid w:val="00A8642F"/>
    <w:rsid w:val="00AC02EE"/>
    <w:rsid w:val="00AD0477"/>
    <w:rsid w:val="00AD551C"/>
    <w:rsid w:val="00B06B02"/>
    <w:rsid w:val="00B15390"/>
    <w:rsid w:val="00B22E9C"/>
    <w:rsid w:val="00B749DF"/>
    <w:rsid w:val="00B8353C"/>
    <w:rsid w:val="00BA310D"/>
    <w:rsid w:val="00BB3103"/>
    <w:rsid w:val="00BC7EE0"/>
    <w:rsid w:val="00BD1F08"/>
    <w:rsid w:val="00BD688E"/>
    <w:rsid w:val="00C22010"/>
    <w:rsid w:val="00C72574"/>
    <w:rsid w:val="00C856D3"/>
    <w:rsid w:val="00C94838"/>
    <w:rsid w:val="00CC05D1"/>
    <w:rsid w:val="00D75D44"/>
    <w:rsid w:val="00D77983"/>
    <w:rsid w:val="00E03A74"/>
    <w:rsid w:val="00E34AAB"/>
    <w:rsid w:val="00E540FA"/>
    <w:rsid w:val="00E56EDB"/>
    <w:rsid w:val="00E87919"/>
    <w:rsid w:val="00F34440"/>
    <w:rsid w:val="00F42FBE"/>
    <w:rsid w:val="00FB7EEE"/>
    <w:rsid w:val="00FD4349"/>
    <w:rsid w:val="00FF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36C6B"/>
  <w15:chartTrackingRefBased/>
  <w15:docId w15:val="{CE5F589B-5C9A-DF4E-BA8D-98B9CDF38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05D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05D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458</Words>
  <Characters>2614</Characters>
  <Application>Microsoft Office Word</Application>
  <DocSecurity>0</DocSecurity>
  <Lines>21</Lines>
  <Paragraphs>6</Paragraphs>
  <ScaleCrop>false</ScaleCrop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Carroll</dc:creator>
  <cp:keywords/>
  <dc:description/>
  <cp:lastModifiedBy>Nicholas Carroll</cp:lastModifiedBy>
  <cp:revision>3</cp:revision>
  <dcterms:created xsi:type="dcterms:W3CDTF">2021-09-15T20:01:00Z</dcterms:created>
  <dcterms:modified xsi:type="dcterms:W3CDTF">2021-09-15T20:32:00Z</dcterms:modified>
</cp:coreProperties>
</file>