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95F3" w14:textId="1759601D" w:rsidR="00CA4AC1" w:rsidRPr="008A2753" w:rsidRDefault="002E2950" w:rsidP="00B647A1">
      <w:pPr>
        <w:tabs>
          <w:tab w:val="left" w:pos="6971"/>
        </w:tabs>
        <w:spacing w:beforeLines="100" w:before="240" w:afterLines="100" w:after="240" w:line="480" w:lineRule="auto"/>
        <w:rPr>
          <w:rFonts w:ascii="Times New Roman" w:hAnsi="Times New Roman" w:cs="Times New Roman"/>
          <w:b/>
          <w:bCs/>
        </w:rPr>
      </w:pPr>
      <w:r w:rsidRPr="008A2753">
        <w:rPr>
          <w:rFonts w:ascii="Times New Roman" w:hAnsi="Times New Roman" w:cs="Times New Roman"/>
          <w:b/>
          <w:bCs/>
          <w:color w:val="2A2A2A"/>
          <w:sz w:val="23"/>
          <w:szCs w:val="23"/>
          <w:shd w:val="clear" w:color="auto" w:fill="FFFFFF"/>
        </w:rPr>
        <w:t>Supplementary data</w:t>
      </w:r>
      <w:r w:rsidR="00B647A1" w:rsidRPr="008A2753">
        <w:rPr>
          <w:rFonts w:ascii="Times New Roman" w:hAnsi="Times New Roman" w:cs="Times New Roman"/>
          <w:b/>
        </w:rPr>
        <w:tab/>
      </w:r>
    </w:p>
    <w:p w14:paraId="302F5E35" w14:textId="313AB022" w:rsidR="00CA4AC1" w:rsidRPr="008A2753" w:rsidRDefault="002E2950" w:rsidP="00152C03">
      <w:pPr>
        <w:tabs>
          <w:tab w:val="left" w:pos="4164"/>
        </w:tabs>
        <w:spacing w:line="480" w:lineRule="auto"/>
        <w:rPr>
          <w:rFonts w:ascii="Times New Roman" w:hAnsi="Times New Roman" w:cs="Times New Roman"/>
          <w:b/>
        </w:rPr>
      </w:pPr>
      <w:r w:rsidRPr="008A2753">
        <w:rPr>
          <w:rFonts w:ascii="Times New Roman" w:hAnsi="Times New Roman" w:cs="Times New Roman"/>
          <w:b/>
        </w:rPr>
        <w:t>Supplemental </w:t>
      </w:r>
      <w:r w:rsidR="00CA4AC1" w:rsidRPr="008A2753">
        <w:rPr>
          <w:rFonts w:ascii="Times New Roman" w:hAnsi="Times New Roman" w:cs="Times New Roman"/>
          <w:b/>
        </w:rPr>
        <w:t xml:space="preserve">Table 1 </w:t>
      </w:r>
      <w:r w:rsidR="00CA4AC1" w:rsidRPr="008A2753">
        <w:rPr>
          <w:rFonts w:ascii="Times New Roman" w:hAnsi="Times New Roman" w:cs="Times New Roman"/>
        </w:rPr>
        <w:t>Associations between spicy food flavor and blood lipid levels after excluding participants with self-reported coronary heart disease, stroke</w:t>
      </w:r>
    </w:p>
    <w:p w14:paraId="75C4897E" w14:textId="063E3093" w:rsidR="00CA4AC1" w:rsidRPr="008A2753" w:rsidRDefault="002E2950" w:rsidP="00152C03">
      <w:pPr>
        <w:spacing w:line="480" w:lineRule="auto"/>
        <w:rPr>
          <w:rFonts w:ascii="Times New Roman" w:hAnsi="Times New Roman" w:cs="Times New Roman"/>
        </w:rPr>
      </w:pPr>
      <w:r w:rsidRPr="008A2753">
        <w:rPr>
          <w:rFonts w:ascii="Times New Roman" w:hAnsi="Times New Roman" w:cs="Times New Roman"/>
          <w:b/>
        </w:rPr>
        <w:t>Supplemental Table 2</w:t>
      </w:r>
      <w:r w:rsidR="00CA4AC1" w:rsidRPr="008A2753">
        <w:rPr>
          <w:rFonts w:ascii="Times New Roman" w:hAnsi="Times New Roman" w:cs="Times New Roman"/>
          <w:b/>
        </w:rPr>
        <w:t xml:space="preserve"> </w:t>
      </w:r>
      <w:r w:rsidR="00CA4AC1" w:rsidRPr="008A2753">
        <w:rPr>
          <w:rFonts w:ascii="Times New Roman" w:hAnsi="Times New Roman" w:cs="Times New Roman"/>
        </w:rPr>
        <w:t xml:space="preserve">Associations between </w:t>
      </w:r>
      <w:r w:rsidR="00EC4A8E" w:rsidRPr="008A2753">
        <w:rPr>
          <w:rFonts w:ascii="Times New Roman" w:hAnsi="Times New Roman" w:cs="Times New Roman"/>
        </w:rPr>
        <w:t>spicy food intake frequency</w:t>
      </w:r>
      <w:r w:rsidR="00CA4AC1" w:rsidRPr="008A2753">
        <w:rPr>
          <w:rFonts w:ascii="Times New Roman" w:hAnsi="Times New Roman" w:cs="Times New Roman"/>
        </w:rPr>
        <w:t xml:space="preserve"> and blood lipid levels after excluding participants with self-reported coronary heart disease, stroke</w:t>
      </w:r>
    </w:p>
    <w:p w14:paraId="78C9D4C1" w14:textId="3A213D0E" w:rsidR="00CA4AC1" w:rsidRPr="008A2753" w:rsidRDefault="002E2950" w:rsidP="00152C03">
      <w:pPr>
        <w:spacing w:line="480" w:lineRule="auto"/>
        <w:rPr>
          <w:rFonts w:ascii="Times New Roman" w:hAnsi="Times New Roman" w:cs="Times New Roman"/>
        </w:rPr>
      </w:pPr>
      <w:r w:rsidRPr="008A2753">
        <w:rPr>
          <w:rFonts w:ascii="Times New Roman" w:hAnsi="Times New Roman" w:cs="Times New Roman"/>
          <w:b/>
        </w:rPr>
        <w:t>Supplemental Table 3</w:t>
      </w:r>
      <w:r w:rsidR="00CA4AC1" w:rsidRPr="008A2753">
        <w:rPr>
          <w:rFonts w:ascii="Times New Roman" w:hAnsi="Times New Roman" w:cs="Times New Roman"/>
        </w:rPr>
        <w:t xml:space="preserve"> Multivariate adjusted </w:t>
      </w:r>
      <w:r w:rsidR="00CA4AC1" w:rsidRPr="008A2753">
        <w:rPr>
          <w:rFonts w:ascii="Times New Roman" w:hAnsi="Times New Roman" w:cs="Times New Roman"/>
          <w:i/>
        </w:rPr>
        <w:t>OR</w:t>
      </w:r>
      <w:r w:rsidR="00CA4AC1" w:rsidRPr="008A2753">
        <w:rPr>
          <w:rFonts w:ascii="Times New Roman" w:hAnsi="Times New Roman" w:cs="Times New Roman"/>
        </w:rPr>
        <w:t>s for abnormal lipid levels according to spicy food flavor and spicy food intake frequency after excluding participants with self-reported coronary heart disease and stroke</w:t>
      </w:r>
      <w:r w:rsidR="00564AC4" w:rsidRPr="008A2753">
        <w:rPr>
          <w:rFonts w:ascii="Times New Roman" w:hAnsi="Times New Roman" w:cs="Times New Roman"/>
        </w:rPr>
        <w:t xml:space="preserve"> </w:t>
      </w:r>
    </w:p>
    <w:p w14:paraId="0FB88B33" w14:textId="53D292E7" w:rsidR="00CA4AC1" w:rsidRPr="008A2753" w:rsidRDefault="002E2950" w:rsidP="00152C03">
      <w:pPr>
        <w:spacing w:line="480" w:lineRule="auto"/>
        <w:rPr>
          <w:rFonts w:ascii="Times New Roman" w:hAnsi="Times New Roman" w:cs="Times New Roman"/>
          <w:iCs/>
        </w:rPr>
      </w:pPr>
      <w:bookmarkStart w:id="0" w:name="_Hlk36234856"/>
      <w:r w:rsidRPr="008A2753">
        <w:rPr>
          <w:rFonts w:ascii="Times New Roman" w:hAnsi="Times New Roman" w:cs="Times New Roman"/>
          <w:b/>
        </w:rPr>
        <w:t>Supplemental</w:t>
      </w:r>
      <w:bookmarkEnd w:id="0"/>
      <w:r w:rsidRPr="008A2753">
        <w:rPr>
          <w:rFonts w:ascii="Times New Roman" w:hAnsi="Times New Roman" w:cs="Times New Roman"/>
          <w:b/>
        </w:rPr>
        <w:t> Table 4</w:t>
      </w:r>
      <w:r w:rsidR="00CA4AC1" w:rsidRPr="008A2753">
        <w:rPr>
          <w:rFonts w:ascii="Times New Roman" w:hAnsi="Times New Roman" w:cs="Times New Roman"/>
          <w:b/>
        </w:rPr>
        <w:t xml:space="preserve"> </w:t>
      </w:r>
      <w:r w:rsidR="00CA4AC1" w:rsidRPr="008A2753">
        <w:rPr>
          <w:rFonts w:ascii="Times New Roman" w:hAnsi="Times New Roman" w:cs="Times New Roman"/>
        </w:rPr>
        <w:t xml:space="preserve">Multivariate adjusted </w:t>
      </w:r>
      <w:r w:rsidR="00CA4AC1" w:rsidRPr="008A2753">
        <w:rPr>
          <w:rFonts w:ascii="Times New Roman" w:hAnsi="Times New Roman" w:cs="Times New Roman"/>
          <w:i/>
        </w:rPr>
        <w:t>OR</w:t>
      </w:r>
      <w:r w:rsidR="00CA4AC1" w:rsidRPr="008A2753">
        <w:rPr>
          <w:rFonts w:ascii="Times New Roman" w:hAnsi="Times New Roman" w:cs="Times New Roman"/>
        </w:rPr>
        <w:t>s for abnormal lipid levels according to spicy food flavor and spicy food intake frequency after</w:t>
      </w:r>
      <w:r w:rsidR="00CA4AC1" w:rsidRPr="008A2753">
        <w:rPr>
          <w:rFonts w:ascii="Times New Roman" w:hAnsi="Times New Roman" w:cs="Times New Roman"/>
          <w:kern w:val="2"/>
        </w:rPr>
        <w:t xml:space="preserve"> </w:t>
      </w:r>
      <w:r w:rsidR="00CA4AC1" w:rsidRPr="008A2753">
        <w:rPr>
          <w:rFonts w:ascii="Times New Roman" w:hAnsi="Times New Roman" w:cs="Times New Roman"/>
        </w:rPr>
        <w:t xml:space="preserve">additional adjustment for </w:t>
      </w:r>
      <w:r w:rsidR="001A6373" w:rsidRPr="008A2753">
        <w:rPr>
          <w:rFonts w:ascii="Times New Roman" w:hAnsi="Times New Roman" w:cs="Times New Roman"/>
          <w:iCs/>
        </w:rPr>
        <w:t xml:space="preserve">dietary pattern and </w:t>
      </w:r>
      <w:r w:rsidR="00CA4AC1" w:rsidRPr="008A2753">
        <w:rPr>
          <w:rFonts w:ascii="Times New Roman" w:hAnsi="Times New Roman" w:cs="Times New Roman"/>
          <w:iCs/>
        </w:rPr>
        <w:t>family history of hyperlipidemia, coronary heart disease and stroke</w:t>
      </w:r>
    </w:p>
    <w:p w14:paraId="19A2A59F" w14:textId="77777777" w:rsidR="00CA4AC1" w:rsidRPr="008A2753" w:rsidRDefault="00CA4AC1" w:rsidP="00CA4AC1">
      <w:pPr>
        <w:spacing w:line="360" w:lineRule="auto"/>
        <w:rPr>
          <w:rFonts w:ascii="Times New Roman" w:hAnsi="Times New Roman" w:cs="Times New Roman"/>
        </w:rPr>
      </w:pPr>
    </w:p>
    <w:p w14:paraId="75D118B4" w14:textId="346B9B37" w:rsidR="00CA4AC1" w:rsidRPr="008A2753" w:rsidRDefault="00CA4AC1" w:rsidP="00CA4A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A2753">
        <w:rPr>
          <w:rFonts w:ascii="Times New Roman" w:hAnsi="Times New Roman" w:cs="Times New Roman"/>
          <w:sz w:val="20"/>
          <w:szCs w:val="20"/>
        </w:rPr>
        <w:br w:type="page"/>
      </w:r>
    </w:p>
    <w:p w14:paraId="662A6E68" w14:textId="74957AB0" w:rsidR="00346D88" w:rsidRPr="008A2753" w:rsidRDefault="002E2950" w:rsidP="00346D88">
      <w:pPr>
        <w:tabs>
          <w:tab w:val="left" w:pos="4164"/>
        </w:tabs>
        <w:rPr>
          <w:rFonts w:ascii="Times New Roman" w:hAnsi="Times New Roman" w:cs="Times New Roman"/>
          <w:sz w:val="20"/>
          <w:szCs w:val="20"/>
        </w:rPr>
      </w:pPr>
      <w:r w:rsidRPr="008A275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346D88" w:rsidRPr="008A275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2348F" w:rsidRPr="008A2753">
        <w:rPr>
          <w:rFonts w:ascii="Times New Roman" w:hAnsi="Times New Roman" w:cs="Times New Roman"/>
          <w:b/>
          <w:sz w:val="20"/>
          <w:szCs w:val="20"/>
        </w:rPr>
        <w:t>1</w:t>
      </w:r>
      <w:r w:rsidR="00346D88" w:rsidRPr="008A2753">
        <w:rPr>
          <w:rFonts w:ascii="Times New Roman" w:hAnsi="Times New Roman" w:cs="Times New Roman"/>
          <w:sz w:val="20"/>
          <w:szCs w:val="20"/>
        </w:rPr>
        <w:t xml:space="preserve"> Associations between spicy food flavor and blood lipid levels </w:t>
      </w:r>
      <w:r w:rsidR="00660A83" w:rsidRPr="008A2753">
        <w:rPr>
          <w:rFonts w:ascii="Times New Roman" w:hAnsi="Times New Roman" w:cs="Times New Roman"/>
          <w:sz w:val="20"/>
          <w:szCs w:val="20"/>
        </w:rPr>
        <w:t>after excluding participants</w:t>
      </w:r>
      <w:r w:rsidR="00CA4AC1" w:rsidRPr="008A2753">
        <w:rPr>
          <w:rFonts w:ascii="Times New Roman" w:hAnsi="Times New Roman" w:cs="Times New Roman"/>
          <w:sz w:val="20"/>
          <w:szCs w:val="20"/>
        </w:rPr>
        <w:t xml:space="preserve"> </w:t>
      </w:r>
      <w:r w:rsidR="00660A83" w:rsidRPr="008A2753">
        <w:rPr>
          <w:rFonts w:ascii="Times New Roman" w:hAnsi="Times New Roman" w:cs="Times New Roman"/>
          <w:sz w:val="20"/>
          <w:szCs w:val="20"/>
        </w:rPr>
        <w:t>with self-reported coronary heart disease, stroke</w:t>
      </w:r>
    </w:p>
    <w:tbl>
      <w:tblPr>
        <w:tblStyle w:val="a3"/>
        <w:tblW w:w="9640" w:type="dxa"/>
        <w:tblInd w:w="-28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850"/>
        <w:gridCol w:w="851"/>
        <w:gridCol w:w="850"/>
        <w:gridCol w:w="851"/>
        <w:gridCol w:w="850"/>
        <w:gridCol w:w="851"/>
        <w:gridCol w:w="1134"/>
      </w:tblGrid>
      <w:tr w:rsidR="00346D88" w:rsidRPr="008A2753" w14:paraId="0A6573C8" w14:textId="77777777" w:rsidTr="00121036">
        <w:trPr>
          <w:trHeight w:val="266"/>
        </w:trPr>
        <w:tc>
          <w:tcPr>
            <w:tcW w:w="2269" w:type="dxa"/>
            <w:tcBorders>
              <w:top w:val="single" w:sz="12" w:space="0" w:color="auto"/>
              <w:bottom w:val="nil"/>
            </w:tcBorders>
          </w:tcPr>
          <w:p w14:paraId="04DA6D0B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A95E9A1" w14:textId="71594CED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Flavor of spicy food (N=3</w:t>
            </w:r>
            <w:r w:rsidR="00280006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4272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430ACE3" w14:textId="3A855530" w:rsidR="00346D88" w:rsidRPr="008A2753" w:rsidRDefault="00121036" w:rsidP="00C70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rend</w:t>
            </w:r>
          </w:p>
        </w:tc>
      </w:tr>
      <w:tr w:rsidR="00346D88" w:rsidRPr="008A2753" w14:paraId="1AD204B7" w14:textId="77777777" w:rsidTr="00121036">
        <w:trPr>
          <w:trHeight w:val="245"/>
        </w:trPr>
        <w:tc>
          <w:tcPr>
            <w:tcW w:w="2269" w:type="dxa"/>
            <w:tcBorders>
              <w:top w:val="nil"/>
              <w:bottom w:val="single" w:sz="6" w:space="0" w:color="auto"/>
            </w:tcBorders>
          </w:tcPr>
          <w:p w14:paraId="7117881C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CD8CD0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9FDE1B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Mild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845E8F" w14:textId="0120D62B" w:rsidR="00346D88" w:rsidRPr="008A2753" w:rsidRDefault="00346D88" w:rsidP="00FD0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</w:t>
            </w:r>
            <w:r w:rsidR="003A680A"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49A06C" w14:textId="63C4D4EF" w:rsidR="00346D88" w:rsidRPr="008A2753" w:rsidRDefault="00346D88" w:rsidP="00FD0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Heavy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789C2F5D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D88" w:rsidRPr="008A2753" w14:paraId="142888B4" w14:textId="77777777" w:rsidTr="00121036">
        <w:tc>
          <w:tcPr>
            <w:tcW w:w="2269" w:type="dxa"/>
            <w:tcBorders>
              <w:top w:val="single" w:sz="6" w:space="0" w:color="auto"/>
            </w:tcBorders>
          </w:tcPr>
          <w:p w14:paraId="060B92C3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No. participants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14:paraId="0509F1C0" w14:textId="78BC7E34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E7129"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4293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698BFAFC" w14:textId="1281C9D4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E7129"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3638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3A288424" w14:textId="0086383D" w:rsidR="00346D88" w:rsidRPr="008A2753" w:rsidRDefault="004E712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4944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3F6236D0" w14:textId="4F9C86BC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E7129"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397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5DDAC52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41D9" w:rsidRPr="008A2753" w14:paraId="71EC1982" w14:textId="77777777" w:rsidTr="00121036">
        <w:trPr>
          <w:trHeight w:val="242"/>
        </w:trPr>
        <w:tc>
          <w:tcPr>
            <w:tcW w:w="2269" w:type="dxa"/>
          </w:tcPr>
          <w:p w14:paraId="72111CBB" w14:textId="19B9D08F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TC (mmol/L)</w:t>
            </w:r>
          </w:p>
        </w:tc>
        <w:tc>
          <w:tcPr>
            <w:tcW w:w="567" w:type="dxa"/>
          </w:tcPr>
          <w:p w14:paraId="06700CDF" w14:textId="3D74DD17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4.82</w:t>
            </w:r>
          </w:p>
        </w:tc>
        <w:tc>
          <w:tcPr>
            <w:tcW w:w="567" w:type="dxa"/>
          </w:tcPr>
          <w:p w14:paraId="15882CBE" w14:textId="475292B9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50B8FAAF" w14:textId="294B7758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4.72</w:t>
            </w:r>
          </w:p>
        </w:tc>
        <w:tc>
          <w:tcPr>
            <w:tcW w:w="851" w:type="dxa"/>
          </w:tcPr>
          <w:p w14:paraId="242943C6" w14:textId="4F2E2C61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850" w:type="dxa"/>
          </w:tcPr>
          <w:p w14:paraId="07A88D61" w14:textId="5B578266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851" w:type="dxa"/>
          </w:tcPr>
          <w:p w14:paraId="5E19D919" w14:textId="47327924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850" w:type="dxa"/>
          </w:tcPr>
          <w:p w14:paraId="30716FFB" w14:textId="4DD53282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851" w:type="dxa"/>
          </w:tcPr>
          <w:p w14:paraId="20AA6994" w14:textId="06FF7C86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44A10FE8" w14:textId="592EA756" w:rsidR="005641D9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346D88" w:rsidRPr="008A2753" w14:paraId="61FCB05B" w14:textId="77777777" w:rsidTr="00121036">
        <w:tc>
          <w:tcPr>
            <w:tcW w:w="2269" w:type="dxa"/>
          </w:tcPr>
          <w:p w14:paraId="6C547F45" w14:textId="6FFBF1B9" w:rsidR="00346D88" w:rsidRPr="008A2753" w:rsidRDefault="00346D88" w:rsidP="00C2348F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="00297DF3"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00A36717" w14:textId="77777777" w:rsidR="00346D88" w:rsidRPr="008A2753" w:rsidRDefault="00346D88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17B69BEC" w14:textId="25E1DCB1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-0.07(-0.</w:t>
            </w:r>
            <w:r w:rsidR="0019497D" w:rsidRPr="008A275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9D752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538879E9" w14:textId="79B6602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5B9C86F" w14:textId="1B09F0D3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-0.08)</w:t>
            </w:r>
          </w:p>
        </w:tc>
        <w:tc>
          <w:tcPr>
            <w:tcW w:w="1134" w:type="dxa"/>
          </w:tcPr>
          <w:p w14:paraId="334B11F5" w14:textId="5463EACF" w:rsidR="00346D88" w:rsidRPr="008A2753" w:rsidRDefault="005641D9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346D88" w:rsidRPr="008A2753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641D9" w:rsidRPr="008A2753" w14:paraId="2D8CE634" w14:textId="77777777" w:rsidTr="00121036">
        <w:tc>
          <w:tcPr>
            <w:tcW w:w="2269" w:type="dxa"/>
          </w:tcPr>
          <w:p w14:paraId="458D3545" w14:textId="2F753720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554168C3" w14:textId="100F13F7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495CF2BB" w14:textId="788C549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0DD8CD5F" w14:textId="6AA52F4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514B7C65" w14:textId="4792039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7F00216" w14:textId="00BF3BF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0D823BDC" w14:textId="77777777" w:rsidTr="00121036">
        <w:tc>
          <w:tcPr>
            <w:tcW w:w="2269" w:type="dxa"/>
          </w:tcPr>
          <w:p w14:paraId="3606706C" w14:textId="17F49EB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TG (mmol/L)</w:t>
            </w:r>
          </w:p>
        </w:tc>
        <w:tc>
          <w:tcPr>
            <w:tcW w:w="567" w:type="dxa"/>
          </w:tcPr>
          <w:p w14:paraId="548A8DD5" w14:textId="74C42FB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567" w:type="dxa"/>
          </w:tcPr>
          <w:p w14:paraId="30139F26" w14:textId="2567D5A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850" w:type="dxa"/>
          </w:tcPr>
          <w:p w14:paraId="47A292C0" w14:textId="3CD08A3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1.67</w:t>
            </w:r>
          </w:p>
        </w:tc>
        <w:tc>
          <w:tcPr>
            <w:tcW w:w="851" w:type="dxa"/>
          </w:tcPr>
          <w:p w14:paraId="7BCD4C51" w14:textId="2753227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850" w:type="dxa"/>
          </w:tcPr>
          <w:p w14:paraId="6C56738C" w14:textId="6F5F750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851" w:type="dxa"/>
          </w:tcPr>
          <w:p w14:paraId="0DF5C5A0" w14:textId="3C19EC9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850" w:type="dxa"/>
          </w:tcPr>
          <w:p w14:paraId="0E95A1E5" w14:textId="09D3800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1" w:type="dxa"/>
          </w:tcPr>
          <w:p w14:paraId="28AB4AE4" w14:textId="11E3363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1134" w:type="dxa"/>
          </w:tcPr>
          <w:p w14:paraId="4E64D668" w14:textId="437E6C4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35F15776" w14:textId="77777777" w:rsidTr="00121036">
        <w:tc>
          <w:tcPr>
            <w:tcW w:w="2269" w:type="dxa"/>
          </w:tcPr>
          <w:p w14:paraId="60A22D52" w14:textId="42DF6E3B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48B18851" w14:textId="77777777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5DC769FC" w14:textId="5F32572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0.04)</w:t>
            </w:r>
          </w:p>
        </w:tc>
        <w:tc>
          <w:tcPr>
            <w:tcW w:w="1701" w:type="dxa"/>
            <w:gridSpan w:val="2"/>
          </w:tcPr>
          <w:p w14:paraId="4639CB3A" w14:textId="55DCC1B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0.05 (0.0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2365261" w14:textId="711DD22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90312B3" w14:textId="0E79636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23CD582E" w14:textId="77777777" w:rsidTr="00121036">
        <w:tc>
          <w:tcPr>
            <w:tcW w:w="2269" w:type="dxa"/>
          </w:tcPr>
          <w:p w14:paraId="5D35AF50" w14:textId="333AEA95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6F936B3F" w14:textId="6350C481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05865244" w14:textId="3E72837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0D0EB048" w14:textId="5F71703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078D68C4" w14:textId="2094AD4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56F8D9EE" w14:textId="7E4551D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4297555F" w14:textId="77777777" w:rsidTr="00121036">
        <w:tc>
          <w:tcPr>
            <w:tcW w:w="2269" w:type="dxa"/>
          </w:tcPr>
          <w:p w14:paraId="06B51C11" w14:textId="69097A4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LDL-C (mmol/L)</w:t>
            </w:r>
          </w:p>
        </w:tc>
        <w:tc>
          <w:tcPr>
            <w:tcW w:w="567" w:type="dxa"/>
          </w:tcPr>
          <w:p w14:paraId="061F6A0E" w14:textId="406F607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567" w:type="dxa"/>
          </w:tcPr>
          <w:p w14:paraId="6D02759D" w14:textId="0BD3A8E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0" w:type="dxa"/>
          </w:tcPr>
          <w:p w14:paraId="58651C95" w14:textId="5F94ECD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851" w:type="dxa"/>
          </w:tcPr>
          <w:p w14:paraId="12670625" w14:textId="6F4EC01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14:paraId="2919C877" w14:textId="3FD195E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2.84</w:t>
            </w:r>
          </w:p>
        </w:tc>
        <w:tc>
          <w:tcPr>
            <w:tcW w:w="851" w:type="dxa"/>
          </w:tcPr>
          <w:p w14:paraId="15636188" w14:textId="66704C8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14:paraId="76E237B2" w14:textId="63FF7CC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851" w:type="dxa"/>
          </w:tcPr>
          <w:p w14:paraId="20A158B4" w14:textId="5B640CC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1134" w:type="dxa"/>
          </w:tcPr>
          <w:p w14:paraId="68D4B101" w14:textId="75AE69B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214E2EBC" w14:textId="77777777" w:rsidTr="00121036">
        <w:tc>
          <w:tcPr>
            <w:tcW w:w="2269" w:type="dxa"/>
          </w:tcPr>
          <w:p w14:paraId="3221E05C" w14:textId="0C5FF8D1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58A8EF7B" w14:textId="77777777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63F81527" w14:textId="2ECC540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-0.02 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F506058" w14:textId="1D90BAF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-0.01(-0.0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0.02)</w:t>
            </w:r>
          </w:p>
        </w:tc>
        <w:tc>
          <w:tcPr>
            <w:tcW w:w="1701" w:type="dxa"/>
            <w:gridSpan w:val="2"/>
          </w:tcPr>
          <w:p w14:paraId="098CEE62" w14:textId="514E6DD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29977532"/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(-0.10, -0.01)</w:t>
            </w:r>
            <w:bookmarkEnd w:id="1"/>
          </w:p>
        </w:tc>
        <w:tc>
          <w:tcPr>
            <w:tcW w:w="1134" w:type="dxa"/>
          </w:tcPr>
          <w:p w14:paraId="7EA1D3FB" w14:textId="2435EC9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641D9" w:rsidRPr="008A2753" w14:paraId="086CEA62" w14:textId="77777777" w:rsidTr="00121036">
        <w:tc>
          <w:tcPr>
            <w:tcW w:w="2269" w:type="dxa"/>
          </w:tcPr>
          <w:p w14:paraId="3DEC21E0" w14:textId="1A332226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26DC6EE2" w14:textId="7D81EE1B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7196AC24" w14:textId="2B35CFF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C56CB54" w14:textId="632EA46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0.01(-0.0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8C31EDE" w14:textId="746D10F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-0.05 (-0.10, -0.00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084242F" w14:textId="2270064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641D9" w:rsidRPr="008A2753" w14:paraId="026DA010" w14:textId="77777777" w:rsidTr="00121036">
        <w:tc>
          <w:tcPr>
            <w:tcW w:w="2269" w:type="dxa"/>
          </w:tcPr>
          <w:p w14:paraId="4F63A129" w14:textId="1561177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HDL-C (mmol/L)</w:t>
            </w:r>
          </w:p>
        </w:tc>
        <w:tc>
          <w:tcPr>
            <w:tcW w:w="567" w:type="dxa"/>
          </w:tcPr>
          <w:p w14:paraId="1F9EB969" w14:textId="6D72CBE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567" w:type="dxa"/>
          </w:tcPr>
          <w:p w14:paraId="3C2A8AF2" w14:textId="6805812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850" w:type="dxa"/>
          </w:tcPr>
          <w:p w14:paraId="33882694" w14:textId="44C1767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51" w:type="dxa"/>
          </w:tcPr>
          <w:p w14:paraId="472132B7" w14:textId="4CEBA4B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850" w:type="dxa"/>
          </w:tcPr>
          <w:p w14:paraId="07E38F1A" w14:textId="4697657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51" w:type="dxa"/>
          </w:tcPr>
          <w:p w14:paraId="5FA37749" w14:textId="391D258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50" w:type="dxa"/>
          </w:tcPr>
          <w:p w14:paraId="50ECCE85" w14:textId="1FEEC4B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851" w:type="dxa"/>
          </w:tcPr>
          <w:p w14:paraId="1D241F70" w14:textId="25FCC82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134" w:type="dxa"/>
          </w:tcPr>
          <w:p w14:paraId="0DD6BF17" w14:textId="46D5604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323106A9" w14:textId="77777777" w:rsidTr="00121036">
        <w:tc>
          <w:tcPr>
            <w:tcW w:w="2269" w:type="dxa"/>
          </w:tcPr>
          <w:p w14:paraId="4433D4C6" w14:textId="4CEEBC28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13768726" w14:textId="77777777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452B80C4" w14:textId="49AA703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(-0.01, 0.01)</w:t>
            </w:r>
          </w:p>
        </w:tc>
        <w:tc>
          <w:tcPr>
            <w:tcW w:w="1701" w:type="dxa"/>
            <w:gridSpan w:val="2"/>
          </w:tcPr>
          <w:p w14:paraId="30F7AF61" w14:textId="712908B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0.01(-0.0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0.02)</w:t>
            </w:r>
          </w:p>
        </w:tc>
        <w:tc>
          <w:tcPr>
            <w:tcW w:w="1701" w:type="dxa"/>
            <w:gridSpan w:val="2"/>
          </w:tcPr>
          <w:p w14:paraId="290FDD5A" w14:textId="42F95DA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2" w:name="_Hlk529977767"/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-0.02 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2"/>
          </w:p>
        </w:tc>
        <w:tc>
          <w:tcPr>
            <w:tcW w:w="1134" w:type="dxa"/>
          </w:tcPr>
          <w:p w14:paraId="60AB999D" w14:textId="280C735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5641D9" w:rsidRPr="008A2753" w14:paraId="708787B1" w14:textId="77777777" w:rsidTr="00121036">
        <w:tc>
          <w:tcPr>
            <w:tcW w:w="2269" w:type="dxa"/>
          </w:tcPr>
          <w:p w14:paraId="4F958B4C" w14:textId="2B91478B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370DCAB0" w14:textId="2114C15D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272580E1" w14:textId="1D98DF4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(-0.01, 0.01)</w:t>
            </w:r>
          </w:p>
        </w:tc>
        <w:tc>
          <w:tcPr>
            <w:tcW w:w="1701" w:type="dxa"/>
            <w:gridSpan w:val="2"/>
          </w:tcPr>
          <w:p w14:paraId="64CE0164" w14:textId="0818167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(0.002, 0.02)</w:t>
            </w:r>
          </w:p>
        </w:tc>
        <w:tc>
          <w:tcPr>
            <w:tcW w:w="1701" w:type="dxa"/>
            <w:gridSpan w:val="2"/>
          </w:tcPr>
          <w:p w14:paraId="4E18485F" w14:textId="1909BC6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-0.02 (-0.04, -0.001)</w:t>
            </w:r>
          </w:p>
        </w:tc>
        <w:tc>
          <w:tcPr>
            <w:tcW w:w="1134" w:type="dxa"/>
          </w:tcPr>
          <w:p w14:paraId="149D45B2" w14:textId="27A1176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1D9" w:rsidRPr="008A2753" w14:paraId="118BC78F" w14:textId="77777777" w:rsidTr="00121036">
        <w:tc>
          <w:tcPr>
            <w:tcW w:w="2269" w:type="dxa"/>
          </w:tcPr>
          <w:p w14:paraId="1DD94715" w14:textId="4C1F717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531725660"/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LDL-C/HDL-C</w:t>
            </w:r>
            <w:bookmarkEnd w:id="3"/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(mmol/L)</w:t>
            </w:r>
          </w:p>
        </w:tc>
        <w:tc>
          <w:tcPr>
            <w:tcW w:w="567" w:type="dxa"/>
          </w:tcPr>
          <w:p w14:paraId="591ADA37" w14:textId="31AE760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2.29</w:t>
            </w:r>
          </w:p>
        </w:tc>
        <w:tc>
          <w:tcPr>
            <w:tcW w:w="567" w:type="dxa"/>
          </w:tcPr>
          <w:p w14:paraId="3388A142" w14:textId="0CF3554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14:paraId="65F9DB23" w14:textId="5FE7FC3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851" w:type="dxa"/>
          </w:tcPr>
          <w:p w14:paraId="1B9F3666" w14:textId="61C39AA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14:paraId="251EBB17" w14:textId="128FE82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2.27</w:t>
            </w:r>
          </w:p>
        </w:tc>
        <w:tc>
          <w:tcPr>
            <w:tcW w:w="851" w:type="dxa"/>
          </w:tcPr>
          <w:p w14:paraId="45F69D3A" w14:textId="35C8F3D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850" w:type="dxa"/>
          </w:tcPr>
          <w:p w14:paraId="5BC1E13E" w14:textId="26B64FF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851" w:type="dxa"/>
          </w:tcPr>
          <w:p w14:paraId="20FAA06D" w14:textId="3B263B0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1134" w:type="dxa"/>
          </w:tcPr>
          <w:p w14:paraId="49E92DB8" w14:textId="1231328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</w:tr>
      <w:tr w:rsidR="005641D9" w:rsidRPr="008A2753" w14:paraId="6C810CEF" w14:textId="77777777" w:rsidTr="00121036">
        <w:tc>
          <w:tcPr>
            <w:tcW w:w="2269" w:type="dxa"/>
          </w:tcPr>
          <w:p w14:paraId="62A06457" w14:textId="63BB40C3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3E363E57" w14:textId="44B25667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42025630" w14:textId="6A66F96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-0.01 (-0.03, 0.01)</w:t>
            </w:r>
          </w:p>
        </w:tc>
        <w:tc>
          <w:tcPr>
            <w:tcW w:w="1701" w:type="dxa"/>
            <w:gridSpan w:val="2"/>
          </w:tcPr>
          <w:p w14:paraId="6EB14D52" w14:textId="20665BB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(-0.04, 0.01)</w:t>
            </w:r>
          </w:p>
        </w:tc>
        <w:tc>
          <w:tcPr>
            <w:tcW w:w="1701" w:type="dxa"/>
            <w:gridSpan w:val="2"/>
          </w:tcPr>
          <w:p w14:paraId="22F0337C" w14:textId="309DD54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-0.01 (-0.0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0.03)</w:t>
            </w:r>
          </w:p>
        </w:tc>
        <w:tc>
          <w:tcPr>
            <w:tcW w:w="1134" w:type="dxa"/>
          </w:tcPr>
          <w:p w14:paraId="73F3D6B6" w14:textId="37DE5B6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41D9" w:rsidRPr="008A2753" w14:paraId="7900DEFA" w14:textId="77777777" w:rsidTr="00121036">
        <w:tc>
          <w:tcPr>
            <w:tcW w:w="2269" w:type="dxa"/>
          </w:tcPr>
          <w:p w14:paraId="062B16FC" w14:textId="07298ED0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3E1D7B18" w14:textId="08A97A5F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0C080E61" w14:textId="3555D31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-0.01 (-0.03, 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C1C5DBB" w14:textId="38028F8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-0.02 (-0.0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57449524" w14:textId="0180774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-0.01 (-0.05, 0.0</w:t>
            </w:r>
            <w:r w:rsidR="00BD3657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D1A677B" w14:textId="75BB30D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80BE0" w:rsidRPr="008A27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41D9" w:rsidRPr="008A2753" w14:paraId="40BE9144" w14:textId="77777777" w:rsidTr="00121036">
        <w:tc>
          <w:tcPr>
            <w:tcW w:w="2269" w:type="dxa"/>
          </w:tcPr>
          <w:p w14:paraId="2DDA20BD" w14:textId="0D2AFC65" w:rsidR="005641D9" w:rsidRPr="008A2753" w:rsidRDefault="005641D9" w:rsidP="005641D9">
            <w:pPr>
              <w:spacing w:line="360" w:lineRule="auto"/>
              <w:rPr>
                <w:rFonts w:ascii="Times New Roman" w:eastAsia="XbjdnySTIX-Regular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b/>
                <w:sz w:val="18"/>
                <w:szCs w:val="18"/>
              </w:rPr>
              <w:t xml:space="preserve">Non-HDL-C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(mmol/L)</w:t>
            </w:r>
          </w:p>
        </w:tc>
        <w:tc>
          <w:tcPr>
            <w:tcW w:w="567" w:type="dxa"/>
          </w:tcPr>
          <w:p w14:paraId="1052FFA8" w14:textId="429C1D4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567" w:type="dxa"/>
          </w:tcPr>
          <w:p w14:paraId="2426CC80" w14:textId="7A1CAF9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0" w:type="dxa"/>
          </w:tcPr>
          <w:p w14:paraId="73957DA3" w14:textId="3E3069E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851" w:type="dxa"/>
          </w:tcPr>
          <w:p w14:paraId="7F801C2B" w14:textId="625CBB3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850" w:type="dxa"/>
          </w:tcPr>
          <w:p w14:paraId="528D2A8F" w14:textId="6E6192C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851" w:type="dxa"/>
          </w:tcPr>
          <w:p w14:paraId="70C59D5F" w14:textId="3047B3E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850" w:type="dxa"/>
          </w:tcPr>
          <w:p w14:paraId="74CEEB7C" w14:textId="1C71ED1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851" w:type="dxa"/>
          </w:tcPr>
          <w:p w14:paraId="68333A2C" w14:textId="59A1C24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1134" w:type="dxa"/>
          </w:tcPr>
          <w:p w14:paraId="104BA326" w14:textId="75DC54F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479E2D4E" w14:textId="77777777" w:rsidTr="00121036">
        <w:tc>
          <w:tcPr>
            <w:tcW w:w="2269" w:type="dxa"/>
          </w:tcPr>
          <w:p w14:paraId="60DA618F" w14:textId="731FEC59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34DD895C" w14:textId="68C856E4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31EB632B" w14:textId="0AD090E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-0.07(-0.09, 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E482CCF" w14:textId="4584240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1EBBFEB" w14:textId="3930753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7D4055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C2E4F1E" w14:textId="7E92982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2C7F3634" w14:textId="77777777" w:rsidTr="00121036">
        <w:tc>
          <w:tcPr>
            <w:tcW w:w="2269" w:type="dxa"/>
          </w:tcPr>
          <w:p w14:paraId="06B6D598" w14:textId="63CEBA04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2F2CEB81" w14:textId="68BA547F" w:rsidR="005641D9" w:rsidRPr="008A2753" w:rsidRDefault="005641D9" w:rsidP="005641D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6953920C" w14:textId="28614F0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4616BC90" w14:textId="661C960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714CB0DC" w14:textId="166E073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(-0.1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C93459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629CBE1" w14:textId="50AE535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1A3CE979" w14:textId="77777777" w:rsidR="00346D88" w:rsidRPr="008A2753" w:rsidRDefault="00346D88" w:rsidP="00226E7B">
      <w:pPr>
        <w:spacing w:line="360" w:lineRule="auto"/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Abbreviations: TC, total cholesterol; TG, triglycerides; LDL-C, low-density lipoprotein cholesterol; HDL-C, high-density lipoprotein cholesterol; Non-HDL-C, </w:t>
      </w:r>
      <w:r w:rsidRPr="008A2753">
        <w:rPr>
          <w:rFonts w:ascii="Times New Roman" w:hAnsi="Times New Roman" w:cs="Times New Roman"/>
          <w:sz w:val="20"/>
          <w:szCs w:val="20"/>
        </w:rPr>
        <w:t xml:space="preserve">nonhigh density lipoprotein cholesterol; 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CI,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confidence interval,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Ref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reference,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BMI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body mass index. </w:t>
      </w:r>
    </w:p>
    <w:p w14:paraId="740F1D43" w14:textId="15398D1B" w:rsidR="004F36B6" w:rsidRPr="008A2753" w:rsidRDefault="00226E7B" w:rsidP="00226E7B">
      <w:pPr>
        <w:spacing w:line="360" w:lineRule="auto"/>
        <w:rPr>
          <w:rFonts w:ascii="Times New Roman" w:eastAsia="XbjdnySTIX-Regular" w:hAnsi="Times New Roman" w:cs="Times New Roman"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1: </w:t>
      </w:r>
      <w:r w:rsidR="004F36B6" w:rsidRPr="008A2753">
        <w:rPr>
          <w:rFonts w:ascii="Times New Roman" w:eastAsia="XbjdnySTIX-Regular" w:hAnsi="Times New Roman" w:cs="Times New Roman"/>
          <w:sz w:val="20"/>
          <w:szCs w:val="20"/>
        </w:rPr>
        <w:t>Adjusted for age, gender, education level, marital status, smoking status, alcohol drinking, physical activity, BMI</w:t>
      </w:r>
      <w:bookmarkStart w:id="4" w:name="OLE_LINK1"/>
      <w:r w:rsidR="00F80785" w:rsidRPr="008A2753">
        <w:rPr>
          <w:rFonts w:ascii="Times New Roman" w:eastAsia="XbjdnySTIX-Regular" w:hAnsi="Times New Roman" w:cs="Times New Roman"/>
          <w:sz w:val="20"/>
          <w:szCs w:val="20"/>
        </w:rPr>
        <w:t xml:space="preserve"> and</w:t>
      </w:r>
      <w:bookmarkEnd w:id="4"/>
      <w:r w:rsidR="004F36B6" w:rsidRPr="008A2753">
        <w:rPr>
          <w:rFonts w:ascii="Times New Roman" w:eastAsia="XbjdnySTIX-Regular" w:hAnsi="Times New Roman" w:cs="Times New Roman"/>
          <w:sz w:val="20"/>
          <w:szCs w:val="20"/>
        </w:rPr>
        <w:t xml:space="preserve"> total energy intake.</w:t>
      </w:r>
    </w:p>
    <w:p w14:paraId="06EDB041" w14:textId="081A6B17" w:rsidR="004F36B6" w:rsidRPr="008A2753" w:rsidRDefault="00226E7B" w:rsidP="00226E7B">
      <w:pPr>
        <w:spacing w:line="360" w:lineRule="auto"/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2: A</w:t>
      </w:r>
      <w:r w:rsidR="004F36B6"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dditionally adjusting for </w:t>
      </w:r>
      <w:r w:rsidR="00AE546D" w:rsidRPr="008A2753">
        <w:rPr>
          <w:rFonts w:ascii="Times New Roman" w:eastAsia="XbjdnySTIX-Regular" w:hAnsi="Times New Roman" w:cs="Times New Roman"/>
          <w:iCs/>
          <w:sz w:val="20"/>
          <w:szCs w:val="20"/>
        </w:rPr>
        <w:t>dietary pattern</w:t>
      </w:r>
      <w:r w:rsidR="007D4055" w:rsidRPr="008A2753">
        <w:rPr>
          <w:rFonts w:ascii="Times New Roman" w:eastAsia="XbjdnySTIX-Regular" w:hAnsi="Times New Roman" w:cs="Times New Roman"/>
          <w:iCs/>
          <w:sz w:val="20"/>
          <w:szCs w:val="20"/>
        </w:rPr>
        <w:t>,</w:t>
      </w:r>
      <w:r w:rsidR="00AE546D"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 </w:t>
      </w:r>
      <w:r w:rsidR="004F36B6" w:rsidRPr="008A2753">
        <w:rPr>
          <w:rFonts w:ascii="Times New Roman" w:eastAsia="XbjdnySTIX-Regular" w:hAnsi="Times New Roman" w:cs="Times New Roman"/>
          <w:iCs/>
          <w:sz w:val="20"/>
          <w:szCs w:val="20"/>
        </w:rPr>
        <w:t>family history of hyperlipidemia, coronary heart disease and stroke.</w:t>
      </w:r>
    </w:p>
    <w:p w14:paraId="49208ECB" w14:textId="77777777" w:rsidR="004F36B6" w:rsidRPr="008A2753" w:rsidRDefault="004F36B6" w:rsidP="004F36B6">
      <w:pPr>
        <w:rPr>
          <w:rFonts w:ascii="Times New Roman" w:eastAsia="XbjdnySTIX-Regular" w:hAnsi="Times New Roman" w:cs="Times New Roman"/>
          <w:iCs/>
          <w:sz w:val="20"/>
          <w:szCs w:val="20"/>
        </w:rPr>
      </w:pPr>
    </w:p>
    <w:p w14:paraId="6C578C6E" w14:textId="76FBC8D3" w:rsidR="00346D88" w:rsidRPr="008A2753" w:rsidRDefault="00346D88" w:rsidP="00346D88">
      <w:pPr>
        <w:rPr>
          <w:rFonts w:ascii="Times New Roman" w:hAnsi="Times New Roman" w:cs="Times New Roman"/>
          <w:sz w:val="20"/>
          <w:szCs w:val="20"/>
        </w:rPr>
      </w:pPr>
      <w:r w:rsidRPr="008A2753">
        <w:rPr>
          <w:rFonts w:ascii="Times New Roman" w:hAnsi="Times New Roman" w:cs="Times New Roman"/>
          <w:b/>
        </w:rPr>
        <w:br w:type="page"/>
      </w:r>
      <w:r w:rsidR="002E2950" w:rsidRPr="008A2753">
        <w:rPr>
          <w:rFonts w:ascii="Times New Roman" w:hAnsi="Times New Roman" w:cs="Times New Roman"/>
          <w:b/>
          <w:sz w:val="20"/>
          <w:szCs w:val="20"/>
        </w:rPr>
        <w:lastRenderedPageBreak/>
        <w:t>Supplemental Table 2</w:t>
      </w:r>
      <w:r w:rsidRPr="008A2753">
        <w:rPr>
          <w:rFonts w:ascii="Times New Roman" w:hAnsi="Times New Roman" w:cs="Times New Roman"/>
          <w:sz w:val="20"/>
          <w:szCs w:val="20"/>
        </w:rPr>
        <w:t xml:space="preserve"> Associations between </w:t>
      </w:r>
      <w:r w:rsidR="00943B28" w:rsidRPr="008A2753">
        <w:rPr>
          <w:rFonts w:ascii="Times New Roman" w:hAnsi="Times New Roman" w:cs="Times New Roman"/>
          <w:sz w:val="20"/>
          <w:szCs w:val="20"/>
        </w:rPr>
        <w:t>spicy food intake frequency</w:t>
      </w:r>
      <w:r w:rsidRPr="008A2753">
        <w:rPr>
          <w:rFonts w:ascii="Times New Roman" w:hAnsi="Times New Roman" w:cs="Times New Roman"/>
          <w:sz w:val="20"/>
          <w:szCs w:val="20"/>
        </w:rPr>
        <w:t xml:space="preserve"> and blood lipid levels</w:t>
      </w:r>
      <w:r w:rsidR="00660A83" w:rsidRPr="008A2753">
        <w:rPr>
          <w:rFonts w:ascii="Times New Roman" w:hAnsi="Times New Roman" w:cs="Times New Roman"/>
          <w:sz w:val="20"/>
          <w:szCs w:val="20"/>
        </w:rPr>
        <w:t xml:space="preserve"> after excluding participants</w:t>
      </w:r>
      <w:r w:rsidR="00CA4AC1" w:rsidRPr="008A2753">
        <w:rPr>
          <w:rFonts w:ascii="Times New Roman" w:hAnsi="Times New Roman" w:cs="Times New Roman"/>
          <w:sz w:val="20"/>
          <w:szCs w:val="20"/>
        </w:rPr>
        <w:t xml:space="preserve"> </w:t>
      </w:r>
      <w:r w:rsidR="00660A83" w:rsidRPr="008A2753">
        <w:rPr>
          <w:rFonts w:ascii="Times New Roman" w:hAnsi="Times New Roman" w:cs="Times New Roman"/>
          <w:sz w:val="20"/>
          <w:szCs w:val="20"/>
        </w:rPr>
        <w:t>with self-reported coronary heart disease, stroke</w:t>
      </w:r>
    </w:p>
    <w:tbl>
      <w:tblPr>
        <w:tblStyle w:val="a3"/>
        <w:tblW w:w="9640" w:type="dxa"/>
        <w:tblInd w:w="-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850"/>
        <w:gridCol w:w="851"/>
        <w:gridCol w:w="850"/>
        <w:gridCol w:w="851"/>
        <w:gridCol w:w="850"/>
        <w:gridCol w:w="851"/>
        <w:gridCol w:w="1134"/>
      </w:tblGrid>
      <w:tr w:rsidR="00346D88" w:rsidRPr="008A2753" w14:paraId="16B3B679" w14:textId="77777777" w:rsidTr="00121036">
        <w:tc>
          <w:tcPr>
            <w:tcW w:w="2269" w:type="dxa"/>
            <w:tcBorders>
              <w:top w:val="single" w:sz="12" w:space="0" w:color="auto"/>
              <w:bottom w:val="nil"/>
            </w:tcBorders>
          </w:tcPr>
          <w:p w14:paraId="75B345CE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7989D4C3" w14:textId="191E4B20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Frequency of spicy food intake (N=2</w:t>
            </w:r>
            <w:r w:rsidR="00280006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5750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7B43074" w14:textId="1E544109" w:rsidR="00346D88" w:rsidRPr="008A2753" w:rsidRDefault="00121036" w:rsidP="00C70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210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i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iCs/>
                <w:sz w:val="18"/>
                <w:szCs w:val="18"/>
              </w:rPr>
              <w:t>rend</w:t>
            </w:r>
          </w:p>
        </w:tc>
      </w:tr>
      <w:tr w:rsidR="00346D88" w:rsidRPr="008A2753" w14:paraId="5418B91F" w14:textId="77777777" w:rsidTr="00121036">
        <w:tc>
          <w:tcPr>
            <w:tcW w:w="2269" w:type="dxa"/>
            <w:tcBorders>
              <w:top w:val="nil"/>
              <w:bottom w:val="single" w:sz="6" w:space="0" w:color="auto"/>
            </w:tcBorders>
          </w:tcPr>
          <w:p w14:paraId="076BFBC1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A5CCA4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Never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A88BE3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1-2d/week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0B7B47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3-5d/week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85175B" w14:textId="77777777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6-7d/week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14:paraId="0BDDB941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D88" w:rsidRPr="008A2753" w14:paraId="7D8AE2A6" w14:textId="77777777" w:rsidTr="00121036">
        <w:tc>
          <w:tcPr>
            <w:tcW w:w="2269" w:type="dxa"/>
            <w:tcBorders>
              <w:top w:val="single" w:sz="6" w:space="0" w:color="auto"/>
            </w:tcBorders>
          </w:tcPr>
          <w:p w14:paraId="5382B12D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No. participants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14:paraId="57D40029" w14:textId="108BDACB" w:rsidR="00346D88" w:rsidRPr="008A2753" w:rsidRDefault="00346D88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700B7"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0758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7B17058C" w14:textId="78E45920" w:rsidR="00346D88" w:rsidRPr="008A2753" w:rsidRDefault="00C700B7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2974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3D3CD833" w14:textId="3410B727" w:rsidR="00346D88" w:rsidRPr="008A2753" w:rsidRDefault="00C700B7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2968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623EFE9B" w14:textId="5CD4C1CA" w:rsidR="00346D88" w:rsidRPr="008A2753" w:rsidRDefault="00C700B7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Cs/>
                <w:sz w:val="18"/>
                <w:szCs w:val="18"/>
              </w:rPr>
              <w:t>9050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5BA7799" w14:textId="77777777" w:rsidR="00346D88" w:rsidRPr="008A2753" w:rsidRDefault="00346D88" w:rsidP="00C700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D9" w:rsidRPr="008A2753" w14:paraId="3B333C93" w14:textId="77777777" w:rsidTr="00121036">
        <w:tc>
          <w:tcPr>
            <w:tcW w:w="2269" w:type="dxa"/>
          </w:tcPr>
          <w:p w14:paraId="5425F1BD" w14:textId="2C21C46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TC (mmol/L)</w:t>
            </w:r>
          </w:p>
        </w:tc>
        <w:tc>
          <w:tcPr>
            <w:tcW w:w="567" w:type="dxa"/>
          </w:tcPr>
          <w:p w14:paraId="5B00BB01" w14:textId="2BD47AF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</w:tc>
        <w:tc>
          <w:tcPr>
            <w:tcW w:w="567" w:type="dxa"/>
          </w:tcPr>
          <w:p w14:paraId="4EB7CE2E" w14:textId="117F54B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850" w:type="dxa"/>
          </w:tcPr>
          <w:p w14:paraId="41BD9703" w14:textId="18B5C31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851" w:type="dxa"/>
          </w:tcPr>
          <w:p w14:paraId="7C6D9179" w14:textId="1009A4B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0" w:type="dxa"/>
          </w:tcPr>
          <w:p w14:paraId="2EE9AE6A" w14:textId="477811A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4.81</w:t>
            </w:r>
          </w:p>
        </w:tc>
        <w:tc>
          <w:tcPr>
            <w:tcW w:w="851" w:type="dxa"/>
          </w:tcPr>
          <w:p w14:paraId="1272DC33" w14:textId="644A183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0" w:type="dxa"/>
          </w:tcPr>
          <w:p w14:paraId="2A613A13" w14:textId="2150F1A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4.76</w:t>
            </w:r>
          </w:p>
        </w:tc>
        <w:tc>
          <w:tcPr>
            <w:tcW w:w="851" w:type="dxa"/>
          </w:tcPr>
          <w:p w14:paraId="5B765323" w14:textId="39542DD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134" w:type="dxa"/>
          </w:tcPr>
          <w:p w14:paraId="656051E9" w14:textId="5DA5A0E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5510528E" w14:textId="77777777" w:rsidTr="00121036">
        <w:tc>
          <w:tcPr>
            <w:tcW w:w="2269" w:type="dxa"/>
          </w:tcPr>
          <w:p w14:paraId="4DBC4E35" w14:textId="41EE312E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4C111CD2" w14:textId="77777777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478B8EC3" w14:textId="4BF77F0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4FF0ACF3" w14:textId="2E4740E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-0.06 (-0.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-0.02)</w:t>
            </w:r>
          </w:p>
        </w:tc>
        <w:tc>
          <w:tcPr>
            <w:tcW w:w="1701" w:type="dxa"/>
            <w:gridSpan w:val="2"/>
          </w:tcPr>
          <w:p w14:paraId="5F27C582" w14:textId="0A7A7BC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(-0.1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3D10743" w14:textId="5939502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699087C0" w14:textId="77777777" w:rsidTr="00121036">
        <w:tc>
          <w:tcPr>
            <w:tcW w:w="2269" w:type="dxa"/>
          </w:tcPr>
          <w:p w14:paraId="7A1C0CA3" w14:textId="0CCA70DD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211DB38A" w14:textId="07D81EA8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0B7D8562" w14:textId="3783820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0.01 (-0.0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972C8AE" w14:textId="461523E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-0.05 (-0.09, 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7389B15F" w14:textId="7326A5E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4667483" w14:textId="5C30AFC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60D54CEC" w14:textId="77777777" w:rsidTr="00121036">
        <w:tc>
          <w:tcPr>
            <w:tcW w:w="2269" w:type="dxa"/>
          </w:tcPr>
          <w:p w14:paraId="6E3BFAC8" w14:textId="7C91834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TG (mmol/L)</w:t>
            </w:r>
          </w:p>
        </w:tc>
        <w:tc>
          <w:tcPr>
            <w:tcW w:w="567" w:type="dxa"/>
          </w:tcPr>
          <w:p w14:paraId="04D0CF4E" w14:textId="7930D3F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1.63</w:t>
            </w:r>
          </w:p>
        </w:tc>
        <w:tc>
          <w:tcPr>
            <w:tcW w:w="567" w:type="dxa"/>
          </w:tcPr>
          <w:p w14:paraId="0E10CBC3" w14:textId="613FE1F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850" w:type="dxa"/>
          </w:tcPr>
          <w:p w14:paraId="665220C6" w14:textId="168F981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851" w:type="dxa"/>
          </w:tcPr>
          <w:p w14:paraId="3565AA1E" w14:textId="1DCB931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850" w:type="dxa"/>
          </w:tcPr>
          <w:p w14:paraId="3FF724A1" w14:textId="565B987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851" w:type="dxa"/>
          </w:tcPr>
          <w:p w14:paraId="183C162B" w14:textId="12F3DA1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850" w:type="dxa"/>
          </w:tcPr>
          <w:p w14:paraId="4FEAEEA5" w14:textId="3F7529F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851" w:type="dxa"/>
          </w:tcPr>
          <w:p w14:paraId="542B3E38" w14:textId="0CD71CD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134" w:type="dxa"/>
          </w:tcPr>
          <w:p w14:paraId="19FED8F1" w14:textId="42C1702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0E449267" w14:textId="77777777" w:rsidTr="00121036">
        <w:tc>
          <w:tcPr>
            <w:tcW w:w="2269" w:type="dxa"/>
          </w:tcPr>
          <w:p w14:paraId="52DD662E" w14:textId="57844A2C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12A5C210" w14:textId="77777777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7C12A0FF" w14:textId="542AA07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71B757E3" w14:textId="6AD032D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0.10)</w:t>
            </w:r>
          </w:p>
        </w:tc>
        <w:tc>
          <w:tcPr>
            <w:tcW w:w="1701" w:type="dxa"/>
            <w:gridSpan w:val="2"/>
          </w:tcPr>
          <w:p w14:paraId="21B3860B" w14:textId="55D97E1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0.1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F2A2118" w14:textId="11CE59B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131D6924" w14:textId="77777777" w:rsidTr="00121036">
        <w:tc>
          <w:tcPr>
            <w:tcW w:w="2269" w:type="dxa"/>
          </w:tcPr>
          <w:p w14:paraId="51A6BFBA" w14:textId="6DAA7E7E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0516307E" w14:textId="41B2C61E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3F4F1728" w14:textId="2CB86B3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0.001 (-0.05, 0.05)</w:t>
            </w:r>
          </w:p>
        </w:tc>
        <w:tc>
          <w:tcPr>
            <w:tcW w:w="1701" w:type="dxa"/>
            <w:gridSpan w:val="2"/>
          </w:tcPr>
          <w:p w14:paraId="58383B03" w14:textId="7F93A81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0.05 (0.0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0.10)</w:t>
            </w:r>
          </w:p>
        </w:tc>
        <w:tc>
          <w:tcPr>
            <w:tcW w:w="1701" w:type="dxa"/>
            <w:gridSpan w:val="2"/>
          </w:tcPr>
          <w:p w14:paraId="003CC7FF" w14:textId="796E2A8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6D13650" w14:textId="5A7FE98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37381CFD" w14:textId="77777777" w:rsidTr="00121036">
        <w:tc>
          <w:tcPr>
            <w:tcW w:w="2269" w:type="dxa"/>
          </w:tcPr>
          <w:p w14:paraId="77B1367B" w14:textId="779D0AF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LDL-C (mmol/L)</w:t>
            </w:r>
          </w:p>
        </w:tc>
        <w:tc>
          <w:tcPr>
            <w:tcW w:w="567" w:type="dxa"/>
          </w:tcPr>
          <w:p w14:paraId="7E7B7957" w14:textId="5A82016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567" w:type="dxa"/>
          </w:tcPr>
          <w:p w14:paraId="64840E4F" w14:textId="487B9C9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850" w:type="dxa"/>
          </w:tcPr>
          <w:p w14:paraId="3A1F8746" w14:textId="713DF9A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851" w:type="dxa"/>
          </w:tcPr>
          <w:p w14:paraId="3925CFD5" w14:textId="71A0311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850" w:type="dxa"/>
          </w:tcPr>
          <w:p w14:paraId="52E04C1E" w14:textId="787144A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851" w:type="dxa"/>
          </w:tcPr>
          <w:p w14:paraId="7AA2DDC4" w14:textId="2C639C1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850" w:type="dxa"/>
          </w:tcPr>
          <w:p w14:paraId="3F79F017" w14:textId="0D15D31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851" w:type="dxa"/>
          </w:tcPr>
          <w:p w14:paraId="55229BAB" w14:textId="19504EE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1134" w:type="dxa"/>
          </w:tcPr>
          <w:p w14:paraId="2BBAC584" w14:textId="43647CB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3718E27A" w14:textId="77777777" w:rsidTr="00121036">
        <w:tc>
          <w:tcPr>
            <w:tcW w:w="2269" w:type="dxa"/>
            <w:tcBorders>
              <w:bottom w:val="nil"/>
            </w:tcBorders>
          </w:tcPr>
          <w:p w14:paraId="7543CB50" w14:textId="7C2DB351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4DBA39D" w14:textId="77777777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9209913" w14:textId="561E43A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0.04)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29D3BFB" w14:textId="1A2E462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-0.04 (-0.07, -0.00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512CA00" w14:textId="1436584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4CDC3638" w14:textId="1A2813D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84CE6" w:rsidRPr="008A2753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</w:tr>
      <w:tr w:rsidR="005641D9" w:rsidRPr="008A2753" w14:paraId="06CA931C" w14:textId="77777777" w:rsidTr="00121036">
        <w:tc>
          <w:tcPr>
            <w:tcW w:w="2269" w:type="dxa"/>
            <w:tcBorders>
              <w:bottom w:val="nil"/>
            </w:tcBorders>
          </w:tcPr>
          <w:p w14:paraId="3BE11E16" w14:textId="76F1A622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64BF4AE" w14:textId="75C011F6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AF68403" w14:textId="20ECFB1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0.04)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E3347E7" w14:textId="515434C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-0.03 (-0.07, -0.001)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05A101B" w14:textId="6FEADC6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A28B592" w14:textId="6970F3F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84CE6" w:rsidRPr="008A2753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</w:p>
        </w:tc>
      </w:tr>
      <w:tr w:rsidR="005641D9" w:rsidRPr="008A2753" w14:paraId="4A917BE0" w14:textId="77777777" w:rsidTr="00121036">
        <w:tc>
          <w:tcPr>
            <w:tcW w:w="2269" w:type="dxa"/>
            <w:tcBorders>
              <w:top w:val="nil"/>
              <w:bottom w:val="nil"/>
            </w:tcBorders>
          </w:tcPr>
          <w:p w14:paraId="50B53DE2" w14:textId="2B1D391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HDL-C (mmol/L)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ABACFD" w14:textId="3E55661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13DF97" w14:textId="6D3B95D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E08378" w14:textId="55B8B42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5918E" w14:textId="29E4B7C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BB8A97" w14:textId="701D69F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510" w14:textId="33780FD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D7222D" w14:textId="63220A4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9244A7" w14:textId="2BF0B34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60C5CE" w14:textId="15EBCE4A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5641D9" w:rsidRPr="008A2753" w14:paraId="114FA2F6" w14:textId="77777777" w:rsidTr="00121036">
        <w:tc>
          <w:tcPr>
            <w:tcW w:w="2269" w:type="dxa"/>
          </w:tcPr>
          <w:p w14:paraId="4FFBE3A0" w14:textId="665498EE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0D584054" w14:textId="77777777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0DA889C5" w14:textId="557A811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  <w:r w:rsidR="0037492D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(-0.02, 0.01)</w:t>
            </w:r>
          </w:p>
        </w:tc>
        <w:tc>
          <w:tcPr>
            <w:tcW w:w="1701" w:type="dxa"/>
            <w:gridSpan w:val="2"/>
          </w:tcPr>
          <w:p w14:paraId="15BA0756" w14:textId="4A13347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37492D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(-0.01, 0.02)</w:t>
            </w:r>
          </w:p>
        </w:tc>
        <w:tc>
          <w:tcPr>
            <w:tcW w:w="1701" w:type="dxa"/>
            <w:gridSpan w:val="2"/>
          </w:tcPr>
          <w:p w14:paraId="1CB82DA2" w14:textId="3B19343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5" w:name="_Hlk529980333"/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0.01 (0.00</w:t>
            </w:r>
            <w:r w:rsidR="0037492D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0.02)</w:t>
            </w:r>
            <w:bookmarkEnd w:id="5"/>
          </w:p>
        </w:tc>
        <w:tc>
          <w:tcPr>
            <w:tcW w:w="1134" w:type="dxa"/>
          </w:tcPr>
          <w:p w14:paraId="60BB6CF3" w14:textId="1602A70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984CE6" w:rsidRPr="008A27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641D9" w:rsidRPr="008A2753" w14:paraId="0E5D60D3" w14:textId="77777777" w:rsidTr="00121036">
        <w:tc>
          <w:tcPr>
            <w:tcW w:w="2269" w:type="dxa"/>
          </w:tcPr>
          <w:p w14:paraId="011391C1" w14:textId="64D3DD8E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66CB5966" w14:textId="1E1DF02B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2231986A" w14:textId="781DFE8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(-0.02, 0.01)</w:t>
            </w:r>
          </w:p>
        </w:tc>
        <w:tc>
          <w:tcPr>
            <w:tcW w:w="1701" w:type="dxa"/>
            <w:gridSpan w:val="2"/>
          </w:tcPr>
          <w:p w14:paraId="63B0F133" w14:textId="2278648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0.004 (-0.01, 0.02)</w:t>
            </w:r>
          </w:p>
        </w:tc>
        <w:tc>
          <w:tcPr>
            <w:tcW w:w="1701" w:type="dxa"/>
            <w:gridSpan w:val="2"/>
          </w:tcPr>
          <w:p w14:paraId="16221170" w14:textId="73C5224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0.01 (0.00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0.02)</w:t>
            </w:r>
          </w:p>
        </w:tc>
        <w:tc>
          <w:tcPr>
            <w:tcW w:w="1134" w:type="dxa"/>
          </w:tcPr>
          <w:p w14:paraId="3403BC59" w14:textId="546E639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984CE6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41D9" w:rsidRPr="008A2753" w14:paraId="02780B44" w14:textId="77777777" w:rsidTr="00121036">
        <w:trPr>
          <w:trHeight w:val="367"/>
        </w:trPr>
        <w:tc>
          <w:tcPr>
            <w:tcW w:w="2269" w:type="dxa"/>
          </w:tcPr>
          <w:p w14:paraId="372B746F" w14:textId="20C7666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LDL-C/HDL-C (mmol/L)</w:t>
            </w:r>
          </w:p>
        </w:tc>
        <w:tc>
          <w:tcPr>
            <w:tcW w:w="567" w:type="dxa"/>
          </w:tcPr>
          <w:p w14:paraId="60695675" w14:textId="59C0CEF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2.30</w:t>
            </w:r>
          </w:p>
        </w:tc>
        <w:tc>
          <w:tcPr>
            <w:tcW w:w="567" w:type="dxa"/>
          </w:tcPr>
          <w:p w14:paraId="191EA197" w14:textId="54D1925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50" w:type="dxa"/>
          </w:tcPr>
          <w:p w14:paraId="5B749D9B" w14:textId="30075FB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851" w:type="dxa"/>
          </w:tcPr>
          <w:p w14:paraId="4729DA79" w14:textId="25F004E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0" w:type="dxa"/>
          </w:tcPr>
          <w:p w14:paraId="37228C91" w14:textId="3C1BCAF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851" w:type="dxa"/>
          </w:tcPr>
          <w:p w14:paraId="2BAF2BC6" w14:textId="11474BE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50" w:type="dxa"/>
          </w:tcPr>
          <w:p w14:paraId="3A69833C" w14:textId="216C5703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51" w:type="dxa"/>
          </w:tcPr>
          <w:p w14:paraId="7A2F2045" w14:textId="5452C31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1134" w:type="dxa"/>
          </w:tcPr>
          <w:p w14:paraId="7CF5F2FF" w14:textId="5F871E6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7C4F4B2C" w14:textId="77777777" w:rsidTr="00121036">
        <w:tc>
          <w:tcPr>
            <w:tcW w:w="2269" w:type="dxa"/>
          </w:tcPr>
          <w:p w14:paraId="1E8E0977" w14:textId="0862FE27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4A0DDE0A" w14:textId="3A36B00D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110C0E3C" w14:textId="1EF9A522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0.02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0.05)</w:t>
            </w:r>
          </w:p>
        </w:tc>
        <w:tc>
          <w:tcPr>
            <w:tcW w:w="1701" w:type="dxa"/>
            <w:gridSpan w:val="2"/>
          </w:tcPr>
          <w:p w14:paraId="168ADD28" w14:textId="74EDA468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-0.03 (-0.06, 0.003)</w:t>
            </w:r>
          </w:p>
        </w:tc>
        <w:tc>
          <w:tcPr>
            <w:tcW w:w="1701" w:type="dxa"/>
            <w:gridSpan w:val="2"/>
          </w:tcPr>
          <w:p w14:paraId="6852F456" w14:textId="3B1E39CF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529980425"/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0F16A8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6"/>
          </w:p>
        </w:tc>
        <w:tc>
          <w:tcPr>
            <w:tcW w:w="1134" w:type="dxa"/>
          </w:tcPr>
          <w:p w14:paraId="517478E8" w14:textId="30C36BFE" w:rsidR="005641D9" w:rsidRPr="008A2753" w:rsidRDefault="00984CE6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561E92E7" w14:textId="77777777" w:rsidTr="00121036">
        <w:tc>
          <w:tcPr>
            <w:tcW w:w="2269" w:type="dxa"/>
          </w:tcPr>
          <w:p w14:paraId="5C09962F" w14:textId="5F19B4BB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76D381EE" w14:textId="5F0CC733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2B2C8724" w14:textId="7D1C1D2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7C1049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7C104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7C1049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6493755" w14:textId="4EA14AE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-0.03 (-0.06, 0.0</w:t>
            </w:r>
            <w:r w:rsidR="007C1049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1DCAE1E" w14:textId="4AA9F841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A108081" w14:textId="2B689C93" w:rsidR="005641D9" w:rsidRPr="008A2753" w:rsidRDefault="00984CE6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37DCA165" w14:textId="77777777" w:rsidTr="00121036">
        <w:tc>
          <w:tcPr>
            <w:tcW w:w="2269" w:type="dxa"/>
          </w:tcPr>
          <w:p w14:paraId="0903D099" w14:textId="23A8AD98" w:rsidR="005641D9" w:rsidRPr="008A2753" w:rsidRDefault="005641D9" w:rsidP="005641D9">
            <w:pPr>
              <w:spacing w:line="360" w:lineRule="auto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b/>
                <w:sz w:val="18"/>
                <w:szCs w:val="18"/>
              </w:rPr>
              <w:t xml:space="preserve">Non-HDL-C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(mmol/L)</w:t>
            </w:r>
          </w:p>
        </w:tc>
        <w:tc>
          <w:tcPr>
            <w:tcW w:w="567" w:type="dxa"/>
          </w:tcPr>
          <w:p w14:paraId="68A60AC7" w14:textId="3DAAE9D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3.60</w:t>
            </w:r>
          </w:p>
        </w:tc>
        <w:tc>
          <w:tcPr>
            <w:tcW w:w="567" w:type="dxa"/>
          </w:tcPr>
          <w:p w14:paraId="72662990" w14:textId="60D98EB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631975D2" w14:textId="6A8A431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851" w:type="dxa"/>
          </w:tcPr>
          <w:p w14:paraId="54556B0E" w14:textId="553DB249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50" w:type="dxa"/>
          </w:tcPr>
          <w:p w14:paraId="45DF2503" w14:textId="78E26D8B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</w:tc>
        <w:tc>
          <w:tcPr>
            <w:tcW w:w="851" w:type="dxa"/>
          </w:tcPr>
          <w:p w14:paraId="6BF8C7BB" w14:textId="219155C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850" w:type="dxa"/>
          </w:tcPr>
          <w:p w14:paraId="143FF494" w14:textId="20A5843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851" w:type="dxa"/>
          </w:tcPr>
          <w:p w14:paraId="4213545C" w14:textId="08CD787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134" w:type="dxa"/>
          </w:tcPr>
          <w:p w14:paraId="7A9817F9" w14:textId="5AE27557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6802D67F" w14:textId="77777777" w:rsidTr="00121036">
        <w:tc>
          <w:tcPr>
            <w:tcW w:w="2269" w:type="dxa"/>
          </w:tcPr>
          <w:p w14:paraId="77354713" w14:textId="7EEE6AE3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</w:tcPr>
          <w:p w14:paraId="51F49618" w14:textId="0842DFA0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2F2EE9AA" w14:textId="76FB57E0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5C6FB85" w14:textId="4426A98D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-0.06 (-0.10, -0.0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2DABF236" w14:textId="2F70C914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(-0.1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-0.1</w:t>
            </w:r>
            <w:r w:rsidR="00333E0B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877D3BD" w14:textId="5BB1FE4E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5641D9" w:rsidRPr="008A2753" w14:paraId="4D64C3DF" w14:textId="77777777" w:rsidTr="00121036">
        <w:tc>
          <w:tcPr>
            <w:tcW w:w="2269" w:type="dxa"/>
          </w:tcPr>
          <w:p w14:paraId="55E82270" w14:textId="3B2EC9E2" w:rsidR="005641D9" w:rsidRPr="008A2753" w:rsidRDefault="005641D9" w:rsidP="005641D9">
            <w:pPr>
              <w:spacing w:line="360" w:lineRule="auto"/>
              <w:ind w:firstLineChars="50" w:firstLine="90"/>
              <w:rPr>
                <w:rFonts w:ascii="Times New Roman" w:eastAsia="XbjdnySTIX-Regular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</w:rPr>
              <w:t>Adjusted β (95% CI)</w:t>
            </w:r>
            <w:r w:rsidRPr="008A2753">
              <w:rPr>
                <w:rFonts w:ascii="Times New Roman" w:eastAsia="XbjdnySTIX-Regular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14:paraId="457E1973" w14:textId="0889A66A" w:rsidR="005641D9" w:rsidRPr="008A2753" w:rsidRDefault="005641D9" w:rsidP="00FD02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1701" w:type="dxa"/>
            <w:gridSpan w:val="2"/>
          </w:tcPr>
          <w:p w14:paraId="11A326CC" w14:textId="4CF79E9C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0.0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B1427AB" w14:textId="3F80459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-0.06 (-0.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-0.02)</w:t>
            </w:r>
          </w:p>
        </w:tc>
        <w:tc>
          <w:tcPr>
            <w:tcW w:w="1701" w:type="dxa"/>
            <w:gridSpan w:val="2"/>
          </w:tcPr>
          <w:p w14:paraId="0F429082" w14:textId="250C4A55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 xml:space="preserve"> (-0.1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, -0.1</w:t>
            </w:r>
            <w:r w:rsidR="00884F3F" w:rsidRPr="008A27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7AE8659" w14:textId="1B110126" w:rsidR="005641D9" w:rsidRPr="008A2753" w:rsidRDefault="005641D9" w:rsidP="00564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4FEBA200" w14:textId="2A9AB5ED" w:rsidR="00346D88" w:rsidRPr="008A2753" w:rsidRDefault="00346D88" w:rsidP="00346D88">
      <w:pPr>
        <w:spacing w:line="360" w:lineRule="auto"/>
        <w:rPr>
          <w:rFonts w:ascii="Times New Roman" w:eastAsia="XbjdnySTIX-Regular" w:hAnsi="Times New Roman" w:cs="Times New Roman"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Abbreviations: TC, total cholesterol; TG, triglycerides; LDL-C, low-density lipoprotein cholesterol; HDL-C, high-density lipoprotein cholesterol;</w:t>
      </w:r>
      <w:r w:rsidRPr="008A2753">
        <w:rPr>
          <w:rFonts w:ascii="Times New Roman" w:hAnsi="Times New Roman" w:cs="Times New Roman"/>
          <w:sz w:val="20"/>
          <w:szCs w:val="20"/>
        </w:rPr>
        <w:t xml:space="preserve">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Non-HDL-C, </w:t>
      </w:r>
      <w:r w:rsidRPr="008A2753">
        <w:rPr>
          <w:rFonts w:ascii="Times New Roman" w:hAnsi="Times New Roman" w:cs="Times New Roman"/>
          <w:sz w:val="20"/>
          <w:szCs w:val="20"/>
        </w:rPr>
        <w:t xml:space="preserve">nonhigh density lipoprotein cholesterol; 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CI,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confidence interval,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Ref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reference,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BMI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body mass index. </w:t>
      </w:r>
    </w:p>
    <w:p w14:paraId="2A020E49" w14:textId="097935CE" w:rsidR="00226E7B" w:rsidRPr="008A2753" w:rsidRDefault="00226E7B" w:rsidP="00226E7B">
      <w:pPr>
        <w:spacing w:line="360" w:lineRule="auto"/>
        <w:rPr>
          <w:rFonts w:ascii="Times New Roman" w:eastAsia="XbjdnySTIX-Regular" w:hAnsi="Times New Roman" w:cs="Times New Roman"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sz w:val="20"/>
          <w:szCs w:val="20"/>
        </w:rPr>
        <w:t>1: Adjusted for age, gender, education level, marital status, smoking status, alcohol drinking, physical activity, BMI and total energy intake.</w:t>
      </w:r>
    </w:p>
    <w:p w14:paraId="2BEADCB0" w14:textId="3EE74AEA" w:rsidR="00226E7B" w:rsidRPr="008A2753" w:rsidRDefault="00226E7B" w:rsidP="00226E7B">
      <w:pPr>
        <w:spacing w:line="360" w:lineRule="auto"/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2: Additionally adjusting for </w:t>
      </w:r>
      <w:r w:rsidR="006F0906" w:rsidRPr="008A2753">
        <w:rPr>
          <w:rFonts w:ascii="Times New Roman" w:eastAsia="XbjdnySTIX-Regular" w:hAnsi="Times New Roman" w:cs="Times New Roman"/>
          <w:iCs/>
          <w:sz w:val="20"/>
          <w:szCs w:val="20"/>
        </w:rPr>
        <w:t>dietary pattern</w:t>
      </w:r>
      <w:r w:rsidR="007D4055" w:rsidRPr="008A2753">
        <w:rPr>
          <w:rFonts w:ascii="Times New Roman" w:eastAsia="XbjdnySTIX-Regular" w:hAnsi="Times New Roman" w:cs="Times New Roman"/>
          <w:iCs/>
          <w:sz w:val="20"/>
          <w:szCs w:val="20"/>
        </w:rPr>
        <w:t>,</w:t>
      </w:r>
      <w:r w:rsidR="006F0906"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family history of hyperlipidemia, coronary heart disease and stroke.</w:t>
      </w:r>
    </w:p>
    <w:p w14:paraId="3BE30BD5" w14:textId="2C36CBD4" w:rsidR="00297DF3" w:rsidRPr="008A2753" w:rsidRDefault="00297DF3" w:rsidP="00346D88">
      <w:pPr>
        <w:rPr>
          <w:rFonts w:ascii="Times New Roman" w:hAnsi="Times New Roman" w:cs="Times New Roman"/>
          <w:b/>
          <w:sz w:val="20"/>
          <w:szCs w:val="20"/>
        </w:rPr>
        <w:sectPr w:rsidR="00297DF3" w:rsidRPr="008A2753" w:rsidSect="00C700B7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1049AFD7" w14:textId="3A333040" w:rsidR="00346D88" w:rsidRPr="008A2753" w:rsidRDefault="002E2950" w:rsidP="00346D88">
      <w:pPr>
        <w:rPr>
          <w:rFonts w:ascii="Times New Roman" w:hAnsi="Times New Roman" w:cs="Times New Roman"/>
          <w:b/>
          <w:sz w:val="20"/>
          <w:szCs w:val="20"/>
        </w:rPr>
      </w:pPr>
      <w:bookmarkStart w:id="7" w:name="_Hlk6165966"/>
      <w:r w:rsidRPr="008A2753">
        <w:rPr>
          <w:rFonts w:ascii="Times New Roman" w:hAnsi="Times New Roman" w:cs="Times New Roman"/>
          <w:b/>
          <w:sz w:val="20"/>
          <w:szCs w:val="20"/>
        </w:rPr>
        <w:lastRenderedPageBreak/>
        <w:t>Supplemental Table 3</w:t>
      </w:r>
      <w:r w:rsidR="00346D88" w:rsidRPr="008A2753">
        <w:rPr>
          <w:rFonts w:ascii="Times New Roman" w:hAnsi="Times New Roman" w:cs="Times New Roman"/>
          <w:sz w:val="20"/>
          <w:szCs w:val="20"/>
        </w:rPr>
        <w:t xml:space="preserve"> Multivariate adjusted </w:t>
      </w:r>
      <w:r w:rsidR="00346D88" w:rsidRPr="008A2753">
        <w:rPr>
          <w:rFonts w:ascii="Times New Roman" w:hAnsi="Times New Roman" w:cs="Times New Roman"/>
          <w:i/>
          <w:sz w:val="20"/>
          <w:szCs w:val="20"/>
        </w:rPr>
        <w:t>OR</w:t>
      </w:r>
      <w:r w:rsidR="00346D88" w:rsidRPr="008A2753">
        <w:rPr>
          <w:rFonts w:ascii="Times New Roman" w:hAnsi="Times New Roman" w:cs="Times New Roman"/>
          <w:sz w:val="20"/>
          <w:szCs w:val="20"/>
        </w:rPr>
        <w:t>s for abnormal lipid levels according to spicy food flavor and spicy food intake frequency</w:t>
      </w:r>
      <w:r w:rsidR="00660A83" w:rsidRPr="008A2753">
        <w:rPr>
          <w:rFonts w:ascii="Times New Roman" w:hAnsi="Times New Roman" w:cs="Times New Roman"/>
          <w:sz w:val="20"/>
          <w:szCs w:val="20"/>
        </w:rPr>
        <w:t xml:space="preserve"> after excluding participants with self-reported coronary heart disease</w:t>
      </w:r>
      <w:r w:rsidR="00AD2226" w:rsidRPr="008A2753">
        <w:rPr>
          <w:rFonts w:ascii="Times New Roman" w:hAnsi="Times New Roman" w:cs="Times New Roman"/>
          <w:sz w:val="20"/>
          <w:szCs w:val="20"/>
        </w:rPr>
        <w:t xml:space="preserve"> and</w:t>
      </w:r>
      <w:r w:rsidR="00660A83" w:rsidRPr="008A2753">
        <w:rPr>
          <w:rFonts w:ascii="Times New Roman" w:hAnsi="Times New Roman" w:cs="Times New Roman"/>
          <w:sz w:val="20"/>
          <w:szCs w:val="20"/>
        </w:rPr>
        <w:t xml:space="preserve"> stroke</w:t>
      </w:r>
    </w:p>
    <w:tbl>
      <w:tblPr>
        <w:tblW w:w="1431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551"/>
        <w:gridCol w:w="2268"/>
        <w:gridCol w:w="2410"/>
      </w:tblGrid>
      <w:tr w:rsidR="00346D88" w:rsidRPr="008A2753" w14:paraId="4D868A28" w14:textId="77777777" w:rsidTr="00C700B7">
        <w:trPr>
          <w:trHeight w:val="222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EB8D30" w14:textId="77777777" w:rsidR="00346D88" w:rsidRPr="008A2753" w:rsidRDefault="00346D88" w:rsidP="00C700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947294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TC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FC999E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TG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9E13EB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LDL-C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356F1030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Low HDL-C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14:paraId="00CCD7FC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Non-HDL-C</w:t>
            </w:r>
          </w:p>
        </w:tc>
      </w:tr>
      <w:tr w:rsidR="00346D88" w:rsidRPr="008A2753" w14:paraId="31BA11A9" w14:textId="77777777" w:rsidTr="00C700B7">
        <w:trPr>
          <w:trHeight w:val="469"/>
        </w:trPr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6EEF6F" w14:textId="2879A672" w:rsidR="00346D88" w:rsidRPr="008A2753" w:rsidRDefault="00346D88" w:rsidP="00C700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Flavor of spicy food intake (N=3</w:t>
            </w:r>
            <w:r w:rsidR="00280006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4272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E43E87" w14:textId="1683CF71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3FACA4" w14:textId="490DB00B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3CEE320" w14:textId="5C873B96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14:paraId="02EC0A69" w14:textId="38C712AC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14:paraId="34581212" w14:textId="2A7931DE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</w:tr>
      <w:tr w:rsidR="00346D88" w:rsidRPr="008A2753" w14:paraId="35A8935E" w14:textId="77777777" w:rsidTr="00C700B7">
        <w:trPr>
          <w:trHeight w:val="426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4A44580F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AF32538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CE7B328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7FD0C8E3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tcBorders>
              <w:top w:val="nil"/>
            </w:tcBorders>
          </w:tcPr>
          <w:p w14:paraId="07B7B7FC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410" w:type="dxa"/>
            <w:tcBorders>
              <w:top w:val="nil"/>
            </w:tcBorders>
          </w:tcPr>
          <w:p w14:paraId="2E19FA6A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346D88" w:rsidRPr="008A2753" w14:paraId="33D86756" w14:textId="77777777" w:rsidTr="00C700B7">
        <w:trPr>
          <w:trHeight w:val="430"/>
        </w:trPr>
        <w:tc>
          <w:tcPr>
            <w:tcW w:w="2552" w:type="dxa"/>
            <w:shd w:val="clear" w:color="auto" w:fill="auto"/>
          </w:tcPr>
          <w:p w14:paraId="1F2A5557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Mild</w:t>
            </w:r>
          </w:p>
        </w:tc>
        <w:tc>
          <w:tcPr>
            <w:tcW w:w="2268" w:type="dxa"/>
            <w:shd w:val="clear" w:color="auto" w:fill="auto"/>
          </w:tcPr>
          <w:p w14:paraId="3618BC6E" w14:textId="6E343698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(0.82, 0.91)</w:t>
            </w:r>
          </w:p>
        </w:tc>
        <w:tc>
          <w:tcPr>
            <w:tcW w:w="2268" w:type="dxa"/>
            <w:shd w:val="clear" w:color="auto" w:fill="auto"/>
          </w:tcPr>
          <w:p w14:paraId="6E0188EC" w14:textId="10961C55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</w:t>
            </w:r>
            <w:r w:rsidR="00470DC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(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1.00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470DC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BEEB215" w14:textId="612F8295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470DC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F329C48" w14:textId="046F9BF8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0.99 (0.93, 1.</w:t>
            </w:r>
            <w:r w:rsidR="00470DC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73A24906" w14:textId="71C07F8F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(0.82, 0.9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6C9D60B2" w14:textId="77777777" w:rsidTr="00C700B7">
        <w:trPr>
          <w:trHeight w:val="433"/>
        </w:trPr>
        <w:tc>
          <w:tcPr>
            <w:tcW w:w="2552" w:type="dxa"/>
            <w:shd w:val="clear" w:color="auto" w:fill="auto"/>
          </w:tcPr>
          <w:p w14:paraId="10012756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</w:t>
            </w:r>
          </w:p>
        </w:tc>
        <w:tc>
          <w:tcPr>
            <w:tcW w:w="2268" w:type="dxa"/>
            <w:shd w:val="clear" w:color="auto" w:fill="auto"/>
          </w:tcPr>
          <w:p w14:paraId="174EC099" w14:textId="4554345F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470DC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3F6375" w14:textId="05DA7331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1D749FB" w14:textId="5DA8A129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B3E1126" w14:textId="2E28A95C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4724DF75" w14:textId="681DF2AA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7540EBF6" w14:textId="77777777" w:rsidTr="00C700B7">
        <w:trPr>
          <w:trHeight w:val="424"/>
        </w:trPr>
        <w:tc>
          <w:tcPr>
            <w:tcW w:w="2552" w:type="dxa"/>
            <w:shd w:val="clear" w:color="auto" w:fill="auto"/>
          </w:tcPr>
          <w:p w14:paraId="6C937AA8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Heavy</w:t>
            </w:r>
          </w:p>
        </w:tc>
        <w:tc>
          <w:tcPr>
            <w:tcW w:w="2268" w:type="dxa"/>
            <w:shd w:val="clear" w:color="auto" w:fill="auto"/>
          </w:tcPr>
          <w:p w14:paraId="70D571BE" w14:textId="112ABFD2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77989D2" w14:textId="441ADF95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1.3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CA92A9D" w14:textId="61134BDC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0D47D0A" w14:textId="5C674003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2CD9E5C" w14:textId="21E85852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</w:t>
            </w:r>
            <w:r w:rsidR="004867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(0.6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4867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0A16C2F4" w14:textId="77777777" w:rsidTr="00C700B7">
        <w:trPr>
          <w:trHeight w:val="305"/>
        </w:trPr>
        <w:tc>
          <w:tcPr>
            <w:tcW w:w="2552" w:type="dxa"/>
            <w:shd w:val="clear" w:color="auto" w:fill="auto"/>
          </w:tcPr>
          <w:p w14:paraId="56A93394" w14:textId="3BFE208B" w:rsidR="00346D88" w:rsidRPr="008A2753" w:rsidRDefault="00346D88" w:rsidP="00927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Each level increment</w:t>
            </w:r>
            <w:r w:rsidR="009274D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342C8E4E" w14:textId="098C7FD8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(0.88, 0.9</w:t>
            </w:r>
            <w:r w:rsidR="0073480D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C5C2280" w14:textId="258D8B0C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73480D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73480D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73480D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5A44C02" w14:textId="3085045D" w:rsidR="00346D88" w:rsidRPr="008A2753" w:rsidRDefault="00BD4E79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1.00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B04DBD0" w14:textId="77777777" w:rsidR="00346D88" w:rsidRPr="008A2753" w:rsidRDefault="00346D88" w:rsidP="00C700B7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1.00 (0.97,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3471BAC4" w14:textId="6B0B1AC1" w:rsidR="00346D88" w:rsidRPr="008A2753" w:rsidRDefault="00346D88" w:rsidP="00C700B7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BD4E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BD4E79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BD4E79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545A469D" w14:textId="77777777" w:rsidTr="00C700B7">
        <w:trPr>
          <w:trHeight w:val="239"/>
        </w:trPr>
        <w:tc>
          <w:tcPr>
            <w:tcW w:w="2552" w:type="dxa"/>
            <w:shd w:val="clear" w:color="auto" w:fill="auto"/>
          </w:tcPr>
          <w:p w14:paraId="2641C4A3" w14:textId="184843B6" w:rsidR="00346D88" w:rsidRPr="008A2753" w:rsidRDefault="00121036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rend</w:t>
            </w:r>
          </w:p>
        </w:tc>
        <w:tc>
          <w:tcPr>
            <w:tcW w:w="2268" w:type="dxa"/>
            <w:shd w:val="clear" w:color="auto" w:fill="auto"/>
          </w:tcPr>
          <w:p w14:paraId="44216B52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  <w:shd w:val="clear" w:color="auto" w:fill="auto"/>
          </w:tcPr>
          <w:p w14:paraId="511EF4EA" w14:textId="01E8192A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7A7B20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BA6A3D4" w14:textId="3A8C922A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A7B20" w:rsidRPr="008A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7B7A" w:rsidRPr="008A27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32E7C84B" w14:textId="3DD028F4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A7B20" w:rsidRPr="008A275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410" w:type="dxa"/>
          </w:tcPr>
          <w:p w14:paraId="00FBBBA5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346D88" w:rsidRPr="008A2753" w14:paraId="7943D3B9" w14:textId="77777777" w:rsidTr="00C700B7">
        <w:trPr>
          <w:trHeight w:val="200"/>
        </w:trPr>
        <w:tc>
          <w:tcPr>
            <w:tcW w:w="2552" w:type="dxa"/>
            <w:shd w:val="clear" w:color="auto" w:fill="auto"/>
          </w:tcPr>
          <w:p w14:paraId="2653CC2E" w14:textId="44906E4E" w:rsidR="00346D88" w:rsidRPr="008A2753" w:rsidRDefault="00346D88" w:rsidP="00C700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Frequency of spicy food intake (N=2</w:t>
            </w:r>
            <w:r w:rsidR="00280006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5750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7CCC92A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64E42E7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369481A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FFB90D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6B1CFD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D88" w:rsidRPr="008A2753" w14:paraId="3A9876FE" w14:textId="77777777" w:rsidTr="00C700B7">
        <w:trPr>
          <w:trHeight w:val="513"/>
        </w:trPr>
        <w:tc>
          <w:tcPr>
            <w:tcW w:w="2552" w:type="dxa"/>
            <w:shd w:val="clear" w:color="auto" w:fill="auto"/>
          </w:tcPr>
          <w:p w14:paraId="3A1E5ACA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2268" w:type="dxa"/>
            <w:shd w:val="clear" w:color="auto" w:fill="auto"/>
          </w:tcPr>
          <w:p w14:paraId="398DD784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shd w:val="clear" w:color="auto" w:fill="auto"/>
          </w:tcPr>
          <w:p w14:paraId="1191BE85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551" w:type="dxa"/>
            <w:shd w:val="clear" w:color="auto" w:fill="auto"/>
          </w:tcPr>
          <w:p w14:paraId="1F46A672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</w:tcPr>
          <w:p w14:paraId="746C2ABE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410" w:type="dxa"/>
          </w:tcPr>
          <w:p w14:paraId="74B0B83A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346D88" w:rsidRPr="008A2753" w14:paraId="03F3F912" w14:textId="77777777" w:rsidTr="00C700B7">
        <w:trPr>
          <w:trHeight w:val="369"/>
        </w:trPr>
        <w:tc>
          <w:tcPr>
            <w:tcW w:w="2552" w:type="dxa"/>
            <w:shd w:val="clear" w:color="auto" w:fill="auto"/>
          </w:tcPr>
          <w:p w14:paraId="0619B3BC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1-2d/week</w:t>
            </w:r>
          </w:p>
        </w:tc>
        <w:tc>
          <w:tcPr>
            <w:tcW w:w="2268" w:type="dxa"/>
            <w:shd w:val="clear" w:color="auto" w:fill="auto"/>
          </w:tcPr>
          <w:p w14:paraId="2310F563" w14:textId="22E45737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CA29262" w14:textId="04EB1460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2E63DF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2E63DF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3D69503" w14:textId="2537F282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1.1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</w:t>
            </w:r>
            <w:r w:rsidR="0055103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A1F8502" w14:textId="48D44B25" w:rsidR="00346D88" w:rsidRPr="008A2753" w:rsidRDefault="00750870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1.01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91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63E6D4C" w14:textId="648DB774" w:rsidR="00346D88" w:rsidRPr="008A2753" w:rsidRDefault="00750870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1.00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  <w:r w:rsidR="00346D88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0A5ACC9D" w14:textId="77777777" w:rsidTr="00C700B7">
        <w:trPr>
          <w:trHeight w:val="380"/>
        </w:trPr>
        <w:tc>
          <w:tcPr>
            <w:tcW w:w="2552" w:type="dxa"/>
            <w:shd w:val="clear" w:color="auto" w:fill="auto"/>
          </w:tcPr>
          <w:p w14:paraId="41A6CFB3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3-5d/week</w:t>
            </w:r>
          </w:p>
        </w:tc>
        <w:tc>
          <w:tcPr>
            <w:tcW w:w="2268" w:type="dxa"/>
            <w:shd w:val="clear" w:color="auto" w:fill="auto"/>
          </w:tcPr>
          <w:p w14:paraId="377AEDA7" w14:textId="0208C2C9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89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2E63DF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2E63DF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1FC0187" w14:textId="76BB7C2A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3BD35410" w14:textId="6C14331F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55103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55103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1.08)</w:t>
            </w:r>
          </w:p>
        </w:tc>
        <w:tc>
          <w:tcPr>
            <w:tcW w:w="2268" w:type="dxa"/>
          </w:tcPr>
          <w:p w14:paraId="354CB040" w14:textId="50328721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D111B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5A1247D6" w14:textId="3601D85D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0D39BA06" w14:textId="77777777" w:rsidTr="00C700B7">
        <w:trPr>
          <w:trHeight w:val="367"/>
        </w:trPr>
        <w:tc>
          <w:tcPr>
            <w:tcW w:w="2552" w:type="dxa"/>
            <w:shd w:val="clear" w:color="auto" w:fill="auto"/>
          </w:tcPr>
          <w:p w14:paraId="58685DC7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6-7d/week</w:t>
            </w:r>
          </w:p>
        </w:tc>
        <w:tc>
          <w:tcPr>
            <w:tcW w:w="2268" w:type="dxa"/>
            <w:shd w:val="clear" w:color="auto" w:fill="auto"/>
          </w:tcPr>
          <w:p w14:paraId="36E284B8" w14:textId="0B86174B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B0A5020" w14:textId="2EE83A49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1.1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5B0A7D4" w14:textId="7AFC23C9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750870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750870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5233F71" w14:textId="00EF414B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D111B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54459A35" w14:textId="692AE0E8" w:rsidR="00346D88" w:rsidRPr="008A2753" w:rsidRDefault="00346D88" w:rsidP="00C700B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</w:t>
            </w:r>
            <w:r w:rsidR="0055103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(0..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1F846688" w14:textId="77777777" w:rsidTr="00C700B7">
        <w:trPr>
          <w:trHeight w:val="218"/>
        </w:trPr>
        <w:tc>
          <w:tcPr>
            <w:tcW w:w="2552" w:type="dxa"/>
            <w:shd w:val="clear" w:color="auto" w:fill="auto"/>
          </w:tcPr>
          <w:p w14:paraId="7AA238B1" w14:textId="0D4B76B0" w:rsidR="00346D88" w:rsidRPr="008A2753" w:rsidRDefault="00346D88" w:rsidP="00927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One day increment</w:t>
            </w:r>
            <w:r w:rsidR="009274DE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14:paraId="3C65C733" w14:textId="6A9EB19B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0.92 (0.9</w:t>
            </w:r>
            <w:r w:rsidR="0055103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0.94)</w:t>
            </w:r>
          </w:p>
        </w:tc>
        <w:tc>
          <w:tcPr>
            <w:tcW w:w="2268" w:type="dxa"/>
            <w:shd w:val="clear" w:color="auto" w:fill="auto"/>
          </w:tcPr>
          <w:p w14:paraId="2797D4C2" w14:textId="23407D0B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551031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6C9D92B" w14:textId="226CF478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D111B1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(0.98, 1.0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89CED10" w14:textId="09CA0997" w:rsidR="00346D88" w:rsidRPr="008A2753" w:rsidRDefault="00346D88" w:rsidP="00C700B7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0.99 (0.9</w:t>
            </w:r>
            <w:r w:rsidR="00D111B1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073F3943" w14:textId="77777777" w:rsidR="00346D88" w:rsidRPr="008A2753" w:rsidRDefault="00346D88" w:rsidP="00C700B7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0.91 (0.89, 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46D88" w:rsidRPr="008A2753" w14:paraId="1AB1502A" w14:textId="77777777" w:rsidTr="00C700B7">
        <w:trPr>
          <w:trHeight w:val="81"/>
        </w:trPr>
        <w:tc>
          <w:tcPr>
            <w:tcW w:w="2552" w:type="dxa"/>
            <w:shd w:val="clear" w:color="auto" w:fill="auto"/>
          </w:tcPr>
          <w:p w14:paraId="355E22CF" w14:textId="4EDEC2A1" w:rsidR="00346D88" w:rsidRPr="008A2753" w:rsidRDefault="00121036" w:rsidP="00C70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rend</w:t>
            </w:r>
          </w:p>
        </w:tc>
        <w:tc>
          <w:tcPr>
            <w:tcW w:w="2268" w:type="dxa"/>
            <w:shd w:val="clear" w:color="auto" w:fill="auto"/>
          </w:tcPr>
          <w:p w14:paraId="776A29E6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  <w:shd w:val="clear" w:color="auto" w:fill="auto"/>
          </w:tcPr>
          <w:p w14:paraId="3ED6606E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551" w:type="dxa"/>
            <w:shd w:val="clear" w:color="auto" w:fill="auto"/>
          </w:tcPr>
          <w:p w14:paraId="413E29D0" w14:textId="3DC82F0E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720EA" w:rsidRPr="008A27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8" w:type="dxa"/>
          </w:tcPr>
          <w:p w14:paraId="08D6DFD7" w14:textId="1F32FE8A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720EA" w:rsidRPr="008A27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7B7A" w:rsidRPr="008A27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3655F553" w14:textId="77777777" w:rsidR="00346D88" w:rsidRPr="008A2753" w:rsidRDefault="00346D88" w:rsidP="00C70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712E404A" w14:textId="15DF400B" w:rsidR="005D1DD3" w:rsidRPr="008A2753" w:rsidRDefault="005D1DD3" w:rsidP="005D1DD3">
      <w:pPr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Abbreviations: TC, total cholesterol; TG, triglycerides; LDL-C, low-density lipoprotein cholesterol; HDL-C, high-density lipoprotein cholesterol; Non-HDL-C, nonhigh density lipoprotein cholesterol; 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>ORs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, odd ratios; 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CI,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confidence interval; Ref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reference; BMI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body mass index</w:t>
      </w:r>
      <w:r w:rsidR="00C712B5" w:rsidRPr="008A2753">
        <w:rPr>
          <w:rFonts w:ascii="Times New Roman" w:eastAsia="XbjdnySTIX-Regular" w:hAnsi="Times New Roman" w:cs="Times New Roman"/>
          <w:iCs/>
          <w:sz w:val="20"/>
          <w:szCs w:val="20"/>
        </w:rPr>
        <w:t>.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 </w:t>
      </w:r>
    </w:p>
    <w:p w14:paraId="3FEEA0B7" w14:textId="53782182" w:rsidR="009274DE" w:rsidRDefault="005D1DD3" w:rsidP="005D1DD3">
      <w:pPr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Adjusted for age, gender, education level, marital status, smoking status, alcohol drinking, physical activity, BMI and total energy intak</w:t>
      </w:r>
      <w:r w:rsidR="00F80785" w:rsidRPr="008A2753">
        <w:rPr>
          <w:rFonts w:ascii="Times New Roman" w:eastAsia="XbjdnySTIX-Regular" w:hAnsi="Times New Roman" w:cs="Times New Roman"/>
          <w:iCs/>
          <w:sz w:val="20"/>
          <w:szCs w:val="20"/>
        </w:rPr>
        <w:t>e</w:t>
      </w:r>
      <w:r w:rsidR="009274DE">
        <w:rPr>
          <w:rFonts w:ascii="Times New Roman" w:eastAsia="XbjdnySTIX-Regular" w:hAnsi="Times New Roman" w:cs="Times New Roman"/>
          <w:iCs/>
          <w:sz w:val="20"/>
          <w:szCs w:val="20"/>
        </w:rPr>
        <w:t>.</w:t>
      </w:r>
    </w:p>
    <w:p w14:paraId="4404483D" w14:textId="09FDB8DC" w:rsidR="009274DE" w:rsidRPr="009274DE" w:rsidRDefault="009274DE" w:rsidP="009274DE">
      <w:pPr>
        <w:rPr>
          <w:rFonts w:ascii="Times New Roman" w:eastAsia="XbjdnySTIX-Regular" w:hAnsi="Times New Roman" w:cs="Times New Roman"/>
          <w:b/>
          <w:iCs/>
          <w:sz w:val="20"/>
          <w:szCs w:val="20"/>
        </w:rPr>
      </w:pPr>
      <w:r w:rsidRPr="009274DE">
        <w:rPr>
          <w:rFonts w:ascii="Times New Roman" w:eastAsia="XbjdnySTIX-Regular" w:hAnsi="Times New Roman" w:cs="Times New Roman" w:hint="eastAsia"/>
          <w:b/>
          <w:iCs/>
          <w:sz w:val="20"/>
          <w:szCs w:val="20"/>
        </w:rPr>
        <w:t>*</w:t>
      </w:r>
      <w:r w:rsidRPr="009274DE">
        <w:rPr>
          <w:rFonts w:ascii="Times New Roman" w:eastAsia="XbjdnySTIX-Regular" w:hAnsi="Times New Roman" w:cs="Times New Roman"/>
          <w:bCs/>
          <w:iCs/>
          <w:sz w:val="20"/>
          <w:szCs w:val="20"/>
        </w:rPr>
        <w:t xml:space="preserve"> Effect estimates of per level increment in </w:t>
      </w:r>
      <w:r w:rsidR="00570D18">
        <w:rPr>
          <w:rFonts w:ascii="Times New Roman" w:eastAsia="XbjdnySTIX-Regular" w:hAnsi="Times New Roman" w:cs="Times New Roman"/>
          <w:bCs/>
          <w:iCs/>
          <w:sz w:val="20"/>
          <w:szCs w:val="20"/>
        </w:rPr>
        <w:t xml:space="preserve">spicy </w:t>
      </w:r>
      <w:r w:rsidRPr="009274DE">
        <w:rPr>
          <w:rFonts w:ascii="Times New Roman" w:eastAsia="XbjdnySTIX-Regular" w:hAnsi="Times New Roman" w:cs="Times New Roman"/>
          <w:bCs/>
          <w:iCs/>
          <w:sz w:val="20"/>
          <w:szCs w:val="20"/>
        </w:rPr>
        <w:t>flavor levels on abnormal lipid levels.</w:t>
      </w:r>
    </w:p>
    <w:p w14:paraId="16655D3B" w14:textId="735426D2" w:rsidR="009274DE" w:rsidRPr="008A2753" w:rsidRDefault="009274DE" w:rsidP="009274DE">
      <w:pPr>
        <w:rPr>
          <w:rFonts w:ascii="Times New Roman" w:eastAsia="XbjdnySTIX-Regular" w:hAnsi="Times New Roman" w:cs="Times New Roman"/>
          <w:iCs/>
          <w:sz w:val="20"/>
          <w:szCs w:val="20"/>
        </w:rPr>
        <w:sectPr w:rsidR="009274DE" w:rsidRPr="008A2753" w:rsidSect="005D1DD3">
          <w:pgSz w:w="16838" w:h="11906" w:orient="landscape" w:code="9"/>
          <w:pgMar w:top="1797" w:right="1440" w:bottom="1797" w:left="1440" w:header="851" w:footer="992" w:gutter="0"/>
          <w:lnNumType w:countBy="1" w:restart="continuous"/>
          <w:cols w:space="425"/>
          <w:docGrid w:linePitch="326"/>
        </w:sectPr>
      </w:pPr>
      <w:r w:rsidRPr="009274DE">
        <w:rPr>
          <w:rFonts w:ascii="Times New Roman" w:eastAsia="XbjdnySTIX-Regular" w:hAnsi="Times New Roman" w:cs="Times New Roman" w:hint="eastAsia"/>
          <w:b/>
          <w:bCs/>
          <w:iCs/>
          <w:sz w:val="20"/>
          <w:szCs w:val="20"/>
        </w:rPr>
        <w:t>*</w:t>
      </w:r>
      <w:r w:rsidRPr="009274DE">
        <w:rPr>
          <w:rFonts w:ascii="Times New Roman" w:eastAsia="XbjdnySTIX-Regular" w:hAnsi="Times New Roman" w:cs="Times New Roman"/>
          <w:b/>
          <w:bCs/>
          <w:iCs/>
          <w:sz w:val="20"/>
          <w:szCs w:val="20"/>
        </w:rPr>
        <w:t xml:space="preserve">* </w:t>
      </w:r>
      <w:r w:rsidRPr="009274DE">
        <w:rPr>
          <w:rFonts w:ascii="Times New Roman" w:eastAsia="XbjdnySTIX-Regular" w:hAnsi="Times New Roman" w:cs="Times New Roman"/>
          <w:iCs/>
          <w:sz w:val="20"/>
          <w:szCs w:val="20"/>
        </w:rPr>
        <w:t>Effect estimates of per day increment in spicy food intake frequency on abnormal lipid levels.</w:t>
      </w:r>
    </w:p>
    <w:p w14:paraId="4531045D" w14:textId="770DBA82" w:rsidR="00AD2226" w:rsidRPr="008A2753" w:rsidRDefault="002E2950" w:rsidP="00AD2226">
      <w:pPr>
        <w:rPr>
          <w:rFonts w:ascii="Times New Roman" w:hAnsi="Times New Roman" w:cs="Times New Roman"/>
          <w:iCs/>
          <w:sz w:val="20"/>
          <w:szCs w:val="20"/>
        </w:rPr>
      </w:pPr>
      <w:bookmarkStart w:id="8" w:name="_Hlk6166109"/>
      <w:bookmarkEnd w:id="7"/>
      <w:r w:rsidRPr="008A2753">
        <w:rPr>
          <w:rFonts w:ascii="Times New Roman" w:hAnsi="Times New Roman" w:cs="Times New Roman"/>
          <w:b/>
          <w:sz w:val="20"/>
          <w:szCs w:val="20"/>
        </w:rPr>
        <w:lastRenderedPageBreak/>
        <w:t>Supplemental Table 4</w:t>
      </w:r>
      <w:r w:rsidR="00AD2226" w:rsidRPr="008A2753">
        <w:rPr>
          <w:rFonts w:ascii="Times New Roman" w:hAnsi="Times New Roman" w:cs="Times New Roman"/>
          <w:sz w:val="20"/>
          <w:szCs w:val="20"/>
        </w:rPr>
        <w:t xml:space="preserve"> Multivariate adjusted ORs for abnormal lipid levels according to spicy food flavor and spicy food intake frequency after</w:t>
      </w:r>
      <w:r w:rsidR="00AD2226" w:rsidRPr="008A2753">
        <w:rPr>
          <w:rFonts w:ascii="Times New Roman" w:hAnsi="Times New Roman" w:cs="Times New Roman"/>
          <w:kern w:val="2"/>
        </w:rPr>
        <w:t xml:space="preserve"> </w:t>
      </w:r>
      <w:r w:rsidR="00AD2226" w:rsidRPr="008A2753">
        <w:rPr>
          <w:rFonts w:ascii="Times New Roman" w:hAnsi="Times New Roman" w:cs="Times New Roman"/>
          <w:sz w:val="20"/>
          <w:szCs w:val="20"/>
        </w:rPr>
        <w:t>additional adjustment for</w:t>
      </w:r>
      <w:r w:rsidR="00765A34" w:rsidRPr="008A2753">
        <w:rPr>
          <w:rFonts w:ascii="Times New Roman" w:hAnsi="Times New Roman" w:cs="Times New Roman"/>
          <w:sz w:val="20"/>
          <w:szCs w:val="20"/>
        </w:rPr>
        <w:t xml:space="preserve"> </w:t>
      </w:r>
      <w:r w:rsidR="00765A34" w:rsidRPr="008A2753">
        <w:rPr>
          <w:rFonts w:ascii="Times New Roman" w:hAnsi="Times New Roman" w:cs="Times New Roman"/>
          <w:iCs/>
          <w:sz w:val="20"/>
          <w:szCs w:val="20"/>
        </w:rPr>
        <w:t>family history of hyperlipidemia, coronary heart disease and stroke.</w:t>
      </w:r>
    </w:p>
    <w:tbl>
      <w:tblPr>
        <w:tblW w:w="1431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551"/>
        <w:gridCol w:w="2268"/>
        <w:gridCol w:w="2410"/>
      </w:tblGrid>
      <w:tr w:rsidR="003C2493" w:rsidRPr="008A2753" w14:paraId="1C19DD62" w14:textId="77777777" w:rsidTr="005641D9">
        <w:trPr>
          <w:trHeight w:val="222"/>
        </w:trPr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813DC7" w14:textId="77777777" w:rsidR="003C2493" w:rsidRPr="008A2753" w:rsidRDefault="003C2493" w:rsidP="003C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2BB489" w14:textId="38DCD524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TC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B9E348" w14:textId="412FBA74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TG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511035" w14:textId="24E88EC5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LDL-C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5EE78CEE" w14:textId="5C2320D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Low HDL-C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</w:tcPr>
          <w:p w14:paraId="741671D5" w14:textId="5047AE39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High Non-HDL-C</w:t>
            </w:r>
          </w:p>
        </w:tc>
      </w:tr>
      <w:tr w:rsidR="003C2493" w:rsidRPr="008A2753" w14:paraId="64103969" w14:textId="77777777" w:rsidTr="005641D9">
        <w:trPr>
          <w:trHeight w:val="469"/>
        </w:trPr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ECCBF" w14:textId="68429313" w:rsidR="003C2493" w:rsidRPr="008A2753" w:rsidRDefault="003C2493" w:rsidP="003C24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Flavor of spicy food intake (N=34272)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11948E" w14:textId="303C5F0A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7CC4E8" w14:textId="5F210D2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9AD065" w14:textId="00AACA98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268" w:type="dxa"/>
            <w:tcBorders>
              <w:top w:val="single" w:sz="6" w:space="0" w:color="auto"/>
              <w:bottom w:val="nil"/>
            </w:tcBorders>
          </w:tcPr>
          <w:p w14:paraId="1539A3E9" w14:textId="0E10EDF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14:paraId="5F51E6CD" w14:textId="3685118C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OR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(95%</w:t>
            </w:r>
            <w:r w:rsidR="00E32DDE"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CI)</w:t>
            </w:r>
          </w:p>
        </w:tc>
      </w:tr>
      <w:tr w:rsidR="003C2493" w:rsidRPr="008A2753" w14:paraId="3ABECD35" w14:textId="77777777" w:rsidTr="005641D9">
        <w:trPr>
          <w:trHeight w:val="426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5D776369" w14:textId="7D1FA6EA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482D8D0F" w14:textId="140B05D9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16895118" w14:textId="4A7315C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2CF8B4A0" w14:textId="64CBC4F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tcBorders>
              <w:top w:val="nil"/>
            </w:tcBorders>
          </w:tcPr>
          <w:p w14:paraId="5C362CB9" w14:textId="30719A39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410" w:type="dxa"/>
            <w:tcBorders>
              <w:top w:val="nil"/>
            </w:tcBorders>
          </w:tcPr>
          <w:p w14:paraId="255EA3CE" w14:textId="6CB449C1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3C2493" w:rsidRPr="008A2753" w14:paraId="42E580F8" w14:textId="77777777" w:rsidTr="005641D9">
        <w:trPr>
          <w:trHeight w:val="430"/>
        </w:trPr>
        <w:tc>
          <w:tcPr>
            <w:tcW w:w="2552" w:type="dxa"/>
            <w:shd w:val="clear" w:color="auto" w:fill="auto"/>
          </w:tcPr>
          <w:p w14:paraId="44D34D02" w14:textId="19082DA1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Mild</w:t>
            </w:r>
          </w:p>
        </w:tc>
        <w:tc>
          <w:tcPr>
            <w:tcW w:w="2268" w:type="dxa"/>
            <w:shd w:val="clear" w:color="auto" w:fill="auto"/>
          </w:tcPr>
          <w:p w14:paraId="793E2EFF" w14:textId="1973017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19DF4B4" w14:textId="0CA6F3B8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03C19834" w14:textId="51FF2FEB" w:rsidR="003C2493" w:rsidRPr="008A2753" w:rsidRDefault="001F5B12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1.04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4F8AB34" w14:textId="7A40AECA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42CCB917" w14:textId="3E485F9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70B7BC58" w14:textId="77777777" w:rsidTr="005641D9">
        <w:trPr>
          <w:trHeight w:val="433"/>
        </w:trPr>
        <w:tc>
          <w:tcPr>
            <w:tcW w:w="2552" w:type="dxa"/>
            <w:shd w:val="clear" w:color="auto" w:fill="auto"/>
          </w:tcPr>
          <w:p w14:paraId="79918D38" w14:textId="3EB0BD3A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</w:t>
            </w:r>
          </w:p>
        </w:tc>
        <w:tc>
          <w:tcPr>
            <w:tcW w:w="2268" w:type="dxa"/>
            <w:shd w:val="clear" w:color="auto" w:fill="auto"/>
          </w:tcPr>
          <w:p w14:paraId="5FE3A975" w14:textId="427FE110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BE8E11E" w14:textId="00578BB2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0112026" w14:textId="0530A5C2" w:rsidR="003C2493" w:rsidRPr="008A2753" w:rsidRDefault="001F5B12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1.03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13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C0B535B" w14:textId="60CF4AF3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3989A625" w14:textId="13194E94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382418FD" w14:textId="77777777" w:rsidTr="005641D9">
        <w:trPr>
          <w:trHeight w:val="424"/>
        </w:trPr>
        <w:tc>
          <w:tcPr>
            <w:tcW w:w="2552" w:type="dxa"/>
            <w:shd w:val="clear" w:color="auto" w:fill="auto"/>
          </w:tcPr>
          <w:p w14:paraId="53C1732E" w14:textId="4CDE03ED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Heavy</w:t>
            </w:r>
          </w:p>
        </w:tc>
        <w:tc>
          <w:tcPr>
            <w:tcW w:w="2268" w:type="dxa"/>
            <w:shd w:val="clear" w:color="auto" w:fill="auto"/>
          </w:tcPr>
          <w:p w14:paraId="3F6C8540" w14:textId="2EF0A27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0.8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140C469" w14:textId="44AA4B53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CBBDA04" w14:textId="46170D50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DA7BE8A" w14:textId="6C3FAE50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</w:t>
            </w:r>
            <w:r w:rsidR="001F5B12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745B456" w14:textId="36857FD5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0.71 (0.6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57FF6B6F" w14:textId="77777777" w:rsidTr="005641D9">
        <w:trPr>
          <w:trHeight w:val="305"/>
        </w:trPr>
        <w:tc>
          <w:tcPr>
            <w:tcW w:w="2552" w:type="dxa"/>
            <w:shd w:val="clear" w:color="auto" w:fill="auto"/>
          </w:tcPr>
          <w:p w14:paraId="5BDF8244" w14:textId="1EF14676" w:rsidR="003C2493" w:rsidRPr="008A2753" w:rsidRDefault="003C2493" w:rsidP="0012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Each level increment</w:t>
            </w:r>
            <w:r w:rsidR="00FC4A5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8955B2C" w14:textId="34CFAF08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4D7731E" w14:textId="3063A11F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867E7FD" w14:textId="2501BB1D" w:rsidR="003C2493" w:rsidRPr="008A2753" w:rsidRDefault="001F5B12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1.01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53BC78D" w14:textId="7BE0C8F6" w:rsidR="003C2493" w:rsidRPr="008A2753" w:rsidRDefault="001F5B12" w:rsidP="003C2493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0.99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5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0163429E" w14:textId="20572016" w:rsidR="003C2493" w:rsidRPr="008A2753" w:rsidRDefault="003C2493" w:rsidP="003C2493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91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1F5B12" w:rsidRPr="008A275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1F5B12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4734DDD7" w14:textId="77777777" w:rsidTr="005641D9">
        <w:trPr>
          <w:trHeight w:val="239"/>
        </w:trPr>
        <w:tc>
          <w:tcPr>
            <w:tcW w:w="2552" w:type="dxa"/>
            <w:shd w:val="clear" w:color="auto" w:fill="auto"/>
          </w:tcPr>
          <w:p w14:paraId="7CC95877" w14:textId="35F0BE8C" w:rsidR="003C2493" w:rsidRPr="008A2753" w:rsidRDefault="00121036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rend</w:t>
            </w:r>
          </w:p>
        </w:tc>
        <w:tc>
          <w:tcPr>
            <w:tcW w:w="2268" w:type="dxa"/>
            <w:shd w:val="clear" w:color="auto" w:fill="auto"/>
          </w:tcPr>
          <w:p w14:paraId="5353BC0C" w14:textId="306C2209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  <w:shd w:val="clear" w:color="auto" w:fill="auto"/>
          </w:tcPr>
          <w:p w14:paraId="4E620B13" w14:textId="7F4156FB" w:rsidR="003C2493" w:rsidRPr="008A2753" w:rsidRDefault="001F5B12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3C2493" w:rsidRPr="008A2753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2551" w:type="dxa"/>
            <w:shd w:val="clear" w:color="auto" w:fill="auto"/>
          </w:tcPr>
          <w:p w14:paraId="224FB544" w14:textId="52E7B1FD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2268" w:type="dxa"/>
          </w:tcPr>
          <w:p w14:paraId="66E9B19D" w14:textId="2EF7CFF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F5B12" w:rsidRPr="008A2753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2410" w:type="dxa"/>
          </w:tcPr>
          <w:p w14:paraId="2E4FD1EB" w14:textId="6A720ADB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3C2493" w:rsidRPr="008A2753" w14:paraId="2247E30F" w14:textId="77777777" w:rsidTr="005641D9">
        <w:trPr>
          <w:trHeight w:val="200"/>
        </w:trPr>
        <w:tc>
          <w:tcPr>
            <w:tcW w:w="2552" w:type="dxa"/>
            <w:shd w:val="clear" w:color="auto" w:fill="auto"/>
          </w:tcPr>
          <w:p w14:paraId="522F6728" w14:textId="7E824265" w:rsidR="003C2493" w:rsidRPr="008A2753" w:rsidRDefault="003C2493" w:rsidP="003C24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Frequency of spicy food intake (N=25750)</w:t>
            </w:r>
          </w:p>
        </w:tc>
        <w:tc>
          <w:tcPr>
            <w:tcW w:w="2268" w:type="dxa"/>
            <w:shd w:val="clear" w:color="auto" w:fill="auto"/>
          </w:tcPr>
          <w:p w14:paraId="7F955281" w14:textId="7777777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8B0B10" w14:textId="7777777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7342360" w14:textId="7777777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3E0D6B" w14:textId="7777777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9578CC" w14:textId="77777777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493" w:rsidRPr="008A2753" w14:paraId="4E25B045" w14:textId="77777777" w:rsidTr="005641D9">
        <w:trPr>
          <w:trHeight w:val="513"/>
        </w:trPr>
        <w:tc>
          <w:tcPr>
            <w:tcW w:w="2552" w:type="dxa"/>
            <w:shd w:val="clear" w:color="auto" w:fill="auto"/>
          </w:tcPr>
          <w:p w14:paraId="3ADE6BB9" w14:textId="5C1D69D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2268" w:type="dxa"/>
            <w:shd w:val="clear" w:color="auto" w:fill="auto"/>
          </w:tcPr>
          <w:p w14:paraId="01D777AB" w14:textId="08E6F3CB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  <w:shd w:val="clear" w:color="auto" w:fill="auto"/>
          </w:tcPr>
          <w:p w14:paraId="42169E55" w14:textId="2A943BB6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551" w:type="dxa"/>
            <w:shd w:val="clear" w:color="auto" w:fill="auto"/>
          </w:tcPr>
          <w:p w14:paraId="78C4FA18" w14:textId="4CC3C78B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268" w:type="dxa"/>
          </w:tcPr>
          <w:p w14:paraId="37BB6C0C" w14:textId="3E6A6E50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2410" w:type="dxa"/>
          </w:tcPr>
          <w:p w14:paraId="2C2CCF9E" w14:textId="47AEA363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3C2493" w:rsidRPr="008A2753" w14:paraId="2869446C" w14:textId="77777777" w:rsidTr="005641D9">
        <w:trPr>
          <w:trHeight w:val="369"/>
        </w:trPr>
        <w:tc>
          <w:tcPr>
            <w:tcW w:w="2552" w:type="dxa"/>
            <w:shd w:val="clear" w:color="auto" w:fill="auto"/>
          </w:tcPr>
          <w:p w14:paraId="16E83909" w14:textId="623F0ECD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1-2d/week</w:t>
            </w:r>
          </w:p>
        </w:tc>
        <w:tc>
          <w:tcPr>
            <w:tcW w:w="2268" w:type="dxa"/>
            <w:shd w:val="clear" w:color="auto" w:fill="auto"/>
          </w:tcPr>
          <w:p w14:paraId="65E0CC4F" w14:textId="3A87FA65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C0ADBD2" w14:textId="2ABA4A11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1.1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(1.01, 1.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7A0016C" w14:textId="21FF933C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1.1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0636912" w14:textId="53997A23" w:rsidR="003C2493" w:rsidRPr="008A2753" w:rsidRDefault="007C4A4E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0C2B366" w14:textId="450881AD" w:rsidR="003C2493" w:rsidRPr="008A2753" w:rsidRDefault="007C4A4E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  <w:r w:rsidR="003C2493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10440761" w14:textId="77777777" w:rsidTr="005641D9">
        <w:trPr>
          <w:trHeight w:val="380"/>
        </w:trPr>
        <w:tc>
          <w:tcPr>
            <w:tcW w:w="2552" w:type="dxa"/>
            <w:shd w:val="clear" w:color="auto" w:fill="auto"/>
          </w:tcPr>
          <w:p w14:paraId="69729A14" w14:textId="62D627A5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3-5d/week</w:t>
            </w:r>
          </w:p>
        </w:tc>
        <w:tc>
          <w:tcPr>
            <w:tcW w:w="2268" w:type="dxa"/>
            <w:shd w:val="clear" w:color="auto" w:fill="auto"/>
          </w:tcPr>
          <w:p w14:paraId="6C8DEFF8" w14:textId="1442BAD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C3BDCDB" w14:textId="376CBD80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7C4A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3F94766E" w14:textId="1F0EC9CF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7C4A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7C4A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D902EA1" w14:textId="3A41D072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6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5F59BA11" w14:textId="06BC82FC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(0.8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6C57C6EC" w14:textId="77777777" w:rsidTr="005641D9">
        <w:trPr>
          <w:trHeight w:val="367"/>
        </w:trPr>
        <w:tc>
          <w:tcPr>
            <w:tcW w:w="2552" w:type="dxa"/>
            <w:shd w:val="clear" w:color="auto" w:fill="auto"/>
          </w:tcPr>
          <w:p w14:paraId="1CDBC89E" w14:textId="11E54205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6-7d/week</w:t>
            </w:r>
          </w:p>
        </w:tc>
        <w:tc>
          <w:tcPr>
            <w:tcW w:w="2268" w:type="dxa"/>
            <w:shd w:val="clear" w:color="auto" w:fill="auto"/>
          </w:tcPr>
          <w:p w14:paraId="36AC079A" w14:textId="2040D54D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80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(0.7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0.8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0AC6D40" w14:textId="11DE6EC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1.1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1.22)</w:t>
            </w:r>
          </w:p>
        </w:tc>
        <w:tc>
          <w:tcPr>
            <w:tcW w:w="2551" w:type="dxa"/>
            <w:shd w:val="clear" w:color="auto" w:fill="auto"/>
          </w:tcPr>
          <w:p w14:paraId="71E7DC9B" w14:textId="5D96D812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1.1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67071487" w14:textId="73B4A0D9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15AB6BEB" w14:textId="1A79277C" w:rsidR="003C2493" w:rsidRPr="008A2753" w:rsidRDefault="003C2493" w:rsidP="003C24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0.7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6191757B" w14:textId="77777777" w:rsidTr="005641D9">
        <w:trPr>
          <w:trHeight w:val="218"/>
        </w:trPr>
        <w:tc>
          <w:tcPr>
            <w:tcW w:w="2552" w:type="dxa"/>
            <w:shd w:val="clear" w:color="auto" w:fill="auto"/>
          </w:tcPr>
          <w:p w14:paraId="7E77408B" w14:textId="1F997CF3" w:rsidR="003C2493" w:rsidRPr="008A2753" w:rsidRDefault="003C2493" w:rsidP="00121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b/>
                <w:sz w:val="18"/>
                <w:szCs w:val="18"/>
              </w:rPr>
              <w:t>One day increment</w:t>
            </w:r>
            <w:r w:rsidR="00FC4A57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2268" w:type="dxa"/>
            <w:shd w:val="clear" w:color="auto" w:fill="auto"/>
          </w:tcPr>
          <w:p w14:paraId="3FF41B98" w14:textId="0682858D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5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2D35CE1" w14:textId="54925CDA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1.04 (1.02, 1.07)</w:t>
            </w:r>
          </w:p>
        </w:tc>
        <w:tc>
          <w:tcPr>
            <w:tcW w:w="2551" w:type="dxa"/>
            <w:shd w:val="clear" w:color="auto" w:fill="auto"/>
          </w:tcPr>
          <w:p w14:paraId="519EE23A" w14:textId="2F7B36DD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759B7A4" w14:textId="14C1F591" w:rsidR="003C2493" w:rsidRPr="008A2753" w:rsidRDefault="003C2493" w:rsidP="003C2493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0.99 (0.9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7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1.0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7E6EFFD" w14:textId="5BC25A4D" w:rsidR="003C2493" w:rsidRPr="008A2753" w:rsidRDefault="003C2493" w:rsidP="003C2493">
            <w:pPr>
              <w:jc w:val="center"/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</w:pP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0.9</w:t>
            </w:r>
            <w:r w:rsidR="002844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2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 xml:space="preserve"> (0.</w:t>
            </w:r>
            <w:r w:rsidR="007C4A4E"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90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, 0.9</w:t>
            </w:r>
            <w:r w:rsidR="0028444E" w:rsidRPr="008A27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A2753">
              <w:rPr>
                <w:rFonts w:ascii="Times New Roman" w:eastAsia="MingLiU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C2493" w:rsidRPr="008A2753" w14:paraId="3936E14C" w14:textId="77777777" w:rsidTr="005641D9">
        <w:trPr>
          <w:trHeight w:val="81"/>
        </w:trPr>
        <w:tc>
          <w:tcPr>
            <w:tcW w:w="2552" w:type="dxa"/>
            <w:shd w:val="clear" w:color="auto" w:fill="auto"/>
          </w:tcPr>
          <w:p w14:paraId="2454CED8" w14:textId="1C55098B" w:rsidR="003C2493" w:rsidRPr="008A2753" w:rsidRDefault="00121036" w:rsidP="003C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0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l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inear </w:t>
            </w:r>
            <w:r w:rsidRPr="001210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12103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rend</w:t>
            </w:r>
          </w:p>
        </w:tc>
        <w:tc>
          <w:tcPr>
            <w:tcW w:w="2268" w:type="dxa"/>
            <w:shd w:val="clear" w:color="auto" w:fill="auto"/>
          </w:tcPr>
          <w:p w14:paraId="6490022B" w14:textId="126827EA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268" w:type="dxa"/>
            <w:shd w:val="clear" w:color="auto" w:fill="auto"/>
          </w:tcPr>
          <w:p w14:paraId="03B01353" w14:textId="05036FA3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2551" w:type="dxa"/>
            <w:shd w:val="clear" w:color="auto" w:fill="auto"/>
          </w:tcPr>
          <w:p w14:paraId="14E2199E" w14:textId="4CD9173F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14DEE" w:rsidRPr="008A2753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268" w:type="dxa"/>
          </w:tcPr>
          <w:p w14:paraId="40FD7A4C" w14:textId="705A6639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14DEE" w:rsidRPr="008A2753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2410" w:type="dxa"/>
          </w:tcPr>
          <w:p w14:paraId="57497C6A" w14:textId="554566FC" w:rsidR="003C2493" w:rsidRPr="008A2753" w:rsidRDefault="003C2493" w:rsidP="003C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753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</w:tbl>
    <w:p w14:paraId="096E04F1" w14:textId="3748A9BC" w:rsidR="00AD2226" w:rsidRPr="008A2753" w:rsidRDefault="00AD2226" w:rsidP="00AD2226">
      <w:pPr>
        <w:spacing w:line="360" w:lineRule="auto"/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Abbreviations: TC, total cholesterol; TG, triglycerides; LDL-C, low-density lipoprotein cholesterol; HDL-C, high-density lipoprotein cholesterol;</w:t>
      </w:r>
      <w:r w:rsidRPr="008A2753">
        <w:rPr>
          <w:rFonts w:ascii="Times New Roman" w:hAnsi="Times New Roman" w:cs="Times New Roman"/>
          <w:sz w:val="20"/>
          <w:szCs w:val="20"/>
        </w:rPr>
        <w:t xml:space="preserve">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Non-HDL-C, </w:t>
      </w:r>
      <w:r w:rsidRPr="008A2753">
        <w:rPr>
          <w:rFonts w:ascii="Times New Roman" w:hAnsi="Times New Roman" w:cs="Times New Roman"/>
          <w:sz w:val="20"/>
          <w:szCs w:val="20"/>
        </w:rPr>
        <w:t xml:space="preserve">nonhigh density lipoprotein cholesterol; ORs, odd ratios;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CI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confidence interval,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Ref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 xml:space="preserve">reference, </w:t>
      </w:r>
      <w:r w:rsidRPr="008A2753">
        <w:rPr>
          <w:rFonts w:ascii="Times New Roman" w:eastAsia="XbjdnySTIX-Regular" w:hAnsi="Times New Roman" w:cs="Times New Roman"/>
          <w:iCs/>
          <w:sz w:val="20"/>
          <w:szCs w:val="20"/>
        </w:rPr>
        <w:t>BMI</w:t>
      </w:r>
      <w:r w:rsidRPr="008A2753">
        <w:rPr>
          <w:rFonts w:ascii="Times New Roman" w:eastAsia="XbjdnySTIX-Regular" w:hAnsi="Times New Roman" w:cs="Times New Roman"/>
          <w:i/>
          <w:iCs/>
          <w:sz w:val="20"/>
          <w:szCs w:val="20"/>
        </w:rPr>
        <w:t xml:space="preserve">, </w:t>
      </w:r>
      <w:r w:rsidRPr="008A2753">
        <w:rPr>
          <w:rFonts w:ascii="Times New Roman" w:eastAsia="XbjdnySTIX-Regular" w:hAnsi="Times New Roman" w:cs="Times New Roman"/>
          <w:sz w:val="20"/>
          <w:szCs w:val="20"/>
        </w:rPr>
        <w:t>body mass index</w:t>
      </w:r>
      <w:r w:rsidR="005D1DD3" w:rsidRPr="008A2753">
        <w:rPr>
          <w:rFonts w:ascii="Times New Roman" w:eastAsia="XbjdnySTIX-Regular" w:hAnsi="Times New Roman" w:cs="Times New Roman"/>
          <w:sz w:val="20"/>
          <w:szCs w:val="20"/>
        </w:rPr>
        <w:t>.</w:t>
      </w:r>
    </w:p>
    <w:p w14:paraId="5CC04D58" w14:textId="27D89D6C" w:rsidR="00AD2226" w:rsidRPr="008A2753" w:rsidRDefault="00AD2226" w:rsidP="00AD2226">
      <w:pPr>
        <w:spacing w:line="360" w:lineRule="auto"/>
        <w:rPr>
          <w:rFonts w:ascii="Times New Roman" w:eastAsia="XbjdnySTIX-Regular" w:hAnsi="Times New Roman" w:cs="Times New Roman"/>
          <w:sz w:val="20"/>
          <w:szCs w:val="20"/>
        </w:rPr>
      </w:pPr>
      <w:r w:rsidRPr="008A2753">
        <w:rPr>
          <w:rFonts w:ascii="Times New Roman" w:hAnsi="Times New Roman" w:cs="Times New Roman"/>
          <w:sz w:val="20"/>
          <w:szCs w:val="20"/>
        </w:rPr>
        <w:t xml:space="preserve">Adjusted for age, gender, education level, marital status, </w:t>
      </w:r>
      <w:r w:rsidRPr="008A2753">
        <w:rPr>
          <w:rFonts w:ascii="Times New Roman" w:eastAsia="等线" w:hAnsi="Times New Roman" w:cs="Times New Roman"/>
          <w:color w:val="131413"/>
          <w:sz w:val="20"/>
          <w:szCs w:val="20"/>
        </w:rPr>
        <w:t xml:space="preserve">smoking status, </w:t>
      </w:r>
      <w:r w:rsidRPr="008A2753">
        <w:rPr>
          <w:rFonts w:ascii="Times New Roman" w:hAnsi="Times New Roman" w:cs="Times New Roman"/>
          <w:sz w:val="20"/>
          <w:szCs w:val="20"/>
        </w:rPr>
        <w:t>alcohol drinking, physical activity, BMI</w:t>
      </w:r>
      <w:r w:rsidR="00F80785" w:rsidRPr="008A2753">
        <w:rPr>
          <w:rFonts w:ascii="Times New Roman" w:hAnsi="Times New Roman" w:cs="Times New Roman"/>
          <w:sz w:val="20"/>
          <w:szCs w:val="20"/>
        </w:rPr>
        <w:t>,</w:t>
      </w:r>
      <w:r w:rsidR="005D1DD3" w:rsidRPr="008A2753">
        <w:rPr>
          <w:rFonts w:ascii="Times New Roman" w:eastAsia="XbjdnySTIX-Regular" w:hAnsi="Times New Roman" w:cs="Times New Roman"/>
          <w:sz w:val="20"/>
          <w:szCs w:val="20"/>
        </w:rPr>
        <w:t xml:space="preserve"> total energy intake, </w:t>
      </w:r>
      <w:r w:rsidR="001A6373" w:rsidRPr="008A2753">
        <w:rPr>
          <w:rFonts w:ascii="Times New Roman" w:eastAsia="XbjdnySTIX-Regular" w:hAnsi="Times New Roman" w:cs="Times New Roman"/>
          <w:iCs/>
          <w:sz w:val="20"/>
          <w:szCs w:val="20"/>
        </w:rPr>
        <w:t xml:space="preserve">dietary pattern, </w:t>
      </w:r>
      <w:r w:rsidR="00765A34" w:rsidRPr="008A2753">
        <w:rPr>
          <w:rFonts w:ascii="Times New Roman" w:eastAsia="XbjdnySTIX-Regular" w:hAnsi="Times New Roman" w:cs="Times New Roman"/>
          <w:iCs/>
          <w:sz w:val="20"/>
          <w:szCs w:val="20"/>
        </w:rPr>
        <w:t>family history of hyperlipidemia, coronary heart disease and stroke.</w:t>
      </w:r>
    </w:p>
    <w:bookmarkEnd w:id="8"/>
    <w:p w14:paraId="2EC4D04D" w14:textId="63E8A602" w:rsidR="00FC4A57" w:rsidRPr="00FC4A57" w:rsidRDefault="00FC4A57" w:rsidP="00FC4A57">
      <w:pPr>
        <w:spacing w:line="360" w:lineRule="auto"/>
        <w:rPr>
          <w:rFonts w:ascii="Times New Roman" w:eastAsia="XbjdnySTIX-Regular" w:hAnsi="Times New Roman" w:cs="Times New Roman"/>
          <w:b/>
          <w:iCs/>
          <w:sz w:val="20"/>
          <w:szCs w:val="20"/>
        </w:rPr>
      </w:pPr>
      <w:r w:rsidRPr="00FC4A57">
        <w:rPr>
          <w:rFonts w:ascii="Times New Roman" w:eastAsia="XbjdnySTIX-Regular" w:hAnsi="Times New Roman" w:cs="Times New Roman" w:hint="eastAsia"/>
          <w:b/>
          <w:iCs/>
          <w:sz w:val="20"/>
          <w:szCs w:val="20"/>
        </w:rPr>
        <w:t>*</w:t>
      </w:r>
      <w:r w:rsidRPr="00FC4A57">
        <w:rPr>
          <w:rFonts w:ascii="Times New Roman" w:eastAsia="XbjdnySTIX-Regular" w:hAnsi="Times New Roman" w:cs="Times New Roman"/>
          <w:bCs/>
          <w:iCs/>
          <w:sz w:val="20"/>
          <w:szCs w:val="20"/>
        </w:rPr>
        <w:t xml:space="preserve"> Effect estimates of per level increment in </w:t>
      </w:r>
      <w:r w:rsidR="00570D18">
        <w:rPr>
          <w:rFonts w:ascii="Times New Roman" w:eastAsia="XbjdnySTIX-Regular" w:hAnsi="Times New Roman" w:cs="Times New Roman" w:hint="eastAsia"/>
          <w:bCs/>
          <w:iCs/>
          <w:sz w:val="20"/>
          <w:szCs w:val="20"/>
        </w:rPr>
        <w:t>spicy</w:t>
      </w:r>
      <w:r w:rsidR="00570D18">
        <w:rPr>
          <w:rFonts w:ascii="Times New Roman" w:eastAsia="XbjdnySTIX-Regular" w:hAnsi="Times New Roman" w:cs="Times New Roman"/>
          <w:bCs/>
          <w:iCs/>
          <w:sz w:val="20"/>
          <w:szCs w:val="20"/>
        </w:rPr>
        <w:t xml:space="preserve"> </w:t>
      </w:r>
      <w:r w:rsidRPr="00FC4A57">
        <w:rPr>
          <w:rFonts w:ascii="Times New Roman" w:eastAsia="XbjdnySTIX-Regular" w:hAnsi="Times New Roman" w:cs="Times New Roman"/>
          <w:bCs/>
          <w:iCs/>
          <w:sz w:val="20"/>
          <w:szCs w:val="20"/>
        </w:rPr>
        <w:t>flavor levels on abnormal lipid levels.</w:t>
      </w:r>
    </w:p>
    <w:p w14:paraId="520E574C" w14:textId="4F77DB03" w:rsidR="00AD2226" w:rsidRPr="008A2753" w:rsidRDefault="00FC4A57" w:rsidP="00FC4A57">
      <w:pPr>
        <w:spacing w:line="360" w:lineRule="auto"/>
        <w:rPr>
          <w:rFonts w:ascii="Times New Roman" w:eastAsia="XbjdnySTIX-Regular" w:hAnsi="Times New Roman" w:cs="Times New Roman"/>
          <w:iCs/>
          <w:sz w:val="20"/>
          <w:szCs w:val="20"/>
        </w:rPr>
      </w:pPr>
      <w:r w:rsidRPr="00FC4A57">
        <w:rPr>
          <w:rFonts w:ascii="Times New Roman" w:eastAsia="XbjdnySTIX-Regular" w:hAnsi="Times New Roman" w:cs="Times New Roman" w:hint="eastAsia"/>
          <w:b/>
          <w:bCs/>
          <w:iCs/>
          <w:sz w:val="20"/>
          <w:szCs w:val="20"/>
        </w:rPr>
        <w:t>*</w:t>
      </w:r>
      <w:r w:rsidRPr="00FC4A57">
        <w:rPr>
          <w:rFonts w:ascii="Times New Roman" w:eastAsia="XbjdnySTIX-Regular" w:hAnsi="Times New Roman" w:cs="Times New Roman"/>
          <w:b/>
          <w:bCs/>
          <w:iCs/>
          <w:sz w:val="20"/>
          <w:szCs w:val="20"/>
        </w:rPr>
        <w:t xml:space="preserve">* </w:t>
      </w:r>
      <w:r w:rsidRPr="00FC4A57">
        <w:rPr>
          <w:rFonts w:ascii="Times New Roman" w:eastAsia="XbjdnySTIX-Regular" w:hAnsi="Times New Roman" w:cs="Times New Roman"/>
          <w:iCs/>
          <w:sz w:val="20"/>
          <w:szCs w:val="20"/>
        </w:rPr>
        <w:t>Effect estimates of per day increment in spicy food intake frequency on abnormal lipid levels.</w:t>
      </w:r>
    </w:p>
    <w:sectPr w:rsidR="00AD2226" w:rsidRPr="008A2753" w:rsidSect="00C700B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bjdnySTIX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1F"/>
    <w:rsid w:val="000A0632"/>
    <w:rsid w:val="000B022B"/>
    <w:rsid w:val="000E7E94"/>
    <w:rsid w:val="000F16A8"/>
    <w:rsid w:val="00121036"/>
    <w:rsid w:val="00152C03"/>
    <w:rsid w:val="0019497D"/>
    <w:rsid w:val="001A6373"/>
    <w:rsid w:val="001A65B7"/>
    <w:rsid w:val="001F5B12"/>
    <w:rsid w:val="0020143C"/>
    <w:rsid w:val="00226E7B"/>
    <w:rsid w:val="00275305"/>
    <w:rsid w:val="00280006"/>
    <w:rsid w:val="0028444E"/>
    <w:rsid w:val="00297DF3"/>
    <w:rsid w:val="002D7D8F"/>
    <w:rsid w:val="002E2950"/>
    <w:rsid w:val="002E63DF"/>
    <w:rsid w:val="00307545"/>
    <w:rsid w:val="00333E0B"/>
    <w:rsid w:val="003454FE"/>
    <w:rsid w:val="00346D88"/>
    <w:rsid w:val="0037492D"/>
    <w:rsid w:val="00377851"/>
    <w:rsid w:val="003A680A"/>
    <w:rsid w:val="003C2493"/>
    <w:rsid w:val="003C4629"/>
    <w:rsid w:val="003D140A"/>
    <w:rsid w:val="003D2E1F"/>
    <w:rsid w:val="003F1D05"/>
    <w:rsid w:val="00405382"/>
    <w:rsid w:val="004528FF"/>
    <w:rsid w:val="00470DC1"/>
    <w:rsid w:val="00486779"/>
    <w:rsid w:val="004C414E"/>
    <w:rsid w:val="004E7129"/>
    <w:rsid w:val="004F36B6"/>
    <w:rsid w:val="00551031"/>
    <w:rsid w:val="005641D9"/>
    <w:rsid w:val="00564AC4"/>
    <w:rsid w:val="00570D18"/>
    <w:rsid w:val="00571776"/>
    <w:rsid w:val="005D1DD3"/>
    <w:rsid w:val="00626F92"/>
    <w:rsid w:val="00660A83"/>
    <w:rsid w:val="006713D4"/>
    <w:rsid w:val="00692C73"/>
    <w:rsid w:val="006C3AF5"/>
    <w:rsid w:val="006D78F8"/>
    <w:rsid w:val="006F0906"/>
    <w:rsid w:val="00714DEE"/>
    <w:rsid w:val="00726828"/>
    <w:rsid w:val="0073480D"/>
    <w:rsid w:val="00745E37"/>
    <w:rsid w:val="00750870"/>
    <w:rsid w:val="00765A34"/>
    <w:rsid w:val="007720EA"/>
    <w:rsid w:val="00780BE0"/>
    <w:rsid w:val="00783B25"/>
    <w:rsid w:val="007A7B20"/>
    <w:rsid w:val="007C1049"/>
    <w:rsid w:val="007C4A4E"/>
    <w:rsid w:val="007D4055"/>
    <w:rsid w:val="007F2334"/>
    <w:rsid w:val="00884F3F"/>
    <w:rsid w:val="008A2753"/>
    <w:rsid w:val="008E71B7"/>
    <w:rsid w:val="009274DE"/>
    <w:rsid w:val="00943B28"/>
    <w:rsid w:val="00971E12"/>
    <w:rsid w:val="00981C13"/>
    <w:rsid w:val="00984CE6"/>
    <w:rsid w:val="009D7089"/>
    <w:rsid w:val="009D7529"/>
    <w:rsid w:val="00A16425"/>
    <w:rsid w:val="00A21540"/>
    <w:rsid w:val="00A868DB"/>
    <w:rsid w:val="00AD2226"/>
    <w:rsid w:val="00AE546D"/>
    <w:rsid w:val="00B00EED"/>
    <w:rsid w:val="00B647A1"/>
    <w:rsid w:val="00BC5FA6"/>
    <w:rsid w:val="00BD3657"/>
    <w:rsid w:val="00BD4E79"/>
    <w:rsid w:val="00BE692F"/>
    <w:rsid w:val="00C2348F"/>
    <w:rsid w:val="00C700B7"/>
    <w:rsid w:val="00C712B5"/>
    <w:rsid w:val="00C93459"/>
    <w:rsid w:val="00CA4AC1"/>
    <w:rsid w:val="00CC4723"/>
    <w:rsid w:val="00CD277C"/>
    <w:rsid w:val="00D00A31"/>
    <w:rsid w:val="00D111B1"/>
    <w:rsid w:val="00D17E3C"/>
    <w:rsid w:val="00D51383"/>
    <w:rsid w:val="00DC1A18"/>
    <w:rsid w:val="00E05698"/>
    <w:rsid w:val="00E32DDE"/>
    <w:rsid w:val="00EC4A8E"/>
    <w:rsid w:val="00F619E0"/>
    <w:rsid w:val="00F80785"/>
    <w:rsid w:val="00F87591"/>
    <w:rsid w:val="00FA7B7A"/>
    <w:rsid w:val="00FC4A57"/>
    <w:rsid w:val="00FD024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85B5"/>
  <w15:chartTrackingRefBased/>
  <w15:docId w15:val="{9A666772-9074-4D1A-85EA-877E37F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D8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5D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Xiaokang Dong</dc:creator>
  <cp:keywords/>
  <dc:description/>
  <cp:lastModifiedBy>Xiaokang Dong</cp:lastModifiedBy>
  <cp:revision>89</cp:revision>
  <dcterms:created xsi:type="dcterms:W3CDTF">2019-04-12T08:57:00Z</dcterms:created>
  <dcterms:modified xsi:type="dcterms:W3CDTF">2021-02-28T11:02:00Z</dcterms:modified>
</cp:coreProperties>
</file>