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FD1A" w14:textId="77777777" w:rsidR="0007739D" w:rsidRPr="00243817" w:rsidRDefault="0038012D" w:rsidP="009C02B0">
      <w:pPr>
        <w:tabs>
          <w:tab w:val="left" w:pos="1058"/>
        </w:tabs>
        <w:rPr>
          <w:rFonts w:asciiTheme="majorBidi" w:eastAsia="Times" w:hAnsiTheme="majorBidi" w:cstheme="majorBidi"/>
          <w:b/>
          <w:sz w:val="15"/>
          <w:szCs w:val="15"/>
        </w:rPr>
      </w:pPr>
      <w:r>
        <w:rPr>
          <w:rFonts w:asciiTheme="majorBidi" w:eastAsia="Times" w:hAnsiTheme="majorBidi" w:cstheme="majorBidi"/>
          <w:b/>
          <w:sz w:val="14"/>
          <w:szCs w:val="14"/>
        </w:rPr>
        <w:t xml:space="preserve">          </w:t>
      </w:r>
    </w:p>
    <w:p w14:paraId="1CA7B867" w14:textId="77777777" w:rsidR="00FB20EE" w:rsidRDefault="00FB20EE" w:rsidP="00FB20EE">
      <w:pPr>
        <w:tabs>
          <w:tab w:val="left" w:pos="1058"/>
        </w:tabs>
        <w:spacing w:line="216" w:lineRule="auto"/>
        <w:rPr>
          <w:rFonts w:asciiTheme="majorBidi" w:eastAsia="Times" w:hAnsiTheme="majorBidi" w:cstheme="majorBidi"/>
          <w:b/>
          <w:sz w:val="16"/>
          <w:szCs w:val="16"/>
        </w:rPr>
      </w:pPr>
    </w:p>
    <w:p w14:paraId="3D3CE661" w14:textId="77777777" w:rsidR="00FB20EE" w:rsidRDefault="00FB20EE" w:rsidP="00FB20EE">
      <w:pPr>
        <w:tabs>
          <w:tab w:val="left" w:pos="1058"/>
        </w:tabs>
        <w:spacing w:line="216" w:lineRule="auto"/>
        <w:rPr>
          <w:rFonts w:asciiTheme="majorBidi" w:eastAsia="Times" w:hAnsiTheme="majorBidi" w:cstheme="majorBidi"/>
          <w:b/>
          <w:sz w:val="16"/>
          <w:szCs w:val="16"/>
        </w:rPr>
      </w:pPr>
    </w:p>
    <w:p w14:paraId="291420C9" w14:textId="77777777" w:rsidR="00FB20EE" w:rsidRDefault="00FB20EE" w:rsidP="00FB20EE">
      <w:pPr>
        <w:tabs>
          <w:tab w:val="left" w:pos="1058"/>
        </w:tabs>
        <w:spacing w:line="216" w:lineRule="auto"/>
        <w:rPr>
          <w:rFonts w:asciiTheme="majorBidi" w:eastAsia="Times" w:hAnsiTheme="majorBidi" w:cstheme="majorBidi"/>
          <w:b/>
          <w:sz w:val="16"/>
          <w:szCs w:val="16"/>
        </w:rPr>
      </w:pPr>
    </w:p>
    <w:p w14:paraId="534CAC87" w14:textId="77777777" w:rsidR="00FB20EE" w:rsidRDefault="00FB20EE" w:rsidP="00FB20EE">
      <w:pPr>
        <w:tabs>
          <w:tab w:val="left" w:pos="1058"/>
        </w:tabs>
        <w:spacing w:line="216" w:lineRule="auto"/>
        <w:rPr>
          <w:rFonts w:asciiTheme="majorBidi" w:eastAsia="Times" w:hAnsiTheme="majorBidi" w:cstheme="majorBidi"/>
          <w:b/>
          <w:sz w:val="16"/>
          <w:szCs w:val="16"/>
        </w:rPr>
      </w:pPr>
    </w:p>
    <w:p w14:paraId="31AD1CA1" w14:textId="75519F9A" w:rsidR="00145959" w:rsidRPr="00C56E07" w:rsidRDefault="00B9077D" w:rsidP="005041AE">
      <w:pPr>
        <w:pBdr>
          <w:bottom w:val="single" w:sz="4" w:space="1" w:color="auto"/>
        </w:pBdr>
        <w:tabs>
          <w:tab w:val="left" w:pos="1058"/>
        </w:tabs>
        <w:spacing w:line="216" w:lineRule="auto"/>
        <w:rPr>
          <w:rFonts w:asciiTheme="majorBidi" w:hAnsiTheme="majorBidi" w:cstheme="majorBidi"/>
          <w:b/>
          <w:color w:val="000000" w:themeColor="text1"/>
        </w:rPr>
      </w:pPr>
      <w:r w:rsidRPr="00C56E07">
        <w:rPr>
          <w:rFonts w:asciiTheme="majorBidi" w:eastAsia="Times" w:hAnsiTheme="majorBidi" w:cstheme="majorBidi"/>
          <w:b/>
          <w:color w:val="000000" w:themeColor="text1"/>
        </w:rPr>
        <w:t>Supplementary</w:t>
      </w:r>
      <w:r w:rsidR="0042475F" w:rsidRPr="00C56E07">
        <w:rPr>
          <w:rFonts w:asciiTheme="majorBidi" w:eastAsia="Times" w:hAnsiTheme="majorBidi" w:cstheme="majorBidi"/>
          <w:b/>
          <w:color w:val="000000" w:themeColor="text1"/>
        </w:rPr>
        <w:t xml:space="preserve"> </w:t>
      </w:r>
      <w:r w:rsidR="00377B26" w:rsidRPr="00C56E07">
        <w:rPr>
          <w:rFonts w:asciiTheme="majorBidi" w:eastAsia="Times" w:hAnsiTheme="majorBidi" w:cstheme="majorBidi"/>
          <w:b/>
          <w:color w:val="000000" w:themeColor="text1"/>
        </w:rPr>
        <w:t xml:space="preserve">Table </w:t>
      </w:r>
      <w:r w:rsidR="0080641C" w:rsidRPr="00C56E07">
        <w:rPr>
          <w:rFonts w:asciiTheme="majorBidi" w:eastAsia="Times" w:hAnsiTheme="majorBidi" w:cstheme="majorBidi"/>
          <w:b/>
          <w:color w:val="000000" w:themeColor="text1"/>
        </w:rPr>
        <w:t>1</w:t>
      </w:r>
      <w:r w:rsidR="00377B26" w:rsidRPr="00C56E07">
        <w:rPr>
          <w:rFonts w:asciiTheme="majorBidi" w:eastAsia="Times" w:hAnsiTheme="majorBidi" w:cstheme="majorBidi"/>
          <w:b/>
          <w:color w:val="000000" w:themeColor="text1"/>
        </w:rPr>
        <w:t xml:space="preserve">: </w:t>
      </w:r>
      <w:r w:rsidR="00377B26" w:rsidRPr="00C56E07">
        <w:rPr>
          <w:rFonts w:asciiTheme="majorBidi" w:eastAsia="Times" w:hAnsiTheme="majorBidi" w:cstheme="majorBidi"/>
          <w:bCs/>
          <w:color w:val="000000" w:themeColor="text1"/>
        </w:rPr>
        <w:t xml:space="preserve">Summary of the reviewed </w:t>
      </w:r>
      <w:r w:rsidR="005163E5" w:rsidRPr="00C56E07">
        <w:rPr>
          <w:rFonts w:asciiTheme="majorBidi" w:eastAsia="Times" w:hAnsiTheme="majorBidi" w:cstheme="majorBidi"/>
          <w:bCs/>
          <w:color w:val="000000" w:themeColor="text1"/>
        </w:rPr>
        <w:t xml:space="preserve">studies </w:t>
      </w:r>
      <w:r w:rsidR="00377B26" w:rsidRPr="00C56E07">
        <w:rPr>
          <w:rFonts w:asciiTheme="majorBidi" w:eastAsia="Times" w:hAnsiTheme="majorBidi" w:cstheme="majorBidi"/>
          <w:bCs/>
          <w:color w:val="000000" w:themeColor="text1"/>
        </w:rPr>
        <w:t xml:space="preserve">on the effect of </w:t>
      </w:r>
      <w:r w:rsidR="005124DD" w:rsidRPr="00C56E07">
        <w:rPr>
          <w:rFonts w:asciiTheme="majorBidi" w:eastAsia="Times" w:hAnsiTheme="majorBidi" w:cstheme="majorBidi"/>
          <w:bCs/>
          <w:color w:val="000000" w:themeColor="text1"/>
        </w:rPr>
        <w:t>snack-based FV</w:t>
      </w:r>
      <w:r w:rsidR="00377B26" w:rsidRPr="00C56E07">
        <w:rPr>
          <w:rFonts w:asciiTheme="majorBidi" w:eastAsia="Times" w:hAnsiTheme="majorBidi" w:cstheme="majorBidi"/>
          <w:bCs/>
          <w:color w:val="000000" w:themeColor="text1"/>
        </w:rPr>
        <w:t xml:space="preserve"> </w:t>
      </w:r>
      <w:r w:rsidR="00247251" w:rsidRPr="00C56E07">
        <w:rPr>
          <w:rFonts w:asciiTheme="majorBidi" w:eastAsia="Times" w:hAnsiTheme="majorBidi" w:cstheme="majorBidi"/>
          <w:bCs/>
          <w:color w:val="000000" w:themeColor="text1"/>
        </w:rPr>
        <w:t>distribution</w:t>
      </w:r>
      <w:r w:rsidR="005124DD" w:rsidRPr="00C56E07">
        <w:rPr>
          <w:rFonts w:asciiTheme="majorBidi" w:eastAsia="Times" w:hAnsiTheme="majorBidi" w:cstheme="majorBidi"/>
          <w:bCs/>
          <w:color w:val="000000" w:themeColor="text1"/>
        </w:rPr>
        <w:t xml:space="preserve"> </w:t>
      </w:r>
      <w:r w:rsidR="009376E3" w:rsidRPr="00C56E07">
        <w:rPr>
          <w:rFonts w:asciiTheme="majorBidi" w:eastAsia="Times" w:hAnsiTheme="majorBidi" w:cstheme="majorBidi"/>
          <w:bCs/>
          <w:color w:val="000000" w:themeColor="text1"/>
        </w:rPr>
        <w:t>interventions</w:t>
      </w:r>
      <w:r w:rsidR="00CF4564" w:rsidRPr="00C56E07">
        <w:rPr>
          <w:rFonts w:asciiTheme="majorBidi" w:eastAsia="Times" w:hAnsiTheme="majorBidi" w:cstheme="majorBidi"/>
          <w:bCs/>
          <w:color w:val="000000" w:themeColor="text1"/>
        </w:rPr>
        <w:t xml:space="preserve"> outcome summary</w:t>
      </w:r>
      <w:r w:rsidR="00500DE1" w:rsidRPr="00C56E07">
        <w:rPr>
          <w:rFonts w:asciiTheme="majorBidi" w:eastAsia="Times" w:hAnsiTheme="majorBidi" w:cstheme="majorBidi"/>
          <w:bCs/>
          <w:color w:val="000000" w:themeColor="text1"/>
        </w:rPr>
        <w:t xml:space="preserve"> (</w:t>
      </w:r>
      <w:r w:rsidR="00500DE1" w:rsidRPr="00C56E07">
        <w:rPr>
          <w:rFonts w:asciiTheme="majorBidi" w:eastAsia="Times" w:hAnsiTheme="majorBidi" w:cstheme="majorBidi"/>
          <w:bCs/>
          <w:i/>
          <w:iCs/>
          <w:color w:val="000000" w:themeColor="text1"/>
        </w:rPr>
        <w:t>n=</w:t>
      </w:r>
      <w:r w:rsidR="00E910D7" w:rsidRPr="00C56E07">
        <w:rPr>
          <w:rFonts w:asciiTheme="majorBidi" w:eastAsia="Times" w:hAnsiTheme="majorBidi" w:cstheme="majorBidi"/>
          <w:bCs/>
          <w:i/>
          <w:iCs/>
          <w:color w:val="000000" w:themeColor="text1"/>
        </w:rPr>
        <w:t>4</w:t>
      </w:r>
      <w:r w:rsidR="005041AE" w:rsidRPr="00C56E07">
        <w:rPr>
          <w:rFonts w:asciiTheme="majorBidi" w:eastAsia="Times" w:hAnsiTheme="majorBidi" w:cstheme="majorBidi"/>
          <w:bCs/>
          <w:i/>
          <w:iCs/>
          <w:color w:val="000000" w:themeColor="text1"/>
        </w:rPr>
        <w:t>7</w:t>
      </w:r>
      <w:r w:rsidR="00377B26" w:rsidRPr="00C56E07">
        <w:rPr>
          <w:rFonts w:asciiTheme="majorBidi" w:eastAsia="Times" w:hAnsiTheme="majorBidi" w:cstheme="majorBidi"/>
          <w:bCs/>
          <w:color w:val="000000" w:themeColor="text1"/>
        </w:rPr>
        <w:t>)</w:t>
      </w:r>
      <w:r w:rsidR="00377B26" w:rsidRPr="00C56E07">
        <w:rPr>
          <w:rFonts w:asciiTheme="majorBidi" w:eastAsia="Times" w:hAnsiTheme="majorBidi" w:cstheme="majorBidi"/>
          <w:b/>
          <w:color w:val="000000" w:themeColor="text1"/>
        </w:rPr>
        <w:t xml:space="preserve"> </w:t>
      </w:r>
    </w:p>
    <w:tbl>
      <w:tblPr>
        <w:tblStyle w:val="PlainTable4"/>
        <w:tblpPr w:leftFromText="180" w:rightFromText="180" w:vertAnchor="page" w:horzAnchor="page" w:tblpXSpec="center" w:tblpY="1441"/>
        <w:tblW w:w="9351" w:type="dxa"/>
        <w:tblLayout w:type="fixed"/>
        <w:tblLook w:val="04A0" w:firstRow="1" w:lastRow="0" w:firstColumn="1" w:lastColumn="0" w:noHBand="0" w:noVBand="1"/>
      </w:tblPr>
      <w:tblGrid>
        <w:gridCol w:w="1843"/>
        <w:gridCol w:w="1554"/>
        <w:gridCol w:w="993"/>
        <w:gridCol w:w="1559"/>
        <w:gridCol w:w="1701"/>
        <w:gridCol w:w="1701"/>
      </w:tblGrid>
      <w:tr w:rsidR="00C56E07" w:rsidRPr="00C56E07" w14:paraId="6A2C3DA3" w14:textId="4BD15C6F" w:rsidTr="00BC504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tcPr>
          <w:p w14:paraId="0085AE35" w14:textId="77777777" w:rsidR="00DD6AC2" w:rsidRPr="00C56E07" w:rsidRDefault="00DD6AC2" w:rsidP="00FB20EE">
            <w:pPr>
              <w:spacing w:line="216" w:lineRule="auto"/>
              <w:rPr>
                <w:rFonts w:asciiTheme="majorBidi" w:hAnsiTheme="majorBidi" w:cstheme="majorBidi"/>
                <w:b w:val="0"/>
                <w:bCs w:val="0"/>
                <w:color w:val="000000" w:themeColor="text1"/>
              </w:rPr>
            </w:pPr>
            <w:r w:rsidRPr="00C56E07">
              <w:rPr>
                <w:rFonts w:asciiTheme="majorBidi" w:hAnsiTheme="majorBidi" w:cstheme="majorBidi"/>
                <w:color w:val="000000" w:themeColor="text1"/>
              </w:rPr>
              <w:t>Author (s), year, program name, country</w:t>
            </w:r>
          </w:p>
          <w:p w14:paraId="5F05E9C1" w14:textId="2A9A679D" w:rsidR="00853704" w:rsidRPr="00C56E07" w:rsidRDefault="00853704" w:rsidP="00FB20EE">
            <w:pPr>
              <w:spacing w:line="216" w:lineRule="auto"/>
              <w:rPr>
                <w:rFonts w:asciiTheme="majorBidi" w:hAnsiTheme="majorBidi" w:cstheme="majorBidi"/>
                <w:color w:val="000000" w:themeColor="text1"/>
              </w:rPr>
            </w:pPr>
          </w:p>
        </w:tc>
        <w:tc>
          <w:tcPr>
            <w:tcW w:w="1554" w:type="dxa"/>
            <w:tcBorders>
              <w:bottom w:val="single" w:sz="4" w:space="0" w:color="auto"/>
            </w:tcBorders>
          </w:tcPr>
          <w:p w14:paraId="7DAC3425" w14:textId="3D0B5930" w:rsidR="00DD6AC2" w:rsidRPr="00C56E07" w:rsidRDefault="00DD6AC2" w:rsidP="00FB20EE">
            <w:pPr>
              <w:spacing w:line="21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Participant</w:t>
            </w:r>
            <w:r w:rsidR="008F6F40" w:rsidRPr="00C56E07">
              <w:rPr>
                <w:rFonts w:asciiTheme="majorBidi" w:hAnsiTheme="majorBidi" w:cstheme="majorBidi"/>
                <w:color w:val="000000" w:themeColor="text1"/>
              </w:rPr>
              <w:t>s</w:t>
            </w:r>
          </w:p>
        </w:tc>
        <w:tc>
          <w:tcPr>
            <w:tcW w:w="993" w:type="dxa"/>
            <w:tcBorders>
              <w:bottom w:val="single" w:sz="4" w:space="0" w:color="auto"/>
            </w:tcBorders>
          </w:tcPr>
          <w:p w14:paraId="64CE827E" w14:textId="23613C17" w:rsidR="00DD6AC2" w:rsidRPr="00C56E07" w:rsidRDefault="00E71ACD" w:rsidP="00FB20EE">
            <w:pPr>
              <w:spacing w:line="21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Study </w:t>
            </w:r>
            <w:r w:rsidR="00DD6AC2" w:rsidRPr="00C56E07">
              <w:rPr>
                <w:rFonts w:asciiTheme="majorBidi" w:hAnsiTheme="majorBidi" w:cstheme="majorBidi"/>
                <w:color w:val="000000" w:themeColor="text1"/>
              </w:rPr>
              <w:t>Design</w:t>
            </w:r>
          </w:p>
        </w:tc>
        <w:tc>
          <w:tcPr>
            <w:tcW w:w="1559" w:type="dxa"/>
            <w:tcBorders>
              <w:bottom w:val="single" w:sz="4" w:space="0" w:color="auto"/>
            </w:tcBorders>
          </w:tcPr>
          <w:p w14:paraId="52595EC9" w14:textId="3F1A08C0" w:rsidR="00DD6AC2" w:rsidRPr="00C56E07" w:rsidRDefault="00DD6AC2" w:rsidP="00FB20EE">
            <w:pPr>
              <w:spacing w:line="21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Intervention group (s) </w:t>
            </w:r>
          </w:p>
        </w:tc>
        <w:tc>
          <w:tcPr>
            <w:tcW w:w="1701" w:type="dxa"/>
            <w:tcBorders>
              <w:bottom w:val="single" w:sz="4" w:space="0" w:color="auto"/>
            </w:tcBorders>
          </w:tcPr>
          <w:p w14:paraId="206CA11D" w14:textId="2FB1537B" w:rsidR="00DD6AC2" w:rsidRPr="00C56E07" w:rsidRDefault="00DD6AC2" w:rsidP="00FB20EE">
            <w:pPr>
              <w:spacing w:line="21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Data collection </w:t>
            </w:r>
          </w:p>
        </w:tc>
        <w:tc>
          <w:tcPr>
            <w:tcW w:w="1701" w:type="dxa"/>
            <w:tcBorders>
              <w:bottom w:val="single" w:sz="4" w:space="0" w:color="auto"/>
            </w:tcBorders>
          </w:tcPr>
          <w:p w14:paraId="3EEECC9B" w14:textId="0CF7C8B6" w:rsidR="00DD6AC2" w:rsidRPr="00C56E07" w:rsidRDefault="00DD6AC2" w:rsidP="00FB20EE">
            <w:pPr>
              <w:spacing w:line="21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Findings</w:t>
            </w:r>
          </w:p>
        </w:tc>
      </w:tr>
      <w:tr w:rsidR="00C56E07" w:rsidRPr="00C56E07" w14:paraId="79BA6B76" w14:textId="77777777" w:rsidTr="00BC50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1" w:type="dxa"/>
            <w:gridSpan w:val="6"/>
            <w:tcBorders>
              <w:top w:val="single" w:sz="4" w:space="0" w:color="auto"/>
              <w:bottom w:val="single" w:sz="4" w:space="0" w:color="auto"/>
            </w:tcBorders>
          </w:tcPr>
          <w:p w14:paraId="6821F4D5" w14:textId="36EEA5E2" w:rsidR="004225F7" w:rsidRPr="00C56E07" w:rsidRDefault="004225F7" w:rsidP="00FB20EE">
            <w:pPr>
              <w:spacing w:line="216" w:lineRule="auto"/>
              <w:rPr>
                <w:rFonts w:asciiTheme="majorBidi" w:hAnsiTheme="majorBidi" w:cstheme="majorBidi"/>
                <w:color w:val="000000" w:themeColor="text1"/>
              </w:rPr>
            </w:pPr>
            <w:r w:rsidRPr="00C56E07">
              <w:rPr>
                <w:rFonts w:asciiTheme="majorBidi" w:hAnsiTheme="majorBidi" w:cstheme="majorBidi"/>
                <w:color w:val="000000" w:themeColor="text1"/>
              </w:rPr>
              <w:t>Study Quality (</w:t>
            </w:r>
            <w:r w:rsidRPr="00C56E07">
              <w:rPr>
                <w:rFonts w:asciiTheme="majorBidi" w:hAnsiTheme="majorBidi" w:cstheme="majorBidi"/>
                <w:i/>
                <w:iCs/>
                <w:color w:val="000000" w:themeColor="text1"/>
              </w:rPr>
              <w:t>n=12</w:t>
            </w:r>
            <w:r w:rsidR="0040531E" w:rsidRPr="00C56E07">
              <w:rPr>
                <w:rFonts w:asciiTheme="majorBidi" w:hAnsiTheme="majorBidi" w:cstheme="majorBidi"/>
                <w:color w:val="000000" w:themeColor="text1"/>
              </w:rPr>
              <w:t>;</w:t>
            </w:r>
            <w:r w:rsidRPr="00C56E07">
              <w:rPr>
                <w:rFonts w:asciiTheme="majorBidi" w:hAnsiTheme="majorBidi" w:cstheme="majorBidi"/>
                <w:color w:val="000000" w:themeColor="text1"/>
              </w:rPr>
              <w:t xml:space="preserve"> Strong)</w:t>
            </w:r>
          </w:p>
        </w:tc>
      </w:tr>
      <w:tr w:rsidR="00C56E07" w:rsidRPr="00C56E07" w14:paraId="56C83FCD" w14:textId="39008AB0" w:rsidTr="00BC5042">
        <w:trPr>
          <w:trHeight w:val="70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tcPr>
          <w:p w14:paraId="2CB9F556" w14:textId="77777777" w:rsidR="0040531E" w:rsidRPr="00C56E07" w:rsidRDefault="0040531E" w:rsidP="0040531E">
            <w:pPr>
              <w:rPr>
                <w:rFonts w:asciiTheme="majorBidi" w:hAnsiTheme="majorBidi" w:cstheme="majorBidi"/>
                <w:b w:val="0"/>
                <w:color w:val="000000" w:themeColor="text1"/>
                <w:lang w:val="nl-NL"/>
              </w:rPr>
            </w:pPr>
            <w:r w:rsidRPr="00C56E07">
              <w:rPr>
                <w:rFonts w:asciiTheme="majorBidi" w:hAnsiTheme="majorBidi" w:cstheme="majorBidi"/>
                <w:color w:val="000000" w:themeColor="text1"/>
                <w:lang w:val="nl-NL"/>
              </w:rPr>
              <w:t>*Bere et al. (2005), Norwegian National School Fruit Scheme (NSFS)</w:t>
            </w:r>
          </w:p>
          <w:p w14:paraId="7505BD41" w14:textId="77777777" w:rsidR="0040531E" w:rsidRPr="00C56E07" w:rsidRDefault="0040531E" w:rsidP="0040531E">
            <w:pPr>
              <w:rPr>
                <w:rFonts w:asciiTheme="majorBidi" w:hAnsiTheme="majorBidi" w:cstheme="majorBidi"/>
                <w:b w:val="0"/>
                <w:color w:val="000000" w:themeColor="text1"/>
              </w:rPr>
            </w:pPr>
            <w:r w:rsidRPr="00C56E07">
              <w:rPr>
                <w:rFonts w:asciiTheme="majorBidi" w:hAnsiTheme="majorBidi" w:cstheme="majorBidi"/>
                <w:color w:val="000000" w:themeColor="text1"/>
              </w:rPr>
              <w:t>Norway</w:t>
            </w:r>
          </w:p>
          <w:p w14:paraId="01F19CD8" w14:textId="1903C496" w:rsidR="0040531E" w:rsidRPr="00C56E07" w:rsidRDefault="0040531E" w:rsidP="0040531E">
            <w:pPr>
              <w:spacing w:line="216" w:lineRule="auto"/>
              <w:rPr>
                <w:rFonts w:asciiTheme="majorBidi" w:hAnsiTheme="majorBidi" w:cstheme="majorBidi"/>
                <w:b w:val="0"/>
                <w:color w:val="000000" w:themeColor="text1"/>
              </w:rPr>
            </w:pPr>
          </w:p>
        </w:tc>
        <w:tc>
          <w:tcPr>
            <w:tcW w:w="1554" w:type="dxa"/>
            <w:tcBorders>
              <w:top w:val="single" w:sz="4" w:space="0" w:color="auto"/>
            </w:tcBorders>
          </w:tcPr>
          <w:p w14:paraId="783A5EB8"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700 children, aged 11-13 years old</w:t>
            </w:r>
          </w:p>
          <w:p w14:paraId="7250BFA3"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ED4C7BA"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3FEF99E"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67FB861" w14:textId="77777777" w:rsidR="0040531E" w:rsidRPr="00C56E07" w:rsidRDefault="0040531E" w:rsidP="0040531E">
            <w:pPr>
              <w:spacing w:line="216" w:lineRule="auto"/>
              <w:ind w:hanging="283"/>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993" w:type="dxa"/>
            <w:tcBorders>
              <w:top w:val="single" w:sz="4" w:space="0" w:color="auto"/>
            </w:tcBorders>
          </w:tcPr>
          <w:p w14:paraId="480C5CDE" w14:textId="76864709" w:rsidR="00214232" w:rsidRPr="00C56E07" w:rsidRDefault="0040531E" w:rsidP="00214232">
            <w:pPr>
              <w:spacing w:line="21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CT</w:t>
            </w:r>
          </w:p>
        </w:tc>
        <w:tc>
          <w:tcPr>
            <w:tcW w:w="1559" w:type="dxa"/>
            <w:tcBorders>
              <w:top w:val="single" w:sz="4" w:space="0" w:color="auto"/>
            </w:tcBorders>
          </w:tcPr>
          <w:p w14:paraId="6F0BF80F"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Group I: Free FV provision</w:t>
            </w:r>
          </w:p>
          <w:p w14:paraId="61AA023C" w14:textId="77777777" w:rsidR="000A78B4" w:rsidRPr="00C56E07" w:rsidRDefault="000A78B4"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9383C74" w14:textId="4FC55DBD"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Group II: Subsidized FV provision  </w:t>
            </w:r>
          </w:p>
          <w:p w14:paraId="3D740249"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68883B0" w14:textId="20E4803F"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no intervention </w:t>
            </w:r>
          </w:p>
          <w:p w14:paraId="7918C6D4" w14:textId="469099F8" w:rsidR="002D47C8" w:rsidRPr="00C56E07" w:rsidRDefault="002D47C8"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46F88C0" w14:textId="6CE1EAEE" w:rsidR="002D47C8" w:rsidRPr="00C56E07" w:rsidRDefault="002D47C8"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w:t>
            </w:r>
            <w:r w:rsidR="000C7EB7" w:rsidRPr="00C56E07">
              <w:rPr>
                <w:rFonts w:asciiTheme="majorBidi" w:hAnsiTheme="majorBidi" w:cstheme="majorBidi"/>
                <w:color w:val="000000" w:themeColor="text1"/>
              </w:rPr>
              <w:t>12 months</w:t>
            </w:r>
            <w:r w:rsidRPr="00C56E07">
              <w:rPr>
                <w:rFonts w:asciiTheme="majorBidi" w:hAnsiTheme="majorBidi" w:cstheme="majorBidi"/>
                <w:color w:val="000000" w:themeColor="text1"/>
              </w:rPr>
              <w:t>)</w:t>
            </w:r>
          </w:p>
          <w:p w14:paraId="1EF8B667" w14:textId="467A62B0" w:rsidR="002D47C8" w:rsidRPr="00C56E07" w:rsidRDefault="002D47C8"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028D40A" w14:textId="37A3E7B9" w:rsidR="002D47C8" w:rsidRPr="00C56E07" w:rsidRDefault="002D47C8"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w:t>
            </w:r>
            <w:r w:rsidR="000C7EB7" w:rsidRPr="00C56E07">
              <w:rPr>
                <w:rFonts w:asciiTheme="majorBidi" w:hAnsiTheme="majorBidi" w:cstheme="majorBidi"/>
                <w:color w:val="000000" w:themeColor="text1"/>
              </w:rPr>
              <w:t>None</w:t>
            </w:r>
            <w:r w:rsidRPr="00C56E07">
              <w:rPr>
                <w:rFonts w:asciiTheme="majorBidi" w:hAnsiTheme="majorBidi" w:cstheme="majorBidi"/>
                <w:color w:val="000000" w:themeColor="text1"/>
              </w:rPr>
              <w:t>)</w:t>
            </w:r>
          </w:p>
          <w:p w14:paraId="34EDC103" w14:textId="39673EAC" w:rsidR="00214232" w:rsidRPr="00C56E07" w:rsidRDefault="00214232"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CE6AC18"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864DF93"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0E1CF7D"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CD14BA4" w14:textId="77777777" w:rsidR="0040531E" w:rsidRPr="00C56E07" w:rsidRDefault="0040531E" w:rsidP="0040531E">
            <w:pPr>
              <w:spacing w:line="21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Borders>
              <w:top w:val="single" w:sz="4" w:space="0" w:color="auto"/>
            </w:tcBorders>
          </w:tcPr>
          <w:p w14:paraId="11E1B406"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24-hour dietary recall completed by children; FFQ completed by parents </w:t>
            </w:r>
          </w:p>
          <w:p w14:paraId="1AC3F3D8"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A6E58A4"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44F835C" w14:textId="081B76E3" w:rsidR="0040531E" w:rsidRPr="00C56E07" w:rsidRDefault="0040531E" w:rsidP="0040531E">
            <w:pPr>
              <w:spacing w:line="21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rPr>
            </w:pPr>
          </w:p>
        </w:tc>
        <w:tc>
          <w:tcPr>
            <w:tcW w:w="1701" w:type="dxa"/>
            <w:tcBorders>
              <w:top w:val="single" w:sz="4" w:space="0" w:color="auto"/>
            </w:tcBorders>
          </w:tcPr>
          <w:p w14:paraId="7B6FC81D" w14:textId="77777777" w:rsidR="00004904" w:rsidRPr="00C56E07" w:rsidRDefault="0040531E" w:rsidP="0040531E">
            <w:pPr>
              <w:spacing w:line="21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FV consumption at school: [0.8 portions (free); 0.1 portions (subsidized); -0.1 portions (control]; No significant effect in FV consumption all day: [0.2 portions (free); -0.3 portions (subsidized); -0.8 portions (control)] at post-intervention. </w:t>
            </w:r>
          </w:p>
          <w:p w14:paraId="2A43233E" w14:textId="77777777" w:rsidR="00004904" w:rsidRPr="00C56E07" w:rsidRDefault="00004904" w:rsidP="0040531E">
            <w:pPr>
              <w:spacing w:line="21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96F1D6B" w14:textId="0A5CEED5" w:rsidR="0040531E" w:rsidRPr="00C56E07" w:rsidRDefault="0040531E" w:rsidP="0040531E">
            <w:pPr>
              <w:spacing w:line="21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However, free group showed a significant effect in terms of reduced rates of soda/candy/chip consumption.</w:t>
            </w:r>
          </w:p>
        </w:tc>
      </w:tr>
      <w:tr w:rsidR="00C56E07" w:rsidRPr="00C56E07" w14:paraId="3DF7A76C" w14:textId="77777777" w:rsidTr="008F6F40">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843" w:type="dxa"/>
          </w:tcPr>
          <w:p w14:paraId="4E020AAE" w14:textId="33E84074" w:rsidR="0040531E" w:rsidRPr="00C56E07" w:rsidRDefault="008F6F40" w:rsidP="0040531E">
            <w:pPr>
              <w:tabs>
                <w:tab w:val="left" w:pos="0"/>
              </w:tabs>
              <w:spacing w:line="216" w:lineRule="auto"/>
              <w:rPr>
                <w:rFonts w:asciiTheme="majorBidi" w:hAnsiTheme="majorBidi" w:cstheme="majorBidi"/>
                <w:b w:val="0"/>
                <w:color w:val="000000" w:themeColor="text1"/>
              </w:rPr>
            </w:pPr>
            <w:r w:rsidRPr="00C56E07">
              <w:rPr>
                <w:rFonts w:asciiTheme="majorBidi" w:hAnsiTheme="majorBidi" w:cstheme="majorBidi"/>
                <w:color w:val="000000" w:themeColor="text1"/>
              </w:rPr>
              <w:t>*</w:t>
            </w:r>
            <w:r w:rsidR="0040531E" w:rsidRPr="00C56E07">
              <w:rPr>
                <w:rFonts w:asciiTheme="majorBidi" w:hAnsiTheme="majorBidi" w:cstheme="majorBidi"/>
                <w:color w:val="000000" w:themeColor="text1"/>
              </w:rPr>
              <w:t>Bere et al. (2006a), Fruits and Vegetables Make the Marks (FVMM)</w:t>
            </w:r>
          </w:p>
          <w:p w14:paraId="6D608444" w14:textId="3F60A441" w:rsidR="0040531E" w:rsidRPr="00C56E07" w:rsidRDefault="0040531E" w:rsidP="0040531E">
            <w:pPr>
              <w:tabs>
                <w:tab w:val="left" w:pos="0"/>
              </w:tabs>
              <w:spacing w:line="216" w:lineRule="auto"/>
              <w:rPr>
                <w:rFonts w:asciiTheme="majorBidi" w:hAnsiTheme="majorBidi" w:cstheme="majorBidi"/>
                <w:color w:val="000000" w:themeColor="text1"/>
              </w:rPr>
            </w:pPr>
            <w:r w:rsidRPr="00C56E07">
              <w:rPr>
                <w:rFonts w:asciiTheme="majorBidi" w:hAnsiTheme="majorBidi" w:cstheme="majorBidi"/>
                <w:color w:val="000000" w:themeColor="text1"/>
              </w:rPr>
              <w:t xml:space="preserve">Norway </w:t>
            </w:r>
          </w:p>
        </w:tc>
        <w:tc>
          <w:tcPr>
            <w:tcW w:w="1554" w:type="dxa"/>
          </w:tcPr>
          <w:p w14:paraId="798A32CB" w14:textId="77777777" w:rsidR="0040531E" w:rsidRPr="00C56E07" w:rsidRDefault="0040531E" w:rsidP="0040531E">
            <w:pPr>
              <w:spacing w:line="216" w:lineRule="auto"/>
              <w:ind w:hanging="28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      369 children, aged 11-13 years old</w:t>
            </w:r>
          </w:p>
          <w:p w14:paraId="45CB8623" w14:textId="77777777" w:rsidR="0040531E" w:rsidRPr="00C56E07" w:rsidRDefault="0040531E" w:rsidP="0040531E">
            <w:pPr>
              <w:spacing w:line="216" w:lineRule="auto"/>
              <w:ind w:hanging="283"/>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ABF1A6B" w14:textId="77777777" w:rsidR="0040531E" w:rsidRPr="00C56E07" w:rsidRDefault="0040531E" w:rsidP="0040531E">
            <w:pPr>
              <w:spacing w:line="216" w:lineRule="auto"/>
              <w:ind w:hanging="283"/>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993" w:type="dxa"/>
          </w:tcPr>
          <w:p w14:paraId="00653C23" w14:textId="2BE5D83D" w:rsidR="0040531E" w:rsidRPr="00C56E07" w:rsidRDefault="0040531E"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RCT</w:t>
            </w:r>
          </w:p>
        </w:tc>
        <w:tc>
          <w:tcPr>
            <w:tcW w:w="1559" w:type="dxa"/>
          </w:tcPr>
          <w:p w14:paraId="2BA568BD" w14:textId="77777777" w:rsidR="0040531E" w:rsidRPr="00C56E07" w:rsidRDefault="0040531E"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nutrition education; and parental involvement </w:t>
            </w:r>
          </w:p>
          <w:p w14:paraId="03AFE691" w14:textId="77777777" w:rsidR="0040531E" w:rsidRPr="00C56E07" w:rsidRDefault="0040531E"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E2CFC3B" w14:textId="77777777" w:rsidR="0040531E" w:rsidRPr="00C56E07" w:rsidRDefault="0040531E"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no intervention </w:t>
            </w:r>
          </w:p>
          <w:p w14:paraId="6ED515B5" w14:textId="77777777" w:rsidR="0040531E" w:rsidRPr="00C56E07" w:rsidRDefault="0040531E" w:rsidP="0040531E">
            <w:pPr>
              <w:spacing w:line="21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FAEBC62" w14:textId="5556BB41" w:rsidR="0040531E" w:rsidRPr="00C56E07" w:rsidRDefault="000C7EB7"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months)</w:t>
            </w:r>
          </w:p>
          <w:p w14:paraId="7B5A8F4A" w14:textId="5C38128D" w:rsidR="000C7EB7" w:rsidRPr="00C56E07" w:rsidRDefault="000C7EB7"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E2C910C" w14:textId="33AB03C3" w:rsidR="000C7EB7" w:rsidRPr="00C56E07" w:rsidRDefault="000C7EB7"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(12 months)</w:t>
            </w:r>
          </w:p>
          <w:p w14:paraId="6D7DF0B6" w14:textId="77777777" w:rsidR="0040531E" w:rsidRPr="00C56E07" w:rsidRDefault="0040531E"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38872BA" w14:textId="77777777" w:rsidR="0040531E" w:rsidRPr="00C56E07" w:rsidRDefault="0040531E"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6C0C635" w14:textId="77777777" w:rsidR="0040531E" w:rsidRPr="00C56E07" w:rsidRDefault="0040531E"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6C80C1A2" w14:textId="74A5FFBE" w:rsidR="0040531E" w:rsidRPr="00C56E07" w:rsidRDefault="0040531E"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C56E07">
              <w:rPr>
                <w:rFonts w:asciiTheme="majorBidi" w:hAnsiTheme="majorBidi" w:cstheme="majorBidi"/>
                <w:bCs/>
                <w:color w:val="000000" w:themeColor="text1"/>
              </w:rPr>
              <w:t xml:space="preserve">24-hour dietary recall completed by children, FFQ completed by parents </w:t>
            </w:r>
          </w:p>
        </w:tc>
        <w:tc>
          <w:tcPr>
            <w:tcW w:w="1701" w:type="dxa"/>
          </w:tcPr>
          <w:p w14:paraId="17E49E09" w14:textId="77777777" w:rsidR="00004904" w:rsidRPr="00C56E07" w:rsidRDefault="0040531E"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No effect on FV consumption at post-intervention and at one-year follow-up. </w:t>
            </w:r>
          </w:p>
          <w:p w14:paraId="7373CC92" w14:textId="77777777" w:rsidR="00004904" w:rsidRPr="00C56E07" w:rsidRDefault="00004904"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2915F09" w14:textId="388F7B23" w:rsidR="0040531E" w:rsidRPr="00C56E07" w:rsidRDefault="0040531E" w:rsidP="0040531E">
            <w:pPr>
              <w:spacing w:line="21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However, children’s awareness of the five-a-day recommendation had increased.</w:t>
            </w:r>
          </w:p>
        </w:tc>
      </w:tr>
      <w:tr w:rsidR="00C56E07" w:rsidRPr="00C56E07" w14:paraId="6078B94E" w14:textId="68683060" w:rsidTr="008F6F40">
        <w:trPr>
          <w:trHeight w:val="977"/>
        </w:trPr>
        <w:tc>
          <w:tcPr>
            <w:cnfStyle w:val="001000000000" w:firstRow="0" w:lastRow="0" w:firstColumn="1" w:lastColumn="0" w:oddVBand="0" w:evenVBand="0" w:oddHBand="0" w:evenHBand="0" w:firstRowFirstColumn="0" w:firstRowLastColumn="0" w:lastRowFirstColumn="0" w:lastRowLastColumn="0"/>
            <w:tcW w:w="1843" w:type="dxa"/>
          </w:tcPr>
          <w:p w14:paraId="4895EB6B" w14:textId="3968211A" w:rsidR="0040531E" w:rsidRPr="00C56E07" w:rsidRDefault="0040531E" w:rsidP="0040531E">
            <w:pPr>
              <w:rPr>
                <w:rFonts w:asciiTheme="majorBidi" w:hAnsiTheme="majorBidi" w:cstheme="majorBidi"/>
                <w:b w:val="0"/>
                <w:color w:val="000000" w:themeColor="text1"/>
                <w:lang w:val="nl-NL"/>
              </w:rPr>
            </w:pPr>
            <w:r w:rsidRPr="00C56E07">
              <w:rPr>
                <w:rFonts w:asciiTheme="majorBidi" w:hAnsiTheme="majorBidi" w:cstheme="majorBidi"/>
                <w:color w:val="000000" w:themeColor="text1"/>
                <w:lang w:val="nl-NL"/>
              </w:rPr>
              <w:lastRenderedPageBreak/>
              <w:t>*Bere et al. (2006b), Norwegian National School Fruit Scheme (NSFS)</w:t>
            </w:r>
          </w:p>
          <w:p w14:paraId="3A753AAB" w14:textId="77777777" w:rsidR="0040531E" w:rsidRPr="00C56E07" w:rsidRDefault="0040531E" w:rsidP="0040531E">
            <w:pPr>
              <w:rPr>
                <w:rFonts w:asciiTheme="majorBidi" w:hAnsiTheme="majorBidi" w:cstheme="majorBidi"/>
                <w:b w:val="0"/>
                <w:color w:val="000000" w:themeColor="text1"/>
              </w:rPr>
            </w:pPr>
            <w:r w:rsidRPr="00C56E07">
              <w:rPr>
                <w:rFonts w:asciiTheme="majorBidi" w:hAnsiTheme="majorBidi" w:cstheme="majorBidi"/>
                <w:color w:val="000000" w:themeColor="text1"/>
              </w:rPr>
              <w:t>Norway</w:t>
            </w:r>
          </w:p>
          <w:p w14:paraId="2CF47BD0" w14:textId="77777777" w:rsidR="0040531E" w:rsidRPr="00C56E07" w:rsidRDefault="0040531E" w:rsidP="0040531E">
            <w:pPr>
              <w:rPr>
                <w:rFonts w:asciiTheme="majorBidi" w:hAnsiTheme="majorBidi" w:cstheme="majorBidi"/>
                <w:b w:val="0"/>
                <w:color w:val="000000" w:themeColor="text1"/>
              </w:rPr>
            </w:pPr>
          </w:p>
        </w:tc>
        <w:tc>
          <w:tcPr>
            <w:tcW w:w="1554" w:type="dxa"/>
          </w:tcPr>
          <w:p w14:paraId="6457A10C" w14:textId="73E4B375"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517 children, aged 11-13 years old</w:t>
            </w:r>
          </w:p>
          <w:p w14:paraId="10CA4119"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336DE1C"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993" w:type="dxa"/>
          </w:tcPr>
          <w:p w14:paraId="29258CE3" w14:textId="6265F638"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RCT</w:t>
            </w:r>
          </w:p>
        </w:tc>
        <w:tc>
          <w:tcPr>
            <w:tcW w:w="1559" w:type="dxa"/>
          </w:tcPr>
          <w:p w14:paraId="3A301999" w14:textId="2E210C6D"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and nutrition education </w:t>
            </w:r>
          </w:p>
          <w:p w14:paraId="01F4D221" w14:textId="4A4BCD7B"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5916BD66" w14:textId="39FB0AC2"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no intervention </w:t>
            </w:r>
          </w:p>
          <w:p w14:paraId="6252E14A"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FEE0F1F" w14:textId="77777777" w:rsidR="0040531E" w:rsidRPr="00C56E07" w:rsidRDefault="000C7EB7"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months)</w:t>
            </w:r>
          </w:p>
          <w:p w14:paraId="0746860D" w14:textId="77777777" w:rsidR="000C7EB7" w:rsidRPr="00C56E07" w:rsidRDefault="000C7EB7"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AF392D7" w14:textId="33E88F90" w:rsidR="000C7EB7" w:rsidRPr="00C56E07" w:rsidRDefault="000C7EB7"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(12 months)</w:t>
            </w:r>
          </w:p>
        </w:tc>
        <w:tc>
          <w:tcPr>
            <w:tcW w:w="1701" w:type="dxa"/>
          </w:tcPr>
          <w:p w14:paraId="6D6318D4" w14:textId="53BD2BEB"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24- hour dietary recall completed by children; FFQ completed by parents </w:t>
            </w:r>
          </w:p>
          <w:p w14:paraId="0DBC7E45"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D552490"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366875B7" w14:textId="7EBC7746"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An increase in FV consumption of 0.6 portions/day. This effect fell at 1-year follow- up at school and all day with effect size of 0.2 and 0.5 portions for free group. An increase of 0.4 portions at school at post-intervention for subsidized group.</w:t>
            </w:r>
          </w:p>
        </w:tc>
      </w:tr>
      <w:tr w:rsidR="00C56E07" w:rsidRPr="00C56E07" w14:paraId="5D119C6E" w14:textId="3906C28B" w:rsidTr="008F6F40">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1843" w:type="dxa"/>
          </w:tcPr>
          <w:p w14:paraId="0F602F1D" w14:textId="77777777" w:rsidR="0040531E" w:rsidRPr="00C56E07" w:rsidRDefault="0040531E" w:rsidP="0040531E">
            <w:pPr>
              <w:rPr>
                <w:rFonts w:asciiTheme="majorBidi" w:hAnsiTheme="majorBidi" w:cstheme="majorBidi"/>
                <w:b w:val="0"/>
                <w:color w:val="000000" w:themeColor="text1"/>
                <w:lang w:val="nl-NL"/>
              </w:rPr>
            </w:pPr>
            <w:r w:rsidRPr="00C56E07">
              <w:rPr>
                <w:rFonts w:asciiTheme="majorBidi" w:hAnsiTheme="majorBidi" w:cstheme="majorBidi"/>
                <w:color w:val="000000" w:themeColor="text1"/>
                <w:lang w:val="nl-NL"/>
              </w:rPr>
              <w:t>Ransley et al. (2007), School Fruit and Vegetable Scheme (SFVS),</w:t>
            </w:r>
          </w:p>
          <w:p w14:paraId="1EB54CC4" w14:textId="77FC1977" w:rsidR="0040531E" w:rsidRPr="00C56E07" w:rsidRDefault="0040531E" w:rsidP="0040531E">
            <w:pPr>
              <w:rPr>
                <w:rFonts w:asciiTheme="majorBidi" w:hAnsiTheme="majorBidi" w:cstheme="majorBidi"/>
                <w:b w:val="0"/>
                <w:color w:val="000000" w:themeColor="text1"/>
                <w:lang w:val="nl-NL"/>
              </w:rPr>
            </w:pPr>
            <w:r w:rsidRPr="00C56E07">
              <w:rPr>
                <w:rFonts w:asciiTheme="majorBidi" w:hAnsiTheme="majorBidi" w:cstheme="majorBidi"/>
                <w:color w:val="000000" w:themeColor="text1"/>
                <w:lang w:val="nl-NL"/>
              </w:rPr>
              <w:t>UK</w:t>
            </w:r>
          </w:p>
        </w:tc>
        <w:tc>
          <w:tcPr>
            <w:tcW w:w="1554" w:type="dxa"/>
          </w:tcPr>
          <w:p w14:paraId="1D69D156"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3693 children,</w:t>
            </w:r>
          </w:p>
          <w:p w14:paraId="7F908151"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aged 4-6 years old</w:t>
            </w:r>
          </w:p>
          <w:p w14:paraId="65BDFFA7"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50593FE"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20B4773"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333C800"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rPr>
            </w:pPr>
          </w:p>
        </w:tc>
        <w:tc>
          <w:tcPr>
            <w:tcW w:w="993" w:type="dxa"/>
          </w:tcPr>
          <w:p w14:paraId="6618EB7D" w14:textId="05C0C7E5"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CT</w:t>
            </w:r>
          </w:p>
        </w:tc>
        <w:tc>
          <w:tcPr>
            <w:tcW w:w="1559" w:type="dxa"/>
          </w:tcPr>
          <w:p w14:paraId="4FC149C0"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and nutrition education </w:t>
            </w:r>
          </w:p>
          <w:p w14:paraId="45372601"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FB9C80E"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no intervention </w:t>
            </w:r>
          </w:p>
          <w:p w14:paraId="34C98139"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rPr>
            </w:pPr>
          </w:p>
          <w:p w14:paraId="03E68304" w14:textId="77777777" w:rsidR="000C7EB7"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r w:rsidRPr="00C56E07">
              <w:rPr>
                <w:rFonts w:asciiTheme="majorBidi" w:hAnsiTheme="majorBidi" w:cstheme="majorBidi"/>
                <w:bCs/>
                <w:color w:val="000000" w:themeColor="text1"/>
              </w:rPr>
              <w:t>Length (8 months)</w:t>
            </w:r>
          </w:p>
          <w:p w14:paraId="65CA1590" w14:textId="77777777"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rPr>
            </w:pPr>
          </w:p>
          <w:p w14:paraId="548C8D87" w14:textId="02656F0F"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rPr>
            </w:pPr>
            <w:r w:rsidRPr="00C56E07">
              <w:rPr>
                <w:rFonts w:asciiTheme="majorBidi" w:hAnsiTheme="majorBidi" w:cstheme="majorBidi"/>
                <w:bCs/>
                <w:color w:val="000000" w:themeColor="text1"/>
              </w:rPr>
              <w:t>Follow-up (None)</w:t>
            </w:r>
          </w:p>
        </w:tc>
        <w:tc>
          <w:tcPr>
            <w:tcW w:w="1701" w:type="dxa"/>
          </w:tcPr>
          <w:p w14:paraId="453CBD2B"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24-hour dietary recall completed by parents (home) and research staff (school)</w:t>
            </w:r>
          </w:p>
          <w:p w14:paraId="2F1E529B"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color w:val="000000" w:themeColor="text1"/>
              </w:rPr>
            </w:pPr>
          </w:p>
        </w:tc>
        <w:tc>
          <w:tcPr>
            <w:tcW w:w="1701" w:type="dxa"/>
          </w:tcPr>
          <w:p w14:paraId="2FCE80DE" w14:textId="77777777" w:rsidR="00004904"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F consumption of 0.5 to 0.7 portions across all age groups at 3 months and 0.2 to (-0.2) portions with no changes in V consumption at 7-months. </w:t>
            </w:r>
          </w:p>
          <w:p w14:paraId="4F4D8639" w14:textId="77777777" w:rsidR="00004904" w:rsidRPr="00C56E07" w:rsidRDefault="00004904"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3953C0A0" w14:textId="20329366"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Also, no associations were observed between SFVS and macro and micronutrients intake. </w:t>
            </w:r>
          </w:p>
        </w:tc>
      </w:tr>
      <w:tr w:rsidR="00C56E07" w:rsidRPr="00C56E07" w14:paraId="7D6A429D" w14:textId="77777777" w:rsidTr="008F6F40">
        <w:trPr>
          <w:trHeight w:val="1211"/>
        </w:trPr>
        <w:tc>
          <w:tcPr>
            <w:cnfStyle w:val="001000000000" w:firstRow="0" w:lastRow="0" w:firstColumn="1" w:lastColumn="0" w:oddVBand="0" w:evenVBand="0" w:oddHBand="0" w:evenHBand="0" w:firstRowFirstColumn="0" w:firstRowLastColumn="0" w:lastRowFirstColumn="0" w:lastRowLastColumn="0"/>
            <w:tcW w:w="1843" w:type="dxa"/>
          </w:tcPr>
          <w:p w14:paraId="0BAB3054" w14:textId="14AB40EE" w:rsidR="0040531E" w:rsidRPr="00C56E07" w:rsidRDefault="0040531E" w:rsidP="0040531E">
            <w:pPr>
              <w:rPr>
                <w:rFonts w:asciiTheme="majorBidi" w:hAnsiTheme="majorBidi" w:cstheme="majorBidi"/>
                <w:b w:val="0"/>
                <w:color w:val="000000" w:themeColor="text1"/>
                <w:lang w:val="nl-NL"/>
              </w:rPr>
            </w:pPr>
            <w:r w:rsidRPr="00C56E07">
              <w:rPr>
                <w:rFonts w:asciiTheme="majorBidi" w:hAnsiTheme="majorBidi" w:cstheme="majorBidi"/>
                <w:color w:val="000000" w:themeColor="text1"/>
                <w:lang w:val="nl-NL"/>
              </w:rPr>
              <w:t>*Tak et al. (2007), Schoolgruite</w:t>
            </w:r>
            <w:r w:rsidR="000A78B4" w:rsidRPr="00C56E07">
              <w:rPr>
                <w:rFonts w:asciiTheme="majorBidi" w:hAnsiTheme="majorBidi" w:cstheme="majorBidi"/>
                <w:color w:val="000000" w:themeColor="text1"/>
                <w:lang w:val="nl-NL"/>
              </w:rPr>
              <w:t>n,</w:t>
            </w:r>
          </w:p>
          <w:p w14:paraId="4169CADA" w14:textId="77777777" w:rsidR="0040531E" w:rsidRPr="00C56E07" w:rsidRDefault="0040531E" w:rsidP="0040531E">
            <w:pPr>
              <w:rPr>
                <w:rFonts w:asciiTheme="majorBidi" w:hAnsiTheme="majorBidi" w:cstheme="majorBidi"/>
                <w:b w:val="0"/>
                <w:color w:val="000000" w:themeColor="text1"/>
                <w:lang w:val="nl-NL"/>
              </w:rPr>
            </w:pPr>
            <w:r w:rsidRPr="00C56E07">
              <w:rPr>
                <w:rFonts w:asciiTheme="majorBidi" w:hAnsiTheme="majorBidi" w:cstheme="majorBidi"/>
                <w:color w:val="000000" w:themeColor="text1"/>
                <w:lang w:val="nl-NL"/>
              </w:rPr>
              <w:t>Netherlands</w:t>
            </w:r>
          </w:p>
          <w:p w14:paraId="1297D9DA" w14:textId="77777777" w:rsidR="0040531E" w:rsidRPr="00C56E07" w:rsidRDefault="0040531E" w:rsidP="0040531E">
            <w:pPr>
              <w:rPr>
                <w:rFonts w:asciiTheme="majorBidi" w:hAnsiTheme="majorBidi" w:cstheme="majorBidi"/>
                <w:color w:val="000000" w:themeColor="text1"/>
                <w:lang w:val="nl-NL"/>
              </w:rPr>
            </w:pPr>
          </w:p>
          <w:p w14:paraId="518A6A22" w14:textId="77777777" w:rsidR="0040531E" w:rsidRPr="00C56E07" w:rsidRDefault="0040531E" w:rsidP="0040531E">
            <w:pPr>
              <w:rPr>
                <w:rFonts w:asciiTheme="majorBidi" w:hAnsiTheme="majorBidi" w:cstheme="majorBidi"/>
                <w:color w:val="000000" w:themeColor="text1"/>
                <w:lang w:val="nl-NL"/>
              </w:rPr>
            </w:pPr>
          </w:p>
        </w:tc>
        <w:tc>
          <w:tcPr>
            <w:tcW w:w="1554" w:type="dxa"/>
          </w:tcPr>
          <w:p w14:paraId="668D2CB3"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959 children,  aged 9-10 years old</w:t>
            </w:r>
          </w:p>
          <w:p w14:paraId="50F8CB2F"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6166F3F"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993" w:type="dxa"/>
          </w:tcPr>
          <w:p w14:paraId="65B69602" w14:textId="7397A316"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CT</w:t>
            </w:r>
          </w:p>
        </w:tc>
        <w:tc>
          <w:tcPr>
            <w:tcW w:w="1559" w:type="dxa"/>
          </w:tcPr>
          <w:p w14:paraId="1B587B1B"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and nutrition education </w:t>
            </w:r>
          </w:p>
          <w:p w14:paraId="2C7774E1"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DCBACCF"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no intervention </w:t>
            </w:r>
          </w:p>
          <w:p w14:paraId="3EC7F3C3"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D0593FA" w14:textId="77777777"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months)</w:t>
            </w:r>
          </w:p>
          <w:p w14:paraId="6DC38033" w14:textId="77777777"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8A5A791" w14:textId="344CFECD"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tc>
        <w:tc>
          <w:tcPr>
            <w:tcW w:w="1701" w:type="dxa"/>
          </w:tcPr>
          <w:p w14:paraId="09B16F92"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FFQ completed by parents and children</w:t>
            </w:r>
          </w:p>
          <w:p w14:paraId="7711FCF1"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61A1B2C"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3755EF48" w14:textId="77777777" w:rsidR="00004904"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F and V consumption of 0.23 pieces/day and 20.7 grams/day in one subgroup at post-intervention. </w:t>
            </w:r>
          </w:p>
          <w:p w14:paraId="27D03E5D" w14:textId="77777777" w:rsidR="00004904" w:rsidRPr="00C56E07" w:rsidRDefault="00004904"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2915B59" w14:textId="76C9690E"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Also, no effect on knowledge of </w:t>
            </w:r>
            <w:r w:rsidRPr="00C56E07">
              <w:rPr>
                <w:rFonts w:asciiTheme="majorBidi" w:hAnsiTheme="majorBidi" w:cstheme="majorBidi"/>
                <w:color w:val="000000" w:themeColor="text1"/>
              </w:rPr>
              <w:lastRenderedPageBreak/>
              <w:t>recommended FV intake was noted.</w:t>
            </w:r>
          </w:p>
        </w:tc>
      </w:tr>
      <w:tr w:rsidR="00C56E07" w:rsidRPr="00C56E07" w14:paraId="7F3940B5" w14:textId="77777777" w:rsidTr="008F6F40">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1843" w:type="dxa"/>
          </w:tcPr>
          <w:p w14:paraId="23FD5863" w14:textId="77777777" w:rsidR="0040531E" w:rsidRPr="00C56E07" w:rsidRDefault="0040531E" w:rsidP="0040531E">
            <w:pPr>
              <w:rPr>
                <w:rFonts w:asciiTheme="majorBidi" w:hAnsiTheme="majorBidi" w:cstheme="majorBidi"/>
                <w:b w:val="0"/>
                <w:color w:val="000000" w:themeColor="text1"/>
              </w:rPr>
            </w:pPr>
            <w:r w:rsidRPr="00C56E07">
              <w:rPr>
                <w:rFonts w:asciiTheme="majorBidi" w:hAnsiTheme="majorBidi" w:cstheme="majorBidi"/>
                <w:color w:val="000000" w:themeColor="text1"/>
              </w:rPr>
              <w:lastRenderedPageBreak/>
              <w:t xml:space="preserve">*Te Velde et al. (2008), Pro Children, </w:t>
            </w:r>
          </w:p>
          <w:p w14:paraId="670B95DE" w14:textId="493485F0" w:rsidR="0040531E" w:rsidRPr="00C56E07" w:rsidRDefault="0040531E" w:rsidP="0040531E">
            <w:pPr>
              <w:rPr>
                <w:rFonts w:asciiTheme="majorBidi" w:hAnsiTheme="majorBidi" w:cstheme="majorBidi"/>
                <w:color w:val="000000" w:themeColor="text1"/>
                <w:lang w:val="nl-NL"/>
              </w:rPr>
            </w:pPr>
            <w:r w:rsidRPr="00C56E07">
              <w:rPr>
                <w:rFonts w:asciiTheme="majorBidi" w:hAnsiTheme="majorBidi" w:cstheme="majorBidi"/>
                <w:color w:val="000000" w:themeColor="text1"/>
              </w:rPr>
              <w:t>Norway, Netherlands, and Spain</w:t>
            </w:r>
          </w:p>
        </w:tc>
        <w:tc>
          <w:tcPr>
            <w:tcW w:w="1554" w:type="dxa"/>
          </w:tcPr>
          <w:p w14:paraId="7F0315F6"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1472 children, aged 10-13 years old</w:t>
            </w:r>
          </w:p>
          <w:p w14:paraId="346E6D0A"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28150F2"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993" w:type="dxa"/>
          </w:tcPr>
          <w:p w14:paraId="760B31F2" w14:textId="0B59D70D"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RCT</w:t>
            </w:r>
          </w:p>
        </w:tc>
        <w:tc>
          <w:tcPr>
            <w:tcW w:w="1559" w:type="dxa"/>
          </w:tcPr>
          <w:p w14:paraId="109BCCF7"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FV provision; nutrition education; parental involvement; and media</w:t>
            </w:r>
          </w:p>
          <w:p w14:paraId="4412DEE5"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2FDD5C1"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no intervention </w:t>
            </w:r>
          </w:p>
          <w:p w14:paraId="7EFE096D"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96C5482" w14:textId="6F990A39" w:rsidR="0040531E"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months)</w:t>
            </w:r>
          </w:p>
          <w:p w14:paraId="6DE8B992" w14:textId="77777777"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6880F8B" w14:textId="141B1FA0"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(12 months)</w:t>
            </w:r>
          </w:p>
        </w:tc>
        <w:tc>
          <w:tcPr>
            <w:tcW w:w="1701" w:type="dxa"/>
          </w:tcPr>
          <w:p w14:paraId="72BCA344"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24-hour dietary recall completed by children</w:t>
            </w:r>
          </w:p>
          <w:p w14:paraId="49D04D88"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CC9206F"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5AEE3377" w14:textId="573B2E8D"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An increase in FV consumption of 56.9 grams/day in Norway, Netherlands and Spain compared to the control group at post-intervention. At 1-year follow-up, the intervention effects were significant only in Norway with 91.5-g/school day intake of FV than the control group.</w:t>
            </w:r>
          </w:p>
        </w:tc>
      </w:tr>
      <w:tr w:rsidR="00C56E07" w:rsidRPr="00C56E07" w14:paraId="448D5BC3" w14:textId="768757FF" w:rsidTr="008F6F40">
        <w:trPr>
          <w:trHeight w:val="922"/>
        </w:trPr>
        <w:tc>
          <w:tcPr>
            <w:cnfStyle w:val="001000000000" w:firstRow="0" w:lastRow="0" w:firstColumn="1" w:lastColumn="0" w:oddVBand="0" w:evenVBand="0" w:oddHBand="0" w:evenHBand="0" w:firstRowFirstColumn="0" w:firstRowLastColumn="0" w:lastRowFirstColumn="0" w:lastRowLastColumn="0"/>
            <w:tcW w:w="1843" w:type="dxa"/>
          </w:tcPr>
          <w:p w14:paraId="0DF0E3E7" w14:textId="36E63240" w:rsidR="0040531E" w:rsidRPr="00C56E07" w:rsidRDefault="0040531E" w:rsidP="0040531E">
            <w:pPr>
              <w:rPr>
                <w:rFonts w:asciiTheme="majorBidi" w:hAnsiTheme="majorBidi" w:cstheme="majorBidi"/>
                <w:b w:val="0"/>
                <w:color w:val="000000" w:themeColor="text1"/>
              </w:rPr>
            </w:pPr>
            <w:r w:rsidRPr="00C56E07">
              <w:rPr>
                <w:rFonts w:asciiTheme="majorBidi" w:hAnsiTheme="majorBidi" w:cstheme="majorBidi"/>
                <w:color w:val="000000" w:themeColor="text1"/>
              </w:rPr>
              <w:t>Coyle et al. (2009), The Mississippi Fresh Fruit and Vegetable program (MFFVP)</w:t>
            </w:r>
          </w:p>
          <w:p w14:paraId="174FC1F3" w14:textId="6D63CA1D" w:rsidR="0040531E" w:rsidRPr="00C56E07" w:rsidRDefault="0040531E" w:rsidP="0040531E">
            <w:pPr>
              <w:rPr>
                <w:rFonts w:asciiTheme="majorBidi" w:hAnsiTheme="majorBidi" w:cstheme="majorBidi"/>
                <w:b w:val="0"/>
                <w:color w:val="000000" w:themeColor="text1"/>
              </w:rPr>
            </w:pPr>
            <w:r w:rsidRPr="00C56E07">
              <w:rPr>
                <w:rFonts w:asciiTheme="majorBidi" w:hAnsiTheme="majorBidi" w:cstheme="majorBidi"/>
                <w:color w:val="000000" w:themeColor="text1"/>
              </w:rPr>
              <w:t>USA</w:t>
            </w:r>
          </w:p>
        </w:tc>
        <w:tc>
          <w:tcPr>
            <w:tcW w:w="1554" w:type="dxa"/>
          </w:tcPr>
          <w:p w14:paraId="48CDF8BC" w14:textId="6A079829"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191 children, aged 10-14 years old </w:t>
            </w:r>
          </w:p>
          <w:p w14:paraId="20CC221C"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83C23D0"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993" w:type="dxa"/>
          </w:tcPr>
          <w:p w14:paraId="0A276824" w14:textId="5B915B89"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Before/after</w:t>
            </w:r>
          </w:p>
        </w:tc>
        <w:tc>
          <w:tcPr>
            <w:tcW w:w="1559" w:type="dxa"/>
          </w:tcPr>
          <w:p w14:paraId="52454F88" w14:textId="58EA4174"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w:t>
            </w:r>
          </w:p>
          <w:p w14:paraId="6652169D" w14:textId="7B0E56EA"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0294A0A" w14:textId="5D2A2963"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w:t>
            </w:r>
            <w:r w:rsidR="0053172A" w:rsidRPr="00C56E07">
              <w:rPr>
                <w:rFonts w:asciiTheme="majorBidi" w:hAnsiTheme="majorBidi" w:cstheme="majorBidi"/>
                <w:color w:val="000000" w:themeColor="text1"/>
              </w:rPr>
              <w:t>None</w:t>
            </w:r>
          </w:p>
          <w:p w14:paraId="35829E65" w14:textId="6F0363F4"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01E6A9E" w14:textId="28FDF464"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3195571A" w14:textId="493B51D1"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3BEA2CF" w14:textId="17E5856C"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4808F98F"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636CE3C" w14:textId="098D8FB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0A439377" w14:textId="5E8EB1E8"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24-hour dietary recalls completed by research staff</w:t>
            </w:r>
          </w:p>
          <w:p w14:paraId="5D7CFCBE"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761E65F"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F92AE62"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08DCDE35" w14:textId="77777777" w:rsidR="00004904"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F consumption of 0.34 servings/school day and 0.61 servings/day with no effect on V consumption. </w:t>
            </w:r>
          </w:p>
          <w:p w14:paraId="26FDB461" w14:textId="77777777" w:rsidR="00004904" w:rsidRPr="00C56E07" w:rsidRDefault="00004904"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938D697" w14:textId="1C453B39"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However, an increase in rate of children asking their parents to buy FV.</w:t>
            </w:r>
          </w:p>
        </w:tc>
      </w:tr>
      <w:tr w:rsidR="00C56E07" w:rsidRPr="00C56E07" w14:paraId="281FFAAF" w14:textId="77777777" w:rsidTr="008F6F40">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1843" w:type="dxa"/>
          </w:tcPr>
          <w:p w14:paraId="68545C50" w14:textId="77777777" w:rsidR="0040531E" w:rsidRPr="00C56E07" w:rsidRDefault="0040531E" w:rsidP="0040531E">
            <w:pPr>
              <w:rPr>
                <w:rFonts w:asciiTheme="majorBidi" w:hAnsiTheme="majorBidi" w:cstheme="majorBidi"/>
                <w:b w:val="0"/>
                <w:color w:val="000000" w:themeColor="text1"/>
                <w:lang w:val="da-DK"/>
              </w:rPr>
            </w:pPr>
            <w:r w:rsidRPr="00C56E07">
              <w:rPr>
                <w:rFonts w:asciiTheme="majorBidi" w:hAnsiTheme="majorBidi" w:cstheme="majorBidi"/>
                <w:color w:val="000000" w:themeColor="text1"/>
                <w:lang w:val="da-DK"/>
              </w:rPr>
              <w:t>*Olsho et al. (2015), Fresh Fruit and Vegetable Program (FFVP)</w:t>
            </w:r>
          </w:p>
          <w:p w14:paraId="17E41A3F" w14:textId="07665CD5" w:rsidR="0040531E" w:rsidRPr="00C56E07" w:rsidRDefault="0040531E" w:rsidP="0040531E">
            <w:pPr>
              <w:rPr>
                <w:rFonts w:asciiTheme="majorBidi" w:hAnsiTheme="majorBidi" w:cstheme="majorBidi"/>
                <w:color w:val="000000" w:themeColor="text1"/>
                <w:lang w:val="da-DK"/>
              </w:rPr>
            </w:pPr>
            <w:r w:rsidRPr="00C56E07">
              <w:rPr>
                <w:rFonts w:asciiTheme="majorBidi" w:hAnsiTheme="majorBidi" w:cstheme="majorBidi"/>
                <w:color w:val="000000" w:themeColor="text1"/>
                <w:lang w:val="da-DK"/>
              </w:rPr>
              <w:t>USA</w:t>
            </w:r>
          </w:p>
        </w:tc>
        <w:tc>
          <w:tcPr>
            <w:tcW w:w="1554" w:type="dxa"/>
          </w:tcPr>
          <w:p w14:paraId="7D03FCD7"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4696 children, aged 9-11 years old </w:t>
            </w:r>
          </w:p>
          <w:p w14:paraId="1D07BD6B"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4CF9D1C"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993" w:type="dxa"/>
          </w:tcPr>
          <w:p w14:paraId="4BCAF3D1" w14:textId="4CFA6858"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CT</w:t>
            </w:r>
          </w:p>
        </w:tc>
        <w:tc>
          <w:tcPr>
            <w:tcW w:w="1559" w:type="dxa"/>
          </w:tcPr>
          <w:p w14:paraId="3D81D3D5"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w:t>
            </w:r>
          </w:p>
          <w:p w14:paraId="38A86061"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E864673" w14:textId="5B3C42EB"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no intervention </w:t>
            </w:r>
          </w:p>
          <w:p w14:paraId="31E02489" w14:textId="7EE67C93"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B460750" w14:textId="22AB6F6A"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25DDF546" w14:textId="4F174802"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B325CCD" w14:textId="14554894"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7049821D"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 xml:space="preserve"> </w:t>
            </w:r>
          </w:p>
          <w:p w14:paraId="43F87F0E"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4F1198A8"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24-hour dietary recall completed by research staff</w:t>
            </w:r>
          </w:p>
          <w:p w14:paraId="711A4443"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7B9B960"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F2F05AB"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39F932D5" w14:textId="4B09553E"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FV consumption of 0.23 cups/day (0.25 in school and 0.07 outside of school) at post-intervention. </w:t>
            </w:r>
          </w:p>
        </w:tc>
      </w:tr>
      <w:tr w:rsidR="00C56E07" w:rsidRPr="00C56E07" w14:paraId="2B6D8B31" w14:textId="77777777" w:rsidTr="008F6F40">
        <w:trPr>
          <w:trHeight w:val="993"/>
        </w:trPr>
        <w:tc>
          <w:tcPr>
            <w:cnfStyle w:val="001000000000" w:firstRow="0" w:lastRow="0" w:firstColumn="1" w:lastColumn="0" w:oddVBand="0" w:evenVBand="0" w:oddHBand="0" w:evenHBand="0" w:firstRowFirstColumn="0" w:firstRowLastColumn="0" w:lastRowFirstColumn="0" w:lastRowLastColumn="0"/>
            <w:tcW w:w="1843" w:type="dxa"/>
          </w:tcPr>
          <w:p w14:paraId="291B6516" w14:textId="249ABDD9" w:rsidR="0040531E" w:rsidRPr="00C56E07" w:rsidRDefault="0040531E" w:rsidP="0040531E">
            <w:pPr>
              <w:rPr>
                <w:rFonts w:asciiTheme="majorBidi" w:hAnsiTheme="majorBidi" w:cstheme="majorBidi"/>
                <w:color w:val="000000" w:themeColor="text1"/>
                <w:lang w:val="nl-NL"/>
              </w:rPr>
            </w:pPr>
            <w:r w:rsidRPr="00C56E07">
              <w:rPr>
                <w:rFonts w:asciiTheme="majorBidi" w:hAnsiTheme="majorBidi" w:cstheme="majorBidi"/>
                <w:color w:val="000000" w:themeColor="text1"/>
                <w:lang w:val="nl-NL"/>
              </w:rPr>
              <w:t>Methner et al. (2016), European School Fruit Scheme (SFS) Germany</w:t>
            </w:r>
          </w:p>
        </w:tc>
        <w:tc>
          <w:tcPr>
            <w:tcW w:w="1554" w:type="dxa"/>
          </w:tcPr>
          <w:p w14:paraId="5F71F251"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499 children,  aged 6-11 years old</w:t>
            </w:r>
          </w:p>
          <w:p w14:paraId="3169F384"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B01B7AA"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993" w:type="dxa"/>
          </w:tcPr>
          <w:p w14:paraId="2BEFB0DA" w14:textId="48AFE844"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CT</w:t>
            </w:r>
          </w:p>
        </w:tc>
        <w:tc>
          <w:tcPr>
            <w:tcW w:w="1559" w:type="dxa"/>
          </w:tcPr>
          <w:p w14:paraId="1F6E6653"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FV provision</w:t>
            </w:r>
          </w:p>
          <w:p w14:paraId="69584E06"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BB62E24"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no intervention </w:t>
            </w:r>
          </w:p>
          <w:p w14:paraId="171525D9"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A19173F" w14:textId="77777777" w:rsidR="0040531E"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418C1878" w14:textId="77777777"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9AA8A0F" w14:textId="77777777"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25606899" w14:textId="7D96B4FF"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2159B898"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24-dietary recall completed by children</w:t>
            </w:r>
          </w:p>
          <w:p w14:paraId="0A0B72FE"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4473098"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A202B81"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F31F077"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E998168"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69E3080E"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FV consumption of 0.76 times/day at post-intervention. </w:t>
            </w:r>
          </w:p>
          <w:p w14:paraId="62066C17"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C56E07" w:rsidRPr="00C56E07" w14:paraId="796DA0CF" w14:textId="7C8BE85D" w:rsidTr="008F6F40">
        <w:trPr>
          <w:cnfStyle w:val="000000100000" w:firstRow="0" w:lastRow="0" w:firstColumn="0" w:lastColumn="0" w:oddVBand="0" w:evenVBand="0" w:oddHBand="1" w:evenHBand="0" w:firstRowFirstColumn="0" w:firstRowLastColumn="0" w:lastRowFirstColumn="0" w:lastRowLastColumn="0"/>
          <w:trHeight w:val="4304"/>
        </w:trPr>
        <w:tc>
          <w:tcPr>
            <w:cnfStyle w:val="001000000000" w:firstRow="0" w:lastRow="0" w:firstColumn="1" w:lastColumn="0" w:oddVBand="0" w:evenVBand="0" w:oddHBand="0" w:evenHBand="0" w:firstRowFirstColumn="0" w:firstRowLastColumn="0" w:lastRowFirstColumn="0" w:lastRowLastColumn="0"/>
            <w:tcW w:w="1843" w:type="dxa"/>
          </w:tcPr>
          <w:p w14:paraId="090E60DB" w14:textId="15BBDFA4" w:rsidR="0040531E" w:rsidRPr="00C56E07" w:rsidRDefault="0040531E" w:rsidP="0040531E">
            <w:pPr>
              <w:rPr>
                <w:rFonts w:asciiTheme="majorBidi" w:hAnsiTheme="majorBidi" w:cstheme="majorBidi"/>
                <w:b w:val="0"/>
                <w:color w:val="000000" w:themeColor="text1"/>
              </w:rPr>
            </w:pPr>
            <w:r w:rsidRPr="00C56E07">
              <w:rPr>
                <w:rFonts w:asciiTheme="majorBidi" w:hAnsiTheme="majorBidi" w:cstheme="majorBidi"/>
                <w:color w:val="000000" w:themeColor="text1"/>
              </w:rPr>
              <w:t>Gold et al. (2017), Fresh Fruit and Vegetable Program (FFVP)</w:t>
            </w:r>
          </w:p>
          <w:p w14:paraId="09883297" w14:textId="07A65AC6" w:rsidR="0040531E" w:rsidRPr="00C56E07" w:rsidRDefault="0040531E" w:rsidP="0040531E">
            <w:pPr>
              <w:rPr>
                <w:rFonts w:asciiTheme="majorBidi" w:hAnsiTheme="majorBidi" w:cstheme="majorBidi"/>
                <w:b w:val="0"/>
                <w:color w:val="000000" w:themeColor="text1"/>
              </w:rPr>
            </w:pPr>
            <w:r w:rsidRPr="00C56E07">
              <w:rPr>
                <w:rFonts w:asciiTheme="majorBidi" w:hAnsiTheme="majorBidi" w:cstheme="majorBidi"/>
                <w:color w:val="000000" w:themeColor="text1"/>
              </w:rPr>
              <w:t>USA</w:t>
            </w:r>
          </w:p>
        </w:tc>
        <w:tc>
          <w:tcPr>
            <w:tcW w:w="1554" w:type="dxa"/>
          </w:tcPr>
          <w:p w14:paraId="3B19DAEC" w14:textId="247F5BCA"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662 children, aged 8-9 years old </w:t>
            </w:r>
          </w:p>
          <w:p w14:paraId="69F050FF"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DE6E18B"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993" w:type="dxa"/>
          </w:tcPr>
          <w:p w14:paraId="4911985A" w14:textId="5EC993A1"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CT</w:t>
            </w:r>
          </w:p>
        </w:tc>
        <w:tc>
          <w:tcPr>
            <w:tcW w:w="1559" w:type="dxa"/>
          </w:tcPr>
          <w:p w14:paraId="68BC60F6" w14:textId="462A40C5"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Group I: FV provision</w:t>
            </w:r>
          </w:p>
          <w:p w14:paraId="3F1AB5DC" w14:textId="77777777" w:rsidR="000A78B4" w:rsidRPr="00C56E07" w:rsidRDefault="000A78B4"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4DD94F1" w14:textId="2E492C7B"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Group II: FV </w:t>
            </w:r>
            <w:r w:rsidR="000A78B4" w:rsidRPr="00C56E07">
              <w:rPr>
                <w:rFonts w:asciiTheme="majorBidi" w:hAnsiTheme="majorBidi" w:cstheme="majorBidi"/>
                <w:color w:val="000000" w:themeColor="text1"/>
              </w:rPr>
              <w:t>provision</w:t>
            </w:r>
            <w:r w:rsidRPr="00C56E07">
              <w:rPr>
                <w:rFonts w:asciiTheme="majorBidi" w:hAnsiTheme="majorBidi" w:cstheme="majorBidi"/>
                <w:color w:val="000000" w:themeColor="text1"/>
              </w:rPr>
              <w:t xml:space="preserve"> and nutrition education </w:t>
            </w:r>
          </w:p>
          <w:p w14:paraId="77B1FA6F" w14:textId="77777777" w:rsidR="003B7979" w:rsidRPr="00C56E07" w:rsidRDefault="003B7979"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82F68BB" w14:textId="774A47D0"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Group III: FV provision; nutrition education; and taste testing </w:t>
            </w:r>
          </w:p>
          <w:p w14:paraId="67D29CC2"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1288027" w14:textId="3E7F18D2"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no intervention </w:t>
            </w:r>
          </w:p>
          <w:p w14:paraId="2CE8130C" w14:textId="5E2F7645"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5DD916C5" w14:textId="670763CA"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(1.5 month)</w:t>
            </w:r>
          </w:p>
          <w:p w14:paraId="218C22D0" w14:textId="182044A8"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8F69243" w14:textId="4657ADF1"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7B646981"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D674C8A" w14:textId="2173F24D"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596D3074" w14:textId="6367A253"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FFQ completed by children</w:t>
            </w:r>
          </w:p>
          <w:p w14:paraId="4CE8B9FE"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EF02911"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4E645069" w14:textId="439E00B4"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An increase in F consumption of 3.7 times/day with no effect on V consumption.</w:t>
            </w:r>
          </w:p>
        </w:tc>
      </w:tr>
      <w:tr w:rsidR="00C56E07" w:rsidRPr="00C56E07" w14:paraId="64B3BA4F" w14:textId="2062CD8D" w:rsidTr="008F6F40">
        <w:trPr>
          <w:trHeight w:val="67"/>
        </w:trPr>
        <w:tc>
          <w:tcPr>
            <w:cnfStyle w:val="001000000000" w:firstRow="0" w:lastRow="0" w:firstColumn="1" w:lastColumn="0" w:oddVBand="0" w:evenVBand="0" w:oddHBand="0" w:evenHBand="0" w:firstRowFirstColumn="0" w:firstRowLastColumn="0" w:lastRowFirstColumn="0" w:lastRowLastColumn="0"/>
            <w:tcW w:w="1843" w:type="dxa"/>
          </w:tcPr>
          <w:p w14:paraId="5D24E36C" w14:textId="77777777" w:rsidR="0040531E" w:rsidRPr="00C56E07" w:rsidRDefault="0040531E" w:rsidP="0040531E">
            <w:pPr>
              <w:rPr>
                <w:rFonts w:asciiTheme="majorBidi" w:hAnsiTheme="majorBidi" w:cstheme="majorBidi"/>
                <w:b w:val="0"/>
                <w:color w:val="000000" w:themeColor="text1"/>
                <w:lang w:val="nl-NL"/>
              </w:rPr>
            </w:pPr>
            <w:r w:rsidRPr="00C56E07">
              <w:rPr>
                <w:rFonts w:asciiTheme="majorBidi" w:hAnsiTheme="majorBidi" w:cstheme="majorBidi"/>
                <w:color w:val="000000" w:themeColor="text1"/>
                <w:lang w:val="nl-NL"/>
              </w:rPr>
              <w:t>Roccaldo et al. (2017), School Fruit Scheme (SFS),</w:t>
            </w:r>
          </w:p>
          <w:p w14:paraId="6B358DA2" w14:textId="77777777" w:rsidR="0040531E" w:rsidRPr="00C56E07" w:rsidRDefault="0040531E" w:rsidP="0040531E">
            <w:pPr>
              <w:rPr>
                <w:rFonts w:asciiTheme="majorBidi" w:hAnsiTheme="majorBidi" w:cstheme="majorBidi"/>
                <w:b w:val="0"/>
                <w:color w:val="000000" w:themeColor="text1"/>
              </w:rPr>
            </w:pPr>
            <w:r w:rsidRPr="00C56E07">
              <w:rPr>
                <w:rFonts w:asciiTheme="majorBidi" w:hAnsiTheme="majorBidi" w:cstheme="majorBidi"/>
                <w:color w:val="000000" w:themeColor="text1"/>
              </w:rPr>
              <w:t>Italy</w:t>
            </w:r>
          </w:p>
          <w:p w14:paraId="17562121" w14:textId="09D43B67" w:rsidR="0040531E" w:rsidRPr="00C56E07" w:rsidRDefault="0040531E" w:rsidP="0040531E">
            <w:pPr>
              <w:rPr>
                <w:rFonts w:asciiTheme="majorBidi" w:hAnsiTheme="majorBidi" w:cstheme="majorBidi"/>
                <w:b w:val="0"/>
                <w:color w:val="000000" w:themeColor="text1"/>
                <w:lang w:val="nl-NL"/>
              </w:rPr>
            </w:pPr>
          </w:p>
        </w:tc>
        <w:tc>
          <w:tcPr>
            <w:tcW w:w="1554" w:type="dxa"/>
          </w:tcPr>
          <w:p w14:paraId="0087732C"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494 children, aged 8-10 years old</w:t>
            </w:r>
          </w:p>
          <w:p w14:paraId="675A0113"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B6F0DF3"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rPr>
            </w:pPr>
          </w:p>
        </w:tc>
        <w:tc>
          <w:tcPr>
            <w:tcW w:w="993" w:type="dxa"/>
          </w:tcPr>
          <w:p w14:paraId="21DABFCC" w14:textId="02E8288C"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CT</w:t>
            </w:r>
          </w:p>
        </w:tc>
        <w:tc>
          <w:tcPr>
            <w:tcW w:w="1559" w:type="dxa"/>
          </w:tcPr>
          <w:p w14:paraId="1F683E5B"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and nutrition education </w:t>
            </w:r>
          </w:p>
          <w:p w14:paraId="7D2CE513"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E5D0DB4"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Control group: FV provision</w:t>
            </w:r>
          </w:p>
          <w:p w14:paraId="12E3795A" w14:textId="2CB8DA22"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A950D30" w14:textId="38E13302"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(1.5 month)</w:t>
            </w:r>
          </w:p>
          <w:p w14:paraId="326EAA0C" w14:textId="5A7E4B6D"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A206FDC" w14:textId="6A8A9743" w:rsidR="00D330A3" w:rsidRPr="00C56E07" w:rsidRDefault="00D330A3"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0E76F03B" w14:textId="0AAFAFB4"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rPr>
            </w:pPr>
          </w:p>
        </w:tc>
        <w:tc>
          <w:tcPr>
            <w:tcW w:w="1701" w:type="dxa"/>
          </w:tcPr>
          <w:p w14:paraId="3BB325B2"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Questionnaire completed by research staff</w:t>
            </w:r>
          </w:p>
          <w:p w14:paraId="03EACFD1"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rPr>
            </w:pPr>
          </w:p>
        </w:tc>
        <w:tc>
          <w:tcPr>
            <w:tcW w:w="1701" w:type="dxa"/>
          </w:tcPr>
          <w:p w14:paraId="62B9F9C0" w14:textId="77777777"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An increase in F consumption of 12.4% in children consuming 1 or 2 servings/day.</w:t>
            </w:r>
          </w:p>
          <w:p w14:paraId="70D93344" w14:textId="77777777" w:rsidR="00004904"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V consumption of 10.7% in children consuming 1 serving/day; and 5.8% in </w:t>
            </w:r>
            <w:r w:rsidRPr="00C56E07">
              <w:rPr>
                <w:rFonts w:asciiTheme="majorBidi" w:hAnsiTheme="majorBidi" w:cstheme="majorBidi"/>
                <w:color w:val="000000" w:themeColor="text1"/>
              </w:rPr>
              <w:lastRenderedPageBreak/>
              <w:t xml:space="preserve">children consuming &gt;1 serving/day at post intervention. </w:t>
            </w:r>
          </w:p>
          <w:p w14:paraId="643724AF" w14:textId="77777777" w:rsidR="00004904" w:rsidRPr="00C56E07" w:rsidRDefault="00004904"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2334A3C" w14:textId="5790AC84" w:rsidR="0040531E" w:rsidRPr="00C56E07" w:rsidRDefault="0040531E" w:rsidP="0040531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olor w:val="000000" w:themeColor="text1"/>
              </w:rPr>
            </w:pPr>
            <w:r w:rsidRPr="00C56E07">
              <w:rPr>
                <w:rFonts w:asciiTheme="majorBidi" w:hAnsiTheme="majorBidi" w:cstheme="majorBidi"/>
                <w:color w:val="000000" w:themeColor="text1"/>
              </w:rPr>
              <w:t>Also, 10% of children reduced their frequency of sweets and candy consumption (p=0.016).</w:t>
            </w:r>
          </w:p>
        </w:tc>
      </w:tr>
      <w:tr w:rsidR="00C56E07" w:rsidRPr="00C56E07" w14:paraId="26C7733A" w14:textId="77777777" w:rsidTr="008F6F4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843" w:type="dxa"/>
          </w:tcPr>
          <w:p w14:paraId="4DF502FE" w14:textId="6A2AF3CD" w:rsidR="0040531E" w:rsidRPr="00C56E07" w:rsidRDefault="0040531E" w:rsidP="0040531E">
            <w:pPr>
              <w:rPr>
                <w:rFonts w:asciiTheme="majorBidi" w:hAnsiTheme="majorBidi" w:cstheme="majorBidi"/>
                <w:b w:val="0"/>
                <w:bCs w:val="0"/>
                <w:color w:val="000000" w:themeColor="text1"/>
                <w:lang w:val="en-CA"/>
              </w:rPr>
            </w:pPr>
            <w:r w:rsidRPr="00C56E07">
              <w:rPr>
                <w:rFonts w:asciiTheme="majorBidi" w:hAnsiTheme="majorBidi" w:cstheme="majorBidi"/>
                <w:color w:val="000000" w:themeColor="text1"/>
                <w:lang w:val="da-DK"/>
              </w:rPr>
              <w:lastRenderedPageBreak/>
              <w:t>Ovrebo et al.</w:t>
            </w:r>
            <w:r w:rsidRPr="00C56E07">
              <w:rPr>
                <w:rFonts w:asciiTheme="majorBidi" w:hAnsiTheme="majorBidi" w:cstheme="majorBidi"/>
                <w:color w:val="000000" w:themeColor="text1"/>
                <w:lang w:val="en-CA"/>
              </w:rPr>
              <w:t xml:space="preserve"> (2019), School Fruit and Vegetable Program, Norway</w:t>
            </w:r>
          </w:p>
        </w:tc>
        <w:tc>
          <w:tcPr>
            <w:tcW w:w="1554" w:type="dxa"/>
          </w:tcPr>
          <w:p w14:paraId="73E083EE"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982 children, aged 10-12 years old </w:t>
            </w:r>
          </w:p>
          <w:p w14:paraId="2B4AC852" w14:textId="77777777" w:rsidR="00B43233" w:rsidRPr="00C56E07" w:rsidRDefault="00B4323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B809700" w14:textId="2B5E2BEB" w:rsidR="00B43233" w:rsidRPr="00C56E07" w:rsidRDefault="00B4323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14-year follow-up (26 year old)</w:t>
            </w:r>
          </w:p>
        </w:tc>
        <w:tc>
          <w:tcPr>
            <w:tcW w:w="993" w:type="dxa"/>
          </w:tcPr>
          <w:p w14:paraId="1F2DB4D7" w14:textId="10676C8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CT</w:t>
            </w:r>
          </w:p>
        </w:tc>
        <w:tc>
          <w:tcPr>
            <w:tcW w:w="1559" w:type="dxa"/>
          </w:tcPr>
          <w:p w14:paraId="06D1A422"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FV provision; and nutrition education</w:t>
            </w:r>
          </w:p>
          <w:p w14:paraId="144D38D7"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04FE25A"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Control I; no intervention</w:t>
            </w:r>
          </w:p>
          <w:p w14:paraId="2CCAD159"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C8D5697" w14:textId="77777777"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Control II: Free FV</w:t>
            </w:r>
          </w:p>
          <w:p w14:paraId="0EE42E32" w14:textId="77777777"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9C877E7" w14:textId="77777777"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1E1350FF" w14:textId="77777777"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377F6DC7" w14:textId="6363D4B9" w:rsidR="00D330A3" w:rsidRPr="00C56E07" w:rsidRDefault="00D330A3"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(14 years)</w:t>
            </w:r>
          </w:p>
        </w:tc>
        <w:tc>
          <w:tcPr>
            <w:tcW w:w="1701" w:type="dxa"/>
          </w:tcPr>
          <w:p w14:paraId="2EA344AF" w14:textId="6108D548"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24-hour recall completed by children and parents</w:t>
            </w:r>
          </w:p>
        </w:tc>
        <w:tc>
          <w:tcPr>
            <w:tcW w:w="1701" w:type="dxa"/>
          </w:tcPr>
          <w:p w14:paraId="488EBBCD" w14:textId="2AEB067F" w:rsidR="0040531E" w:rsidRPr="00C56E07" w:rsidRDefault="0040531E" w:rsidP="0040531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No effect of the educational program alone or combined with FV provision on children and parents’ consumption of FVs. </w:t>
            </w:r>
          </w:p>
        </w:tc>
      </w:tr>
      <w:tr w:rsidR="00C56E07" w:rsidRPr="00C56E07" w14:paraId="66D97EC8" w14:textId="77777777" w:rsidTr="008F6F40">
        <w:trPr>
          <w:trHeight w:val="441"/>
        </w:trPr>
        <w:tc>
          <w:tcPr>
            <w:cnfStyle w:val="001000000000" w:firstRow="0" w:lastRow="0" w:firstColumn="1" w:lastColumn="0" w:oddVBand="0" w:evenVBand="0" w:oddHBand="0" w:evenHBand="0" w:firstRowFirstColumn="0" w:firstRowLastColumn="0" w:lastRowFirstColumn="0" w:lastRowLastColumn="0"/>
            <w:tcW w:w="9351" w:type="dxa"/>
            <w:gridSpan w:val="6"/>
            <w:tcBorders>
              <w:top w:val="single" w:sz="4" w:space="0" w:color="auto"/>
              <w:bottom w:val="single" w:sz="4" w:space="0" w:color="auto"/>
            </w:tcBorders>
          </w:tcPr>
          <w:p w14:paraId="45C2C265" w14:textId="77777777" w:rsidR="0040531E" w:rsidRPr="00C56E07" w:rsidRDefault="0040531E" w:rsidP="0040531E">
            <w:pPr>
              <w:rPr>
                <w:rFonts w:asciiTheme="majorBidi" w:hAnsiTheme="majorBidi" w:cstheme="majorBidi"/>
                <w:b w:val="0"/>
                <w:bCs w:val="0"/>
                <w:color w:val="000000" w:themeColor="text1"/>
              </w:rPr>
            </w:pPr>
          </w:p>
          <w:p w14:paraId="29E8E658" w14:textId="20275E59" w:rsidR="0040531E" w:rsidRPr="00C56E07" w:rsidRDefault="0040531E" w:rsidP="0040531E">
            <w:pPr>
              <w:rPr>
                <w:rFonts w:asciiTheme="majorBidi" w:hAnsiTheme="majorBidi" w:cstheme="majorBidi"/>
                <w:color w:val="000000" w:themeColor="text1"/>
              </w:rPr>
            </w:pPr>
            <w:r w:rsidRPr="00C56E07">
              <w:rPr>
                <w:rFonts w:asciiTheme="majorBidi" w:hAnsiTheme="majorBidi" w:cstheme="majorBidi"/>
                <w:color w:val="000000" w:themeColor="text1"/>
              </w:rPr>
              <w:t>Study Quality (</w:t>
            </w:r>
            <w:r w:rsidRPr="00C56E07">
              <w:rPr>
                <w:rFonts w:asciiTheme="majorBidi" w:hAnsiTheme="majorBidi" w:cstheme="majorBidi"/>
                <w:i/>
                <w:iCs/>
                <w:color w:val="000000" w:themeColor="text1"/>
              </w:rPr>
              <w:t>n=12</w:t>
            </w:r>
            <w:r w:rsidR="00D535DA" w:rsidRPr="00C56E07">
              <w:rPr>
                <w:rFonts w:asciiTheme="majorBidi" w:hAnsiTheme="majorBidi" w:cstheme="majorBidi"/>
                <w:color w:val="000000" w:themeColor="text1"/>
              </w:rPr>
              <w:t>;</w:t>
            </w:r>
            <w:r w:rsidRPr="00C56E07">
              <w:rPr>
                <w:rFonts w:asciiTheme="majorBidi" w:hAnsiTheme="majorBidi" w:cstheme="majorBidi"/>
                <w:color w:val="000000" w:themeColor="text1"/>
              </w:rPr>
              <w:t xml:space="preserve"> Moderate)</w:t>
            </w:r>
          </w:p>
        </w:tc>
      </w:tr>
      <w:tr w:rsidR="00C56E07" w:rsidRPr="00C56E07" w14:paraId="186CEA19" w14:textId="5DBCE995" w:rsidTr="008F6F40">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tcPr>
          <w:p w14:paraId="7EBF446E" w14:textId="77777777" w:rsidR="00D535DA" w:rsidRPr="00C56E07" w:rsidRDefault="00D535DA" w:rsidP="00D535DA">
            <w:pPr>
              <w:rPr>
                <w:rFonts w:asciiTheme="majorBidi" w:hAnsiTheme="majorBidi" w:cstheme="majorBidi"/>
                <w:b w:val="0"/>
                <w:bCs w:val="0"/>
                <w:color w:val="000000" w:themeColor="text1"/>
                <w:lang w:val="en-CA"/>
              </w:rPr>
            </w:pPr>
            <w:r w:rsidRPr="00C56E07">
              <w:rPr>
                <w:rFonts w:asciiTheme="majorBidi" w:hAnsiTheme="majorBidi" w:cstheme="majorBidi"/>
                <w:color w:val="000000" w:themeColor="text1"/>
                <w:lang w:val="en-CA"/>
              </w:rPr>
              <w:t xml:space="preserve">*Reinaerts et al. (2007), Free FV distribution pilot program, </w:t>
            </w:r>
          </w:p>
          <w:p w14:paraId="0AB121DB" w14:textId="77777777" w:rsidR="00D535DA" w:rsidRPr="00C56E07" w:rsidRDefault="00D535DA" w:rsidP="00D535DA">
            <w:pPr>
              <w:rPr>
                <w:rFonts w:asciiTheme="majorBidi" w:hAnsiTheme="majorBidi" w:cstheme="majorBidi"/>
                <w:b w:val="0"/>
                <w:bCs w:val="0"/>
                <w:color w:val="000000" w:themeColor="text1"/>
                <w:lang w:val="en-CA"/>
              </w:rPr>
            </w:pPr>
            <w:r w:rsidRPr="00C56E07">
              <w:rPr>
                <w:rFonts w:asciiTheme="majorBidi" w:hAnsiTheme="majorBidi" w:cstheme="majorBidi"/>
                <w:color w:val="000000" w:themeColor="text1"/>
                <w:lang w:val="en-CA"/>
              </w:rPr>
              <w:t>Netherlands</w:t>
            </w:r>
          </w:p>
          <w:p w14:paraId="486C85A1" w14:textId="77777777" w:rsidR="00D535DA" w:rsidRPr="00C56E07" w:rsidRDefault="00D535DA" w:rsidP="00D535DA">
            <w:pPr>
              <w:rPr>
                <w:rFonts w:asciiTheme="majorBidi" w:hAnsiTheme="majorBidi" w:cstheme="majorBidi"/>
                <w:b w:val="0"/>
                <w:bCs w:val="0"/>
                <w:color w:val="000000" w:themeColor="text1"/>
                <w:lang w:val="en-CA"/>
              </w:rPr>
            </w:pPr>
          </w:p>
          <w:p w14:paraId="5B46BA43" w14:textId="77777777" w:rsidR="00D535DA" w:rsidRPr="00C56E07" w:rsidRDefault="00D535DA" w:rsidP="00D535DA">
            <w:pPr>
              <w:rPr>
                <w:rFonts w:asciiTheme="majorBidi" w:hAnsiTheme="majorBidi" w:cstheme="majorBidi"/>
                <w:color w:val="000000" w:themeColor="text1"/>
              </w:rPr>
            </w:pPr>
          </w:p>
        </w:tc>
        <w:tc>
          <w:tcPr>
            <w:tcW w:w="1554" w:type="dxa"/>
            <w:tcBorders>
              <w:top w:val="single" w:sz="4" w:space="0" w:color="auto"/>
            </w:tcBorders>
          </w:tcPr>
          <w:p w14:paraId="064F5EBD"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766 children, aged 4-12 years old</w:t>
            </w:r>
          </w:p>
          <w:p w14:paraId="2DF225B2"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48EA0EA"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993" w:type="dxa"/>
            <w:tcBorders>
              <w:top w:val="single" w:sz="4" w:space="0" w:color="auto"/>
            </w:tcBorders>
          </w:tcPr>
          <w:p w14:paraId="40DBAAF5" w14:textId="3D9CD782"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RCT</w:t>
            </w:r>
          </w:p>
        </w:tc>
        <w:tc>
          <w:tcPr>
            <w:tcW w:w="1559" w:type="dxa"/>
            <w:tcBorders>
              <w:top w:val="single" w:sz="4" w:space="0" w:color="auto"/>
            </w:tcBorders>
          </w:tcPr>
          <w:p w14:paraId="450478C2"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Group I: FV provision </w:t>
            </w:r>
          </w:p>
          <w:p w14:paraId="57997ED8"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36A4128A" w14:textId="483C2FFE"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Group II: Nutrition education</w:t>
            </w:r>
            <w:r w:rsidR="000A78B4" w:rsidRPr="00C56E07">
              <w:rPr>
                <w:rFonts w:asciiTheme="majorBidi" w:hAnsiTheme="majorBidi" w:cstheme="majorBidi"/>
                <w:color w:val="000000" w:themeColor="text1"/>
              </w:rPr>
              <w:t>;</w:t>
            </w:r>
            <w:r w:rsidRPr="00C56E07">
              <w:rPr>
                <w:rFonts w:asciiTheme="majorBidi" w:hAnsiTheme="majorBidi" w:cstheme="majorBidi"/>
                <w:color w:val="000000" w:themeColor="text1"/>
              </w:rPr>
              <w:t xml:space="preserve"> and parental involvement </w:t>
            </w:r>
          </w:p>
          <w:p w14:paraId="4F680B74"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58C3A61" w14:textId="07E49B65"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Group III: no intervention </w:t>
            </w:r>
          </w:p>
          <w:p w14:paraId="682A3187" w14:textId="35BAFEF5" w:rsidR="00D330A3" w:rsidRPr="00C56E07" w:rsidRDefault="00D330A3"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1D3BA98" w14:textId="59D40ED0" w:rsidR="00D330A3"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374925E4" w14:textId="0C3F7DFD"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AD1046F" w14:textId="16027814"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4FA881E4"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E8BDBD3"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EBFED79" w14:textId="0BA92B43"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Borders>
              <w:top w:val="single" w:sz="4" w:space="0" w:color="auto"/>
            </w:tcBorders>
          </w:tcPr>
          <w:p w14:paraId="267CF8E2"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24-hour dietary recall completed by children, and FFQ completed by parents</w:t>
            </w:r>
          </w:p>
          <w:p w14:paraId="2364B7AA"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54062B33"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Borders>
              <w:top w:val="single" w:sz="4" w:space="0" w:color="auto"/>
            </w:tcBorders>
          </w:tcPr>
          <w:p w14:paraId="0BB42144" w14:textId="69E6CC1F"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of 0.2 portions/day in F consumption in both programs.  However, the distribution program was more effective (+22-32%) in increasing children’s consumption of V intake at home although no efforts were made to increase their intake. </w:t>
            </w:r>
          </w:p>
        </w:tc>
      </w:tr>
      <w:tr w:rsidR="00C56E07" w:rsidRPr="00C56E07" w14:paraId="55ABBD0F" w14:textId="77777777" w:rsidTr="008F6F40">
        <w:trPr>
          <w:trHeight w:val="718"/>
        </w:trPr>
        <w:tc>
          <w:tcPr>
            <w:cnfStyle w:val="001000000000" w:firstRow="0" w:lastRow="0" w:firstColumn="1" w:lastColumn="0" w:oddVBand="0" w:evenVBand="0" w:oddHBand="0" w:evenHBand="0" w:firstRowFirstColumn="0" w:firstRowLastColumn="0" w:lastRowFirstColumn="0" w:lastRowLastColumn="0"/>
            <w:tcW w:w="1843" w:type="dxa"/>
          </w:tcPr>
          <w:p w14:paraId="6E5A4700" w14:textId="77777777" w:rsidR="00D535DA" w:rsidRPr="00C56E07" w:rsidRDefault="00D535DA" w:rsidP="00D535DA">
            <w:pPr>
              <w:rPr>
                <w:rFonts w:asciiTheme="majorBidi" w:hAnsiTheme="majorBidi" w:cstheme="majorBidi"/>
                <w:b w:val="0"/>
                <w:bCs w:val="0"/>
                <w:color w:val="000000" w:themeColor="text1"/>
                <w:lang w:val="en-CA"/>
              </w:rPr>
            </w:pPr>
            <w:r w:rsidRPr="00C56E07">
              <w:rPr>
                <w:rFonts w:asciiTheme="majorBidi" w:hAnsiTheme="majorBidi" w:cstheme="majorBidi"/>
                <w:color w:val="000000" w:themeColor="text1"/>
                <w:lang w:val="en-CA"/>
              </w:rPr>
              <w:lastRenderedPageBreak/>
              <w:t>Reinaerts et al. (2008), Free FV distribution pilot program,</w:t>
            </w:r>
          </w:p>
          <w:p w14:paraId="1862B421" w14:textId="77777777" w:rsidR="00D535DA" w:rsidRPr="00C56E07" w:rsidRDefault="00D535DA" w:rsidP="00D535DA">
            <w:pPr>
              <w:rPr>
                <w:rFonts w:asciiTheme="majorBidi" w:hAnsiTheme="majorBidi" w:cstheme="majorBidi"/>
                <w:b w:val="0"/>
                <w:bCs w:val="0"/>
                <w:color w:val="000000" w:themeColor="text1"/>
              </w:rPr>
            </w:pPr>
            <w:r w:rsidRPr="00C56E07">
              <w:rPr>
                <w:rFonts w:asciiTheme="majorBidi" w:hAnsiTheme="majorBidi" w:cstheme="majorBidi"/>
                <w:color w:val="000000" w:themeColor="text1"/>
              </w:rPr>
              <w:t>Netherlands</w:t>
            </w:r>
          </w:p>
          <w:p w14:paraId="641B0C7E" w14:textId="77777777" w:rsidR="00D535DA" w:rsidRPr="00C56E07" w:rsidRDefault="00D535DA" w:rsidP="00D535DA">
            <w:pPr>
              <w:rPr>
                <w:rFonts w:asciiTheme="majorBidi" w:hAnsiTheme="majorBidi" w:cstheme="majorBidi"/>
                <w:color w:val="000000" w:themeColor="text1"/>
                <w:lang w:val="en-CA"/>
              </w:rPr>
            </w:pPr>
          </w:p>
        </w:tc>
        <w:tc>
          <w:tcPr>
            <w:tcW w:w="1554" w:type="dxa"/>
          </w:tcPr>
          <w:p w14:paraId="1DA50379"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436 children, aged 4-12 years old</w:t>
            </w:r>
          </w:p>
          <w:p w14:paraId="5E82F63F"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CBB2B64"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993" w:type="dxa"/>
          </w:tcPr>
          <w:p w14:paraId="337C9191" w14:textId="612DBF0D"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RCT</w:t>
            </w:r>
          </w:p>
        </w:tc>
        <w:tc>
          <w:tcPr>
            <w:tcW w:w="1559" w:type="dxa"/>
          </w:tcPr>
          <w:p w14:paraId="330752B4"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Group I: FV provision </w:t>
            </w:r>
          </w:p>
          <w:p w14:paraId="3AFC9C55"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80633A9" w14:textId="4809FDC9"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Group II: Nutrition education</w:t>
            </w:r>
            <w:r w:rsidR="000A78B4" w:rsidRPr="00C56E07">
              <w:rPr>
                <w:rFonts w:asciiTheme="majorBidi" w:hAnsiTheme="majorBidi" w:cstheme="majorBidi"/>
                <w:color w:val="000000" w:themeColor="text1"/>
              </w:rPr>
              <w:t>;</w:t>
            </w:r>
            <w:r w:rsidRPr="00C56E07">
              <w:rPr>
                <w:rFonts w:asciiTheme="majorBidi" w:hAnsiTheme="majorBidi" w:cstheme="majorBidi"/>
                <w:color w:val="000000" w:themeColor="text1"/>
              </w:rPr>
              <w:t xml:space="preserve"> and parental involvement </w:t>
            </w:r>
          </w:p>
          <w:p w14:paraId="70F89882"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BFFA353" w14:textId="77C5499D"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Group III: no intervention </w:t>
            </w:r>
          </w:p>
          <w:p w14:paraId="66A60EA2" w14:textId="0B8C4DC6"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0904E24" w14:textId="13D1EF6C"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77DAAF6A" w14:textId="1B8863A8"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5A63D81B" w14:textId="1164585D"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(12 month)</w:t>
            </w:r>
          </w:p>
          <w:p w14:paraId="69295070"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CE9336E"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70FFB5BF"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24-hour dietary recall completed by children, FFQ completed by parents</w:t>
            </w:r>
          </w:p>
          <w:p w14:paraId="1CEC5128"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966CEF1"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681DAE11" w14:textId="30F22D3F"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An increase of V (3.25g/day) consumption and F (0.09 portions/day) at follow-up II for free distribution program. As for follow-up I, F intake was similar as of Reinaerts et al. (2007) 0.21 portions/day and 6.45 g/day for V.</w:t>
            </w:r>
          </w:p>
        </w:tc>
      </w:tr>
      <w:tr w:rsidR="00C56E07" w:rsidRPr="00C56E07" w14:paraId="539DAAB8" w14:textId="77777777" w:rsidTr="008F6F40">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843" w:type="dxa"/>
          </w:tcPr>
          <w:p w14:paraId="48855B69" w14:textId="6FFD82B8" w:rsidR="00D535DA" w:rsidRPr="00C56E07" w:rsidRDefault="008F6F40" w:rsidP="00D535DA">
            <w:pPr>
              <w:rPr>
                <w:rFonts w:asciiTheme="majorBidi" w:hAnsiTheme="majorBidi" w:cstheme="majorBidi"/>
                <w:color w:val="000000" w:themeColor="text1"/>
                <w:lang w:val="nl-NL"/>
              </w:rPr>
            </w:pPr>
            <w:r w:rsidRPr="00C56E07">
              <w:rPr>
                <w:rFonts w:asciiTheme="majorBidi" w:hAnsiTheme="majorBidi" w:cstheme="majorBidi"/>
                <w:color w:val="000000" w:themeColor="text1"/>
                <w:lang w:val="nl-NL"/>
              </w:rPr>
              <w:t>*</w:t>
            </w:r>
            <w:r w:rsidR="00D535DA" w:rsidRPr="00C56E07">
              <w:rPr>
                <w:rFonts w:asciiTheme="majorBidi" w:hAnsiTheme="majorBidi" w:cstheme="majorBidi"/>
                <w:color w:val="000000" w:themeColor="text1"/>
                <w:lang w:val="nl-NL"/>
              </w:rPr>
              <w:t>Tak et al. (2008), Schoolgruiten, Netherlands</w:t>
            </w:r>
          </w:p>
        </w:tc>
        <w:tc>
          <w:tcPr>
            <w:tcW w:w="1554" w:type="dxa"/>
          </w:tcPr>
          <w:p w14:paraId="419DF3B1"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769 children, aged 9-11 years old</w:t>
            </w:r>
          </w:p>
          <w:p w14:paraId="639A9528"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3F109D44"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993" w:type="dxa"/>
          </w:tcPr>
          <w:p w14:paraId="7B6E1689" w14:textId="3C5900CA"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CT</w:t>
            </w:r>
          </w:p>
        </w:tc>
        <w:tc>
          <w:tcPr>
            <w:tcW w:w="1559" w:type="dxa"/>
          </w:tcPr>
          <w:p w14:paraId="3D801661"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and nutrition education  </w:t>
            </w:r>
          </w:p>
          <w:p w14:paraId="75E76EA3"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A8C5687"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no intervention </w:t>
            </w:r>
          </w:p>
          <w:p w14:paraId="04E067DE"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30ACA1F" w14:textId="77777777" w:rsidR="00D535DA"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5933FBE0" w14:textId="77777777"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96387FF" w14:textId="28804C6D"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(12 month)</w:t>
            </w:r>
          </w:p>
        </w:tc>
        <w:tc>
          <w:tcPr>
            <w:tcW w:w="1701" w:type="dxa"/>
          </w:tcPr>
          <w:p w14:paraId="2FFD5590"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FFQ completed by parents and children</w:t>
            </w:r>
          </w:p>
          <w:p w14:paraId="24C84BB5"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330D22CA"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9FC7687"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55BD60A"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A650FCA"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161A06D5" w14:textId="77777777" w:rsidR="00004904"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of F consumption at 0.15 servings per day. </w:t>
            </w:r>
          </w:p>
          <w:p w14:paraId="2800D936" w14:textId="77777777" w:rsidR="00004904" w:rsidRPr="00C56E07" w:rsidRDefault="00004904"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F2EEB91" w14:textId="7F84E2E1"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However, no significant effects on V consumption were observed. </w:t>
            </w:r>
          </w:p>
          <w:p w14:paraId="360FDA6A"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21B7D2A" w14:textId="193AEBF4"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Increased awareness of the knowledge of recommended intake levels and children appreciation of the program.</w:t>
            </w:r>
          </w:p>
        </w:tc>
      </w:tr>
      <w:tr w:rsidR="00C56E07" w:rsidRPr="00C56E07" w14:paraId="241F4018" w14:textId="77777777" w:rsidTr="008F6F40">
        <w:trPr>
          <w:trHeight w:val="718"/>
        </w:trPr>
        <w:tc>
          <w:tcPr>
            <w:cnfStyle w:val="001000000000" w:firstRow="0" w:lastRow="0" w:firstColumn="1" w:lastColumn="0" w:oddVBand="0" w:evenVBand="0" w:oddHBand="0" w:evenHBand="0" w:firstRowFirstColumn="0" w:firstRowLastColumn="0" w:lastRowFirstColumn="0" w:lastRowLastColumn="0"/>
            <w:tcW w:w="1843" w:type="dxa"/>
          </w:tcPr>
          <w:p w14:paraId="4C7EF2EF" w14:textId="77777777" w:rsidR="00D535DA" w:rsidRPr="00C56E07" w:rsidRDefault="00D535DA" w:rsidP="00D535DA">
            <w:pPr>
              <w:rPr>
                <w:rFonts w:asciiTheme="majorBidi" w:hAnsiTheme="majorBidi" w:cstheme="majorBidi"/>
                <w:b w:val="0"/>
                <w:color w:val="000000" w:themeColor="text1"/>
              </w:rPr>
            </w:pPr>
            <w:r w:rsidRPr="00C56E07">
              <w:rPr>
                <w:rFonts w:asciiTheme="majorBidi" w:hAnsiTheme="majorBidi" w:cstheme="majorBidi"/>
                <w:color w:val="000000" w:themeColor="text1"/>
              </w:rPr>
              <w:t>Clarke et al. (2009), Free Fruit and Vegetable initiative (FFVI)</w:t>
            </w:r>
          </w:p>
          <w:p w14:paraId="3D3AAA18" w14:textId="77777777" w:rsidR="00D535DA" w:rsidRPr="00C56E07" w:rsidRDefault="00D535DA" w:rsidP="00D535DA">
            <w:pPr>
              <w:rPr>
                <w:rFonts w:asciiTheme="majorBidi" w:hAnsiTheme="majorBidi" w:cstheme="majorBidi"/>
                <w:bCs w:val="0"/>
                <w:color w:val="000000" w:themeColor="text1"/>
              </w:rPr>
            </w:pPr>
            <w:r w:rsidRPr="00C56E07">
              <w:rPr>
                <w:rFonts w:asciiTheme="majorBidi" w:hAnsiTheme="majorBidi" w:cstheme="majorBidi"/>
                <w:color w:val="000000" w:themeColor="text1"/>
              </w:rPr>
              <w:t>Scotland</w:t>
            </w:r>
          </w:p>
          <w:p w14:paraId="4AA6AF86" w14:textId="77777777" w:rsidR="00D535DA" w:rsidRPr="00C56E07" w:rsidRDefault="00D535DA" w:rsidP="00D535DA">
            <w:pPr>
              <w:rPr>
                <w:rFonts w:asciiTheme="majorBidi" w:hAnsiTheme="majorBidi" w:cstheme="majorBidi"/>
                <w:color w:val="000000" w:themeColor="text1"/>
                <w:lang w:val="en-CA"/>
              </w:rPr>
            </w:pPr>
          </w:p>
        </w:tc>
        <w:tc>
          <w:tcPr>
            <w:tcW w:w="1554" w:type="dxa"/>
          </w:tcPr>
          <w:p w14:paraId="0E9C2A72"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878 children, aged 4.5-12 years old</w:t>
            </w:r>
          </w:p>
          <w:p w14:paraId="77A895E5"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993" w:type="dxa"/>
          </w:tcPr>
          <w:p w14:paraId="198B79D0" w14:textId="18151515"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Before/after</w:t>
            </w:r>
          </w:p>
        </w:tc>
        <w:tc>
          <w:tcPr>
            <w:tcW w:w="1559" w:type="dxa"/>
          </w:tcPr>
          <w:p w14:paraId="7BD68CE9"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peer modelling; and rewards </w:t>
            </w:r>
          </w:p>
          <w:p w14:paraId="70E8AF04"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98F2DB5" w14:textId="5D00CA29"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w:t>
            </w:r>
            <w:r w:rsidR="000A78B4" w:rsidRPr="00C56E07">
              <w:rPr>
                <w:rFonts w:asciiTheme="majorBidi" w:hAnsiTheme="majorBidi" w:cstheme="majorBidi"/>
                <w:color w:val="000000" w:themeColor="text1"/>
              </w:rPr>
              <w:t>None</w:t>
            </w:r>
          </w:p>
          <w:p w14:paraId="02587B90" w14:textId="1788EFAC"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B5F6157" w14:textId="55E0BAF0"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(0.75 month)</w:t>
            </w:r>
          </w:p>
          <w:p w14:paraId="297060A1" w14:textId="5737D95A"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49A3BDF" w14:textId="554472CC"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74D938F7"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6CCF1B6" w14:textId="4C6B4F1F"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 </w:t>
            </w:r>
          </w:p>
        </w:tc>
        <w:tc>
          <w:tcPr>
            <w:tcW w:w="1701" w:type="dxa"/>
          </w:tcPr>
          <w:p w14:paraId="4BC7279C"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Questionnaire completed by children</w:t>
            </w:r>
          </w:p>
          <w:p w14:paraId="32477339"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F61A217"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3208A8AE" w14:textId="77777777" w:rsidR="00004904"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FV consumption of 5 portions or more at school while home consumption remained stable. </w:t>
            </w:r>
          </w:p>
          <w:p w14:paraId="41046A20" w14:textId="77777777" w:rsidR="00004904" w:rsidRPr="00C56E07" w:rsidRDefault="00004904"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F94376D" w14:textId="113BDFC6"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Also, the program </w:t>
            </w:r>
            <w:r w:rsidRPr="00C56E07">
              <w:rPr>
                <w:rFonts w:asciiTheme="majorBidi" w:hAnsiTheme="majorBidi" w:cstheme="majorBidi"/>
                <w:color w:val="000000" w:themeColor="text1"/>
              </w:rPr>
              <w:lastRenderedPageBreak/>
              <w:t xml:space="preserve">increased parents’ FV consumption. </w:t>
            </w:r>
          </w:p>
        </w:tc>
      </w:tr>
      <w:tr w:rsidR="00C56E07" w:rsidRPr="00C56E07" w14:paraId="41D522F5" w14:textId="77777777" w:rsidTr="008F6F40">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843" w:type="dxa"/>
          </w:tcPr>
          <w:p w14:paraId="43B740FC" w14:textId="77777777" w:rsidR="00D535DA" w:rsidRPr="00C56E07" w:rsidRDefault="00D535DA" w:rsidP="00D535DA">
            <w:pPr>
              <w:rPr>
                <w:rFonts w:asciiTheme="majorBidi" w:hAnsiTheme="majorBidi" w:cstheme="majorBidi"/>
                <w:b w:val="0"/>
                <w:color w:val="000000" w:themeColor="text1"/>
                <w:lang w:val="nl-NL"/>
              </w:rPr>
            </w:pPr>
            <w:r w:rsidRPr="00C56E07">
              <w:rPr>
                <w:rFonts w:asciiTheme="majorBidi" w:hAnsiTheme="majorBidi" w:cstheme="majorBidi"/>
                <w:color w:val="000000" w:themeColor="text1"/>
                <w:lang w:val="nl-NL"/>
              </w:rPr>
              <w:lastRenderedPageBreak/>
              <w:t>*Bere et al. (2010) Norwegian National School Fruit Scheme (NSFS)</w:t>
            </w:r>
          </w:p>
          <w:p w14:paraId="6844D777" w14:textId="77777777" w:rsidR="00D535DA" w:rsidRPr="00C56E07" w:rsidRDefault="00D535DA" w:rsidP="00D535DA">
            <w:pPr>
              <w:rPr>
                <w:rFonts w:asciiTheme="majorBidi" w:hAnsiTheme="majorBidi" w:cstheme="majorBidi"/>
                <w:b w:val="0"/>
                <w:color w:val="000000" w:themeColor="text1"/>
              </w:rPr>
            </w:pPr>
            <w:r w:rsidRPr="00C56E07">
              <w:rPr>
                <w:rFonts w:asciiTheme="majorBidi" w:hAnsiTheme="majorBidi" w:cstheme="majorBidi"/>
                <w:color w:val="000000" w:themeColor="text1"/>
              </w:rPr>
              <w:t>Norway</w:t>
            </w:r>
          </w:p>
          <w:p w14:paraId="340ADADB" w14:textId="77777777" w:rsidR="00D535DA" w:rsidRPr="00C56E07" w:rsidRDefault="00D535DA" w:rsidP="00D535DA">
            <w:pPr>
              <w:rPr>
                <w:rFonts w:asciiTheme="majorBidi" w:hAnsiTheme="majorBidi" w:cstheme="majorBidi"/>
                <w:color w:val="000000" w:themeColor="text1"/>
              </w:rPr>
            </w:pPr>
          </w:p>
          <w:p w14:paraId="3C0CEFE7" w14:textId="77777777" w:rsidR="00D535DA" w:rsidRPr="00C56E07" w:rsidRDefault="00D535DA" w:rsidP="00D535DA">
            <w:pPr>
              <w:rPr>
                <w:rFonts w:asciiTheme="majorBidi" w:hAnsiTheme="majorBidi" w:cstheme="majorBidi"/>
                <w:color w:val="000000" w:themeColor="text1"/>
                <w:lang w:val="nl-NL"/>
              </w:rPr>
            </w:pPr>
          </w:p>
        </w:tc>
        <w:tc>
          <w:tcPr>
            <w:tcW w:w="1554" w:type="dxa"/>
          </w:tcPr>
          <w:p w14:paraId="1F7AC93F"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1339 children, aged 11-13 years old</w:t>
            </w:r>
          </w:p>
          <w:p w14:paraId="575C40DE"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993" w:type="dxa"/>
          </w:tcPr>
          <w:p w14:paraId="09315739" w14:textId="44872684"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CT</w:t>
            </w:r>
          </w:p>
        </w:tc>
        <w:tc>
          <w:tcPr>
            <w:tcW w:w="1559" w:type="dxa"/>
          </w:tcPr>
          <w:p w14:paraId="0FDD6B60"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 FV provision</w:t>
            </w:r>
          </w:p>
          <w:p w14:paraId="3C6CF80C"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47A3027" w14:textId="77777777" w:rsidR="00416CDC"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no intervention </w:t>
            </w:r>
          </w:p>
          <w:p w14:paraId="34B9C966" w14:textId="77777777"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5E0A2191" w14:textId="77777777"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0C829261" w14:textId="77777777"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3B74CAB6" w14:textId="6BFC2A55" w:rsidR="00D535DA"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r w:rsidR="00D535DA" w:rsidRPr="00C56E07">
              <w:rPr>
                <w:rFonts w:asciiTheme="majorBidi" w:hAnsiTheme="majorBidi" w:cstheme="majorBidi"/>
                <w:color w:val="000000" w:themeColor="text1"/>
              </w:rPr>
              <w:t xml:space="preserve"> </w:t>
            </w:r>
          </w:p>
          <w:p w14:paraId="0A91869B"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4EBDFA0"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0BE59DA9"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24-hour dietary recall completed by children, and FFQ completed by parents</w:t>
            </w:r>
          </w:p>
          <w:p w14:paraId="02DE1C76"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DF699F6"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7EEE6A0"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13125860" w14:textId="187D239A"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An increase in F consumption at school of 0.49, 0.29, and 0.18 portions for free, subsidized or control. An increase in F consumption all day of 0.74, 0.39 and 0.16 portions for free, subsidized or control. No effects were observed for V consumption.</w:t>
            </w:r>
          </w:p>
        </w:tc>
      </w:tr>
      <w:tr w:rsidR="00C56E07" w:rsidRPr="00C56E07" w14:paraId="4233CFC8" w14:textId="77777777" w:rsidTr="008F6F40">
        <w:trPr>
          <w:trHeight w:val="284"/>
        </w:trPr>
        <w:tc>
          <w:tcPr>
            <w:cnfStyle w:val="001000000000" w:firstRow="0" w:lastRow="0" w:firstColumn="1" w:lastColumn="0" w:oddVBand="0" w:evenVBand="0" w:oddHBand="0" w:evenHBand="0" w:firstRowFirstColumn="0" w:firstRowLastColumn="0" w:lastRowFirstColumn="0" w:lastRowLastColumn="0"/>
            <w:tcW w:w="1843" w:type="dxa"/>
          </w:tcPr>
          <w:p w14:paraId="3519FEB0" w14:textId="77777777" w:rsidR="00D535DA" w:rsidRPr="00C56E07" w:rsidRDefault="00D535DA" w:rsidP="00D535DA">
            <w:pPr>
              <w:rPr>
                <w:rFonts w:asciiTheme="majorBidi" w:hAnsiTheme="majorBidi" w:cstheme="majorBidi"/>
                <w:color w:val="000000" w:themeColor="text1"/>
              </w:rPr>
            </w:pPr>
            <w:r w:rsidRPr="00C56E07">
              <w:rPr>
                <w:rFonts w:asciiTheme="majorBidi" w:hAnsiTheme="majorBidi" w:cstheme="majorBidi"/>
                <w:color w:val="000000" w:themeColor="text1"/>
              </w:rPr>
              <w:t>Hughes et al. (2012), School Fruit and Vegetable Scheme (SFVS)</w:t>
            </w:r>
          </w:p>
          <w:p w14:paraId="6C4DDF39" w14:textId="414C7BCE" w:rsidR="00D535DA" w:rsidRPr="00C56E07" w:rsidRDefault="00D535DA" w:rsidP="00D535DA">
            <w:pPr>
              <w:rPr>
                <w:rFonts w:asciiTheme="majorBidi" w:hAnsiTheme="majorBidi" w:cstheme="majorBidi"/>
                <w:b w:val="0"/>
                <w:color w:val="000000" w:themeColor="text1"/>
              </w:rPr>
            </w:pPr>
            <w:r w:rsidRPr="00C56E07">
              <w:rPr>
                <w:rFonts w:asciiTheme="majorBidi" w:hAnsiTheme="majorBidi" w:cstheme="majorBidi"/>
                <w:color w:val="000000" w:themeColor="text1"/>
              </w:rPr>
              <w:t>UK</w:t>
            </w:r>
          </w:p>
        </w:tc>
        <w:tc>
          <w:tcPr>
            <w:tcW w:w="1554" w:type="dxa"/>
          </w:tcPr>
          <w:p w14:paraId="2E366DD2" w14:textId="2E966FE8"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2306 children, aged 6-7 years old </w:t>
            </w:r>
          </w:p>
          <w:p w14:paraId="791FDEE9"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2798E70"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993" w:type="dxa"/>
          </w:tcPr>
          <w:p w14:paraId="0C5A1490" w14:textId="56B797BD"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Before/after</w:t>
            </w:r>
          </w:p>
        </w:tc>
        <w:tc>
          <w:tcPr>
            <w:tcW w:w="1559" w:type="dxa"/>
          </w:tcPr>
          <w:p w14:paraId="5C451AAE"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w:t>
            </w:r>
          </w:p>
          <w:p w14:paraId="621D6A10"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D7AD463" w14:textId="43F0DEF0"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w:t>
            </w:r>
            <w:r w:rsidR="003B7979" w:rsidRPr="00C56E07">
              <w:rPr>
                <w:rFonts w:asciiTheme="majorBidi" w:hAnsiTheme="majorBidi" w:cstheme="majorBidi"/>
                <w:color w:val="000000" w:themeColor="text1"/>
              </w:rPr>
              <w:t>None</w:t>
            </w:r>
          </w:p>
          <w:p w14:paraId="0AA571EF" w14:textId="0810A203"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1240BCF" w14:textId="2B218AE1"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40D9B2C1" w14:textId="7AAB67DB"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CBC4348" w14:textId="369B5511"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0C329503"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6D3A2CA"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0B8B4CAA" w14:textId="1D316DF3"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CADET completed by parents at home and researchers at school</w:t>
            </w:r>
          </w:p>
          <w:p w14:paraId="7A08CE8D"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0192559"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4FBA8958" w14:textId="1E022B5D"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The mean daily frequency of FV consumed were 5.1 in Northern England, 5.2 in Midlands and 5.7 in the South. However, the impact was greatest in the Northern part of England (deprived regions) where the SFVS increased the frequency of FV portions consumed per day by 0.8.</w:t>
            </w:r>
          </w:p>
        </w:tc>
      </w:tr>
      <w:tr w:rsidR="00C56E07" w:rsidRPr="00C56E07" w14:paraId="6EA45B2B" w14:textId="77777777" w:rsidTr="008F6F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tcPr>
          <w:p w14:paraId="2DA03698" w14:textId="77777777" w:rsidR="00D535DA" w:rsidRPr="00C56E07" w:rsidRDefault="00D535DA" w:rsidP="00D535DA">
            <w:pPr>
              <w:rPr>
                <w:rFonts w:asciiTheme="majorBidi" w:hAnsiTheme="majorBidi" w:cstheme="majorBidi"/>
                <w:color w:val="000000" w:themeColor="text1"/>
              </w:rPr>
            </w:pPr>
            <w:r w:rsidRPr="00C56E07">
              <w:rPr>
                <w:rFonts w:asciiTheme="majorBidi" w:hAnsiTheme="majorBidi" w:cstheme="majorBidi"/>
                <w:color w:val="000000" w:themeColor="text1"/>
              </w:rPr>
              <w:t>Tussing-Humphreys et al. (2012), The School Kids Access to Treats to Eat (SKATE), USA</w:t>
            </w:r>
          </w:p>
          <w:p w14:paraId="0556BE01" w14:textId="77777777" w:rsidR="00D535DA" w:rsidRPr="00C56E07" w:rsidRDefault="00D535DA" w:rsidP="00D535DA">
            <w:pPr>
              <w:rPr>
                <w:rFonts w:asciiTheme="majorBidi" w:hAnsiTheme="majorBidi" w:cstheme="majorBidi"/>
                <w:color w:val="000000" w:themeColor="text1"/>
              </w:rPr>
            </w:pPr>
          </w:p>
        </w:tc>
        <w:tc>
          <w:tcPr>
            <w:tcW w:w="1554" w:type="dxa"/>
          </w:tcPr>
          <w:p w14:paraId="6BC3CD7B" w14:textId="765B2368"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 xml:space="preserve">214 children, aged 9-11 years old  </w:t>
            </w:r>
          </w:p>
        </w:tc>
        <w:tc>
          <w:tcPr>
            <w:tcW w:w="993" w:type="dxa"/>
          </w:tcPr>
          <w:p w14:paraId="51AECC76" w14:textId="216A43D8"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Before/After</w:t>
            </w:r>
          </w:p>
        </w:tc>
        <w:tc>
          <w:tcPr>
            <w:tcW w:w="1559" w:type="dxa"/>
          </w:tcPr>
          <w:p w14:paraId="04B98113"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FV provision </w:t>
            </w:r>
          </w:p>
          <w:p w14:paraId="5B9973F1"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30F07C98"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Control group: None</w:t>
            </w:r>
          </w:p>
          <w:p w14:paraId="399522ED" w14:textId="77777777"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6CC809A6" w14:textId="77777777"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(1.5month)</w:t>
            </w:r>
          </w:p>
          <w:p w14:paraId="63755963" w14:textId="77777777"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53DCEF2A" w14:textId="77777777"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lastRenderedPageBreak/>
              <w:t>Follow-up (None)</w:t>
            </w:r>
          </w:p>
          <w:p w14:paraId="39E6B08C" w14:textId="6A36D02B"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620FB0FE" w14:textId="453C399E"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lastRenderedPageBreak/>
              <w:t>WillTry survey completed by children</w:t>
            </w:r>
          </w:p>
        </w:tc>
        <w:tc>
          <w:tcPr>
            <w:tcW w:w="1701" w:type="dxa"/>
          </w:tcPr>
          <w:p w14:paraId="0F05DAB7" w14:textId="327B3F16"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 xml:space="preserve">The overall mean proportional intake of all snacks combined was 67% (54-98% </w:t>
            </w:r>
            <w:r w:rsidRPr="00C56E07">
              <w:rPr>
                <w:rFonts w:asciiTheme="majorBidi" w:hAnsiTheme="majorBidi" w:cstheme="majorBidi"/>
                <w:color w:val="000000" w:themeColor="text1"/>
                <w:lang w:val="en-CA"/>
              </w:rPr>
              <w:lastRenderedPageBreak/>
              <w:t>for F; 49-50% for V).</w:t>
            </w:r>
          </w:p>
        </w:tc>
      </w:tr>
      <w:tr w:rsidR="00C56E07" w:rsidRPr="00C56E07" w14:paraId="13869061" w14:textId="77777777" w:rsidTr="008F6F40">
        <w:trPr>
          <w:trHeight w:val="284"/>
        </w:trPr>
        <w:tc>
          <w:tcPr>
            <w:cnfStyle w:val="001000000000" w:firstRow="0" w:lastRow="0" w:firstColumn="1" w:lastColumn="0" w:oddVBand="0" w:evenVBand="0" w:oddHBand="0" w:evenHBand="0" w:firstRowFirstColumn="0" w:firstRowLastColumn="0" w:lastRowFirstColumn="0" w:lastRowLastColumn="0"/>
            <w:tcW w:w="1843" w:type="dxa"/>
          </w:tcPr>
          <w:p w14:paraId="3006C164" w14:textId="77777777" w:rsidR="00D535DA" w:rsidRPr="00C56E07" w:rsidRDefault="00D535DA" w:rsidP="00D535DA">
            <w:pPr>
              <w:rPr>
                <w:rFonts w:asciiTheme="majorBidi" w:hAnsiTheme="majorBidi" w:cstheme="majorBidi"/>
                <w:b w:val="0"/>
                <w:bCs w:val="0"/>
                <w:color w:val="000000" w:themeColor="text1"/>
              </w:rPr>
            </w:pPr>
            <w:r w:rsidRPr="00C56E07">
              <w:rPr>
                <w:rFonts w:asciiTheme="majorBidi" w:hAnsiTheme="majorBidi" w:cstheme="majorBidi"/>
                <w:color w:val="000000" w:themeColor="text1"/>
              </w:rPr>
              <w:lastRenderedPageBreak/>
              <w:t>Ovrum et al. (2013), National School Fruit Scheme (NSFS), Norway</w:t>
            </w:r>
          </w:p>
          <w:p w14:paraId="0E35F26C" w14:textId="77777777" w:rsidR="00D535DA" w:rsidRPr="00C56E07" w:rsidRDefault="00D535DA" w:rsidP="00D535DA">
            <w:pPr>
              <w:rPr>
                <w:rFonts w:asciiTheme="majorBidi" w:hAnsiTheme="majorBidi" w:cstheme="majorBidi"/>
                <w:color w:val="000000" w:themeColor="text1"/>
              </w:rPr>
            </w:pPr>
          </w:p>
          <w:p w14:paraId="6CB716C5" w14:textId="77777777" w:rsidR="00D535DA" w:rsidRPr="00C56E07" w:rsidRDefault="00D535DA" w:rsidP="00D535DA">
            <w:pPr>
              <w:rPr>
                <w:rFonts w:asciiTheme="majorBidi" w:hAnsiTheme="majorBidi" w:cstheme="majorBidi"/>
                <w:color w:val="000000" w:themeColor="text1"/>
              </w:rPr>
            </w:pPr>
          </w:p>
        </w:tc>
        <w:tc>
          <w:tcPr>
            <w:tcW w:w="1554" w:type="dxa"/>
          </w:tcPr>
          <w:p w14:paraId="46A1CB96"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1423 children, aged 6-13 years old</w:t>
            </w:r>
          </w:p>
          <w:p w14:paraId="480C15BB"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6F1748F"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tc>
        <w:tc>
          <w:tcPr>
            <w:tcW w:w="993" w:type="dxa"/>
          </w:tcPr>
          <w:p w14:paraId="3811687E" w14:textId="12AA716A"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rPr>
              <w:t>RCT</w:t>
            </w:r>
          </w:p>
        </w:tc>
        <w:tc>
          <w:tcPr>
            <w:tcW w:w="1559" w:type="dxa"/>
          </w:tcPr>
          <w:p w14:paraId="2FCDB81D"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w:t>
            </w:r>
          </w:p>
          <w:p w14:paraId="021D0AC1"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F3235E7"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no intervention </w:t>
            </w:r>
          </w:p>
          <w:p w14:paraId="11A3C3C5"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422EE66B" w14:textId="77777777"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(12 month)</w:t>
            </w:r>
          </w:p>
          <w:p w14:paraId="6CC1DF95" w14:textId="77777777"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0EE27BC0" w14:textId="260FC35D"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Follow-up (None)</w:t>
            </w:r>
          </w:p>
        </w:tc>
        <w:tc>
          <w:tcPr>
            <w:tcW w:w="1701" w:type="dxa"/>
          </w:tcPr>
          <w:p w14:paraId="344AA3B5"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Questionnaire completed by parents</w:t>
            </w:r>
          </w:p>
          <w:p w14:paraId="2E77177E"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1B21D4A"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tc>
        <w:tc>
          <w:tcPr>
            <w:tcW w:w="1701" w:type="dxa"/>
          </w:tcPr>
          <w:p w14:paraId="29CD1437"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An increase of 0.36 portions of F per day compared to children in control schools. Also, parents of children who receive the program eat on average 0.19 more F portions per day than parents of children in control schools.</w:t>
            </w:r>
          </w:p>
          <w:p w14:paraId="3B8D5AD9"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91A5DA0" w14:textId="38E2FAA5"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rPr>
              <w:t>No significant associations were found between the NSFS and the V intakes of children and their parents.</w:t>
            </w:r>
          </w:p>
        </w:tc>
      </w:tr>
      <w:tr w:rsidR="00C56E07" w:rsidRPr="00C56E07" w14:paraId="1FE58CE5" w14:textId="77777777" w:rsidTr="008F6F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tcPr>
          <w:p w14:paraId="40845947" w14:textId="7B80EE7B" w:rsidR="00D535DA" w:rsidRPr="00C56E07" w:rsidRDefault="00D535DA" w:rsidP="00D535DA">
            <w:pPr>
              <w:rPr>
                <w:rFonts w:asciiTheme="majorBidi" w:hAnsiTheme="majorBidi" w:cstheme="majorBidi"/>
                <w:color w:val="000000" w:themeColor="text1"/>
              </w:rPr>
            </w:pPr>
            <w:r w:rsidRPr="00C56E07">
              <w:rPr>
                <w:rFonts w:asciiTheme="majorBidi" w:hAnsiTheme="majorBidi" w:cstheme="majorBidi"/>
                <w:color w:val="000000" w:themeColor="text1"/>
                <w:lang w:val="en-CA"/>
              </w:rPr>
              <w:t>*Naylor et al. (2014), BC Fruit and Vegetable Scheme (BCFVS), Canada</w:t>
            </w:r>
          </w:p>
        </w:tc>
        <w:tc>
          <w:tcPr>
            <w:tcW w:w="1554" w:type="dxa"/>
          </w:tcPr>
          <w:p w14:paraId="3061D51B" w14:textId="1C49E63D"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 xml:space="preserve">668 children, age 10-12 years old </w:t>
            </w:r>
          </w:p>
        </w:tc>
        <w:tc>
          <w:tcPr>
            <w:tcW w:w="993" w:type="dxa"/>
          </w:tcPr>
          <w:p w14:paraId="34393E42" w14:textId="5A1267E2"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CCT</w:t>
            </w:r>
          </w:p>
        </w:tc>
        <w:tc>
          <w:tcPr>
            <w:tcW w:w="1559" w:type="dxa"/>
          </w:tcPr>
          <w:p w14:paraId="0F282C03"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FV provision</w:t>
            </w:r>
          </w:p>
          <w:p w14:paraId="132D1994"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6D5DEAB4" w14:textId="77777777" w:rsidR="00416CDC"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Control group: no intervention</w:t>
            </w:r>
          </w:p>
          <w:p w14:paraId="302C7E6A" w14:textId="77777777"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1850BBBD" w14:textId="77777777"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(4 month)</w:t>
            </w:r>
          </w:p>
          <w:p w14:paraId="4A93603E" w14:textId="77777777"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13162E77" w14:textId="5174CC79" w:rsidR="00D535DA"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Follow-up (None)</w:t>
            </w:r>
            <w:r w:rsidR="00D535DA" w:rsidRPr="00C56E07">
              <w:rPr>
                <w:rFonts w:asciiTheme="majorBidi" w:hAnsiTheme="majorBidi" w:cstheme="majorBidi"/>
                <w:color w:val="000000" w:themeColor="text1"/>
                <w:lang w:val="en-CA"/>
              </w:rPr>
              <w:t xml:space="preserve"> </w:t>
            </w:r>
          </w:p>
        </w:tc>
        <w:tc>
          <w:tcPr>
            <w:tcW w:w="1701" w:type="dxa"/>
          </w:tcPr>
          <w:p w14:paraId="55013F74" w14:textId="24F71AD8"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 xml:space="preserve">24-hour recall and FFQ completed by children </w:t>
            </w:r>
          </w:p>
        </w:tc>
        <w:tc>
          <w:tcPr>
            <w:tcW w:w="1701" w:type="dxa"/>
          </w:tcPr>
          <w:p w14:paraId="36CD981A"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No significant differences in FV intake were found between the intervention group (3.75) and control group (3.77) servings/day. </w:t>
            </w:r>
          </w:p>
          <w:p w14:paraId="0850E9CD"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2BEC3622" w14:textId="23261479"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Also, no significant differences in knowledge or self-efficacy between groups.</w:t>
            </w:r>
          </w:p>
        </w:tc>
      </w:tr>
      <w:tr w:rsidR="00C56E07" w:rsidRPr="00C56E07" w14:paraId="54287467" w14:textId="77777777" w:rsidTr="008F6F40">
        <w:trPr>
          <w:trHeight w:val="284"/>
        </w:trPr>
        <w:tc>
          <w:tcPr>
            <w:cnfStyle w:val="001000000000" w:firstRow="0" w:lastRow="0" w:firstColumn="1" w:lastColumn="0" w:oddVBand="0" w:evenVBand="0" w:oddHBand="0" w:evenHBand="0" w:firstRowFirstColumn="0" w:firstRowLastColumn="0" w:lastRowFirstColumn="0" w:lastRowLastColumn="0"/>
            <w:tcW w:w="1843" w:type="dxa"/>
          </w:tcPr>
          <w:p w14:paraId="5C28F14E" w14:textId="49FE37B8" w:rsidR="00D535DA" w:rsidRPr="00C56E07" w:rsidRDefault="00D535DA" w:rsidP="00D535DA">
            <w:pPr>
              <w:rPr>
                <w:rFonts w:asciiTheme="majorBidi" w:hAnsiTheme="majorBidi" w:cstheme="majorBidi"/>
                <w:color w:val="000000" w:themeColor="text1"/>
                <w:lang w:val="en-CA"/>
              </w:rPr>
            </w:pPr>
            <w:r w:rsidRPr="00C56E07">
              <w:rPr>
                <w:rFonts w:asciiTheme="majorBidi" w:hAnsiTheme="majorBidi" w:cstheme="majorBidi"/>
                <w:color w:val="000000" w:themeColor="text1"/>
                <w:lang w:val="da-DK"/>
              </w:rPr>
              <w:t>Jorgensen et al. (2015), BOOST, Denmark</w:t>
            </w:r>
          </w:p>
        </w:tc>
        <w:tc>
          <w:tcPr>
            <w:tcW w:w="1554" w:type="dxa"/>
          </w:tcPr>
          <w:p w14:paraId="29BE2A6F" w14:textId="38AC61FD"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995 children, aged 13 years old</w:t>
            </w:r>
          </w:p>
        </w:tc>
        <w:tc>
          <w:tcPr>
            <w:tcW w:w="993" w:type="dxa"/>
          </w:tcPr>
          <w:p w14:paraId="7F6EA9C7" w14:textId="48380013"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Before/After</w:t>
            </w:r>
          </w:p>
        </w:tc>
        <w:tc>
          <w:tcPr>
            <w:tcW w:w="1559" w:type="dxa"/>
          </w:tcPr>
          <w:p w14:paraId="2767B896"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FV provision; parental involvement; </w:t>
            </w:r>
            <w:r w:rsidRPr="00C56E07">
              <w:rPr>
                <w:rFonts w:asciiTheme="majorBidi" w:hAnsiTheme="majorBidi" w:cstheme="majorBidi"/>
                <w:color w:val="000000" w:themeColor="text1"/>
                <w:lang w:val="en-CA"/>
              </w:rPr>
              <w:lastRenderedPageBreak/>
              <w:t>and nutrition education</w:t>
            </w:r>
          </w:p>
          <w:p w14:paraId="51212A9B"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75295A4F"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Control group: None</w:t>
            </w:r>
          </w:p>
          <w:p w14:paraId="4C226BD7" w14:textId="77777777"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182D749C" w14:textId="77777777"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(12 month)</w:t>
            </w:r>
          </w:p>
          <w:p w14:paraId="6C8D4C87" w14:textId="77777777"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5374461B" w14:textId="4E624A65" w:rsidR="00416CDC" w:rsidRPr="00C56E07" w:rsidRDefault="00416CDC"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Follow-up (None)</w:t>
            </w:r>
          </w:p>
        </w:tc>
        <w:tc>
          <w:tcPr>
            <w:tcW w:w="1701" w:type="dxa"/>
          </w:tcPr>
          <w:p w14:paraId="2EB25BBE" w14:textId="5AB29920"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lastRenderedPageBreak/>
              <w:t>24-hour dietary recall completed by children</w:t>
            </w:r>
          </w:p>
        </w:tc>
        <w:tc>
          <w:tcPr>
            <w:tcW w:w="1701" w:type="dxa"/>
          </w:tcPr>
          <w:p w14:paraId="10A94C9A"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FV intake was significantly associated with medium </w:t>
            </w:r>
            <w:r w:rsidRPr="00C56E07">
              <w:rPr>
                <w:rFonts w:asciiTheme="majorBidi" w:hAnsiTheme="majorBidi" w:cstheme="majorBidi"/>
                <w:color w:val="000000" w:themeColor="text1"/>
                <w:lang w:val="en-CA"/>
              </w:rPr>
              <w:lastRenderedPageBreak/>
              <w:t xml:space="preserve">curricular activity (31g FV intake) and high curricular activity (51g FV intake) compared to students at schools with low curricular activities dose delivered. </w:t>
            </w:r>
          </w:p>
          <w:p w14:paraId="49EC6512"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0B764B03" w14:textId="0CEE3511"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Association between the dose of curricular activity delivered and FV intake was not different by family occupational or educational level. </w:t>
            </w:r>
          </w:p>
        </w:tc>
      </w:tr>
      <w:tr w:rsidR="00C56E07" w:rsidRPr="00C56E07" w14:paraId="74B5DF14" w14:textId="77777777" w:rsidTr="008F6F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tcPr>
          <w:p w14:paraId="3DE27BD2" w14:textId="111882BB" w:rsidR="00D535DA" w:rsidRPr="00C56E07" w:rsidRDefault="00D535DA" w:rsidP="00D535DA">
            <w:pPr>
              <w:rPr>
                <w:rFonts w:asciiTheme="majorBidi" w:hAnsiTheme="majorBidi" w:cstheme="majorBidi"/>
                <w:color w:val="000000" w:themeColor="text1"/>
                <w:lang w:val="da-DK"/>
              </w:rPr>
            </w:pPr>
            <w:r w:rsidRPr="00C56E07">
              <w:rPr>
                <w:rFonts w:asciiTheme="majorBidi" w:hAnsiTheme="majorBidi" w:cstheme="majorBidi"/>
                <w:color w:val="000000" w:themeColor="text1"/>
              </w:rPr>
              <w:lastRenderedPageBreak/>
              <w:t>Jorgensen et al. (2016), BOOST, Denmark</w:t>
            </w:r>
          </w:p>
        </w:tc>
        <w:tc>
          <w:tcPr>
            <w:tcW w:w="1554" w:type="dxa"/>
          </w:tcPr>
          <w:p w14:paraId="745BEC97"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347 children, aged 13 years old </w:t>
            </w:r>
          </w:p>
          <w:p w14:paraId="05904097"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34B50BEB"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tc>
        <w:tc>
          <w:tcPr>
            <w:tcW w:w="993" w:type="dxa"/>
          </w:tcPr>
          <w:p w14:paraId="20970E0A" w14:textId="0A0A8B58"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rPr>
              <w:t>Before/after</w:t>
            </w:r>
          </w:p>
        </w:tc>
        <w:tc>
          <w:tcPr>
            <w:tcW w:w="1559" w:type="dxa"/>
          </w:tcPr>
          <w:p w14:paraId="51906212"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and parental involvement </w:t>
            </w:r>
          </w:p>
          <w:p w14:paraId="2B0F21BC"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E8DF0ED" w14:textId="2BCCEF51"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w:t>
            </w:r>
            <w:r w:rsidR="003B7979" w:rsidRPr="00C56E07">
              <w:rPr>
                <w:rFonts w:asciiTheme="majorBidi" w:hAnsiTheme="majorBidi" w:cstheme="majorBidi"/>
                <w:color w:val="000000" w:themeColor="text1"/>
              </w:rPr>
              <w:t>None</w:t>
            </w:r>
          </w:p>
          <w:p w14:paraId="7005BC1B" w14:textId="270E552A"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BE601C0" w14:textId="0EEB8F42"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7DE390F8" w14:textId="1E3D6A90"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352DE284" w14:textId="33246A73" w:rsidR="00416CDC" w:rsidRPr="00C56E07" w:rsidRDefault="00416CDC"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(12 month)</w:t>
            </w:r>
          </w:p>
          <w:p w14:paraId="5E025D0A"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tc>
        <w:tc>
          <w:tcPr>
            <w:tcW w:w="1701" w:type="dxa"/>
          </w:tcPr>
          <w:p w14:paraId="2660A6D1"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24-hour dietary recall completed by children; and questionnaire completed by parents</w:t>
            </w:r>
          </w:p>
          <w:p w14:paraId="64EC56FF"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BB82672" w14:textId="77777777"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tc>
        <w:tc>
          <w:tcPr>
            <w:tcW w:w="1701" w:type="dxa"/>
          </w:tcPr>
          <w:p w14:paraId="79F56F7D" w14:textId="77777777" w:rsidR="00004904"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FV consumption of 16.8g/day from baseline to follow-up. </w:t>
            </w:r>
          </w:p>
          <w:p w14:paraId="6F094651" w14:textId="77777777" w:rsidR="00004904" w:rsidRPr="00C56E07" w:rsidRDefault="00004904"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2A7A6C7" w14:textId="57C300F9" w:rsidR="00D535DA" w:rsidRPr="00C56E07" w:rsidRDefault="00D535DA" w:rsidP="00D535D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rPr>
              <w:t xml:space="preserve">Also, 83.5% of parents appreciated the intervention. </w:t>
            </w:r>
          </w:p>
        </w:tc>
      </w:tr>
      <w:tr w:rsidR="00C56E07" w:rsidRPr="00C56E07" w14:paraId="48C341C9" w14:textId="77777777" w:rsidTr="008F6F40">
        <w:trPr>
          <w:trHeight w:val="284"/>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tcBorders>
          </w:tcPr>
          <w:p w14:paraId="79A9808C" w14:textId="0897374D" w:rsidR="00D535DA" w:rsidRPr="00C56E07" w:rsidRDefault="00D535DA" w:rsidP="00D535DA">
            <w:pPr>
              <w:rPr>
                <w:rFonts w:asciiTheme="majorBidi" w:hAnsiTheme="majorBidi" w:cstheme="majorBidi"/>
                <w:b w:val="0"/>
                <w:color w:val="000000" w:themeColor="text1"/>
                <w:lang w:val="nl-NL"/>
              </w:rPr>
            </w:pPr>
            <w:r w:rsidRPr="00C56E07">
              <w:rPr>
                <w:rFonts w:asciiTheme="majorBidi" w:hAnsiTheme="majorBidi" w:cstheme="majorBidi"/>
                <w:color w:val="000000" w:themeColor="text1"/>
                <w:lang w:val="nl-NL"/>
              </w:rPr>
              <w:t xml:space="preserve">HaB et al. (2018), School Fruit Scheme (SFS), Germany </w:t>
            </w:r>
          </w:p>
        </w:tc>
        <w:tc>
          <w:tcPr>
            <w:tcW w:w="1554" w:type="dxa"/>
            <w:tcBorders>
              <w:bottom w:val="single" w:sz="4" w:space="0" w:color="auto"/>
            </w:tcBorders>
          </w:tcPr>
          <w:p w14:paraId="76B574D7" w14:textId="2C31280A"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nl-NL"/>
              </w:rPr>
              <w:t>664 children aged 7-10 years old</w:t>
            </w:r>
          </w:p>
        </w:tc>
        <w:tc>
          <w:tcPr>
            <w:tcW w:w="993" w:type="dxa"/>
            <w:tcBorders>
              <w:bottom w:val="single" w:sz="4" w:space="0" w:color="auto"/>
            </w:tcBorders>
          </w:tcPr>
          <w:p w14:paraId="2A505138" w14:textId="74D9E1C5"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nl-NL"/>
              </w:rPr>
              <w:t>RCT</w:t>
            </w:r>
          </w:p>
        </w:tc>
        <w:tc>
          <w:tcPr>
            <w:tcW w:w="1559" w:type="dxa"/>
            <w:tcBorders>
              <w:bottom w:val="single" w:sz="4" w:space="0" w:color="auto"/>
            </w:tcBorders>
          </w:tcPr>
          <w:p w14:paraId="65B7301C"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FV provision </w:t>
            </w:r>
          </w:p>
          <w:p w14:paraId="3FBD9197"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4E6ABFCB" w14:textId="77777777"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Control group: no intervention </w:t>
            </w:r>
          </w:p>
          <w:p w14:paraId="4A50989E" w14:textId="77777777" w:rsidR="00EA5DE7" w:rsidRPr="00C56E07" w:rsidRDefault="00EA5DE7"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34B8A5EB" w14:textId="77777777" w:rsidR="00EA5DE7" w:rsidRPr="00C56E07" w:rsidRDefault="00EA5DE7"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(12 month)</w:t>
            </w:r>
          </w:p>
          <w:p w14:paraId="6E4095C8" w14:textId="77777777" w:rsidR="00EA5DE7" w:rsidRPr="00C56E07" w:rsidRDefault="00EA5DE7"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6648A796" w14:textId="745E4435" w:rsidR="00EA5DE7" w:rsidRPr="00C56E07" w:rsidRDefault="00EA5DE7"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nl-NL"/>
              </w:rPr>
              <w:t>Follow-up (None)</w:t>
            </w:r>
          </w:p>
        </w:tc>
        <w:tc>
          <w:tcPr>
            <w:tcW w:w="1701" w:type="dxa"/>
            <w:tcBorders>
              <w:bottom w:val="single" w:sz="4" w:space="0" w:color="auto"/>
            </w:tcBorders>
          </w:tcPr>
          <w:p w14:paraId="0C5201F5" w14:textId="6A9D42BD"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3-day FIR completed by children</w:t>
            </w:r>
          </w:p>
        </w:tc>
        <w:tc>
          <w:tcPr>
            <w:tcW w:w="1701" w:type="dxa"/>
            <w:tcBorders>
              <w:bottom w:val="single" w:sz="4" w:space="0" w:color="auto"/>
            </w:tcBorders>
          </w:tcPr>
          <w:p w14:paraId="4121CD06" w14:textId="7955AA1F" w:rsidR="00D535DA" w:rsidRPr="00C56E07" w:rsidRDefault="00D535DA" w:rsidP="00D535D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 xml:space="preserve">An increase in FV intake of 0.96 frequency/day for 3x/week delivery and 0.75 frequency/day for 2x/week delivery compared with the control group. </w:t>
            </w:r>
          </w:p>
        </w:tc>
      </w:tr>
      <w:tr w:rsidR="00C56E07" w:rsidRPr="00C56E07" w14:paraId="5A4374B8" w14:textId="77777777" w:rsidTr="008F6F4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351" w:type="dxa"/>
            <w:gridSpan w:val="6"/>
            <w:tcBorders>
              <w:top w:val="single" w:sz="4" w:space="0" w:color="auto"/>
              <w:bottom w:val="single" w:sz="4" w:space="0" w:color="auto"/>
            </w:tcBorders>
          </w:tcPr>
          <w:p w14:paraId="5D211C31" w14:textId="6F5CDC59" w:rsidR="00D535DA" w:rsidRPr="00C56E07" w:rsidRDefault="00D535DA" w:rsidP="00D535DA">
            <w:pPr>
              <w:rPr>
                <w:rFonts w:asciiTheme="majorBidi" w:hAnsiTheme="majorBidi" w:cstheme="majorBidi"/>
                <w:color w:val="000000" w:themeColor="text1"/>
                <w:lang w:val="en-CA"/>
              </w:rPr>
            </w:pPr>
            <w:r w:rsidRPr="00C56E07">
              <w:rPr>
                <w:rFonts w:asciiTheme="majorBidi" w:hAnsiTheme="majorBidi" w:cstheme="majorBidi"/>
                <w:color w:val="000000" w:themeColor="text1"/>
                <w:lang w:val="da-DK"/>
              </w:rPr>
              <w:t>Study Quality (</w:t>
            </w:r>
            <w:r w:rsidRPr="00C56E07">
              <w:rPr>
                <w:rFonts w:asciiTheme="majorBidi" w:hAnsiTheme="majorBidi" w:cstheme="majorBidi"/>
                <w:i/>
                <w:iCs/>
                <w:color w:val="000000" w:themeColor="text1"/>
                <w:lang w:val="da-DK"/>
              </w:rPr>
              <w:t>n=23</w:t>
            </w:r>
            <w:r w:rsidRPr="00C56E07">
              <w:rPr>
                <w:rFonts w:asciiTheme="majorBidi" w:hAnsiTheme="majorBidi" w:cstheme="majorBidi"/>
                <w:color w:val="000000" w:themeColor="text1"/>
                <w:lang w:val="da-DK"/>
              </w:rPr>
              <w:t>; Weak)</w:t>
            </w:r>
          </w:p>
        </w:tc>
      </w:tr>
      <w:tr w:rsidR="00C56E07" w:rsidRPr="00C56E07" w14:paraId="17FC46DC" w14:textId="5B2CADEA" w:rsidTr="008F6F40">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tcPr>
          <w:p w14:paraId="761DC078" w14:textId="3E736772" w:rsidR="00175B27" w:rsidRPr="00C56E07" w:rsidRDefault="00175B27" w:rsidP="00175B27">
            <w:pPr>
              <w:rPr>
                <w:rFonts w:asciiTheme="majorBidi" w:hAnsiTheme="majorBidi" w:cstheme="majorBidi"/>
                <w:b w:val="0"/>
                <w:bCs w:val="0"/>
                <w:color w:val="000000" w:themeColor="text1"/>
                <w:lang w:val="da-DK"/>
              </w:rPr>
            </w:pPr>
            <w:r w:rsidRPr="00C56E07">
              <w:rPr>
                <w:rFonts w:asciiTheme="majorBidi" w:hAnsiTheme="majorBidi" w:cstheme="majorBidi"/>
                <w:color w:val="000000" w:themeColor="text1"/>
                <w:lang w:val="da-DK"/>
              </w:rPr>
              <w:lastRenderedPageBreak/>
              <w:t>Eriksen et al. (2003), 6-a-day program,</w:t>
            </w:r>
          </w:p>
          <w:p w14:paraId="6E6DBDE4" w14:textId="77777777" w:rsidR="00175B27" w:rsidRPr="00C56E07" w:rsidRDefault="00175B27" w:rsidP="00175B27">
            <w:pPr>
              <w:rPr>
                <w:rFonts w:asciiTheme="majorBidi" w:hAnsiTheme="majorBidi" w:cstheme="majorBidi"/>
                <w:b w:val="0"/>
                <w:bCs w:val="0"/>
                <w:color w:val="000000" w:themeColor="text1"/>
                <w:lang w:val="da-DK"/>
              </w:rPr>
            </w:pPr>
            <w:r w:rsidRPr="00C56E07">
              <w:rPr>
                <w:rFonts w:asciiTheme="majorBidi" w:hAnsiTheme="majorBidi" w:cstheme="majorBidi"/>
                <w:color w:val="000000" w:themeColor="text1"/>
                <w:lang w:val="da-DK"/>
              </w:rPr>
              <w:t>Denmark</w:t>
            </w:r>
          </w:p>
          <w:p w14:paraId="031ACF3D" w14:textId="77777777" w:rsidR="00175B27" w:rsidRPr="00C56E07" w:rsidRDefault="00175B27" w:rsidP="00175B27">
            <w:pPr>
              <w:rPr>
                <w:rFonts w:asciiTheme="majorBidi" w:hAnsiTheme="majorBidi" w:cstheme="majorBidi"/>
                <w:b w:val="0"/>
                <w:bCs w:val="0"/>
                <w:color w:val="000000" w:themeColor="text1"/>
                <w:lang w:val="da-DK"/>
              </w:rPr>
            </w:pPr>
          </w:p>
          <w:p w14:paraId="0F630EE6" w14:textId="478D3CD0" w:rsidR="00175B27" w:rsidRPr="00C56E07" w:rsidRDefault="00175B27" w:rsidP="00175B27">
            <w:pPr>
              <w:rPr>
                <w:rFonts w:asciiTheme="majorBidi" w:hAnsiTheme="majorBidi" w:cstheme="majorBidi"/>
                <w:b w:val="0"/>
                <w:bCs w:val="0"/>
                <w:color w:val="000000" w:themeColor="text1"/>
                <w:lang w:val="en-CA"/>
              </w:rPr>
            </w:pPr>
          </w:p>
        </w:tc>
        <w:tc>
          <w:tcPr>
            <w:tcW w:w="1554" w:type="dxa"/>
            <w:tcBorders>
              <w:top w:val="single" w:sz="4" w:space="0" w:color="auto"/>
            </w:tcBorders>
          </w:tcPr>
          <w:p w14:paraId="368D10EE"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445 children, aged 6-10 years old</w:t>
            </w:r>
          </w:p>
          <w:p w14:paraId="5CCF5606"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23052C8"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993" w:type="dxa"/>
            <w:tcBorders>
              <w:top w:val="single" w:sz="4" w:space="0" w:color="auto"/>
            </w:tcBorders>
          </w:tcPr>
          <w:p w14:paraId="533392FA" w14:textId="192413AD"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CCT</w:t>
            </w:r>
          </w:p>
        </w:tc>
        <w:tc>
          <w:tcPr>
            <w:tcW w:w="1559" w:type="dxa"/>
            <w:tcBorders>
              <w:top w:val="single" w:sz="4" w:space="0" w:color="auto"/>
            </w:tcBorders>
          </w:tcPr>
          <w:p w14:paraId="1813921E"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w:t>
            </w:r>
          </w:p>
          <w:p w14:paraId="41D93A34"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59AA44C" w14:textId="2630D58F"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no intervention </w:t>
            </w:r>
          </w:p>
          <w:p w14:paraId="3A7D9CE0" w14:textId="7FF8139D"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B1570DC" w14:textId="4151D049"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(1.25 month)</w:t>
            </w:r>
          </w:p>
          <w:p w14:paraId="7AB04CA5" w14:textId="587944C2"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F4FB931" w14:textId="3D0CB7A5"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589DD56B"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2E480B3" w14:textId="759A88BB"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Borders>
              <w:top w:val="single" w:sz="4" w:space="0" w:color="auto"/>
            </w:tcBorders>
          </w:tcPr>
          <w:p w14:paraId="3A115398"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24-hour dietary recall completed by children; FFQ completed by parents</w:t>
            </w:r>
          </w:p>
          <w:p w14:paraId="45C0D35F"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32A15CB" w14:textId="70A633FB"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Borders>
              <w:top w:val="single" w:sz="4" w:space="0" w:color="auto"/>
            </w:tcBorders>
          </w:tcPr>
          <w:p w14:paraId="1179C599"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An increase in F intake of 0.4 pieces per school day and no change in V intake or total FV intake among subscribers.</w:t>
            </w:r>
          </w:p>
          <w:p w14:paraId="079E2925"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092BA28" w14:textId="599D2A82"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An increase in F intake of 0.3 pieces per school day and total FV intake of 0.4 pieces/day, mainly from F intake as no change in V intake was observed among non-subscribers.</w:t>
            </w:r>
          </w:p>
        </w:tc>
      </w:tr>
      <w:tr w:rsidR="00C56E07" w:rsidRPr="00C56E07" w14:paraId="321154B3" w14:textId="77777777" w:rsidTr="008F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E76A551" w14:textId="346D346F" w:rsidR="00175B27" w:rsidRPr="00C56E07" w:rsidRDefault="00175B27" w:rsidP="00175B27">
            <w:pPr>
              <w:rPr>
                <w:rFonts w:asciiTheme="majorBidi" w:hAnsiTheme="majorBidi" w:cstheme="majorBidi"/>
                <w:color w:val="000000" w:themeColor="text1"/>
                <w:lang w:val="nl-NL"/>
              </w:rPr>
            </w:pPr>
            <w:r w:rsidRPr="00C56E07">
              <w:rPr>
                <w:rFonts w:asciiTheme="majorBidi" w:hAnsiTheme="majorBidi" w:cstheme="majorBidi"/>
                <w:color w:val="000000" w:themeColor="text1"/>
              </w:rPr>
              <w:t>Horne et al.  (2004), Food Dudes program, UK</w:t>
            </w:r>
          </w:p>
        </w:tc>
        <w:tc>
          <w:tcPr>
            <w:tcW w:w="1554" w:type="dxa"/>
          </w:tcPr>
          <w:p w14:paraId="5C81493C"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749 children, aged 5-11 years old</w:t>
            </w:r>
          </w:p>
          <w:p w14:paraId="66E36480"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8B0DE75"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993" w:type="dxa"/>
          </w:tcPr>
          <w:p w14:paraId="5452F3A9" w14:textId="3C937D4F"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CCT</w:t>
            </w:r>
          </w:p>
        </w:tc>
        <w:tc>
          <w:tcPr>
            <w:tcW w:w="1559" w:type="dxa"/>
          </w:tcPr>
          <w:p w14:paraId="013B0E61"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peer modelling; and rewards </w:t>
            </w:r>
          </w:p>
          <w:p w14:paraId="51A34813"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47AFA31" w14:textId="77777777" w:rsidR="008C74AC"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FV provision </w:t>
            </w:r>
          </w:p>
          <w:p w14:paraId="28991CF4" w14:textId="77777777"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B3345C5" w14:textId="77777777"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(5 month)</w:t>
            </w:r>
          </w:p>
          <w:p w14:paraId="4667F986" w14:textId="77777777"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010DA86" w14:textId="739E7AB1" w:rsidR="00175B27"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(4 month)</w:t>
            </w:r>
            <w:r w:rsidR="00175B27" w:rsidRPr="00C56E07">
              <w:rPr>
                <w:rFonts w:asciiTheme="majorBidi" w:hAnsiTheme="majorBidi" w:cstheme="majorBidi"/>
                <w:color w:val="000000" w:themeColor="text1"/>
              </w:rPr>
              <w:t xml:space="preserve">  </w:t>
            </w:r>
          </w:p>
          <w:p w14:paraId="219BE88D"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D5A8D57"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75352098"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Weight measure of FV completed by researchers; parental 24-hour food recall of home consumption completed via interviews by researchers</w:t>
            </w:r>
          </w:p>
          <w:p w14:paraId="1230579D"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5ECE824" w14:textId="639DE731"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 </w:t>
            </w:r>
          </w:p>
        </w:tc>
        <w:tc>
          <w:tcPr>
            <w:tcW w:w="1701" w:type="dxa"/>
          </w:tcPr>
          <w:p w14:paraId="3BBB35BE"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Snack-time intake of F increased from 75% (baseline), 87% (intervention) to 76% (follow-up).</w:t>
            </w:r>
          </w:p>
          <w:p w14:paraId="180985EE"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C92AD5B" w14:textId="4063AF03"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Lunchtime consumption of FVs in the experimental school was substantially higher at intervention and follow-up than baseline.</w:t>
            </w:r>
          </w:p>
        </w:tc>
      </w:tr>
      <w:tr w:rsidR="00C56E07" w:rsidRPr="00C56E07" w14:paraId="5F42C0C7" w14:textId="77777777" w:rsidTr="008F6F40">
        <w:tc>
          <w:tcPr>
            <w:cnfStyle w:val="001000000000" w:firstRow="0" w:lastRow="0" w:firstColumn="1" w:lastColumn="0" w:oddVBand="0" w:evenVBand="0" w:oddHBand="0" w:evenHBand="0" w:firstRowFirstColumn="0" w:firstRowLastColumn="0" w:lastRowFirstColumn="0" w:lastRowLastColumn="0"/>
            <w:tcW w:w="1843" w:type="dxa"/>
          </w:tcPr>
          <w:p w14:paraId="3A29F11B" w14:textId="77777777" w:rsidR="00175B27" w:rsidRPr="00C56E07" w:rsidRDefault="00175B27" w:rsidP="00175B27">
            <w:pPr>
              <w:rPr>
                <w:rFonts w:asciiTheme="majorBidi" w:hAnsiTheme="majorBidi" w:cstheme="majorBidi"/>
                <w:b w:val="0"/>
                <w:bCs w:val="0"/>
                <w:color w:val="000000" w:themeColor="text1"/>
                <w:lang w:val="nl-NL"/>
              </w:rPr>
            </w:pPr>
            <w:r w:rsidRPr="00C56E07">
              <w:rPr>
                <w:rFonts w:asciiTheme="majorBidi" w:hAnsiTheme="majorBidi" w:cstheme="majorBidi"/>
                <w:color w:val="000000" w:themeColor="text1"/>
                <w:lang w:val="nl-NL"/>
              </w:rPr>
              <w:t>Lowe et al. (2004), Food Dudes Program,</w:t>
            </w:r>
          </w:p>
          <w:p w14:paraId="4BF17CFD" w14:textId="7613617C" w:rsidR="00175B27" w:rsidRPr="00C56E07" w:rsidRDefault="00175B27" w:rsidP="00175B27">
            <w:pPr>
              <w:rPr>
                <w:rFonts w:asciiTheme="majorBidi" w:hAnsiTheme="majorBidi" w:cstheme="majorBidi"/>
                <w:color w:val="000000" w:themeColor="text1"/>
                <w:lang w:val="nl-NL"/>
              </w:rPr>
            </w:pPr>
            <w:r w:rsidRPr="00C56E07">
              <w:rPr>
                <w:rFonts w:asciiTheme="majorBidi" w:hAnsiTheme="majorBidi" w:cstheme="majorBidi"/>
                <w:color w:val="000000" w:themeColor="text1"/>
                <w:lang w:val="nl-NL"/>
              </w:rPr>
              <w:t>UK</w:t>
            </w:r>
          </w:p>
        </w:tc>
        <w:tc>
          <w:tcPr>
            <w:tcW w:w="1554" w:type="dxa"/>
          </w:tcPr>
          <w:p w14:paraId="608FD997"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402 children, aged 4-11 years old</w:t>
            </w:r>
          </w:p>
          <w:p w14:paraId="099B6654"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A54DB11"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993" w:type="dxa"/>
          </w:tcPr>
          <w:p w14:paraId="7464D6E4" w14:textId="29B14A48"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Before/after</w:t>
            </w:r>
          </w:p>
        </w:tc>
        <w:tc>
          <w:tcPr>
            <w:tcW w:w="1559" w:type="dxa"/>
          </w:tcPr>
          <w:p w14:paraId="117B749D"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peer modelling; and rewards </w:t>
            </w:r>
          </w:p>
          <w:p w14:paraId="48357750"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62F0E74" w14:textId="21D5DA14"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w:t>
            </w:r>
            <w:r w:rsidR="003B7979" w:rsidRPr="00C56E07">
              <w:rPr>
                <w:rFonts w:asciiTheme="majorBidi" w:hAnsiTheme="majorBidi" w:cstheme="majorBidi"/>
                <w:color w:val="000000" w:themeColor="text1"/>
              </w:rPr>
              <w:t>None</w:t>
            </w:r>
          </w:p>
          <w:p w14:paraId="241BFBD2" w14:textId="609876DC"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5414D260" w14:textId="7DD8580A"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Length (0.75 month)</w:t>
            </w:r>
          </w:p>
          <w:p w14:paraId="6FB682EC" w14:textId="47C98B59"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9F3B9AA" w14:textId="58200DC6"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164A628B"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5B94E01D"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3EB31F46"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 xml:space="preserve">Weight measure of FV completed by researchers; parental 24-hour food recall of home consumption </w:t>
            </w:r>
            <w:r w:rsidRPr="00C56E07">
              <w:rPr>
                <w:rFonts w:asciiTheme="majorBidi" w:hAnsiTheme="majorBidi" w:cstheme="majorBidi"/>
                <w:color w:val="000000" w:themeColor="text1"/>
              </w:rPr>
              <w:lastRenderedPageBreak/>
              <w:t>via interviews by researchers</w:t>
            </w:r>
          </w:p>
          <w:p w14:paraId="78C3A3C8"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96698F7"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046F2A51"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An increase in consumption of FV as a snack during the intervention with 0.41 portions per day.</w:t>
            </w:r>
          </w:p>
          <w:p w14:paraId="7007332A"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r>
      <w:tr w:rsidR="00C56E07" w:rsidRPr="00C56E07" w14:paraId="7F939E70" w14:textId="77777777" w:rsidTr="008F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9229C30" w14:textId="6C545C6C" w:rsidR="00175B27" w:rsidRPr="00C56E07" w:rsidRDefault="00175B27" w:rsidP="00175B27">
            <w:pPr>
              <w:rPr>
                <w:rFonts w:asciiTheme="majorBidi" w:hAnsiTheme="majorBidi" w:cstheme="majorBidi"/>
                <w:b w:val="0"/>
                <w:bCs w:val="0"/>
                <w:color w:val="000000" w:themeColor="text1"/>
              </w:rPr>
            </w:pPr>
            <w:r w:rsidRPr="00C56E07">
              <w:rPr>
                <w:rFonts w:asciiTheme="majorBidi" w:hAnsiTheme="majorBidi" w:cstheme="majorBidi"/>
                <w:color w:val="000000" w:themeColor="text1"/>
              </w:rPr>
              <w:lastRenderedPageBreak/>
              <w:t>Wells et al. (2005), The National School Fruit Scheme (NSFS), UK</w:t>
            </w:r>
          </w:p>
          <w:p w14:paraId="7960C24B" w14:textId="77777777" w:rsidR="00175B27" w:rsidRPr="00C56E07" w:rsidRDefault="00175B27" w:rsidP="00175B27">
            <w:pPr>
              <w:rPr>
                <w:rFonts w:asciiTheme="majorBidi" w:hAnsiTheme="majorBidi" w:cstheme="majorBidi"/>
                <w:color w:val="000000" w:themeColor="text1"/>
                <w:lang w:val="nl-NL"/>
              </w:rPr>
            </w:pPr>
          </w:p>
        </w:tc>
        <w:tc>
          <w:tcPr>
            <w:tcW w:w="1554" w:type="dxa"/>
          </w:tcPr>
          <w:p w14:paraId="1FCECBA9"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1492 children, aged 4-6 years old</w:t>
            </w:r>
          </w:p>
          <w:p w14:paraId="5B67CD49"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00ABDAC"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993" w:type="dxa"/>
          </w:tcPr>
          <w:p w14:paraId="071B1DDE" w14:textId="383B60E2"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CCT</w:t>
            </w:r>
          </w:p>
        </w:tc>
        <w:tc>
          <w:tcPr>
            <w:tcW w:w="1559" w:type="dxa"/>
          </w:tcPr>
          <w:p w14:paraId="59007F23"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 provision </w:t>
            </w:r>
          </w:p>
          <w:p w14:paraId="031A5509"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5A7676B3"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Control group: no intervention </w:t>
            </w:r>
          </w:p>
          <w:p w14:paraId="621DB9DF" w14:textId="77777777"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43F9F065" w14:textId="77777777"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(12 month)</w:t>
            </w:r>
          </w:p>
          <w:p w14:paraId="12D8FB4B" w14:textId="77777777"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365591D6" w14:textId="09699C03"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pt-BR"/>
              </w:rPr>
              <w:t>Follow-up (None)</w:t>
            </w:r>
          </w:p>
        </w:tc>
        <w:tc>
          <w:tcPr>
            <w:tcW w:w="1701" w:type="dxa"/>
          </w:tcPr>
          <w:p w14:paraId="4DDBC831"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24-hour dietary recall completed by parents</w:t>
            </w:r>
          </w:p>
          <w:p w14:paraId="039BF152"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BC87D76"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2581CC9E" w14:textId="10859163"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 consumption in receiving free F group was 117g/day compared with 67 g/day not receiving free F (50 grams difference excluding FV juice; 20 grams difference including FV juice). The consumption of children at the age of 7-8 years who had received free F at the age of 4-6 did not differ from those who had not at the control group (83 g/day vs. 86 g/day).</w:t>
            </w:r>
          </w:p>
        </w:tc>
      </w:tr>
      <w:tr w:rsidR="00C56E07" w:rsidRPr="00C56E07" w14:paraId="2ED7C939" w14:textId="77777777" w:rsidTr="008F6F40">
        <w:tc>
          <w:tcPr>
            <w:cnfStyle w:val="001000000000" w:firstRow="0" w:lastRow="0" w:firstColumn="1" w:lastColumn="0" w:oddVBand="0" w:evenVBand="0" w:oddHBand="0" w:evenHBand="0" w:firstRowFirstColumn="0" w:firstRowLastColumn="0" w:lastRowFirstColumn="0" w:lastRowLastColumn="0"/>
            <w:tcW w:w="1843" w:type="dxa"/>
          </w:tcPr>
          <w:p w14:paraId="4E9F9BE0" w14:textId="77777777" w:rsidR="00175B27" w:rsidRPr="00C56E07" w:rsidRDefault="00175B27" w:rsidP="00175B27">
            <w:pPr>
              <w:rPr>
                <w:rFonts w:asciiTheme="majorBidi" w:hAnsiTheme="majorBidi" w:cstheme="majorBidi"/>
                <w:b w:val="0"/>
                <w:bCs w:val="0"/>
                <w:color w:val="000000" w:themeColor="text1"/>
                <w:lang w:val="nl-NL"/>
              </w:rPr>
            </w:pPr>
            <w:r w:rsidRPr="00C56E07">
              <w:rPr>
                <w:rFonts w:asciiTheme="majorBidi" w:hAnsiTheme="majorBidi" w:cstheme="majorBidi"/>
                <w:color w:val="000000" w:themeColor="text1"/>
                <w:lang w:val="nl-NL"/>
              </w:rPr>
              <w:t>White et al. (2006), School Fruit Scheme (SFS), UK</w:t>
            </w:r>
          </w:p>
          <w:p w14:paraId="458B62B2" w14:textId="6F273816" w:rsidR="00175B27" w:rsidRPr="00C56E07" w:rsidRDefault="00175B27" w:rsidP="00175B27">
            <w:pPr>
              <w:rPr>
                <w:rFonts w:asciiTheme="majorBidi" w:hAnsiTheme="majorBidi" w:cstheme="majorBidi"/>
                <w:color w:val="000000" w:themeColor="text1"/>
                <w:lang w:val="nl-NL"/>
              </w:rPr>
            </w:pPr>
          </w:p>
        </w:tc>
        <w:tc>
          <w:tcPr>
            <w:tcW w:w="1554" w:type="dxa"/>
          </w:tcPr>
          <w:p w14:paraId="0F562AFF" w14:textId="5C2BD231"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nl-NL"/>
              </w:rPr>
              <w:t xml:space="preserve">55 schools, aged 4-6 years old </w:t>
            </w:r>
          </w:p>
        </w:tc>
        <w:tc>
          <w:tcPr>
            <w:tcW w:w="993" w:type="dxa"/>
          </w:tcPr>
          <w:p w14:paraId="77BC346D" w14:textId="56B1BA12"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nl-NL"/>
              </w:rPr>
              <w:t>Before/After</w:t>
            </w:r>
          </w:p>
        </w:tc>
        <w:tc>
          <w:tcPr>
            <w:tcW w:w="1559" w:type="dxa"/>
          </w:tcPr>
          <w:p w14:paraId="7B3C178E"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FV provision</w:t>
            </w:r>
          </w:p>
          <w:p w14:paraId="4B60ACAE"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20716FB3"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Control group: </w:t>
            </w:r>
            <w:r w:rsidR="003B7979" w:rsidRPr="00C56E07">
              <w:rPr>
                <w:rFonts w:asciiTheme="majorBidi" w:hAnsiTheme="majorBidi" w:cstheme="majorBidi"/>
                <w:color w:val="000000" w:themeColor="text1"/>
                <w:lang w:val="en-CA"/>
              </w:rPr>
              <w:t>None</w:t>
            </w:r>
          </w:p>
          <w:p w14:paraId="5FA238B0" w14:textId="77777777"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42454AFE" w14:textId="77777777"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(12 month)</w:t>
            </w:r>
          </w:p>
          <w:p w14:paraId="71A5C295" w14:textId="77777777"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0A3437DB" w14:textId="429FC208"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nl-NL"/>
              </w:rPr>
              <w:t>Follow-up (None)</w:t>
            </w:r>
          </w:p>
        </w:tc>
        <w:tc>
          <w:tcPr>
            <w:tcW w:w="1701" w:type="dxa"/>
          </w:tcPr>
          <w:p w14:paraId="104F8296" w14:textId="1FEAF8EA"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nl-NL"/>
              </w:rPr>
              <w:t>CADET completed by children</w:t>
            </w:r>
          </w:p>
        </w:tc>
        <w:tc>
          <w:tcPr>
            <w:tcW w:w="1701" w:type="dxa"/>
          </w:tcPr>
          <w:p w14:paraId="2833D886"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At three months, children ate 0.37 portions more than at baseline (3.26). At seven months, further decline in F consumption. </w:t>
            </w:r>
          </w:p>
          <w:p w14:paraId="68065908"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5551668B" w14:textId="56926544"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 xml:space="preserve">Improved children knowledge, attitude and awareness of F. </w:t>
            </w:r>
          </w:p>
        </w:tc>
      </w:tr>
      <w:tr w:rsidR="00C56E07" w:rsidRPr="00C56E07" w14:paraId="57BE3109" w14:textId="77777777" w:rsidTr="008F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2C76146" w14:textId="4943C7FB" w:rsidR="00175B27" w:rsidRPr="00C56E07" w:rsidRDefault="00175B27" w:rsidP="00175B27">
            <w:pPr>
              <w:rPr>
                <w:rFonts w:asciiTheme="majorBidi" w:hAnsiTheme="majorBidi" w:cstheme="majorBidi"/>
                <w:color w:val="000000" w:themeColor="text1"/>
                <w:lang w:val="nl-NL"/>
              </w:rPr>
            </w:pPr>
            <w:r w:rsidRPr="00C56E07">
              <w:rPr>
                <w:rFonts w:asciiTheme="majorBidi" w:hAnsiTheme="majorBidi" w:cstheme="majorBidi"/>
                <w:color w:val="000000" w:themeColor="text1"/>
                <w:lang w:val="nl-NL"/>
              </w:rPr>
              <w:lastRenderedPageBreak/>
              <w:t>Yeo et al. (2006), School Fruit Scheme (SFS), UK</w:t>
            </w:r>
          </w:p>
        </w:tc>
        <w:tc>
          <w:tcPr>
            <w:tcW w:w="1554" w:type="dxa"/>
          </w:tcPr>
          <w:p w14:paraId="55EB85BB" w14:textId="485BBFB3"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nl-NL"/>
              </w:rPr>
              <w:t xml:space="preserve">46 children, aged 4-6 years old  </w:t>
            </w:r>
          </w:p>
        </w:tc>
        <w:tc>
          <w:tcPr>
            <w:tcW w:w="993" w:type="dxa"/>
          </w:tcPr>
          <w:p w14:paraId="477645D4" w14:textId="02D615DD"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nl-NL"/>
              </w:rPr>
              <w:t>CS</w:t>
            </w:r>
          </w:p>
        </w:tc>
        <w:tc>
          <w:tcPr>
            <w:tcW w:w="1559" w:type="dxa"/>
          </w:tcPr>
          <w:p w14:paraId="6A117EF9"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 provision</w:t>
            </w:r>
          </w:p>
          <w:p w14:paraId="3C40FF6F"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06364DBC"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Control group: </w:t>
            </w:r>
            <w:r w:rsidR="003B7979" w:rsidRPr="00C56E07">
              <w:rPr>
                <w:rFonts w:asciiTheme="majorBidi" w:hAnsiTheme="majorBidi" w:cstheme="majorBidi"/>
                <w:color w:val="000000" w:themeColor="text1"/>
                <w:lang w:val="en-CA"/>
              </w:rPr>
              <w:t>None</w:t>
            </w:r>
          </w:p>
          <w:p w14:paraId="72431080" w14:textId="77777777"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39A2D711" w14:textId="77777777"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(0.25 month)</w:t>
            </w:r>
          </w:p>
          <w:p w14:paraId="1BD802B2" w14:textId="77777777"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1F61A943" w14:textId="311E609C"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Follow-up (None)</w:t>
            </w:r>
          </w:p>
        </w:tc>
        <w:tc>
          <w:tcPr>
            <w:tcW w:w="1701" w:type="dxa"/>
          </w:tcPr>
          <w:p w14:paraId="00A7419E" w14:textId="61EF5AC1"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Weighing completed by researchers</w:t>
            </w:r>
          </w:p>
        </w:tc>
        <w:tc>
          <w:tcPr>
            <w:tcW w:w="1701" w:type="dxa"/>
          </w:tcPr>
          <w:p w14:paraId="3679927A"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Grapes had the highest percentage of consumption (89%), followed by apples (69%), oranges (67%), banana (66%) and pears (64%). </w:t>
            </w:r>
          </w:p>
          <w:p w14:paraId="70F52F87"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2B8CE872" w14:textId="092D4CC0"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 xml:space="preserve">Children and teachers reacted very positively to the program. </w:t>
            </w:r>
          </w:p>
        </w:tc>
      </w:tr>
      <w:tr w:rsidR="00C56E07" w:rsidRPr="00C56E07" w14:paraId="33069BA5" w14:textId="77777777" w:rsidTr="008F6F40">
        <w:tc>
          <w:tcPr>
            <w:cnfStyle w:val="001000000000" w:firstRow="0" w:lastRow="0" w:firstColumn="1" w:lastColumn="0" w:oddVBand="0" w:evenVBand="0" w:oddHBand="0" w:evenHBand="0" w:firstRowFirstColumn="0" w:firstRowLastColumn="0" w:lastRowFirstColumn="0" w:lastRowLastColumn="0"/>
            <w:tcW w:w="1843" w:type="dxa"/>
          </w:tcPr>
          <w:p w14:paraId="49EECA76" w14:textId="7B6A9D88" w:rsidR="00175B27" w:rsidRPr="00C56E07" w:rsidRDefault="00175B27" w:rsidP="00175B27">
            <w:pPr>
              <w:rPr>
                <w:rFonts w:asciiTheme="majorBidi" w:hAnsiTheme="majorBidi" w:cstheme="majorBidi"/>
                <w:b w:val="0"/>
                <w:bCs w:val="0"/>
                <w:color w:val="000000" w:themeColor="text1"/>
              </w:rPr>
            </w:pPr>
            <w:r w:rsidRPr="00C56E07">
              <w:rPr>
                <w:rFonts w:asciiTheme="majorBidi" w:hAnsiTheme="majorBidi" w:cstheme="majorBidi"/>
                <w:color w:val="000000" w:themeColor="text1"/>
              </w:rPr>
              <w:t>Bere et al. (2007), Norwegian National School Fruit Scheme (NSFS), Norway</w:t>
            </w:r>
          </w:p>
          <w:p w14:paraId="68D9E1A3" w14:textId="77777777" w:rsidR="00175B27" w:rsidRPr="00C56E07" w:rsidRDefault="00175B27" w:rsidP="00175B27">
            <w:pPr>
              <w:rPr>
                <w:rFonts w:asciiTheme="majorBidi" w:hAnsiTheme="majorBidi" w:cstheme="majorBidi"/>
                <w:color w:val="000000" w:themeColor="text1"/>
              </w:rPr>
            </w:pPr>
          </w:p>
          <w:p w14:paraId="7BF9F4ED" w14:textId="77777777" w:rsidR="00175B27" w:rsidRPr="00C56E07" w:rsidRDefault="00175B27" w:rsidP="00175B27">
            <w:pPr>
              <w:rPr>
                <w:rFonts w:asciiTheme="majorBidi" w:hAnsiTheme="majorBidi" w:cstheme="majorBidi"/>
                <w:color w:val="000000" w:themeColor="text1"/>
                <w:lang w:val="nl-NL"/>
              </w:rPr>
            </w:pPr>
          </w:p>
        </w:tc>
        <w:tc>
          <w:tcPr>
            <w:tcW w:w="1554" w:type="dxa"/>
          </w:tcPr>
          <w:p w14:paraId="09B22314"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1925 children, aged 11-13 years old</w:t>
            </w:r>
          </w:p>
          <w:p w14:paraId="11F86938"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F36321E"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nl-NL"/>
              </w:rPr>
            </w:pPr>
          </w:p>
        </w:tc>
        <w:tc>
          <w:tcPr>
            <w:tcW w:w="993" w:type="dxa"/>
          </w:tcPr>
          <w:p w14:paraId="1D2D72DB" w14:textId="01E9509B"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nl-NL"/>
              </w:rPr>
            </w:pPr>
            <w:r w:rsidRPr="00C56E07">
              <w:rPr>
                <w:rFonts w:asciiTheme="majorBidi" w:hAnsiTheme="majorBidi" w:cstheme="majorBidi"/>
                <w:color w:val="000000" w:themeColor="text1"/>
              </w:rPr>
              <w:t>CCT</w:t>
            </w:r>
          </w:p>
        </w:tc>
        <w:tc>
          <w:tcPr>
            <w:tcW w:w="1559" w:type="dxa"/>
          </w:tcPr>
          <w:p w14:paraId="6EC5F3D1"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w:t>
            </w:r>
          </w:p>
          <w:p w14:paraId="3B278AE5"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708483B" w14:textId="756D10FE"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no intervention </w:t>
            </w:r>
          </w:p>
          <w:p w14:paraId="7431D5AF" w14:textId="36DF8CB1"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9252E5B" w14:textId="07BB9F58"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43DC9EA7" w14:textId="01BF428A"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16861C1" w14:textId="016532C5"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(3-years)</w:t>
            </w:r>
          </w:p>
          <w:p w14:paraId="739BF9BF"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tc>
        <w:tc>
          <w:tcPr>
            <w:tcW w:w="1701" w:type="dxa"/>
          </w:tcPr>
          <w:p w14:paraId="13C805DC"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24- hour dietary recall completed by children; FFQ completed by parents </w:t>
            </w:r>
          </w:p>
          <w:p w14:paraId="7B95774D"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1C90B73"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tc>
        <w:tc>
          <w:tcPr>
            <w:tcW w:w="1701" w:type="dxa"/>
          </w:tcPr>
          <w:p w14:paraId="300EAF86"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boys’ FV consumption at school and at all day by 0.13 and 0.38 portion/day. As for girls’ FV consumption, an increase by 0.15 and 0.44 portion/day for at school and all day. </w:t>
            </w:r>
          </w:p>
          <w:p w14:paraId="3E70668C" w14:textId="77777777"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58C90661" w14:textId="791ACB8B" w:rsidR="00175B27" w:rsidRPr="00C56E07" w:rsidRDefault="00175B27"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rPr>
              <w:t>No sustained effect of reduced rates of unhealthy snack consumption.</w:t>
            </w:r>
          </w:p>
        </w:tc>
      </w:tr>
      <w:tr w:rsidR="00C56E07" w:rsidRPr="00C56E07" w14:paraId="569C1214" w14:textId="77777777" w:rsidTr="008F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CC28879" w14:textId="442A65D0" w:rsidR="00175B27" w:rsidRPr="00C56E07" w:rsidRDefault="00175B27" w:rsidP="00175B27">
            <w:pPr>
              <w:rPr>
                <w:rFonts w:asciiTheme="majorBidi" w:hAnsiTheme="majorBidi" w:cstheme="majorBidi"/>
                <w:color w:val="000000" w:themeColor="text1"/>
                <w:lang w:val="nl-NL"/>
              </w:rPr>
            </w:pPr>
            <w:r w:rsidRPr="00C56E07">
              <w:rPr>
                <w:rFonts w:asciiTheme="majorBidi" w:hAnsiTheme="majorBidi" w:cstheme="majorBidi"/>
                <w:color w:val="000000" w:themeColor="text1"/>
                <w:lang w:val="nl-NL"/>
              </w:rPr>
              <w:t>Fogarty et al. (2007), National School Fruit Scheme (NSFS), UK</w:t>
            </w:r>
          </w:p>
        </w:tc>
        <w:tc>
          <w:tcPr>
            <w:tcW w:w="1554" w:type="dxa"/>
          </w:tcPr>
          <w:p w14:paraId="5EB49B59"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3382 children, aged 4-6 years old</w:t>
            </w:r>
          </w:p>
          <w:p w14:paraId="51B885EA"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5DFA5602"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993" w:type="dxa"/>
          </w:tcPr>
          <w:p w14:paraId="67C27293" w14:textId="2EF64105"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RCT</w:t>
            </w:r>
          </w:p>
        </w:tc>
        <w:tc>
          <w:tcPr>
            <w:tcW w:w="1559" w:type="dxa"/>
          </w:tcPr>
          <w:p w14:paraId="38291C95"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 provision </w:t>
            </w:r>
          </w:p>
          <w:p w14:paraId="1C3A49B6"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32A8CD5" w14:textId="22596B36"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no intervention </w:t>
            </w:r>
          </w:p>
          <w:p w14:paraId="5B72C092" w14:textId="5C529118"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6952507" w14:textId="028FA768"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5C15E977" w14:textId="4FAA6C46"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58089571" w14:textId="330BDADF" w:rsidR="008C74AC" w:rsidRPr="00C56E07" w:rsidRDefault="008C74AC"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(3 years)</w:t>
            </w:r>
          </w:p>
          <w:p w14:paraId="12698652"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9B2682A"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7552C171"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Questionnaire completed by parents</w:t>
            </w:r>
          </w:p>
          <w:p w14:paraId="3C52E947" w14:textId="77777777"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53CC1059" w14:textId="02D4121A" w:rsidR="00175B27" w:rsidRPr="00C56E07" w:rsidRDefault="00175B27" w:rsidP="00175B2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F consumption in the intervention region by 4.8 pieces/a week than in the control regions. However, after ceasing to be eligible for the NSFS, F intake in intervention </w:t>
            </w:r>
            <w:r w:rsidRPr="00C56E07">
              <w:rPr>
                <w:rFonts w:asciiTheme="majorBidi" w:hAnsiTheme="majorBidi" w:cstheme="majorBidi"/>
                <w:color w:val="000000" w:themeColor="text1"/>
              </w:rPr>
              <w:lastRenderedPageBreak/>
              <w:t>region fell to a 12 pieces per week, lower than that in the control region (14 pieces per week).</w:t>
            </w:r>
          </w:p>
        </w:tc>
      </w:tr>
      <w:tr w:rsidR="00C56E07" w:rsidRPr="00C56E07" w14:paraId="287F6224" w14:textId="77777777" w:rsidTr="008F6F40">
        <w:tc>
          <w:tcPr>
            <w:cnfStyle w:val="001000000000" w:firstRow="0" w:lastRow="0" w:firstColumn="1" w:lastColumn="0" w:oddVBand="0" w:evenVBand="0" w:oddHBand="0" w:evenHBand="0" w:firstRowFirstColumn="0" w:firstRowLastColumn="0" w:lastRowFirstColumn="0" w:lastRowLastColumn="0"/>
            <w:tcW w:w="1843" w:type="dxa"/>
          </w:tcPr>
          <w:p w14:paraId="7AB0100B" w14:textId="2990BCB2" w:rsidR="00C05E12" w:rsidRPr="00C56E07" w:rsidRDefault="00BE70B2" w:rsidP="00175B27">
            <w:pPr>
              <w:rPr>
                <w:rFonts w:asciiTheme="majorBidi" w:hAnsiTheme="majorBidi" w:cstheme="majorBidi"/>
                <w:color w:val="000000" w:themeColor="text1"/>
                <w:lang w:val="nl-NL"/>
              </w:rPr>
            </w:pPr>
            <w:r w:rsidRPr="00C56E07">
              <w:rPr>
                <w:rFonts w:asciiTheme="majorBidi" w:hAnsiTheme="majorBidi" w:cstheme="majorBidi"/>
                <w:color w:val="000000" w:themeColor="text1"/>
                <w:lang w:val="nl-NL"/>
              </w:rPr>
              <w:lastRenderedPageBreak/>
              <w:t>Al Ashfield-Watt et al. (2008), School Fruit Scheme (SFS), New Zealand</w:t>
            </w:r>
          </w:p>
        </w:tc>
        <w:tc>
          <w:tcPr>
            <w:tcW w:w="1554" w:type="dxa"/>
          </w:tcPr>
          <w:p w14:paraId="4F6470F4" w14:textId="2E9CB905" w:rsidR="00C05E12" w:rsidRPr="00C56E07" w:rsidRDefault="00BE70B2"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nl-NL"/>
              </w:rPr>
            </w:pPr>
            <w:r w:rsidRPr="00C56E07">
              <w:rPr>
                <w:rFonts w:asciiTheme="majorBidi" w:hAnsiTheme="majorBidi" w:cstheme="majorBidi"/>
                <w:color w:val="000000" w:themeColor="text1"/>
                <w:lang w:val="nl-NL"/>
              </w:rPr>
              <w:t xml:space="preserve">1923 children, aged 7-11 years old </w:t>
            </w:r>
          </w:p>
        </w:tc>
        <w:tc>
          <w:tcPr>
            <w:tcW w:w="993" w:type="dxa"/>
          </w:tcPr>
          <w:p w14:paraId="5B4E1D53" w14:textId="049A3E63" w:rsidR="00C05E12" w:rsidRPr="00C56E07" w:rsidRDefault="00BE70B2"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nl-NL"/>
              </w:rPr>
            </w:pPr>
            <w:r w:rsidRPr="00C56E07">
              <w:rPr>
                <w:rFonts w:asciiTheme="majorBidi" w:hAnsiTheme="majorBidi" w:cstheme="majorBidi"/>
                <w:color w:val="000000" w:themeColor="text1"/>
                <w:lang w:val="nl-NL"/>
              </w:rPr>
              <w:t>RCT</w:t>
            </w:r>
          </w:p>
        </w:tc>
        <w:tc>
          <w:tcPr>
            <w:tcW w:w="1559" w:type="dxa"/>
          </w:tcPr>
          <w:p w14:paraId="394D7C0A" w14:textId="77777777" w:rsidR="00C05E12" w:rsidRPr="00C56E07" w:rsidRDefault="00BE70B2"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F provision </w:t>
            </w:r>
          </w:p>
          <w:p w14:paraId="4489602D" w14:textId="77777777" w:rsidR="00BE70B2" w:rsidRPr="00C56E07" w:rsidRDefault="00BE70B2"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511574BB" w14:textId="77777777" w:rsidR="00BE70B2" w:rsidRPr="00C56E07" w:rsidRDefault="00BE70B2"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Control group: no intervention </w:t>
            </w:r>
          </w:p>
          <w:p w14:paraId="1951354F" w14:textId="77777777"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0686D13B" w14:textId="77777777"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(2.5 months)</w:t>
            </w:r>
          </w:p>
          <w:p w14:paraId="3E97156F" w14:textId="77777777"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5EC7ED71" w14:textId="04EE1D2B" w:rsidR="008C74AC" w:rsidRPr="00C56E07" w:rsidRDefault="008C74AC"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nl-NL"/>
              </w:rPr>
            </w:pPr>
            <w:r w:rsidRPr="00C56E07">
              <w:rPr>
                <w:rFonts w:asciiTheme="majorBidi" w:hAnsiTheme="majorBidi" w:cstheme="majorBidi"/>
                <w:color w:val="000000" w:themeColor="text1"/>
                <w:lang w:val="nl-NL"/>
              </w:rPr>
              <w:t>Follow-up (1.5 months)</w:t>
            </w:r>
          </w:p>
        </w:tc>
        <w:tc>
          <w:tcPr>
            <w:tcW w:w="1701" w:type="dxa"/>
          </w:tcPr>
          <w:p w14:paraId="36ECDE4B" w14:textId="558885DC" w:rsidR="00C05E12" w:rsidRPr="00C56E07" w:rsidRDefault="00BE70B2"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24-hour dietary recall completed by children</w:t>
            </w:r>
          </w:p>
        </w:tc>
        <w:tc>
          <w:tcPr>
            <w:tcW w:w="1701" w:type="dxa"/>
          </w:tcPr>
          <w:p w14:paraId="3818BFB5" w14:textId="4596D252" w:rsidR="00C05E12" w:rsidRPr="00C56E07" w:rsidRDefault="00BE70B2" w:rsidP="00175B2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An increase in F intake by 0.39 pieces/school day and no change in F outside of schools. This increase was not sustained and F intake fell below baseline levels at follow-up. </w:t>
            </w:r>
          </w:p>
        </w:tc>
      </w:tr>
      <w:tr w:rsidR="00C56E07" w:rsidRPr="00C56E07" w14:paraId="0100B50A" w14:textId="77777777" w:rsidTr="008F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C2C6531" w14:textId="70304CCF" w:rsidR="00C05E12" w:rsidRPr="00C56E07" w:rsidRDefault="00C05E12" w:rsidP="00C05E12">
            <w:pPr>
              <w:rPr>
                <w:rFonts w:asciiTheme="majorBidi" w:hAnsiTheme="majorBidi" w:cstheme="majorBidi"/>
                <w:color w:val="000000" w:themeColor="text1"/>
                <w:lang w:val="nl-NL"/>
              </w:rPr>
            </w:pPr>
            <w:r w:rsidRPr="00C56E07">
              <w:rPr>
                <w:rFonts w:asciiTheme="majorBidi" w:hAnsiTheme="majorBidi" w:cstheme="majorBidi"/>
                <w:color w:val="000000" w:themeColor="text1"/>
              </w:rPr>
              <w:t>Jamelske et al. (2008), Wisconsin Fresh Fruit and Vegetable Program (FFVP), USA</w:t>
            </w:r>
          </w:p>
        </w:tc>
        <w:tc>
          <w:tcPr>
            <w:tcW w:w="1554" w:type="dxa"/>
          </w:tcPr>
          <w:p w14:paraId="07FF8B4D"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120 children, aged 9-14 years old</w:t>
            </w:r>
          </w:p>
          <w:p w14:paraId="718FC43D"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3E32C33F" w14:textId="33684C00"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 </w:t>
            </w:r>
          </w:p>
        </w:tc>
        <w:tc>
          <w:tcPr>
            <w:tcW w:w="993" w:type="dxa"/>
          </w:tcPr>
          <w:p w14:paraId="3C791570" w14:textId="43386EF2"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CCT</w:t>
            </w:r>
          </w:p>
        </w:tc>
        <w:tc>
          <w:tcPr>
            <w:tcW w:w="1559" w:type="dxa"/>
          </w:tcPr>
          <w:p w14:paraId="670516AC"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and nutrition education  </w:t>
            </w:r>
          </w:p>
          <w:p w14:paraId="4943BFBE"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71FAE25" w14:textId="78E822A0"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no intervention </w:t>
            </w:r>
          </w:p>
          <w:p w14:paraId="7C8541AB" w14:textId="1F352C8B" w:rsidR="005A5D4C" w:rsidRPr="00C56E07" w:rsidRDefault="005A5D4C"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55FA87DE" w14:textId="44918DB8" w:rsidR="005A5D4C" w:rsidRPr="00C56E07" w:rsidRDefault="005A5D4C"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months)</w:t>
            </w:r>
          </w:p>
          <w:p w14:paraId="1EF6931A" w14:textId="74761C51" w:rsidR="005A5D4C" w:rsidRPr="00C56E07" w:rsidRDefault="005A5D4C"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2294164" w14:textId="6F27F51C" w:rsidR="005A5D4C" w:rsidRPr="00C56E07" w:rsidRDefault="005A5D4C"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25689E48"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C384375"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398CE5A8"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3-day FIR completed by children</w:t>
            </w:r>
          </w:p>
          <w:p w14:paraId="6D532C07"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58083D8"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6DD391A7" w14:textId="77777777" w:rsidR="00004904"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FV intake of 62.8% in intervention school children compared to only 47.1% of control school children (P=0.13) at school, but not at home. </w:t>
            </w:r>
          </w:p>
          <w:p w14:paraId="354F0EE6" w14:textId="77777777" w:rsidR="00004904" w:rsidRPr="00C56E07" w:rsidRDefault="00004904"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E4ED2FC" w14:textId="68879AEB"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Also, children were more willing to eat FV and to try F/V at home in intervention schools compared to control schools.</w:t>
            </w:r>
          </w:p>
        </w:tc>
      </w:tr>
      <w:tr w:rsidR="00C56E07" w:rsidRPr="00C56E07" w14:paraId="2E37F11B" w14:textId="77777777" w:rsidTr="008F6F40">
        <w:tc>
          <w:tcPr>
            <w:cnfStyle w:val="001000000000" w:firstRow="0" w:lastRow="0" w:firstColumn="1" w:lastColumn="0" w:oddVBand="0" w:evenVBand="0" w:oddHBand="0" w:evenHBand="0" w:firstRowFirstColumn="0" w:firstRowLastColumn="0" w:lastRowFirstColumn="0" w:lastRowLastColumn="0"/>
            <w:tcW w:w="1843" w:type="dxa"/>
          </w:tcPr>
          <w:p w14:paraId="2429BB84" w14:textId="0CA0F24C" w:rsidR="00C05E12" w:rsidRPr="00C56E07" w:rsidRDefault="00C05E12" w:rsidP="00C05E12">
            <w:pPr>
              <w:rPr>
                <w:rFonts w:asciiTheme="majorBidi" w:hAnsiTheme="majorBidi" w:cstheme="majorBidi"/>
                <w:color w:val="000000" w:themeColor="text1"/>
                <w:lang w:val="da-DK"/>
              </w:rPr>
            </w:pPr>
            <w:r w:rsidRPr="00C56E07">
              <w:rPr>
                <w:rFonts w:asciiTheme="majorBidi" w:hAnsiTheme="majorBidi" w:cstheme="majorBidi"/>
                <w:color w:val="000000" w:themeColor="text1"/>
                <w:lang w:val="da-DK"/>
              </w:rPr>
              <w:t>Horne et al. (2009), Food Dudes Program, Ireland</w:t>
            </w:r>
          </w:p>
        </w:tc>
        <w:tc>
          <w:tcPr>
            <w:tcW w:w="1554" w:type="dxa"/>
          </w:tcPr>
          <w:p w14:paraId="157C043C"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435 children, aged 4-11 years old</w:t>
            </w:r>
          </w:p>
          <w:p w14:paraId="51BB353B"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00B75AA"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993" w:type="dxa"/>
          </w:tcPr>
          <w:p w14:paraId="02ADFC3D" w14:textId="15F6048F"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RCT</w:t>
            </w:r>
          </w:p>
        </w:tc>
        <w:tc>
          <w:tcPr>
            <w:tcW w:w="1559" w:type="dxa"/>
          </w:tcPr>
          <w:p w14:paraId="1A19998C"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peer modelling; and rewards  </w:t>
            </w:r>
          </w:p>
          <w:p w14:paraId="63246128"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5B01872" w14:textId="6AF3206A"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FV provision </w:t>
            </w:r>
          </w:p>
          <w:p w14:paraId="0C2F7C6B" w14:textId="14C4DCBB" w:rsidR="005A5D4C" w:rsidRPr="00C56E07" w:rsidRDefault="005A5D4C"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5F54ACD3" w14:textId="6CCA9AA6" w:rsidR="005A5D4C" w:rsidRPr="00C56E07" w:rsidRDefault="005A5D4C"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Length (0.75 months)</w:t>
            </w:r>
          </w:p>
          <w:p w14:paraId="339BB5BC" w14:textId="7797C8A2" w:rsidR="005A5D4C" w:rsidRPr="00C56E07" w:rsidRDefault="005A5D4C"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4F8D8CE" w14:textId="10023257" w:rsidR="005A5D4C" w:rsidRPr="00C56E07" w:rsidRDefault="005A5D4C"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4FA689E1"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7B25ED7"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43046CFB"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 xml:space="preserve">Weight measure of FV completed by researchers. </w:t>
            </w:r>
          </w:p>
          <w:p w14:paraId="1BD5B6C6"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0D17862"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Children’s consumption at school and packed lunches </w:t>
            </w:r>
            <w:r w:rsidRPr="00C56E07">
              <w:rPr>
                <w:rFonts w:asciiTheme="majorBidi" w:hAnsiTheme="majorBidi" w:cstheme="majorBidi"/>
                <w:color w:val="000000" w:themeColor="text1"/>
              </w:rPr>
              <w:lastRenderedPageBreak/>
              <w:t>was observed by teachers</w:t>
            </w:r>
          </w:p>
          <w:p w14:paraId="2F04391F"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0ED3E2B"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501014EE"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 xml:space="preserve">Consumption of school-provided FV increased during the intervention in the experimental school, </w:t>
            </w:r>
            <w:r w:rsidRPr="00C56E07">
              <w:rPr>
                <w:rFonts w:asciiTheme="majorBidi" w:hAnsiTheme="majorBidi" w:cstheme="majorBidi"/>
                <w:color w:val="000000" w:themeColor="text1"/>
              </w:rPr>
              <w:lastRenderedPageBreak/>
              <w:t>whereas it declined in the control group (47 g compared to 36 g of F and 20 g compared to 7 g for V).</w:t>
            </w:r>
          </w:p>
          <w:p w14:paraId="13FFD0EB"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57FE94C5"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Control schools showed a decline in consumption of both FV over the same time period (25 g compared to 29 g at baseline (F) and 5 g compared to 7 g at baseline (V).</w:t>
            </w:r>
          </w:p>
          <w:p w14:paraId="5C9E3BC1"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D67546C"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At 12-month follow-up, parents in the experimental school provided their children more lunchbox FV and juice (103 g) relative to baseline (61g) and control school (71g).</w:t>
            </w:r>
          </w:p>
          <w:p w14:paraId="401E8FFF"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876BCDA" w14:textId="6F86FE8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Children increased lunchbox FVJ consumption in intervention at follow-up (71g) compared to (41g) at baseline.</w:t>
            </w:r>
          </w:p>
        </w:tc>
      </w:tr>
      <w:tr w:rsidR="00C56E07" w:rsidRPr="00C56E07" w14:paraId="64923BBB" w14:textId="77777777" w:rsidTr="008F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70B8791" w14:textId="30A3D43A" w:rsidR="00C05E12" w:rsidRPr="00C56E07" w:rsidRDefault="00C05E12" w:rsidP="00C05E12">
            <w:pPr>
              <w:rPr>
                <w:rFonts w:asciiTheme="majorBidi" w:hAnsiTheme="majorBidi" w:cstheme="majorBidi"/>
                <w:color w:val="000000" w:themeColor="text1"/>
                <w:lang w:val="en-CA"/>
              </w:rPr>
            </w:pPr>
            <w:r w:rsidRPr="00C56E07">
              <w:rPr>
                <w:rFonts w:asciiTheme="majorBidi" w:hAnsiTheme="majorBidi" w:cstheme="majorBidi"/>
                <w:color w:val="000000" w:themeColor="text1"/>
              </w:rPr>
              <w:lastRenderedPageBreak/>
              <w:t xml:space="preserve">He et al.  (2009), Northern Fruit and Vegetable </w:t>
            </w:r>
            <w:r w:rsidRPr="00C56E07">
              <w:rPr>
                <w:rFonts w:asciiTheme="majorBidi" w:hAnsiTheme="majorBidi" w:cstheme="majorBidi"/>
                <w:color w:val="000000" w:themeColor="text1"/>
              </w:rPr>
              <w:lastRenderedPageBreak/>
              <w:t>Pilot Program (NFVPP), Canada</w:t>
            </w:r>
          </w:p>
        </w:tc>
        <w:tc>
          <w:tcPr>
            <w:tcW w:w="1554" w:type="dxa"/>
          </w:tcPr>
          <w:p w14:paraId="3E1AD2B4"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695 children, aged 9-13 years old</w:t>
            </w:r>
          </w:p>
          <w:p w14:paraId="2612081A"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CCD9694"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6166A09"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4EE8C92"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E93AACE"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020CA517"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305C855E"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993" w:type="dxa"/>
          </w:tcPr>
          <w:p w14:paraId="687529C2" w14:textId="3A260766"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RCT</w:t>
            </w:r>
          </w:p>
        </w:tc>
        <w:tc>
          <w:tcPr>
            <w:tcW w:w="1559" w:type="dxa"/>
          </w:tcPr>
          <w:p w14:paraId="5FF695B1"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Group I:  FV provision</w:t>
            </w:r>
          </w:p>
          <w:p w14:paraId="11D99CA4"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45B0449"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 xml:space="preserve">Group II: FV provision; and nutrition education </w:t>
            </w:r>
          </w:p>
          <w:p w14:paraId="12C05404"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763DBB7"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CF0F982" w14:textId="3F51EA8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no intervention </w:t>
            </w:r>
          </w:p>
          <w:p w14:paraId="449F1C5A" w14:textId="270F8456" w:rsidR="005A5D4C" w:rsidRPr="00C56E07" w:rsidRDefault="005A5D4C"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9549057" w14:textId="0238738C" w:rsidR="005A5D4C" w:rsidRPr="00C56E07" w:rsidRDefault="005A5D4C"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(5 months)</w:t>
            </w:r>
          </w:p>
          <w:p w14:paraId="4AB5745C" w14:textId="2E3DD799" w:rsidR="005A5D4C" w:rsidRPr="00C56E07" w:rsidRDefault="005A5D4C"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1584E1D3" w14:textId="0D0723BD" w:rsidR="005A5D4C" w:rsidRPr="00C56E07" w:rsidRDefault="005A5D4C"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53A0DE25"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1CFE3AC"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5D771D30"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24-hour dietary recall completed by children</w:t>
            </w:r>
          </w:p>
          <w:p w14:paraId="3DA79BEB"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2156C46"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F5E226A"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2C6F7738" w14:textId="77777777" w:rsidR="00004904"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 xml:space="preserve">An increase in FV intake of 0.49 servings/ school day in </w:t>
            </w:r>
            <w:r w:rsidRPr="00C56E07">
              <w:rPr>
                <w:rFonts w:asciiTheme="majorBidi" w:hAnsiTheme="majorBidi" w:cstheme="majorBidi"/>
                <w:color w:val="000000" w:themeColor="text1"/>
              </w:rPr>
              <w:lastRenderedPageBreak/>
              <w:t xml:space="preserve">NFVPP combined with nutrition education and 0.42 servings/ school day at school (without nutrition education). </w:t>
            </w:r>
          </w:p>
          <w:p w14:paraId="0BE3E55A" w14:textId="77777777" w:rsidR="00004904" w:rsidRPr="00C56E07" w:rsidRDefault="00004904"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95B09C2" w14:textId="4B3D5B49"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Also, children in the provision and nutrition education group started liking V that were not offered at the program.</w:t>
            </w:r>
          </w:p>
        </w:tc>
      </w:tr>
      <w:tr w:rsidR="00C56E07" w:rsidRPr="00C56E07" w14:paraId="5F92752C" w14:textId="77777777" w:rsidTr="008F6F40">
        <w:tc>
          <w:tcPr>
            <w:cnfStyle w:val="001000000000" w:firstRow="0" w:lastRow="0" w:firstColumn="1" w:lastColumn="0" w:oddVBand="0" w:evenVBand="0" w:oddHBand="0" w:evenHBand="0" w:firstRowFirstColumn="0" w:firstRowLastColumn="0" w:lastRowFirstColumn="0" w:lastRowLastColumn="0"/>
            <w:tcW w:w="1843" w:type="dxa"/>
          </w:tcPr>
          <w:p w14:paraId="4807F1F8" w14:textId="63B2F58E" w:rsidR="00C05E12" w:rsidRPr="00C56E07" w:rsidRDefault="00C05E12" w:rsidP="00C05E12">
            <w:pPr>
              <w:rPr>
                <w:rFonts w:asciiTheme="majorBidi" w:hAnsiTheme="majorBidi" w:cstheme="majorBidi"/>
                <w:color w:val="000000" w:themeColor="text1"/>
                <w:lang w:val="nl-NL"/>
              </w:rPr>
            </w:pPr>
            <w:r w:rsidRPr="00C56E07">
              <w:rPr>
                <w:rFonts w:asciiTheme="majorBidi" w:hAnsiTheme="majorBidi" w:cstheme="majorBidi"/>
                <w:color w:val="000000" w:themeColor="text1"/>
                <w:lang w:val="nl-NL"/>
              </w:rPr>
              <w:lastRenderedPageBreak/>
              <w:t>Ransley et al. (2010), School Fruit and Vegetable Scheme (SFVS), UK</w:t>
            </w:r>
          </w:p>
        </w:tc>
        <w:tc>
          <w:tcPr>
            <w:tcW w:w="1554" w:type="dxa"/>
          </w:tcPr>
          <w:p w14:paraId="73DA9221" w14:textId="638340FE"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2530 children, aged 6-7 years old </w:t>
            </w:r>
          </w:p>
        </w:tc>
        <w:tc>
          <w:tcPr>
            <w:tcW w:w="993" w:type="dxa"/>
          </w:tcPr>
          <w:p w14:paraId="2324F06E" w14:textId="3D614C81"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CS</w:t>
            </w:r>
          </w:p>
        </w:tc>
        <w:tc>
          <w:tcPr>
            <w:tcW w:w="1559" w:type="dxa"/>
          </w:tcPr>
          <w:p w14:paraId="58C0D0D8"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Group I: FV provision and gardening </w:t>
            </w:r>
          </w:p>
          <w:p w14:paraId="7818E274"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DB4833C"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Group II: FV provision and parental involvement </w:t>
            </w:r>
          </w:p>
          <w:p w14:paraId="411B81D1"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575013DA" w14:textId="65F2C4A0"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Group III: FV provision; gardening; cooking; and catering; parental involvement; and lessons </w:t>
            </w:r>
          </w:p>
          <w:p w14:paraId="2D6E2C75" w14:textId="76AC416B" w:rsidR="005A5D4C" w:rsidRPr="00C56E07" w:rsidRDefault="005A5D4C"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956998F" w14:textId="20115BD4" w:rsidR="005A5D4C" w:rsidRPr="00C56E07" w:rsidRDefault="005A5D4C"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w:t>
            </w:r>
          </w:p>
          <w:p w14:paraId="54FC902F" w14:textId="78342F71" w:rsidR="005A5D4C" w:rsidRPr="00C56E07" w:rsidRDefault="005A5D4C"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50CF020" w14:textId="37280EE7" w:rsidR="005A5D4C" w:rsidRPr="00C56E07" w:rsidRDefault="005A5D4C"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5B2869ED"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361685BC"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CADET completed by parents (home) and National Foundation for Educational Research-trained administrators (school)</w:t>
            </w:r>
          </w:p>
          <w:p w14:paraId="19155A96"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340E570"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BAED553"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D3AB09D"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8748B41"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tc>
        <w:tc>
          <w:tcPr>
            <w:tcW w:w="1701" w:type="dxa"/>
          </w:tcPr>
          <w:p w14:paraId="1F963A40"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In schools running a gardening club in addition to SFVS, children ate more V (120g/day) compared with those that did not (99.3g/day).</w:t>
            </w:r>
          </w:p>
          <w:p w14:paraId="61455A1A"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C9E81C5"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In schools where parents were involved in addition to SFVS, children’s intake of V was higher (117g/day) compared with parents of children who were not involved (105g/day).</w:t>
            </w:r>
          </w:p>
          <w:p w14:paraId="27E532BE"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ED86423"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In schools with gardening, cooking, catering, </w:t>
            </w:r>
            <w:r w:rsidRPr="00C56E07">
              <w:rPr>
                <w:rFonts w:asciiTheme="majorBidi" w:hAnsiTheme="majorBidi" w:cstheme="majorBidi"/>
                <w:color w:val="000000" w:themeColor="text1"/>
              </w:rPr>
              <w:lastRenderedPageBreak/>
              <w:t>parental involvement and lessons in addition to SFVS, children ate more V (123 g/day) compared with those that did not (97.7g/day).</w:t>
            </w:r>
          </w:p>
          <w:p w14:paraId="6E8666A2"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A0F1480" w14:textId="351C3F7A"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No effect on F intake. </w:t>
            </w:r>
          </w:p>
        </w:tc>
      </w:tr>
      <w:tr w:rsidR="00C56E07" w:rsidRPr="00C56E07" w14:paraId="0F8EE680" w14:textId="77777777" w:rsidTr="008F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25DC6DB" w14:textId="7B4CD8F6" w:rsidR="00C05E12" w:rsidRPr="00C56E07" w:rsidRDefault="00C05E12" w:rsidP="00C05E12">
            <w:pPr>
              <w:rPr>
                <w:rFonts w:asciiTheme="majorBidi" w:hAnsiTheme="majorBidi" w:cstheme="majorBidi"/>
                <w:color w:val="000000" w:themeColor="text1"/>
              </w:rPr>
            </w:pPr>
            <w:r w:rsidRPr="00C56E07">
              <w:rPr>
                <w:rFonts w:asciiTheme="majorBidi" w:hAnsiTheme="majorBidi" w:cstheme="majorBidi"/>
                <w:color w:val="000000" w:themeColor="text1"/>
              </w:rPr>
              <w:lastRenderedPageBreak/>
              <w:t>Gates et al. (2011), School Snack Program, Canada</w:t>
            </w:r>
          </w:p>
        </w:tc>
        <w:tc>
          <w:tcPr>
            <w:tcW w:w="1554" w:type="dxa"/>
          </w:tcPr>
          <w:p w14:paraId="52A28ED5" w14:textId="4E2C4C94"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 xml:space="preserve">27 children, aged 11-13 years old </w:t>
            </w:r>
          </w:p>
        </w:tc>
        <w:tc>
          <w:tcPr>
            <w:tcW w:w="993" w:type="dxa"/>
          </w:tcPr>
          <w:p w14:paraId="414E61F6" w14:textId="1482A34F"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Before/after</w:t>
            </w:r>
          </w:p>
        </w:tc>
        <w:tc>
          <w:tcPr>
            <w:tcW w:w="1559" w:type="dxa"/>
          </w:tcPr>
          <w:p w14:paraId="72BFC37F"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FV provision; nutrition education; and parental and community involvement </w:t>
            </w:r>
          </w:p>
          <w:p w14:paraId="41BBC903"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569532CF" w14:textId="77777777" w:rsidR="00C05E12" w:rsidRPr="00C56E07" w:rsidRDefault="00C05E12" w:rsidP="003B797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Control group: </w:t>
            </w:r>
            <w:r w:rsidR="003B7979" w:rsidRPr="00C56E07">
              <w:rPr>
                <w:rFonts w:asciiTheme="majorBidi" w:hAnsiTheme="majorBidi" w:cstheme="majorBidi"/>
                <w:color w:val="000000" w:themeColor="text1"/>
                <w:lang w:val="en-CA"/>
              </w:rPr>
              <w:t>None</w:t>
            </w:r>
          </w:p>
          <w:p w14:paraId="6D5D0856" w14:textId="77777777" w:rsidR="005A5D4C" w:rsidRPr="00C56E07" w:rsidRDefault="005A5D4C" w:rsidP="003B797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141A8BDC" w14:textId="77777777" w:rsidR="005A5D4C" w:rsidRPr="00C56E07" w:rsidRDefault="005A5D4C" w:rsidP="003B797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Length </w:t>
            </w:r>
            <w:r w:rsidR="00E86F88" w:rsidRPr="00C56E07">
              <w:rPr>
                <w:rFonts w:asciiTheme="majorBidi" w:hAnsiTheme="majorBidi" w:cstheme="majorBidi"/>
                <w:color w:val="000000" w:themeColor="text1"/>
                <w:lang w:val="en-CA"/>
              </w:rPr>
              <w:t>(12 months)</w:t>
            </w:r>
          </w:p>
          <w:p w14:paraId="59321539" w14:textId="77777777" w:rsidR="00E86F88" w:rsidRPr="00C56E07" w:rsidRDefault="00E86F88" w:rsidP="003B797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4B2B9DBA" w14:textId="77777777" w:rsidR="00E86F88" w:rsidRPr="00C56E07" w:rsidRDefault="00E86F88" w:rsidP="003B797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Follow-up (None)</w:t>
            </w:r>
          </w:p>
          <w:p w14:paraId="7710F960" w14:textId="19757C3B" w:rsidR="00E86F88" w:rsidRPr="00C56E07" w:rsidRDefault="00E86F88" w:rsidP="003B7979">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613BBE00" w14:textId="1D2EBFA3"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 xml:space="preserve">KSIQ completed by children </w:t>
            </w:r>
          </w:p>
        </w:tc>
        <w:tc>
          <w:tcPr>
            <w:tcW w:w="1701" w:type="dxa"/>
          </w:tcPr>
          <w:p w14:paraId="4BF4F604" w14:textId="257A9DC4"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An increase in children’s intake of FV from 28.9 (pre-program) to 31.6 (post-program).</w:t>
            </w:r>
          </w:p>
        </w:tc>
      </w:tr>
      <w:tr w:rsidR="00C56E07" w:rsidRPr="00C56E07" w14:paraId="2D281EB4" w14:textId="77777777" w:rsidTr="008F6F40">
        <w:tc>
          <w:tcPr>
            <w:cnfStyle w:val="001000000000" w:firstRow="0" w:lastRow="0" w:firstColumn="1" w:lastColumn="0" w:oddVBand="0" w:evenVBand="0" w:oddHBand="0" w:evenHBand="0" w:firstRowFirstColumn="0" w:firstRowLastColumn="0" w:lastRowFirstColumn="0" w:lastRowLastColumn="0"/>
            <w:tcW w:w="1843" w:type="dxa"/>
          </w:tcPr>
          <w:p w14:paraId="1DAC1787" w14:textId="77777777" w:rsidR="00C05E12" w:rsidRPr="00C56E07" w:rsidRDefault="00C05E12" w:rsidP="00C05E12">
            <w:pPr>
              <w:rPr>
                <w:rFonts w:asciiTheme="majorBidi" w:hAnsiTheme="majorBidi" w:cstheme="majorBidi"/>
                <w:b w:val="0"/>
                <w:bCs w:val="0"/>
                <w:color w:val="000000" w:themeColor="text1"/>
              </w:rPr>
            </w:pPr>
            <w:r w:rsidRPr="00C56E07">
              <w:rPr>
                <w:rFonts w:asciiTheme="majorBidi" w:hAnsiTheme="majorBidi" w:cstheme="majorBidi"/>
                <w:color w:val="000000" w:themeColor="text1"/>
              </w:rPr>
              <w:t>Bica et al.  (2012) Wisconsin Fresh Fruit and Vegetable Program (FFVP)</w:t>
            </w:r>
          </w:p>
          <w:p w14:paraId="41F4AFDB" w14:textId="6E0F46BE" w:rsidR="00C05E12" w:rsidRPr="00C56E07" w:rsidRDefault="00C05E12" w:rsidP="00C05E12">
            <w:pPr>
              <w:rPr>
                <w:rFonts w:asciiTheme="majorBidi" w:hAnsiTheme="majorBidi" w:cstheme="majorBidi"/>
                <w:color w:val="000000" w:themeColor="text1"/>
              </w:rPr>
            </w:pPr>
            <w:r w:rsidRPr="00C56E07">
              <w:rPr>
                <w:rFonts w:asciiTheme="majorBidi" w:hAnsiTheme="majorBidi" w:cstheme="majorBidi"/>
                <w:color w:val="000000" w:themeColor="text1"/>
              </w:rPr>
              <w:t>USA</w:t>
            </w:r>
          </w:p>
        </w:tc>
        <w:tc>
          <w:tcPr>
            <w:tcW w:w="1554" w:type="dxa"/>
          </w:tcPr>
          <w:p w14:paraId="5B19E9C6"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129 children, aged 9-10 years old</w:t>
            </w:r>
          </w:p>
          <w:p w14:paraId="0C2A296C"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30B3960"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tc>
        <w:tc>
          <w:tcPr>
            <w:tcW w:w="993" w:type="dxa"/>
          </w:tcPr>
          <w:p w14:paraId="40A50964" w14:textId="4883DB91"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rPr>
              <w:t>CCT</w:t>
            </w:r>
          </w:p>
        </w:tc>
        <w:tc>
          <w:tcPr>
            <w:tcW w:w="1559" w:type="dxa"/>
          </w:tcPr>
          <w:p w14:paraId="058B2086"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FV provision</w:t>
            </w:r>
          </w:p>
          <w:p w14:paraId="456B55CC"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41C757E3" w14:textId="634ECE8C"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no intervention  </w:t>
            </w:r>
          </w:p>
          <w:p w14:paraId="6156B2DD" w14:textId="5618B89A"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D6ED081" w14:textId="50A99368"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months)</w:t>
            </w:r>
          </w:p>
          <w:p w14:paraId="1488CFA8" w14:textId="5F930F76"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7C4FAE2" w14:textId="49324A4C"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(6 months)</w:t>
            </w:r>
          </w:p>
          <w:p w14:paraId="17838512"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666224A"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tc>
        <w:tc>
          <w:tcPr>
            <w:tcW w:w="1701" w:type="dxa"/>
          </w:tcPr>
          <w:p w14:paraId="2B94C2B5"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3-day FIR completed by children</w:t>
            </w:r>
          </w:p>
          <w:p w14:paraId="04FE51F4"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73E2601"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tc>
        <w:tc>
          <w:tcPr>
            <w:tcW w:w="1701" w:type="dxa"/>
          </w:tcPr>
          <w:p w14:paraId="2B9AB9F6"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An increase in F intake of M=0.59g at posttest was higher than the pretest M=0.01g or control M=0.00g. </w:t>
            </w:r>
          </w:p>
          <w:p w14:paraId="69DCCE4F"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56E39287"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No posttest statistical test was run for V intake because no V were served through the FFVP during posttest period and no students reported eating V. </w:t>
            </w:r>
          </w:p>
          <w:p w14:paraId="7379191C"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5644EC3F" w14:textId="07C53FBC"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rPr>
              <w:t>An increased rate of children asking their parents to buy FV in intervention schools.</w:t>
            </w:r>
          </w:p>
        </w:tc>
      </w:tr>
      <w:tr w:rsidR="00C56E07" w:rsidRPr="00C56E07" w14:paraId="4318A991" w14:textId="77777777" w:rsidTr="008F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23D0676" w14:textId="047FC584" w:rsidR="00C05E12" w:rsidRPr="00C56E07" w:rsidRDefault="00C05E12" w:rsidP="00C05E12">
            <w:pPr>
              <w:rPr>
                <w:rFonts w:asciiTheme="majorBidi" w:hAnsiTheme="majorBidi" w:cstheme="majorBidi"/>
                <w:color w:val="000000" w:themeColor="text1"/>
              </w:rPr>
            </w:pPr>
            <w:r w:rsidRPr="00C56E07">
              <w:rPr>
                <w:rFonts w:asciiTheme="majorBidi" w:hAnsiTheme="majorBidi" w:cstheme="majorBidi"/>
                <w:color w:val="000000" w:themeColor="text1"/>
                <w:lang w:val="nl-NL"/>
              </w:rPr>
              <w:lastRenderedPageBreak/>
              <w:t>Gates et al (2012), School Snack Program, Canada</w:t>
            </w:r>
          </w:p>
        </w:tc>
        <w:tc>
          <w:tcPr>
            <w:tcW w:w="1554" w:type="dxa"/>
          </w:tcPr>
          <w:p w14:paraId="34C91592"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43 children at 1-week, and 67 children at 1-year, aged 11-13 years old </w:t>
            </w:r>
          </w:p>
          <w:p w14:paraId="1A2DB450" w14:textId="214D59DB"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  </w:t>
            </w:r>
          </w:p>
        </w:tc>
        <w:tc>
          <w:tcPr>
            <w:tcW w:w="993" w:type="dxa"/>
          </w:tcPr>
          <w:p w14:paraId="666B1390" w14:textId="2F7CFBE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Before/after</w:t>
            </w:r>
          </w:p>
        </w:tc>
        <w:tc>
          <w:tcPr>
            <w:tcW w:w="1559" w:type="dxa"/>
          </w:tcPr>
          <w:p w14:paraId="68D8A27C"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FV provision</w:t>
            </w:r>
          </w:p>
          <w:p w14:paraId="59DE5985"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5A1B5BD4"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Control group: </w:t>
            </w:r>
            <w:r w:rsidR="003B7979" w:rsidRPr="00C56E07">
              <w:rPr>
                <w:rFonts w:asciiTheme="majorBidi" w:hAnsiTheme="majorBidi" w:cstheme="majorBidi"/>
                <w:color w:val="000000" w:themeColor="text1"/>
                <w:lang w:val="en-CA"/>
              </w:rPr>
              <w:t>None</w:t>
            </w:r>
          </w:p>
          <w:p w14:paraId="730A1F00" w14:textId="77777777"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476CD193" w14:textId="77777777"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(12 months)</w:t>
            </w:r>
          </w:p>
          <w:p w14:paraId="7B445074" w14:textId="77777777"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34DA657D" w14:textId="5D5819A6"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it-IT"/>
              </w:rPr>
            </w:pPr>
            <w:r w:rsidRPr="00C56E07">
              <w:rPr>
                <w:rFonts w:asciiTheme="majorBidi" w:hAnsiTheme="majorBidi" w:cstheme="majorBidi"/>
                <w:color w:val="000000" w:themeColor="text1"/>
                <w:lang w:val="it-IT"/>
              </w:rPr>
              <w:t>Follow-up (12 months)</w:t>
            </w:r>
          </w:p>
        </w:tc>
        <w:tc>
          <w:tcPr>
            <w:tcW w:w="1701" w:type="dxa"/>
          </w:tcPr>
          <w:p w14:paraId="39742EA6" w14:textId="729831D4"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KSIQ completed by children</w:t>
            </w:r>
          </w:p>
        </w:tc>
        <w:tc>
          <w:tcPr>
            <w:tcW w:w="1701" w:type="dxa"/>
          </w:tcPr>
          <w:p w14:paraId="392E5FA9" w14:textId="53BC8D0C"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An increase in FV servings from 2.2 at baseline to 2.7 at 1-week. However, this effect was not sustained with 1.1 serving at 1-year follow-up. </w:t>
            </w:r>
          </w:p>
        </w:tc>
      </w:tr>
      <w:tr w:rsidR="00C56E07" w:rsidRPr="00C56E07" w14:paraId="0A2246BA" w14:textId="77777777" w:rsidTr="008F6F40">
        <w:tc>
          <w:tcPr>
            <w:cnfStyle w:val="001000000000" w:firstRow="0" w:lastRow="0" w:firstColumn="1" w:lastColumn="0" w:oddVBand="0" w:evenVBand="0" w:oddHBand="0" w:evenHBand="0" w:firstRowFirstColumn="0" w:firstRowLastColumn="0" w:lastRowFirstColumn="0" w:lastRowLastColumn="0"/>
            <w:tcW w:w="1843" w:type="dxa"/>
          </w:tcPr>
          <w:p w14:paraId="69851F6C" w14:textId="49BE3135" w:rsidR="00C05E12" w:rsidRPr="00C56E07" w:rsidRDefault="00C05E12" w:rsidP="00C05E12">
            <w:pPr>
              <w:rPr>
                <w:rFonts w:asciiTheme="majorBidi" w:hAnsiTheme="majorBidi" w:cstheme="majorBidi"/>
                <w:color w:val="000000" w:themeColor="text1"/>
                <w:highlight w:val="yellow"/>
              </w:rPr>
            </w:pPr>
            <w:r w:rsidRPr="00C56E07">
              <w:rPr>
                <w:rFonts w:asciiTheme="majorBidi" w:hAnsiTheme="majorBidi" w:cstheme="majorBidi"/>
                <w:color w:val="000000" w:themeColor="text1"/>
              </w:rPr>
              <w:t>Jamelske et al. (2012), Wisconsin Fresh Fruit and Vegetable Program (FFVP), USA</w:t>
            </w:r>
          </w:p>
        </w:tc>
        <w:tc>
          <w:tcPr>
            <w:tcW w:w="1554" w:type="dxa"/>
          </w:tcPr>
          <w:p w14:paraId="20728A3C"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258 children, aged 9-14 years old</w:t>
            </w:r>
          </w:p>
          <w:p w14:paraId="652DDA50"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313719D"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tc>
        <w:tc>
          <w:tcPr>
            <w:tcW w:w="993" w:type="dxa"/>
          </w:tcPr>
          <w:p w14:paraId="0BFA65C9" w14:textId="2B1D29F2"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rPr>
              <w:t>CCT</w:t>
            </w:r>
          </w:p>
        </w:tc>
        <w:tc>
          <w:tcPr>
            <w:tcW w:w="1559" w:type="dxa"/>
          </w:tcPr>
          <w:p w14:paraId="18DEFE8F"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w:t>
            </w:r>
          </w:p>
          <w:p w14:paraId="3DD87F07"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58E0988" w14:textId="17DCE028"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no intervention </w:t>
            </w:r>
          </w:p>
          <w:p w14:paraId="0F9012C2" w14:textId="252C671B"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37C4D5A" w14:textId="6F75E3CB"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months)</w:t>
            </w:r>
          </w:p>
          <w:p w14:paraId="18B0C98D" w14:textId="5130E1CA"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5B52EBBB" w14:textId="47B23BA2"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(2 months)</w:t>
            </w:r>
          </w:p>
          <w:p w14:paraId="25108604"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201F8A04"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tc>
        <w:tc>
          <w:tcPr>
            <w:tcW w:w="1701" w:type="dxa"/>
          </w:tcPr>
          <w:p w14:paraId="05F2189B"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3-day FIR completed by children</w:t>
            </w:r>
          </w:p>
          <w:p w14:paraId="33A69AEC"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19921472"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4FE858E"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tc>
        <w:tc>
          <w:tcPr>
            <w:tcW w:w="1701" w:type="dxa"/>
          </w:tcPr>
          <w:p w14:paraId="1427228C"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An increase in the incidence of F and V intake at intervention schools at both posttests by 0.39 (F) and 0.16 (V) from the pretest, compared to just 0.04 (F) and 0.01(V) for control group, but not at home.</w:t>
            </w:r>
          </w:p>
          <w:p w14:paraId="3C651320"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63568B13" w14:textId="0C9B8A4B"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rPr>
              <w:t>There was no significant difference between the schools in bringing home-provided FV on days when FFVP is not offered.</w:t>
            </w:r>
          </w:p>
        </w:tc>
      </w:tr>
      <w:tr w:rsidR="00C56E07" w:rsidRPr="00C56E07" w14:paraId="5EAD2040" w14:textId="77777777" w:rsidTr="008F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CC4D566" w14:textId="18118D90" w:rsidR="00C05E12" w:rsidRPr="00C56E07" w:rsidRDefault="00C05E12" w:rsidP="00C05E12">
            <w:pPr>
              <w:rPr>
                <w:rFonts w:asciiTheme="majorBidi" w:hAnsiTheme="majorBidi" w:cstheme="majorBidi"/>
                <w:color w:val="000000" w:themeColor="text1"/>
              </w:rPr>
            </w:pPr>
            <w:r w:rsidRPr="00C56E07">
              <w:rPr>
                <w:rFonts w:asciiTheme="majorBidi" w:hAnsiTheme="majorBidi" w:cstheme="majorBidi"/>
                <w:color w:val="000000" w:themeColor="text1"/>
                <w:lang w:val="en-CA"/>
              </w:rPr>
              <w:t>Skinner et al. (2012), School Snack Program, Canada</w:t>
            </w:r>
          </w:p>
        </w:tc>
        <w:tc>
          <w:tcPr>
            <w:tcW w:w="1554" w:type="dxa"/>
          </w:tcPr>
          <w:p w14:paraId="163B7B21" w14:textId="3495FD7C"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fr-CA"/>
              </w:rPr>
              <w:t>2004 (63 students: 23 participants and 40 non-participants</w:t>
            </w:r>
            <w:r w:rsidR="00004904" w:rsidRPr="00C56E07">
              <w:rPr>
                <w:rFonts w:asciiTheme="majorBidi" w:hAnsiTheme="majorBidi" w:cstheme="majorBidi"/>
                <w:color w:val="000000" w:themeColor="text1"/>
                <w:lang w:val="fr-CA"/>
              </w:rPr>
              <w:t>)</w:t>
            </w:r>
            <w:r w:rsidRPr="00C56E07">
              <w:rPr>
                <w:rFonts w:asciiTheme="majorBidi" w:hAnsiTheme="majorBidi" w:cstheme="majorBidi"/>
                <w:color w:val="000000" w:themeColor="text1"/>
                <w:lang w:val="en-CA"/>
              </w:rPr>
              <w:t xml:space="preserve">2007 (50 students: 26 </w:t>
            </w:r>
            <w:r w:rsidRPr="00C56E07">
              <w:rPr>
                <w:rFonts w:asciiTheme="majorBidi" w:hAnsiTheme="majorBidi" w:cstheme="majorBidi"/>
                <w:color w:val="000000" w:themeColor="text1"/>
                <w:lang w:val="en-CA"/>
              </w:rPr>
              <w:lastRenderedPageBreak/>
              <w:t xml:space="preserve">participants and 24 non-participants), aged 10-18 years old </w:t>
            </w:r>
          </w:p>
        </w:tc>
        <w:tc>
          <w:tcPr>
            <w:tcW w:w="993" w:type="dxa"/>
          </w:tcPr>
          <w:p w14:paraId="02EF6900" w14:textId="2096E043"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lastRenderedPageBreak/>
              <w:t>CCT</w:t>
            </w:r>
          </w:p>
        </w:tc>
        <w:tc>
          <w:tcPr>
            <w:tcW w:w="1559" w:type="dxa"/>
          </w:tcPr>
          <w:p w14:paraId="57262203"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FV provision</w:t>
            </w:r>
          </w:p>
          <w:p w14:paraId="6CF3A55A"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5D7946C7"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Control group: no intervention </w:t>
            </w:r>
          </w:p>
          <w:p w14:paraId="767BF676" w14:textId="77777777"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4315FDEB" w14:textId="77777777"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lastRenderedPageBreak/>
              <w:t>Length (12 months)</w:t>
            </w:r>
          </w:p>
          <w:p w14:paraId="460CFE98" w14:textId="77777777"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359BC778" w14:textId="1F732AD0"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Follow-up (3 years)</w:t>
            </w:r>
          </w:p>
        </w:tc>
        <w:tc>
          <w:tcPr>
            <w:tcW w:w="1701" w:type="dxa"/>
          </w:tcPr>
          <w:p w14:paraId="34400F5A" w14:textId="692BA41C"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lastRenderedPageBreak/>
              <w:t xml:space="preserve"> WEB-Q completed by children</w:t>
            </w:r>
          </w:p>
        </w:tc>
        <w:tc>
          <w:tcPr>
            <w:tcW w:w="1701" w:type="dxa"/>
          </w:tcPr>
          <w:p w14:paraId="4A43B9DC"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Children participating in 2004 data collection had a higher mean intake of FV servings (7.5 </w:t>
            </w:r>
            <w:r w:rsidRPr="00C56E07">
              <w:rPr>
                <w:rFonts w:asciiTheme="majorBidi" w:hAnsiTheme="majorBidi" w:cstheme="majorBidi"/>
                <w:color w:val="000000" w:themeColor="text1"/>
                <w:lang w:val="en-CA"/>
              </w:rPr>
              <w:lastRenderedPageBreak/>
              <w:t xml:space="preserve">vs 3.4 servings) than non-participants. However, the effect was not sustained in 2007 data collection. </w:t>
            </w:r>
          </w:p>
          <w:p w14:paraId="233E1825"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1899C87D" w14:textId="20311A83"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Participants in the snack program had higher mean intakes of servings of milk and alternatives food group in 2007 (3.3 vs 2.2 servings) than non- participants.</w:t>
            </w:r>
          </w:p>
        </w:tc>
      </w:tr>
      <w:tr w:rsidR="00C56E07" w:rsidRPr="00C56E07" w14:paraId="261F995E" w14:textId="77777777" w:rsidTr="008F6F40">
        <w:tc>
          <w:tcPr>
            <w:cnfStyle w:val="001000000000" w:firstRow="0" w:lastRow="0" w:firstColumn="1" w:lastColumn="0" w:oddVBand="0" w:evenVBand="0" w:oddHBand="0" w:evenHBand="0" w:firstRowFirstColumn="0" w:firstRowLastColumn="0" w:lastRowFirstColumn="0" w:lastRowLastColumn="0"/>
            <w:tcW w:w="1843" w:type="dxa"/>
          </w:tcPr>
          <w:p w14:paraId="39677748" w14:textId="6D0EB779" w:rsidR="00C05E12" w:rsidRPr="00C56E07" w:rsidRDefault="00C05E12" w:rsidP="00C05E12">
            <w:pPr>
              <w:rPr>
                <w:rFonts w:asciiTheme="majorBidi" w:hAnsiTheme="majorBidi" w:cstheme="majorBidi"/>
                <w:color w:val="000000" w:themeColor="text1"/>
                <w:lang w:val="en-CA"/>
              </w:rPr>
            </w:pPr>
            <w:r w:rsidRPr="00C56E07">
              <w:rPr>
                <w:rFonts w:asciiTheme="majorBidi" w:hAnsiTheme="majorBidi" w:cstheme="majorBidi"/>
                <w:color w:val="000000" w:themeColor="text1"/>
              </w:rPr>
              <w:lastRenderedPageBreak/>
              <w:t>Jamelske et al.  (2014), Wisconsin Free Fruit and Vegetable Program (FFVP), USA</w:t>
            </w:r>
          </w:p>
        </w:tc>
        <w:tc>
          <w:tcPr>
            <w:tcW w:w="1554" w:type="dxa"/>
          </w:tcPr>
          <w:p w14:paraId="5157E86F" w14:textId="68A1943E"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fr-CA"/>
              </w:rPr>
            </w:pPr>
            <w:r w:rsidRPr="00C56E07">
              <w:rPr>
                <w:rFonts w:asciiTheme="majorBidi" w:hAnsiTheme="majorBidi" w:cstheme="majorBidi"/>
                <w:color w:val="000000" w:themeColor="text1"/>
              </w:rPr>
              <w:t>76 children, aged 9-10 years old</w:t>
            </w:r>
          </w:p>
        </w:tc>
        <w:tc>
          <w:tcPr>
            <w:tcW w:w="993" w:type="dxa"/>
          </w:tcPr>
          <w:p w14:paraId="347CDE04" w14:textId="19C0EEF5"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rPr>
              <w:t>CS</w:t>
            </w:r>
          </w:p>
        </w:tc>
        <w:tc>
          <w:tcPr>
            <w:tcW w:w="1559" w:type="dxa"/>
          </w:tcPr>
          <w:p w14:paraId="199BFE14"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w:t>
            </w:r>
          </w:p>
          <w:p w14:paraId="106F0D46"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0F5CFF43" w14:textId="203E3126" w:rsidR="00C05E12" w:rsidRPr="00C56E07" w:rsidRDefault="00C05E12" w:rsidP="003B797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Control group: </w:t>
            </w:r>
            <w:r w:rsidR="003B7979" w:rsidRPr="00C56E07">
              <w:rPr>
                <w:rFonts w:asciiTheme="majorBidi" w:hAnsiTheme="majorBidi" w:cstheme="majorBidi"/>
                <w:color w:val="000000" w:themeColor="text1"/>
              </w:rPr>
              <w:t>None</w:t>
            </w:r>
          </w:p>
          <w:p w14:paraId="0CF05281" w14:textId="7A99CE37" w:rsidR="00E86F88" w:rsidRPr="00C56E07" w:rsidRDefault="00E86F88" w:rsidP="003B797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9890C63" w14:textId="242E58EC" w:rsidR="00E86F88" w:rsidRPr="00C56E07" w:rsidRDefault="00E86F88" w:rsidP="003B797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months)</w:t>
            </w:r>
          </w:p>
          <w:p w14:paraId="2116193F" w14:textId="67D3529C" w:rsidR="00E86F88" w:rsidRPr="00C56E07" w:rsidRDefault="00E86F88" w:rsidP="003B797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1152AE0" w14:textId="21A5325E" w:rsidR="00E86F88" w:rsidRPr="00C56E07" w:rsidRDefault="00E86F88" w:rsidP="003B7979">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(None)</w:t>
            </w:r>
          </w:p>
          <w:p w14:paraId="7DB97617"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355E0450"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tc>
        <w:tc>
          <w:tcPr>
            <w:tcW w:w="1701" w:type="dxa"/>
          </w:tcPr>
          <w:p w14:paraId="4EF45EDE"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Teachers recorded children’s intake via observation</w:t>
            </w:r>
          </w:p>
          <w:p w14:paraId="0FE85713"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rPr>
            </w:pPr>
          </w:p>
          <w:p w14:paraId="72D84820" w14:textId="5F612102"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rPr>
              <w:t xml:space="preserve"> </w:t>
            </w:r>
          </w:p>
        </w:tc>
        <w:tc>
          <w:tcPr>
            <w:tcW w:w="1701" w:type="dxa"/>
          </w:tcPr>
          <w:p w14:paraId="6E53F65F" w14:textId="2C3C30E8"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rPr>
              <w:t>An increased rate in F consumption with pear (0.68) and blueberry (0.64) the lowest, whereas the consumption rate of V was lower across all V, with carrots (0.80) and cucumber (0.72)- the only V eaten at a rate of at least 0.70.</w:t>
            </w:r>
          </w:p>
        </w:tc>
      </w:tr>
      <w:tr w:rsidR="00C56E07" w:rsidRPr="00C56E07" w14:paraId="54CC30A8" w14:textId="4040296C" w:rsidTr="008F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6E84D6D" w14:textId="2998E8E2" w:rsidR="00C05E12" w:rsidRPr="00C56E07" w:rsidRDefault="00C05E12" w:rsidP="00C05E12">
            <w:pPr>
              <w:rPr>
                <w:rFonts w:asciiTheme="majorBidi" w:hAnsiTheme="majorBidi" w:cstheme="majorBidi"/>
                <w:b w:val="0"/>
                <w:bCs w:val="0"/>
                <w:color w:val="000000" w:themeColor="text1"/>
                <w:lang w:val="nl-NL"/>
              </w:rPr>
            </w:pPr>
            <w:r w:rsidRPr="00C56E07">
              <w:rPr>
                <w:rFonts w:asciiTheme="majorBidi" w:hAnsiTheme="majorBidi" w:cstheme="majorBidi"/>
                <w:color w:val="000000" w:themeColor="text1"/>
                <w:lang w:val="nl-NL"/>
              </w:rPr>
              <w:t>Bere et al. (2015), Norwegian National School Fruit Scheme (NSFS), Norway</w:t>
            </w:r>
          </w:p>
          <w:p w14:paraId="48EF4103" w14:textId="77777777" w:rsidR="00C05E12" w:rsidRPr="00C56E07" w:rsidRDefault="00C05E12" w:rsidP="00C05E12">
            <w:pPr>
              <w:rPr>
                <w:rFonts w:asciiTheme="majorBidi" w:hAnsiTheme="majorBidi" w:cstheme="majorBidi"/>
                <w:color w:val="000000" w:themeColor="text1"/>
                <w:lang w:val="nl-NL"/>
              </w:rPr>
            </w:pPr>
          </w:p>
          <w:p w14:paraId="4100A9F1" w14:textId="77777777" w:rsidR="00C05E12" w:rsidRPr="00C56E07" w:rsidRDefault="00C05E12" w:rsidP="00C05E12">
            <w:pPr>
              <w:rPr>
                <w:rFonts w:asciiTheme="majorBidi" w:hAnsiTheme="majorBidi" w:cstheme="majorBidi"/>
                <w:color w:val="000000" w:themeColor="text1"/>
                <w:lang w:val="nl-NL"/>
              </w:rPr>
            </w:pPr>
          </w:p>
        </w:tc>
        <w:tc>
          <w:tcPr>
            <w:tcW w:w="1554" w:type="dxa"/>
          </w:tcPr>
          <w:p w14:paraId="504088D2" w14:textId="0CC8FDC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320 children, aged 11-13 years old</w:t>
            </w:r>
          </w:p>
          <w:p w14:paraId="15BC6867" w14:textId="77FDF83A" w:rsidR="00B43233" w:rsidRPr="00C56E07" w:rsidRDefault="00B43233"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528CDD7" w14:textId="508C510F" w:rsidR="00B43233" w:rsidRPr="00C56E07" w:rsidRDefault="00B43233"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7-year follow-up (17 years old)</w:t>
            </w:r>
          </w:p>
          <w:p w14:paraId="56CDB22F"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5E54EB71"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993" w:type="dxa"/>
          </w:tcPr>
          <w:p w14:paraId="498EEBD1" w14:textId="6DBC545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CCT</w:t>
            </w:r>
          </w:p>
        </w:tc>
        <w:tc>
          <w:tcPr>
            <w:tcW w:w="1559" w:type="dxa"/>
          </w:tcPr>
          <w:p w14:paraId="2C39A35F" w14:textId="31FCD62F"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FV provision </w:t>
            </w:r>
          </w:p>
          <w:p w14:paraId="1D4453D9" w14:textId="53D5B0D0"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200B87FE" w14:textId="77777777" w:rsidR="00E86F88"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Control group: no intervention</w:t>
            </w:r>
          </w:p>
          <w:p w14:paraId="6CBFB0D7" w14:textId="77777777"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68EA7AA3" w14:textId="77777777"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Length (12 months)</w:t>
            </w:r>
          </w:p>
          <w:p w14:paraId="0703E993" w14:textId="77777777"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47ECFE9E" w14:textId="56E7C517" w:rsidR="00C05E12"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Follow-up (7 years)</w:t>
            </w:r>
            <w:r w:rsidR="00C05E12" w:rsidRPr="00C56E07">
              <w:rPr>
                <w:rFonts w:asciiTheme="majorBidi" w:hAnsiTheme="majorBidi" w:cstheme="majorBidi"/>
                <w:color w:val="000000" w:themeColor="text1"/>
              </w:rPr>
              <w:t xml:space="preserve"> </w:t>
            </w:r>
          </w:p>
          <w:p w14:paraId="3A3D3560"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AD92CFB" w14:textId="0708D799"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387A849C" w14:textId="7ADEBAA9"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lastRenderedPageBreak/>
              <w:t xml:space="preserve">24-hour dietary recall completed by children; FFQ completed by parents </w:t>
            </w:r>
          </w:p>
          <w:p w14:paraId="4F3E2465"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p w14:paraId="789F9EB4" w14:textId="6E4DF7BE"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p>
        </w:tc>
        <w:tc>
          <w:tcPr>
            <w:tcW w:w="1701" w:type="dxa"/>
          </w:tcPr>
          <w:p w14:paraId="1E98539B" w14:textId="684AD2CF"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rPr>
              <w:t xml:space="preserve">A significant adjusted overall effect for FV intake (1.52 times/day) but this weakened over time. An average reduction of consumption </w:t>
            </w:r>
            <w:r w:rsidRPr="00C56E07">
              <w:rPr>
                <w:rFonts w:asciiTheme="majorBidi" w:hAnsiTheme="majorBidi" w:cstheme="majorBidi"/>
                <w:color w:val="000000" w:themeColor="text1"/>
              </w:rPr>
              <w:lastRenderedPageBreak/>
              <w:t>(1.54) of unhealthy snacks a week and this became stronger over time.</w:t>
            </w:r>
          </w:p>
        </w:tc>
      </w:tr>
      <w:tr w:rsidR="00C56E07" w:rsidRPr="00C56E07" w14:paraId="35FA5015" w14:textId="77777777" w:rsidTr="008F6F40">
        <w:trPr>
          <w:trHeight w:val="546"/>
        </w:trPr>
        <w:tc>
          <w:tcPr>
            <w:cnfStyle w:val="001000000000" w:firstRow="0" w:lastRow="0" w:firstColumn="1" w:lastColumn="0" w:oddVBand="0" w:evenVBand="0" w:oddHBand="0" w:evenHBand="0" w:firstRowFirstColumn="0" w:firstRowLastColumn="0" w:lastRowFirstColumn="0" w:lastRowLastColumn="0"/>
            <w:tcW w:w="1843" w:type="dxa"/>
          </w:tcPr>
          <w:p w14:paraId="4169D8E3" w14:textId="77777777" w:rsidR="00C05E12" w:rsidRPr="00C56E07" w:rsidRDefault="00C05E12" w:rsidP="00C05E12">
            <w:pPr>
              <w:rPr>
                <w:rFonts w:asciiTheme="majorBidi" w:hAnsiTheme="majorBidi" w:cstheme="majorBidi"/>
                <w:b w:val="0"/>
                <w:bCs w:val="0"/>
                <w:color w:val="000000" w:themeColor="text1"/>
                <w:lang w:val="nl-NL"/>
              </w:rPr>
            </w:pPr>
            <w:r w:rsidRPr="00C56E07">
              <w:rPr>
                <w:rFonts w:asciiTheme="majorBidi" w:hAnsiTheme="majorBidi" w:cstheme="majorBidi"/>
                <w:color w:val="000000" w:themeColor="text1"/>
                <w:lang w:val="nl-NL"/>
              </w:rPr>
              <w:lastRenderedPageBreak/>
              <w:t>Gates et al. (2016), School Snack Program, Canada</w:t>
            </w:r>
          </w:p>
          <w:p w14:paraId="5EFC317B" w14:textId="461F7F77" w:rsidR="00C05E12" w:rsidRPr="00C56E07" w:rsidRDefault="00C05E12" w:rsidP="00C05E12">
            <w:pPr>
              <w:rPr>
                <w:rFonts w:asciiTheme="majorBidi" w:hAnsiTheme="majorBidi" w:cstheme="majorBidi"/>
                <w:b w:val="0"/>
                <w:bCs w:val="0"/>
                <w:color w:val="000000" w:themeColor="text1"/>
                <w:lang w:val="nl-NL"/>
              </w:rPr>
            </w:pPr>
          </w:p>
        </w:tc>
        <w:tc>
          <w:tcPr>
            <w:tcW w:w="1554" w:type="dxa"/>
          </w:tcPr>
          <w:p w14:paraId="0C0330A6" w14:textId="0F6151F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49 children, aged 11-13 years old </w:t>
            </w:r>
          </w:p>
        </w:tc>
        <w:tc>
          <w:tcPr>
            <w:tcW w:w="993" w:type="dxa"/>
          </w:tcPr>
          <w:p w14:paraId="716E1888" w14:textId="7AEB2ADD"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Before/after</w:t>
            </w:r>
          </w:p>
        </w:tc>
        <w:tc>
          <w:tcPr>
            <w:tcW w:w="1559" w:type="dxa"/>
          </w:tcPr>
          <w:p w14:paraId="1AA1A654" w14:textId="46C8E71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FV provision</w:t>
            </w:r>
          </w:p>
          <w:p w14:paraId="245628E3"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31561A72"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Control group: </w:t>
            </w:r>
            <w:r w:rsidR="003B7979" w:rsidRPr="00C56E07">
              <w:rPr>
                <w:rFonts w:asciiTheme="majorBidi" w:hAnsiTheme="majorBidi" w:cstheme="majorBidi"/>
                <w:color w:val="000000" w:themeColor="text1"/>
                <w:lang w:val="en-CA"/>
              </w:rPr>
              <w:t>None</w:t>
            </w:r>
          </w:p>
          <w:p w14:paraId="18C43D3B" w14:textId="77777777"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5F157177" w14:textId="77777777"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(12 months)</w:t>
            </w:r>
          </w:p>
          <w:p w14:paraId="5279C1C8" w14:textId="77777777"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5939555B" w14:textId="77777777"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Follow-up (4 years)</w:t>
            </w:r>
          </w:p>
          <w:p w14:paraId="27B01D82" w14:textId="2B578FEE"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tc>
        <w:tc>
          <w:tcPr>
            <w:tcW w:w="1701" w:type="dxa"/>
          </w:tcPr>
          <w:p w14:paraId="2A68C0B2" w14:textId="23EB1612"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24-dietary recall completed by children </w:t>
            </w:r>
          </w:p>
        </w:tc>
        <w:tc>
          <w:tcPr>
            <w:tcW w:w="1701" w:type="dxa"/>
          </w:tcPr>
          <w:p w14:paraId="0FB5368C" w14:textId="7356ED98"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An increase in FV consumption (p=0.048) after the intervention (3.5 servings) compared to baseline (2.3 servings).</w:t>
            </w:r>
          </w:p>
        </w:tc>
      </w:tr>
      <w:tr w:rsidR="00C56E07" w:rsidRPr="00C56E07" w14:paraId="6BF7AAFD" w14:textId="77777777" w:rsidTr="008F6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AC43E22" w14:textId="66FDCE21" w:rsidR="00C05E12" w:rsidRPr="00C56E07" w:rsidRDefault="00C05E12" w:rsidP="00C05E12">
            <w:pPr>
              <w:rPr>
                <w:rFonts w:asciiTheme="majorBidi" w:hAnsiTheme="majorBidi" w:cstheme="majorBidi"/>
                <w:b w:val="0"/>
                <w:bCs w:val="0"/>
                <w:color w:val="000000" w:themeColor="text1"/>
              </w:rPr>
            </w:pPr>
            <w:r w:rsidRPr="00C56E07">
              <w:rPr>
                <w:rFonts w:asciiTheme="majorBidi" w:hAnsiTheme="majorBidi" w:cstheme="majorBidi"/>
                <w:color w:val="000000" w:themeColor="text1"/>
                <w:lang w:val="en-CA"/>
              </w:rPr>
              <w:t>Hector et al. (2017), Crunch &amp; Sip, Australia</w:t>
            </w:r>
          </w:p>
        </w:tc>
        <w:tc>
          <w:tcPr>
            <w:tcW w:w="1554" w:type="dxa"/>
          </w:tcPr>
          <w:p w14:paraId="45906D2D" w14:textId="50D34F8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 xml:space="preserve">55 classes, aged 3-6 years old </w:t>
            </w:r>
          </w:p>
        </w:tc>
        <w:tc>
          <w:tcPr>
            <w:tcW w:w="993" w:type="dxa"/>
          </w:tcPr>
          <w:p w14:paraId="50B9347C" w14:textId="06A3425D"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Before/after</w:t>
            </w:r>
          </w:p>
        </w:tc>
        <w:tc>
          <w:tcPr>
            <w:tcW w:w="1559" w:type="dxa"/>
          </w:tcPr>
          <w:p w14:paraId="40358DAD"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FV provision</w:t>
            </w:r>
          </w:p>
          <w:p w14:paraId="6188FFE9"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31E0B0DD"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Control group: </w:t>
            </w:r>
            <w:r w:rsidR="003B7979" w:rsidRPr="00C56E07">
              <w:rPr>
                <w:rFonts w:asciiTheme="majorBidi" w:hAnsiTheme="majorBidi" w:cstheme="majorBidi"/>
                <w:color w:val="000000" w:themeColor="text1"/>
                <w:lang w:val="en-CA"/>
              </w:rPr>
              <w:t>None</w:t>
            </w:r>
          </w:p>
          <w:p w14:paraId="24C19568" w14:textId="77777777"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58249F33" w14:textId="77777777"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(2.5 months)</w:t>
            </w:r>
          </w:p>
          <w:p w14:paraId="5E2A84E0" w14:textId="77777777"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6C1F4A6B" w14:textId="1AC92BA1" w:rsidR="00E86F88" w:rsidRPr="00C56E07" w:rsidRDefault="00E86F88"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Follow-up (None)</w:t>
            </w:r>
          </w:p>
        </w:tc>
        <w:tc>
          <w:tcPr>
            <w:tcW w:w="1701" w:type="dxa"/>
          </w:tcPr>
          <w:p w14:paraId="0776CEC1" w14:textId="0E4D7BBD"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Survey completed by teachers</w:t>
            </w:r>
          </w:p>
        </w:tc>
        <w:tc>
          <w:tcPr>
            <w:tcW w:w="1701" w:type="dxa"/>
          </w:tcPr>
          <w:p w14:paraId="4D90AAA5"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Children’s participation in the program increased from 46.7% to 92.0%. </w:t>
            </w:r>
          </w:p>
          <w:p w14:paraId="41EF637E" w14:textId="77777777"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lang w:val="en-CA"/>
              </w:rPr>
            </w:pPr>
          </w:p>
          <w:p w14:paraId="73E67A88" w14:textId="69D2E41A" w:rsidR="00C05E12" w:rsidRPr="00C56E07" w:rsidRDefault="00C05E12" w:rsidP="00C05E1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rPr>
            </w:pPr>
            <w:r w:rsidRPr="00C56E07">
              <w:rPr>
                <w:rFonts w:asciiTheme="majorBidi" w:hAnsiTheme="majorBidi" w:cstheme="majorBidi"/>
                <w:color w:val="000000" w:themeColor="text1"/>
                <w:lang w:val="en-CA"/>
              </w:rPr>
              <w:t>The proportion of children bringing FV from home increased from 45.7% to 54.0%.</w:t>
            </w:r>
          </w:p>
        </w:tc>
      </w:tr>
      <w:tr w:rsidR="00C56E07" w:rsidRPr="00C56E07" w14:paraId="431F8167" w14:textId="77777777" w:rsidTr="008F6F40">
        <w:trPr>
          <w:trHeight w:val="808"/>
        </w:trPr>
        <w:tc>
          <w:tcPr>
            <w:cnfStyle w:val="001000000000" w:firstRow="0" w:lastRow="0" w:firstColumn="1" w:lastColumn="0" w:oddVBand="0" w:evenVBand="0" w:oddHBand="0" w:evenHBand="0" w:firstRowFirstColumn="0" w:firstRowLastColumn="0" w:lastRowFirstColumn="0" w:lastRowLastColumn="0"/>
            <w:tcW w:w="1843" w:type="dxa"/>
          </w:tcPr>
          <w:p w14:paraId="61141A6E" w14:textId="4DDDD9F4" w:rsidR="00C05E12" w:rsidRPr="00C56E07" w:rsidRDefault="00C05E12" w:rsidP="00C05E12">
            <w:pPr>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Woodruff et al. (2019), Northern Fruit and Vegetable Program (NFVP), Canada</w:t>
            </w:r>
          </w:p>
        </w:tc>
        <w:tc>
          <w:tcPr>
            <w:tcW w:w="1554" w:type="dxa"/>
          </w:tcPr>
          <w:p w14:paraId="5B46E758" w14:textId="0FCB8304"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4744 children, aged 9-13 years old </w:t>
            </w:r>
          </w:p>
        </w:tc>
        <w:tc>
          <w:tcPr>
            <w:tcW w:w="993" w:type="dxa"/>
          </w:tcPr>
          <w:p w14:paraId="4A25FEB3" w14:textId="45D13DBC"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CS</w:t>
            </w:r>
          </w:p>
        </w:tc>
        <w:tc>
          <w:tcPr>
            <w:tcW w:w="1559" w:type="dxa"/>
          </w:tcPr>
          <w:p w14:paraId="66D7428F"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F provision </w:t>
            </w:r>
          </w:p>
          <w:p w14:paraId="76083280"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14873203" w14:textId="77777777"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Control group: None</w:t>
            </w:r>
          </w:p>
          <w:p w14:paraId="203E6999" w14:textId="77777777"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349EE8FB" w14:textId="3B2FE15B" w:rsidR="00E86F88" w:rsidRPr="00C56E07" w:rsidRDefault="00E86F88"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Length (</w:t>
            </w:r>
            <w:r w:rsidR="0003666B" w:rsidRPr="00C56E07">
              <w:rPr>
                <w:rFonts w:asciiTheme="majorBidi" w:hAnsiTheme="majorBidi" w:cstheme="majorBidi"/>
                <w:color w:val="000000" w:themeColor="text1"/>
                <w:lang w:val="en-CA"/>
              </w:rPr>
              <w:t>5 months)</w:t>
            </w:r>
          </w:p>
          <w:p w14:paraId="31503AED" w14:textId="77777777" w:rsidR="0003666B" w:rsidRPr="00C56E07" w:rsidRDefault="0003666B"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p>
          <w:p w14:paraId="2EA8E9CD" w14:textId="49BB8D7D" w:rsidR="0003666B" w:rsidRPr="00C56E07" w:rsidRDefault="0003666B"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Follow-up (3 years)</w:t>
            </w:r>
          </w:p>
        </w:tc>
        <w:tc>
          <w:tcPr>
            <w:tcW w:w="1701" w:type="dxa"/>
          </w:tcPr>
          <w:p w14:paraId="211E2FF9" w14:textId="0C040FD0"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 xml:space="preserve">FFQ completed by children </w:t>
            </w:r>
          </w:p>
        </w:tc>
        <w:tc>
          <w:tcPr>
            <w:tcW w:w="1701" w:type="dxa"/>
          </w:tcPr>
          <w:p w14:paraId="1E231669" w14:textId="57581FAB" w:rsidR="00C05E12" w:rsidRPr="00C56E07" w:rsidRDefault="00C05E12" w:rsidP="00C05E1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FV intake did not change over 3 years (P=0.135 for F, P=0.713 for V), yet FV preferences were rated higher for F offered (P&lt;0.001) and V offered (P=0.001) and not offered by the program (P&lt;0.001).</w:t>
            </w:r>
          </w:p>
        </w:tc>
      </w:tr>
    </w:tbl>
    <w:p w14:paraId="1F02268F" w14:textId="77777777" w:rsidR="0003666B" w:rsidRPr="00C56E07" w:rsidRDefault="00243817" w:rsidP="0003666B">
      <w:pPr>
        <w:pBdr>
          <w:top w:val="single" w:sz="4" w:space="1" w:color="auto"/>
        </w:pBdr>
        <w:rPr>
          <w:rFonts w:asciiTheme="majorBidi" w:hAnsiTheme="majorBidi" w:cstheme="majorBidi"/>
          <w:color w:val="000000" w:themeColor="text1"/>
          <w:lang w:val="en-CA"/>
        </w:rPr>
      </w:pPr>
      <w:r w:rsidRPr="00C56E07">
        <w:rPr>
          <w:rFonts w:asciiTheme="majorBidi" w:hAnsiTheme="majorBidi" w:cstheme="majorBidi"/>
          <w:color w:val="000000" w:themeColor="text1"/>
          <w:lang w:val="en-CA"/>
        </w:rPr>
        <w:t>RCT</w:t>
      </w:r>
      <w:r w:rsidR="00597701" w:rsidRPr="00C56E07">
        <w:rPr>
          <w:rFonts w:asciiTheme="majorBidi" w:hAnsiTheme="majorBidi" w:cstheme="majorBidi"/>
          <w:color w:val="000000" w:themeColor="text1"/>
          <w:lang w:val="en-CA"/>
        </w:rPr>
        <w:t>,</w:t>
      </w:r>
      <w:r w:rsidRPr="00C56E07">
        <w:rPr>
          <w:rFonts w:asciiTheme="majorBidi" w:hAnsiTheme="majorBidi" w:cstheme="majorBidi"/>
          <w:color w:val="000000" w:themeColor="text1"/>
          <w:lang w:val="en-CA"/>
        </w:rPr>
        <w:t xml:space="preserve"> Randomized Controlled Trial; CS</w:t>
      </w:r>
      <w:r w:rsidR="00597701" w:rsidRPr="00C56E07">
        <w:rPr>
          <w:rFonts w:asciiTheme="majorBidi" w:hAnsiTheme="majorBidi" w:cstheme="majorBidi"/>
          <w:color w:val="000000" w:themeColor="text1"/>
          <w:lang w:val="en-CA"/>
        </w:rPr>
        <w:t>,</w:t>
      </w:r>
      <w:r w:rsidRPr="00C56E07">
        <w:rPr>
          <w:rFonts w:asciiTheme="majorBidi" w:hAnsiTheme="majorBidi" w:cstheme="majorBidi"/>
          <w:color w:val="000000" w:themeColor="text1"/>
          <w:lang w:val="en-CA"/>
        </w:rPr>
        <w:t xml:space="preserve"> Cross-Sectional; F</w:t>
      </w:r>
      <w:r w:rsidR="00597701" w:rsidRPr="00C56E07">
        <w:rPr>
          <w:rFonts w:asciiTheme="majorBidi" w:hAnsiTheme="majorBidi" w:cstheme="majorBidi"/>
          <w:color w:val="000000" w:themeColor="text1"/>
          <w:lang w:val="en-CA"/>
        </w:rPr>
        <w:t xml:space="preserve">, </w:t>
      </w:r>
      <w:r w:rsidRPr="00C56E07">
        <w:rPr>
          <w:rFonts w:asciiTheme="majorBidi" w:hAnsiTheme="majorBidi" w:cstheme="majorBidi"/>
          <w:color w:val="000000" w:themeColor="text1"/>
          <w:lang w:val="en-CA"/>
        </w:rPr>
        <w:t>Fruit; V</w:t>
      </w:r>
      <w:r w:rsidR="00597701" w:rsidRPr="00C56E07">
        <w:rPr>
          <w:rFonts w:asciiTheme="majorBidi" w:hAnsiTheme="majorBidi" w:cstheme="majorBidi"/>
          <w:color w:val="000000" w:themeColor="text1"/>
          <w:lang w:val="en-CA"/>
        </w:rPr>
        <w:t>,</w:t>
      </w:r>
      <w:r w:rsidRPr="00C56E07">
        <w:rPr>
          <w:rFonts w:asciiTheme="majorBidi" w:hAnsiTheme="majorBidi" w:cstheme="majorBidi"/>
          <w:color w:val="000000" w:themeColor="text1"/>
          <w:lang w:val="en-CA"/>
        </w:rPr>
        <w:t xml:space="preserve"> Vegetable; FV</w:t>
      </w:r>
      <w:r w:rsidR="00597701" w:rsidRPr="00C56E07">
        <w:rPr>
          <w:rFonts w:asciiTheme="majorBidi" w:hAnsiTheme="majorBidi" w:cstheme="majorBidi"/>
          <w:color w:val="000000" w:themeColor="text1"/>
          <w:lang w:val="en-CA"/>
        </w:rPr>
        <w:t>,</w:t>
      </w:r>
      <w:r w:rsidRPr="00C56E07">
        <w:rPr>
          <w:rFonts w:asciiTheme="majorBidi" w:hAnsiTheme="majorBidi" w:cstheme="majorBidi"/>
          <w:color w:val="000000" w:themeColor="text1"/>
          <w:lang w:val="en-CA"/>
        </w:rPr>
        <w:t xml:space="preserve"> Fruit and Vegetables; FIR</w:t>
      </w:r>
      <w:r w:rsidR="00597701" w:rsidRPr="00C56E07">
        <w:rPr>
          <w:rFonts w:asciiTheme="majorBidi" w:hAnsiTheme="majorBidi" w:cstheme="majorBidi"/>
          <w:color w:val="000000" w:themeColor="text1"/>
          <w:lang w:val="en-CA"/>
        </w:rPr>
        <w:t>,</w:t>
      </w:r>
      <w:r w:rsidRPr="00C56E07">
        <w:rPr>
          <w:rFonts w:asciiTheme="majorBidi" w:hAnsiTheme="majorBidi" w:cstheme="majorBidi"/>
          <w:color w:val="000000" w:themeColor="text1"/>
          <w:lang w:val="en-CA"/>
        </w:rPr>
        <w:t xml:space="preserve"> Food Intake Record</w:t>
      </w:r>
      <w:r w:rsidR="00597701" w:rsidRPr="00C56E07">
        <w:rPr>
          <w:rFonts w:asciiTheme="majorBidi" w:hAnsiTheme="majorBidi" w:cstheme="majorBidi"/>
          <w:color w:val="000000" w:themeColor="text1"/>
          <w:lang w:val="en-CA"/>
        </w:rPr>
        <w:t>;</w:t>
      </w:r>
      <w:r w:rsidRPr="00C56E07">
        <w:rPr>
          <w:rFonts w:asciiTheme="majorBidi" w:hAnsiTheme="majorBidi" w:cstheme="majorBidi"/>
          <w:color w:val="000000" w:themeColor="text1"/>
          <w:lang w:val="en-CA"/>
        </w:rPr>
        <w:t xml:space="preserve"> FFQ</w:t>
      </w:r>
      <w:r w:rsidR="00597701" w:rsidRPr="00C56E07">
        <w:rPr>
          <w:rFonts w:asciiTheme="majorBidi" w:hAnsiTheme="majorBidi" w:cstheme="majorBidi"/>
          <w:color w:val="000000" w:themeColor="text1"/>
          <w:lang w:val="en-CA"/>
        </w:rPr>
        <w:t>,</w:t>
      </w:r>
      <w:r w:rsidRPr="00C56E07">
        <w:rPr>
          <w:rFonts w:asciiTheme="majorBidi" w:hAnsiTheme="majorBidi" w:cstheme="majorBidi"/>
          <w:color w:val="000000" w:themeColor="text1"/>
          <w:lang w:val="en-CA"/>
        </w:rPr>
        <w:t xml:space="preserve"> Food Frequency Questionnaire</w:t>
      </w:r>
      <w:r w:rsidR="00597701" w:rsidRPr="00C56E07">
        <w:rPr>
          <w:rFonts w:asciiTheme="majorBidi" w:hAnsiTheme="majorBidi" w:cstheme="majorBidi"/>
          <w:color w:val="000000" w:themeColor="text1"/>
          <w:lang w:val="en-CA"/>
        </w:rPr>
        <w:t>;</w:t>
      </w:r>
      <w:r w:rsidR="005163E5" w:rsidRPr="00C56E07">
        <w:rPr>
          <w:rFonts w:asciiTheme="majorBidi" w:hAnsiTheme="majorBidi" w:cstheme="majorBidi"/>
          <w:color w:val="000000" w:themeColor="text1"/>
          <w:lang w:val="en-CA"/>
        </w:rPr>
        <w:t xml:space="preserve"> CADET</w:t>
      </w:r>
      <w:r w:rsidR="00597701" w:rsidRPr="00C56E07">
        <w:rPr>
          <w:rFonts w:asciiTheme="majorBidi" w:hAnsiTheme="majorBidi" w:cstheme="majorBidi"/>
          <w:color w:val="000000" w:themeColor="text1"/>
          <w:lang w:val="en-CA"/>
        </w:rPr>
        <w:t>,</w:t>
      </w:r>
      <w:r w:rsidR="005163E5" w:rsidRPr="00C56E07">
        <w:rPr>
          <w:rFonts w:asciiTheme="majorBidi" w:hAnsiTheme="majorBidi" w:cstheme="majorBidi"/>
          <w:color w:val="000000" w:themeColor="text1"/>
          <w:lang w:val="en-CA"/>
        </w:rPr>
        <w:t xml:space="preserve"> </w:t>
      </w:r>
      <w:r w:rsidR="005163E5" w:rsidRPr="00C56E07">
        <w:rPr>
          <w:rFonts w:asciiTheme="majorBidi" w:hAnsiTheme="majorBidi" w:cstheme="majorBidi"/>
          <w:color w:val="000000" w:themeColor="text1"/>
        </w:rPr>
        <w:t>The Child and Diet Evaluation</w:t>
      </w:r>
      <w:r w:rsidR="00597701" w:rsidRPr="00C56E07">
        <w:rPr>
          <w:rFonts w:asciiTheme="majorBidi" w:hAnsiTheme="majorBidi" w:cstheme="majorBidi"/>
          <w:color w:val="000000" w:themeColor="text1"/>
        </w:rPr>
        <w:t>;</w:t>
      </w:r>
      <w:r w:rsidR="008F3B9A" w:rsidRPr="00C56E07">
        <w:rPr>
          <w:rFonts w:asciiTheme="majorBidi" w:hAnsiTheme="majorBidi" w:cstheme="majorBidi"/>
          <w:color w:val="000000" w:themeColor="text1"/>
        </w:rPr>
        <w:t xml:space="preserve"> KSIQ</w:t>
      </w:r>
      <w:r w:rsidR="00597701" w:rsidRPr="00C56E07">
        <w:rPr>
          <w:rFonts w:asciiTheme="majorBidi" w:hAnsiTheme="majorBidi" w:cstheme="majorBidi"/>
          <w:color w:val="000000" w:themeColor="text1"/>
        </w:rPr>
        <w:t>,</w:t>
      </w:r>
      <w:r w:rsidR="008F3B9A" w:rsidRPr="00C56E07">
        <w:rPr>
          <w:rFonts w:asciiTheme="majorBidi" w:hAnsiTheme="majorBidi" w:cstheme="majorBidi"/>
          <w:color w:val="000000" w:themeColor="text1"/>
        </w:rPr>
        <w:t xml:space="preserve"> </w:t>
      </w:r>
      <w:r w:rsidR="008F3B9A" w:rsidRPr="00C56E07">
        <w:rPr>
          <w:rFonts w:asciiTheme="majorBidi" w:hAnsiTheme="majorBidi" w:cstheme="majorBidi"/>
          <w:color w:val="000000" w:themeColor="text1"/>
          <w:lang w:val="en-CA"/>
        </w:rPr>
        <w:t>Knowledge, Self-efficacy, and Intention Questionnaire</w:t>
      </w:r>
      <w:r w:rsidR="00597701" w:rsidRPr="00C56E07">
        <w:rPr>
          <w:rFonts w:asciiTheme="majorBidi" w:hAnsiTheme="majorBidi" w:cstheme="majorBidi"/>
          <w:color w:val="000000" w:themeColor="text1"/>
          <w:lang w:val="en-CA"/>
        </w:rPr>
        <w:t>;</w:t>
      </w:r>
      <w:r w:rsidR="0092585D" w:rsidRPr="00C56E07">
        <w:rPr>
          <w:rFonts w:asciiTheme="majorBidi" w:hAnsiTheme="majorBidi" w:cstheme="majorBidi"/>
          <w:color w:val="000000" w:themeColor="text1"/>
          <w:lang w:val="en-CA"/>
        </w:rPr>
        <w:t xml:space="preserve"> Web-Q: Waterloo Web-Based Eating Behaviour Questionnaire</w:t>
      </w:r>
    </w:p>
    <w:p w14:paraId="4450AF4B" w14:textId="308DF80B" w:rsidR="003F7052" w:rsidRPr="00C56E07" w:rsidRDefault="00206ED0" w:rsidP="0003666B">
      <w:pPr>
        <w:pBdr>
          <w:top w:val="single" w:sz="4" w:space="1" w:color="auto"/>
        </w:pBdr>
        <w:rPr>
          <w:rFonts w:asciiTheme="majorBidi" w:hAnsiTheme="majorBidi" w:cstheme="majorBidi"/>
          <w:color w:val="000000" w:themeColor="text1"/>
          <w:lang w:val="en-CA"/>
        </w:rPr>
      </w:pPr>
      <w:r w:rsidRPr="00C56E07">
        <w:rPr>
          <w:rFonts w:asciiTheme="majorBidi" w:hAnsiTheme="majorBidi" w:cstheme="majorBidi"/>
          <w:b/>
          <w:bCs/>
          <w:color w:val="000000" w:themeColor="text1"/>
          <w:vertAlign w:val="superscript"/>
          <w:lang w:val="en-CA"/>
        </w:rPr>
        <w:t>*</w:t>
      </w:r>
      <w:r w:rsidR="00611A69" w:rsidRPr="00C56E07">
        <w:rPr>
          <w:rFonts w:asciiTheme="majorBidi" w:hAnsiTheme="majorBidi" w:cstheme="majorBidi"/>
          <w:color w:val="000000" w:themeColor="text1"/>
          <w:lang w:val="en-CA"/>
        </w:rPr>
        <w:t xml:space="preserve">Studies </w:t>
      </w:r>
      <w:r w:rsidRPr="00C56E07">
        <w:rPr>
          <w:rFonts w:asciiTheme="majorBidi" w:hAnsiTheme="majorBidi" w:cstheme="majorBidi"/>
          <w:color w:val="000000" w:themeColor="text1"/>
          <w:lang w:val="en-CA"/>
        </w:rPr>
        <w:t>Included in the quantitative synthesis (meta-analysis)</w:t>
      </w:r>
      <w:r w:rsidR="008F6F40" w:rsidRPr="00C56E07">
        <w:rPr>
          <w:rFonts w:asciiTheme="majorBidi" w:hAnsiTheme="majorBidi" w:cstheme="majorBidi"/>
          <w:color w:val="000000" w:themeColor="text1"/>
          <w:lang w:val="en-CA"/>
        </w:rPr>
        <w:t xml:space="preserve"> (</w:t>
      </w:r>
      <w:r w:rsidR="008F6F40" w:rsidRPr="00C56E07">
        <w:rPr>
          <w:rFonts w:asciiTheme="majorBidi" w:hAnsiTheme="majorBidi" w:cstheme="majorBidi"/>
          <w:i/>
          <w:iCs/>
          <w:color w:val="000000" w:themeColor="text1"/>
          <w:lang w:val="en-CA"/>
        </w:rPr>
        <w:t>n=1</w:t>
      </w:r>
      <w:r w:rsidR="00822210" w:rsidRPr="00C56E07">
        <w:rPr>
          <w:rFonts w:asciiTheme="majorBidi" w:hAnsiTheme="majorBidi" w:cstheme="majorBidi"/>
          <w:i/>
          <w:iCs/>
          <w:color w:val="000000" w:themeColor="text1"/>
          <w:lang w:val="en-CA"/>
        </w:rPr>
        <w:t>0</w:t>
      </w:r>
      <w:r w:rsidR="008F6F40" w:rsidRPr="00C56E07">
        <w:rPr>
          <w:rFonts w:asciiTheme="majorBidi" w:hAnsiTheme="majorBidi" w:cstheme="majorBidi"/>
          <w:color w:val="000000" w:themeColor="text1"/>
          <w:lang w:val="en-CA"/>
        </w:rPr>
        <w:t>)</w:t>
      </w:r>
      <w:r w:rsidR="00611A69" w:rsidRPr="00C56E07">
        <w:rPr>
          <w:rFonts w:asciiTheme="majorBidi" w:hAnsiTheme="majorBidi" w:cstheme="majorBidi"/>
          <w:color w:val="000000" w:themeColor="text1"/>
          <w:lang w:val="en-CA"/>
        </w:rPr>
        <w:t xml:space="preserve">. </w:t>
      </w:r>
    </w:p>
    <w:sectPr w:rsidR="003F7052" w:rsidRPr="00C56E07" w:rsidSect="00FB20EE">
      <w:footerReference w:type="even" r:id="rId8"/>
      <w:footerReference w:type="default" r:id="rId9"/>
      <w:pgSz w:w="12240" w:h="15840"/>
      <w:pgMar w:top="0" w:right="1440" w:bottom="105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ABA50" w14:textId="77777777" w:rsidR="006877D0" w:rsidRDefault="006877D0" w:rsidP="000B23F4">
      <w:r>
        <w:separator/>
      </w:r>
    </w:p>
  </w:endnote>
  <w:endnote w:type="continuationSeparator" w:id="0">
    <w:p w14:paraId="5C761DB9" w14:textId="77777777" w:rsidR="006877D0" w:rsidRDefault="006877D0" w:rsidP="000B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5604809"/>
      <w:docPartObj>
        <w:docPartGallery w:val="Page Numbers (Bottom of Page)"/>
        <w:docPartUnique/>
      </w:docPartObj>
    </w:sdtPr>
    <w:sdtEndPr>
      <w:rPr>
        <w:rStyle w:val="PageNumber"/>
      </w:rPr>
    </w:sdtEndPr>
    <w:sdtContent>
      <w:p w14:paraId="5A82B329" w14:textId="5DE4F657" w:rsidR="000C7EB7" w:rsidRDefault="000C7EB7" w:rsidP="004563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B605" w14:textId="77777777" w:rsidR="000C7EB7" w:rsidRDefault="000C7EB7" w:rsidP="00030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970119"/>
      <w:docPartObj>
        <w:docPartGallery w:val="Page Numbers (Bottom of Page)"/>
        <w:docPartUnique/>
      </w:docPartObj>
    </w:sdtPr>
    <w:sdtEndPr>
      <w:rPr>
        <w:rStyle w:val="PageNumber"/>
      </w:rPr>
    </w:sdtEndPr>
    <w:sdtContent>
      <w:p w14:paraId="0826F4F3" w14:textId="258A4B5E" w:rsidR="000C7EB7" w:rsidRDefault="000C7EB7" w:rsidP="004563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7BEA75A" w14:textId="77777777" w:rsidR="000C7EB7" w:rsidRDefault="000C7EB7" w:rsidP="00030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1449A" w14:textId="77777777" w:rsidR="006877D0" w:rsidRDefault="006877D0" w:rsidP="000B23F4">
      <w:r>
        <w:separator/>
      </w:r>
    </w:p>
  </w:footnote>
  <w:footnote w:type="continuationSeparator" w:id="0">
    <w:p w14:paraId="6A6BE4E5" w14:textId="77777777" w:rsidR="006877D0" w:rsidRDefault="006877D0" w:rsidP="000B2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8634A"/>
    <w:multiLevelType w:val="hybridMultilevel"/>
    <w:tmpl w:val="30D0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A01BF"/>
    <w:multiLevelType w:val="hybridMultilevel"/>
    <w:tmpl w:val="B2BC516C"/>
    <w:lvl w:ilvl="0" w:tplc="7F7AF904">
      <w:start w:val="207"/>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378B1"/>
    <w:multiLevelType w:val="hybridMultilevel"/>
    <w:tmpl w:val="49628B34"/>
    <w:lvl w:ilvl="0" w:tplc="BAE20E84">
      <w:start w:val="207"/>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823EE"/>
    <w:multiLevelType w:val="hybridMultilevel"/>
    <w:tmpl w:val="D0446116"/>
    <w:lvl w:ilvl="0" w:tplc="6680C8E6">
      <w:start w:val="1"/>
      <w:numFmt w:val="decimal"/>
      <w:lvlText w:val="%1."/>
      <w:lvlJc w:val="left"/>
      <w:pPr>
        <w:ind w:left="720" w:hanging="360"/>
      </w:pPr>
      <w:rPr>
        <w:rFonts w:asciiTheme="majorBidi" w:hAnsiTheme="majorBidi" w:cstheme="majorBid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da-DK" w:vendorID="64" w:dllVersion="4096" w:nlCheck="1" w:checkStyle="0"/>
  <w:activeWritingStyle w:appName="MSWord" w:lang="en-CA"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25wzwaetzrfyevf0jvpt2lfpsf9525wads&quot;&gt;My EndNote Library&lt;record-ids&gt;&lt;item&gt;23&lt;/item&gt;&lt;item&gt;25&lt;/item&gt;&lt;item&gt;28&lt;/item&gt;&lt;item&gt;40&lt;/item&gt;&lt;item&gt;43&lt;/item&gt;&lt;item&gt;45&lt;/item&gt;&lt;item&gt;46&lt;/item&gt;&lt;item&gt;55&lt;/item&gt;&lt;item&gt;58&lt;/item&gt;&lt;item&gt;63&lt;/item&gt;&lt;item&gt;65&lt;/item&gt;&lt;item&gt;67&lt;/item&gt;&lt;item&gt;71&lt;/item&gt;&lt;item&gt;76&lt;/item&gt;&lt;item&gt;79&lt;/item&gt;&lt;item&gt;83&lt;/item&gt;&lt;/record-ids&gt;&lt;/item&gt;&lt;/Libraries&gt;"/>
  </w:docVars>
  <w:rsids>
    <w:rsidRoot w:val="00145959"/>
    <w:rsid w:val="00004904"/>
    <w:rsid w:val="00006143"/>
    <w:rsid w:val="000119FE"/>
    <w:rsid w:val="00017999"/>
    <w:rsid w:val="00020FC7"/>
    <w:rsid w:val="00022485"/>
    <w:rsid w:val="00024E53"/>
    <w:rsid w:val="00026175"/>
    <w:rsid w:val="0002675B"/>
    <w:rsid w:val="00026FB3"/>
    <w:rsid w:val="00030809"/>
    <w:rsid w:val="00032AEF"/>
    <w:rsid w:val="0003557C"/>
    <w:rsid w:val="0003666B"/>
    <w:rsid w:val="000368F5"/>
    <w:rsid w:val="00041486"/>
    <w:rsid w:val="00042667"/>
    <w:rsid w:val="00044E6A"/>
    <w:rsid w:val="00045855"/>
    <w:rsid w:val="00053E6C"/>
    <w:rsid w:val="00053EF1"/>
    <w:rsid w:val="00053FCC"/>
    <w:rsid w:val="000545F7"/>
    <w:rsid w:val="000555B2"/>
    <w:rsid w:val="00056123"/>
    <w:rsid w:val="00060256"/>
    <w:rsid w:val="000611A8"/>
    <w:rsid w:val="00062713"/>
    <w:rsid w:val="000633D4"/>
    <w:rsid w:val="00063E95"/>
    <w:rsid w:val="000646EE"/>
    <w:rsid w:val="00064841"/>
    <w:rsid w:val="00064B65"/>
    <w:rsid w:val="0006630B"/>
    <w:rsid w:val="0007061D"/>
    <w:rsid w:val="000713BC"/>
    <w:rsid w:val="00072F4B"/>
    <w:rsid w:val="00075C46"/>
    <w:rsid w:val="00076814"/>
    <w:rsid w:val="0007739D"/>
    <w:rsid w:val="00080834"/>
    <w:rsid w:val="0008089D"/>
    <w:rsid w:val="00080E98"/>
    <w:rsid w:val="0009235F"/>
    <w:rsid w:val="000925A6"/>
    <w:rsid w:val="00092A2D"/>
    <w:rsid w:val="0009440D"/>
    <w:rsid w:val="00094886"/>
    <w:rsid w:val="000A2171"/>
    <w:rsid w:val="000A28F7"/>
    <w:rsid w:val="000A4159"/>
    <w:rsid w:val="000A5F84"/>
    <w:rsid w:val="000A7470"/>
    <w:rsid w:val="000A78B4"/>
    <w:rsid w:val="000A7BBC"/>
    <w:rsid w:val="000B09A8"/>
    <w:rsid w:val="000B23F4"/>
    <w:rsid w:val="000B3AEC"/>
    <w:rsid w:val="000C06A3"/>
    <w:rsid w:val="000C6458"/>
    <w:rsid w:val="000C7EB7"/>
    <w:rsid w:val="000D5FDE"/>
    <w:rsid w:val="000D7124"/>
    <w:rsid w:val="000D7D9F"/>
    <w:rsid w:val="000E0340"/>
    <w:rsid w:val="000E21E7"/>
    <w:rsid w:val="000E4069"/>
    <w:rsid w:val="000E6150"/>
    <w:rsid w:val="000E78F3"/>
    <w:rsid w:val="000F2050"/>
    <w:rsid w:val="000F2CAC"/>
    <w:rsid w:val="000F693D"/>
    <w:rsid w:val="000F75BF"/>
    <w:rsid w:val="00100F34"/>
    <w:rsid w:val="0010505F"/>
    <w:rsid w:val="001055E4"/>
    <w:rsid w:val="001101D4"/>
    <w:rsid w:val="00110235"/>
    <w:rsid w:val="00111F2E"/>
    <w:rsid w:val="00111FF2"/>
    <w:rsid w:val="00113C67"/>
    <w:rsid w:val="00113FA6"/>
    <w:rsid w:val="00113FBF"/>
    <w:rsid w:val="00115BF5"/>
    <w:rsid w:val="001205E9"/>
    <w:rsid w:val="00120A0E"/>
    <w:rsid w:val="00121A05"/>
    <w:rsid w:val="001253AF"/>
    <w:rsid w:val="001264A7"/>
    <w:rsid w:val="00127DEA"/>
    <w:rsid w:val="0013003C"/>
    <w:rsid w:val="00130E42"/>
    <w:rsid w:val="00131CB5"/>
    <w:rsid w:val="001334DD"/>
    <w:rsid w:val="0013638D"/>
    <w:rsid w:val="001375FB"/>
    <w:rsid w:val="001443C8"/>
    <w:rsid w:val="00145959"/>
    <w:rsid w:val="00153E42"/>
    <w:rsid w:val="00155287"/>
    <w:rsid w:val="00156100"/>
    <w:rsid w:val="001572E2"/>
    <w:rsid w:val="001572E3"/>
    <w:rsid w:val="001576C2"/>
    <w:rsid w:val="00166B3E"/>
    <w:rsid w:val="00167994"/>
    <w:rsid w:val="00167EBC"/>
    <w:rsid w:val="00170289"/>
    <w:rsid w:val="00175B27"/>
    <w:rsid w:val="00176029"/>
    <w:rsid w:val="0017622E"/>
    <w:rsid w:val="001831F6"/>
    <w:rsid w:val="00183D49"/>
    <w:rsid w:val="00184586"/>
    <w:rsid w:val="001851AA"/>
    <w:rsid w:val="0018581B"/>
    <w:rsid w:val="00185EF4"/>
    <w:rsid w:val="00186256"/>
    <w:rsid w:val="00194ED1"/>
    <w:rsid w:val="001951CC"/>
    <w:rsid w:val="001967FA"/>
    <w:rsid w:val="001973C8"/>
    <w:rsid w:val="001A0342"/>
    <w:rsid w:val="001A03E2"/>
    <w:rsid w:val="001A1E97"/>
    <w:rsid w:val="001A3EE7"/>
    <w:rsid w:val="001A48CB"/>
    <w:rsid w:val="001B1D54"/>
    <w:rsid w:val="001B356F"/>
    <w:rsid w:val="001B4B80"/>
    <w:rsid w:val="001B4C20"/>
    <w:rsid w:val="001C23B5"/>
    <w:rsid w:val="001C2E90"/>
    <w:rsid w:val="001C41DC"/>
    <w:rsid w:val="001C623B"/>
    <w:rsid w:val="001D27CD"/>
    <w:rsid w:val="001D3858"/>
    <w:rsid w:val="001D5AB6"/>
    <w:rsid w:val="001D7BAB"/>
    <w:rsid w:val="001D7C74"/>
    <w:rsid w:val="001E3531"/>
    <w:rsid w:val="001E6550"/>
    <w:rsid w:val="001F1A2B"/>
    <w:rsid w:val="001F5FDD"/>
    <w:rsid w:val="001F6EDE"/>
    <w:rsid w:val="00200942"/>
    <w:rsid w:val="00202451"/>
    <w:rsid w:val="00206ED0"/>
    <w:rsid w:val="00207D49"/>
    <w:rsid w:val="002134DF"/>
    <w:rsid w:val="0021397D"/>
    <w:rsid w:val="00213C4B"/>
    <w:rsid w:val="00214232"/>
    <w:rsid w:val="0021595A"/>
    <w:rsid w:val="00217CF0"/>
    <w:rsid w:val="002219A6"/>
    <w:rsid w:val="00221F82"/>
    <w:rsid w:val="0022399C"/>
    <w:rsid w:val="00224D16"/>
    <w:rsid w:val="00225B91"/>
    <w:rsid w:val="00235424"/>
    <w:rsid w:val="00236246"/>
    <w:rsid w:val="00236A2E"/>
    <w:rsid w:val="00237801"/>
    <w:rsid w:val="00237C12"/>
    <w:rsid w:val="00243756"/>
    <w:rsid w:val="00243817"/>
    <w:rsid w:val="0024402E"/>
    <w:rsid w:val="0024695C"/>
    <w:rsid w:val="00247251"/>
    <w:rsid w:val="0025024F"/>
    <w:rsid w:val="002505F3"/>
    <w:rsid w:val="00251037"/>
    <w:rsid w:val="002538C8"/>
    <w:rsid w:val="002539F1"/>
    <w:rsid w:val="002543AC"/>
    <w:rsid w:val="00260C5E"/>
    <w:rsid w:val="00261BDE"/>
    <w:rsid w:val="00262332"/>
    <w:rsid w:val="002650CA"/>
    <w:rsid w:val="00265F42"/>
    <w:rsid w:val="0027012B"/>
    <w:rsid w:val="00272692"/>
    <w:rsid w:val="002742BA"/>
    <w:rsid w:val="00280D0D"/>
    <w:rsid w:val="00282A11"/>
    <w:rsid w:val="00284812"/>
    <w:rsid w:val="0028538B"/>
    <w:rsid w:val="00290DA5"/>
    <w:rsid w:val="00290F2C"/>
    <w:rsid w:val="002922BD"/>
    <w:rsid w:val="00292DC1"/>
    <w:rsid w:val="002932E7"/>
    <w:rsid w:val="00293F83"/>
    <w:rsid w:val="00294F24"/>
    <w:rsid w:val="002A0053"/>
    <w:rsid w:val="002A379D"/>
    <w:rsid w:val="002A3D56"/>
    <w:rsid w:val="002A5D65"/>
    <w:rsid w:val="002B1CEE"/>
    <w:rsid w:val="002B2042"/>
    <w:rsid w:val="002B2B9D"/>
    <w:rsid w:val="002B3F05"/>
    <w:rsid w:val="002B71B5"/>
    <w:rsid w:val="002C039B"/>
    <w:rsid w:val="002C4439"/>
    <w:rsid w:val="002C4DB3"/>
    <w:rsid w:val="002C7789"/>
    <w:rsid w:val="002D11C5"/>
    <w:rsid w:val="002D45A3"/>
    <w:rsid w:val="002D47C8"/>
    <w:rsid w:val="002D59C9"/>
    <w:rsid w:val="002D6BD0"/>
    <w:rsid w:val="002E35AC"/>
    <w:rsid w:val="002E4998"/>
    <w:rsid w:val="002E7C9A"/>
    <w:rsid w:val="002F0A38"/>
    <w:rsid w:val="002F0DD2"/>
    <w:rsid w:val="002F1F02"/>
    <w:rsid w:val="002F2E44"/>
    <w:rsid w:val="003014B8"/>
    <w:rsid w:val="0030156E"/>
    <w:rsid w:val="00302EE2"/>
    <w:rsid w:val="00303313"/>
    <w:rsid w:val="00304BBA"/>
    <w:rsid w:val="00304C87"/>
    <w:rsid w:val="00304F7D"/>
    <w:rsid w:val="00307DD5"/>
    <w:rsid w:val="0031066C"/>
    <w:rsid w:val="0031081F"/>
    <w:rsid w:val="00310D66"/>
    <w:rsid w:val="0031389C"/>
    <w:rsid w:val="00314728"/>
    <w:rsid w:val="003169A8"/>
    <w:rsid w:val="003177ED"/>
    <w:rsid w:val="00320C32"/>
    <w:rsid w:val="00321764"/>
    <w:rsid w:val="003231BF"/>
    <w:rsid w:val="00323860"/>
    <w:rsid w:val="00326015"/>
    <w:rsid w:val="003327AF"/>
    <w:rsid w:val="00332825"/>
    <w:rsid w:val="00332891"/>
    <w:rsid w:val="00333117"/>
    <w:rsid w:val="003331DE"/>
    <w:rsid w:val="00333913"/>
    <w:rsid w:val="00334BE1"/>
    <w:rsid w:val="00336128"/>
    <w:rsid w:val="003403FB"/>
    <w:rsid w:val="003404DF"/>
    <w:rsid w:val="00340608"/>
    <w:rsid w:val="0034183B"/>
    <w:rsid w:val="003462F5"/>
    <w:rsid w:val="00346CFB"/>
    <w:rsid w:val="00347FFE"/>
    <w:rsid w:val="00350670"/>
    <w:rsid w:val="00350EFC"/>
    <w:rsid w:val="003513D1"/>
    <w:rsid w:val="003525D0"/>
    <w:rsid w:val="00352F20"/>
    <w:rsid w:val="00353C3D"/>
    <w:rsid w:val="00354722"/>
    <w:rsid w:val="00355B00"/>
    <w:rsid w:val="003565D1"/>
    <w:rsid w:val="00361EC4"/>
    <w:rsid w:val="00362E3C"/>
    <w:rsid w:val="00365AA3"/>
    <w:rsid w:val="00371B0D"/>
    <w:rsid w:val="00372E52"/>
    <w:rsid w:val="00372E68"/>
    <w:rsid w:val="0037486F"/>
    <w:rsid w:val="00377B26"/>
    <w:rsid w:val="0038012D"/>
    <w:rsid w:val="003810F2"/>
    <w:rsid w:val="00382869"/>
    <w:rsid w:val="003830EC"/>
    <w:rsid w:val="0038363F"/>
    <w:rsid w:val="0038549E"/>
    <w:rsid w:val="00387B37"/>
    <w:rsid w:val="00391958"/>
    <w:rsid w:val="00391B98"/>
    <w:rsid w:val="003966BD"/>
    <w:rsid w:val="003A53B1"/>
    <w:rsid w:val="003A69C7"/>
    <w:rsid w:val="003A6BDC"/>
    <w:rsid w:val="003A78C0"/>
    <w:rsid w:val="003B3A38"/>
    <w:rsid w:val="003B46C7"/>
    <w:rsid w:val="003B6E87"/>
    <w:rsid w:val="003B74A4"/>
    <w:rsid w:val="003B7979"/>
    <w:rsid w:val="003C07F7"/>
    <w:rsid w:val="003C1856"/>
    <w:rsid w:val="003C1BC6"/>
    <w:rsid w:val="003C43B7"/>
    <w:rsid w:val="003C5EA1"/>
    <w:rsid w:val="003C6560"/>
    <w:rsid w:val="003C6B43"/>
    <w:rsid w:val="003C761C"/>
    <w:rsid w:val="003C7AF9"/>
    <w:rsid w:val="003D0BA5"/>
    <w:rsid w:val="003D3980"/>
    <w:rsid w:val="003D3A38"/>
    <w:rsid w:val="003D3BD6"/>
    <w:rsid w:val="003D3E32"/>
    <w:rsid w:val="003D50B1"/>
    <w:rsid w:val="003D5166"/>
    <w:rsid w:val="003D547F"/>
    <w:rsid w:val="003D7628"/>
    <w:rsid w:val="003D7AFA"/>
    <w:rsid w:val="003E0239"/>
    <w:rsid w:val="003E2A39"/>
    <w:rsid w:val="003E3B3E"/>
    <w:rsid w:val="003E5A57"/>
    <w:rsid w:val="003F05A4"/>
    <w:rsid w:val="003F1061"/>
    <w:rsid w:val="003F1320"/>
    <w:rsid w:val="003F48B9"/>
    <w:rsid w:val="003F49C9"/>
    <w:rsid w:val="003F66B6"/>
    <w:rsid w:val="003F7052"/>
    <w:rsid w:val="00400198"/>
    <w:rsid w:val="004004A4"/>
    <w:rsid w:val="00401F3B"/>
    <w:rsid w:val="004030CF"/>
    <w:rsid w:val="0040398B"/>
    <w:rsid w:val="0040531E"/>
    <w:rsid w:val="004075D2"/>
    <w:rsid w:val="004133BB"/>
    <w:rsid w:val="004137DA"/>
    <w:rsid w:val="0041381E"/>
    <w:rsid w:val="00413A0E"/>
    <w:rsid w:val="00415D43"/>
    <w:rsid w:val="00415FA1"/>
    <w:rsid w:val="00416CDC"/>
    <w:rsid w:val="00417F49"/>
    <w:rsid w:val="004206BE"/>
    <w:rsid w:val="004208E4"/>
    <w:rsid w:val="00420A72"/>
    <w:rsid w:val="00421A32"/>
    <w:rsid w:val="004225F7"/>
    <w:rsid w:val="0042475F"/>
    <w:rsid w:val="00424ECD"/>
    <w:rsid w:val="00432F2C"/>
    <w:rsid w:val="00434626"/>
    <w:rsid w:val="00437A2E"/>
    <w:rsid w:val="00443566"/>
    <w:rsid w:val="00444A88"/>
    <w:rsid w:val="004503D4"/>
    <w:rsid w:val="00456368"/>
    <w:rsid w:val="00461F02"/>
    <w:rsid w:val="004626A6"/>
    <w:rsid w:val="00467570"/>
    <w:rsid w:val="00467D08"/>
    <w:rsid w:val="00471D15"/>
    <w:rsid w:val="004720D5"/>
    <w:rsid w:val="0047511B"/>
    <w:rsid w:val="00477BA3"/>
    <w:rsid w:val="00480853"/>
    <w:rsid w:val="004821BC"/>
    <w:rsid w:val="00483006"/>
    <w:rsid w:val="004912AA"/>
    <w:rsid w:val="00495CF5"/>
    <w:rsid w:val="004A0758"/>
    <w:rsid w:val="004A13C7"/>
    <w:rsid w:val="004A2885"/>
    <w:rsid w:val="004A4028"/>
    <w:rsid w:val="004B3939"/>
    <w:rsid w:val="004B4411"/>
    <w:rsid w:val="004B6835"/>
    <w:rsid w:val="004B6FDA"/>
    <w:rsid w:val="004B75AB"/>
    <w:rsid w:val="004C4174"/>
    <w:rsid w:val="004C4B08"/>
    <w:rsid w:val="004C59A7"/>
    <w:rsid w:val="004C7375"/>
    <w:rsid w:val="004D464B"/>
    <w:rsid w:val="004E181C"/>
    <w:rsid w:val="004E1BD6"/>
    <w:rsid w:val="004E4486"/>
    <w:rsid w:val="004E7DE4"/>
    <w:rsid w:val="004F2BB3"/>
    <w:rsid w:val="004F42CE"/>
    <w:rsid w:val="004F5C34"/>
    <w:rsid w:val="00500BEB"/>
    <w:rsid w:val="00500DE1"/>
    <w:rsid w:val="005041AE"/>
    <w:rsid w:val="00510A1A"/>
    <w:rsid w:val="00511E17"/>
    <w:rsid w:val="005124DD"/>
    <w:rsid w:val="005134DE"/>
    <w:rsid w:val="00513C8B"/>
    <w:rsid w:val="005163E5"/>
    <w:rsid w:val="00520CD3"/>
    <w:rsid w:val="00521480"/>
    <w:rsid w:val="005226C3"/>
    <w:rsid w:val="0052538D"/>
    <w:rsid w:val="00530F09"/>
    <w:rsid w:val="0053172A"/>
    <w:rsid w:val="00533D63"/>
    <w:rsid w:val="00543033"/>
    <w:rsid w:val="0054335C"/>
    <w:rsid w:val="00544F3B"/>
    <w:rsid w:val="005469CA"/>
    <w:rsid w:val="005475F1"/>
    <w:rsid w:val="00547B57"/>
    <w:rsid w:val="00550287"/>
    <w:rsid w:val="005502D4"/>
    <w:rsid w:val="00551143"/>
    <w:rsid w:val="00551C70"/>
    <w:rsid w:val="005525AE"/>
    <w:rsid w:val="00552A33"/>
    <w:rsid w:val="00555CB3"/>
    <w:rsid w:val="0056247D"/>
    <w:rsid w:val="0056327B"/>
    <w:rsid w:val="00563B5B"/>
    <w:rsid w:val="00563B7C"/>
    <w:rsid w:val="00565AA2"/>
    <w:rsid w:val="00566862"/>
    <w:rsid w:val="00570F37"/>
    <w:rsid w:val="005723D4"/>
    <w:rsid w:val="005751AF"/>
    <w:rsid w:val="00577D47"/>
    <w:rsid w:val="00580532"/>
    <w:rsid w:val="0058276F"/>
    <w:rsid w:val="00586395"/>
    <w:rsid w:val="0058770C"/>
    <w:rsid w:val="005902AD"/>
    <w:rsid w:val="00592148"/>
    <w:rsid w:val="00592532"/>
    <w:rsid w:val="00592922"/>
    <w:rsid w:val="00593482"/>
    <w:rsid w:val="0059464F"/>
    <w:rsid w:val="00597701"/>
    <w:rsid w:val="005A1660"/>
    <w:rsid w:val="005A197E"/>
    <w:rsid w:val="005A4F9F"/>
    <w:rsid w:val="005A5D4C"/>
    <w:rsid w:val="005A5FCE"/>
    <w:rsid w:val="005B205F"/>
    <w:rsid w:val="005B3D47"/>
    <w:rsid w:val="005B63F3"/>
    <w:rsid w:val="005B7976"/>
    <w:rsid w:val="005C00FC"/>
    <w:rsid w:val="005C7CA3"/>
    <w:rsid w:val="005D1012"/>
    <w:rsid w:val="005D1FDA"/>
    <w:rsid w:val="005E1F53"/>
    <w:rsid w:val="005E4806"/>
    <w:rsid w:val="005F0513"/>
    <w:rsid w:val="005F461D"/>
    <w:rsid w:val="005F5292"/>
    <w:rsid w:val="005F6455"/>
    <w:rsid w:val="005F7DDB"/>
    <w:rsid w:val="0060106F"/>
    <w:rsid w:val="006016B0"/>
    <w:rsid w:val="00601B87"/>
    <w:rsid w:val="006062AD"/>
    <w:rsid w:val="00611A69"/>
    <w:rsid w:val="00612033"/>
    <w:rsid w:val="006125D6"/>
    <w:rsid w:val="0061262E"/>
    <w:rsid w:val="00613F07"/>
    <w:rsid w:val="00621763"/>
    <w:rsid w:val="00624824"/>
    <w:rsid w:val="0062544C"/>
    <w:rsid w:val="00626BC5"/>
    <w:rsid w:val="00627488"/>
    <w:rsid w:val="00627C0D"/>
    <w:rsid w:val="00631AF6"/>
    <w:rsid w:val="00633A1E"/>
    <w:rsid w:val="00634517"/>
    <w:rsid w:val="00640D55"/>
    <w:rsid w:val="006433C6"/>
    <w:rsid w:val="00653C2B"/>
    <w:rsid w:val="00656D04"/>
    <w:rsid w:val="00657422"/>
    <w:rsid w:val="006579E3"/>
    <w:rsid w:val="006651D1"/>
    <w:rsid w:val="006709BB"/>
    <w:rsid w:val="00673DE0"/>
    <w:rsid w:val="00674ADA"/>
    <w:rsid w:val="0067685A"/>
    <w:rsid w:val="00676B89"/>
    <w:rsid w:val="00677904"/>
    <w:rsid w:val="00683ADC"/>
    <w:rsid w:val="00684D93"/>
    <w:rsid w:val="006877D0"/>
    <w:rsid w:val="00691894"/>
    <w:rsid w:val="00694006"/>
    <w:rsid w:val="006950B6"/>
    <w:rsid w:val="0069538C"/>
    <w:rsid w:val="006957EF"/>
    <w:rsid w:val="00696FBC"/>
    <w:rsid w:val="006A3D52"/>
    <w:rsid w:val="006B19AC"/>
    <w:rsid w:val="006B3705"/>
    <w:rsid w:val="006B5A88"/>
    <w:rsid w:val="006B757B"/>
    <w:rsid w:val="006B7611"/>
    <w:rsid w:val="006C3524"/>
    <w:rsid w:val="006C7008"/>
    <w:rsid w:val="006C7869"/>
    <w:rsid w:val="006C7C47"/>
    <w:rsid w:val="006D1089"/>
    <w:rsid w:val="006D40E1"/>
    <w:rsid w:val="006D6215"/>
    <w:rsid w:val="006D6857"/>
    <w:rsid w:val="006E43EE"/>
    <w:rsid w:val="006E47C3"/>
    <w:rsid w:val="006F1E21"/>
    <w:rsid w:val="006F3330"/>
    <w:rsid w:val="006F4FF4"/>
    <w:rsid w:val="006F772A"/>
    <w:rsid w:val="00703062"/>
    <w:rsid w:val="007040CA"/>
    <w:rsid w:val="00705A39"/>
    <w:rsid w:val="0070690E"/>
    <w:rsid w:val="00707613"/>
    <w:rsid w:val="00717F21"/>
    <w:rsid w:val="00735D23"/>
    <w:rsid w:val="00741A81"/>
    <w:rsid w:val="00741CA6"/>
    <w:rsid w:val="00742A63"/>
    <w:rsid w:val="007435E4"/>
    <w:rsid w:val="007444B7"/>
    <w:rsid w:val="00745D96"/>
    <w:rsid w:val="007470D5"/>
    <w:rsid w:val="007471B5"/>
    <w:rsid w:val="007551DF"/>
    <w:rsid w:val="00757DCB"/>
    <w:rsid w:val="00757F3A"/>
    <w:rsid w:val="007614CB"/>
    <w:rsid w:val="007618CA"/>
    <w:rsid w:val="0076243B"/>
    <w:rsid w:val="00764623"/>
    <w:rsid w:val="00764D5E"/>
    <w:rsid w:val="007654F1"/>
    <w:rsid w:val="007664B4"/>
    <w:rsid w:val="00766736"/>
    <w:rsid w:val="00771DC3"/>
    <w:rsid w:val="00774613"/>
    <w:rsid w:val="00777B0D"/>
    <w:rsid w:val="0078122C"/>
    <w:rsid w:val="0078557C"/>
    <w:rsid w:val="00786A96"/>
    <w:rsid w:val="00786E2B"/>
    <w:rsid w:val="00792585"/>
    <w:rsid w:val="007958AC"/>
    <w:rsid w:val="00796A65"/>
    <w:rsid w:val="00797533"/>
    <w:rsid w:val="007A2AB1"/>
    <w:rsid w:val="007A404F"/>
    <w:rsid w:val="007A7570"/>
    <w:rsid w:val="007B09A3"/>
    <w:rsid w:val="007B0CED"/>
    <w:rsid w:val="007B4A97"/>
    <w:rsid w:val="007C033B"/>
    <w:rsid w:val="007C0C16"/>
    <w:rsid w:val="007C1BDE"/>
    <w:rsid w:val="007C392F"/>
    <w:rsid w:val="007C5F1E"/>
    <w:rsid w:val="007C792E"/>
    <w:rsid w:val="007D3DE2"/>
    <w:rsid w:val="007D4958"/>
    <w:rsid w:val="007D6735"/>
    <w:rsid w:val="007E5174"/>
    <w:rsid w:val="007E5DA6"/>
    <w:rsid w:val="007E6F3D"/>
    <w:rsid w:val="007F0599"/>
    <w:rsid w:val="007F15F9"/>
    <w:rsid w:val="007F3763"/>
    <w:rsid w:val="007F4783"/>
    <w:rsid w:val="007F66D3"/>
    <w:rsid w:val="007F6DAD"/>
    <w:rsid w:val="007F7A43"/>
    <w:rsid w:val="00800BE6"/>
    <w:rsid w:val="00800F4A"/>
    <w:rsid w:val="00801DFD"/>
    <w:rsid w:val="008046F4"/>
    <w:rsid w:val="00804CC4"/>
    <w:rsid w:val="008054B4"/>
    <w:rsid w:val="00805B78"/>
    <w:rsid w:val="0080620C"/>
    <w:rsid w:val="0080641C"/>
    <w:rsid w:val="008070FF"/>
    <w:rsid w:val="008108A7"/>
    <w:rsid w:val="008108CD"/>
    <w:rsid w:val="00811CF2"/>
    <w:rsid w:val="008126DC"/>
    <w:rsid w:val="00814642"/>
    <w:rsid w:val="00816324"/>
    <w:rsid w:val="008165BD"/>
    <w:rsid w:val="0081706C"/>
    <w:rsid w:val="00817B0C"/>
    <w:rsid w:val="00820037"/>
    <w:rsid w:val="00820902"/>
    <w:rsid w:val="00822210"/>
    <w:rsid w:val="00822CD2"/>
    <w:rsid w:val="00826C09"/>
    <w:rsid w:val="00827FC4"/>
    <w:rsid w:val="00830DC2"/>
    <w:rsid w:val="008329AC"/>
    <w:rsid w:val="008355DD"/>
    <w:rsid w:val="008413A8"/>
    <w:rsid w:val="008438FC"/>
    <w:rsid w:val="0085085F"/>
    <w:rsid w:val="00850CB4"/>
    <w:rsid w:val="0085251F"/>
    <w:rsid w:val="00853704"/>
    <w:rsid w:val="00856D83"/>
    <w:rsid w:val="00860509"/>
    <w:rsid w:val="00863705"/>
    <w:rsid w:val="00863ABB"/>
    <w:rsid w:val="00863F77"/>
    <w:rsid w:val="00866B2A"/>
    <w:rsid w:val="00867CB4"/>
    <w:rsid w:val="00870665"/>
    <w:rsid w:val="008723EA"/>
    <w:rsid w:val="008752E4"/>
    <w:rsid w:val="00880116"/>
    <w:rsid w:val="008803D3"/>
    <w:rsid w:val="0088041C"/>
    <w:rsid w:val="00882838"/>
    <w:rsid w:val="00883475"/>
    <w:rsid w:val="00885FD0"/>
    <w:rsid w:val="008879B4"/>
    <w:rsid w:val="00890BF3"/>
    <w:rsid w:val="008916A1"/>
    <w:rsid w:val="00891C7B"/>
    <w:rsid w:val="00891E94"/>
    <w:rsid w:val="0089514F"/>
    <w:rsid w:val="008A2B34"/>
    <w:rsid w:val="008A7BDA"/>
    <w:rsid w:val="008B2B28"/>
    <w:rsid w:val="008B4560"/>
    <w:rsid w:val="008B466B"/>
    <w:rsid w:val="008B4E21"/>
    <w:rsid w:val="008C2559"/>
    <w:rsid w:val="008C2B2C"/>
    <w:rsid w:val="008C2FCF"/>
    <w:rsid w:val="008C74AC"/>
    <w:rsid w:val="008D0F7C"/>
    <w:rsid w:val="008D7452"/>
    <w:rsid w:val="008E22BF"/>
    <w:rsid w:val="008E4BCE"/>
    <w:rsid w:val="008E74C0"/>
    <w:rsid w:val="008F0E20"/>
    <w:rsid w:val="008F3B9A"/>
    <w:rsid w:val="008F69AA"/>
    <w:rsid w:val="008F6F40"/>
    <w:rsid w:val="008F7FCF"/>
    <w:rsid w:val="009003D5"/>
    <w:rsid w:val="0090237F"/>
    <w:rsid w:val="009102BD"/>
    <w:rsid w:val="00912F26"/>
    <w:rsid w:val="00913BEF"/>
    <w:rsid w:val="00913C2D"/>
    <w:rsid w:val="00914E0A"/>
    <w:rsid w:val="00922460"/>
    <w:rsid w:val="0092585D"/>
    <w:rsid w:val="009309AB"/>
    <w:rsid w:val="009368B1"/>
    <w:rsid w:val="009376E3"/>
    <w:rsid w:val="009411E8"/>
    <w:rsid w:val="0094176A"/>
    <w:rsid w:val="00944EF3"/>
    <w:rsid w:val="009457E5"/>
    <w:rsid w:val="00950717"/>
    <w:rsid w:val="00950A55"/>
    <w:rsid w:val="009560B8"/>
    <w:rsid w:val="00956207"/>
    <w:rsid w:val="00960A52"/>
    <w:rsid w:val="0096173A"/>
    <w:rsid w:val="00964C2F"/>
    <w:rsid w:val="00964D08"/>
    <w:rsid w:val="0096508C"/>
    <w:rsid w:val="00965149"/>
    <w:rsid w:val="009719B9"/>
    <w:rsid w:val="00974F38"/>
    <w:rsid w:val="0097765A"/>
    <w:rsid w:val="009815F9"/>
    <w:rsid w:val="009832B7"/>
    <w:rsid w:val="009846FB"/>
    <w:rsid w:val="009905B5"/>
    <w:rsid w:val="0099168E"/>
    <w:rsid w:val="0099331E"/>
    <w:rsid w:val="009A3C55"/>
    <w:rsid w:val="009A6013"/>
    <w:rsid w:val="009B1970"/>
    <w:rsid w:val="009B19A1"/>
    <w:rsid w:val="009B1C4F"/>
    <w:rsid w:val="009B2966"/>
    <w:rsid w:val="009B2A23"/>
    <w:rsid w:val="009B462A"/>
    <w:rsid w:val="009C02B0"/>
    <w:rsid w:val="009C253D"/>
    <w:rsid w:val="009C428B"/>
    <w:rsid w:val="009C5101"/>
    <w:rsid w:val="009C520B"/>
    <w:rsid w:val="009D0150"/>
    <w:rsid w:val="009D2A39"/>
    <w:rsid w:val="009D2BEA"/>
    <w:rsid w:val="009D3214"/>
    <w:rsid w:val="009D44F7"/>
    <w:rsid w:val="009D4B47"/>
    <w:rsid w:val="009D5148"/>
    <w:rsid w:val="009D7C0B"/>
    <w:rsid w:val="009E0A23"/>
    <w:rsid w:val="009E3232"/>
    <w:rsid w:val="009E539B"/>
    <w:rsid w:val="009E723C"/>
    <w:rsid w:val="009E7D66"/>
    <w:rsid w:val="009F2B5A"/>
    <w:rsid w:val="00A030D3"/>
    <w:rsid w:val="00A0340A"/>
    <w:rsid w:val="00A040AE"/>
    <w:rsid w:val="00A06241"/>
    <w:rsid w:val="00A063D9"/>
    <w:rsid w:val="00A10984"/>
    <w:rsid w:val="00A13703"/>
    <w:rsid w:val="00A21322"/>
    <w:rsid w:val="00A21836"/>
    <w:rsid w:val="00A2323A"/>
    <w:rsid w:val="00A23B20"/>
    <w:rsid w:val="00A2546F"/>
    <w:rsid w:val="00A25DF2"/>
    <w:rsid w:val="00A309BE"/>
    <w:rsid w:val="00A345E0"/>
    <w:rsid w:val="00A36A3D"/>
    <w:rsid w:val="00A4099B"/>
    <w:rsid w:val="00A4326C"/>
    <w:rsid w:val="00A46140"/>
    <w:rsid w:val="00A464E4"/>
    <w:rsid w:val="00A47F0E"/>
    <w:rsid w:val="00A502C1"/>
    <w:rsid w:val="00A61633"/>
    <w:rsid w:val="00A62FD1"/>
    <w:rsid w:val="00A6673C"/>
    <w:rsid w:val="00A71B44"/>
    <w:rsid w:val="00A73AD5"/>
    <w:rsid w:val="00A743B2"/>
    <w:rsid w:val="00A81543"/>
    <w:rsid w:val="00A82DC9"/>
    <w:rsid w:val="00A83816"/>
    <w:rsid w:val="00A91A21"/>
    <w:rsid w:val="00A91BE2"/>
    <w:rsid w:val="00A96E17"/>
    <w:rsid w:val="00AA5888"/>
    <w:rsid w:val="00AA68E9"/>
    <w:rsid w:val="00AA6AFF"/>
    <w:rsid w:val="00AA77BD"/>
    <w:rsid w:val="00AB0F8A"/>
    <w:rsid w:val="00AB1BAB"/>
    <w:rsid w:val="00AB4E50"/>
    <w:rsid w:val="00AB686E"/>
    <w:rsid w:val="00AC6A9D"/>
    <w:rsid w:val="00AC6C82"/>
    <w:rsid w:val="00AD167C"/>
    <w:rsid w:val="00AD5ACF"/>
    <w:rsid w:val="00AD6D63"/>
    <w:rsid w:val="00AE69CE"/>
    <w:rsid w:val="00AE6CD0"/>
    <w:rsid w:val="00AE74D6"/>
    <w:rsid w:val="00AF0134"/>
    <w:rsid w:val="00AF1B57"/>
    <w:rsid w:val="00AF3B3E"/>
    <w:rsid w:val="00AF40B0"/>
    <w:rsid w:val="00AF42A2"/>
    <w:rsid w:val="00AF616A"/>
    <w:rsid w:val="00AF61B2"/>
    <w:rsid w:val="00AF692B"/>
    <w:rsid w:val="00AF6DA6"/>
    <w:rsid w:val="00B00B2D"/>
    <w:rsid w:val="00B016D9"/>
    <w:rsid w:val="00B01ED1"/>
    <w:rsid w:val="00B04838"/>
    <w:rsid w:val="00B07419"/>
    <w:rsid w:val="00B128BD"/>
    <w:rsid w:val="00B13490"/>
    <w:rsid w:val="00B15F75"/>
    <w:rsid w:val="00B16AD4"/>
    <w:rsid w:val="00B20152"/>
    <w:rsid w:val="00B22172"/>
    <w:rsid w:val="00B265F8"/>
    <w:rsid w:val="00B27046"/>
    <w:rsid w:val="00B27F7D"/>
    <w:rsid w:val="00B34811"/>
    <w:rsid w:val="00B350BF"/>
    <w:rsid w:val="00B37E3E"/>
    <w:rsid w:val="00B41F61"/>
    <w:rsid w:val="00B43233"/>
    <w:rsid w:val="00B44230"/>
    <w:rsid w:val="00B459A6"/>
    <w:rsid w:val="00B46771"/>
    <w:rsid w:val="00B4751B"/>
    <w:rsid w:val="00B50C44"/>
    <w:rsid w:val="00B51D70"/>
    <w:rsid w:val="00B54B30"/>
    <w:rsid w:val="00B56A4C"/>
    <w:rsid w:val="00B623CB"/>
    <w:rsid w:val="00B6509F"/>
    <w:rsid w:val="00B657C6"/>
    <w:rsid w:val="00B671E9"/>
    <w:rsid w:val="00B67A9A"/>
    <w:rsid w:val="00B71886"/>
    <w:rsid w:val="00B75CBA"/>
    <w:rsid w:val="00B824DC"/>
    <w:rsid w:val="00B83651"/>
    <w:rsid w:val="00B8438F"/>
    <w:rsid w:val="00B87A6A"/>
    <w:rsid w:val="00B87F4B"/>
    <w:rsid w:val="00B9077D"/>
    <w:rsid w:val="00B954E2"/>
    <w:rsid w:val="00BA0C28"/>
    <w:rsid w:val="00BA52A0"/>
    <w:rsid w:val="00BA5521"/>
    <w:rsid w:val="00BA7994"/>
    <w:rsid w:val="00BB0DA8"/>
    <w:rsid w:val="00BB2A2B"/>
    <w:rsid w:val="00BB6488"/>
    <w:rsid w:val="00BC35C0"/>
    <w:rsid w:val="00BC5042"/>
    <w:rsid w:val="00BD0F7E"/>
    <w:rsid w:val="00BD188D"/>
    <w:rsid w:val="00BD3282"/>
    <w:rsid w:val="00BE362A"/>
    <w:rsid w:val="00BE3E29"/>
    <w:rsid w:val="00BE5053"/>
    <w:rsid w:val="00BE6460"/>
    <w:rsid w:val="00BE70B2"/>
    <w:rsid w:val="00BE7107"/>
    <w:rsid w:val="00BF0BF9"/>
    <w:rsid w:val="00BF172B"/>
    <w:rsid w:val="00BF1B4B"/>
    <w:rsid w:val="00BF39BD"/>
    <w:rsid w:val="00BF3E36"/>
    <w:rsid w:val="00BF4059"/>
    <w:rsid w:val="00BF4611"/>
    <w:rsid w:val="00BF6DB9"/>
    <w:rsid w:val="00BF7E9B"/>
    <w:rsid w:val="00C007E3"/>
    <w:rsid w:val="00C01252"/>
    <w:rsid w:val="00C035D6"/>
    <w:rsid w:val="00C053C8"/>
    <w:rsid w:val="00C05879"/>
    <w:rsid w:val="00C05E12"/>
    <w:rsid w:val="00C07041"/>
    <w:rsid w:val="00C07E74"/>
    <w:rsid w:val="00C07EF7"/>
    <w:rsid w:val="00C1247D"/>
    <w:rsid w:val="00C13642"/>
    <w:rsid w:val="00C15762"/>
    <w:rsid w:val="00C17602"/>
    <w:rsid w:val="00C21F11"/>
    <w:rsid w:val="00C30F2E"/>
    <w:rsid w:val="00C363D7"/>
    <w:rsid w:val="00C424F9"/>
    <w:rsid w:val="00C439DF"/>
    <w:rsid w:val="00C45313"/>
    <w:rsid w:val="00C46A16"/>
    <w:rsid w:val="00C46D33"/>
    <w:rsid w:val="00C46F16"/>
    <w:rsid w:val="00C4730D"/>
    <w:rsid w:val="00C51634"/>
    <w:rsid w:val="00C52DA1"/>
    <w:rsid w:val="00C565D6"/>
    <w:rsid w:val="00C56E07"/>
    <w:rsid w:val="00C57829"/>
    <w:rsid w:val="00C57CD1"/>
    <w:rsid w:val="00C603DB"/>
    <w:rsid w:val="00C606E3"/>
    <w:rsid w:val="00C60B77"/>
    <w:rsid w:val="00C660CB"/>
    <w:rsid w:val="00C732E5"/>
    <w:rsid w:val="00C74198"/>
    <w:rsid w:val="00C75B9C"/>
    <w:rsid w:val="00C8006F"/>
    <w:rsid w:val="00C80874"/>
    <w:rsid w:val="00C83923"/>
    <w:rsid w:val="00C85047"/>
    <w:rsid w:val="00C90536"/>
    <w:rsid w:val="00C96078"/>
    <w:rsid w:val="00C969EF"/>
    <w:rsid w:val="00CA0717"/>
    <w:rsid w:val="00CA118D"/>
    <w:rsid w:val="00CA1A2A"/>
    <w:rsid w:val="00CA1D2E"/>
    <w:rsid w:val="00CA29D0"/>
    <w:rsid w:val="00CA4940"/>
    <w:rsid w:val="00CA5D89"/>
    <w:rsid w:val="00CB0F0B"/>
    <w:rsid w:val="00CB558A"/>
    <w:rsid w:val="00CB5A0A"/>
    <w:rsid w:val="00CB627C"/>
    <w:rsid w:val="00CB74F2"/>
    <w:rsid w:val="00CC237D"/>
    <w:rsid w:val="00CC4D5C"/>
    <w:rsid w:val="00CD095C"/>
    <w:rsid w:val="00CD256A"/>
    <w:rsid w:val="00CD33B6"/>
    <w:rsid w:val="00CD5223"/>
    <w:rsid w:val="00CE0BD0"/>
    <w:rsid w:val="00CE2362"/>
    <w:rsid w:val="00CE6242"/>
    <w:rsid w:val="00CE696D"/>
    <w:rsid w:val="00CE69CC"/>
    <w:rsid w:val="00CF1E84"/>
    <w:rsid w:val="00CF1E9C"/>
    <w:rsid w:val="00CF2933"/>
    <w:rsid w:val="00CF4564"/>
    <w:rsid w:val="00CF478B"/>
    <w:rsid w:val="00CF5115"/>
    <w:rsid w:val="00CF5567"/>
    <w:rsid w:val="00D037D6"/>
    <w:rsid w:val="00D05CC1"/>
    <w:rsid w:val="00D070B3"/>
    <w:rsid w:val="00D10CE1"/>
    <w:rsid w:val="00D117C5"/>
    <w:rsid w:val="00D14A03"/>
    <w:rsid w:val="00D14CAB"/>
    <w:rsid w:val="00D16B70"/>
    <w:rsid w:val="00D17A16"/>
    <w:rsid w:val="00D2123D"/>
    <w:rsid w:val="00D330A3"/>
    <w:rsid w:val="00D356FF"/>
    <w:rsid w:val="00D35B06"/>
    <w:rsid w:val="00D40181"/>
    <w:rsid w:val="00D4458B"/>
    <w:rsid w:val="00D50CFA"/>
    <w:rsid w:val="00D535DA"/>
    <w:rsid w:val="00D53A17"/>
    <w:rsid w:val="00D5534B"/>
    <w:rsid w:val="00D55E18"/>
    <w:rsid w:val="00D57B92"/>
    <w:rsid w:val="00D57C40"/>
    <w:rsid w:val="00D61022"/>
    <w:rsid w:val="00D6377E"/>
    <w:rsid w:val="00D65BDE"/>
    <w:rsid w:val="00D713A9"/>
    <w:rsid w:val="00D72364"/>
    <w:rsid w:val="00D7539C"/>
    <w:rsid w:val="00D766D0"/>
    <w:rsid w:val="00D76AAC"/>
    <w:rsid w:val="00D8478B"/>
    <w:rsid w:val="00D8544E"/>
    <w:rsid w:val="00D87EE0"/>
    <w:rsid w:val="00D92796"/>
    <w:rsid w:val="00D948C3"/>
    <w:rsid w:val="00D94C11"/>
    <w:rsid w:val="00DA34E8"/>
    <w:rsid w:val="00DA410C"/>
    <w:rsid w:val="00DA4430"/>
    <w:rsid w:val="00DA4D6D"/>
    <w:rsid w:val="00DB300C"/>
    <w:rsid w:val="00DB3717"/>
    <w:rsid w:val="00DB3FE2"/>
    <w:rsid w:val="00DB7122"/>
    <w:rsid w:val="00DC39CE"/>
    <w:rsid w:val="00DC474C"/>
    <w:rsid w:val="00DC4A2E"/>
    <w:rsid w:val="00DC5661"/>
    <w:rsid w:val="00DC72E9"/>
    <w:rsid w:val="00DD050C"/>
    <w:rsid w:val="00DD273D"/>
    <w:rsid w:val="00DD61C6"/>
    <w:rsid w:val="00DD6AC2"/>
    <w:rsid w:val="00DD72BF"/>
    <w:rsid w:val="00DE1C8F"/>
    <w:rsid w:val="00DE523E"/>
    <w:rsid w:val="00DE6322"/>
    <w:rsid w:val="00DF13B3"/>
    <w:rsid w:val="00DF2AE1"/>
    <w:rsid w:val="00DF3060"/>
    <w:rsid w:val="00DF3906"/>
    <w:rsid w:val="00DF59D0"/>
    <w:rsid w:val="00DF79E9"/>
    <w:rsid w:val="00E00A0C"/>
    <w:rsid w:val="00E030FD"/>
    <w:rsid w:val="00E03EB7"/>
    <w:rsid w:val="00E0577A"/>
    <w:rsid w:val="00E13C7D"/>
    <w:rsid w:val="00E13D92"/>
    <w:rsid w:val="00E14E92"/>
    <w:rsid w:val="00E150DF"/>
    <w:rsid w:val="00E15E88"/>
    <w:rsid w:val="00E15EC7"/>
    <w:rsid w:val="00E16883"/>
    <w:rsid w:val="00E17D71"/>
    <w:rsid w:val="00E17E08"/>
    <w:rsid w:val="00E20ADA"/>
    <w:rsid w:val="00E20E7E"/>
    <w:rsid w:val="00E2652E"/>
    <w:rsid w:val="00E307A5"/>
    <w:rsid w:val="00E316B1"/>
    <w:rsid w:val="00E3203D"/>
    <w:rsid w:val="00E32632"/>
    <w:rsid w:val="00E328FB"/>
    <w:rsid w:val="00E364BD"/>
    <w:rsid w:val="00E41D56"/>
    <w:rsid w:val="00E43C37"/>
    <w:rsid w:val="00E456DA"/>
    <w:rsid w:val="00E45B58"/>
    <w:rsid w:val="00E4721B"/>
    <w:rsid w:val="00E47835"/>
    <w:rsid w:val="00E52EB0"/>
    <w:rsid w:val="00E53052"/>
    <w:rsid w:val="00E5327A"/>
    <w:rsid w:val="00E54A57"/>
    <w:rsid w:val="00E60C54"/>
    <w:rsid w:val="00E62EEB"/>
    <w:rsid w:val="00E63AB9"/>
    <w:rsid w:val="00E666CA"/>
    <w:rsid w:val="00E71ACD"/>
    <w:rsid w:val="00E727C5"/>
    <w:rsid w:val="00E73E4A"/>
    <w:rsid w:val="00E74EB6"/>
    <w:rsid w:val="00E76FE7"/>
    <w:rsid w:val="00E81C8B"/>
    <w:rsid w:val="00E83E75"/>
    <w:rsid w:val="00E83F08"/>
    <w:rsid w:val="00E856AC"/>
    <w:rsid w:val="00E86F88"/>
    <w:rsid w:val="00E8760D"/>
    <w:rsid w:val="00E910D7"/>
    <w:rsid w:val="00E96134"/>
    <w:rsid w:val="00EA054C"/>
    <w:rsid w:val="00EA0E3D"/>
    <w:rsid w:val="00EA29F6"/>
    <w:rsid w:val="00EA4C02"/>
    <w:rsid w:val="00EA5DE7"/>
    <w:rsid w:val="00EA7778"/>
    <w:rsid w:val="00EB1A25"/>
    <w:rsid w:val="00EB78AB"/>
    <w:rsid w:val="00EC7E93"/>
    <w:rsid w:val="00ED3C1E"/>
    <w:rsid w:val="00ED3EA3"/>
    <w:rsid w:val="00ED429A"/>
    <w:rsid w:val="00ED58EA"/>
    <w:rsid w:val="00ED5AB0"/>
    <w:rsid w:val="00EE3B35"/>
    <w:rsid w:val="00EE3E6C"/>
    <w:rsid w:val="00EE3E70"/>
    <w:rsid w:val="00EE6A70"/>
    <w:rsid w:val="00EF016B"/>
    <w:rsid w:val="00EF153A"/>
    <w:rsid w:val="00EF1D13"/>
    <w:rsid w:val="00EF27A7"/>
    <w:rsid w:val="00EF5786"/>
    <w:rsid w:val="00EF7A08"/>
    <w:rsid w:val="00F00E4E"/>
    <w:rsid w:val="00F00EA1"/>
    <w:rsid w:val="00F00F2F"/>
    <w:rsid w:val="00F016E4"/>
    <w:rsid w:val="00F0170A"/>
    <w:rsid w:val="00F01EAF"/>
    <w:rsid w:val="00F036F4"/>
    <w:rsid w:val="00F06A03"/>
    <w:rsid w:val="00F06D0A"/>
    <w:rsid w:val="00F12D3F"/>
    <w:rsid w:val="00F1375F"/>
    <w:rsid w:val="00F154B9"/>
    <w:rsid w:val="00F1765D"/>
    <w:rsid w:val="00F22374"/>
    <w:rsid w:val="00F3002F"/>
    <w:rsid w:val="00F3184B"/>
    <w:rsid w:val="00F31CC6"/>
    <w:rsid w:val="00F32164"/>
    <w:rsid w:val="00F34CD5"/>
    <w:rsid w:val="00F370D6"/>
    <w:rsid w:val="00F4073C"/>
    <w:rsid w:val="00F41D4A"/>
    <w:rsid w:val="00F42333"/>
    <w:rsid w:val="00F45586"/>
    <w:rsid w:val="00F471BF"/>
    <w:rsid w:val="00F4794B"/>
    <w:rsid w:val="00F5043D"/>
    <w:rsid w:val="00F52976"/>
    <w:rsid w:val="00F53865"/>
    <w:rsid w:val="00F53965"/>
    <w:rsid w:val="00F61832"/>
    <w:rsid w:val="00F645F4"/>
    <w:rsid w:val="00F71C29"/>
    <w:rsid w:val="00F71FBE"/>
    <w:rsid w:val="00F74E21"/>
    <w:rsid w:val="00F8708A"/>
    <w:rsid w:val="00F90443"/>
    <w:rsid w:val="00F96034"/>
    <w:rsid w:val="00F97840"/>
    <w:rsid w:val="00FA01AB"/>
    <w:rsid w:val="00FA18DA"/>
    <w:rsid w:val="00FA447E"/>
    <w:rsid w:val="00FB20EE"/>
    <w:rsid w:val="00FB4ED6"/>
    <w:rsid w:val="00FB54C7"/>
    <w:rsid w:val="00FC4150"/>
    <w:rsid w:val="00FC4526"/>
    <w:rsid w:val="00FC59A2"/>
    <w:rsid w:val="00FC5F29"/>
    <w:rsid w:val="00FD0287"/>
    <w:rsid w:val="00FD141B"/>
    <w:rsid w:val="00FD7176"/>
    <w:rsid w:val="00FD73A1"/>
    <w:rsid w:val="00FD7D54"/>
    <w:rsid w:val="00FE7DFB"/>
    <w:rsid w:val="00FF04FA"/>
    <w:rsid w:val="00FF38DF"/>
    <w:rsid w:val="00FF4D20"/>
    <w:rsid w:val="00FF61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7652F"/>
  <w14:defaultImageDpi w14:val="300"/>
  <w15:docId w15:val="{F4753E78-1D4D-5A42-B645-D5676826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886"/>
    <w:rPr>
      <w:rFonts w:ascii="Segoe UI" w:hAnsi="Segoe UI" w:cs="Segoe UI"/>
      <w:sz w:val="18"/>
      <w:szCs w:val="18"/>
    </w:rPr>
  </w:style>
  <w:style w:type="paragraph" w:customStyle="1" w:styleId="EndNoteBibliographyTitle">
    <w:name w:val="EndNote Bibliography Title"/>
    <w:basedOn w:val="Normal"/>
    <w:link w:val="EndNoteBibliographyTitleChar"/>
    <w:rsid w:val="0054335C"/>
    <w:pPr>
      <w:jc w:val="center"/>
    </w:pPr>
    <w:rPr>
      <w:rFonts w:ascii="Cambria" w:hAnsi="Cambria"/>
    </w:rPr>
  </w:style>
  <w:style w:type="character" w:customStyle="1" w:styleId="EndNoteBibliographyTitleChar">
    <w:name w:val="EndNote Bibliography Title Char"/>
    <w:basedOn w:val="DefaultParagraphFont"/>
    <w:link w:val="EndNoteBibliographyTitle"/>
    <w:rsid w:val="0054335C"/>
    <w:rPr>
      <w:rFonts w:ascii="Cambria" w:hAnsi="Cambria"/>
    </w:rPr>
  </w:style>
  <w:style w:type="paragraph" w:customStyle="1" w:styleId="EndNoteBibliography">
    <w:name w:val="EndNote Bibliography"/>
    <w:basedOn w:val="Normal"/>
    <w:link w:val="EndNoteBibliographyChar"/>
    <w:rsid w:val="0054335C"/>
    <w:rPr>
      <w:rFonts w:ascii="Cambria" w:hAnsi="Cambria"/>
    </w:rPr>
  </w:style>
  <w:style w:type="character" w:customStyle="1" w:styleId="EndNoteBibliographyChar">
    <w:name w:val="EndNote Bibliography Char"/>
    <w:basedOn w:val="DefaultParagraphFont"/>
    <w:link w:val="EndNoteBibliography"/>
    <w:rsid w:val="0054335C"/>
    <w:rPr>
      <w:rFonts w:ascii="Cambria" w:hAnsi="Cambria"/>
    </w:rPr>
  </w:style>
  <w:style w:type="paragraph" w:styleId="FootnoteText">
    <w:name w:val="footnote text"/>
    <w:basedOn w:val="Normal"/>
    <w:link w:val="FootnoteTextChar"/>
    <w:uiPriority w:val="99"/>
    <w:unhideWhenUsed/>
    <w:rsid w:val="000B23F4"/>
    <w:rPr>
      <w:sz w:val="20"/>
      <w:szCs w:val="20"/>
    </w:rPr>
  </w:style>
  <w:style w:type="character" w:customStyle="1" w:styleId="FootnoteTextChar">
    <w:name w:val="Footnote Text Char"/>
    <w:basedOn w:val="DefaultParagraphFont"/>
    <w:link w:val="FootnoteText"/>
    <w:uiPriority w:val="99"/>
    <w:rsid w:val="000B23F4"/>
    <w:rPr>
      <w:sz w:val="20"/>
      <w:szCs w:val="20"/>
    </w:rPr>
  </w:style>
  <w:style w:type="character" w:styleId="FootnoteReference">
    <w:name w:val="footnote reference"/>
    <w:basedOn w:val="DefaultParagraphFont"/>
    <w:uiPriority w:val="99"/>
    <w:semiHidden/>
    <w:unhideWhenUsed/>
    <w:rsid w:val="000B23F4"/>
    <w:rPr>
      <w:vertAlign w:val="superscript"/>
    </w:rPr>
  </w:style>
  <w:style w:type="paragraph" w:styleId="Footer">
    <w:name w:val="footer"/>
    <w:basedOn w:val="Normal"/>
    <w:link w:val="FooterChar"/>
    <w:uiPriority w:val="99"/>
    <w:unhideWhenUsed/>
    <w:rsid w:val="00030809"/>
    <w:pPr>
      <w:tabs>
        <w:tab w:val="center" w:pos="4680"/>
        <w:tab w:val="right" w:pos="9360"/>
      </w:tabs>
    </w:pPr>
  </w:style>
  <w:style w:type="character" w:customStyle="1" w:styleId="FooterChar">
    <w:name w:val="Footer Char"/>
    <w:basedOn w:val="DefaultParagraphFont"/>
    <w:link w:val="Footer"/>
    <w:uiPriority w:val="99"/>
    <w:rsid w:val="00030809"/>
  </w:style>
  <w:style w:type="character" w:styleId="PageNumber">
    <w:name w:val="page number"/>
    <w:basedOn w:val="DefaultParagraphFont"/>
    <w:uiPriority w:val="99"/>
    <w:semiHidden/>
    <w:unhideWhenUsed/>
    <w:rsid w:val="00030809"/>
  </w:style>
  <w:style w:type="paragraph" w:styleId="ListParagraph">
    <w:name w:val="List Paragraph"/>
    <w:basedOn w:val="Normal"/>
    <w:uiPriority w:val="34"/>
    <w:qFormat/>
    <w:rsid w:val="00E13D92"/>
    <w:pPr>
      <w:ind w:left="720"/>
      <w:contextualSpacing/>
    </w:pPr>
  </w:style>
  <w:style w:type="table" w:styleId="PlainTable4">
    <w:name w:val="Plain Table 4"/>
    <w:basedOn w:val="TableNormal"/>
    <w:uiPriority w:val="44"/>
    <w:rsid w:val="00891E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891E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D7D9F"/>
    <w:rPr>
      <w:sz w:val="16"/>
      <w:szCs w:val="16"/>
    </w:rPr>
  </w:style>
  <w:style w:type="paragraph" w:styleId="CommentText">
    <w:name w:val="annotation text"/>
    <w:basedOn w:val="Normal"/>
    <w:link w:val="CommentTextChar"/>
    <w:uiPriority w:val="99"/>
    <w:semiHidden/>
    <w:unhideWhenUsed/>
    <w:rsid w:val="000D7D9F"/>
    <w:rPr>
      <w:sz w:val="20"/>
      <w:szCs w:val="20"/>
    </w:rPr>
  </w:style>
  <w:style w:type="character" w:customStyle="1" w:styleId="CommentTextChar">
    <w:name w:val="Comment Text Char"/>
    <w:basedOn w:val="DefaultParagraphFont"/>
    <w:link w:val="CommentText"/>
    <w:uiPriority w:val="99"/>
    <w:semiHidden/>
    <w:rsid w:val="000D7D9F"/>
    <w:rPr>
      <w:sz w:val="20"/>
      <w:szCs w:val="20"/>
    </w:rPr>
  </w:style>
  <w:style w:type="paragraph" w:styleId="CommentSubject">
    <w:name w:val="annotation subject"/>
    <w:basedOn w:val="CommentText"/>
    <w:next w:val="CommentText"/>
    <w:link w:val="CommentSubjectChar"/>
    <w:uiPriority w:val="99"/>
    <w:semiHidden/>
    <w:unhideWhenUsed/>
    <w:rsid w:val="000D7D9F"/>
    <w:rPr>
      <w:b/>
      <w:bCs/>
    </w:rPr>
  </w:style>
  <w:style w:type="character" w:customStyle="1" w:styleId="CommentSubjectChar">
    <w:name w:val="Comment Subject Char"/>
    <w:basedOn w:val="CommentTextChar"/>
    <w:link w:val="CommentSubject"/>
    <w:uiPriority w:val="99"/>
    <w:semiHidden/>
    <w:rsid w:val="000D7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88C4-0F5F-8848-BFD9-3163C561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19</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c:creator>
  <cp:keywords/>
  <dc:description/>
  <cp:lastModifiedBy>Mariam Ismail</cp:lastModifiedBy>
  <cp:revision>197</cp:revision>
  <cp:lastPrinted>2019-07-03T23:13:00Z</cp:lastPrinted>
  <dcterms:created xsi:type="dcterms:W3CDTF">2019-10-23T13:58:00Z</dcterms:created>
  <dcterms:modified xsi:type="dcterms:W3CDTF">2021-03-02T16:38:00Z</dcterms:modified>
</cp:coreProperties>
</file>