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019370" w14:paraId="18EEF186" wp14:textId="2DB9CFF3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3F019370" w:rsidR="3F019370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Supplementary Figure 1. Examples of Arby’s Personality Tweet Demonstrating Targeting of Niche Audiences</w:t>
      </w:r>
    </w:p>
    <w:p xmlns:wp14="http://schemas.microsoft.com/office/word/2010/wordml" w:rsidP="3F019370" w14:paraId="015D8223" wp14:textId="69BDEA41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019370" w14:paraId="2C15B18F" wp14:textId="4AEAF60D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42D6F04E" wp14:anchorId="744EB269">
            <wp:extent cx="4438650" cy="4572000"/>
            <wp:effectExtent l="0" t="0" r="0" b="0"/>
            <wp:docPr id="3908718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9564eaaed342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F019370" w14:paraId="06FFFBE9" wp14:textId="41FE1B75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019370" w14:paraId="2C078E63" wp14:textId="0B9C98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5D5845"/>
  <w15:docId w15:val="{a0cbf0db-e3d7-43a3-9105-225720594d4c}"/>
  <w:rsids>
    <w:rsidRoot w:val="0470058D"/>
    <w:rsid w:val="0470058D"/>
    <w:rsid w:val="3F0193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b9564eaaed342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2021-01-29T23:13:02.3000561Z</dcterms:created>
  <dcterms:modified xsi:type="dcterms:W3CDTF">2021-01-29T23:13:15.3926005Z</dcterms:modified>
  <dc:creator>Carla Seet</dc:creator>
  <lastModifiedBy>Carla Seet</lastModifiedBy>
</coreProperties>
</file>